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8978E9" w14:textId="77777777" w:rsidR="002F0891" w:rsidRPr="002F0891" w:rsidRDefault="002F0891" w:rsidP="0017409D">
      <w:pPr>
        <w:spacing w:after="0" w:line="240" w:lineRule="auto"/>
        <w:jc w:val="center"/>
        <w:rPr>
          <w:rFonts w:ascii="Times New Roman" w:hAnsi="Times New Roman"/>
          <w:b/>
          <w:bCs/>
          <w:sz w:val="28"/>
          <w:szCs w:val="28"/>
        </w:rPr>
      </w:pPr>
      <w:r w:rsidRPr="002F0891">
        <w:rPr>
          <w:rFonts w:ascii="Times New Roman" w:hAnsi="Times New Roman"/>
          <w:b/>
          <w:bCs/>
          <w:sz w:val="28"/>
          <w:szCs w:val="28"/>
        </w:rPr>
        <w:t>Казахский национальный университет имени аль-Фараби</w:t>
      </w:r>
    </w:p>
    <w:p w14:paraId="7DF0707D" w14:textId="77777777" w:rsidR="002F0891" w:rsidRDefault="002F0891" w:rsidP="0017409D">
      <w:pPr>
        <w:spacing w:after="0" w:line="240" w:lineRule="auto"/>
        <w:rPr>
          <w:rFonts w:ascii="Times New Roman" w:hAnsi="Times New Roman"/>
          <w:sz w:val="28"/>
          <w:szCs w:val="28"/>
        </w:rPr>
      </w:pPr>
    </w:p>
    <w:p w14:paraId="0C185BA8" w14:textId="77777777" w:rsidR="002F0891" w:rsidRDefault="002F0891" w:rsidP="0017409D">
      <w:pPr>
        <w:spacing w:after="0" w:line="240" w:lineRule="auto"/>
        <w:rPr>
          <w:rFonts w:ascii="Times New Roman" w:hAnsi="Times New Roman"/>
          <w:sz w:val="28"/>
          <w:szCs w:val="28"/>
        </w:rPr>
      </w:pPr>
    </w:p>
    <w:p w14:paraId="1D80F368" w14:textId="53246712" w:rsidR="002F0891" w:rsidRDefault="00933751" w:rsidP="0017409D">
      <w:pPr>
        <w:spacing w:after="0" w:line="240" w:lineRule="auto"/>
        <w:rPr>
          <w:rFonts w:ascii="Times New Roman" w:hAnsi="Times New Roman"/>
          <w:sz w:val="28"/>
          <w:szCs w:val="28"/>
        </w:rPr>
      </w:pPr>
      <w:r w:rsidRPr="002F0891">
        <w:rPr>
          <w:rFonts w:ascii="Times New Roman" w:hAnsi="Times New Roman"/>
          <w:sz w:val="28"/>
          <w:szCs w:val="28"/>
        </w:rPr>
        <w:t xml:space="preserve">УДК </w:t>
      </w:r>
      <w:r w:rsidR="00B203EC" w:rsidRPr="00B203EC">
        <w:rPr>
          <w:rFonts w:ascii="Times New Roman" w:hAnsi="Times New Roman"/>
          <w:sz w:val="28"/>
          <w:szCs w:val="28"/>
        </w:rPr>
        <w:t>547.8</w:t>
      </w:r>
      <w:r w:rsidR="00B203EC">
        <w:rPr>
          <w:rFonts w:ascii="Times New Roman" w:hAnsi="Times New Roman"/>
          <w:sz w:val="28"/>
          <w:szCs w:val="28"/>
        </w:rPr>
        <w:t>+</w:t>
      </w:r>
      <w:r w:rsidR="00B203EC" w:rsidRPr="00B203EC">
        <w:rPr>
          <w:rFonts w:ascii="Times New Roman" w:hAnsi="Times New Roman"/>
          <w:sz w:val="28"/>
          <w:szCs w:val="28"/>
        </w:rPr>
        <w:t>54</w:t>
      </w:r>
      <w:r w:rsidR="0069189D">
        <w:rPr>
          <w:rFonts w:ascii="Times New Roman" w:hAnsi="Times New Roman"/>
          <w:sz w:val="28"/>
          <w:szCs w:val="28"/>
        </w:rPr>
        <w:t>2</w:t>
      </w:r>
      <w:r w:rsidR="00B203EC" w:rsidRPr="00B203EC">
        <w:rPr>
          <w:rFonts w:ascii="Times New Roman" w:hAnsi="Times New Roman"/>
          <w:sz w:val="28"/>
          <w:szCs w:val="28"/>
        </w:rPr>
        <w:t>.</w:t>
      </w:r>
      <w:r w:rsidR="0069189D">
        <w:rPr>
          <w:rFonts w:ascii="Times New Roman" w:hAnsi="Times New Roman"/>
          <w:sz w:val="28"/>
          <w:szCs w:val="28"/>
        </w:rPr>
        <w:t>9</w:t>
      </w:r>
      <w:r w:rsidR="002F0891">
        <w:rPr>
          <w:rFonts w:ascii="Times New Roman" w:hAnsi="Times New Roman"/>
          <w:sz w:val="28"/>
          <w:szCs w:val="28"/>
        </w:rPr>
        <w:tab/>
      </w:r>
      <w:r w:rsidR="002F0891">
        <w:rPr>
          <w:rFonts w:ascii="Times New Roman" w:hAnsi="Times New Roman"/>
          <w:sz w:val="28"/>
          <w:szCs w:val="28"/>
        </w:rPr>
        <w:tab/>
      </w:r>
      <w:r w:rsidR="002F0891">
        <w:rPr>
          <w:rFonts w:ascii="Times New Roman" w:hAnsi="Times New Roman"/>
          <w:sz w:val="28"/>
          <w:szCs w:val="28"/>
        </w:rPr>
        <w:tab/>
      </w:r>
      <w:r w:rsidR="002F0891">
        <w:rPr>
          <w:rFonts w:ascii="Times New Roman" w:hAnsi="Times New Roman"/>
          <w:sz w:val="28"/>
          <w:szCs w:val="28"/>
        </w:rPr>
        <w:tab/>
        <w:t xml:space="preserve">               </w:t>
      </w:r>
      <w:r w:rsidR="0069189D">
        <w:rPr>
          <w:rFonts w:ascii="Times New Roman" w:hAnsi="Times New Roman"/>
          <w:sz w:val="28"/>
          <w:szCs w:val="28"/>
        </w:rPr>
        <w:tab/>
      </w:r>
      <w:r w:rsidR="0069189D">
        <w:rPr>
          <w:rFonts w:ascii="Times New Roman" w:hAnsi="Times New Roman"/>
          <w:sz w:val="28"/>
          <w:szCs w:val="28"/>
        </w:rPr>
        <w:tab/>
      </w:r>
      <w:r w:rsidR="0069189D">
        <w:rPr>
          <w:rFonts w:ascii="Times New Roman" w:hAnsi="Times New Roman"/>
          <w:sz w:val="28"/>
          <w:szCs w:val="28"/>
        </w:rPr>
        <w:tab/>
      </w:r>
      <w:r w:rsidRPr="002F0891">
        <w:rPr>
          <w:rFonts w:ascii="Times New Roman" w:hAnsi="Times New Roman"/>
          <w:sz w:val="28"/>
          <w:szCs w:val="28"/>
        </w:rPr>
        <w:t xml:space="preserve">На правах рукописи </w:t>
      </w:r>
    </w:p>
    <w:p w14:paraId="7706992C" w14:textId="77777777" w:rsidR="002F0891" w:rsidRDefault="002F0891" w:rsidP="0017409D">
      <w:pPr>
        <w:spacing w:after="0" w:line="240" w:lineRule="auto"/>
        <w:rPr>
          <w:rFonts w:ascii="Times New Roman" w:hAnsi="Times New Roman"/>
          <w:sz w:val="28"/>
          <w:szCs w:val="28"/>
        </w:rPr>
      </w:pPr>
    </w:p>
    <w:p w14:paraId="532F1642" w14:textId="77777777" w:rsidR="002F0891" w:rsidRDefault="002F0891" w:rsidP="0017409D">
      <w:pPr>
        <w:spacing w:after="0" w:line="240" w:lineRule="auto"/>
        <w:rPr>
          <w:rFonts w:ascii="Times New Roman" w:hAnsi="Times New Roman"/>
          <w:sz w:val="28"/>
          <w:szCs w:val="28"/>
        </w:rPr>
      </w:pPr>
    </w:p>
    <w:p w14:paraId="5075C3C2" w14:textId="77777777" w:rsidR="002F0891" w:rsidRDefault="002F0891" w:rsidP="0017409D">
      <w:pPr>
        <w:spacing w:after="0" w:line="240" w:lineRule="auto"/>
        <w:rPr>
          <w:rFonts w:ascii="Times New Roman" w:hAnsi="Times New Roman"/>
          <w:sz w:val="28"/>
          <w:szCs w:val="28"/>
        </w:rPr>
      </w:pPr>
    </w:p>
    <w:p w14:paraId="50E3C4E3" w14:textId="77777777" w:rsidR="002F0891" w:rsidRDefault="002F0891" w:rsidP="0017409D">
      <w:pPr>
        <w:spacing w:after="0" w:line="240" w:lineRule="auto"/>
        <w:rPr>
          <w:rFonts w:ascii="Times New Roman" w:hAnsi="Times New Roman"/>
          <w:sz w:val="28"/>
          <w:szCs w:val="28"/>
        </w:rPr>
      </w:pPr>
    </w:p>
    <w:p w14:paraId="4D052962" w14:textId="77777777" w:rsidR="002F0891" w:rsidRDefault="002F0891" w:rsidP="0017409D">
      <w:pPr>
        <w:spacing w:after="0" w:line="240" w:lineRule="auto"/>
        <w:rPr>
          <w:rFonts w:ascii="Times New Roman" w:hAnsi="Times New Roman"/>
          <w:sz w:val="28"/>
          <w:szCs w:val="28"/>
        </w:rPr>
      </w:pPr>
    </w:p>
    <w:p w14:paraId="5A11642D" w14:textId="77777777" w:rsidR="002F0891" w:rsidRDefault="002F0891" w:rsidP="0017409D">
      <w:pPr>
        <w:spacing w:after="0" w:line="240" w:lineRule="auto"/>
        <w:rPr>
          <w:rFonts w:ascii="Times New Roman" w:hAnsi="Times New Roman"/>
          <w:sz w:val="28"/>
          <w:szCs w:val="28"/>
        </w:rPr>
      </w:pPr>
    </w:p>
    <w:p w14:paraId="683CE870" w14:textId="77777777" w:rsidR="002F0891" w:rsidRPr="002F0891" w:rsidRDefault="002F0891" w:rsidP="0017409D">
      <w:pPr>
        <w:spacing w:after="0" w:line="240" w:lineRule="auto"/>
        <w:jc w:val="center"/>
        <w:rPr>
          <w:rFonts w:ascii="Times New Roman" w:hAnsi="Times New Roman"/>
          <w:b/>
          <w:bCs/>
          <w:sz w:val="28"/>
          <w:szCs w:val="28"/>
        </w:rPr>
      </w:pPr>
      <w:r w:rsidRPr="002F0891">
        <w:rPr>
          <w:rFonts w:ascii="Times New Roman" w:hAnsi="Times New Roman"/>
          <w:b/>
          <w:bCs/>
          <w:sz w:val="28"/>
          <w:szCs w:val="28"/>
        </w:rPr>
        <w:t>ЕРГАЛИЕВА ЭЛЬМИРА МУРЗАБАЕВНА</w:t>
      </w:r>
    </w:p>
    <w:p w14:paraId="03AE0594" w14:textId="77777777" w:rsidR="002F0891" w:rsidRPr="002F0891" w:rsidRDefault="002F0891" w:rsidP="0017409D">
      <w:pPr>
        <w:spacing w:after="0" w:line="240" w:lineRule="auto"/>
        <w:jc w:val="center"/>
        <w:rPr>
          <w:rFonts w:ascii="Times New Roman" w:hAnsi="Times New Roman"/>
          <w:b/>
          <w:bCs/>
          <w:sz w:val="28"/>
          <w:szCs w:val="28"/>
        </w:rPr>
      </w:pPr>
    </w:p>
    <w:p w14:paraId="4618C007" w14:textId="77777777" w:rsidR="002F0891" w:rsidRPr="002F0891" w:rsidRDefault="002F0891" w:rsidP="0017409D">
      <w:pPr>
        <w:spacing w:after="0" w:line="240" w:lineRule="auto"/>
        <w:jc w:val="center"/>
        <w:rPr>
          <w:rFonts w:ascii="Times New Roman" w:hAnsi="Times New Roman"/>
          <w:b/>
          <w:bCs/>
          <w:sz w:val="28"/>
          <w:szCs w:val="28"/>
        </w:rPr>
      </w:pPr>
    </w:p>
    <w:p w14:paraId="3E8BAE66" w14:textId="77777777" w:rsidR="002F0891" w:rsidRPr="002F0891" w:rsidRDefault="008358C4" w:rsidP="0017409D">
      <w:pPr>
        <w:spacing w:after="0" w:line="240" w:lineRule="auto"/>
        <w:jc w:val="center"/>
        <w:rPr>
          <w:rFonts w:ascii="Times New Roman" w:hAnsi="Times New Roman"/>
          <w:b/>
          <w:bCs/>
          <w:sz w:val="28"/>
          <w:szCs w:val="28"/>
        </w:rPr>
      </w:pPr>
      <w:bookmarkStart w:id="0" w:name="_Hlk118206626"/>
      <w:r w:rsidRPr="008358C4">
        <w:rPr>
          <w:rFonts w:ascii="Times New Roman" w:hAnsi="Times New Roman"/>
          <w:b/>
          <w:bCs/>
          <w:sz w:val="28"/>
          <w:szCs w:val="28"/>
        </w:rPr>
        <w:t>Синтез и некоторые превращения новых соединений на основе N-, O-содержащих гетероциклов</w:t>
      </w:r>
      <w:bookmarkEnd w:id="0"/>
    </w:p>
    <w:p w14:paraId="0FAE6170" w14:textId="77777777" w:rsidR="002F0891" w:rsidRDefault="002F0891" w:rsidP="0017409D">
      <w:pPr>
        <w:spacing w:after="0" w:line="240" w:lineRule="auto"/>
        <w:rPr>
          <w:rFonts w:ascii="Times New Roman" w:hAnsi="Times New Roman"/>
          <w:sz w:val="28"/>
          <w:szCs w:val="28"/>
        </w:rPr>
      </w:pPr>
    </w:p>
    <w:p w14:paraId="2FDCCC1F" w14:textId="77777777" w:rsidR="002F0891" w:rsidRDefault="002F0891" w:rsidP="0017409D">
      <w:pPr>
        <w:spacing w:after="0" w:line="240" w:lineRule="auto"/>
        <w:jc w:val="center"/>
        <w:rPr>
          <w:rFonts w:ascii="Times New Roman" w:hAnsi="Times New Roman"/>
          <w:sz w:val="28"/>
          <w:szCs w:val="28"/>
        </w:rPr>
      </w:pPr>
      <w:r w:rsidRPr="002F0891">
        <w:rPr>
          <w:rFonts w:ascii="Times New Roman" w:hAnsi="Times New Roman"/>
          <w:sz w:val="28"/>
          <w:szCs w:val="28"/>
        </w:rPr>
        <w:t>6D072100</w:t>
      </w:r>
      <w:r>
        <w:rPr>
          <w:rFonts w:ascii="Times New Roman" w:hAnsi="Times New Roman"/>
          <w:sz w:val="28"/>
          <w:szCs w:val="28"/>
        </w:rPr>
        <w:t xml:space="preserve"> </w:t>
      </w:r>
      <w:r w:rsidR="00933751" w:rsidRPr="002F0891">
        <w:rPr>
          <w:rFonts w:ascii="Times New Roman" w:hAnsi="Times New Roman"/>
          <w:sz w:val="28"/>
          <w:szCs w:val="28"/>
        </w:rPr>
        <w:t>– «Химическая технология органических веществ»</w:t>
      </w:r>
    </w:p>
    <w:p w14:paraId="448F9136" w14:textId="77777777" w:rsidR="002F0891" w:rsidRDefault="002F0891" w:rsidP="0017409D">
      <w:pPr>
        <w:spacing w:after="0" w:line="240" w:lineRule="auto"/>
        <w:rPr>
          <w:rFonts w:ascii="Times New Roman" w:hAnsi="Times New Roman"/>
          <w:sz w:val="28"/>
          <w:szCs w:val="28"/>
        </w:rPr>
      </w:pPr>
    </w:p>
    <w:p w14:paraId="52C29730" w14:textId="77777777" w:rsidR="002F0891" w:rsidRDefault="002F0891" w:rsidP="0017409D">
      <w:pPr>
        <w:spacing w:after="0" w:line="240" w:lineRule="auto"/>
        <w:rPr>
          <w:rFonts w:ascii="Times New Roman" w:hAnsi="Times New Roman"/>
          <w:sz w:val="28"/>
          <w:szCs w:val="28"/>
        </w:rPr>
      </w:pPr>
    </w:p>
    <w:p w14:paraId="0E2EECB9" w14:textId="77777777" w:rsidR="002F0891" w:rsidRDefault="002F0891" w:rsidP="0017409D">
      <w:pPr>
        <w:spacing w:after="0" w:line="240" w:lineRule="auto"/>
        <w:rPr>
          <w:rFonts w:ascii="Times New Roman" w:hAnsi="Times New Roman"/>
          <w:sz w:val="28"/>
          <w:szCs w:val="28"/>
        </w:rPr>
      </w:pPr>
    </w:p>
    <w:p w14:paraId="393C3858" w14:textId="77777777" w:rsidR="002F0891" w:rsidRDefault="00933751" w:rsidP="0017409D">
      <w:pPr>
        <w:spacing w:after="0" w:line="240" w:lineRule="auto"/>
        <w:jc w:val="center"/>
        <w:rPr>
          <w:rFonts w:ascii="Times New Roman" w:hAnsi="Times New Roman"/>
          <w:sz w:val="28"/>
          <w:szCs w:val="28"/>
        </w:rPr>
      </w:pPr>
      <w:r w:rsidRPr="002F0891">
        <w:rPr>
          <w:rFonts w:ascii="Times New Roman" w:hAnsi="Times New Roman"/>
          <w:sz w:val="28"/>
          <w:szCs w:val="28"/>
        </w:rPr>
        <w:t>Диссертация на соискание ученой степени доктора философии (PhD)</w:t>
      </w:r>
    </w:p>
    <w:p w14:paraId="564A5837" w14:textId="77777777" w:rsidR="002F0891" w:rsidRDefault="002F0891" w:rsidP="0017409D">
      <w:pPr>
        <w:spacing w:after="0" w:line="240" w:lineRule="auto"/>
        <w:rPr>
          <w:rFonts w:ascii="Times New Roman" w:hAnsi="Times New Roman"/>
          <w:sz w:val="28"/>
          <w:szCs w:val="28"/>
        </w:rPr>
      </w:pPr>
    </w:p>
    <w:p w14:paraId="7D27246C" w14:textId="77777777" w:rsidR="002F0891" w:rsidRDefault="002F0891" w:rsidP="0017409D">
      <w:pPr>
        <w:spacing w:after="0" w:line="240" w:lineRule="auto"/>
        <w:rPr>
          <w:rFonts w:ascii="Times New Roman" w:hAnsi="Times New Roman"/>
          <w:sz w:val="28"/>
          <w:szCs w:val="28"/>
        </w:rPr>
      </w:pPr>
    </w:p>
    <w:p w14:paraId="61AD3965" w14:textId="77777777" w:rsidR="002F0891" w:rsidRDefault="002F0891" w:rsidP="0017409D">
      <w:pPr>
        <w:spacing w:after="0" w:line="240" w:lineRule="auto"/>
        <w:rPr>
          <w:rFonts w:ascii="Times New Roman" w:hAnsi="Times New Roman"/>
          <w:sz w:val="28"/>
          <w:szCs w:val="28"/>
        </w:rPr>
      </w:pPr>
    </w:p>
    <w:p w14:paraId="4EAB8F5E" w14:textId="77777777" w:rsidR="00426B70" w:rsidRDefault="00426B70" w:rsidP="0017409D">
      <w:pPr>
        <w:spacing w:after="0" w:line="240" w:lineRule="auto"/>
        <w:ind w:left="4536"/>
        <w:rPr>
          <w:rFonts w:ascii="Times New Roman" w:hAnsi="Times New Roman"/>
          <w:sz w:val="28"/>
          <w:szCs w:val="28"/>
        </w:rPr>
      </w:pPr>
    </w:p>
    <w:p w14:paraId="128ACC46" w14:textId="77777777" w:rsidR="00426B70" w:rsidRDefault="00426B70" w:rsidP="0017409D">
      <w:pPr>
        <w:spacing w:after="0" w:line="240" w:lineRule="auto"/>
        <w:ind w:left="4536"/>
        <w:rPr>
          <w:rFonts w:ascii="Times New Roman" w:hAnsi="Times New Roman"/>
          <w:sz w:val="28"/>
          <w:szCs w:val="28"/>
        </w:rPr>
      </w:pPr>
    </w:p>
    <w:p w14:paraId="20C7E125" w14:textId="77777777" w:rsidR="00426B70" w:rsidRDefault="00426B70" w:rsidP="0017409D">
      <w:pPr>
        <w:spacing w:after="0" w:line="240" w:lineRule="auto"/>
        <w:ind w:left="4536"/>
        <w:rPr>
          <w:rFonts w:ascii="Times New Roman" w:hAnsi="Times New Roman"/>
          <w:sz w:val="28"/>
          <w:szCs w:val="28"/>
        </w:rPr>
      </w:pPr>
    </w:p>
    <w:p w14:paraId="5333B67D" w14:textId="77777777" w:rsidR="00426B70" w:rsidRDefault="00426B70" w:rsidP="0017409D">
      <w:pPr>
        <w:spacing w:after="0" w:line="240" w:lineRule="auto"/>
        <w:ind w:left="4536"/>
        <w:rPr>
          <w:rFonts w:ascii="Times New Roman" w:hAnsi="Times New Roman"/>
          <w:sz w:val="28"/>
          <w:szCs w:val="28"/>
        </w:rPr>
      </w:pPr>
    </w:p>
    <w:p w14:paraId="4D7FC2C3" w14:textId="2F14FCD1" w:rsidR="002F0891" w:rsidRDefault="00933751" w:rsidP="0017409D">
      <w:pPr>
        <w:spacing w:after="0" w:line="240" w:lineRule="auto"/>
        <w:ind w:left="4536"/>
        <w:rPr>
          <w:rFonts w:ascii="Times New Roman" w:hAnsi="Times New Roman"/>
          <w:sz w:val="28"/>
          <w:szCs w:val="28"/>
        </w:rPr>
      </w:pPr>
      <w:r w:rsidRPr="002F0891">
        <w:rPr>
          <w:rFonts w:ascii="Times New Roman" w:hAnsi="Times New Roman"/>
          <w:sz w:val="28"/>
          <w:szCs w:val="28"/>
        </w:rPr>
        <w:t>Научны</w:t>
      </w:r>
      <w:r w:rsidR="00386058">
        <w:rPr>
          <w:rFonts w:ascii="Times New Roman" w:hAnsi="Times New Roman"/>
          <w:sz w:val="28"/>
          <w:szCs w:val="28"/>
        </w:rPr>
        <w:t>е</w:t>
      </w:r>
      <w:r w:rsidRPr="002F0891">
        <w:rPr>
          <w:rFonts w:ascii="Times New Roman" w:hAnsi="Times New Roman"/>
          <w:sz w:val="28"/>
          <w:szCs w:val="28"/>
        </w:rPr>
        <w:t xml:space="preserve"> </w:t>
      </w:r>
      <w:r w:rsidR="00386058">
        <w:rPr>
          <w:rFonts w:ascii="Times New Roman" w:hAnsi="Times New Roman"/>
          <w:sz w:val="28"/>
          <w:szCs w:val="28"/>
        </w:rPr>
        <w:t>руководители</w:t>
      </w:r>
      <w:r w:rsidRPr="002F0891">
        <w:rPr>
          <w:rFonts w:ascii="Times New Roman" w:hAnsi="Times New Roman"/>
          <w:sz w:val="28"/>
          <w:szCs w:val="28"/>
        </w:rPr>
        <w:t xml:space="preserve">: </w:t>
      </w:r>
    </w:p>
    <w:p w14:paraId="395FA255" w14:textId="39028FE3" w:rsidR="002F0891" w:rsidRDefault="009C30F8" w:rsidP="0017409D">
      <w:pPr>
        <w:spacing w:after="0" w:line="240" w:lineRule="auto"/>
        <w:ind w:left="4536"/>
        <w:rPr>
          <w:rFonts w:ascii="Times New Roman" w:hAnsi="Times New Roman"/>
          <w:sz w:val="28"/>
          <w:szCs w:val="28"/>
        </w:rPr>
      </w:pPr>
      <w:r>
        <w:rPr>
          <w:rFonts w:ascii="Times New Roman" w:hAnsi="Times New Roman"/>
          <w:sz w:val="28"/>
          <w:szCs w:val="28"/>
        </w:rPr>
        <w:t>К</w:t>
      </w:r>
      <w:r w:rsidR="00933751" w:rsidRPr="002F0891">
        <w:rPr>
          <w:rFonts w:ascii="Times New Roman" w:hAnsi="Times New Roman"/>
          <w:sz w:val="28"/>
          <w:szCs w:val="28"/>
        </w:rPr>
        <w:t xml:space="preserve">.х.н., </w:t>
      </w:r>
      <w:r w:rsidR="00482675">
        <w:rPr>
          <w:rFonts w:ascii="Times New Roman" w:hAnsi="Times New Roman"/>
          <w:sz w:val="28"/>
          <w:szCs w:val="28"/>
        </w:rPr>
        <w:t>и.о. профессора</w:t>
      </w:r>
      <w:r w:rsidR="002F0891">
        <w:rPr>
          <w:rFonts w:ascii="Times New Roman" w:hAnsi="Times New Roman"/>
          <w:sz w:val="28"/>
          <w:szCs w:val="28"/>
        </w:rPr>
        <w:t xml:space="preserve"> </w:t>
      </w:r>
    </w:p>
    <w:p w14:paraId="24E37B82" w14:textId="77777777" w:rsidR="002F0891" w:rsidRDefault="002F0891" w:rsidP="0017409D">
      <w:pPr>
        <w:spacing w:after="0" w:line="240" w:lineRule="auto"/>
        <w:ind w:left="4536"/>
        <w:rPr>
          <w:rFonts w:ascii="Times New Roman" w:hAnsi="Times New Roman"/>
          <w:sz w:val="28"/>
          <w:szCs w:val="28"/>
        </w:rPr>
      </w:pPr>
      <w:r>
        <w:rPr>
          <w:rFonts w:ascii="Times New Roman" w:hAnsi="Times New Roman"/>
          <w:sz w:val="28"/>
          <w:szCs w:val="28"/>
        </w:rPr>
        <w:t>Бажыкова Кульзада Бегалиновна</w:t>
      </w:r>
      <w:r w:rsidR="00933751" w:rsidRPr="002F0891">
        <w:rPr>
          <w:rFonts w:ascii="Times New Roman" w:hAnsi="Times New Roman"/>
          <w:sz w:val="28"/>
          <w:szCs w:val="28"/>
        </w:rPr>
        <w:t xml:space="preserve"> </w:t>
      </w:r>
    </w:p>
    <w:p w14:paraId="460601E5" w14:textId="77777777" w:rsidR="002F0891" w:rsidRPr="002F0891" w:rsidRDefault="002F0891" w:rsidP="0017409D">
      <w:pPr>
        <w:spacing w:after="0" w:line="240" w:lineRule="auto"/>
        <w:ind w:left="4536"/>
        <w:rPr>
          <w:rFonts w:ascii="Times New Roman" w:hAnsi="Times New Roman"/>
          <w:sz w:val="28"/>
          <w:szCs w:val="28"/>
        </w:rPr>
      </w:pPr>
    </w:p>
    <w:p w14:paraId="40EC619B" w14:textId="77777777" w:rsidR="0069189D" w:rsidRDefault="0069189D" w:rsidP="0017409D">
      <w:pPr>
        <w:spacing w:after="0" w:line="240" w:lineRule="auto"/>
        <w:ind w:left="4536"/>
        <w:rPr>
          <w:rFonts w:ascii="Times New Roman" w:hAnsi="Times New Roman"/>
          <w:sz w:val="28"/>
          <w:szCs w:val="28"/>
        </w:rPr>
      </w:pPr>
    </w:p>
    <w:p w14:paraId="6F837598" w14:textId="36930325" w:rsidR="002F0891" w:rsidRDefault="008358C4" w:rsidP="0017409D">
      <w:pPr>
        <w:spacing w:after="0" w:line="240" w:lineRule="auto"/>
        <w:ind w:left="4536"/>
        <w:rPr>
          <w:rFonts w:ascii="Times New Roman" w:hAnsi="Times New Roman"/>
          <w:sz w:val="28"/>
          <w:szCs w:val="28"/>
        </w:rPr>
      </w:pPr>
      <w:r w:rsidRPr="002F0891">
        <w:rPr>
          <w:rFonts w:ascii="Times New Roman" w:hAnsi="Times New Roman"/>
          <w:sz w:val="28"/>
          <w:szCs w:val="28"/>
        </w:rPr>
        <w:t>П</w:t>
      </w:r>
      <w:r w:rsidR="00933751" w:rsidRPr="002F0891">
        <w:rPr>
          <w:rFonts w:ascii="Times New Roman" w:hAnsi="Times New Roman"/>
          <w:sz w:val="28"/>
          <w:szCs w:val="28"/>
        </w:rPr>
        <w:t>рофессор</w:t>
      </w:r>
      <w:r>
        <w:rPr>
          <w:rFonts w:ascii="Times New Roman" w:hAnsi="Times New Roman"/>
          <w:sz w:val="28"/>
          <w:szCs w:val="28"/>
        </w:rPr>
        <w:t xml:space="preserve"> Института химии</w:t>
      </w:r>
      <w:r w:rsidR="00933751" w:rsidRPr="002F0891">
        <w:rPr>
          <w:rFonts w:ascii="Times New Roman" w:hAnsi="Times New Roman"/>
          <w:sz w:val="28"/>
          <w:szCs w:val="28"/>
        </w:rPr>
        <w:t xml:space="preserve"> </w:t>
      </w:r>
      <w:r w:rsidR="002F0891">
        <w:rPr>
          <w:rFonts w:ascii="Times New Roman" w:hAnsi="Times New Roman"/>
          <w:sz w:val="28"/>
          <w:szCs w:val="28"/>
        </w:rPr>
        <w:t>Ростокского университета, Германия</w:t>
      </w:r>
    </w:p>
    <w:p w14:paraId="21434C65" w14:textId="0D573913" w:rsidR="002F0891" w:rsidRDefault="008358C4" w:rsidP="0017409D">
      <w:pPr>
        <w:spacing w:after="0" w:line="240" w:lineRule="auto"/>
        <w:ind w:left="4536"/>
        <w:rPr>
          <w:rFonts w:ascii="Times New Roman" w:hAnsi="Times New Roman"/>
          <w:sz w:val="28"/>
          <w:szCs w:val="28"/>
        </w:rPr>
      </w:pPr>
      <w:r>
        <w:rPr>
          <w:rFonts w:ascii="Times New Roman" w:hAnsi="Times New Roman"/>
          <w:sz w:val="28"/>
          <w:szCs w:val="28"/>
        </w:rPr>
        <w:t xml:space="preserve">доктор </w:t>
      </w:r>
      <w:r w:rsidR="002F0891">
        <w:rPr>
          <w:rFonts w:ascii="Times New Roman" w:hAnsi="Times New Roman"/>
          <w:sz w:val="28"/>
          <w:szCs w:val="28"/>
        </w:rPr>
        <w:t>П</w:t>
      </w:r>
      <w:r w:rsidR="00A96C6A">
        <w:rPr>
          <w:rFonts w:ascii="Times New Roman" w:hAnsi="Times New Roman"/>
          <w:sz w:val="28"/>
          <w:szCs w:val="28"/>
        </w:rPr>
        <w:t>е</w:t>
      </w:r>
      <w:r w:rsidR="002F0891">
        <w:rPr>
          <w:rFonts w:ascii="Times New Roman" w:hAnsi="Times New Roman"/>
          <w:sz w:val="28"/>
          <w:szCs w:val="28"/>
        </w:rPr>
        <w:t>тер Лангер</w:t>
      </w:r>
    </w:p>
    <w:p w14:paraId="2DD6820E" w14:textId="77777777" w:rsidR="00386058" w:rsidRDefault="00386058" w:rsidP="0017409D">
      <w:pPr>
        <w:spacing w:after="0" w:line="240" w:lineRule="auto"/>
        <w:ind w:left="4536"/>
        <w:rPr>
          <w:rFonts w:ascii="Times New Roman" w:hAnsi="Times New Roman"/>
          <w:sz w:val="28"/>
          <w:szCs w:val="28"/>
        </w:rPr>
      </w:pPr>
    </w:p>
    <w:p w14:paraId="640D3F30" w14:textId="77777777" w:rsidR="002F0891" w:rsidRDefault="002F0891" w:rsidP="0017409D">
      <w:pPr>
        <w:spacing w:after="0" w:line="240" w:lineRule="auto"/>
        <w:ind w:left="4536"/>
        <w:rPr>
          <w:rFonts w:ascii="Times New Roman" w:hAnsi="Times New Roman"/>
          <w:sz w:val="28"/>
          <w:szCs w:val="28"/>
        </w:rPr>
      </w:pPr>
    </w:p>
    <w:p w14:paraId="6B3E03A1" w14:textId="77777777" w:rsidR="002F0891" w:rsidRDefault="002F0891" w:rsidP="0017409D">
      <w:pPr>
        <w:spacing w:after="0" w:line="240" w:lineRule="auto"/>
        <w:ind w:left="4536"/>
        <w:rPr>
          <w:rFonts w:ascii="Times New Roman" w:hAnsi="Times New Roman"/>
          <w:sz w:val="28"/>
          <w:szCs w:val="28"/>
        </w:rPr>
      </w:pPr>
    </w:p>
    <w:p w14:paraId="451E269B" w14:textId="77777777" w:rsidR="002F0891" w:rsidRDefault="002F0891" w:rsidP="0017409D">
      <w:pPr>
        <w:spacing w:after="0" w:line="240" w:lineRule="auto"/>
        <w:ind w:left="4536"/>
        <w:rPr>
          <w:rFonts w:ascii="Times New Roman" w:hAnsi="Times New Roman"/>
          <w:sz w:val="28"/>
          <w:szCs w:val="28"/>
        </w:rPr>
      </w:pPr>
    </w:p>
    <w:p w14:paraId="30BBF089" w14:textId="77777777" w:rsidR="002F0891" w:rsidRDefault="002F0891" w:rsidP="0017409D">
      <w:pPr>
        <w:spacing w:after="0" w:line="240" w:lineRule="auto"/>
        <w:ind w:left="4536"/>
        <w:rPr>
          <w:rFonts w:ascii="Times New Roman" w:hAnsi="Times New Roman"/>
          <w:sz w:val="28"/>
          <w:szCs w:val="28"/>
        </w:rPr>
      </w:pPr>
    </w:p>
    <w:p w14:paraId="350784A6" w14:textId="77777777" w:rsidR="002F0891" w:rsidRDefault="002F0891" w:rsidP="0017409D">
      <w:pPr>
        <w:spacing w:after="0" w:line="240" w:lineRule="auto"/>
        <w:ind w:left="4536"/>
        <w:rPr>
          <w:rFonts w:ascii="Times New Roman" w:hAnsi="Times New Roman"/>
          <w:sz w:val="28"/>
          <w:szCs w:val="28"/>
        </w:rPr>
      </w:pPr>
    </w:p>
    <w:p w14:paraId="7C7895B7" w14:textId="77777777" w:rsidR="002F0891" w:rsidRDefault="002F0891" w:rsidP="0017409D">
      <w:pPr>
        <w:spacing w:after="0" w:line="240" w:lineRule="auto"/>
        <w:ind w:left="4536"/>
        <w:rPr>
          <w:rFonts w:ascii="Times New Roman" w:hAnsi="Times New Roman"/>
          <w:sz w:val="28"/>
          <w:szCs w:val="28"/>
        </w:rPr>
      </w:pPr>
    </w:p>
    <w:p w14:paraId="39147D46" w14:textId="77777777" w:rsidR="009C30F8" w:rsidRDefault="009C30F8" w:rsidP="0017409D">
      <w:pPr>
        <w:spacing w:after="0" w:line="240" w:lineRule="auto"/>
        <w:jc w:val="center"/>
        <w:rPr>
          <w:rFonts w:ascii="Times New Roman" w:hAnsi="Times New Roman"/>
          <w:sz w:val="28"/>
          <w:szCs w:val="28"/>
        </w:rPr>
      </w:pPr>
      <w:r>
        <w:rPr>
          <w:rFonts w:ascii="Times New Roman" w:hAnsi="Times New Roman"/>
          <w:sz w:val="28"/>
          <w:szCs w:val="28"/>
        </w:rPr>
        <w:t xml:space="preserve">Республика Казахстан, </w:t>
      </w:r>
    </w:p>
    <w:p w14:paraId="6216C091" w14:textId="7919FCCD" w:rsidR="00933751" w:rsidRPr="00933751" w:rsidRDefault="00933751" w:rsidP="0017409D">
      <w:pPr>
        <w:spacing w:after="0" w:line="240" w:lineRule="auto"/>
        <w:jc w:val="center"/>
        <w:rPr>
          <w:rFonts w:ascii="Times New Roman" w:hAnsi="Times New Roman"/>
          <w:sz w:val="28"/>
          <w:szCs w:val="28"/>
        </w:rPr>
      </w:pPr>
      <w:r w:rsidRPr="002F0891">
        <w:rPr>
          <w:rFonts w:ascii="Times New Roman" w:hAnsi="Times New Roman"/>
          <w:sz w:val="28"/>
          <w:szCs w:val="28"/>
        </w:rPr>
        <w:t>Алматы, 202</w:t>
      </w:r>
      <w:r w:rsidR="00435890">
        <w:rPr>
          <w:rFonts w:ascii="Times New Roman" w:hAnsi="Times New Roman"/>
          <w:sz w:val="28"/>
          <w:szCs w:val="28"/>
          <w:lang w:val="kk-KZ"/>
        </w:rPr>
        <w:t>3</w:t>
      </w:r>
      <w:bookmarkStart w:id="1" w:name="_GoBack"/>
      <w:bookmarkEnd w:id="1"/>
      <w:r>
        <w:br w:type="page"/>
      </w:r>
    </w:p>
    <w:p w14:paraId="0FE22310" w14:textId="468AB9C1" w:rsidR="00B36045" w:rsidRDefault="00B36045" w:rsidP="00B36045">
      <w:pPr>
        <w:spacing w:after="0" w:line="240" w:lineRule="auto"/>
        <w:contextualSpacing/>
        <w:jc w:val="center"/>
        <w:rPr>
          <w:rFonts w:ascii="Times New Roman" w:hAnsi="Times New Roman"/>
          <w:b/>
          <w:bCs/>
          <w:sz w:val="28"/>
          <w:szCs w:val="28"/>
        </w:rPr>
      </w:pPr>
      <w:bookmarkStart w:id="2" w:name="_Toc120693617"/>
      <w:r w:rsidRPr="00B36045">
        <w:rPr>
          <w:rFonts w:ascii="Times New Roman" w:hAnsi="Times New Roman"/>
          <w:b/>
          <w:bCs/>
          <w:sz w:val="28"/>
          <w:szCs w:val="28"/>
        </w:rPr>
        <w:lastRenderedPageBreak/>
        <w:t>СОДЕРЖАНИЕ</w:t>
      </w:r>
    </w:p>
    <w:p w14:paraId="5304EA78" w14:textId="77777777" w:rsidR="00B36045" w:rsidRPr="00B36045" w:rsidRDefault="00B36045" w:rsidP="00B36045">
      <w:pPr>
        <w:spacing w:after="0" w:line="240" w:lineRule="auto"/>
        <w:contextualSpacing/>
        <w:jc w:val="center"/>
        <w:rPr>
          <w:rFonts w:ascii="Times New Roman" w:hAnsi="Times New Roman"/>
          <w:b/>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863"/>
        <w:gridCol w:w="636"/>
      </w:tblGrid>
      <w:tr w:rsidR="00B36045" w:rsidRPr="00776BD3" w14:paraId="05A36825" w14:textId="77777777" w:rsidTr="006202FE">
        <w:tc>
          <w:tcPr>
            <w:tcW w:w="8709" w:type="dxa"/>
            <w:gridSpan w:val="2"/>
            <w:vMerge w:val="restart"/>
          </w:tcPr>
          <w:p w14:paraId="0197725F" w14:textId="0676ABC8"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НОРМАТИВНЫЕ ССЫЛКИ</w:t>
            </w:r>
            <w:r>
              <w:rPr>
                <w:rFonts w:ascii="Times New Roman" w:hAnsi="Times New Roman"/>
                <w:sz w:val="28"/>
                <w:szCs w:val="28"/>
              </w:rPr>
              <w:t>……………………………...……………</w:t>
            </w:r>
          </w:p>
          <w:p w14:paraId="2A0B4DC7" w14:textId="12AE12BA"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ОПРЕДЕЛЕНИЯ, ОБОЗНАЧЕНИЯ И СОКРАЩЕНИЯ</w:t>
            </w:r>
            <w:r>
              <w:rPr>
                <w:rFonts w:ascii="Times New Roman" w:hAnsi="Times New Roman"/>
                <w:sz w:val="28"/>
                <w:szCs w:val="28"/>
              </w:rPr>
              <w:t>…………...</w:t>
            </w:r>
          </w:p>
          <w:p w14:paraId="374F7150" w14:textId="2D1E2870"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ВВЕДЕНИЕ</w:t>
            </w:r>
            <w:r>
              <w:rPr>
                <w:rFonts w:ascii="Times New Roman" w:hAnsi="Times New Roman"/>
                <w:sz w:val="28"/>
                <w:szCs w:val="28"/>
              </w:rPr>
              <w:t>…………………………………………………………….….</w:t>
            </w:r>
          </w:p>
        </w:tc>
        <w:tc>
          <w:tcPr>
            <w:tcW w:w="636" w:type="dxa"/>
          </w:tcPr>
          <w:p w14:paraId="7DBAE30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4</w:t>
            </w:r>
          </w:p>
        </w:tc>
      </w:tr>
      <w:tr w:rsidR="00B36045" w:rsidRPr="00776BD3" w14:paraId="328E1364" w14:textId="77777777" w:rsidTr="006202FE">
        <w:tc>
          <w:tcPr>
            <w:tcW w:w="8709" w:type="dxa"/>
            <w:gridSpan w:val="2"/>
            <w:vMerge/>
          </w:tcPr>
          <w:p w14:paraId="50B7246B" w14:textId="311EB1CA" w:rsidR="00B36045" w:rsidRPr="00776BD3" w:rsidRDefault="00B36045" w:rsidP="00B36045">
            <w:pPr>
              <w:spacing w:after="0" w:line="240" w:lineRule="auto"/>
              <w:contextualSpacing/>
              <w:rPr>
                <w:rFonts w:ascii="Times New Roman" w:hAnsi="Times New Roman"/>
                <w:sz w:val="28"/>
                <w:szCs w:val="28"/>
              </w:rPr>
            </w:pPr>
          </w:p>
        </w:tc>
        <w:tc>
          <w:tcPr>
            <w:tcW w:w="636" w:type="dxa"/>
          </w:tcPr>
          <w:p w14:paraId="1CFD0AA5"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5</w:t>
            </w:r>
          </w:p>
        </w:tc>
      </w:tr>
      <w:tr w:rsidR="00B36045" w:rsidRPr="00776BD3" w14:paraId="18AF889D" w14:textId="77777777" w:rsidTr="006202FE">
        <w:tc>
          <w:tcPr>
            <w:tcW w:w="8709" w:type="dxa"/>
            <w:gridSpan w:val="2"/>
            <w:vMerge/>
          </w:tcPr>
          <w:p w14:paraId="55299317" w14:textId="0201125C" w:rsidR="00B36045" w:rsidRPr="00776BD3" w:rsidRDefault="00B36045" w:rsidP="00B36045">
            <w:pPr>
              <w:spacing w:after="0" w:line="240" w:lineRule="auto"/>
              <w:contextualSpacing/>
              <w:rPr>
                <w:rFonts w:ascii="Times New Roman" w:hAnsi="Times New Roman"/>
                <w:sz w:val="28"/>
                <w:szCs w:val="28"/>
              </w:rPr>
            </w:pPr>
          </w:p>
        </w:tc>
        <w:tc>
          <w:tcPr>
            <w:tcW w:w="636" w:type="dxa"/>
          </w:tcPr>
          <w:p w14:paraId="36FCBB7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7</w:t>
            </w:r>
          </w:p>
        </w:tc>
      </w:tr>
      <w:tr w:rsidR="00B36045" w:rsidRPr="00776BD3" w14:paraId="72D35200" w14:textId="77777777" w:rsidTr="006202FE">
        <w:tc>
          <w:tcPr>
            <w:tcW w:w="846" w:type="dxa"/>
          </w:tcPr>
          <w:p w14:paraId="2118A91B"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1</w:t>
            </w:r>
          </w:p>
        </w:tc>
        <w:tc>
          <w:tcPr>
            <w:tcW w:w="7863" w:type="dxa"/>
          </w:tcPr>
          <w:p w14:paraId="4A1C41E1" w14:textId="66640C94"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ЛИТЕРАТУРНЫЙ ОБЗОР</w:t>
            </w:r>
            <w:r>
              <w:rPr>
                <w:rFonts w:ascii="Times New Roman" w:hAnsi="Times New Roman"/>
                <w:sz w:val="28"/>
                <w:szCs w:val="28"/>
              </w:rPr>
              <w:t>………………………..……………</w:t>
            </w:r>
          </w:p>
        </w:tc>
        <w:tc>
          <w:tcPr>
            <w:tcW w:w="636" w:type="dxa"/>
          </w:tcPr>
          <w:p w14:paraId="3918431C" w14:textId="12F1962C"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2C04C7">
              <w:rPr>
                <w:rFonts w:ascii="Times New Roman" w:hAnsi="Times New Roman"/>
                <w:sz w:val="28"/>
                <w:szCs w:val="28"/>
              </w:rPr>
              <w:t>3</w:t>
            </w:r>
          </w:p>
        </w:tc>
      </w:tr>
      <w:tr w:rsidR="00B36045" w:rsidRPr="00776BD3" w14:paraId="2345CA47" w14:textId="77777777" w:rsidTr="006202FE">
        <w:tc>
          <w:tcPr>
            <w:tcW w:w="846" w:type="dxa"/>
          </w:tcPr>
          <w:p w14:paraId="2FFDB91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1.1</w:t>
            </w:r>
          </w:p>
        </w:tc>
        <w:tc>
          <w:tcPr>
            <w:tcW w:w="7863" w:type="dxa"/>
          </w:tcPr>
          <w:p w14:paraId="33B39C20"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Методы синтеза O-содержащих гетероциклов на основе замещенных тетрагидропиран-4-онов</w:t>
            </w:r>
            <w:r>
              <w:rPr>
                <w:rFonts w:ascii="Times New Roman" w:hAnsi="Times New Roman"/>
                <w:sz w:val="28"/>
                <w:szCs w:val="28"/>
              </w:rPr>
              <w:t>……………………………</w:t>
            </w:r>
          </w:p>
        </w:tc>
        <w:tc>
          <w:tcPr>
            <w:tcW w:w="636" w:type="dxa"/>
          </w:tcPr>
          <w:p w14:paraId="3ECB92BA" w14:textId="77777777" w:rsidR="00411FD7" w:rsidRDefault="00411FD7" w:rsidP="00B36045">
            <w:pPr>
              <w:spacing w:after="0" w:line="240" w:lineRule="auto"/>
              <w:contextualSpacing/>
              <w:rPr>
                <w:rFonts w:ascii="Times New Roman" w:hAnsi="Times New Roman"/>
                <w:sz w:val="28"/>
                <w:szCs w:val="28"/>
              </w:rPr>
            </w:pPr>
          </w:p>
          <w:p w14:paraId="0C794481" w14:textId="51EE51F9"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2C04C7">
              <w:rPr>
                <w:rFonts w:ascii="Times New Roman" w:hAnsi="Times New Roman"/>
                <w:sz w:val="28"/>
                <w:szCs w:val="28"/>
              </w:rPr>
              <w:t>3</w:t>
            </w:r>
          </w:p>
        </w:tc>
      </w:tr>
      <w:tr w:rsidR="00B36045" w:rsidRPr="00776BD3" w14:paraId="2A468D5C" w14:textId="77777777" w:rsidTr="006202FE">
        <w:tc>
          <w:tcPr>
            <w:tcW w:w="846" w:type="dxa"/>
          </w:tcPr>
          <w:p w14:paraId="476DCF39"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1.2</w:t>
            </w:r>
          </w:p>
        </w:tc>
        <w:tc>
          <w:tcPr>
            <w:tcW w:w="7863" w:type="dxa"/>
          </w:tcPr>
          <w:p w14:paraId="5AB397D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Методы синтеза N-содержащих гетероциклических амидоксимов и продуктов их арилсульфохлорирования</w:t>
            </w:r>
            <w:r>
              <w:rPr>
                <w:rFonts w:ascii="Times New Roman" w:hAnsi="Times New Roman"/>
                <w:sz w:val="28"/>
                <w:szCs w:val="28"/>
              </w:rPr>
              <w:t>……….</w:t>
            </w:r>
          </w:p>
        </w:tc>
        <w:tc>
          <w:tcPr>
            <w:tcW w:w="636" w:type="dxa"/>
          </w:tcPr>
          <w:p w14:paraId="5E3C7F59" w14:textId="77777777" w:rsidR="00411FD7" w:rsidRDefault="00411FD7" w:rsidP="00B36045">
            <w:pPr>
              <w:spacing w:after="0" w:line="240" w:lineRule="auto"/>
              <w:contextualSpacing/>
              <w:rPr>
                <w:rFonts w:ascii="Times New Roman" w:hAnsi="Times New Roman"/>
                <w:sz w:val="28"/>
                <w:szCs w:val="28"/>
              </w:rPr>
            </w:pPr>
          </w:p>
          <w:p w14:paraId="36D52704" w14:textId="51F9263B"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2C04C7">
              <w:rPr>
                <w:rFonts w:ascii="Times New Roman" w:hAnsi="Times New Roman"/>
                <w:sz w:val="28"/>
                <w:szCs w:val="28"/>
              </w:rPr>
              <w:t>9</w:t>
            </w:r>
          </w:p>
        </w:tc>
      </w:tr>
      <w:tr w:rsidR="00B36045" w:rsidRPr="00776BD3" w14:paraId="2A907568" w14:textId="77777777" w:rsidTr="006202FE">
        <w:tc>
          <w:tcPr>
            <w:tcW w:w="846" w:type="dxa"/>
          </w:tcPr>
          <w:p w14:paraId="6FA9D225"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1.3</w:t>
            </w:r>
          </w:p>
        </w:tc>
        <w:tc>
          <w:tcPr>
            <w:tcW w:w="7863" w:type="dxa"/>
          </w:tcPr>
          <w:p w14:paraId="60EFB97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Биологическая активность O-содержащих гетероциклов на основе замещенных тетрагидропиран-4-онов</w:t>
            </w:r>
            <w:r>
              <w:rPr>
                <w:rFonts w:ascii="Times New Roman" w:hAnsi="Times New Roman"/>
                <w:sz w:val="28"/>
                <w:szCs w:val="28"/>
              </w:rPr>
              <w:t>……………………</w:t>
            </w:r>
          </w:p>
        </w:tc>
        <w:tc>
          <w:tcPr>
            <w:tcW w:w="636" w:type="dxa"/>
          </w:tcPr>
          <w:p w14:paraId="3A00F664" w14:textId="77777777" w:rsidR="00411FD7" w:rsidRDefault="00411FD7" w:rsidP="00B36045">
            <w:pPr>
              <w:spacing w:after="0" w:line="240" w:lineRule="auto"/>
              <w:contextualSpacing/>
              <w:rPr>
                <w:rFonts w:ascii="Times New Roman" w:hAnsi="Times New Roman"/>
                <w:sz w:val="28"/>
                <w:szCs w:val="28"/>
              </w:rPr>
            </w:pPr>
          </w:p>
          <w:p w14:paraId="67AB1D50" w14:textId="746AA320"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w:t>
            </w:r>
            <w:r w:rsidR="002C04C7">
              <w:rPr>
                <w:rFonts w:ascii="Times New Roman" w:hAnsi="Times New Roman"/>
                <w:sz w:val="28"/>
                <w:szCs w:val="28"/>
              </w:rPr>
              <w:t>8</w:t>
            </w:r>
          </w:p>
        </w:tc>
      </w:tr>
      <w:tr w:rsidR="00B36045" w:rsidRPr="00776BD3" w14:paraId="7D7A152E" w14:textId="77777777" w:rsidTr="006202FE">
        <w:tc>
          <w:tcPr>
            <w:tcW w:w="846" w:type="dxa"/>
          </w:tcPr>
          <w:p w14:paraId="02F4ED7A"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1.4</w:t>
            </w:r>
          </w:p>
        </w:tc>
        <w:tc>
          <w:tcPr>
            <w:tcW w:w="7863" w:type="dxa"/>
          </w:tcPr>
          <w:p w14:paraId="09471ADE"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Биологическая активность N-содержащих гетероциклов на основе амидоксимов</w:t>
            </w:r>
            <w:r>
              <w:rPr>
                <w:rFonts w:ascii="Times New Roman" w:hAnsi="Times New Roman"/>
                <w:sz w:val="28"/>
                <w:szCs w:val="28"/>
              </w:rPr>
              <w:t>……………………………………………….</w:t>
            </w:r>
          </w:p>
        </w:tc>
        <w:tc>
          <w:tcPr>
            <w:tcW w:w="636" w:type="dxa"/>
          </w:tcPr>
          <w:p w14:paraId="1139E09D" w14:textId="77777777" w:rsidR="00411FD7" w:rsidRDefault="00411FD7" w:rsidP="00B36045">
            <w:pPr>
              <w:spacing w:after="0" w:line="240" w:lineRule="auto"/>
              <w:contextualSpacing/>
              <w:rPr>
                <w:rFonts w:ascii="Times New Roman" w:hAnsi="Times New Roman"/>
                <w:sz w:val="28"/>
                <w:szCs w:val="28"/>
              </w:rPr>
            </w:pPr>
          </w:p>
          <w:p w14:paraId="07DE7D50" w14:textId="0EC75CA5"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w:t>
            </w:r>
            <w:r w:rsidR="002C04C7">
              <w:rPr>
                <w:rFonts w:ascii="Times New Roman" w:hAnsi="Times New Roman"/>
                <w:sz w:val="28"/>
                <w:szCs w:val="28"/>
              </w:rPr>
              <w:t>2</w:t>
            </w:r>
          </w:p>
        </w:tc>
      </w:tr>
      <w:tr w:rsidR="00B36045" w:rsidRPr="00776BD3" w14:paraId="3253FF2B" w14:textId="77777777" w:rsidTr="006202FE">
        <w:tc>
          <w:tcPr>
            <w:tcW w:w="846" w:type="dxa"/>
          </w:tcPr>
          <w:p w14:paraId="4F8B8052"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1.5</w:t>
            </w:r>
          </w:p>
        </w:tc>
        <w:tc>
          <w:tcPr>
            <w:tcW w:w="7863" w:type="dxa"/>
          </w:tcPr>
          <w:p w14:paraId="35C6B16A"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Биологическая активность пиразолиновых гетероциклов как продуктов арилсульфохлорирования амидоксимов</w:t>
            </w:r>
            <w:r>
              <w:rPr>
                <w:rFonts w:ascii="Times New Roman" w:hAnsi="Times New Roman"/>
                <w:sz w:val="28"/>
                <w:szCs w:val="28"/>
              </w:rPr>
              <w:t>……………..</w:t>
            </w:r>
          </w:p>
        </w:tc>
        <w:tc>
          <w:tcPr>
            <w:tcW w:w="636" w:type="dxa"/>
          </w:tcPr>
          <w:p w14:paraId="5A2D168F" w14:textId="77777777" w:rsidR="00411FD7" w:rsidRDefault="00411FD7" w:rsidP="00B36045">
            <w:pPr>
              <w:spacing w:after="0" w:line="240" w:lineRule="auto"/>
              <w:contextualSpacing/>
              <w:rPr>
                <w:rFonts w:ascii="Times New Roman" w:hAnsi="Times New Roman"/>
                <w:sz w:val="28"/>
                <w:szCs w:val="28"/>
              </w:rPr>
            </w:pPr>
          </w:p>
          <w:p w14:paraId="2291115E" w14:textId="21D09692"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w:t>
            </w:r>
            <w:r w:rsidR="002C04C7">
              <w:rPr>
                <w:rFonts w:ascii="Times New Roman" w:hAnsi="Times New Roman"/>
                <w:sz w:val="28"/>
                <w:szCs w:val="28"/>
              </w:rPr>
              <w:t>6</w:t>
            </w:r>
          </w:p>
        </w:tc>
      </w:tr>
      <w:tr w:rsidR="00B36045" w:rsidRPr="00776BD3" w14:paraId="16BAEF64" w14:textId="77777777" w:rsidTr="006202FE">
        <w:tc>
          <w:tcPr>
            <w:tcW w:w="846" w:type="dxa"/>
          </w:tcPr>
          <w:p w14:paraId="5B70DB0D"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2</w:t>
            </w:r>
          </w:p>
        </w:tc>
        <w:tc>
          <w:tcPr>
            <w:tcW w:w="7863" w:type="dxa"/>
          </w:tcPr>
          <w:p w14:paraId="1390780A" w14:textId="04E5C610"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РЕЗУЛЬТАТЫ И ОБСУЖДЕНИЕ</w:t>
            </w:r>
            <w:r>
              <w:rPr>
                <w:rFonts w:ascii="Times New Roman" w:hAnsi="Times New Roman"/>
                <w:sz w:val="28"/>
                <w:szCs w:val="28"/>
              </w:rPr>
              <w:t>…….……………………….</w:t>
            </w:r>
          </w:p>
        </w:tc>
        <w:tc>
          <w:tcPr>
            <w:tcW w:w="636" w:type="dxa"/>
          </w:tcPr>
          <w:p w14:paraId="2859C3D8" w14:textId="35818F32"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4</w:t>
            </w:r>
            <w:r w:rsidR="002C04C7">
              <w:rPr>
                <w:rFonts w:ascii="Times New Roman" w:hAnsi="Times New Roman"/>
                <w:sz w:val="28"/>
                <w:szCs w:val="28"/>
              </w:rPr>
              <w:t>1</w:t>
            </w:r>
          </w:p>
        </w:tc>
      </w:tr>
      <w:tr w:rsidR="00B36045" w:rsidRPr="00776BD3" w14:paraId="63EE3400" w14:textId="77777777" w:rsidTr="006202FE">
        <w:tc>
          <w:tcPr>
            <w:tcW w:w="846" w:type="dxa"/>
          </w:tcPr>
          <w:p w14:paraId="1C7E927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2.1</w:t>
            </w:r>
          </w:p>
        </w:tc>
        <w:tc>
          <w:tcPr>
            <w:tcW w:w="7863" w:type="dxa"/>
          </w:tcPr>
          <w:p w14:paraId="3EC5AF7B"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Условия получения 3,5-диметиленокситетрагидро-4Н-пиран-4-она и его оксима. Синтезы оксима и оснований Шиффа соединений на его основе</w:t>
            </w:r>
            <w:r>
              <w:rPr>
                <w:rFonts w:ascii="Times New Roman" w:hAnsi="Times New Roman"/>
                <w:sz w:val="28"/>
                <w:szCs w:val="28"/>
              </w:rPr>
              <w:t>…………………………………………</w:t>
            </w:r>
          </w:p>
        </w:tc>
        <w:tc>
          <w:tcPr>
            <w:tcW w:w="636" w:type="dxa"/>
          </w:tcPr>
          <w:p w14:paraId="0B4709D1" w14:textId="77777777" w:rsidR="00411FD7" w:rsidRDefault="00411FD7" w:rsidP="00B36045">
            <w:pPr>
              <w:spacing w:after="0" w:line="240" w:lineRule="auto"/>
              <w:contextualSpacing/>
              <w:rPr>
                <w:rFonts w:ascii="Times New Roman" w:hAnsi="Times New Roman"/>
                <w:sz w:val="28"/>
                <w:szCs w:val="28"/>
              </w:rPr>
            </w:pPr>
          </w:p>
          <w:p w14:paraId="046E982D" w14:textId="77777777" w:rsidR="00411FD7" w:rsidRDefault="00411FD7" w:rsidP="00B36045">
            <w:pPr>
              <w:spacing w:after="0" w:line="240" w:lineRule="auto"/>
              <w:contextualSpacing/>
              <w:rPr>
                <w:rFonts w:ascii="Times New Roman" w:hAnsi="Times New Roman"/>
                <w:sz w:val="28"/>
                <w:szCs w:val="28"/>
              </w:rPr>
            </w:pPr>
          </w:p>
          <w:p w14:paraId="40E9C9C4" w14:textId="3F503E30"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4</w:t>
            </w:r>
            <w:r w:rsidR="002C04C7">
              <w:rPr>
                <w:rFonts w:ascii="Times New Roman" w:hAnsi="Times New Roman"/>
                <w:sz w:val="28"/>
                <w:szCs w:val="28"/>
              </w:rPr>
              <w:t>1</w:t>
            </w:r>
          </w:p>
        </w:tc>
      </w:tr>
      <w:tr w:rsidR="00B36045" w:rsidRPr="00776BD3" w14:paraId="677AA761" w14:textId="77777777" w:rsidTr="006202FE">
        <w:tc>
          <w:tcPr>
            <w:tcW w:w="846" w:type="dxa"/>
          </w:tcPr>
          <w:p w14:paraId="444DCEF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2.2</w:t>
            </w:r>
          </w:p>
        </w:tc>
        <w:tc>
          <w:tcPr>
            <w:tcW w:w="7863" w:type="dxa"/>
          </w:tcPr>
          <w:p w14:paraId="780AF529"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Условия получения β-аминопропиоамидоксимов и их арилсульфохлорирование</w:t>
            </w:r>
            <w:r>
              <w:rPr>
                <w:rFonts w:ascii="Times New Roman" w:hAnsi="Times New Roman"/>
                <w:sz w:val="28"/>
                <w:szCs w:val="28"/>
              </w:rPr>
              <w:t>…………………………………………</w:t>
            </w:r>
          </w:p>
        </w:tc>
        <w:tc>
          <w:tcPr>
            <w:tcW w:w="636" w:type="dxa"/>
          </w:tcPr>
          <w:p w14:paraId="4B8DE1BE" w14:textId="77777777" w:rsidR="00411FD7" w:rsidRDefault="00411FD7" w:rsidP="00B36045">
            <w:pPr>
              <w:spacing w:after="0" w:line="240" w:lineRule="auto"/>
              <w:contextualSpacing/>
              <w:rPr>
                <w:rFonts w:ascii="Times New Roman" w:hAnsi="Times New Roman"/>
                <w:sz w:val="28"/>
                <w:szCs w:val="28"/>
              </w:rPr>
            </w:pPr>
          </w:p>
          <w:p w14:paraId="576C0EA5" w14:textId="5782AF5A"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5</w:t>
            </w:r>
            <w:r w:rsidR="002C04C7">
              <w:rPr>
                <w:rFonts w:ascii="Times New Roman" w:hAnsi="Times New Roman"/>
                <w:sz w:val="28"/>
                <w:szCs w:val="28"/>
              </w:rPr>
              <w:t>1</w:t>
            </w:r>
          </w:p>
        </w:tc>
      </w:tr>
      <w:tr w:rsidR="00B36045" w:rsidRPr="00776BD3" w14:paraId="7EAD772B" w14:textId="77777777" w:rsidTr="006202FE">
        <w:tc>
          <w:tcPr>
            <w:tcW w:w="846" w:type="dxa"/>
          </w:tcPr>
          <w:p w14:paraId="6774337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2.3</w:t>
            </w:r>
          </w:p>
        </w:tc>
        <w:tc>
          <w:tcPr>
            <w:tcW w:w="7863" w:type="dxa"/>
          </w:tcPr>
          <w:p w14:paraId="6FE74667"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Квантово-химические расчеты стабильных конформаций 3,5-диметиленокситетрагидропиран-4-она и его оксима</w:t>
            </w:r>
            <w:r>
              <w:rPr>
                <w:rFonts w:ascii="Times New Roman" w:hAnsi="Times New Roman"/>
                <w:sz w:val="28"/>
                <w:szCs w:val="28"/>
              </w:rPr>
              <w:t>……………</w:t>
            </w:r>
          </w:p>
        </w:tc>
        <w:tc>
          <w:tcPr>
            <w:tcW w:w="636" w:type="dxa"/>
          </w:tcPr>
          <w:p w14:paraId="33EF7B0A" w14:textId="77777777" w:rsidR="00411FD7" w:rsidRDefault="00411FD7" w:rsidP="00B36045">
            <w:pPr>
              <w:spacing w:after="0" w:line="240" w:lineRule="auto"/>
              <w:contextualSpacing/>
              <w:rPr>
                <w:rFonts w:ascii="Times New Roman" w:hAnsi="Times New Roman"/>
                <w:sz w:val="28"/>
                <w:szCs w:val="28"/>
              </w:rPr>
            </w:pPr>
          </w:p>
          <w:p w14:paraId="1684C605" w14:textId="054FF239"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6</w:t>
            </w:r>
            <w:r w:rsidR="002C04C7">
              <w:rPr>
                <w:rFonts w:ascii="Times New Roman" w:hAnsi="Times New Roman"/>
                <w:sz w:val="28"/>
                <w:szCs w:val="28"/>
              </w:rPr>
              <w:t>3</w:t>
            </w:r>
          </w:p>
        </w:tc>
      </w:tr>
      <w:tr w:rsidR="00B36045" w:rsidRPr="00776BD3" w14:paraId="10E86576" w14:textId="77777777" w:rsidTr="006202FE">
        <w:tc>
          <w:tcPr>
            <w:tcW w:w="846" w:type="dxa"/>
          </w:tcPr>
          <w:p w14:paraId="5FC1A62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2.4</w:t>
            </w:r>
          </w:p>
        </w:tc>
        <w:tc>
          <w:tcPr>
            <w:tcW w:w="7863" w:type="dxa"/>
          </w:tcPr>
          <w:p w14:paraId="231017FC"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Квантово-химические исследования продуктов арилсульфохлорирования β-аминопропиоамидоксимов методом теории функционала плотности</w:t>
            </w:r>
            <w:r>
              <w:rPr>
                <w:rFonts w:ascii="Times New Roman" w:hAnsi="Times New Roman"/>
                <w:sz w:val="28"/>
                <w:szCs w:val="28"/>
              </w:rPr>
              <w:t>………………………..</w:t>
            </w:r>
          </w:p>
        </w:tc>
        <w:tc>
          <w:tcPr>
            <w:tcW w:w="636" w:type="dxa"/>
          </w:tcPr>
          <w:p w14:paraId="3D8749E4" w14:textId="77777777" w:rsidR="00411FD7" w:rsidRDefault="00411FD7" w:rsidP="00B36045">
            <w:pPr>
              <w:spacing w:after="0" w:line="240" w:lineRule="auto"/>
              <w:contextualSpacing/>
              <w:rPr>
                <w:rFonts w:ascii="Times New Roman" w:hAnsi="Times New Roman"/>
                <w:sz w:val="28"/>
                <w:szCs w:val="28"/>
              </w:rPr>
            </w:pPr>
          </w:p>
          <w:p w14:paraId="1D54D245" w14:textId="77777777" w:rsidR="00411FD7" w:rsidRDefault="00411FD7" w:rsidP="00B36045">
            <w:pPr>
              <w:spacing w:after="0" w:line="240" w:lineRule="auto"/>
              <w:contextualSpacing/>
              <w:rPr>
                <w:rFonts w:ascii="Times New Roman" w:hAnsi="Times New Roman"/>
                <w:sz w:val="28"/>
                <w:szCs w:val="28"/>
              </w:rPr>
            </w:pPr>
          </w:p>
          <w:p w14:paraId="3B74F504" w14:textId="0A2A8C4B"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6</w:t>
            </w:r>
            <w:r w:rsidR="002C04C7">
              <w:rPr>
                <w:rFonts w:ascii="Times New Roman" w:hAnsi="Times New Roman"/>
                <w:sz w:val="28"/>
                <w:szCs w:val="28"/>
              </w:rPr>
              <w:t>4</w:t>
            </w:r>
          </w:p>
        </w:tc>
      </w:tr>
      <w:tr w:rsidR="00B36045" w:rsidRPr="00776BD3" w14:paraId="0B5ED9DF" w14:textId="77777777" w:rsidTr="006202FE">
        <w:tc>
          <w:tcPr>
            <w:tcW w:w="846" w:type="dxa"/>
          </w:tcPr>
          <w:p w14:paraId="3E890C8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2.5</w:t>
            </w:r>
          </w:p>
        </w:tc>
        <w:tc>
          <w:tcPr>
            <w:tcW w:w="7863" w:type="dxa"/>
          </w:tcPr>
          <w:p w14:paraId="2AB25469"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Компьютерное прогнозирование спектра биологической активности новых соединений</w:t>
            </w:r>
            <w:r>
              <w:rPr>
                <w:rFonts w:ascii="Times New Roman" w:hAnsi="Times New Roman"/>
                <w:sz w:val="28"/>
                <w:szCs w:val="28"/>
              </w:rPr>
              <w:t>…………………………………….</w:t>
            </w:r>
          </w:p>
        </w:tc>
        <w:tc>
          <w:tcPr>
            <w:tcW w:w="636" w:type="dxa"/>
          </w:tcPr>
          <w:p w14:paraId="320604A5" w14:textId="77777777" w:rsidR="00411FD7" w:rsidRDefault="00411FD7" w:rsidP="00B36045">
            <w:pPr>
              <w:spacing w:after="0" w:line="240" w:lineRule="auto"/>
              <w:contextualSpacing/>
              <w:rPr>
                <w:rFonts w:ascii="Times New Roman" w:hAnsi="Times New Roman"/>
                <w:sz w:val="28"/>
                <w:szCs w:val="28"/>
              </w:rPr>
            </w:pPr>
          </w:p>
          <w:p w14:paraId="165D10EC" w14:textId="2146BE7A"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76</w:t>
            </w:r>
          </w:p>
        </w:tc>
      </w:tr>
      <w:tr w:rsidR="00B36045" w:rsidRPr="00776BD3" w14:paraId="5D94739F" w14:textId="77777777" w:rsidTr="006202FE">
        <w:tc>
          <w:tcPr>
            <w:tcW w:w="846" w:type="dxa"/>
          </w:tcPr>
          <w:p w14:paraId="50D8F2F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2.6</w:t>
            </w:r>
          </w:p>
        </w:tc>
        <w:tc>
          <w:tcPr>
            <w:tcW w:w="7863" w:type="dxa"/>
          </w:tcPr>
          <w:p w14:paraId="2DEDB4FD"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Испытания на противодиабетическую активность продуктов арилсульфохлорирования β-аминопропиоамидоксимов</w:t>
            </w:r>
            <w:r>
              <w:rPr>
                <w:rFonts w:ascii="Times New Roman" w:hAnsi="Times New Roman"/>
                <w:sz w:val="28"/>
                <w:szCs w:val="28"/>
              </w:rPr>
              <w:t>..............</w:t>
            </w:r>
          </w:p>
        </w:tc>
        <w:tc>
          <w:tcPr>
            <w:tcW w:w="636" w:type="dxa"/>
          </w:tcPr>
          <w:p w14:paraId="76151154" w14:textId="77777777" w:rsidR="00411FD7" w:rsidRDefault="00411FD7" w:rsidP="00B36045">
            <w:pPr>
              <w:spacing w:after="0" w:line="240" w:lineRule="auto"/>
              <w:contextualSpacing/>
              <w:rPr>
                <w:rFonts w:ascii="Times New Roman" w:hAnsi="Times New Roman"/>
                <w:sz w:val="28"/>
                <w:szCs w:val="28"/>
              </w:rPr>
            </w:pPr>
          </w:p>
          <w:p w14:paraId="13451DC9" w14:textId="31E695FE"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8</w:t>
            </w:r>
            <w:r w:rsidR="001E475C">
              <w:rPr>
                <w:rFonts w:ascii="Times New Roman" w:hAnsi="Times New Roman"/>
                <w:sz w:val="28"/>
                <w:szCs w:val="28"/>
              </w:rPr>
              <w:t>2</w:t>
            </w:r>
          </w:p>
        </w:tc>
      </w:tr>
      <w:tr w:rsidR="00B36045" w:rsidRPr="00776BD3" w14:paraId="24F1FF33" w14:textId="77777777" w:rsidTr="006202FE">
        <w:tc>
          <w:tcPr>
            <w:tcW w:w="846" w:type="dxa"/>
          </w:tcPr>
          <w:p w14:paraId="23247F2B"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2.7</w:t>
            </w:r>
          </w:p>
        </w:tc>
        <w:tc>
          <w:tcPr>
            <w:tcW w:w="7863" w:type="dxa"/>
          </w:tcPr>
          <w:p w14:paraId="4A2F576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 xml:space="preserve">Исследование бактерицидной активности продуктов арилсульфохлорирования β-аминопропиоамидоксимов на штаммах </w:t>
            </w:r>
            <w:r w:rsidRPr="00776BD3">
              <w:rPr>
                <w:rFonts w:ascii="Times New Roman" w:hAnsi="Times New Roman"/>
                <w:i/>
                <w:iCs/>
                <w:sz w:val="28"/>
                <w:szCs w:val="28"/>
              </w:rPr>
              <w:t>M. Tuberculosis</w:t>
            </w:r>
            <w:r>
              <w:rPr>
                <w:rFonts w:ascii="Times New Roman" w:hAnsi="Times New Roman"/>
                <w:i/>
                <w:iCs/>
                <w:sz w:val="28"/>
                <w:szCs w:val="28"/>
              </w:rPr>
              <w:t>………………………………………………...</w:t>
            </w:r>
          </w:p>
        </w:tc>
        <w:tc>
          <w:tcPr>
            <w:tcW w:w="636" w:type="dxa"/>
          </w:tcPr>
          <w:p w14:paraId="0F1AC1BF" w14:textId="77777777" w:rsidR="00411FD7" w:rsidRDefault="00411FD7" w:rsidP="00B36045">
            <w:pPr>
              <w:spacing w:after="0" w:line="240" w:lineRule="auto"/>
              <w:contextualSpacing/>
              <w:rPr>
                <w:rFonts w:ascii="Times New Roman" w:hAnsi="Times New Roman"/>
                <w:sz w:val="28"/>
                <w:szCs w:val="28"/>
              </w:rPr>
            </w:pPr>
          </w:p>
          <w:p w14:paraId="388A6F8F" w14:textId="77777777" w:rsidR="00411FD7" w:rsidRDefault="00411FD7" w:rsidP="00B36045">
            <w:pPr>
              <w:spacing w:after="0" w:line="240" w:lineRule="auto"/>
              <w:contextualSpacing/>
              <w:rPr>
                <w:rFonts w:ascii="Times New Roman" w:hAnsi="Times New Roman"/>
                <w:sz w:val="28"/>
                <w:szCs w:val="28"/>
              </w:rPr>
            </w:pPr>
          </w:p>
          <w:p w14:paraId="15381E60" w14:textId="10877B1B"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8</w:t>
            </w:r>
            <w:r w:rsidR="001E475C">
              <w:rPr>
                <w:rFonts w:ascii="Times New Roman" w:hAnsi="Times New Roman"/>
                <w:sz w:val="28"/>
                <w:szCs w:val="28"/>
              </w:rPr>
              <w:t>5</w:t>
            </w:r>
          </w:p>
        </w:tc>
      </w:tr>
      <w:tr w:rsidR="00B36045" w:rsidRPr="00776BD3" w14:paraId="4A8E6211" w14:textId="77777777" w:rsidTr="006202FE">
        <w:tc>
          <w:tcPr>
            <w:tcW w:w="846" w:type="dxa"/>
          </w:tcPr>
          <w:p w14:paraId="72D8157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w:t>
            </w:r>
          </w:p>
        </w:tc>
        <w:tc>
          <w:tcPr>
            <w:tcW w:w="7863" w:type="dxa"/>
          </w:tcPr>
          <w:p w14:paraId="66BBD96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новых соединений</w:t>
            </w:r>
            <w:r>
              <w:rPr>
                <w:rFonts w:ascii="Times New Roman" w:hAnsi="Times New Roman"/>
                <w:sz w:val="28"/>
                <w:szCs w:val="28"/>
              </w:rPr>
              <w:t>………….</w:t>
            </w:r>
          </w:p>
        </w:tc>
        <w:tc>
          <w:tcPr>
            <w:tcW w:w="636" w:type="dxa"/>
          </w:tcPr>
          <w:p w14:paraId="4F8F6123" w14:textId="482851D1"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8</w:t>
            </w:r>
            <w:r w:rsidR="001E475C">
              <w:rPr>
                <w:rFonts w:ascii="Times New Roman" w:hAnsi="Times New Roman"/>
                <w:sz w:val="28"/>
                <w:szCs w:val="28"/>
              </w:rPr>
              <w:t>8</w:t>
            </w:r>
          </w:p>
        </w:tc>
      </w:tr>
      <w:tr w:rsidR="00B36045" w:rsidRPr="00776BD3" w14:paraId="5EA0C853" w14:textId="77777777" w:rsidTr="006202FE">
        <w:tc>
          <w:tcPr>
            <w:tcW w:w="846" w:type="dxa"/>
          </w:tcPr>
          <w:p w14:paraId="535504A9"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2.8.1</w:t>
            </w:r>
          </w:p>
        </w:tc>
        <w:tc>
          <w:tcPr>
            <w:tcW w:w="7863" w:type="dxa"/>
          </w:tcPr>
          <w:p w14:paraId="7FA0A31A"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3,5-диметилокситетрагидропиран-4-она и его оксима</w:t>
            </w:r>
            <w:r>
              <w:rPr>
                <w:rFonts w:ascii="Times New Roman" w:hAnsi="Times New Roman"/>
                <w:sz w:val="28"/>
                <w:szCs w:val="28"/>
              </w:rPr>
              <w:t>……………….</w:t>
            </w:r>
          </w:p>
        </w:tc>
        <w:tc>
          <w:tcPr>
            <w:tcW w:w="636" w:type="dxa"/>
          </w:tcPr>
          <w:p w14:paraId="4A132ECC" w14:textId="77777777" w:rsidR="00411FD7" w:rsidRDefault="00411FD7" w:rsidP="00B36045">
            <w:pPr>
              <w:spacing w:after="0" w:line="240" w:lineRule="auto"/>
              <w:contextualSpacing/>
              <w:rPr>
                <w:rFonts w:ascii="Times New Roman" w:hAnsi="Times New Roman"/>
                <w:sz w:val="28"/>
                <w:szCs w:val="28"/>
              </w:rPr>
            </w:pPr>
          </w:p>
          <w:p w14:paraId="509E293C" w14:textId="347365BF"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8</w:t>
            </w:r>
            <w:r w:rsidR="001E475C">
              <w:rPr>
                <w:rFonts w:ascii="Times New Roman" w:hAnsi="Times New Roman"/>
                <w:sz w:val="28"/>
                <w:szCs w:val="28"/>
              </w:rPr>
              <w:t>8</w:t>
            </w:r>
          </w:p>
        </w:tc>
      </w:tr>
      <w:tr w:rsidR="00B36045" w:rsidRPr="00776BD3" w14:paraId="45572256" w14:textId="77777777" w:rsidTr="006202FE">
        <w:tc>
          <w:tcPr>
            <w:tcW w:w="846" w:type="dxa"/>
          </w:tcPr>
          <w:p w14:paraId="5931F6B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2.8.2</w:t>
            </w:r>
          </w:p>
        </w:tc>
        <w:tc>
          <w:tcPr>
            <w:tcW w:w="7863" w:type="dxa"/>
          </w:tcPr>
          <w:p w14:paraId="6CD286CC"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получения 3,5-диметиленокситетрагидропиран-4-она и его оксима</w:t>
            </w:r>
            <w:r>
              <w:rPr>
                <w:rFonts w:ascii="Times New Roman" w:hAnsi="Times New Roman"/>
                <w:sz w:val="28"/>
                <w:szCs w:val="28"/>
              </w:rPr>
              <w:t>…………….</w:t>
            </w:r>
          </w:p>
        </w:tc>
        <w:tc>
          <w:tcPr>
            <w:tcW w:w="636" w:type="dxa"/>
          </w:tcPr>
          <w:p w14:paraId="5EAD2BBA" w14:textId="77777777" w:rsidR="00411FD7" w:rsidRDefault="00411FD7" w:rsidP="00B36045">
            <w:pPr>
              <w:spacing w:after="0" w:line="240" w:lineRule="auto"/>
              <w:contextualSpacing/>
              <w:rPr>
                <w:rFonts w:ascii="Times New Roman" w:hAnsi="Times New Roman"/>
                <w:sz w:val="28"/>
                <w:szCs w:val="28"/>
              </w:rPr>
            </w:pPr>
          </w:p>
          <w:p w14:paraId="638A226A" w14:textId="797D803A"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1</w:t>
            </w:r>
          </w:p>
        </w:tc>
      </w:tr>
      <w:tr w:rsidR="00B36045" w:rsidRPr="00776BD3" w14:paraId="3A91F766" w14:textId="77777777" w:rsidTr="006202FE">
        <w:tc>
          <w:tcPr>
            <w:tcW w:w="846" w:type="dxa"/>
          </w:tcPr>
          <w:p w14:paraId="3ACD115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2.8.3</w:t>
            </w:r>
          </w:p>
        </w:tc>
        <w:tc>
          <w:tcPr>
            <w:tcW w:w="7863" w:type="dxa"/>
          </w:tcPr>
          <w:p w14:paraId="681DFC4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оснований Шиффа на основе 3,5-диметилокситетрагидропиран-4-она</w:t>
            </w:r>
            <w:r>
              <w:rPr>
                <w:rFonts w:ascii="Times New Roman" w:hAnsi="Times New Roman"/>
                <w:sz w:val="28"/>
                <w:szCs w:val="28"/>
              </w:rPr>
              <w:t>…………………</w:t>
            </w:r>
          </w:p>
        </w:tc>
        <w:tc>
          <w:tcPr>
            <w:tcW w:w="636" w:type="dxa"/>
          </w:tcPr>
          <w:p w14:paraId="1A138261" w14:textId="77777777" w:rsidR="00411FD7" w:rsidRDefault="00411FD7" w:rsidP="00B36045">
            <w:pPr>
              <w:spacing w:after="0" w:line="240" w:lineRule="auto"/>
              <w:contextualSpacing/>
              <w:rPr>
                <w:rFonts w:ascii="Times New Roman" w:hAnsi="Times New Roman"/>
                <w:sz w:val="28"/>
                <w:szCs w:val="28"/>
              </w:rPr>
            </w:pPr>
          </w:p>
          <w:p w14:paraId="616353C8" w14:textId="46F0AC6C"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2</w:t>
            </w:r>
          </w:p>
        </w:tc>
      </w:tr>
      <w:tr w:rsidR="00B36045" w:rsidRPr="00776BD3" w14:paraId="4AAB8A0D" w14:textId="77777777" w:rsidTr="006202FE">
        <w:tc>
          <w:tcPr>
            <w:tcW w:w="846" w:type="dxa"/>
          </w:tcPr>
          <w:p w14:paraId="0CCCD26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2.8.4</w:t>
            </w:r>
          </w:p>
        </w:tc>
        <w:tc>
          <w:tcPr>
            <w:tcW w:w="7863" w:type="dxa"/>
          </w:tcPr>
          <w:p w14:paraId="28B19FA7"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получения оснований Шиффа на основе 3,5-диметилокситетрагидропиран-4-она</w:t>
            </w:r>
            <w:r>
              <w:rPr>
                <w:rFonts w:ascii="Times New Roman" w:hAnsi="Times New Roman"/>
                <w:sz w:val="28"/>
                <w:szCs w:val="28"/>
              </w:rPr>
              <w:t>………………………….</w:t>
            </w:r>
          </w:p>
        </w:tc>
        <w:tc>
          <w:tcPr>
            <w:tcW w:w="636" w:type="dxa"/>
          </w:tcPr>
          <w:p w14:paraId="6D71EF27" w14:textId="77777777" w:rsidR="00411FD7" w:rsidRDefault="00411FD7" w:rsidP="00B36045">
            <w:pPr>
              <w:spacing w:after="0" w:line="240" w:lineRule="auto"/>
              <w:contextualSpacing/>
              <w:rPr>
                <w:rFonts w:ascii="Times New Roman" w:hAnsi="Times New Roman"/>
                <w:sz w:val="28"/>
                <w:szCs w:val="28"/>
              </w:rPr>
            </w:pPr>
          </w:p>
          <w:p w14:paraId="41468D67" w14:textId="027C1658"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3</w:t>
            </w:r>
          </w:p>
        </w:tc>
      </w:tr>
      <w:tr w:rsidR="00B36045" w:rsidRPr="00776BD3" w14:paraId="6259B2F4" w14:textId="77777777" w:rsidTr="006202FE">
        <w:tc>
          <w:tcPr>
            <w:tcW w:w="846" w:type="dxa"/>
          </w:tcPr>
          <w:p w14:paraId="31DBE23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lastRenderedPageBreak/>
              <w:t>2.8.5</w:t>
            </w:r>
          </w:p>
        </w:tc>
        <w:tc>
          <w:tcPr>
            <w:tcW w:w="7863" w:type="dxa"/>
          </w:tcPr>
          <w:p w14:paraId="5B81915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Технологическая схема по получению продуктов арилсульфохлорирования β-аминопропиоамидоксимов</w:t>
            </w:r>
            <w:r>
              <w:rPr>
                <w:rFonts w:ascii="Times New Roman" w:hAnsi="Times New Roman"/>
                <w:sz w:val="28"/>
                <w:szCs w:val="28"/>
              </w:rPr>
              <w:t>………...</w:t>
            </w:r>
          </w:p>
        </w:tc>
        <w:tc>
          <w:tcPr>
            <w:tcW w:w="636" w:type="dxa"/>
          </w:tcPr>
          <w:p w14:paraId="6A51A2FF" w14:textId="77777777" w:rsidR="00411FD7" w:rsidRDefault="00411FD7" w:rsidP="00B36045">
            <w:pPr>
              <w:spacing w:after="0" w:line="240" w:lineRule="auto"/>
              <w:contextualSpacing/>
              <w:rPr>
                <w:rFonts w:ascii="Times New Roman" w:hAnsi="Times New Roman"/>
                <w:sz w:val="28"/>
                <w:szCs w:val="28"/>
              </w:rPr>
            </w:pPr>
          </w:p>
          <w:p w14:paraId="14B0EBFB" w14:textId="20049194"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3</w:t>
            </w:r>
          </w:p>
        </w:tc>
      </w:tr>
      <w:tr w:rsidR="00B36045" w:rsidRPr="00776BD3" w14:paraId="467EBAE8" w14:textId="77777777" w:rsidTr="006202FE">
        <w:tc>
          <w:tcPr>
            <w:tcW w:w="846" w:type="dxa"/>
          </w:tcPr>
          <w:p w14:paraId="26333261"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2.8.6</w:t>
            </w:r>
          </w:p>
        </w:tc>
        <w:tc>
          <w:tcPr>
            <w:tcW w:w="7863" w:type="dxa"/>
          </w:tcPr>
          <w:p w14:paraId="152070C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 получению продуктов арилсульфохлорирования β-аминопропиоамидоксимов</w:t>
            </w:r>
            <w:r>
              <w:rPr>
                <w:rFonts w:ascii="Times New Roman" w:hAnsi="Times New Roman"/>
                <w:sz w:val="28"/>
                <w:szCs w:val="28"/>
              </w:rPr>
              <w:t>………..</w:t>
            </w:r>
          </w:p>
        </w:tc>
        <w:tc>
          <w:tcPr>
            <w:tcW w:w="636" w:type="dxa"/>
          </w:tcPr>
          <w:p w14:paraId="2E539545" w14:textId="77777777" w:rsidR="00411FD7" w:rsidRDefault="00411FD7" w:rsidP="00B36045">
            <w:pPr>
              <w:spacing w:after="0" w:line="240" w:lineRule="auto"/>
              <w:contextualSpacing/>
              <w:rPr>
                <w:rFonts w:ascii="Times New Roman" w:hAnsi="Times New Roman"/>
                <w:sz w:val="28"/>
                <w:szCs w:val="28"/>
              </w:rPr>
            </w:pPr>
          </w:p>
          <w:p w14:paraId="18927AD3" w14:textId="58E6EE5F"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6</w:t>
            </w:r>
          </w:p>
        </w:tc>
      </w:tr>
      <w:tr w:rsidR="00B36045" w:rsidRPr="00776BD3" w14:paraId="2D6154D1" w14:textId="77777777" w:rsidTr="006202FE">
        <w:tc>
          <w:tcPr>
            <w:tcW w:w="846" w:type="dxa"/>
          </w:tcPr>
          <w:p w14:paraId="06D53059"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3</w:t>
            </w:r>
          </w:p>
        </w:tc>
        <w:tc>
          <w:tcPr>
            <w:tcW w:w="7863" w:type="dxa"/>
          </w:tcPr>
          <w:p w14:paraId="3BAC868C" w14:textId="12695961"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ЭКСПЕРИМЕНТАЛЬНАЯ ЧАСТЬ</w:t>
            </w:r>
            <w:r>
              <w:rPr>
                <w:rFonts w:ascii="Times New Roman" w:hAnsi="Times New Roman"/>
                <w:sz w:val="28"/>
                <w:szCs w:val="28"/>
              </w:rPr>
              <w:t>…………………………….</w:t>
            </w:r>
          </w:p>
        </w:tc>
        <w:tc>
          <w:tcPr>
            <w:tcW w:w="636" w:type="dxa"/>
          </w:tcPr>
          <w:p w14:paraId="64B275E2" w14:textId="52F9BE8D"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9</w:t>
            </w:r>
          </w:p>
        </w:tc>
      </w:tr>
      <w:tr w:rsidR="00B36045" w:rsidRPr="00776BD3" w14:paraId="1AF5B7B8" w14:textId="77777777" w:rsidTr="006202FE">
        <w:tc>
          <w:tcPr>
            <w:tcW w:w="846" w:type="dxa"/>
          </w:tcPr>
          <w:p w14:paraId="09FF971E"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3.1</w:t>
            </w:r>
          </w:p>
        </w:tc>
        <w:tc>
          <w:tcPr>
            <w:tcW w:w="7863" w:type="dxa"/>
          </w:tcPr>
          <w:p w14:paraId="2D550E6D"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Методика проведения квантово-химических расчётов и прогноза биологической активности</w:t>
            </w:r>
            <w:r>
              <w:rPr>
                <w:rFonts w:ascii="Times New Roman" w:hAnsi="Times New Roman"/>
                <w:sz w:val="28"/>
                <w:szCs w:val="28"/>
              </w:rPr>
              <w:t>……………………………..</w:t>
            </w:r>
          </w:p>
        </w:tc>
        <w:tc>
          <w:tcPr>
            <w:tcW w:w="636" w:type="dxa"/>
          </w:tcPr>
          <w:p w14:paraId="1FED6A87" w14:textId="77777777" w:rsidR="00411FD7" w:rsidRDefault="00411FD7" w:rsidP="00B36045">
            <w:pPr>
              <w:spacing w:after="0" w:line="240" w:lineRule="auto"/>
              <w:contextualSpacing/>
              <w:rPr>
                <w:rFonts w:ascii="Times New Roman" w:hAnsi="Times New Roman"/>
                <w:sz w:val="28"/>
                <w:szCs w:val="28"/>
              </w:rPr>
            </w:pPr>
          </w:p>
          <w:p w14:paraId="33172BBD" w14:textId="57923AFA"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9</w:t>
            </w:r>
            <w:r w:rsidR="001E475C">
              <w:rPr>
                <w:rFonts w:ascii="Times New Roman" w:hAnsi="Times New Roman"/>
                <w:sz w:val="28"/>
                <w:szCs w:val="28"/>
              </w:rPr>
              <w:t>9</w:t>
            </w:r>
          </w:p>
        </w:tc>
      </w:tr>
      <w:tr w:rsidR="00B36045" w:rsidRPr="00776BD3" w14:paraId="6201D8C8" w14:textId="77777777" w:rsidTr="006202FE">
        <w:tc>
          <w:tcPr>
            <w:tcW w:w="846" w:type="dxa"/>
          </w:tcPr>
          <w:p w14:paraId="5F95E15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3.2</w:t>
            </w:r>
          </w:p>
        </w:tc>
        <w:tc>
          <w:tcPr>
            <w:tcW w:w="7863" w:type="dxa"/>
          </w:tcPr>
          <w:p w14:paraId="13F1A13E"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Синтез 3,5-бис(гидроксиметил)тетрагидро-4H-пиран-4-она и его производных</w:t>
            </w:r>
            <w:r>
              <w:rPr>
                <w:rFonts w:ascii="Times New Roman" w:hAnsi="Times New Roman"/>
                <w:sz w:val="28"/>
                <w:szCs w:val="28"/>
              </w:rPr>
              <w:t>……………………………………………………</w:t>
            </w:r>
          </w:p>
        </w:tc>
        <w:tc>
          <w:tcPr>
            <w:tcW w:w="636" w:type="dxa"/>
          </w:tcPr>
          <w:p w14:paraId="4D063716" w14:textId="77777777" w:rsidR="00411FD7" w:rsidRDefault="00411FD7" w:rsidP="00B36045">
            <w:pPr>
              <w:spacing w:after="0" w:line="240" w:lineRule="auto"/>
              <w:contextualSpacing/>
              <w:rPr>
                <w:rFonts w:ascii="Times New Roman" w:hAnsi="Times New Roman"/>
                <w:sz w:val="28"/>
                <w:szCs w:val="28"/>
              </w:rPr>
            </w:pPr>
          </w:p>
          <w:p w14:paraId="37C37F92" w14:textId="721C917C" w:rsidR="00B36045" w:rsidRPr="00776BD3" w:rsidRDefault="001E475C" w:rsidP="00B36045">
            <w:pPr>
              <w:spacing w:after="0" w:line="240" w:lineRule="auto"/>
              <w:contextualSpacing/>
              <w:rPr>
                <w:rFonts w:ascii="Times New Roman" w:hAnsi="Times New Roman"/>
                <w:sz w:val="28"/>
                <w:szCs w:val="28"/>
              </w:rPr>
            </w:pPr>
            <w:r>
              <w:rPr>
                <w:rFonts w:ascii="Times New Roman" w:hAnsi="Times New Roman"/>
                <w:sz w:val="28"/>
                <w:szCs w:val="28"/>
              </w:rPr>
              <w:t>1</w:t>
            </w:r>
            <w:r w:rsidRPr="00776BD3">
              <w:rPr>
                <w:rFonts w:ascii="Times New Roman" w:hAnsi="Times New Roman"/>
                <w:sz w:val="28"/>
                <w:szCs w:val="28"/>
              </w:rPr>
              <w:t>00</w:t>
            </w:r>
          </w:p>
        </w:tc>
      </w:tr>
      <w:tr w:rsidR="00B36045" w:rsidRPr="00776BD3" w14:paraId="6609A52B" w14:textId="77777777" w:rsidTr="006202FE">
        <w:tc>
          <w:tcPr>
            <w:tcW w:w="846" w:type="dxa"/>
          </w:tcPr>
          <w:p w14:paraId="7BE65B3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3.3</w:t>
            </w:r>
          </w:p>
        </w:tc>
        <w:tc>
          <w:tcPr>
            <w:tcW w:w="7863" w:type="dxa"/>
          </w:tcPr>
          <w:p w14:paraId="4F45BEF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Арилсульфохлорирование β-аминопропиоамидоксимов</w:t>
            </w:r>
            <w:r>
              <w:rPr>
                <w:rFonts w:ascii="Times New Roman" w:hAnsi="Times New Roman"/>
                <w:sz w:val="28"/>
                <w:szCs w:val="28"/>
              </w:rPr>
              <w:t>………..</w:t>
            </w:r>
          </w:p>
        </w:tc>
        <w:tc>
          <w:tcPr>
            <w:tcW w:w="636" w:type="dxa"/>
          </w:tcPr>
          <w:p w14:paraId="41BC0B48" w14:textId="75E0A2D1"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10</w:t>
            </w:r>
            <w:r w:rsidR="001E475C">
              <w:rPr>
                <w:rFonts w:ascii="Times New Roman" w:hAnsi="Times New Roman"/>
                <w:sz w:val="28"/>
                <w:szCs w:val="28"/>
              </w:rPr>
              <w:t>1</w:t>
            </w:r>
          </w:p>
        </w:tc>
      </w:tr>
      <w:tr w:rsidR="00B36045" w:rsidRPr="00776BD3" w14:paraId="565F5F95" w14:textId="77777777" w:rsidTr="006202FE">
        <w:tc>
          <w:tcPr>
            <w:tcW w:w="8709" w:type="dxa"/>
            <w:gridSpan w:val="2"/>
          </w:tcPr>
          <w:p w14:paraId="25F6C8EB" w14:textId="5660C76E"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ЗАКЛЮЧЕНИЕ</w:t>
            </w:r>
            <w:r w:rsidRPr="00776BD3">
              <w:rPr>
                <w:rFonts w:ascii="Times New Roman" w:hAnsi="Times New Roman"/>
                <w:sz w:val="28"/>
                <w:szCs w:val="28"/>
              </w:rPr>
              <w:t xml:space="preserve"> </w:t>
            </w:r>
            <w:r>
              <w:rPr>
                <w:rFonts w:ascii="Times New Roman" w:hAnsi="Times New Roman"/>
                <w:sz w:val="28"/>
                <w:szCs w:val="28"/>
              </w:rPr>
              <w:t>………………………………………..…………………</w:t>
            </w:r>
          </w:p>
        </w:tc>
        <w:tc>
          <w:tcPr>
            <w:tcW w:w="636" w:type="dxa"/>
          </w:tcPr>
          <w:p w14:paraId="0786B877" w14:textId="4D938B03"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10</w:t>
            </w:r>
            <w:r w:rsidR="001E475C">
              <w:rPr>
                <w:rFonts w:ascii="Times New Roman" w:hAnsi="Times New Roman"/>
                <w:sz w:val="28"/>
                <w:szCs w:val="28"/>
              </w:rPr>
              <w:t>6</w:t>
            </w:r>
          </w:p>
        </w:tc>
      </w:tr>
      <w:tr w:rsidR="00B36045" w:rsidRPr="00776BD3" w14:paraId="09CE76F0" w14:textId="77777777" w:rsidTr="006202FE">
        <w:tc>
          <w:tcPr>
            <w:tcW w:w="8709" w:type="dxa"/>
            <w:gridSpan w:val="2"/>
          </w:tcPr>
          <w:p w14:paraId="4B07E7A0" w14:textId="5273FB3B"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СПИСОК ИСПОЛЬЗОВАННЫХ ИСТОЧНИКОВ</w:t>
            </w:r>
            <w:r>
              <w:rPr>
                <w:rFonts w:ascii="Times New Roman" w:hAnsi="Times New Roman"/>
                <w:sz w:val="28"/>
                <w:szCs w:val="28"/>
              </w:rPr>
              <w:t>……….…………</w:t>
            </w:r>
          </w:p>
        </w:tc>
        <w:tc>
          <w:tcPr>
            <w:tcW w:w="636" w:type="dxa"/>
          </w:tcPr>
          <w:p w14:paraId="094DD419" w14:textId="5D7EEBF5"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10</w:t>
            </w:r>
            <w:r w:rsidR="001E475C">
              <w:rPr>
                <w:rFonts w:ascii="Times New Roman" w:hAnsi="Times New Roman"/>
                <w:sz w:val="28"/>
                <w:szCs w:val="28"/>
              </w:rPr>
              <w:t>8</w:t>
            </w:r>
          </w:p>
        </w:tc>
      </w:tr>
      <w:tr w:rsidR="00B36045" w:rsidRPr="00776BD3" w14:paraId="561AD74A" w14:textId="77777777" w:rsidTr="006202FE">
        <w:tc>
          <w:tcPr>
            <w:tcW w:w="8709" w:type="dxa"/>
            <w:gridSpan w:val="2"/>
          </w:tcPr>
          <w:p w14:paraId="5D88479A" w14:textId="1F954AD9"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А</w:t>
            </w:r>
            <w:r w:rsidRPr="00776BD3">
              <w:rPr>
                <w:rFonts w:ascii="Times New Roman" w:hAnsi="Times New Roman"/>
                <w:sz w:val="28"/>
                <w:szCs w:val="28"/>
              </w:rPr>
              <w:t xml:space="preserve"> – ЯМР </w:t>
            </w:r>
            <w:r w:rsidRPr="00776BD3">
              <w:rPr>
                <w:rFonts w:ascii="Times New Roman" w:hAnsi="Times New Roman"/>
                <w:sz w:val="28"/>
                <w:szCs w:val="28"/>
                <w:vertAlign w:val="superscript"/>
              </w:rPr>
              <w:t>1</w:t>
            </w:r>
            <w:r w:rsidRPr="00776BD3">
              <w:rPr>
                <w:rFonts w:ascii="Times New Roman" w:hAnsi="Times New Roman"/>
                <w:sz w:val="28"/>
                <w:szCs w:val="28"/>
              </w:rPr>
              <w:t xml:space="preserve">Н, </w:t>
            </w:r>
            <w:r w:rsidRPr="00776BD3">
              <w:rPr>
                <w:rFonts w:ascii="Times New Roman" w:hAnsi="Times New Roman"/>
                <w:sz w:val="28"/>
                <w:szCs w:val="28"/>
                <w:vertAlign w:val="superscript"/>
              </w:rPr>
              <w:t>13</w:t>
            </w:r>
            <w:r w:rsidRPr="00776BD3">
              <w:rPr>
                <w:rFonts w:ascii="Times New Roman" w:hAnsi="Times New Roman"/>
                <w:sz w:val="28"/>
                <w:szCs w:val="28"/>
              </w:rPr>
              <w:t xml:space="preserve">С спектры </w:t>
            </w:r>
            <w:r>
              <w:rPr>
                <w:rFonts w:ascii="Times New Roman" w:hAnsi="Times New Roman"/>
                <w:sz w:val="28"/>
                <w:szCs w:val="28"/>
              </w:rPr>
              <w:t>………………………..……</w:t>
            </w:r>
          </w:p>
        </w:tc>
        <w:tc>
          <w:tcPr>
            <w:tcW w:w="636" w:type="dxa"/>
          </w:tcPr>
          <w:p w14:paraId="502FD568" w14:textId="1381513E"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12</w:t>
            </w:r>
            <w:r w:rsidR="00D86AD4">
              <w:rPr>
                <w:rFonts w:ascii="Times New Roman" w:hAnsi="Times New Roman"/>
                <w:sz w:val="28"/>
                <w:szCs w:val="28"/>
              </w:rPr>
              <w:t>4</w:t>
            </w:r>
          </w:p>
        </w:tc>
      </w:tr>
      <w:tr w:rsidR="00B36045" w:rsidRPr="00776BD3" w14:paraId="4F737959" w14:textId="77777777" w:rsidTr="006202FE">
        <w:tc>
          <w:tcPr>
            <w:tcW w:w="8709" w:type="dxa"/>
            <w:gridSpan w:val="2"/>
          </w:tcPr>
          <w:p w14:paraId="55038CFB" w14:textId="3C85BC07"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Б</w:t>
            </w:r>
            <w:r w:rsidRPr="00776BD3">
              <w:rPr>
                <w:rFonts w:ascii="Times New Roman" w:hAnsi="Times New Roman"/>
                <w:sz w:val="28"/>
                <w:szCs w:val="28"/>
              </w:rPr>
              <w:t xml:space="preserve"> – Патент № 6887</w:t>
            </w:r>
            <w:r>
              <w:rPr>
                <w:rFonts w:ascii="Times New Roman" w:hAnsi="Times New Roman"/>
                <w:sz w:val="28"/>
                <w:szCs w:val="28"/>
              </w:rPr>
              <w:t>……………………..……………...</w:t>
            </w:r>
          </w:p>
        </w:tc>
        <w:tc>
          <w:tcPr>
            <w:tcW w:w="636" w:type="dxa"/>
          </w:tcPr>
          <w:p w14:paraId="044468C1" w14:textId="41E2226D"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D86AD4">
              <w:rPr>
                <w:rFonts w:ascii="Times New Roman" w:hAnsi="Times New Roman"/>
                <w:sz w:val="28"/>
                <w:szCs w:val="28"/>
              </w:rPr>
              <w:t>7</w:t>
            </w:r>
            <w:r w:rsidR="00D86AD4" w:rsidRPr="00776BD3">
              <w:rPr>
                <w:rFonts w:ascii="Times New Roman" w:hAnsi="Times New Roman"/>
                <w:sz w:val="28"/>
                <w:szCs w:val="28"/>
              </w:rPr>
              <w:t>0</w:t>
            </w:r>
          </w:p>
        </w:tc>
      </w:tr>
      <w:tr w:rsidR="00B36045" w:rsidRPr="00776BD3" w14:paraId="7581046D" w14:textId="77777777" w:rsidTr="006202FE">
        <w:tc>
          <w:tcPr>
            <w:tcW w:w="8709" w:type="dxa"/>
            <w:gridSpan w:val="2"/>
          </w:tcPr>
          <w:p w14:paraId="3EC46585" w14:textId="26F76D1B"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ПРИЛОЖЕНИЕ В</w:t>
            </w:r>
            <w:r w:rsidRPr="00776BD3">
              <w:rPr>
                <w:rFonts w:ascii="Times New Roman" w:hAnsi="Times New Roman"/>
                <w:sz w:val="28"/>
                <w:szCs w:val="28"/>
              </w:rPr>
              <w:t xml:space="preserve"> – Акты испытаний на противодиабетическую и противотуберкулезную активность</w:t>
            </w:r>
            <w:r>
              <w:rPr>
                <w:rFonts w:ascii="Times New Roman" w:hAnsi="Times New Roman"/>
                <w:sz w:val="28"/>
                <w:szCs w:val="28"/>
              </w:rPr>
              <w:t>……………………..………………..</w:t>
            </w:r>
          </w:p>
        </w:tc>
        <w:tc>
          <w:tcPr>
            <w:tcW w:w="636" w:type="dxa"/>
          </w:tcPr>
          <w:p w14:paraId="10296B43" w14:textId="77777777" w:rsidR="00411FD7" w:rsidRDefault="00411FD7" w:rsidP="00B36045">
            <w:pPr>
              <w:spacing w:after="0" w:line="240" w:lineRule="auto"/>
              <w:contextualSpacing/>
              <w:rPr>
                <w:rFonts w:ascii="Times New Roman" w:hAnsi="Times New Roman"/>
                <w:sz w:val="28"/>
                <w:szCs w:val="28"/>
              </w:rPr>
            </w:pPr>
          </w:p>
          <w:p w14:paraId="0F77799C" w14:textId="1C33F422"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D86AD4">
              <w:rPr>
                <w:rFonts w:ascii="Times New Roman" w:hAnsi="Times New Roman"/>
                <w:sz w:val="28"/>
                <w:szCs w:val="28"/>
              </w:rPr>
              <w:t>7</w:t>
            </w:r>
            <w:r w:rsidR="00D86AD4" w:rsidRPr="00776BD3">
              <w:rPr>
                <w:rFonts w:ascii="Times New Roman" w:hAnsi="Times New Roman"/>
                <w:sz w:val="28"/>
                <w:szCs w:val="28"/>
              </w:rPr>
              <w:t>1</w:t>
            </w:r>
          </w:p>
        </w:tc>
      </w:tr>
      <w:tr w:rsidR="00B36045" w:rsidRPr="00776BD3" w14:paraId="0DCF5A3D" w14:textId="77777777" w:rsidTr="006202FE">
        <w:tc>
          <w:tcPr>
            <w:tcW w:w="8709" w:type="dxa"/>
            <w:gridSpan w:val="2"/>
          </w:tcPr>
          <w:p w14:paraId="49EBBAAC" w14:textId="4F4493D0"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Г</w:t>
            </w:r>
            <w:r w:rsidRPr="00776BD3">
              <w:rPr>
                <w:rFonts w:ascii="Times New Roman" w:hAnsi="Times New Roman"/>
                <w:sz w:val="28"/>
                <w:szCs w:val="28"/>
              </w:rPr>
              <w:t xml:space="preserve"> – Патент № 6926</w:t>
            </w:r>
            <w:r>
              <w:rPr>
                <w:rFonts w:ascii="Times New Roman" w:hAnsi="Times New Roman"/>
                <w:sz w:val="28"/>
                <w:szCs w:val="28"/>
              </w:rPr>
              <w:t>…………………………………….</w:t>
            </w:r>
          </w:p>
        </w:tc>
        <w:tc>
          <w:tcPr>
            <w:tcW w:w="636" w:type="dxa"/>
          </w:tcPr>
          <w:p w14:paraId="73653C83" w14:textId="170BF61A"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18</w:t>
            </w:r>
            <w:r w:rsidR="00D86AD4">
              <w:rPr>
                <w:rFonts w:ascii="Times New Roman" w:hAnsi="Times New Roman"/>
                <w:sz w:val="28"/>
                <w:szCs w:val="28"/>
              </w:rPr>
              <w:t>5</w:t>
            </w:r>
          </w:p>
        </w:tc>
      </w:tr>
    </w:tbl>
    <w:p w14:paraId="1C94B4A0" w14:textId="66C59852" w:rsidR="00B36045" w:rsidRDefault="00B36045">
      <w:pPr>
        <w:spacing w:after="0" w:line="240" w:lineRule="auto"/>
        <w:rPr>
          <w:rStyle w:val="ListLabel22"/>
          <w:rFonts w:eastAsia="Times New Roman"/>
          <w:bCs w:val="0"/>
          <w:kern w:val="32"/>
          <w:sz w:val="28"/>
          <w:szCs w:val="28"/>
          <w:lang w:val="ru-RU"/>
        </w:rPr>
      </w:pPr>
    </w:p>
    <w:p w14:paraId="5E1139EC" w14:textId="77777777" w:rsidR="00B36045" w:rsidRDefault="00B36045">
      <w:pPr>
        <w:spacing w:after="0" w:line="240" w:lineRule="auto"/>
        <w:rPr>
          <w:rStyle w:val="ListLabel22"/>
          <w:rFonts w:eastAsia="Times New Roman"/>
          <w:bCs w:val="0"/>
          <w:kern w:val="32"/>
          <w:sz w:val="28"/>
          <w:szCs w:val="28"/>
          <w:lang w:val="ru-RU"/>
        </w:rPr>
      </w:pPr>
      <w:r>
        <w:rPr>
          <w:rStyle w:val="ListLabel22"/>
          <w:sz w:val="28"/>
          <w:szCs w:val="28"/>
          <w:lang w:val="ru-RU"/>
        </w:rPr>
        <w:br w:type="page"/>
      </w:r>
    </w:p>
    <w:p w14:paraId="0C678A86" w14:textId="20043FD3" w:rsidR="00E84B4B" w:rsidRPr="00B36045" w:rsidRDefault="00E84B4B" w:rsidP="0017409D">
      <w:pPr>
        <w:pStyle w:val="zagolovokdiss"/>
        <w:ind w:firstLine="0"/>
        <w:jc w:val="center"/>
        <w:rPr>
          <w:rStyle w:val="ListLabel22"/>
          <w:b/>
          <w:bCs/>
          <w:sz w:val="28"/>
          <w:szCs w:val="28"/>
          <w:lang w:val="ru-RU"/>
        </w:rPr>
      </w:pPr>
      <w:r w:rsidRPr="00B36045">
        <w:rPr>
          <w:rStyle w:val="ListLabel22"/>
          <w:b/>
          <w:bCs/>
          <w:sz w:val="28"/>
          <w:szCs w:val="28"/>
          <w:lang w:val="ru-RU"/>
        </w:rPr>
        <w:lastRenderedPageBreak/>
        <w:t>НОРМАТИВНЫЕ ССЫЛКИ</w:t>
      </w:r>
      <w:bookmarkEnd w:id="2"/>
    </w:p>
    <w:p w14:paraId="7B39FD7C" w14:textId="77777777" w:rsidR="00957EB1" w:rsidRDefault="00957EB1" w:rsidP="0017409D">
      <w:pPr>
        <w:spacing w:after="0" w:line="240" w:lineRule="auto"/>
        <w:ind w:firstLine="708"/>
        <w:jc w:val="both"/>
        <w:rPr>
          <w:rFonts w:ascii="Times New Roman" w:hAnsi="Times New Roman"/>
          <w:sz w:val="28"/>
          <w:szCs w:val="28"/>
        </w:rPr>
      </w:pPr>
    </w:p>
    <w:p w14:paraId="7ABE70D5"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В настoящей диссертации </w:t>
      </w:r>
      <w:r w:rsidR="00957EB1" w:rsidRPr="00E84B4B">
        <w:rPr>
          <w:rFonts w:ascii="Times New Roman" w:hAnsi="Times New Roman"/>
          <w:sz w:val="28"/>
          <w:szCs w:val="28"/>
        </w:rPr>
        <w:t>использованы</w:t>
      </w:r>
      <w:r w:rsidRPr="00E84B4B">
        <w:rPr>
          <w:rFonts w:ascii="Times New Roman" w:hAnsi="Times New Roman"/>
          <w:sz w:val="28"/>
          <w:szCs w:val="28"/>
        </w:rPr>
        <w:t xml:space="preserve"> ссылки на следующие стандарты: </w:t>
      </w:r>
    </w:p>
    <w:p w14:paraId="76FBA611"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6.38-90 </w:t>
      </w:r>
      <w:r w:rsidR="00957EB1" w:rsidRPr="00E84B4B">
        <w:rPr>
          <w:rFonts w:ascii="Times New Roman" w:hAnsi="Times New Roman"/>
          <w:sz w:val="28"/>
          <w:szCs w:val="28"/>
        </w:rPr>
        <w:t>Унифицированные</w:t>
      </w:r>
      <w:r w:rsidRPr="00E84B4B">
        <w:rPr>
          <w:rFonts w:ascii="Times New Roman" w:hAnsi="Times New Roman"/>
          <w:sz w:val="28"/>
          <w:szCs w:val="28"/>
        </w:rPr>
        <w:t xml:space="preserve"> системы </w:t>
      </w:r>
      <w:r w:rsidR="00957EB1" w:rsidRPr="00E84B4B">
        <w:rPr>
          <w:rFonts w:ascii="Times New Roman" w:hAnsi="Times New Roman"/>
          <w:sz w:val="28"/>
          <w:szCs w:val="28"/>
        </w:rPr>
        <w:t>документации</w:t>
      </w:r>
      <w:r w:rsidRPr="00E84B4B">
        <w:rPr>
          <w:rFonts w:ascii="Times New Roman" w:hAnsi="Times New Roman"/>
          <w:sz w:val="28"/>
          <w:szCs w:val="28"/>
        </w:rPr>
        <w:t xml:space="preserve">. Система oрганизациoннo-распoрядительнoй </w:t>
      </w:r>
      <w:r w:rsidR="00957EB1" w:rsidRPr="00E84B4B">
        <w:rPr>
          <w:rFonts w:ascii="Times New Roman" w:hAnsi="Times New Roman"/>
          <w:sz w:val="28"/>
          <w:szCs w:val="28"/>
        </w:rPr>
        <w:t>документации</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к </w:t>
      </w:r>
      <w:r w:rsidR="00957EB1" w:rsidRPr="00E84B4B">
        <w:rPr>
          <w:rFonts w:ascii="Times New Roman" w:hAnsi="Times New Roman"/>
          <w:sz w:val="28"/>
          <w:szCs w:val="28"/>
        </w:rPr>
        <w:t>оформлению</w:t>
      </w:r>
      <w:r w:rsidRPr="00E84B4B">
        <w:rPr>
          <w:rFonts w:ascii="Times New Roman" w:hAnsi="Times New Roman"/>
          <w:sz w:val="28"/>
          <w:szCs w:val="28"/>
        </w:rPr>
        <w:t xml:space="preserve"> дoкументoв </w:t>
      </w:r>
    </w:p>
    <w:p w14:paraId="2F1EE2C5"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7.1-2003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w:t>
      </w:r>
      <w:r w:rsidR="00957EB1" w:rsidRPr="00E84B4B">
        <w:rPr>
          <w:rFonts w:ascii="Times New Roman" w:hAnsi="Times New Roman"/>
          <w:sz w:val="28"/>
          <w:szCs w:val="28"/>
        </w:rPr>
        <w:t>Библиографическая</w:t>
      </w:r>
      <w:r w:rsidRPr="00E84B4B">
        <w:rPr>
          <w:rFonts w:ascii="Times New Roman" w:hAnsi="Times New Roman"/>
          <w:sz w:val="28"/>
          <w:szCs w:val="28"/>
        </w:rPr>
        <w:t xml:space="preserve"> запись. Библиографическое описание.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и правила </w:t>
      </w:r>
      <w:r w:rsidR="00957EB1" w:rsidRPr="00E84B4B">
        <w:rPr>
          <w:rFonts w:ascii="Times New Roman" w:hAnsi="Times New Roman"/>
          <w:sz w:val="28"/>
          <w:szCs w:val="28"/>
        </w:rPr>
        <w:t>составления</w:t>
      </w:r>
      <w:r w:rsidRPr="00E84B4B">
        <w:rPr>
          <w:rFonts w:ascii="Times New Roman" w:hAnsi="Times New Roman"/>
          <w:sz w:val="28"/>
          <w:szCs w:val="28"/>
        </w:rPr>
        <w:t xml:space="preserve"> </w:t>
      </w:r>
    </w:p>
    <w:p w14:paraId="4EEE7E80"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7.12-93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w:t>
      </w:r>
      <w:r w:rsidR="00957EB1" w:rsidRPr="00E84B4B">
        <w:rPr>
          <w:rFonts w:ascii="Times New Roman" w:hAnsi="Times New Roman"/>
          <w:sz w:val="28"/>
          <w:szCs w:val="28"/>
        </w:rPr>
        <w:t>Библиографическая</w:t>
      </w:r>
      <w:r w:rsidRPr="00E84B4B">
        <w:rPr>
          <w:rFonts w:ascii="Times New Roman" w:hAnsi="Times New Roman"/>
          <w:sz w:val="28"/>
          <w:szCs w:val="28"/>
        </w:rPr>
        <w:t xml:space="preserve"> запись. </w:t>
      </w:r>
      <w:r w:rsidR="00957EB1" w:rsidRPr="00E84B4B">
        <w:rPr>
          <w:rFonts w:ascii="Times New Roman" w:hAnsi="Times New Roman"/>
          <w:sz w:val="28"/>
          <w:szCs w:val="28"/>
        </w:rPr>
        <w:t>Сокращения</w:t>
      </w:r>
      <w:r w:rsidRPr="00E84B4B">
        <w:rPr>
          <w:rFonts w:ascii="Times New Roman" w:hAnsi="Times New Roman"/>
          <w:sz w:val="28"/>
          <w:szCs w:val="28"/>
        </w:rPr>
        <w:t xml:space="preserve"> </w:t>
      </w:r>
      <w:r w:rsidR="00957EB1" w:rsidRPr="00E84B4B">
        <w:rPr>
          <w:rFonts w:ascii="Times New Roman" w:hAnsi="Times New Roman"/>
          <w:sz w:val="28"/>
          <w:szCs w:val="28"/>
        </w:rPr>
        <w:t>слов</w:t>
      </w:r>
      <w:r w:rsidRPr="00E84B4B">
        <w:rPr>
          <w:rFonts w:ascii="Times New Roman" w:hAnsi="Times New Roman"/>
          <w:sz w:val="28"/>
          <w:szCs w:val="28"/>
        </w:rPr>
        <w:t xml:space="preserve"> на </w:t>
      </w:r>
      <w:r w:rsidR="00957EB1" w:rsidRPr="00E84B4B">
        <w:rPr>
          <w:rFonts w:ascii="Times New Roman" w:hAnsi="Times New Roman"/>
          <w:sz w:val="28"/>
          <w:szCs w:val="28"/>
        </w:rPr>
        <w:t>русском</w:t>
      </w:r>
      <w:r w:rsidRPr="00E84B4B">
        <w:rPr>
          <w:rFonts w:ascii="Times New Roman" w:hAnsi="Times New Roman"/>
          <w:sz w:val="28"/>
          <w:szCs w:val="28"/>
        </w:rPr>
        <w:t xml:space="preserve"> языке.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и правила. </w:t>
      </w:r>
    </w:p>
    <w:p w14:paraId="2E77D3A9"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7.32-2001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 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Отчет о научно-исследовательской работе. Структура и правила оформления. </w:t>
      </w:r>
    </w:p>
    <w:p w14:paraId="45FFC818"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7.9-95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Реферат и </w:t>
      </w:r>
      <w:r w:rsidR="00957EB1" w:rsidRPr="00E84B4B">
        <w:rPr>
          <w:rFonts w:ascii="Times New Roman" w:hAnsi="Times New Roman"/>
          <w:sz w:val="28"/>
          <w:szCs w:val="28"/>
        </w:rPr>
        <w:t>аннотация</w:t>
      </w:r>
      <w:r w:rsidRPr="00E84B4B">
        <w:rPr>
          <w:rFonts w:ascii="Times New Roman" w:hAnsi="Times New Roman"/>
          <w:sz w:val="28"/>
          <w:szCs w:val="28"/>
        </w:rPr>
        <w:t xml:space="preserve">.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w:t>
      </w:r>
    </w:p>
    <w:p w14:paraId="00AC286C" w14:textId="77777777" w:rsidR="002A088D"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ГОСТ 8.417-2002 </w:t>
      </w:r>
      <w:r w:rsidR="00957EB1" w:rsidRPr="00E84B4B">
        <w:rPr>
          <w:rFonts w:ascii="Times New Roman" w:hAnsi="Times New Roman"/>
          <w:sz w:val="28"/>
          <w:szCs w:val="28"/>
        </w:rPr>
        <w:t>Государственная</w:t>
      </w:r>
      <w:r w:rsidRPr="00E84B4B">
        <w:rPr>
          <w:rFonts w:ascii="Times New Roman" w:hAnsi="Times New Roman"/>
          <w:sz w:val="28"/>
          <w:szCs w:val="28"/>
        </w:rPr>
        <w:t xml:space="preserve"> система </w:t>
      </w:r>
      <w:r w:rsidR="00957EB1" w:rsidRPr="00E84B4B">
        <w:rPr>
          <w:rFonts w:ascii="Times New Roman" w:hAnsi="Times New Roman"/>
          <w:sz w:val="28"/>
          <w:szCs w:val="28"/>
        </w:rPr>
        <w:t>обеспечения</w:t>
      </w:r>
      <w:r w:rsidRPr="00E84B4B">
        <w:rPr>
          <w:rFonts w:ascii="Times New Roman" w:hAnsi="Times New Roman"/>
          <w:sz w:val="28"/>
          <w:szCs w:val="28"/>
        </w:rPr>
        <w:t xml:space="preserve"> единства измерений. Единицы физических величин.</w:t>
      </w:r>
    </w:p>
    <w:p w14:paraId="679779B2" w14:textId="77777777" w:rsidR="002A088D" w:rsidRDefault="002A088D" w:rsidP="0017409D">
      <w:pPr>
        <w:spacing w:after="0" w:line="240" w:lineRule="auto"/>
        <w:rPr>
          <w:rFonts w:ascii="Times New Roman" w:hAnsi="Times New Roman"/>
          <w:sz w:val="28"/>
          <w:szCs w:val="28"/>
        </w:rPr>
      </w:pPr>
      <w:r>
        <w:rPr>
          <w:rFonts w:ascii="Times New Roman" w:hAnsi="Times New Roman"/>
          <w:sz w:val="28"/>
          <w:szCs w:val="28"/>
        </w:rPr>
        <w:br w:type="page"/>
      </w:r>
    </w:p>
    <w:p w14:paraId="39247FED" w14:textId="77777777" w:rsidR="002A088D" w:rsidRPr="00B36045" w:rsidRDefault="002A088D" w:rsidP="0017409D">
      <w:pPr>
        <w:pStyle w:val="zagolovokdiss"/>
        <w:ind w:firstLine="0"/>
        <w:jc w:val="center"/>
        <w:rPr>
          <w:rStyle w:val="ListLabel22"/>
          <w:b/>
          <w:bCs/>
          <w:sz w:val="28"/>
          <w:szCs w:val="28"/>
          <w:lang w:val="ru-RU"/>
        </w:rPr>
      </w:pPr>
      <w:bookmarkStart w:id="3" w:name="_Toc120693618"/>
      <w:r w:rsidRPr="00B36045">
        <w:rPr>
          <w:rStyle w:val="ListLabel22"/>
          <w:b/>
          <w:bCs/>
          <w:sz w:val="28"/>
          <w:szCs w:val="28"/>
          <w:lang w:val="ru-RU"/>
        </w:rPr>
        <w:lastRenderedPageBreak/>
        <w:t>ОПРЕДЕЛЕНИЯ, ОБОЗНАЧЕНИЯ И СОКРАЩЕНИЯ</w:t>
      </w:r>
      <w:bookmarkEnd w:id="3"/>
      <w:r w:rsidRPr="00B36045">
        <w:rPr>
          <w:rStyle w:val="ListLabel22"/>
          <w:b/>
          <w:bCs/>
          <w:sz w:val="28"/>
          <w:szCs w:val="28"/>
          <w:lang w:val="ru-RU"/>
        </w:rPr>
        <w:t xml:space="preserve"> </w:t>
      </w:r>
    </w:p>
    <w:p w14:paraId="484C795E" w14:textId="77777777" w:rsidR="002A088D" w:rsidRDefault="002A088D" w:rsidP="0017409D">
      <w:pPr>
        <w:widowControl w:val="0"/>
        <w:spacing w:after="0" w:line="240" w:lineRule="auto"/>
        <w:ind w:firstLine="567"/>
        <w:jc w:val="both"/>
        <w:rPr>
          <w:rFonts w:ascii="Times New Roman" w:hAnsi="Times New Roman"/>
          <w:sz w:val="28"/>
          <w:szCs w:val="28"/>
          <w:lang w:val="kk-KZ"/>
        </w:rPr>
      </w:pPr>
    </w:p>
    <w:p w14:paraId="38D8F5EC" w14:textId="77777777"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В настоящей диссертации применяются следующие термины с соответствующими определениями: </w:t>
      </w:r>
    </w:p>
    <w:p w14:paraId="765F325A"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Реакционная спо</w:t>
      </w:r>
      <w:r>
        <w:rPr>
          <w:rFonts w:ascii="Times New Roman" w:hAnsi="Times New Roman"/>
          <w:sz w:val="28"/>
          <w:szCs w:val="28"/>
          <w:lang w:val="kk-KZ"/>
        </w:rPr>
        <w:t>с</w:t>
      </w:r>
      <w:r w:rsidRPr="00BB74E0">
        <w:rPr>
          <w:rFonts w:ascii="Times New Roman" w:hAnsi="Times New Roman"/>
          <w:sz w:val="28"/>
          <w:szCs w:val="28"/>
          <w:lang w:val="kk-KZ"/>
        </w:rPr>
        <w:t>обность – свойства веществ с большей или меньшей скоростью вступать в химическое взаимодействие.</w:t>
      </w:r>
    </w:p>
    <w:p w14:paraId="3D1B9BCF"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Аксиальное и экваториальное положения – пространственные расположения заместителей в молекулах</w:t>
      </w:r>
      <w:r>
        <w:rPr>
          <w:rFonts w:ascii="Times New Roman" w:hAnsi="Times New Roman"/>
          <w:sz w:val="28"/>
          <w:szCs w:val="28"/>
          <w:lang w:val="kk-KZ"/>
        </w:rPr>
        <w:t xml:space="preserve"> </w:t>
      </w:r>
      <w:r w:rsidRPr="00BB74E0">
        <w:rPr>
          <w:rFonts w:ascii="Times New Roman" w:hAnsi="Times New Roman"/>
          <w:sz w:val="28"/>
          <w:szCs w:val="28"/>
          <w:lang w:val="kk-KZ"/>
        </w:rPr>
        <w:t>алициклическихи неароматических гетероциклических соединений – соответственно перпендекулярно к плоскости, в которой находится большинство атомов, образующих цикл, или в той же плоскости.</w:t>
      </w:r>
    </w:p>
    <w:p w14:paraId="67352A71" w14:textId="77777777"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Конформация молекул – различные пространственные формы молекулы, возникающие при изменении относительной ориентации отдельных ее частей в результате внутреннего вращения атомов или групп атомов вокруг простых связей, изгиба связей. </w:t>
      </w:r>
    </w:p>
    <w:p w14:paraId="7DAA0D82"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Конфигурация молекул – пространственное расположение заместителей вокруг стерических центров (двойной связи, цикла или элемента хиральности).</w:t>
      </w:r>
    </w:p>
    <w:p w14:paraId="7FD539F8" w14:textId="4D3D587C"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Модификация – (</w:t>
      </w:r>
      <w:r>
        <w:rPr>
          <w:rFonts w:ascii="Times New Roman" w:hAnsi="Times New Roman"/>
          <w:sz w:val="28"/>
          <w:szCs w:val="28"/>
        </w:rPr>
        <w:t>лат</w:t>
      </w:r>
      <w:r w:rsidR="00801868">
        <w:rPr>
          <w:rFonts w:ascii="Times New Roman" w:hAnsi="Times New Roman"/>
          <w:sz w:val="28"/>
          <w:szCs w:val="28"/>
        </w:rPr>
        <w:t>.</w:t>
      </w:r>
      <w:r>
        <w:rPr>
          <w:rFonts w:ascii="Times New Roman" w:hAnsi="Times New Roman"/>
          <w:sz w:val="28"/>
          <w:szCs w:val="28"/>
        </w:rPr>
        <w:t xml:space="preserve"> </w:t>
      </w:r>
      <w:r w:rsidRPr="00840AE6">
        <w:rPr>
          <w:rFonts w:ascii="Times New Roman" w:hAnsi="Times New Roman"/>
          <w:i/>
          <w:iCs/>
          <w:sz w:val="28"/>
          <w:szCs w:val="28"/>
          <w:lang w:val="en-US"/>
        </w:rPr>
        <w:t>modus</w:t>
      </w:r>
      <w:r>
        <w:rPr>
          <w:rFonts w:ascii="Times New Roman" w:hAnsi="Times New Roman"/>
          <w:sz w:val="28"/>
          <w:szCs w:val="28"/>
        </w:rPr>
        <w:t xml:space="preserve"> – мера, вид, образ и </w:t>
      </w:r>
      <w:r w:rsidRPr="00840AE6">
        <w:rPr>
          <w:rFonts w:ascii="Times New Roman" w:hAnsi="Times New Roman"/>
          <w:i/>
          <w:iCs/>
          <w:sz w:val="28"/>
          <w:szCs w:val="28"/>
          <w:lang w:val="en-US"/>
        </w:rPr>
        <w:t>facio</w:t>
      </w:r>
      <w:r>
        <w:rPr>
          <w:rFonts w:ascii="Times New Roman" w:hAnsi="Times New Roman"/>
          <w:sz w:val="28"/>
          <w:szCs w:val="28"/>
        </w:rPr>
        <w:t xml:space="preserve"> </w:t>
      </w:r>
      <w:r w:rsidR="00801868">
        <w:rPr>
          <w:rFonts w:ascii="Times New Roman" w:hAnsi="Times New Roman"/>
          <w:sz w:val="28"/>
          <w:szCs w:val="28"/>
        </w:rPr>
        <w:t>–</w:t>
      </w:r>
      <w:r>
        <w:rPr>
          <w:rFonts w:ascii="Times New Roman" w:hAnsi="Times New Roman"/>
          <w:sz w:val="28"/>
          <w:szCs w:val="28"/>
        </w:rPr>
        <w:t xml:space="preserve"> делаю</w:t>
      </w:r>
      <w:r>
        <w:rPr>
          <w:rFonts w:ascii="Times New Roman" w:hAnsi="Times New Roman"/>
          <w:sz w:val="28"/>
          <w:szCs w:val="28"/>
          <w:lang w:val="kk-KZ"/>
        </w:rPr>
        <w:t>), видоизменение, преобразование, появление новых свойств.</w:t>
      </w:r>
    </w:p>
    <w:p w14:paraId="321DE824" w14:textId="77777777" w:rsidR="002A088D" w:rsidRDefault="002A088D" w:rsidP="0017409D">
      <w:pPr>
        <w:spacing w:after="0" w:line="240" w:lineRule="auto"/>
        <w:rPr>
          <w:rFonts w:ascii="Times New Roman" w:hAnsi="Times New Roman"/>
          <w:sz w:val="28"/>
          <w:szCs w:val="28"/>
          <w:lang w:val="kk-KZ"/>
        </w:rPr>
      </w:pPr>
    </w:p>
    <w:p w14:paraId="405F691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rPr>
        <w:sym w:font="Symbol" w:char="F064"/>
      </w:r>
      <w:r w:rsidRPr="00B23AE1">
        <w:rPr>
          <w:rFonts w:ascii="Times New Roman" w:hAnsi="Times New Roman"/>
          <w:sz w:val="28"/>
          <w:szCs w:val="28"/>
          <w:lang w:val="en-US"/>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lang w:val="kk-KZ"/>
        </w:rPr>
        <w:t>химический сдвиг</w:t>
      </w:r>
      <w:r>
        <w:rPr>
          <w:rFonts w:ascii="Times New Roman" w:hAnsi="Times New Roman"/>
          <w:sz w:val="28"/>
          <w:szCs w:val="28"/>
          <w:lang w:val="kk-KZ"/>
        </w:rPr>
        <w:t xml:space="preserve">, м.д. </w:t>
      </w:r>
    </w:p>
    <w:p w14:paraId="274FAA84" w14:textId="77777777" w:rsidR="00B23AE1" w:rsidRDefault="00B23AE1" w:rsidP="0017409D">
      <w:pPr>
        <w:spacing w:after="0" w:line="240" w:lineRule="auto"/>
        <w:jc w:val="both"/>
        <w:rPr>
          <w:rFonts w:ascii="Times New Roman" w:hAnsi="Times New Roman"/>
          <w:sz w:val="28"/>
          <w:szCs w:val="28"/>
          <w:lang w:val="en-US"/>
        </w:rPr>
      </w:pPr>
      <w:r w:rsidRPr="000D3AD8">
        <w:rPr>
          <w:rFonts w:ascii="Times New Roman" w:hAnsi="Times New Roman"/>
          <w:sz w:val="28"/>
          <w:szCs w:val="28"/>
          <w:lang w:val="en-US"/>
        </w:rPr>
        <w:t xml:space="preserve">B3LYP </w:t>
      </w:r>
      <w:r>
        <w:rPr>
          <w:rFonts w:ascii="Times New Roman" w:hAnsi="Times New Roman"/>
          <w:sz w:val="28"/>
          <w:szCs w:val="28"/>
          <w:lang w:val="en-US"/>
        </w:rPr>
        <w:t>–</w:t>
      </w:r>
      <w:r w:rsidRPr="00971F9D">
        <w:rPr>
          <w:rFonts w:ascii="Times New Roman" w:hAnsi="Times New Roman"/>
          <w:sz w:val="28"/>
          <w:szCs w:val="28"/>
          <w:lang w:val="en-US"/>
        </w:rPr>
        <w:t xml:space="preserve"> </w:t>
      </w:r>
      <w:r w:rsidRPr="00200CE1">
        <w:rPr>
          <w:rFonts w:ascii="Times New Roman" w:hAnsi="Times New Roman"/>
          <w:sz w:val="28"/>
          <w:szCs w:val="28"/>
          <w:lang w:val="en-US"/>
        </w:rPr>
        <w:t>Becke</w:t>
      </w:r>
      <w:r w:rsidRPr="000D3AD8">
        <w:rPr>
          <w:rFonts w:ascii="Times New Roman" w:hAnsi="Times New Roman"/>
          <w:sz w:val="28"/>
          <w:szCs w:val="28"/>
          <w:lang w:val="en-US"/>
        </w:rPr>
        <w:t>’</w:t>
      </w:r>
      <w:r w:rsidRPr="00200CE1">
        <w:rPr>
          <w:rFonts w:ascii="Times New Roman" w:hAnsi="Times New Roman"/>
          <w:sz w:val="28"/>
          <w:szCs w:val="28"/>
          <w:lang w:val="en-US"/>
        </w:rPr>
        <w:t>s</w:t>
      </w:r>
      <w:r w:rsidRPr="000D3AD8">
        <w:rPr>
          <w:rFonts w:ascii="Times New Roman" w:hAnsi="Times New Roman"/>
          <w:sz w:val="28"/>
          <w:szCs w:val="28"/>
          <w:lang w:val="en-US"/>
        </w:rPr>
        <w:t xml:space="preserve"> </w:t>
      </w:r>
      <w:r w:rsidRPr="00200CE1">
        <w:rPr>
          <w:rFonts w:ascii="Times New Roman" w:hAnsi="Times New Roman"/>
          <w:sz w:val="28"/>
          <w:szCs w:val="28"/>
          <w:lang w:val="en-US"/>
        </w:rPr>
        <w:t>three</w:t>
      </w:r>
      <w:r w:rsidRPr="000D3AD8">
        <w:rPr>
          <w:rFonts w:ascii="Times New Roman" w:hAnsi="Times New Roman"/>
          <w:sz w:val="28"/>
          <w:szCs w:val="28"/>
          <w:lang w:val="en-US"/>
        </w:rPr>
        <w:t xml:space="preserve"> </w:t>
      </w:r>
      <w:r w:rsidRPr="00200CE1">
        <w:rPr>
          <w:rFonts w:ascii="Times New Roman" w:hAnsi="Times New Roman"/>
          <w:sz w:val="28"/>
          <w:szCs w:val="28"/>
          <w:lang w:val="en-US"/>
        </w:rPr>
        <w:t>parameter</w:t>
      </w:r>
      <w:r w:rsidRPr="000D3AD8">
        <w:rPr>
          <w:rFonts w:ascii="Times New Roman" w:hAnsi="Times New Roman"/>
          <w:sz w:val="28"/>
          <w:szCs w:val="28"/>
          <w:lang w:val="en-US"/>
        </w:rPr>
        <w:t xml:space="preserve"> </w:t>
      </w:r>
      <w:r w:rsidRPr="00200CE1">
        <w:rPr>
          <w:rFonts w:ascii="Times New Roman" w:hAnsi="Times New Roman"/>
          <w:sz w:val="28"/>
          <w:szCs w:val="28"/>
          <w:lang w:val="en-US"/>
        </w:rPr>
        <w:t>hybrid</w:t>
      </w:r>
      <w:r w:rsidRPr="00200CE1">
        <w:rPr>
          <w:rFonts w:ascii="Times New Roman" w:hAnsi="Times New Roman"/>
          <w:sz w:val="28"/>
          <w:szCs w:val="28"/>
          <w:lang w:val="kk-KZ"/>
        </w:rPr>
        <w:t xml:space="preserve"> </w:t>
      </w:r>
      <w:r w:rsidRPr="000D3AD8">
        <w:rPr>
          <w:rFonts w:ascii="Times New Roman" w:hAnsi="Times New Roman"/>
          <w:sz w:val="28"/>
          <w:szCs w:val="28"/>
          <w:lang w:val="en-US"/>
        </w:rPr>
        <w:t xml:space="preserve">functional using the </w:t>
      </w:r>
      <w:r w:rsidRPr="00200CE1">
        <w:rPr>
          <w:rFonts w:ascii="Times New Roman" w:hAnsi="Times New Roman"/>
          <w:sz w:val="28"/>
          <w:szCs w:val="28"/>
          <w:lang w:val="en-US"/>
        </w:rPr>
        <w:t>Lee</w:t>
      </w:r>
      <w:r w:rsidRPr="000D3AD8">
        <w:rPr>
          <w:rFonts w:ascii="Times New Roman" w:hAnsi="Times New Roman"/>
          <w:sz w:val="28"/>
          <w:szCs w:val="28"/>
          <w:lang w:val="en-US"/>
        </w:rPr>
        <w:t>-</w:t>
      </w:r>
      <w:r w:rsidRPr="00200CE1">
        <w:rPr>
          <w:rFonts w:ascii="Times New Roman" w:hAnsi="Times New Roman"/>
          <w:sz w:val="28"/>
          <w:szCs w:val="28"/>
          <w:lang w:val="en-US"/>
        </w:rPr>
        <w:t>Young</w:t>
      </w:r>
      <w:r w:rsidRPr="000D3AD8">
        <w:rPr>
          <w:rFonts w:ascii="Times New Roman" w:hAnsi="Times New Roman"/>
          <w:sz w:val="28"/>
          <w:szCs w:val="28"/>
          <w:lang w:val="en-US"/>
        </w:rPr>
        <w:t>-</w:t>
      </w:r>
      <w:r w:rsidRPr="00200CE1">
        <w:rPr>
          <w:rFonts w:ascii="Times New Roman" w:hAnsi="Times New Roman"/>
          <w:sz w:val="28"/>
          <w:szCs w:val="28"/>
          <w:lang w:val="en-US"/>
        </w:rPr>
        <w:t>Parr</w:t>
      </w:r>
      <w:r w:rsidRPr="000D3AD8">
        <w:rPr>
          <w:rFonts w:ascii="Times New Roman" w:hAnsi="Times New Roman"/>
          <w:sz w:val="28"/>
          <w:szCs w:val="28"/>
          <w:lang w:val="en-US"/>
        </w:rPr>
        <w:t xml:space="preserve"> (</w:t>
      </w:r>
      <w:r w:rsidRPr="00200CE1">
        <w:rPr>
          <w:rFonts w:ascii="Times New Roman" w:hAnsi="Times New Roman"/>
          <w:sz w:val="28"/>
          <w:szCs w:val="28"/>
          <w:lang w:val="en-US"/>
        </w:rPr>
        <w:t>LYP</w:t>
      </w:r>
      <w:r w:rsidRPr="000D3AD8">
        <w:rPr>
          <w:rFonts w:ascii="Times New Roman" w:hAnsi="Times New Roman"/>
          <w:sz w:val="28"/>
          <w:szCs w:val="28"/>
          <w:lang w:val="en-US"/>
        </w:rPr>
        <w:t xml:space="preserve">) </w:t>
      </w:r>
      <w:r w:rsidRPr="00200CE1">
        <w:rPr>
          <w:rFonts w:ascii="Times New Roman" w:hAnsi="Times New Roman"/>
          <w:sz w:val="28"/>
          <w:szCs w:val="28"/>
          <w:lang w:val="en-US"/>
        </w:rPr>
        <w:t>correlation</w:t>
      </w:r>
    </w:p>
    <w:p w14:paraId="364D59E7"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EtOH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этанол</w:t>
      </w:r>
    </w:p>
    <w:p w14:paraId="507EC57D"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AC2957">
        <w:rPr>
          <w:rFonts w:ascii="Times New Roman" w:hAnsi="Times New Roman"/>
          <w:sz w:val="28"/>
          <w:szCs w:val="28"/>
          <w:lang w:val="kk-KZ"/>
        </w:rPr>
        <w:t>IC</w:t>
      </w:r>
      <w:r w:rsidRPr="00F27616">
        <w:rPr>
          <w:rFonts w:ascii="Times New Roman" w:hAnsi="Times New Roman"/>
          <w:sz w:val="28"/>
          <w:szCs w:val="28"/>
          <w:vertAlign w:val="subscript"/>
          <w:lang w:val="kk-KZ"/>
        </w:rPr>
        <w:t>50</w:t>
      </w:r>
      <w:r>
        <w:rPr>
          <w:rFonts w:ascii="Times New Roman" w:hAnsi="Times New Roman"/>
          <w:sz w:val="28"/>
          <w:szCs w:val="28"/>
          <w:lang w:val="kk-KZ"/>
        </w:rPr>
        <w:t xml:space="preserve"> –</w:t>
      </w:r>
      <w:r w:rsidRPr="00AC2957">
        <w:rPr>
          <w:rFonts w:ascii="Times New Roman" w:hAnsi="Times New Roman"/>
          <w:sz w:val="28"/>
          <w:szCs w:val="28"/>
          <w:lang w:val="kk-KZ"/>
        </w:rPr>
        <w:t xml:space="preserve"> концентрация полумаксимального ингибирования</w:t>
      </w:r>
      <w:r>
        <w:rPr>
          <w:rFonts w:ascii="Times New Roman" w:hAnsi="Times New Roman"/>
          <w:sz w:val="28"/>
          <w:szCs w:val="28"/>
          <w:lang w:val="kk-KZ"/>
        </w:rPr>
        <w:t xml:space="preserve">, </w:t>
      </w:r>
      <w:r w:rsidRPr="004203E8">
        <w:rPr>
          <w:rFonts w:ascii="Times New Roman" w:hAnsi="Times New Roman"/>
          <w:sz w:val="28"/>
          <w:szCs w:val="28"/>
        </w:rPr>
        <w:t>мкМ</w:t>
      </w:r>
    </w:p>
    <w:p w14:paraId="2A6B2CB2" w14:textId="77777777" w:rsidR="00B23AE1" w:rsidRPr="00BB74E0" w:rsidRDefault="00B23AE1" w:rsidP="0017409D">
      <w:pPr>
        <w:tabs>
          <w:tab w:val="left" w:pos="540"/>
        </w:tabs>
        <w:spacing w:after="0" w:line="240" w:lineRule="auto"/>
        <w:jc w:val="both"/>
        <w:rPr>
          <w:rFonts w:ascii="Times New Roman" w:hAnsi="Times New Roman"/>
          <w:sz w:val="28"/>
          <w:szCs w:val="28"/>
          <w:lang w:val="kk-KZ"/>
        </w:rPr>
      </w:pPr>
      <w:r w:rsidRPr="00BB74E0">
        <w:rPr>
          <w:rFonts w:ascii="Times New Roman" w:hAnsi="Times New Roman"/>
          <w:i/>
          <w:sz w:val="28"/>
          <w:szCs w:val="28"/>
          <w:lang w:val="kk-KZ"/>
        </w:rPr>
        <w:t>i</w:t>
      </w:r>
      <w:r w:rsidRPr="00BB74E0">
        <w:rPr>
          <w:rFonts w:ascii="Times New Roman" w:hAnsi="Times New Roman"/>
          <w:sz w:val="28"/>
          <w:szCs w:val="28"/>
          <w:lang w:val="kk-KZ"/>
        </w:rPr>
        <w:t xml:space="preserve">-PrOH – 2-прoпaнoл </w:t>
      </w:r>
    </w:p>
    <w:p w14:paraId="6C9E6BCC" w14:textId="77777777" w:rsidR="00B23AE1" w:rsidRDefault="00B23AE1" w:rsidP="0017409D">
      <w:pPr>
        <w:tabs>
          <w:tab w:val="left" w:pos="540"/>
        </w:tabs>
        <w:spacing w:after="0" w:line="240" w:lineRule="auto"/>
        <w:rPr>
          <w:rFonts w:ascii="Times New Roman" w:hAnsi="Times New Roman"/>
          <w:sz w:val="28"/>
          <w:szCs w:val="28"/>
          <w:lang w:val="kk-KZ"/>
        </w:rPr>
      </w:pPr>
      <w:r w:rsidRPr="002A088D">
        <w:rPr>
          <w:rFonts w:ascii="Times New Roman" w:hAnsi="Times New Roman"/>
          <w:sz w:val="28"/>
          <w:szCs w:val="28"/>
          <w:lang w:val="kk-KZ"/>
        </w:rPr>
        <w:t>LD</w:t>
      </w:r>
      <w:r w:rsidRPr="00BB74E0">
        <w:rPr>
          <w:rFonts w:ascii="Times New Roman" w:hAnsi="Times New Roman"/>
          <w:sz w:val="28"/>
          <w:szCs w:val="28"/>
          <w:vertAlign w:val="subscript"/>
          <w:lang w:val="kk-KZ"/>
        </w:rPr>
        <w:t xml:space="preserve">50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средняя острая подкожная токсичность</w:t>
      </w:r>
      <w:r w:rsidRPr="002A088D">
        <w:rPr>
          <w:rFonts w:ascii="Times New Roman" w:hAnsi="Times New Roman"/>
          <w:sz w:val="28"/>
          <w:szCs w:val="28"/>
          <w:lang w:val="kk-KZ"/>
        </w:rPr>
        <w:t>, мг/кг</w:t>
      </w:r>
    </w:p>
    <w:p w14:paraId="149A67B9" w14:textId="77777777" w:rsidR="00B23AE1" w:rsidRPr="002A088D" w:rsidRDefault="00B23AE1" w:rsidP="0017409D">
      <w:pPr>
        <w:spacing w:after="0" w:line="240" w:lineRule="auto"/>
        <w:rPr>
          <w:rFonts w:ascii="Times New Roman" w:hAnsi="Times New Roman"/>
          <w:i/>
          <w:iCs/>
          <w:sz w:val="28"/>
          <w:szCs w:val="28"/>
          <w:lang w:val="kk-KZ"/>
        </w:rPr>
      </w:pPr>
      <w:r w:rsidRPr="002A088D">
        <w:rPr>
          <w:rFonts w:ascii="Times New Roman" w:hAnsi="Times New Roman"/>
          <w:i/>
          <w:iCs/>
          <w:sz w:val="28"/>
          <w:szCs w:val="28"/>
          <w:lang w:val="kk-KZ"/>
        </w:rPr>
        <w:t>M.tb – Mycobacterium tuberculosis</w:t>
      </w:r>
    </w:p>
    <w:p w14:paraId="0289EC5E" w14:textId="77777777" w:rsidR="00B23AE1" w:rsidRPr="00B23AE1" w:rsidRDefault="00B23AE1" w:rsidP="0017409D">
      <w:pPr>
        <w:tabs>
          <w:tab w:val="left" w:pos="7575"/>
        </w:tabs>
        <w:spacing w:after="0" w:line="240" w:lineRule="auto"/>
        <w:jc w:val="both"/>
        <w:rPr>
          <w:rFonts w:ascii="Times New Roman" w:hAnsi="Times New Roman"/>
          <w:noProof/>
          <w:sz w:val="28"/>
          <w:szCs w:val="28"/>
          <w:lang w:val="kk-KZ"/>
        </w:rPr>
      </w:pPr>
      <w:r w:rsidRPr="00B23AE1">
        <w:rPr>
          <w:rFonts w:ascii="Times New Roman" w:hAnsi="Times New Roman"/>
          <w:sz w:val="28"/>
          <w:szCs w:val="28"/>
          <w:lang w:val="kk-KZ"/>
        </w:rPr>
        <w:t>P</w:t>
      </w:r>
      <w:r w:rsidRPr="00B23AE1">
        <w:rPr>
          <w:rFonts w:ascii="Times New Roman" w:hAnsi="Times New Roman"/>
          <w:sz w:val="28"/>
          <w:szCs w:val="28"/>
          <w:vertAlign w:val="subscript"/>
          <w:lang w:val="kk-KZ"/>
        </w:rPr>
        <w:t xml:space="preserve">a </w:t>
      </w:r>
      <w:r w:rsidRPr="00B23AE1">
        <w:rPr>
          <w:rFonts w:ascii="Times New Roman" w:hAnsi="Times New Roman"/>
          <w:sz w:val="28"/>
          <w:szCs w:val="28"/>
          <w:lang w:val="kk-KZ"/>
        </w:rPr>
        <w:t>– показатель активности</w:t>
      </w:r>
    </w:p>
    <w:p w14:paraId="003D828E"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lang w:val="en-US"/>
        </w:rPr>
        <w:t>Q</w:t>
      </w:r>
      <w:r w:rsidRPr="00CF388D">
        <w:rPr>
          <w:rFonts w:ascii="Times New Roman" w:hAnsi="Times New Roman"/>
          <w:sz w:val="28"/>
          <w:szCs w:val="28"/>
          <w:lang w:val="en-US"/>
        </w:rPr>
        <w:t>SAR</w:t>
      </w:r>
      <w:r w:rsidRPr="002A088D">
        <w:rPr>
          <w:rFonts w:ascii="Times New Roman" w:hAnsi="Times New Roman"/>
          <w:sz w:val="28"/>
          <w:szCs w:val="28"/>
        </w:rPr>
        <w:t xml:space="preserve"> </w:t>
      </w:r>
      <w:r w:rsidRPr="00CF388D">
        <w:rPr>
          <w:rFonts w:ascii="Times New Roman" w:hAnsi="Times New Roman"/>
          <w:sz w:val="28"/>
          <w:szCs w:val="28"/>
          <w:lang w:val="kk-KZ"/>
        </w:rPr>
        <w:sym w:font="Symbol" w:char="F02D"/>
      </w:r>
      <w:r>
        <w:rPr>
          <w:rFonts w:ascii="Times New Roman" w:hAnsi="Times New Roman"/>
          <w:sz w:val="28"/>
          <w:szCs w:val="28"/>
          <w:lang w:val="kk-KZ"/>
        </w:rPr>
        <w:t xml:space="preserve"> </w:t>
      </w:r>
      <w:r w:rsidRPr="002A088D">
        <w:rPr>
          <w:rFonts w:ascii="Times New Roman" w:hAnsi="Times New Roman"/>
          <w:sz w:val="28"/>
          <w:szCs w:val="28"/>
          <w:lang w:val="kk-KZ"/>
        </w:rPr>
        <w:t xml:space="preserve">Quantitative </w:t>
      </w:r>
      <w:r w:rsidRPr="00CF388D">
        <w:rPr>
          <w:rFonts w:ascii="Times New Roman" w:hAnsi="Times New Roman"/>
          <w:sz w:val="28"/>
          <w:szCs w:val="28"/>
          <w:lang w:val="en-US"/>
        </w:rPr>
        <w:t>structure</w:t>
      </w:r>
      <w:r w:rsidRPr="002A088D">
        <w:rPr>
          <w:rFonts w:ascii="Times New Roman" w:hAnsi="Times New Roman"/>
          <w:sz w:val="28"/>
          <w:szCs w:val="28"/>
        </w:rPr>
        <w:t>-</w:t>
      </w:r>
      <w:r w:rsidRPr="00CF388D">
        <w:rPr>
          <w:rFonts w:ascii="Times New Roman" w:hAnsi="Times New Roman"/>
          <w:sz w:val="28"/>
          <w:szCs w:val="28"/>
          <w:lang w:val="en-US"/>
        </w:rPr>
        <w:t>activity</w:t>
      </w:r>
      <w:r w:rsidRPr="002A088D">
        <w:rPr>
          <w:rFonts w:ascii="Times New Roman" w:hAnsi="Times New Roman"/>
          <w:sz w:val="28"/>
          <w:szCs w:val="28"/>
        </w:rPr>
        <w:t xml:space="preserve"> </w:t>
      </w:r>
      <w:r w:rsidRPr="00CF388D">
        <w:rPr>
          <w:rFonts w:ascii="Times New Roman" w:hAnsi="Times New Roman"/>
          <w:sz w:val="28"/>
          <w:szCs w:val="28"/>
          <w:lang w:val="en-US"/>
        </w:rPr>
        <w:t>relationship</w:t>
      </w:r>
      <w:r w:rsidRPr="002A088D">
        <w:rPr>
          <w:rFonts w:ascii="Times New Roman" w:hAnsi="Times New Roman"/>
          <w:sz w:val="28"/>
          <w:szCs w:val="28"/>
        </w:rPr>
        <w:t xml:space="preserve"> (поиск количественных соотношений структура-свойство)</w:t>
      </w:r>
    </w:p>
    <w:p w14:paraId="52C6421A" w14:textId="77777777" w:rsidR="00B23AE1" w:rsidRPr="00BB74E0" w:rsidRDefault="00B23AE1" w:rsidP="0017409D">
      <w:pPr>
        <w:spacing w:after="0" w:line="240" w:lineRule="auto"/>
        <w:rPr>
          <w:rFonts w:ascii="Times New Roman" w:hAnsi="Times New Roman"/>
          <w:sz w:val="28"/>
          <w:szCs w:val="28"/>
        </w:rPr>
      </w:pPr>
      <w:r w:rsidRPr="002C7049">
        <w:rPr>
          <w:rFonts w:ascii="Times New Roman" w:hAnsi="Times New Roman"/>
          <w:i/>
          <w:sz w:val="28"/>
          <w:szCs w:val="28"/>
          <w:lang w:val="en-US"/>
        </w:rPr>
        <w:t>R</w:t>
      </w:r>
      <w:r w:rsidRPr="002C7049">
        <w:rPr>
          <w:rFonts w:ascii="Times New Roman" w:hAnsi="Times New Roman"/>
          <w:sz w:val="28"/>
          <w:szCs w:val="28"/>
          <w:vertAlign w:val="subscript"/>
          <w:lang w:val="en-US"/>
        </w:rPr>
        <w:t>f</w:t>
      </w:r>
      <w:r>
        <w:rPr>
          <w:rFonts w:ascii="Times New Roman" w:hAnsi="Times New Roman"/>
          <w:sz w:val="28"/>
          <w:szCs w:val="28"/>
          <w:vertAlign w:val="subscript"/>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rPr>
        <w:t>коэффициент распределения в хроматографии</w:t>
      </w:r>
    </w:p>
    <w:p w14:paraId="1AE2B8FB" w14:textId="77777777" w:rsidR="00B23AE1" w:rsidRDefault="00B23AE1" w:rsidP="0017409D">
      <w:pPr>
        <w:spacing w:after="0" w:line="240" w:lineRule="auto"/>
        <w:jc w:val="both"/>
        <w:rPr>
          <w:rFonts w:ascii="Times New Roman" w:hAnsi="Times New Roman"/>
          <w:sz w:val="28"/>
          <w:szCs w:val="28"/>
          <w:lang w:val="kk-KZ"/>
        </w:rPr>
      </w:pPr>
      <w:r w:rsidRPr="00D77EEC">
        <w:rPr>
          <w:rFonts w:ascii="Times New Roman" w:hAnsi="Times New Roman"/>
          <w:sz w:val="28"/>
          <w:szCs w:val="28"/>
          <w:lang w:val="kk-KZ"/>
        </w:rPr>
        <w:t>TsCl</w:t>
      </w:r>
      <w:r>
        <w:rPr>
          <w:rFonts w:ascii="Times New Roman" w:hAnsi="Times New Roman"/>
          <w:sz w:val="28"/>
          <w:szCs w:val="28"/>
          <w:lang w:val="kk-KZ"/>
        </w:rPr>
        <w:t xml:space="preserve"> – тозилхлорид </w:t>
      </w:r>
    </w:p>
    <w:p w14:paraId="06DF4117" w14:textId="77777777" w:rsidR="00B23AE1" w:rsidRDefault="00B23AE1" w:rsidP="0017409D">
      <w:pPr>
        <w:spacing w:after="0" w:line="240" w:lineRule="auto"/>
        <w:jc w:val="both"/>
        <w:rPr>
          <w:rFonts w:ascii="Times New Roman" w:hAnsi="Times New Roman"/>
          <w:sz w:val="28"/>
          <w:szCs w:val="28"/>
        </w:rPr>
      </w:pPr>
      <w:r w:rsidRPr="00F27616">
        <w:rPr>
          <w:rFonts w:ascii="Times New Roman" w:hAnsi="Times New Roman"/>
          <w:sz w:val="28"/>
          <w:szCs w:val="28"/>
        </w:rPr>
        <w:t>БУВ</w:t>
      </w:r>
      <w:r>
        <w:rPr>
          <w:rFonts w:ascii="Times New Roman" w:hAnsi="Times New Roman"/>
          <w:sz w:val="28"/>
          <w:szCs w:val="28"/>
        </w:rPr>
        <w:t xml:space="preserve"> – система бутанол: уксусная кислота: вода</w:t>
      </w:r>
    </w:p>
    <w:p w14:paraId="3DD0C2E8" w14:textId="77777777" w:rsidR="00B23AE1" w:rsidRDefault="00B23AE1" w:rsidP="0017409D">
      <w:pPr>
        <w:spacing w:after="0" w:line="240" w:lineRule="auto"/>
        <w:jc w:val="both"/>
        <w:rPr>
          <w:rFonts w:ascii="Times New Roman" w:hAnsi="Times New Roman"/>
          <w:noProof/>
          <w:sz w:val="28"/>
          <w:szCs w:val="28"/>
        </w:rPr>
      </w:pPr>
      <w:r w:rsidRPr="00200CE1">
        <w:rPr>
          <w:rFonts w:ascii="Times New Roman" w:hAnsi="Times New Roman"/>
          <w:color w:val="000000"/>
          <w:sz w:val="28"/>
          <w:szCs w:val="28"/>
          <w:lang w:eastAsia="ru-RU"/>
        </w:rPr>
        <w:t>ВЗМО</w:t>
      </w:r>
      <w:r>
        <w:rPr>
          <w:rFonts w:ascii="Times New Roman" w:hAnsi="Times New Roman"/>
          <w:color w:val="000000"/>
          <w:sz w:val="28"/>
          <w:szCs w:val="28"/>
          <w:lang w:eastAsia="ru-RU"/>
        </w:rPr>
        <w:t xml:space="preserve"> </w:t>
      </w:r>
      <w:r w:rsidRPr="00200CE1">
        <w:rPr>
          <w:rFonts w:ascii="Times New Roman" w:hAnsi="Times New Roman"/>
          <w:noProof/>
          <w:sz w:val="28"/>
          <w:szCs w:val="28"/>
        </w:rPr>
        <w:t>–</w:t>
      </w:r>
      <w:r>
        <w:rPr>
          <w:rFonts w:ascii="Times New Roman" w:hAnsi="Times New Roman"/>
          <w:noProof/>
          <w:sz w:val="28"/>
          <w:szCs w:val="28"/>
        </w:rPr>
        <w:t xml:space="preserve"> высшая занятая молекулярная орбиталь</w:t>
      </w:r>
    </w:p>
    <w:p w14:paraId="0CD216ED"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ВИЧ – вирус иммунодефицита человека</w:t>
      </w:r>
    </w:p>
    <w:p w14:paraId="72C63100" w14:textId="77777777" w:rsidR="00B23AE1" w:rsidRPr="00DE3834"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ВМВС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внутр</w:t>
      </w:r>
      <w:r>
        <w:rPr>
          <w:rFonts w:ascii="Times New Roman" w:hAnsi="Times New Roman"/>
          <w:sz w:val="28"/>
          <w:szCs w:val="28"/>
          <w:lang w:val="kk-KZ"/>
        </w:rPr>
        <w:t xml:space="preserve">имолекулярная водородная связь </w:t>
      </w:r>
    </w:p>
    <w:p w14:paraId="3852C1F7"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ГАГХ – гидроксиламина гидрохлорид</w:t>
      </w:r>
    </w:p>
    <w:p w14:paraId="59E7E90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Гц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герц</w:t>
      </w:r>
    </w:p>
    <w:p w14:paraId="30E3E2F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д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дублет</w:t>
      </w:r>
    </w:p>
    <w:p w14:paraId="31874918" w14:textId="77777777" w:rsidR="00B23AE1" w:rsidRDefault="00B23AE1" w:rsidP="0017409D">
      <w:pPr>
        <w:spacing w:after="0" w:line="240" w:lineRule="auto"/>
        <w:jc w:val="both"/>
        <w:rPr>
          <w:rFonts w:ascii="Times New Roman" w:hAnsi="Times New Roman"/>
          <w:sz w:val="28"/>
          <w:szCs w:val="28"/>
        </w:rPr>
      </w:pPr>
      <w:r w:rsidRPr="00200CE1">
        <w:rPr>
          <w:rFonts w:ascii="Times New Roman" w:hAnsi="Times New Roman"/>
          <w:sz w:val="28"/>
          <w:szCs w:val="28"/>
        </w:rPr>
        <w:t>ДИПЭА</w:t>
      </w:r>
      <w:r>
        <w:rPr>
          <w:rFonts w:ascii="Times New Roman" w:hAnsi="Times New Roman"/>
          <w:sz w:val="28"/>
          <w:szCs w:val="28"/>
        </w:rPr>
        <w:t xml:space="preserve"> – </w:t>
      </w:r>
      <w:r w:rsidRPr="00200CE1">
        <w:rPr>
          <w:rFonts w:ascii="Times New Roman" w:hAnsi="Times New Roman"/>
          <w:sz w:val="28"/>
          <w:szCs w:val="28"/>
        </w:rPr>
        <w:t>диизопропилэтиламин</w:t>
      </w:r>
    </w:p>
    <w:p w14:paraId="2E0BE101"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rPr>
        <w:t>ДМСО</w:t>
      </w:r>
      <w:r>
        <w:rPr>
          <w:rFonts w:ascii="Times New Roman" w:hAnsi="Times New Roman"/>
          <w:sz w:val="28"/>
          <w:szCs w:val="28"/>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диметилсульфоксид</w:t>
      </w:r>
    </w:p>
    <w:p w14:paraId="18C3C18D" w14:textId="77777777" w:rsidR="00B23AE1" w:rsidRDefault="00B23AE1" w:rsidP="0017409D">
      <w:pPr>
        <w:spacing w:after="0" w:line="240" w:lineRule="auto"/>
        <w:rPr>
          <w:rFonts w:ascii="Times New Roman" w:hAnsi="Times New Roman"/>
          <w:sz w:val="28"/>
          <w:szCs w:val="28"/>
        </w:rPr>
      </w:pPr>
      <w:r w:rsidRPr="00BB74E0">
        <w:rPr>
          <w:rFonts w:ascii="Times New Roman" w:hAnsi="Times New Roman"/>
          <w:sz w:val="28"/>
          <w:szCs w:val="28"/>
          <w:lang w:val="kk-KZ"/>
        </w:rPr>
        <w:t xml:space="preserve">ДМФА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димети</w:t>
      </w:r>
      <w:r w:rsidRPr="00BB74E0">
        <w:rPr>
          <w:rFonts w:ascii="Times New Roman" w:hAnsi="Times New Roman"/>
          <w:sz w:val="28"/>
          <w:szCs w:val="28"/>
        </w:rPr>
        <w:t>лформамид</w:t>
      </w:r>
    </w:p>
    <w:p w14:paraId="28E4FE10" w14:textId="77777777" w:rsidR="00B23AE1" w:rsidRPr="00BB74E0" w:rsidRDefault="00B23AE1" w:rsidP="0017409D">
      <w:pPr>
        <w:spacing w:after="0" w:line="240" w:lineRule="auto"/>
        <w:rPr>
          <w:rFonts w:ascii="Times New Roman" w:hAnsi="Times New Roman"/>
          <w:sz w:val="28"/>
          <w:szCs w:val="28"/>
        </w:rPr>
      </w:pPr>
      <w:r w:rsidRPr="00BB74E0">
        <w:rPr>
          <w:rFonts w:ascii="Times New Roman" w:hAnsi="Times New Roman"/>
          <w:sz w:val="28"/>
          <w:szCs w:val="28"/>
          <w:lang w:val="kk-KZ"/>
        </w:rPr>
        <w:t>И</w:t>
      </w:r>
      <w:r w:rsidRPr="00BB74E0">
        <w:rPr>
          <w:rFonts w:ascii="Times New Roman" w:hAnsi="Times New Roman"/>
          <w:sz w:val="28"/>
          <w:szCs w:val="28"/>
          <w:lang w:val="en-US"/>
        </w:rPr>
        <w:t>K</w:t>
      </w:r>
      <w:r>
        <w:rPr>
          <w:rFonts w:ascii="Times New Roman" w:hAnsi="Times New Roman"/>
          <w:sz w:val="28"/>
          <w:szCs w:val="28"/>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rPr>
        <w:t>инфракрасная спектроскопия</w:t>
      </w:r>
    </w:p>
    <w:p w14:paraId="73F37C5C"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lastRenderedPageBreak/>
        <w:t xml:space="preserve">кв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квартет</w:t>
      </w:r>
    </w:p>
    <w:p w14:paraId="5EF6B960" w14:textId="77777777" w:rsidR="00B23AE1" w:rsidRDefault="00B23AE1" w:rsidP="0017409D">
      <w:pPr>
        <w:tabs>
          <w:tab w:val="left" w:pos="7575"/>
        </w:tabs>
        <w:spacing w:after="0" w:line="240" w:lineRule="auto"/>
        <w:jc w:val="both"/>
        <w:rPr>
          <w:rFonts w:ascii="Times New Roman" w:hAnsi="Times New Roman"/>
          <w:sz w:val="28"/>
          <w:szCs w:val="28"/>
        </w:rPr>
      </w:pPr>
      <w:r w:rsidRPr="00200CE1">
        <w:rPr>
          <w:rFonts w:ascii="Times New Roman" w:hAnsi="Times New Roman"/>
          <w:sz w:val="28"/>
          <w:szCs w:val="28"/>
        </w:rPr>
        <w:t>КВС</w:t>
      </w:r>
      <w:r>
        <w:rPr>
          <w:rFonts w:ascii="Times New Roman" w:hAnsi="Times New Roman"/>
          <w:sz w:val="28"/>
          <w:szCs w:val="28"/>
        </w:rPr>
        <w:t xml:space="preserve"> – </w:t>
      </w:r>
      <w:r w:rsidRPr="00200CE1">
        <w:rPr>
          <w:rFonts w:ascii="Times New Roman" w:hAnsi="Times New Roman"/>
          <w:sz w:val="28"/>
          <w:szCs w:val="28"/>
        </w:rPr>
        <w:t>количество вращающихся связей</w:t>
      </w:r>
      <w:r>
        <w:rPr>
          <w:rFonts w:ascii="Times New Roman" w:hAnsi="Times New Roman"/>
          <w:sz w:val="28"/>
          <w:szCs w:val="28"/>
        </w:rPr>
        <w:t xml:space="preserve"> </w:t>
      </w:r>
    </w:p>
    <w:p w14:paraId="3A327DB4"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ЛУ – лекарственная устойчивость </w:t>
      </w:r>
    </w:p>
    <w:p w14:paraId="3E0D3676"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мультиплет</w:t>
      </w:r>
    </w:p>
    <w:p w14:paraId="1BEF1F11"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м.д.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миллионные доли</w:t>
      </w:r>
    </w:p>
    <w:p w14:paraId="3F878C9E"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МБК – минимальная бактерицидная концентрация </w:t>
      </w:r>
    </w:p>
    <w:p w14:paraId="4E2A6124"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МБТ – микробактерии туберкулеза</w:t>
      </w:r>
    </w:p>
    <w:p w14:paraId="4ADD7074" w14:textId="77777777" w:rsidR="00B23AE1" w:rsidRPr="00AA714D"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МИК – минимальная ингибирующая концентрация </w:t>
      </w:r>
    </w:p>
    <w:p w14:paraId="2C2FEBD5"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мин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минут</w:t>
      </w:r>
    </w:p>
    <w:p w14:paraId="45770E1D"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МЛУ – множественная лекарственная устойчивость </w:t>
      </w:r>
    </w:p>
    <w:p w14:paraId="0365502C"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МПК – минимальная подавляющая концентрация </w:t>
      </w:r>
    </w:p>
    <w:p w14:paraId="60C14F18" w14:textId="77777777" w:rsidR="00B23AE1" w:rsidRDefault="00B23AE1" w:rsidP="0017409D">
      <w:pPr>
        <w:spacing w:after="0" w:line="240" w:lineRule="auto"/>
        <w:jc w:val="both"/>
        <w:rPr>
          <w:rFonts w:ascii="Times New Roman" w:hAnsi="Times New Roman"/>
          <w:noProof/>
          <w:sz w:val="28"/>
          <w:szCs w:val="28"/>
        </w:rPr>
      </w:pPr>
      <w:r w:rsidRPr="00200CE1">
        <w:rPr>
          <w:rFonts w:ascii="Times New Roman" w:hAnsi="Times New Roman"/>
          <w:color w:val="000000"/>
          <w:sz w:val="28"/>
          <w:szCs w:val="28"/>
          <w:lang w:eastAsia="ru-RU"/>
        </w:rPr>
        <w:t>НСМО</w:t>
      </w:r>
      <w:r>
        <w:rPr>
          <w:rFonts w:ascii="Times New Roman" w:hAnsi="Times New Roman"/>
          <w:color w:val="000000"/>
          <w:sz w:val="28"/>
          <w:szCs w:val="28"/>
          <w:lang w:eastAsia="ru-RU"/>
        </w:rPr>
        <w:t xml:space="preserve"> </w:t>
      </w:r>
      <w:r w:rsidRPr="00200CE1">
        <w:rPr>
          <w:rFonts w:ascii="Times New Roman" w:hAnsi="Times New Roman"/>
          <w:noProof/>
          <w:sz w:val="28"/>
          <w:szCs w:val="28"/>
        </w:rPr>
        <w:t>–</w:t>
      </w:r>
      <w:r>
        <w:rPr>
          <w:rFonts w:ascii="Times New Roman" w:hAnsi="Times New Roman"/>
          <w:noProof/>
          <w:sz w:val="28"/>
          <w:szCs w:val="28"/>
        </w:rPr>
        <w:t xml:space="preserve"> низшая свободная молекулярная орбиталь</w:t>
      </w:r>
    </w:p>
    <w:p w14:paraId="730444E0" w14:textId="77777777" w:rsidR="00B23AE1" w:rsidRPr="00971F9D" w:rsidRDefault="00B23AE1" w:rsidP="0017409D">
      <w:pPr>
        <w:tabs>
          <w:tab w:val="left" w:pos="7575"/>
        </w:tabs>
        <w:spacing w:after="0" w:line="240" w:lineRule="auto"/>
        <w:jc w:val="both"/>
        <w:rPr>
          <w:rFonts w:ascii="Times New Roman" w:hAnsi="Times New Roman"/>
          <w:b/>
          <w:bCs/>
          <w:sz w:val="28"/>
          <w:szCs w:val="28"/>
        </w:rPr>
      </w:pPr>
      <w:r w:rsidRPr="00200CE1">
        <w:rPr>
          <w:rFonts w:ascii="Times New Roman" w:hAnsi="Times New Roman"/>
          <w:sz w:val="28"/>
          <w:szCs w:val="28"/>
        </w:rPr>
        <w:t>ПМПП</w:t>
      </w:r>
      <w:r>
        <w:rPr>
          <w:rFonts w:ascii="Times New Roman" w:hAnsi="Times New Roman"/>
          <w:sz w:val="28"/>
          <w:szCs w:val="28"/>
        </w:rPr>
        <w:t xml:space="preserve"> – </w:t>
      </w:r>
      <w:r w:rsidRPr="00200CE1">
        <w:rPr>
          <w:rFonts w:ascii="Times New Roman" w:hAnsi="Times New Roman"/>
          <w:sz w:val="28"/>
          <w:szCs w:val="28"/>
        </w:rPr>
        <w:t>площадь</w:t>
      </w:r>
      <w:r>
        <w:rPr>
          <w:rFonts w:ascii="Times New Roman" w:hAnsi="Times New Roman"/>
          <w:sz w:val="28"/>
          <w:szCs w:val="28"/>
        </w:rPr>
        <w:t xml:space="preserve"> </w:t>
      </w:r>
      <w:r w:rsidRPr="00200CE1">
        <w:rPr>
          <w:rFonts w:ascii="Times New Roman" w:hAnsi="Times New Roman"/>
          <w:sz w:val="28"/>
          <w:szCs w:val="28"/>
        </w:rPr>
        <w:t>молекулярной полярной поверхности</w:t>
      </w:r>
    </w:p>
    <w:p w14:paraId="05D33A91"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ПМР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прoтoнно</w:t>
      </w:r>
      <w:r w:rsidRPr="00BB74E0">
        <w:rPr>
          <w:rFonts w:ascii="Times New Roman" w:hAnsi="Times New Roman"/>
          <w:sz w:val="28"/>
          <w:szCs w:val="28"/>
          <w:lang w:val="kk-KZ"/>
        </w:rPr>
        <w:t xml:space="preserve"> мaгнит</w:t>
      </w:r>
      <w:r>
        <w:rPr>
          <w:rFonts w:ascii="Times New Roman" w:hAnsi="Times New Roman"/>
          <w:sz w:val="28"/>
          <w:szCs w:val="28"/>
          <w:lang w:val="kk-KZ"/>
        </w:rPr>
        <w:t>ный</w:t>
      </w:r>
      <w:r w:rsidRPr="00BB74E0">
        <w:rPr>
          <w:rFonts w:ascii="Times New Roman" w:hAnsi="Times New Roman"/>
          <w:sz w:val="28"/>
          <w:szCs w:val="28"/>
          <w:lang w:val="kk-KZ"/>
        </w:rPr>
        <w:t xml:space="preserve"> рeзoнaнc</w:t>
      </w:r>
    </w:p>
    <w:p w14:paraId="137A8374"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 xml:space="preserve">РСА – </w:t>
      </w:r>
      <w:r w:rsidRPr="00245D00">
        <w:rPr>
          <w:rFonts w:ascii="Times New Roman" w:hAnsi="Times New Roman"/>
          <w:sz w:val="28"/>
          <w:szCs w:val="28"/>
        </w:rPr>
        <w:t>Рентгеноструктурный</w:t>
      </w:r>
      <w:r>
        <w:rPr>
          <w:rFonts w:ascii="Times New Roman" w:hAnsi="Times New Roman"/>
          <w:sz w:val="28"/>
          <w:szCs w:val="28"/>
        </w:rPr>
        <w:t xml:space="preserve"> </w:t>
      </w:r>
      <w:r w:rsidRPr="00245D00">
        <w:rPr>
          <w:rFonts w:ascii="Times New Roman" w:hAnsi="Times New Roman"/>
          <w:sz w:val="28"/>
          <w:szCs w:val="28"/>
        </w:rPr>
        <w:t>анализ</w:t>
      </w:r>
    </w:p>
    <w:p w14:paraId="5E11A426" w14:textId="77777777" w:rsidR="00B23AE1" w:rsidRPr="00BB74E0"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с</w:t>
      </w:r>
      <w:r w:rsidRPr="00BB74E0">
        <w:rPr>
          <w:rFonts w:ascii="Times New Roman" w:hAnsi="Times New Roman"/>
          <w:sz w:val="28"/>
          <w:szCs w:val="28"/>
          <w:lang w:val="kk-KZ"/>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ceкунд</w:t>
      </w:r>
      <w:r>
        <w:rPr>
          <w:rFonts w:ascii="Times New Roman" w:hAnsi="Times New Roman"/>
          <w:sz w:val="28"/>
          <w:szCs w:val="28"/>
          <w:lang w:val="kk-KZ"/>
        </w:rPr>
        <w:t>а</w:t>
      </w:r>
    </w:p>
    <w:p w14:paraId="65D329AF" w14:textId="77777777" w:rsidR="00B23AE1" w:rsidRPr="00BB74E0" w:rsidRDefault="00B23AE1" w:rsidP="0017409D">
      <w:pPr>
        <w:tabs>
          <w:tab w:val="left" w:pos="540"/>
        </w:tabs>
        <w:spacing w:after="0" w:line="240" w:lineRule="auto"/>
        <w:rPr>
          <w:rFonts w:ascii="Times New Roman" w:hAnsi="Times New Roman"/>
          <w:sz w:val="28"/>
          <w:szCs w:val="28"/>
          <w:lang w:val="kk-KZ"/>
        </w:rPr>
      </w:pPr>
      <w:r>
        <w:rPr>
          <w:rFonts w:ascii="Times New Roman" w:hAnsi="Times New Roman"/>
          <w:sz w:val="28"/>
          <w:szCs w:val="28"/>
          <w:lang w:val="kk-KZ"/>
        </w:rPr>
        <w:t xml:space="preserve">с </w:t>
      </w:r>
      <w:r w:rsidRPr="00BB74E0">
        <w:rPr>
          <w:rFonts w:ascii="Times New Roman" w:hAnsi="Times New Roman"/>
          <w:b/>
          <w:sz w:val="28"/>
          <w:szCs w:val="28"/>
          <w:lang w:val="kk-KZ"/>
        </w:rPr>
        <w:sym w:font="Symbol" w:char="F02D"/>
      </w:r>
      <w:r w:rsidRPr="00BB74E0">
        <w:rPr>
          <w:rFonts w:ascii="Times New Roman" w:hAnsi="Times New Roman"/>
          <w:sz w:val="28"/>
          <w:szCs w:val="28"/>
          <w:lang w:val="kk-KZ"/>
        </w:rPr>
        <w:t xml:space="preserve"> cинглeт</w:t>
      </w:r>
    </w:p>
    <w:p w14:paraId="70F2FD48"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т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триплет</w:t>
      </w:r>
    </w:p>
    <w:p w14:paraId="34EBA3C6"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Т.кип. – температура кипения, °С</w:t>
      </w:r>
    </w:p>
    <w:p w14:paraId="4EF6BD11" w14:textId="77777777" w:rsidR="00B23AE1" w:rsidRPr="00BB74E0"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Т.пл. – температура плавления, °С  </w:t>
      </w:r>
    </w:p>
    <w:p w14:paraId="6AC022B8"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ТБ – туберкулез </w:t>
      </w:r>
    </w:p>
    <w:p w14:paraId="6800DC1C" w14:textId="77777777" w:rsidR="00B23AE1" w:rsidRDefault="00B23AE1" w:rsidP="0017409D">
      <w:pPr>
        <w:spacing w:after="0" w:line="240" w:lineRule="auto"/>
        <w:jc w:val="both"/>
        <w:rPr>
          <w:rFonts w:ascii="Times New Roman" w:hAnsi="Times New Roman"/>
          <w:sz w:val="28"/>
          <w:szCs w:val="28"/>
        </w:rPr>
      </w:pPr>
      <w:r w:rsidRPr="00DD2C56">
        <w:rPr>
          <w:rFonts w:ascii="Times New Roman" w:hAnsi="Times New Roman"/>
          <w:sz w:val="28"/>
          <w:szCs w:val="28"/>
        </w:rPr>
        <w:t>ТГПО</w:t>
      </w:r>
      <w:r w:rsidRPr="00B23AE1">
        <w:rPr>
          <w:rFonts w:ascii="Times New Roman" w:hAnsi="Times New Roman"/>
          <w:sz w:val="28"/>
          <w:szCs w:val="28"/>
        </w:rPr>
        <w:t xml:space="preserve"> – </w:t>
      </w:r>
      <w:r>
        <w:rPr>
          <w:rFonts w:ascii="Times New Roman" w:hAnsi="Times New Roman"/>
          <w:sz w:val="28"/>
          <w:szCs w:val="28"/>
        </w:rPr>
        <w:t>тетрагидропиран-4-он</w:t>
      </w:r>
    </w:p>
    <w:p w14:paraId="04091443" w14:textId="77777777" w:rsidR="00B23AE1" w:rsidRPr="00BB74E0" w:rsidRDefault="00B23AE1" w:rsidP="0017409D">
      <w:pPr>
        <w:spacing w:after="0" w:line="240" w:lineRule="auto"/>
        <w:rPr>
          <w:rFonts w:ascii="Times New Roman" w:hAnsi="Times New Roman"/>
          <w:sz w:val="28"/>
          <w:szCs w:val="28"/>
        </w:rPr>
      </w:pPr>
      <w:r w:rsidRPr="00D77EEC">
        <w:rPr>
          <w:rFonts w:ascii="Times New Roman" w:hAnsi="Times New Roman"/>
          <w:sz w:val="28"/>
          <w:szCs w:val="28"/>
          <w:lang w:val="kk-KZ"/>
        </w:rPr>
        <w:t>ТГФ</w:t>
      </w:r>
      <w:r>
        <w:rPr>
          <w:rFonts w:ascii="Times New Roman" w:hAnsi="Times New Roman"/>
          <w:sz w:val="28"/>
          <w:szCs w:val="28"/>
          <w:lang w:val="kk-KZ"/>
        </w:rPr>
        <w:t xml:space="preserve"> – тетрагидрофуран </w:t>
      </w:r>
    </w:p>
    <w:p w14:paraId="6B5B0C01" w14:textId="77777777" w:rsidR="00B23AE1" w:rsidRDefault="00B23AE1" w:rsidP="0017409D">
      <w:pPr>
        <w:tabs>
          <w:tab w:val="left" w:pos="7575"/>
        </w:tabs>
        <w:spacing w:after="0" w:line="240" w:lineRule="auto"/>
        <w:jc w:val="both"/>
        <w:rPr>
          <w:rFonts w:ascii="Times New Roman" w:hAnsi="Times New Roman"/>
          <w:sz w:val="28"/>
          <w:szCs w:val="28"/>
        </w:rPr>
      </w:pPr>
      <w:r w:rsidRPr="00200CE1">
        <w:rPr>
          <w:rFonts w:ascii="Times New Roman" w:hAnsi="Times New Roman"/>
          <w:sz w:val="28"/>
          <w:szCs w:val="28"/>
        </w:rPr>
        <w:t>ТППП</w:t>
      </w:r>
      <w:r>
        <w:rPr>
          <w:rFonts w:ascii="Times New Roman" w:hAnsi="Times New Roman"/>
          <w:sz w:val="28"/>
          <w:szCs w:val="28"/>
        </w:rPr>
        <w:t xml:space="preserve"> – </w:t>
      </w:r>
      <w:r w:rsidRPr="00200CE1">
        <w:rPr>
          <w:rFonts w:ascii="Times New Roman" w:hAnsi="Times New Roman"/>
          <w:sz w:val="28"/>
          <w:szCs w:val="28"/>
        </w:rPr>
        <w:t>топологическая</w:t>
      </w:r>
      <w:r>
        <w:rPr>
          <w:rFonts w:ascii="Times New Roman" w:hAnsi="Times New Roman"/>
          <w:sz w:val="28"/>
          <w:szCs w:val="28"/>
        </w:rPr>
        <w:t xml:space="preserve"> </w:t>
      </w:r>
      <w:r w:rsidRPr="00200CE1">
        <w:rPr>
          <w:rFonts w:ascii="Times New Roman" w:hAnsi="Times New Roman"/>
          <w:sz w:val="28"/>
          <w:szCs w:val="28"/>
        </w:rPr>
        <w:t>площадь полярной поверхности</w:t>
      </w:r>
      <w:r>
        <w:rPr>
          <w:rFonts w:ascii="Times New Roman" w:hAnsi="Times New Roman"/>
          <w:sz w:val="28"/>
          <w:szCs w:val="28"/>
        </w:rPr>
        <w:tab/>
      </w:r>
    </w:p>
    <w:p w14:paraId="1EE86F03"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ТСХ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lang w:val="kk-KZ"/>
        </w:rPr>
        <w:t>тонкослойная хроматография</w:t>
      </w:r>
    </w:p>
    <w:p w14:paraId="55F78840"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ТФП – теория функционала плотности</w:t>
      </w:r>
    </w:p>
    <w:p w14:paraId="1432E801" w14:textId="77777777" w:rsidR="00B23AE1"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УФ</w:t>
      </w:r>
      <w:r>
        <w:rPr>
          <w:rFonts w:ascii="Times New Roman" w:hAnsi="Times New Roman"/>
          <w:sz w:val="28"/>
          <w:szCs w:val="28"/>
          <w:lang w:val="kk-KZ"/>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ультрафиолет</w:t>
      </w:r>
    </w:p>
    <w:p w14:paraId="7FFB1F4A" w14:textId="77777777" w:rsidR="00B23AE1" w:rsidRPr="00BB74E0"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ч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час</w:t>
      </w:r>
    </w:p>
    <w:p w14:paraId="5FEC4B2C"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ШЛУ – широкая лекарственная устойчивость </w:t>
      </w:r>
    </w:p>
    <w:p w14:paraId="070CC967" w14:textId="77777777" w:rsidR="00E82054"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rPr>
        <w:t xml:space="preserve">ЯМР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ядерный магнитный резонанс</w:t>
      </w:r>
    </w:p>
    <w:p w14:paraId="109735E9" w14:textId="77777777" w:rsidR="00E82054" w:rsidRDefault="00E82054" w:rsidP="0017409D">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14:paraId="13FBD5AF" w14:textId="77777777" w:rsidR="00E82054" w:rsidRPr="00B36045" w:rsidRDefault="00E82054" w:rsidP="0017409D">
      <w:pPr>
        <w:pStyle w:val="zagolovokdiss"/>
        <w:ind w:firstLine="0"/>
        <w:jc w:val="center"/>
        <w:rPr>
          <w:rStyle w:val="ListLabel22"/>
          <w:b/>
          <w:bCs/>
          <w:sz w:val="28"/>
          <w:szCs w:val="28"/>
          <w:lang w:val="ru-RU"/>
        </w:rPr>
      </w:pPr>
      <w:bookmarkStart w:id="4" w:name="_Toc120693619"/>
      <w:r w:rsidRPr="00B36045">
        <w:rPr>
          <w:rStyle w:val="ListLabel22"/>
          <w:b/>
          <w:bCs/>
          <w:sz w:val="28"/>
          <w:szCs w:val="28"/>
          <w:lang w:val="ru-RU"/>
        </w:rPr>
        <w:lastRenderedPageBreak/>
        <w:t>ВВЕДЕНИЕ</w:t>
      </w:r>
      <w:bookmarkEnd w:id="4"/>
      <w:r w:rsidRPr="00B36045">
        <w:rPr>
          <w:rStyle w:val="ListLabel22"/>
          <w:b/>
          <w:bCs/>
          <w:sz w:val="28"/>
          <w:szCs w:val="28"/>
          <w:lang w:val="ru-RU"/>
        </w:rPr>
        <w:t xml:space="preserve"> </w:t>
      </w:r>
    </w:p>
    <w:p w14:paraId="3F414A3B" w14:textId="77777777" w:rsidR="00E82054" w:rsidRDefault="00E82054" w:rsidP="0017409D">
      <w:pPr>
        <w:spacing w:after="0" w:line="240" w:lineRule="auto"/>
        <w:rPr>
          <w:rFonts w:ascii="Times New Roman" w:hAnsi="Times New Roman"/>
          <w:sz w:val="28"/>
          <w:szCs w:val="28"/>
          <w:lang w:val="kk-KZ"/>
        </w:rPr>
      </w:pPr>
    </w:p>
    <w:p w14:paraId="46C980FD" w14:textId="77777777" w:rsidR="00BD365B" w:rsidRPr="003E5BBA" w:rsidRDefault="00E82054" w:rsidP="0017409D">
      <w:pPr>
        <w:spacing w:after="0" w:line="240" w:lineRule="auto"/>
        <w:ind w:firstLine="708"/>
        <w:jc w:val="both"/>
        <w:rPr>
          <w:rFonts w:ascii="Times New Roman" w:hAnsi="Times New Roman"/>
          <w:b/>
          <w:bCs/>
          <w:sz w:val="28"/>
          <w:szCs w:val="28"/>
          <w:lang w:val="kk-KZ"/>
        </w:rPr>
      </w:pPr>
      <w:r w:rsidRPr="003E5BBA">
        <w:rPr>
          <w:rFonts w:ascii="Times New Roman" w:hAnsi="Times New Roman"/>
          <w:b/>
          <w:bCs/>
          <w:sz w:val="28"/>
          <w:szCs w:val="28"/>
          <w:lang w:val="kk-KZ"/>
        </w:rPr>
        <w:t xml:space="preserve">Общая характеристика работы </w:t>
      </w:r>
    </w:p>
    <w:p w14:paraId="3B6655A8" w14:textId="2F0AB26D" w:rsidR="00273DE5" w:rsidRDefault="00E82054" w:rsidP="0017409D">
      <w:pPr>
        <w:spacing w:after="0" w:line="240" w:lineRule="auto"/>
        <w:ind w:firstLine="708"/>
        <w:jc w:val="both"/>
        <w:rPr>
          <w:rFonts w:ascii="Times New Roman" w:hAnsi="Times New Roman"/>
          <w:sz w:val="28"/>
          <w:szCs w:val="28"/>
        </w:rPr>
      </w:pPr>
      <w:bookmarkStart w:id="5" w:name="_Hlk118710113"/>
      <w:r>
        <w:rPr>
          <w:rFonts w:ascii="Times New Roman" w:hAnsi="Times New Roman"/>
          <w:sz w:val="28"/>
          <w:szCs w:val="28"/>
          <w:lang w:val="kk-KZ"/>
        </w:rPr>
        <w:t>Настоящая работа посвящена</w:t>
      </w:r>
      <w:r w:rsidR="0022479B">
        <w:rPr>
          <w:rFonts w:ascii="Times New Roman" w:hAnsi="Times New Roman"/>
          <w:sz w:val="28"/>
          <w:szCs w:val="28"/>
          <w:lang w:val="kk-KZ"/>
        </w:rPr>
        <w:t xml:space="preserve"> </w:t>
      </w:r>
      <w:r>
        <w:rPr>
          <w:rFonts w:ascii="Times New Roman" w:hAnsi="Times New Roman"/>
          <w:sz w:val="28"/>
          <w:szCs w:val="28"/>
          <w:lang w:val="kk-KZ"/>
        </w:rPr>
        <w:t xml:space="preserve"> </w:t>
      </w:r>
      <w:r w:rsidR="0022479B" w:rsidRPr="0022479B">
        <w:rPr>
          <w:rFonts w:ascii="Times New Roman" w:hAnsi="Times New Roman"/>
          <w:sz w:val="28"/>
          <w:szCs w:val="28"/>
          <w:lang w:val="kk-KZ"/>
        </w:rPr>
        <w:t>разработке технологии получения</w:t>
      </w:r>
      <w:r w:rsidR="0022479B" w:rsidRPr="0022479B">
        <w:rPr>
          <w:rFonts w:ascii="Times New Roman" w:hAnsi="Times New Roman"/>
          <w:sz w:val="28"/>
          <w:szCs w:val="28"/>
        </w:rPr>
        <w:t xml:space="preserve"> </w:t>
      </w:r>
      <w:r w:rsidRPr="00E82054">
        <w:rPr>
          <w:rFonts w:ascii="Times New Roman" w:hAnsi="Times New Roman"/>
          <w:sz w:val="28"/>
          <w:szCs w:val="28"/>
          <w:lang w:val="kk-KZ"/>
        </w:rPr>
        <w:t>и некоторы</w:t>
      </w:r>
      <w:r>
        <w:rPr>
          <w:rFonts w:ascii="Times New Roman" w:hAnsi="Times New Roman"/>
          <w:sz w:val="28"/>
          <w:szCs w:val="28"/>
          <w:lang w:val="kk-KZ"/>
        </w:rPr>
        <w:t>м</w:t>
      </w:r>
      <w:r w:rsidRPr="00E82054">
        <w:rPr>
          <w:rFonts w:ascii="Times New Roman" w:hAnsi="Times New Roman"/>
          <w:sz w:val="28"/>
          <w:szCs w:val="28"/>
          <w:lang w:val="kk-KZ"/>
        </w:rPr>
        <w:t xml:space="preserve"> превращения</w:t>
      </w:r>
      <w:r w:rsidR="00273DE5">
        <w:rPr>
          <w:rFonts w:ascii="Times New Roman" w:hAnsi="Times New Roman"/>
          <w:sz w:val="28"/>
          <w:szCs w:val="28"/>
          <w:lang w:val="kk-KZ"/>
        </w:rPr>
        <w:t>м</w:t>
      </w:r>
      <w:r w:rsidRPr="00E82054">
        <w:rPr>
          <w:rFonts w:ascii="Times New Roman" w:hAnsi="Times New Roman"/>
          <w:sz w:val="28"/>
          <w:szCs w:val="28"/>
          <w:lang w:val="kk-KZ"/>
        </w:rPr>
        <w:t xml:space="preserve"> новых соединений на основе N-, O-содержащих гетероциклов</w:t>
      </w:r>
      <w:r w:rsidR="00273DE5">
        <w:rPr>
          <w:rFonts w:ascii="Times New Roman" w:hAnsi="Times New Roman"/>
          <w:sz w:val="28"/>
          <w:szCs w:val="28"/>
          <w:lang w:val="kk-KZ"/>
        </w:rPr>
        <w:t xml:space="preserve"> – 3,5-замещенн</w:t>
      </w:r>
      <w:r w:rsidR="00126C72">
        <w:rPr>
          <w:rFonts w:ascii="Times New Roman" w:hAnsi="Times New Roman"/>
          <w:sz w:val="28"/>
          <w:szCs w:val="28"/>
          <w:lang w:val="kk-KZ"/>
        </w:rPr>
        <w:t>ого</w:t>
      </w:r>
      <w:r w:rsidR="00273DE5">
        <w:rPr>
          <w:rFonts w:ascii="Times New Roman" w:hAnsi="Times New Roman"/>
          <w:sz w:val="28"/>
          <w:szCs w:val="28"/>
          <w:lang w:val="kk-KZ"/>
        </w:rPr>
        <w:t xml:space="preserve"> тетрагидропиранон</w:t>
      </w:r>
      <w:r w:rsidR="00126C72">
        <w:rPr>
          <w:rFonts w:ascii="Times New Roman" w:hAnsi="Times New Roman"/>
          <w:sz w:val="28"/>
          <w:szCs w:val="28"/>
          <w:lang w:val="kk-KZ"/>
        </w:rPr>
        <w:t>а</w:t>
      </w:r>
      <w:r w:rsidR="00273DE5">
        <w:rPr>
          <w:rFonts w:ascii="Times New Roman" w:hAnsi="Times New Roman"/>
          <w:sz w:val="28"/>
          <w:szCs w:val="28"/>
          <w:lang w:val="kk-KZ"/>
        </w:rPr>
        <w:t xml:space="preserve"> и</w:t>
      </w:r>
      <w:r w:rsidR="00126C72">
        <w:rPr>
          <w:rFonts w:ascii="Times New Roman" w:hAnsi="Times New Roman"/>
          <w:sz w:val="28"/>
          <w:szCs w:val="28"/>
          <w:lang w:val="kk-KZ"/>
        </w:rPr>
        <w:t xml:space="preserve"> ряда</w:t>
      </w:r>
      <w:r w:rsidR="00273DE5">
        <w:rPr>
          <w:rFonts w:ascii="Times New Roman" w:hAnsi="Times New Roman"/>
          <w:sz w:val="28"/>
          <w:szCs w:val="28"/>
          <w:lang w:val="kk-KZ"/>
        </w:rPr>
        <w:t xml:space="preserve"> </w:t>
      </w:r>
      <w:r w:rsidR="00273DE5">
        <w:rPr>
          <w:rFonts w:ascii="Times New Roman" w:hAnsi="Times New Roman"/>
          <w:sz w:val="28"/>
          <w:szCs w:val="28"/>
        </w:rPr>
        <w:t xml:space="preserve">β-аминопропиоамидоксимов – и поиску биологически активных соединений. </w:t>
      </w:r>
    </w:p>
    <w:p w14:paraId="5FF0EF83" w14:textId="77777777" w:rsidR="00273DE5" w:rsidRPr="00273DE5" w:rsidRDefault="00273DE5"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работе использованы методы тонкого органического синтеза, ИК-, ЯМР-спектроскопии, РСА, </w:t>
      </w:r>
      <w:r w:rsidRPr="00273DE5">
        <w:rPr>
          <w:rFonts w:ascii="Times New Roman" w:hAnsi="Times New Roman"/>
          <w:i/>
          <w:iCs/>
          <w:sz w:val="28"/>
          <w:szCs w:val="28"/>
          <w:lang w:val="en-US"/>
        </w:rPr>
        <w:t>in</w:t>
      </w:r>
      <w:r w:rsidRPr="00273DE5">
        <w:rPr>
          <w:rFonts w:ascii="Times New Roman" w:hAnsi="Times New Roman"/>
          <w:i/>
          <w:iCs/>
          <w:sz w:val="28"/>
          <w:szCs w:val="28"/>
        </w:rPr>
        <w:t xml:space="preserve"> </w:t>
      </w:r>
      <w:r w:rsidRPr="00273DE5">
        <w:rPr>
          <w:rFonts w:ascii="Times New Roman" w:hAnsi="Times New Roman"/>
          <w:i/>
          <w:iCs/>
          <w:sz w:val="28"/>
          <w:szCs w:val="28"/>
          <w:lang w:val="en-US"/>
        </w:rPr>
        <w:t>silico</w:t>
      </w:r>
      <w:r w:rsidRPr="00273DE5">
        <w:rPr>
          <w:rFonts w:ascii="Times New Roman" w:hAnsi="Times New Roman"/>
          <w:sz w:val="28"/>
          <w:szCs w:val="28"/>
        </w:rPr>
        <w:t xml:space="preserve"> </w:t>
      </w:r>
      <w:r>
        <w:rPr>
          <w:rFonts w:ascii="Times New Roman" w:hAnsi="Times New Roman"/>
          <w:sz w:val="28"/>
          <w:szCs w:val="28"/>
        </w:rPr>
        <w:t>и</w:t>
      </w:r>
      <w:r w:rsidRPr="00273DE5">
        <w:rPr>
          <w:rFonts w:ascii="Times New Roman" w:hAnsi="Times New Roman"/>
          <w:sz w:val="28"/>
          <w:szCs w:val="28"/>
        </w:rPr>
        <w:t xml:space="preserve"> </w:t>
      </w:r>
      <w:r w:rsidRPr="00273DE5">
        <w:rPr>
          <w:rFonts w:ascii="Times New Roman" w:hAnsi="Times New Roman"/>
          <w:i/>
          <w:iCs/>
          <w:sz w:val="28"/>
          <w:szCs w:val="28"/>
          <w:lang w:val="en-US"/>
        </w:rPr>
        <w:t>in</w:t>
      </w:r>
      <w:r w:rsidRPr="00273DE5">
        <w:rPr>
          <w:rFonts w:ascii="Times New Roman" w:hAnsi="Times New Roman"/>
          <w:i/>
          <w:iCs/>
          <w:sz w:val="28"/>
          <w:szCs w:val="28"/>
        </w:rPr>
        <w:t xml:space="preserve"> </w:t>
      </w:r>
      <w:r w:rsidRPr="00273DE5">
        <w:rPr>
          <w:rFonts w:ascii="Times New Roman" w:hAnsi="Times New Roman"/>
          <w:i/>
          <w:iCs/>
          <w:sz w:val="28"/>
          <w:szCs w:val="28"/>
          <w:lang w:val="en-US"/>
        </w:rPr>
        <w:t>vitro</w:t>
      </w:r>
      <w:r w:rsidRPr="00273DE5">
        <w:rPr>
          <w:rFonts w:ascii="Times New Roman" w:hAnsi="Times New Roman"/>
          <w:sz w:val="28"/>
          <w:szCs w:val="28"/>
        </w:rPr>
        <w:t xml:space="preserve"> </w:t>
      </w:r>
      <w:r>
        <w:rPr>
          <w:rFonts w:ascii="Times New Roman" w:hAnsi="Times New Roman"/>
          <w:sz w:val="28"/>
          <w:szCs w:val="28"/>
        </w:rPr>
        <w:t xml:space="preserve">скрининга, квантово-химические расчеты и поиска </w:t>
      </w:r>
      <w:r>
        <w:rPr>
          <w:rFonts w:ascii="Times New Roman" w:hAnsi="Times New Roman"/>
          <w:sz w:val="28"/>
          <w:szCs w:val="28"/>
          <w:lang w:val="en-US"/>
        </w:rPr>
        <w:t>QSAR</w:t>
      </w:r>
      <w:r>
        <w:rPr>
          <w:rFonts w:ascii="Times New Roman" w:hAnsi="Times New Roman"/>
          <w:sz w:val="28"/>
          <w:szCs w:val="28"/>
        </w:rPr>
        <w:t xml:space="preserve">. </w:t>
      </w:r>
    </w:p>
    <w:bookmarkEnd w:id="5"/>
    <w:p w14:paraId="39215A7E" w14:textId="77777777" w:rsidR="00BD365B" w:rsidRDefault="00BD365B" w:rsidP="0017409D">
      <w:pPr>
        <w:spacing w:after="0" w:line="240" w:lineRule="auto"/>
        <w:rPr>
          <w:rFonts w:ascii="Times New Roman" w:hAnsi="Times New Roman"/>
          <w:sz w:val="28"/>
          <w:szCs w:val="28"/>
          <w:lang w:val="kk-KZ"/>
        </w:rPr>
      </w:pPr>
    </w:p>
    <w:p w14:paraId="4F996ED0" w14:textId="77777777" w:rsidR="00E82054" w:rsidRPr="003E5BBA" w:rsidRDefault="00BD365B" w:rsidP="0017409D">
      <w:pPr>
        <w:spacing w:after="0" w:line="240" w:lineRule="auto"/>
        <w:ind w:firstLine="708"/>
        <w:rPr>
          <w:rFonts w:ascii="Times New Roman" w:hAnsi="Times New Roman"/>
          <w:b/>
          <w:bCs/>
          <w:sz w:val="28"/>
          <w:szCs w:val="28"/>
          <w:lang w:val="kk-KZ"/>
        </w:rPr>
      </w:pPr>
      <w:r w:rsidRPr="003E5BBA">
        <w:rPr>
          <w:rFonts w:ascii="Times New Roman" w:hAnsi="Times New Roman"/>
          <w:b/>
          <w:bCs/>
          <w:sz w:val="28"/>
          <w:szCs w:val="28"/>
          <w:lang w:val="kk-KZ"/>
        </w:rPr>
        <w:t>Актуальность темы исследования</w:t>
      </w:r>
    </w:p>
    <w:p w14:paraId="4C3CEFA3" w14:textId="7FB85D9C" w:rsidR="00E82054" w:rsidRPr="004D0E89" w:rsidRDefault="00BD365B" w:rsidP="0017409D">
      <w:pPr>
        <w:spacing w:after="0" w:line="240" w:lineRule="auto"/>
        <w:ind w:firstLine="708"/>
        <w:jc w:val="both"/>
        <w:rPr>
          <w:rFonts w:ascii="Times New Roman" w:hAnsi="Times New Roman"/>
          <w:sz w:val="28"/>
          <w:szCs w:val="28"/>
        </w:rPr>
      </w:pPr>
      <w:r w:rsidRPr="00BD365B">
        <w:rPr>
          <w:rFonts w:ascii="Times New Roman" w:hAnsi="Times New Roman"/>
          <w:sz w:val="28"/>
          <w:szCs w:val="28"/>
          <w:lang w:val="kk-KZ"/>
        </w:rPr>
        <w:t xml:space="preserve">Среди многообразия гетероциклов можно выделить ряд соединений, потенциально обладающих фармацевтической активностью. </w:t>
      </w:r>
      <w:r w:rsidR="002474F3" w:rsidRPr="00E82054">
        <w:rPr>
          <w:rFonts w:ascii="Times New Roman" w:hAnsi="Times New Roman"/>
          <w:sz w:val="28"/>
          <w:szCs w:val="28"/>
          <w:lang w:val="kk-KZ"/>
        </w:rPr>
        <w:t>O-содержащи</w:t>
      </w:r>
      <w:r w:rsidR="002474F3">
        <w:rPr>
          <w:rFonts w:ascii="Times New Roman" w:hAnsi="Times New Roman"/>
          <w:sz w:val="28"/>
          <w:szCs w:val="28"/>
        </w:rPr>
        <w:t>е</w:t>
      </w:r>
      <w:r w:rsidR="002474F3" w:rsidRPr="00E82054">
        <w:rPr>
          <w:rFonts w:ascii="Times New Roman" w:hAnsi="Times New Roman"/>
          <w:sz w:val="28"/>
          <w:szCs w:val="28"/>
          <w:lang w:val="kk-KZ"/>
        </w:rPr>
        <w:t xml:space="preserve"> гетероцикл</w:t>
      </w:r>
      <w:r w:rsidR="002474F3">
        <w:rPr>
          <w:rFonts w:ascii="Times New Roman" w:hAnsi="Times New Roman"/>
          <w:sz w:val="28"/>
          <w:szCs w:val="28"/>
          <w:lang w:val="kk-KZ"/>
        </w:rPr>
        <w:t xml:space="preserve">ы – </w:t>
      </w:r>
      <w:r w:rsidR="002474F3" w:rsidRPr="00BD365B">
        <w:rPr>
          <w:rFonts w:ascii="Times New Roman" w:hAnsi="Times New Roman"/>
          <w:sz w:val="28"/>
          <w:szCs w:val="28"/>
          <w:lang w:val="kk-KZ"/>
        </w:rPr>
        <w:t>тетрагидропиран</w:t>
      </w:r>
      <w:r w:rsidR="00224B26" w:rsidRPr="00224B26">
        <w:rPr>
          <w:rFonts w:ascii="Times New Roman" w:hAnsi="Times New Roman"/>
          <w:sz w:val="28"/>
          <w:szCs w:val="28"/>
        </w:rPr>
        <w:t>-4-</w:t>
      </w:r>
      <w:r w:rsidRPr="00BD365B">
        <w:rPr>
          <w:rFonts w:ascii="Times New Roman" w:hAnsi="Times New Roman"/>
          <w:sz w:val="28"/>
          <w:szCs w:val="28"/>
          <w:lang w:val="kk-KZ"/>
        </w:rPr>
        <w:t>оны и их производные относятся к наиболее простым, широко изучаемым и используемым в медицине классам гетероциклически</w:t>
      </w:r>
      <w:r>
        <w:rPr>
          <w:rFonts w:ascii="Times New Roman" w:hAnsi="Times New Roman"/>
          <w:sz w:val="28"/>
          <w:szCs w:val="28"/>
          <w:lang w:val="kk-KZ"/>
        </w:rPr>
        <w:t>х</w:t>
      </w:r>
      <w:r w:rsidRPr="00BD365B">
        <w:rPr>
          <w:rFonts w:ascii="Times New Roman" w:hAnsi="Times New Roman"/>
          <w:sz w:val="28"/>
          <w:szCs w:val="28"/>
          <w:lang w:val="kk-KZ"/>
        </w:rPr>
        <w:t xml:space="preserve"> соединени</w:t>
      </w:r>
      <w:r>
        <w:rPr>
          <w:rFonts w:ascii="Times New Roman" w:hAnsi="Times New Roman"/>
          <w:sz w:val="28"/>
          <w:szCs w:val="28"/>
          <w:lang w:val="kk-KZ"/>
        </w:rPr>
        <w:t>й</w:t>
      </w:r>
      <w:r w:rsidR="00224B26" w:rsidRPr="00224B26">
        <w:rPr>
          <w:rFonts w:ascii="Times New Roman" w:hAnsi="Times New Roman"/>
          <w:sz w:val="28"/>
          <w:szCs w:val="28"/>
          <w:lang w:val="kk-KZ"/>
        </w:rPr>
        <w:t>, являющихся строительными блоками для синтеза соединений, обладающих биологической активностью. Тетрагидропиран-4-оновые циклы</w:t>
      </w:r>
      <w:r w:rsidR="002316F7">
        <w:rPr>
          <w:rFonts w:ascii="Times New Roman" w:hAnsi="Times New Roman"/>
          <w:sz w:val="28"/>
          <w:szCs w:val="28"/>
          <w:lang w:val="kk-KZ"/>
        </w:rPr>
        <w:t xml:space="preserve">, </w:t>
      </w:r>
      <w:r w:rsidR="002316F7" w:rsidRPr="00BD365B">
        <w:rPr>
          <w:rFonts w:ascii="Times New Roman" w:hAnsi="Times New Roman"/>
          <w:sz w:val="28"/>
          <w:szCs w:val="28"/>
          <w:lang w:val="kk-KZ"/>
        </w:rPr>
        <w:t>оксимы и основания Шиффа</w:t>
      </w:r>
      <w:r w:rsidR="002316F7">
        <w:rPr>
          <w:rFonts w:ascii="Times New Roman" w:hAnsi="Times New Roman"/>
          <w:sz w:val="28"/>
          <w:szCs w:val="28"/>
          <w:lang w:val="kk-KZ"/>
        </w:rPr>
        <w:t>, полученные на их основе,</w:t>
      </w:r>
      <w:r w:rsidR="002316F7" w:rsidRPr="00224B26">
        <w:rPr>
          <w:rFonts w:ascii="Times New Roman" w:hAnsi="Times New Roman"/>
          <w:sz w:val="28"/>
          <w:szCs w:val="28"/>
          <w:lang w:val="kk-KZ"/>
        </w:rPr>
        <w:t xml:space="preserve"> </w:t>
      </w:r>
      <w:r w:rsidR="00224B26" w:rsidRPr="00224B26">
        <w:rPr>
          <w:rFonts w:ascii="Times New Roman" w:hAnsi="Times New Roman"/>
          <w:sz w:val="28"/>
          <w:szCs w:val="28"/>
          <w:lang w:val="kk-KZ"/>
        </w:rPr>
        <w:t>обнаружены в биологически активных природных соединениях</w:t>
      </w:r>
      <w:r w:rsidRPr="00BD365B">
        <w:rPr>
          <w:rFonts w:ascii="Times New Roman" w:hAnsi="Times New Roman"/>
          <w:sz w:val="28"/>
          <w:szCs w:val="28"/>
          <w:lang w:val="kk-KZ"/>
        </w:rPr>
        <w:t>. Основания Шиффа представляют собой универсальные лиганды, которые синтезируются в результате конденсации первичных аминов с карбонильными группами. Большинство из них проявляют биологическую активность, такую ​​как антибактериальная, противогрибковая, а также противоопухолевая активность.</w:t>
      </w:r>
      <w:r>
        <w:rPr>
          <w:rFonts w:ascii="Times New Roman" w:hAnsi="Times New Roman"/>
          <w:sz w:val="28"/>
          <w:szCs w:val="28"/>
          <w:lang w:val="kk-KZ"/>
        </w:rPr>
        <w:t xml:space="preserve"> </w:t>
      </w:r>
      <w:r w:rsidR="002A2CBE">
        <w:rPr>
          <w:rFonts w:ascii="Times New Roman" w:hAnsi="Times New Roman"/>
          <w:sz w:val="28"/>
          <w:szCs w:val="28"/>
          <w:lang w:val="kk-KZ"/>
        </w:rPr>
        <w:t xml:space="preserve"> </w:t>
      </w:r>
      <w:r w:rsidRPr="00BD365B">
        <w:rPr>
          <w:rFonts w:ascii="Times New Roman" w:hAnsi="Times New Roman"/>
          <w:sz w:val="28"/>
          <w:szCs w:val="28"/>
          <w:lang w:val="kk-KZ"/>
        </w:rPr>
        <w:t xml:space="preserve"> </w:t>
      </w:r>
      <w:r w:rsidR="002316F7">
        <w:rPr>
          <w:rFonts w:ascii="Times New Roman" w:hAnsi="Times New Roman"/>
          <w:sz w:val="28"/>
          <w:szCs w:val="28"/>
          <w:lang w:val="kk-KZ"/>
        </w:rPr>
        <w:t xml:space="preserve">На этом основании </w:t>
      </w:r>
      <w:r w:rsidR="004D0E89">
        <w:rPr>
          <w:rFonts w:ascii="Times New Roman" w:hAnsi="Times New Roman"/>
          <w:sz w:val="28"/>
          <w:szCs w:val="28"/>
          <w:lang w:val="en-US"/>
        </w:rPr>
        <w:t>PASS</w:t>
      </w:r>
      <w:r w:rsidR="004D0E89" w:rsidRPr="004D0E89">
        <w:rPr>
          <w:rFonts w:ascii="Times New Roman" w:hAnsi="Times New Roman"/>
          <w:sz w:val="28"/>
          <w:szCs w:val="28"/>
        </w:rPr>
        <w:t>-</w:t>
      </w:r>
      <w:r w:rsidR="002316F7">
        <w:rPr>
          <w:rFonts w:ascii="Times New Roman" w:hAnsi="Times New Roman"/>
          <w:sz w:val="28"/>
          <w:szCs w:val="28"/>
          <w:lang w:val="kk-KZ"/>
        </w:rPr>
        <w:t>прогнозирование спектра биологической активности указанных соединений, а также продуктов</w:t>
      </w:r>
      <w:r w:rsidR="002316F7" w:rsidRPr="002316F7">
        <w:rPr>
          <w:rFonts w:ascii="Times New Roman" w:hAnsi="Times New Roman"/>
          <w:sz w:val="28"/>
          <w:szCs w:val="28"/>
          <w:lang w:val="kk-KZ"/>
        </w:rPr>
        <w:t xml:space="preserve"> </w:t>
      </w:r>
      <w:r w:rsidR="002316F7" w:rsidRPr="002474F3">
        <w:rPr>
          <w:rFonts w:ascii="Times New Roman" w:hAnsi="Times New Roman"/>
          <w:sz w:val="28"/>
          <w:szCs w:val="28"/>
          <w:lang w:val="kk-KZ"/>
        </w:rPr>
        <w:t>арилсульфохлорировани</w:t>
      </w:r>
      <w:r w:rsidR="002316F7">
        <w:rPr>
          <w:rFonts w:ascii="Times New Roman" w:hAnsi="Times New Roman"/>
          <w:sz w:val="28"/>
          <w:szCs w:val="28"/>
          <w:lang w:val="kk-KZ"/>
        </w:rPr>
        <w:t>и</w:t>
      </w:r>
      <w:r w:rsidR="002316F7" w:rsidRPr="002474F3">
        <w:rPr>
          <w:rFonts w:ascii="Times New Roman" w:hAnsi="Times New Roman"/>
          <w:sz w:val="28"/>
          <w:szCs w:val="28"/>
          <w:lang w:val="kk-KZ"/>
        </w:rPr>
        <w:t xml:space="preserve"> β-аминопропиоамидоксимов</w:t>
      </w:r>
      <w:r w:rsidR="002316F7">
        <w:rPr>
          <w:rFonts w:ascii="Times New Roman" w:hAnsi="Times New Roman"/>
          <w:sz w:val="28"/>
          <w:szCs w:val="28"/>
          <w:lang w:val="kk-KZ"/>
        </w:rPr>
        <w:t xml:space="preserve"> неионного строения, позволит выявить наиболее перспективные направления для испытаний новых соединений. </w:t>
      </w:r>
      <w:r w:rsidR="004D0E89">
        <w:rPr>
          <w:rFonts w:ascii="Times New Roman" w:hAnsi="Times New Roman"/>
          <w:sz w:val="28"/>
          <w:szCs w:val="28"/>
          <w:lang w:val="kk-KZ"/>
        </w:rPr>
        <w:t xml:space="preserve">Прогнозирование их токсичности и биодоступности позволит сделать вывод о целесообразности их дальнейших испытаний и </w:t>
      </w:r>
      <w:r w:rsidR="004D0E89">
        <w:rPr>
          <w:rFonts w:ascii="Times New Roman" w:hAnsi="Times New Roman"/>
          <w:sz w:val="28"/>
          <w:szCs w:val="28"/>
        </w:rPr>
        <w:t xml:space="preserve">рекомендаций по их модификации. </w:t>
      </w:r>
    </w:p>
    <w:p w14:paraId="03B6267D" w14:textId="77777777" w:rsidR="000F6B11" w:rsidRDefault="000F6B11" w:rsidP="000F6B1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w:t>
      </w:r>
      <w:r w:rsidRPr="002474F3">
        <w:rPr>
          <w:rFonts w:ascii="Times New Roman" w:hAnsi="Times New Roman"/>
          <w:sz w:val="28"/>
          <w:szCs w:val="28"/>
          <w:lang w:val="kk-KZ"/>
        </w:rPr>
        <w:t xml:space="preserve">реди новых препаратов, одобренных FDA в 2021 г., почти 50 % составляют вещества с азотсодержащими гетероциклами. </w:t>
      </w:r>
      <w:r w:rsidRPr="002A2CBE">
        <w:rPr>
          <w:rFonts w:ascii="Times New Roman" w:hAnsi="Times New Roman"/>
          <w:sz w:val="28"/>
          <w:szCs w:val="28"/>
          <w:lang w:val="kk-KZ"/>
        </w:rPr>
        <w:t>Известно, что при сульфохлорировании амидоксимов</w:t>
      </w:r>
      <w:r>
        <w:rPr>
          <w:rFonts w:ascii="Times New Roman" w:hAnsi="Times New Roman"/>
          <w:sz w:val="28"/>
          <w:szCs w:val="28"/>
          <w:lang w:val="kk-KZ"/>
        </w:rPr>
        <w:t xml:space="preserve"> с шестичленными </w:t>
      </w:r>
      <w:r>
        <w:rPr>
          <w:rFonts w:ascii="Times New Roman" w:hAnsi="Times New Roman"/>
          <w:sz w:val="28"/>
          <w:szCs w:val="28"/>
          <w:lang w:val="en-US"/>
        </w:rPr>
        <w:t>N</w:t>
      </w:r>
      <w:r w:rsidRPr="003E5BBA">
        <w:rPr>
          <w:rFonts w:ascii="Times New Roman" w:hAnsi="Times New Roman"/>
          <w:sz w:val="28"/>
          <w:szCs w:val="28"/>
        </w:rPr>
        <w:t>-</w:t>
      </w:r>
      <w:r>
        <w:rPr>
          <w:rFonts w:ascii="Times New Roman" w:hAnsi="Times New Roman"/>
          <w:sz w:val="28"/>
          <w:szCs w:val="28"/>
          <w:lang w:val="kk-KZ"/>
        </w:rPr>
        <w:t>содержащими гетероциклами</w:t>
      </w:r>
      <w:r w:rsidRPr="002A2CBE">
        <w:rPr>
          <w:rFonts w:ascii="Times New Roman" w:hAnsi="Times New Roman"/>
          <w:sz w:val="28"/>
          <w:szCs w:val="28"/>
          <w:lang w:val="kk-KZ"/>
        </w:rPr>
        <w:t xml:space="preserve"> образуются стабильные продукты ацилирования по атому кислорода амидоксимной группы; в то же время реакция сульфохлорирования производных первичных амидоксимов может в зависимости от строения исходного амидоксима и условий реакции приводить к продуктам перегруппировки с образованием мочевин и замещенных цианамидов</w:t>
      </w:r>
      <w:r>
        <w:rPr>
          <w:rFonts w:ascii="Times New Roman" w:hAnsi="Times New Roman"/>
          <w:sz w:val="28"/>
          <w:szCs w:val="28"/>
          <w:lang w:val="kk-KZ"/>
        </w:rPr>
        <w:t>.</w:t>
      </w:r>
      <w:r w:rsidRPr="002A2CBE">
        <w:rPr>
          <w:rFonts w:ascii="Times New Roman" w:hAnsi="Times New Roman"/>
          <w:sz w:val="28"/>
          <w:szCs w:val="28"/>
          <w:lang w:val="kk-KZ"/>
        </w:rPr>
        <w:t xml:space="preserve"> </w:t>
      </w:r>
      <w:r>
        <w:rPr>
          <w:rFonts w:ascii="Times New Roman" w:hAnsi="Times New Roman"/>
          <w:sz w:val="28"/>
          <w:szCs w:val="28"/>
          <w:lang w:val="kk-KZ"/>
        </w:rPr>
        <w:t>О</w:t>
      </w:r>
      <w:r>
        <w:rPr>
          <w:rFonts w:ascii="Times New Roman" w:hAnsi="Times New Roman"/>
          <w:sz w:val="28"/>
          <w:szCs w:val="28"/>
        </w:rPr>
        <w:t xml:space="preserve">бразование </w:t>
      </w:r>
      <w:r>
        <w:rPr>
          <w:rFonts w:ascii="Times New Roman" w:hAnsi="Times New Roman"/>
          <w:sz w:val="28"/>
          <w:szCs w:val="28"/>
          <w:lang w:val="kk-KZ"/>
        </w:rPr>
        <w:t xml:space="preserve"> с</w:t>
      </w:r>
      <w:r w:rsidRPr="002474F3">
        <w:rPr>
          <w:rFonts w:ascii="Times New Roman" w:hAnsi="Times New Roman"/>
          <w:sz w:val="28"/>
          <w:szCs w:val="28"/>
          <w:lang w:val="kk-KZ"/>
        </w:rPr>
        <w:t>ол</w:t>
      </w:r>
      <w:r>
        <w:rPr>
          <w:rFonts w:ascii="Times New Roman" w:hAnsi="Times New Roman"/>
          <w:sz w:val="28"/>
          <w:szCs w:val="28"/>
          <w:lang w:val="kk-KZ"/>
        </w:rPr>
        <w:t>ей</w:t>
      </w:r>
      <w:r w:rsidRPr="002474F3">
        <w:rPr>
          <w:rFonts w:ascii="Times New Roman" w:hAnsi="Times New Roman"/>
          <w:sz w:val="28"/>
          <w:szCs w:val="28"/>
          <w:lang w:val="kk-KZ"/>
        </w:rPr>
        <w:t xml:space="preserve"> с фрагментом 1,5-диазаспиро-1-ен-5-</w:t>
      </w:r>
      <w:r>
        <w:rPr>
          <w:rFonts w:ascii="Times New Roman" w:hAnsi="Times New Roman"/>
          <w:sz w:val="28"/>
          <w:szCs w:val="28"/>
          <w:lang w:val="kk-KZ"/>
        </w:rPr>
        <w:t>аммони</w:t>
      </w:r>
      <w:r w:rsidRPr="002474F3">
        <w:rPr>
          <w:rFonts w:ascii="Times New Roman" w:hAnsi="Times New Roman"/>
          <w:sz w:val="28"/>
          <w:szCs w:val="28"/>
          <w:lang w:val="kk-KZ"/>
        </w:rPr>
        <w:t xml:space="preserve">я, полученные </w:t>
      </w:r>
      <w:r>
        <w:rPr>
          <w:rFonts w:ascii="Times New Roman" w:hAnsi="Times New Roman"/>
          <w:sz w:val="28"/>
          <w:szCs w:val="28"/>
          <w:lang w:val="kk-KZ"/>
        </w:rPr>
        <w:t>при</w:t>
      </w:r>
      <w:r w:rsidRPr="002474F3">
        <w:rPr>
          <w:rFonts w:ascii="Times New Roman" w:hAnsi="Times New Roman"/>
          <w:sz w:val="28"/>
          <w:szCs w:val="28"/>
          <w:lang w:val="kk-KZ"/>
        </w:rPr>
        <w:t xml:space="preserve"> арилсульфохлорировани</w:t>
      </w:r>
      <w:r>
        <w:rPr>
          <w:rFonts w:ascii="Times New Roman" w:hAnsi="Times New Roman"/>
          <w:sz w:val="28"/>
          <w:szCs w:val="28"/>
          <w:lang w:val="kk-KZ"/>
        </w:rPr>
        <w:t>и</w:t>
      </w:r>
      <w:r w:rsidRPr="002474F3">
        <w:rPr>
          <w:rFonts w:ascii="Times New Roman" w:hAnsi="Times New Roman"/>
          <w:sz w:val="28"/>
          <w:szCs w:val="28"/>
          <w:lang w:val="kk-KZ"/>
        </w:rPr>
        <w:t xml:space="preserve"> β-аминопропиоамидоксимов</w:t>
      </w:r>
      <w:r>
        <w:rPr>
          <w:rFonts w:ascii="Times New Roman" w:hAnsi="Times New Roman"/>
          <w:sz w:val="28"/>
          <w:szCs w:val="28"/>
          <w:lang w:val="kk-KZ"/>
        </w:rPr>
        <w:t xml:space="preserve">, раширяет представления о химии </w:t>
      </w:r>
      <w:r w:rsidRPr="002A2CBE">
        <w:rPr>
          <w:rFonts w:ascii="Times New Roman" w:hAnsi="Times New Roman"/>
          <w:sz w:val="28"/>
          <w:szCs w:val="28"/>
          <w:lang w:val="kk-KZ"/>
        </w:rPr>
        <w:t>амидоксимов</w:t>
      </w:r>
      <w:r>
        <w:rPr>
          <w:rFonts w:ascii="Times New Roman" w:hAnsi="Times New Roman"/>
          <w:sz w:val="28"/>
          <w:szCs w:val="28"/>
          <w:lang w:val="kk-KZ"/>
        </w:rPr>
        <w:t>, а полученные продукты</w:t>
      </w:r>
      <w:r w:rsidRPr="002474F3">
        <w:rPr>
          <w:rFonts w:ascii="Times New Roman" w:hAnsi="Times New Roman"/>
          <w:sz w:val="28"/>
          <w:szCs w:val="28"/>
          <w:lang w:val="kk-KZ"/>
        </w:rPr>
        <w:t xml:space="preserve"> обладают большим синтетическим потенциалом благодаря энантиомерному преимуществу, региоизомерному составу, реакционной способности и </w:t>
      </w:r>
      <w:r w:rsidRPr="002474F3">
        <w:rPr>
          <w:rFonts w:ascii="Times New Roman" w:hAnsi="Times New Roman"/>
          <w:sz w:val="28"/>
          <w:szCs w:val="28"/>
          <w:lang w:val="kk-KZ"/>
        </w:rPr>
        <w:lastRenderedPageBreak/>
        <w:t xml:space="preserve">таутомерным превращениям. </w:t>
      </w:r>
      <w:r>
        <w:rPr>
          <w:rFonts w:ascii="Times New Roman" w:hAnsi="Times New Roman"/>
          <w:sz w:val="28"/>
          <w:szCs w:val="28"/>
          <w:lang w:val="kk-KZ"/>
        </w:rPr>
        <w:t xml:space="preserve">Ранее среди продуктов, полученных в результате превращений </w:t>
      </w:r>
      <w:r w:rsidRPr="002474F3">
        <w:rPr>
          <w:rFonts w:ascii="Times New Roman" w:hAnsi="Times New Roman"/>
          <w:sz w:val="28"/>
          <w:szCs w:val="28"/>
          <w:lang w:val="kk-KZ"/>
        </w:rPr>
        <w:t>β-аминопропиоамидоксимов</w:t>
      </w:r>
      <w:r>
        <w:rPr>
          <w:rFonts w:ascii="Times New Roman" w:hAnsi="Times New Roman"/>
          <w:sz w:val="28"/>
          <w:szCs w:val="28"/>
          <w:lang w:val="kk-KZ"/>
        </w:rPr>
        <w:t xml:space="preserve">, были выделены соединения, обладающие комплексной противотуберкулезной и противодиабетической активностью. </w:t>
      </w:r>
      <w:r w:rsidRPr="002316F7">
        <w:rPr>
          <w:rFonts w:ascii="Times New Roman" w:hAnsi="Times New Roman"/>
          <w:sz w:val="28"/>
          <w:szCs w:val="28"/>
          <w:lang w:val="kk-KZ"/>
        </w:rPr>
        <w:t>Биологическая активность пиразолиновых соединений</w:t>
      </w:r>
      <w:r>
        <w:rPr>
          <w:rFonts w:ascii="Times New Roman" w:hAnsi="Times New Roman"/>
          <w:sz w:val="28"/>
          <w:szCs w:val="28"/>
          <w:lang w:val="kk-KZ"/>
        </w:rPr>
        <w:t xml:space="preserve"> хорошо</w:t>
      </w:r>
      <w:r w:rsidRPr="002316F7">
        <w:rPr>
          <w:rFonts w:ascii="Times New Roman" w:hAnsi="Times New Roman"/>
          <w:sz w:val="28"/>
          <w:szCs w:val="28"/>
          <w:lang w:val="kk-KZ"/>
        </w:rPr>
        <w:t xml:space="preserve"> известна, в связи с чем  в медицинской химии пиразолиновый цикл является предметом многочисленных структурных модификаций. </w:t>
      </w:r>
      <w:r>
        <w:rPr>
          <w:rFonts w:ascii="Times New Roman" w:hAnsi="Times New Roman"/>
          <w:sz w:val="28"/>
          <w:szCs w:val="28"/>
          <w:lang w:val="kk-KZ"/>
        </w:rPr>
        <w:t xml:space="preserve">Проведение </w:t>
      </w:r>
      <w:r w:rsidRPr="002316F7">
        <w:rPr>
          <w:rFonts w:ascii="Times New Roman" w:hAnsi="Times New Roman"/>
          <w:i/>
          <w:iCs/>
          <w:sz w:val="28"/>
          <w:szCs w:val="28"/>
          <w:lang w:val="en-US"/>
        </w:rPr>
        <w:t>in</w:t>
      </w:r>
      <w:r w:rsidRPr="002316F7">
        <w:rPr>
          <w:rFonts w:ascii="Times New Roman" w:hAnsi="Times New Roman"/>
          <w:i/>
          <w:iCs/>
          <w:sz w:val="28"/>
          <w:szCs w:val="28"/>
        </w:rPr>
        <w:t xml:space="preserve"> </w:t>
      </w:r>
      <w:r w:rsidRPr="002316F7">
        <w:rPr>
          <w:rFonts w:ascii="Times New Roman" w:hAnsi="Times New Roman"/>
          <w:i/>
          <w:iCs/>
          <w:sz w:val="28"/>
          <w:szCs w:val="28"/>
          <w:lang w:val="en-US"/>
        </w:rPr>
        <w:t>vitro</w:t>
      </w:r>
      <w:r w:rsidRPr="002316F7">
        <w:rPr>
          <w:rFonts w:ascii="Times New Roman" w:hAnsi="Times New Roman"/>
          <w:sz w:val="28"/>
          <w:szCs w:val="28"/>
        </w:rPr>
        <w:t xml:space="preserve"> </w:t>
      </w:r>
      <w:r>
        <w:rPr>
          <w:rFonts w:ascii="Times New Roman" w:hAnsi="Times New Roman"/>
          <w:sz w:val="28"/>
          <w:szCs w:val="28"/>
          <w:lang w:val="kk-KZ"/>
        </w:rPr>
        <w:t>испытаний</w:t>
      </w:r>
      <w:r w:rsidRPr="002316F7">
        <w:rPr>
          <w:rFonts w:ascii="Times New Roman" w:hAnsi="Times New Roman"/>
          <w:sz w:val="28"/>
          <w:szCs w:val="28"/>
        </w:rPr>
        <w:t xml:space="preserve"> </w:t>
      </w:r>
      <w:r>
        <w:rPr>
          <w:rFonts w:ascii="Times New Roman" w:hAnsi="Times New Roman"/>
          <w:sz w:val="28"/>
          <w:szCs w:val="28"/>
          <w:lang w:val="kk-KZ"/>
        </w:rPr>
        <w:t xml:space="preserve">противотуберкулезной и противодиабетической активности </w:t>
      </w:r>
      <w:r w:rsidRPr="002316F7">
        <w:rPr>
          <w:rFonts w:ascii="Times New Roman" w:hAnsi="Times New Roman"/>
          <w:sz w:val="28"/>
          <w:szCs w:val="28"/>
          <w:lang w:val="kk-KZ"/>
        </w:rPr>
        <w:t xml:space="preserve">арилсульфопроизводных β-аминопропиоамидоксимов, полученных в </w:t>
      </w:r>
      <w:r>
        <w:rPr>
          <w:rFonts w:ascii="Times New Roman" w:hAnsi="Times New Roman"/>
          <w:sz w:val="28"/>
          <w:szCs w:val="28"/>
          <w:lang w:val="kk-KZ"/>
        </w:rPr>
        <w:t>настоящей работе</w:t>
      </w:r>
      <w:r w:rsidRPr="002316F7">
        <w:rPr>
          <w:rFonts w:ascii="Times New Roman" w:hAnsi="Times New Roman"/>
          <w:sz w:val="28"/>
          <w:szCs w:val="28"/>
          <w:lang w:val="kk-KZ"/>
        </w:rPr>
        <w:t>, должн</w:t>
      </w:r>
      <w:r>
        <w:rPr>
          <w:rFonts w:ascii="Times New Roman" w:hAnsi="Times New Roman"/>
          <w:sz w:val="28"/>
          <w:szCs w:val="28"/>
          <w:lang w:val="kk-KZ"/>
        </w:rPr>
        <w:t>о</w:t>
      </w:r>
      <w:r w:rsidRPr="002316F7">
        <w:rPr>
          <w:rFonts w:ascii="Times New Roman" w:hAnsi="Times New Roman"/>
          <w:sz w:val="28"/>
          <w:szCs w:val="28"/>
          <w:lang w:val="kk-KZ"/>
        </w:rPr>
        <w:t xml:space="preserve"> предоставить новые образцы с ценными биологическими свойствами. </w:t>
      </w:r>
    </w:p>
    <w:p w14:paraId="7BDE6CC6" w14:textId="77777777" w:rsidR="002A2CBE" w:rsidRDefault="002A2CBE" w:rsidP="0017409D">
      <w:pPr>
        <w:spacing w:after="0" w:line="240" w:lineRule="auto"/>
        <w:ind w:firstLine="708"/>
        <w:jc w:val="both"/>
        <w:rPr>
          <w:rFonts w:ascii="Times New Roman" w:hAnsi="Times New Roman"/>
          <w:sz w:val="28"/>
          <w:szCs w:val="28"/>
          <w:lang w:val="kk-KZ"/>
        </w:rPr>
      </w:pPr>
    </w:p>
    <w:p w14:paraId="1EFFE9DC" w14:textId="77777777" w:rsidR="008404F0" w:rsidRDefault="008404F0" w:rsidP="0017409D">
      <w:pPr>
        <w:spacing w:after="0" w:line="240" w:lineRule="auto"/>
        <w:ind w:firstLine="708"/>
        <w:jc w:val="both"/>
        <w:rPr>
          <w:rFonts w:ascii="Times New Roman" w:hAnsi="Times New Roman"/>
          <w:sz w:val="28"/>
          <w:szCs w:val="28"/>
          <w:lang w:val="kk-KZ"/>
        </w:rPr>
      </w:pPr>
      <w:bookmarkStart w:id="6" w:name="_Hlk120267932"/>
      <w:r w:rsidRPr="003E5BBA">
        <w:rPr>
          <w:rFonts w:ascii="Times New Roman" w:hAnsi="Times New Roman"/>
          <w:b/>
          <w:bCs/>
          <w:sz w:val="28"/>
          <w:szCs w:val="28"/>
          <w:lang w:val="kk-KZ"/>
        </w:rPr>
        <w:t>Цель работы:</w:t>
      </w:r>
      <w:r>
        <w:rPr>
          <w:rFonts w:ascii="Times New Roman" w:hAnsi="Times New Roman"/>
          <w:sz w:val="28"/>
          <w:szCs w:val="28"/>
          <w:lang w:val="kk-KZ"/>
        </w:rPr>
        <w:t xml:space="preserve"> </w:t>
      </w:r>
      <w:r w:rsidR="0022479B" w:rsidRPr="0022479B">
        <w:rPr>
          <w:rFonts w:ascii="Times New Roman" w:hAnsi="Times New Roman"/>
          <w:sz w:val="28"/>
          <w:szCs w:val="28"/>
        </w:rPr>
        <w:t xml:space="preserve">разработка технологии </w:t>
      </w:r>
      <w:r w:rsidR="0022479B" w:rsidRPr="0022479B">
        <w:rPr>
          <w:rFonts w:ascii="Times New Roman" w:hAnsi="Times New Roman"/>
          <w:sz w:val="28"/>
          <w:szCs w:val="28"/>
          <w:lang w:val="kk-KZ"/>
        </w:rPr>
        <w:t>получения</w:t>
      </w:r>
      <w:r w:rsidRPr="0022479B">
        <w:rPr>
          <w:rFonts w:ascii="Times New Roman" w:hAnsi="Times New Roman"/>
          <w:sz w:val="28"/>
          <w:szCs w:val="28"/>
          <w:lang w:val="kk-KZ"/>
        </w:rPr>
        <w:t xml:space="preserve"> </w:t>
      </w:r>
      <w:r>
        <w:rPr>
          <w:rFonts w:ascii="Times New Roman" w:hAnsi="Times New Roman"/>
          <w:sz w:val="28"/>
          <w:szCs w:val="28"/>
          <w:lang w:val="kk-KZ"/>
        </w:rPr>
        <w:t xml:space="preserve">новых </w:t>
      </w:r>
      <w:r w:rsidRPr="00E82054">
        <w:rPr>
          <w:rFonts w:ascii="Times New Roman" w:hAnsi="Times New Roman"/>
          <w:sz w:val="28"/>
          <w:szCs w:val="28"/>
          <w:lang w:val="kk-KZ"/>
        </w:rPr>
        <w:t>N-, O-содержащих гетероциклов</w:t>
      </w:r>
      <w:r>
        <w:rPr>
          <w:rFonts w:ascii="Times New Roman" w:hAnsi="Times New Roman"/>
          <w:sz w:val="28"/>
          <w:szCs w:val="28"/>
          <w:lang w:val="kk-KZ"/>
        </w:rPr>
        <w:t xml:space="preserve"> на основе 3,5-замещенного тетрагидропиран-4-она и продуктов арил</w:t>
      </w:r>
      <w:r w:rsidRPr="002A2CBE">
        <w:rPr>
          <w:rFonts w:ascii="Times New Roman" w:hAnsi="Times New Roman"/>
          <w:sz w:val="28"/>
          <w:szCs w:val="28"/>
          <w:lang w:val="kk-KZ"/>
        </w:rPr>
        <w:t>сульфохлорировани</w:t>
      </w:r>
      <w:r>
        <w:rPr>
          <w:rFonts w:ascii="Times New Roman" w:hAnsi="Times New Roman"/>
          <w:sz w:val="28"/>
          <w:szCs w:val="28"/>
          <w:lang w:val="kk-KZ"/>
        </w:rPr>
        <w:t>я</w:t>
      </w:r>
      <w:r w:rsidRPr="002A2CBE">
        <w:rPr>
          <w:rFonts w:ascii="Times New Roman" w:hAnsi="Times New Roman"/>
          <w:sz w:val="28"/>
          <w:szCs w:val="28"/>
          <w:lang w:val="kk-KZ"/>
        </w:rPr>
        <w:t xml:space="preserve"> </w:t>
      </w:r>
      <w:r>
        <w:rPr>
          <w:rFonts w:ascii="Times New Roman" w:hAnsi="Times New Roman"/>
          <w:sz w:val="28"/>
          <w:szCs w:val="28"/>
          <w:lang w:val="kk-KZ"/>
        </w:rPr>
        <w:t>ряда</w:t>
      </w:r>
      <w:r w:rsidRPr="002A2CBE">
        <w:rPr>
          <w:rFonts w:ascii="Times New Roman" w:hAnsi="Times New Roman"/>
          <w:sz w:val="28"/>
          <w:szCs w:val="28"/>
          <w:lang w:val="kk-KZ"/>
        </w:rPr>
        <w:t xml:space="preserve"> </w:t>
      </w:r>
      <w:r>
        <w:rPr>
          <w:rFonts w:ascii="Times New Roman" w:hAnsi="Times New Roman"/>
          <w:sz w:val="28"/>
          <w:szCs w:val="28"/>
          <w:lang w:val="kk-KZ"/>
        </w:rPr>
        <w:t>β-аминопропио</w:t>
      </w:r>
      <w:r w:rsidRPr="002A2CBE">
        <w:rPr>
          <w:rFonts w:ascii="Times New Roman" w:hAnsi="Times New Roman"/>
          <w:sz w:val="28"/>
          <w:szCs w:val="28"/>
          <w:lang w:val="kk-KZ"/>
        </w:rPr>
        <w:t>амидоксимов</w:t>
      </w:r>
      <w:r>
        <w:rPr>
          <w:rFonts w:ascii="Times New Roman" w:hAnsi="Times New Roman"/>
          <w:sz w:val="28"/>
          <w:szCs w:val="28"/>
          <w:lang w:val="kk-KZ"/>
        </w:rPr>
        <w:t xml:space="preserve"> и </w:t>
      </w:r>
      <w:r w:rsidRPr="008404F0">
        <w:rPr>
          <w:rFonts w:ascii="Times New Roman" w:hAnsi="Times New Roman"/>
          <w:i/>
          <w:iCs/>
          <w:sz w:val="28"/>
          <w:szCs w:val="28"/>
          <w:lang w:val="en-US"/>
        </w:rPr>
        <w:t>in</w:t>
      </w:r>
      <w:r w:rsidRPr="008404F0">
        <w:rPr>
          <w:rFonts w:ascii="Times New Roman" w:hAnsi="Times New Roman"/>
          <w:i/>
          <w:iCs/>
          <w:sz w:val="28"/>
          <w:szCs w:val="28"/>
        </w:rPr>
        <w:t xml:space="preserve"> </w:t>
      </w:r>
      <w:r w:rsidRPr="008404F0">
        <w:rPr>
          <w:rFonts w:ascii="Times New Roman" w:hAnsi="Times New Roman"/>
          <w:i/>
          <w:iCs/>
          <w:sz w:val="28"/>
          <w:szCs w:val="28"/>
          <w:lang w:val="en-US"/>
        </w:rPr>
        <w:t>silico</w:t>
      </w:r>
      <w:r w:rsidRPr="008404F0">
        <w:rPr>
          <w:rFonts w:ascii="Times New Roman" w:hAnsi="Times New Roman"/>
          <w:sz w:val="28"/>
          <w:szCs w:val="28"/>
        </w:rPr>
        <w:t xml:space="preserve"> </w:t>
      </w:r>
      <w:r>
        <w:rPr>
          <w:rFonts w:ascii="Times New Roman" w:hAnsi="Times New Roman"/>
          <w:sz w:val="28"/>
          <w:szCs w:val="28"/>
        </w:rPr>
        <w:t xml:space="preserve">и </w:t>
      </w:r>
      <w:r w:rsidRPr="008404F0">
        <w:rPr>
          <w:rFonts w:ascii="Times New Roman" w:hAnsi="Times New Roman"/>
          <w:i/>
          <w:iCs/>
          <w:sz w:val="28"/>
          <w:szCs w:val="28"/>
          <w:lang w:val="en-US"/>
        </w:rPr>
        <w:t>in</w:t>
      </w:r>
      <w:r w:rsidRPr="008404F0">
        <w:rPr>
          <w:rFonts w:ascii="Times New Roman" w:hAnsi="Times New Roman"/>
          <w:i/>
          <w:iCs/>
          <w:sz w:val="28"/>
          <w:szCs w:val="28"/>
        </w:rPr>
        <w:t xml:space="preserve"> </w:t>
      </w:r>
      <w:r w:rsidRPr="008404F0">
        <w:rPr>
          <w:rFonts w:ascii="Times New Roman" w:hAnsi="Times New Roman"/>
          <w:i/>
          <w:iCs/>
          <w:sz w:val="28"/>
          <w:szCs w:val="28"/>
          <w:lang w:val="en-US"/>
        </w:rPr>
        <w:t>vitro</w:t>
      </w:r>
      <w:r w:rsidRPr="008404F0">
        <w:rPr>
          <w:rFonts w:ascii="Times New Roman" w:hAnsi="Times New Roman"/>
          <w:sz w:val="28"/>
          <w:szCs w:val="28"/>
        </w:rPr>
        <w:t xml:space="preserve"> </w:t>
      </w:r>
      <w:r>
        <w:rPr>
          <w:rFonts w:ascii="Times New Roman" w:hAnsi="Times New Roman"/>
          <w:sz w:val="28"/>
          <w:szCs w:val="28"/>
          <w:lang w:val="kk-KZ"/>
        </w:rPr>
        <w:t xml:space="preserve">поиск биологически активных соединений. </w:t>
      </w:r>
    </w:p>
    <w:p w14:paraId="5ABB4F33" w14:textId="77777777" w:rsidR="009814D0" w:rsidRPr="003E5BBA" w:rsidRDefault="009814D0" w:rsidP="0017409D">
      <w:pPr>
        <w:spacing w:after="0" w:line="240" w:lineRule="auto"/>
        <w:ind w:firstLine="708"/>
        <w:jc w:val="both"/>
        <w:rPr>
          <w:rFonts w:ascii="Times New Roman" w:hAnsi="Times New Roman"/>
          <w:b/>
          <w:bCs/>
          <w:sz w:val="28"/>
          <w:szCs w:val="28"/>
          <w:lang w:val="kk-KZ"/>
        </w:rPr>
      </w:pPr>
      <w:r w:rsidRPr="003E5BBA">
        <w:rPr>
          <w:rFonts w:ascii="Times New Roman" w:hAnsi="Times New Roman"/>
          <w:b/>
          <w:bCs/>
          <w:sz w:val="28"/>
          <w:szCs w:val="28"/>
          <w:lang w:val="kk-KZ"/>
        </w:rPr>
        <w:t>Задачи:</w:t>
      </w:r>
    </w:p>
    <w:p w14:paraId="5EDA2CCB" w14:textId="6D52F582" w:rsidR="0022479B" w:rsidRPr="00DB340D" w:rsidRDefault="0022479B" w:rsidP="0017409D">
      <w:pPr>
        <w:pStyle w:val="a8"/>
        <w:numPr>
          <w:ilvl w:val="0"/>
          <w:numId w:val="26"/>
        </w:numPr>
        <w:spacing w:after="0" w:line="240" w:lineRule="auto"/>
        <w:jc w:val="both"/>
        <w:rPr>
          <w:rFonts w:ascii="Times New Roman" w:hAnsi="Times New Roman"/>
          <w:sz w:val="28"/>
          <w:szCs w:val="28"/>
          <w:lang w:val="kk-KZ"/>
        </w:rPr>
      </w:pPr>
      <w:r w:rsidRPr="00DB340D">
        <w:rPr>
          <w:rFonts w:ascii="Times New Roman" w:hAnsi="Times New Roman"/>
          <w:sz w:val="28"/>
          <w:szCs w:val="28"/>
          <w:lang w:val="kk-KZ"/>
        </w:rPr>
        <w:t xml:space="preserve">Провести исследования </w:t>
      </w:r>
      <w:r w:rsidR="004D0E89">
        <w:rPr>
          <w:rFonts w:ascii="Times New Roman" w:hAnsi="Times New Roman"/>
          <w:sz w:val="28"/>
          <w:szCs w:val="28"/>
          <w:lang w:val="kk-KZ"/>
        </w:rPr>
        <w:t>условий</w:t>
      </w:r>
      <w:r w:rsidRPr="0022479B">
        <w:rPr>
          <w:rFonts w:ascii="Times New Roman" w:hAnsi="Times New Roman"/>
          <w:bCs/>
          <w:sz w:val="28"/>
          <w:szCs w:val="28"/>
        </w:rPr>
        <w:t xml:space="preserve"> получения</w:t>
      </w:r>
      <w:r w:rsidRPr="0022479B">
        <w:rPr>
          <w:rFonts w:ascii="Times New Roman" w:hAnsi="Times New Roman"/>
          <w:sz w:val="28"/>
          <w:szCs w:val="28"/>
          <w:lang w:val="kk-KZ"/>
        </w:rPr>
        <w:t xml:space="preserve">  </w:t>
      </w:r>
      <w:r w:rsidR="00251F63">
        <w:rPr>
          <w:rFonts w:ascii="Times New Roman" w:hAnsi="Times New Roman"/>
          <w:sz w:val="28"/>
          <w:szCs w:val="28"/>
          <w:lang w:val="kk-KZ"/>
        </w:rPr>
        <w:t>3,5-диметиленокситетрагидро-4Н-пиран-4-он</w:t>
      </w:r>
      <w:r w:rsidRPr="00DB340D">
        <w:rPr>
          <w:rFonts w:ascii="Times New Roman" w:hAnsi="Times New Roman"/>
          <w:sz w:val="28"/>
          <w:szCs w:val="28"/>
          <w:lang w:val="kk-KZ"/>
        </w:rPr>
        <w:t>а и его производных – оксима, эфира и оснований Шиффа;</w:t>
      </w:r>
      <w:r>
        <w:rPr>
          <w:rFonts w:ascii="Times New Roman" w:hAnsi="Times New Roman"/>
          <w:sz w:val="28"/>
          <w:szCs w:val="28"/>
          <w:lang w:val="kk-KZ"/>
        </w:rPr>
        <w:t xml:space="preserve"> </w:t>
      </w:r>
    </w:p>
    <w:p w14:paraId="67EDE7C5" w14:textId="5DCE0D69" w:rsidR="004D0E89" w:rsidRDefault="004D0E89" w:rsidP="0017409D">
      <w:pPr>
        <w:pStyle w:val="a8"/>
        <w:numPr>
          <w:ilvl w:val="0"/>
          <w:numId w:val="26"/>
        </w:numPr>
        <w:spacing w:after="0" w:line="240" w:lineRule="auto"/>
        <w:jc w:val="both"/>
        <w:rPr>
          <w:rFonts w:ascii="Times New Roman" w:hAnsi="Times New Roman"/>
          <w:sz w:val="28"/>
          <w:szCs w:val="28"/>
          <w:lang w:val="kk-KZ"/>
        </w:rPr>
      </w:pPr>
      <w:r w:rsidRPr="00DB340D">
        <w:rPr>
          <w:rFonts w:ascii="Times New Roman" w:hAnsi="Times New Roman"/>
          <w:sz w:val="28"/>
          <w:szCs w:val="28"/>
          <w:lang w:val="kk-KZ"/>
        </w:rPr>
        <w:t xml:space="preserve">Провести исследования </w:t>
      </w:r>
      <w:r>
        <w:rPr>
          <w:rFonts w:ascii="Times New Roman" w:hAnsi="Times New Roman"/>
          <w:sz w:val="28"/>
          <w:szCs w:val="28"/>
          <w:lang w:val="kk-KZ"/>
        </w:rPr>
        <w:t>условий</w:t>
      </w:r>
      <w:r w:rsidRPr="0022479B">
        <w:rPr>
          <w:rFonts w:ascii="Times New Roman" w:hAnsi="Times New Roman"/>
          <w:bCs/>
          <w:sz w:val="28"/>
          <w:szCs w:val="28"/>
        </w:rPr>
        <w:t xml:space="preserve"> получения</w:t>
      </w:r>
      <w:r w:rsidRPr="0022479B">
        <w:rPr>
          <w:rFonts w:ascii="Times New Roman" w:hAnsi="Times New Roman"/>
          <w:sz w:val="28"/>
          <w:szCs w:val="28"/>
          <w:lang w:val="kk-KZ"/>
        </w:rPr>
        <w:t xml:space="preserve">  </w:t>
      </w:r>
      <w:r w:rsidR="0022479B">
        <w:rPr>
          <w:rFonts w:ascii="Times New Roman" w:hAnsi="Times New Roman"/>
          <w:bCs/>
          <w:sz w:val="28"/>
          <w:szCs w:val="28"/>
        </w:rPr>
        <w:t xml:space="preserve">продуктов </w:t>
      </w:r>
      <w:r w:rsidRPr="004D0E89">
        <w:rPr>
          <w:rFonts w:ascii="Times New Roman" w:hAnsi="Times New Roman"/>
          <w:sz w:val="28"/>
          <w:szCs w:val="28"/>
          <w:lang w:val="kk-KZ"/>
        </w:rPr>
        <w:t>арил</w:t>
      </w:r>
      <w:r w:rsidR="0022479B" w:rsidRPr="00DB340D">
        <w:rPr>
          <w:rFonts w:ascii="Times New Roman" w:hAnsi="Times New Roman"/>
          <w:sz w:val="28"/>
          <w:szCs w:val="28"/>
          <w:lang w:val="kk-KZ"/>
        </w:rPr>
        <w:t>сульфохлорировани</w:t>
      </w:r>
      <w:r w:rsidR="0022479B">
        <w:rPr>
          <w:rFonts w:ascii="Times New Roman" w:hAnsi="Times New Roman"/>
          <w:sz w:val="28"/>
          <w:szCs w:val="28"/>
          <w:lang w:val="kk-KZ"/>
        </w:rPr>
        <w:t>я</w:t>
      </w:r>
      <w:r w:rsidR="0022479B" w:rsidRPr="00DB340D">
        <w:rPr>
          <w:rFonts w:ascii="Times New Roman" w:hAnsi="Times New Roman"/>
          <w:sz w:val="28"/>
          <w:szCs w:val="28"/>
          <w:lang w:val="kk-KZ"/>
        </w:rPr>
        <w:t xml:space="preserve"> ряда β-аминопропиоамидоксимов;</w:t>
      </w:r>
      <w:r w:rsidR="0022479B">
        <w:rPr>
          <w:rFonts w:ascii="Times New Roman" w:hAnsi="Times New Roman"/>
          <w:sz w:val="28"/>
          <w:szCs w:val="28"/>
          <w:lang w:val="kk-KZ"/>
        </w:rPr>
        <w:t xml:space="preserve"> </w:t>
      </w:r>
    </w:p>
    <w:p w14:paraId="72F55CB5" w14:textId="272125DE" w:rsidR="0022479B" w:rsidRDefault="004D0E89" w:rsidP="0017409D">
      <w:pPr>
        <w:pStyle w:val="a8"/>
        <w:numPr>
          <w:ilvl w:val="0"/>
          <w:numId w:val="26"/>
        </w:numPr>
        <w:spacing w:after="0" w:line="240" w:lineRule="auto"/>
        <w:jc w:val="both"/>
        <w:rPr>
          <w:rFonts w:ascii="Times New Roman" w:hAnsi="Times New Roman"/>
          <w:sz w:val="28"/>
          <w:szCs w:val="28"/>
          <w:lang w:val="kk-KZ"/>
        </w:rPr>
      </w:pPr>
      <w:r>
        <w:rPr>
          <w:rFonts w:ascii="Times New Roman" w:hAnsi="Times New Roman"/>
          <w:sz w:val="28"/>
          <w:szCs w:val="28"/>
          <w:lang w:val="kk-KZ"/>
        </w:rPr>
        <w:t>В</w:t>
      </w:r>
      <w:r w:rsidRPr="00DB340D">
        <w:rPr>
          <w:rFonts w:ascii="Times New Roman" w:hAnsi="Times New Roman"/>
          <w:sz w:val="28"/>
          <w:szCs w:val="28"/>
          <w:lang w:val="kk-KZ"/>
        </w:rPr>
        <w:t>ыполнить квантово-химически</w:t>
      </w:r>
      <w:r>
        <w:rPr>
          <w:rFonts w:ascii="Times New Roman" w:hAnsi="Times New Roman"/>
          <w:sz w:val="28"/>
          <w:szCs w:val="28"/>
          <w:lang w:val="kk-KZ"/>
        </w:rPr>
        <w:t>е</w:t>
      </w:r>
      <w:r w:rsidRPr="00DB340D">
        <w:rPr>
          <w:rFonts w:ascii="Times New Roman" w:hAnsi="Times New Roman"/>
          <w:sz w:val="28"/>
          <w:szCs w:val="28"/>
          <w:lang w:val="kk-KZ"/>
        </w:rPr>
        <w:t xml:space="preserve"> </w:t>
      </w:r>
      <w:r w:rsidR="0022479B" w:rsidRPr="00DB340D">
        <w:rPr>
          <w:rFonts w:ascii="Times New Roman" w:hAnsi="Times New Roman"/>
          <w:sz w:val="28"/>
          <w:szCs w:val="28"/>
          <w:lang w:val="kk-KZ"/>
        </w:rPr>
        <w:t>исследования</w:t>
      </w:r>
      <w:r>
        <w:rPr>
          <w:rFonts w:ascii="Times New Roman" w:hAnsi="Times New Roman"/>
          <w:sz w:val="28"/>
          <w:szCs w:val="28"/>
          <w:lang w:val="kk-KZ"/>
        </w:rPr>
        <w:t xml:space="preserve"> </w:t>
      </w:r>
      <w:r w:rsidR="00251F63">
        <w:rPr>
          <w:rFonts w:ascii="Times New Roman" w:hAnsi="Times New Roman"/>
          <w:sz w:val="28"/>
          <w:szCs w:val="28"/>
          <w:lang w:val="kk-KZ"/>
        </w:rPr>
        <w:t>3,5-диметиленокситетрагидро-4Н-пиран-4-он</w:t>
      </w:r>
      <w:r w:rsidRPr="00DB340D">
        <w:rPr>
          <w:rFonts w:ascii="Times New Roman" w:hAnsi="Times New Roman"/>
          <w:sz w:val="28"/>
          <w:szCs w:val="28"/>
          <w:lang w:val="kk-KZ"/>
        </w:rPr>
        <w:t>а</w:t>
      </w:r>
      <w:r>
        <w:rPr>
          <w:rFonts w:ascii="Times New Roman" w:hAnsi="Times New Roman"/>
          <w:sz w:val="28"/>
          <w:szCs w:val="28"/>
          <w:lang w:val="kk-KZ"/>
        </w:rPr>
        <w:t xml:space="preserve"> и</w:t>
      </w:r>
      <w:r w:rsidRPr="00DB340D">
        <w:rPr>
          <w:rFonts w:ascii="Times New Roman" w:hAnsi="Times New Roman"/>
          <w:sz w:val="28"/>
          <w:szCs w:val="28"/>
          <w:lang w:val="kk-KZ"/>
        </w:rPr>
        <w:t xml:space="preserve"> его производных</w:t>
      </w:r>
      <w:r>
        <w:rPr>
          <w:rFonts w:ascii="Times New Roman" w:hAnsi="Times New Roman"/>
          <w:sz w:val="28"/>
          <w:szCs w:val="28"/>
          <w:lang w:val="kk-KZ"/>
        </w:rPr>
        <w:t xml:space="preserve">,  а также </w:t>
      </w:r>
      <w:r w:rsidR="0022479B" w:rsidRPr="00DB340D">
        <w:rPr>
          <w:rFonts w:ascii="Times New Roman" w:hAnsi="Times New Roman"/>
          <w:sz w:val="28"/>
          <w:szCs w:val="28"/>
          <w:lang w:val="kk-KZ"/>
        </w:rPr>
        <w:t xml:space="preserve">продуктов арилсульфохлорирования β-аминопропиоамидоксимов; </w:t>
      </w:r>
    </w:p>
    <w:p w14:paraId="54298594" w14:textId="04EA776F" w:rsidR="004D0E89" w:rsidRPr="00A53309" w:rsidRDefault="004D0E89" w:rsidP="004D0E89">
      <w:pPr>
        <w:pStyle w:val="a8"/>
        <w:numPr>
          <w:ilvl w:val="0"/>
          <w:numId w:val="26"/>
        </w:numPr>
        <w:spacing w:after="0" w:line="240" w:lineRule="auto"/>
        <w:jc w:val="both"/>
        <w:rPr>
          <w:rFonts w:ascii="Times New Roman" w:hAnsi="Times New Roman"/>
          <w:i/>
          <w:iCs/>
          <w:sz w:val="28"/>
          <w:szCs w:val="28"/>
          <w:lang w:val="kk-KZ"/>
        </w:rPr>
      </w:pPr>
      <w:r>
        <w:rPr>
          <w:rFonts w:ascii="Times New Roman" w:hAnsi="Times New Roman"/>
          <w:sz w:val="28"/>
          <w:szCs w:val="28"/>
        </w:rPr>
        <w:t xml:space="preserve">Выполнить </w:t>
      </w:r>
      <w:r w:rsidRPr="00A53309">
        <w:rPr>
          <w:rFonts w:ascii="Times New Roman" w:hAnsi="Times New Roman"/>
          <w:sz w:val="28"/>
          <w:szCs w:val="28"/>
        </w:rPr>
        <w:t>компьютерное прогнозирование спектра биологической активности новых соединений</w:t>
      </w:r>
      <w:r>
        <w:rPr>
          <w:rFonts w:ascii="Times New Roman" w:hAnsi="Times New Roman"/>
          <w:sz w:val="28"/>
          <w:szCs w:val="28"/>
          <w:lang w:val="kk-KZ"/>
        </w:rPr>
        <w:t>;</w:t>
      </w:r>
    </w:p>
    <w:p w14:paraId="764C8610" w14:textId="1C1B06AE" w:rsidR="00EB6E15" w:rsidRPr="000F6B11" w:rsidRDefault="00D404DE" w:rsidP="006202FE">
      <w:pPr>
        <w:pStyle w:val="a8"/>
        <w:numPr>
          <w:ilvl w:val="0"/>
          <w:numId w:val="26"/>
        </w:numPr>
        <w:spacing w:after="0" w:line="240" w:lineRule="auto"/>
        <w:jc w:val="both"/>
        <w:rPr>
          <w:rFonts w:ascii="Times New Roman" w:hAnsi="Times New Roman"/>
          <w:i/>
          <w:iCs/>
          <w:sz w:val="28"/>
          <w:szCs w:val="28"/>
          <w:lang w:val="kk-KZ"/>
        </w:rPr>
      </w:pPr>
      <w:r>
        <w:rPr>
          <w:rFonts w:ascii="Times New Roman" w:hAnsi="Times New Roman"/>
          <w:sz w:val="28"/>
          <w:szCs w:val="28"/>
          <w:lang w:val="kk-KZ"/>
        </w:rPr>
        <w:t>Проанализаровать результаты</w:t>
      </w:r>
      <w:r w:rsidR="00EB6E15" w:rsidRPr="000F6B11">
        <w:rPr>
          <w:rFonts w:ascii="Times New Roman" w:hAnsi="Times New Roman"/>
          <w:sz w:val="28"/>
          <w:szCs w:val="28"/>
          <w:lang w:val="kk-KZ"/>
        </w:rPr>
        <w:t xml:space="preserve"> испытани</w:t>
      </w:r>
      <w:r>
        <w:rPr>
          <w:rFonts w:ascii="Times New Roman" w:hAnsi="Times New Roman"/>
          <w:sz w:val="28"/>
          <w:szCs w:val="28"/>
          <w:lang w:val="kk-KZ"/>
        </w:rPr>
        <w:t>й</w:t>
      </w:r>
      <w:r w:rsidR="009814D0" w:rsidRPr="000F6B11">
        <w:rPr>
          <w:rFonts w:ascii="Times New Roman" w:hAnsi="Times New Roman"/>
          <w:sz w:val="28"/>
          <w:szCs w:val="28"/>
          <w:lang w:val="kk-KZ"/>
        </w:rPr>
        <w:t xml:space="preserve"> на противодиабетическую активность </w:t>
      </w:r>
      <w:r w:rsidR="000F6B11">
        <w:rPr>
          <w:rFonts w:ascii="Times New Roman" w:hAnsi="Times New Roman"/>
          <w:sz w:val="28"/>
          <w:szCs w:val="28"/>
          <w:lang w:val="kk-KZ"/>
        </w:rPr>
        <w:t>и</w:t>
      </w:r>
      <w:r w:rsidR="000B78F6" w:rsidRPr="000F6B11">
        <w:rPr>
          <w:rFonts w:ascii="Times New Roman" w:hAnsi="Times New Roman"/>
          <w:sz w:val="28"/>
          <w:szCs w:val="28"/>
          <w:lang w:val="kk-KZ"/>
        </w:rPr>
        <w:t xml:space="preserve"> исследование </w:t>
      </w:r>
      <w:r w:rsidR="00EB6E15" w:rsidRPr="000F6B11">
        <w:rPr>
          <w:rFonts w:ascii="Times New Roman" w:hAnsi="Times New Roman"/>
          <w:sz w:val="28"/>
          <w:szCs w:val="28"/>
          <w:lang w:val="kk-KZ"/>
        </w:rPr>
        <w:t>бактерицидной активности продуктов арилсульфохлорирования β-аминопропиоамидоксимов</w:t>
      </w:r>
      <w:r w:rsidR="007A508E" w:rsidRPr="009D0D86">
        <w:rPr>
          <w:rFonts w:ascii="Times New Roman" w:hAnsi="Times New Roman"/>
          <w:sz w:val="28"/>
          <w:szCs w:val="28"/>
          <w:lang w:val="kk-KZ"/>
        </w:rPr>
        <w:t>;</w:t>
      </w:r>
    </w:p>
    <w:p w14:paraId="1522BFE3" w14:textId="77777777" w:rsidR="00AB4221" w:rsidRPr="00AB4221" w:rsidRDefault="00AB4221" w:rsidP="0017409D">
      <w:pPr>
        <w:pStyle w:val="a8"/>
        <w:numPr>
          <w:ilvl w:val="0"/>
          <w:numId w:val="26"/>
        </w:numPr>
        <w:spacing w:after="0" w:line="240" w:lineRule="auto"/>
        <w:jc w:val="both"/>
        <w:rPr>
          <w:rFonts w:ascii="Times New Roman" w:hAnsi="Times New Roman"/>
          <w:i/>
          <w:iCs/>
          <w:sz w:val="28"/>
          <w:szCs w:val="28"/>
          <w:lang w:val="kk-KZ"/>
        </w:rPr>
      </w:pPr>
      <w:r w:rsidRPr="00AB4221">
        <w:rPr>
          <w:rFonts w:ascii="Times New Roman" w:hAnsi="Times New Roman"/>
          <w:sz w:val="28"/>
          <w:szCs w:val="28"/>
        </w:rPr>
        <w:t xml:space="preserve">Представить </w:t>
      </w:r>
      <w:r w:rsidR="00A53309" w:rsidRPr="00AB4221">
        <w:rPr>
          <w:rFonts w:ascii="Times New Roman" w:hAnsi="Times New Roman"/>
          <w:sz w:val="28"/>
          <w:szCs w:val="28"/>
        </w:rPr>
        <w:t xml:space="preserve">технологические </w:t>
      </w:r>
      <w:r w:rsidRPr="00AB4221">
        <w:rPr>
          <w:rFonts w:ascii="Times New Roman" w:hAnsi="Times New Roman"/>
          <w:sz w:val="28"/>
          <w:szCs w:val="28"/>
        </w:rPr>
        <w:t>схемы получения новых</w:t>
      </w:r>
      <w:r w:rsidR="00A53309">
        <w:rPr>
          <w:rFonts w:ascii="Times New Roman" w:hAnsi="Times New Roman"/>
          <w:sz w:val="28"/>
          <w:szCs w:val="28"/>
        </w:rPr>
        <w:t xml:space="preserve"> перспективных</w:t>
      </w:r>
      <w:r w:rsidRPr="00AB4221">
        <w:rPr>
          <w:rFonts w:ascii="Times New Roman" w:hAnsi="Times New Roman"/>
          <w:sz w:val="28"/>
          <w:szCs w:val="28"/>
        </w:rPr>
        <w:t xml:space="preserve"> соединений</w:t>
      </w:r>
      <w:r w:rsidR="00A53309">
        <w:rPr>
          <w:rFonts w:ascii="Times New Roman" w:hAnsi="Times New Roman"/>
          <w:sz w:val="28"/>
          <w:szCs w:val="28"/>
        </w:rPr>
        <w:t xml:space="preserve"> и рассчитать материальный баланс производства. </w:t>
      </w:r>
    </w:p>
    <w:p w14:paraId="78CC25D0" w14:textId="77777777" w:rsidR="00D45855" w:rsidRDefault="00D45855" w:rsidP="0017409D">
      <w:pPr>
        <w:spacing w:after="0" w:line="240" w:lineRule="auto"/>
        <w:ind w:firstLine="708"/>
        <w:jc w:val="both"/>
        <w:rPr>
          <w:rFonts w:ascii="Times New Roman" w:hAnsi="Times New Roman"/>
          <w:b/>
          <w:bCs/>
          <w:sz w:val="28"/>
          <w:szCs w:val="28"/>
        </w:rPr>
      </w:pPr>
    </w:p>
    <w:p w14:paraId="712830D1" w14:textId="534AD4A2" w:rsidR="00726D79" w:rsidRDefault="00726D79" w:rsidP="0017409D">
      <w:pPr>
        <w:spacing w:after="0" w:line="240" w:lineRule="auto"/>
        <w:ind w:firstLine="708"/>
        <w:jc w:val="both"/>
        <w:rPr>
          <w:rStyle w:val="ListLabel22"/>
          <w:sz w:val="28"/>
          <w:szCs w:val="28"/>
          <w:lang w:val="kk-KZ"/>
        </w:rPr>
      </w:pPr>
      <w:r w:rsidRPr="003E5BBA">
        <w:rPr>
          <w:rFonts w:ascii="Times New Roman" w:hAnsi="Times New Roman"/>
          <w:b/>
          <w:bCs/>
          <w:sz w:val="28"/>
          <w:szCs w:val="28"/>
        </w:rPr>
        <w:t xml:space="preserve">Методы исследования: </w:t>
      </w:r>
      <w:r w:rsidRPr="00726D79">
        <w:rPr>
          <w:rFonts w:ascii="Times New Roman" w:hAnsi="Times New Roman"/>
          <w:sz w:val="28"/>
          <w:szCs w:val="28"/>
        </w:rPr>
        <w:t xml:space="preserve">Тонкий органический синтез, ИК-спектроскопия и спектроскопия ЯМР, элементный анализ и микробиологический скрининг на </w:t>
      </w:r>
      <w:r w:rsidRPr="00726D79">
        <w:rPr>
          <w:rFonts w:ascii="Times New Roman" w:hAnsi="Times New Roman"/>
          <w:i/>
          <w:iCs/>
          <w:sz w:val="28"/>
          <w:szCs w:val="28"/>
        </w:rPr>
        <w:t>in vitro</w:t>
      </w:r>
      <w:r w:rsidRPr="00726D79">
        <w:rPr>
          <w:rFonts w:ascii="Times New Roman" w:hAnsi="Times New Roman"/>
          <w:sz w:val="28"/>
          <w:szCs w:val="28"/>
        </w:rPr>
        <w:t xml:space="preserve"> противотуберкулезную активность на лекарственно чувствительных (ЛЧ) и МЛУ штаммах </w:t>
      </w:r>
      <w:r w:rsidRPr="00726D79">
        <w:rPr>
          <w:rFonts w:ascii="Times New Roman" w:hAnsi="Times New Roman"/>
          <w:i/>
          <w:iCs/>
          <w:sz w:val="28"/>
          <w:szCs w:val="28"/>
        </w:rPr>
        <w:t>M. tb</w:t>
      </w:r>
      <w:r w:rsidRPr="00726D79">
        <w:rPr>
          <w:rFonts w:ascii="Times New Roman" w:hAnsi="Times New Roman"/>
          <w:sz w:val="28"/>
          <w:szCs w:val="28"/>
        </w:rPr>
        <w:t xml:space="preserve"> и </w:t>
      </w:r>
      <w:r w:rsidRPr="00726D79">
        <w:rPr>
          <w:rFonts w:ascii="Times New Roman" w:hAnsi="Times New Roman"/>
          <w:i/>
          <w:iCs/>
          <w:sz w:val="28"/>
          <w:szCs w:val="28"/>
        </w:rPr>
        <w:t>in vitro</w:t>
      </w:r>
      <w:r w:rsidRPr="00726D79">
        <w:rPr>
          <w:rFonts w:ascii="Times New Roman" w:hAnsi="Times New Roman"/>
          <w:sz w:val="28"/>
          <w:szCs w:val="28"/>
        </w:rPr>
        <w:t xml:space="preserve"> противодиабетический скрининг на α-амилазную и α-глюкозидазную активность</w:t>
      </w:r>
      <w:r>
        <w:rPr>
          <w:rFonts w:ascii="Times New Roman" w:hAnsi="Times New Roman"/>
          <w:sz w:val="28"/>
          <w:szCs w:val="28"/>
        </w:rPr>
        <w:t xml:space="preserve">, </w:t>
      </w:r>
      <w:r w:rsidR="007706DC" w:rsidRPr="007706DC">
        <w:rPr>
          <w:rFonts w:ascii="Times New Roman" w:hAnsi="Times New Roman"/>
          <w:i/>
          <w:iCs/>
          <w:sz w:val="28"/>
          <w:szCs w:val="28"/>
          <w:lang w:val="en-US"/>
        </w:rPr>
        <w:t>in</w:t>
      </w:r>
      <w:r w:rsidR="007706DC" w:rsidRPr="007706DC">
        <w:rPr>
          <w:rFonts w:ascii="Times New Roman" w:hAnsi="Times New Roman"/>
          <w:i/>
          <w:iCs/>
          <w:sz w:val="28"/>
          <w:szCs w:val="28"/>
        </w:rPr>
        <w:t xml:space="preserve"> </w:t>
      </w:r>
      <w:r w:rsidR="007706DC" w:rsidRPr="007706DC">
        <w:rPr>
          <w:rFonts w:ascii="Times New Roman" w:hAnsi="Times New Roman"/>
          <w:i/>
          <w:iCs/>
          <w:sz w:val="28"/>
          <w:szCs w:val="28"/>
          <w:lang w:val="en-US"/>
        </w:rPr>
        <w:t>silico</w:t>
      </w:r>
      <w:r>
        <w:rPr>
          <w:rFonts w:ascii="Times New Roman" w:hAnsi="Times New Roman"/>
          <w:sz w:val="28"/>
          <w:szCs w:val="28"/>
        </w:rPr>
        <w:t xml:space="preserve"> </w:t>
      </w:r>
      <w:r w:rsidRPr="00200CE1">
        <w:rPr>
          <w:rFonts w:ascii="Times New Roman" w:hAnsi="Times New Roman"/>
          <w:sz w:val="28"/>
          <w:szCs w:val="28"/>
        </w:rPr>
        <w:t>прогнозировани</w:t>
      </w:r>
      <w:r>
        <w:rPr>
          <w:rFonts w:ascii="Times New Roman" w:hAnsi="Times New Roman"/>
          <w:sz w:val="28"/>
          <w:szCs w:val="28"/>
        </w:rPr>
        <w:t>е</w:t>
      </w:r>
      <w:r w:rsidRPr="00200CE1">
        <w:rPr>
          <w:rFonts w:ascii="Times New Roman" w:hAnsi="Times New Roman"/>
          <w:sz w:val="28"/>
          <w:szCs w:val="28"/>
        </w:rPr>
        <w:t xml:space="preserve"> биодоступности и спектра биологической активности</w:t>
      </w:r>
      <w:r>
        <w:rPr>
          <w:rFonts w:ascii="Times New Roman" w:hAnsi="Times New Roman"/>
          <w:sz w:val="28"/>
          <w:szCs w:val="28"/>
        </w:rPr>
        <w:t xml:space="preserve">, квантово-химические расчеты методом ТФП на </w:t>
      </w:r>
      <w:r w:rsidRPr="00200CE1">
        <w:rPr>
          <w:rFonts w:ascii="Times New Roman" w:hAnsi="Times New Roman"/>
          <w:sz w:val="28"/>
          <w:szCs w:val="28"/>
        </w:rPr>
        <w:t xml:space="preserve">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w:t>
      </w:r>
      <w:r w:rsidRPr="00726D79">
        <w:rPr>
          <w:rFonts w:ascii="Times New Roman" w:hAnsi="Times New Roman"/>
          <w:sz w:val="28"/>
          <w:szCs w:val="28"/>
        </w:rPr>
        <w:t>.</w:t>
      </w:r>
      <w:r w:rsidRPr="00726D79">
        <w:rPr>
          <w:rStyle w:val="ListLabel22"/>
          <w:sz w:val="28"/>
          <w:szCs w:val="28"/>
          <w:lang w:val="kk-KZ"/>
        </w:rPr>
        <w:t xml:space="preserve"> </w:t>
      </w:r>
    </w:p>
    <w:p w14:paraId="2DE5BB76" w14:textId="77777777" w:rsidR="00726D79" w:rsidRDefault="00726D79" w:rsidP="0017409D">
      <w:pPr>
        <w:spacing w:after="0" w:line="240" w:lineRule="auto"/>
        <w:ind w:firstLine="708"/>
        <w:jc w:val="both"/>
        <w:rPr>
          <w:rStyle w:val="ListLabel22"/>
          <w:sz w:val="28"/>
          <w:szCs w:val="28"/>
          <w:lang w:val="kk-KZ"/>
        </w:rPr>
      </w:pPr>
    </w:p>
    <w:p w14:paraId="61556951" w14:textId="77777777" w:rsidR="00726D79" w:rsidRDefault="00726D79" w:rsidP="0017409D">
      <w:pPr>
        <w:spacing w:after="0" w:line="240" w:lineRule="auto"/>
        <w:ind w:firstLine="708"/>
        <w:jc w:val="both"/>
        <w:rPr>
          <w:rFonts w:ascii="Times New Roman" w:hAnsi="Times New Roman"/>
          <w:sz w:val="28"/>
          <w:szCs w:val="28"/>
          <w:lang w:val="kk-KZ"/>
        </w:rPr>
      </w:pPr>
      <w:r w:rsidRPr="003E5BBA">
        <w:rPr>
          <w:rStyle w:val="ListLabel22"/>
          <w:b/>
          <w:bCs w:val="0"/>
          <w:sz w:val="28"/>
          <w:szCs w:val="28"/>
          <w:lang w:val="kk-KZ"/>
        </w:rPr>
        <w:t>Объекты исследования:</w:t>
      </w:r>
      <w:r w:rsidRPr="00726D79">
        <w:rPr>
          <w:rStyle w:val="ListLabel22"/>
          <w:sz w:val="28"/>
          <w:szCs w:val="28"/>
          <w:lang w:val="kk-KZ"/>
        </w:rPr>
        <w:t xml:space="preserve"> </w:t>
      </w:r>
      <w:r>
        <w:rPr>
          <w:rStyle w:val="ListLabel22"/>
          <w:sz w:val="28"/>
          <w:szCs w:val="28"/>
          <w:lang w:val="kk-KZ"/>
        </w:rPr>
        <w:t xml:space="preserve">ряд </w:t>
      </w:r>
      <w:r>
        <w:rPr>
          <w:rFonts w:ascii="Times New Roman" w:hAnsi="Times New Roman"/>
          <w:sz w:val="28"/>
          <w:szCs w:val="28"/>
          <w:lang w:val="kk-KZ"/>
        </w:rPr>
        <w:t xml:space="preserve">производных на основе 3,5-замещенного тетрагидропиран-4-она и продукты </w:t>
      </w:r>
      <w:r w:rsidRPr="009814D0">
        <w:rPr>
          <w:rFonts w:ascii="Times New Roman" w:hAnsi="Times New Roman"/>
          <w:i/>
          <w:iCs/>
          <w:sz w:val="28"/>
          <w:szCs w:val="28"/>
          <w:lang w:val="kk-KZ"/>
        </w:rPr>
        <w:t>п</w:t>
      </w:r>
      <w:r w:rsidRPr="009814D0">
        <w:rPr>
          <w:rFonts w:ascii="Times New Roman" w:hAnsi="Times New Roman"/>
          <w:sz w:val="28"/>
          <w:szCs w:val="28"/>
          <w:lang w:val="kk-KZ"/>
        </w:rPr>
        <w:t>-толуолсульфохлорировани</w:t>
      </w:r>
      <w:r>
        <w:rPr>
          <w:rFonts w:ascii="Times New Roman" w:hAnsi="Times New Roman"/>
          <w:sz w:val="28"/>
          <w:szCs w:val="28"/>
          <w:lang w:val="kk-KZ"/>
        </w:rPr>
        <w:t xml:space="preserve">я и </w:t>
      </w:r>
      <w:r w:rsidRPr="009814D0">
        <w:rPr>
          <w:rFonts w:ascii="Times New Roman" w:hAnsi="Times New Roman"/>
          <w:i/>
          <w:iCs/>
          <w:sz w:val="28"/>
          <w:szCs w:val="28"/>
          <w:lang w:val="kk-KZ"/>
        </w:rPr>
        <w:t>п</w:t>
      </w:r>
      <w:r w:rsidRPr="009814D0">
        <w:rPr>
          <w:rFonts w:ascii="Times New Roman" w:hAnsi="Times New Roman"/>
          <w:sz w:val="28"/>
          <w:szCs w:val="28"/>
          <w:lang w:val="kk-KZ"/>
        </w:rPr>
        <w:t>-</w:t>
      </w:r>
      <w:r>
        <w:rPr>
          <w:rFonts w:ascii="Times New Roman" w:hAnsi="Times New Roman"/>
          <w:sz w:val="28"/>
          <w:szCs w:val="28"/>
          <w:lang w:val="kk-KZ"/>
        </w:rPr>
        <w:t xml:space="preserve">, </w:t>
      </w:r>
      <w:r w:rsidRPr="009814D0">
        <w:rPr>
          <w:rFonts w:ascii="Times New Roman" w:hAnsi="Times New Roman"/>
          <w:i/>
          <w:iCs/>
          <w:sz w:val="28"/>
          <w:szCs w:val="28"/>
          <w:lang w:val="kk-KZ"/>
        </w:rPr>
        <w:t>о</w:t>
      </w:r>
      <w:r>
        <w:rPr>
          <w:rFonts w:ascii="Times New Roman" w:hAnsi="Times New Roman"/>
          <w:sz w:val="28"/>
          <w:szCs w:val="28"/>
          <w:lang w:val="kk-KZ"/>
        </w:rPr>
        <w:t>-</w:t>
      </w:r>
      <w:r w:rsidRPr="009814D0">
        <w:rPr>
          <w:rFonts w:ascii="Times New Roman" w:hAnsi="Times New Roman"/>
          <w:sz w:val="28"/>
          <w:szCs w:val="28"/>
          <w:lang w:val="kk-KZ"/>
        </w:rPr>
        <w:t xml:space="preserve"> </w:t>
      </w:r>
      <w:r>
        <w:rPr>
          <w:rFonts w:ascii="Times New Roman" w:hAnsi="Times New Roman"/>
          <w:sz w:val="28"/>
          <w:szCs w:val="28"/>
          <w:lang w:val="kk-KZ"/>
        </w:rPr>
        <w:t>нитробензол</w:t>
      </w:r>
      <w:r w:rsidRPr="009814D0">
        <w:rPr>
          <w:rFonts w:ascii="Times New Roman" w:hAnsi="Times New Roman"/>
          <w:sz w:val="28"/>
          <w:szCs w:val="28"/>
          <w:lang w:val="kk-KZ"/>
        </w:rPr>
        <w:t>сульфохлорировани</w:t>
      </w:r>
      <w:r>
        <w:rPr>
          <w:rFonts w:ascii="Times New Roman" w:hAnsi="Times New Roman"/>
          <w:sz w:val="28"/>
          <w:szCs w:val="28"/>
          <w:lang w:val="kk-KZ"/>
        </w:rPr>
        <w:t>я</w:t>
      </w:r>
      <w:r w:rsidRPr="009814D0">
        <w:rPr>
          <w:rFonts w:ascii="Times New Roman" w:hAnsi="Times New Roman"/>
          <w:sz w:val="28"/>
          <w:szCs w:val="28"/>
          <w:lang w:val="kk-KZ"/>
        </w:rPr>
        <w:t xml:space="preserve"> </w:t>
      </w:r>
      <w:r>
        <w:rPr>
          <w:rFonts w:ascii="Times New Roman" w:hAnsi="Times New Roman"/>
          <w:sz w:val="28"/>
          <w:szCs w:val="28"/>
          <w:lang w:val="kk-KZ"/>
        </w:rPr>
        <w:t xml:space="preserve">ряда </w:t>
      </w:r>
      <w:r w:rsidRPr="009814D0">
        <w:rPr>
          <w:rFonts w:ascii="Times New Roman" w:hAnsi="Times New Roman"/>
          <w:sz w:val="28"/>
          <w:szCs w:val="28"/>
          <w:lang w:val="kk-KZ"/>
        </w:rPr>
        <w:t>β-аминопропиоамидоксимов</w:t>
      </w:r>
      <w:r>
        <w:rPr>
          <w:rFonts w:ascii="Times New Roman" w:hAnsi="Times New Roman"/>
          <w:sz w:val="28"/>
          <w:szCs w:val="28"/>
          <w:lang w:val="kk-KZ"/>
        </w:rPr>
        <w:t xml:space="preserve"> </w:t>
      </w:r>
    </w:p>
    <w:p w14:paraId="24B64542" w14:textId="77777777" w:rsidR="00726D79" w:rsidRDefault="00726D79" w:rsidP="0017409D">
      <w:pPr>
        <w:spacing w:after="0" w:line="240" w:lineRule="auto"/>
        <w:ind w:firstLine="708"/>
        <w:jc w:val="both"/>
        <w:rPr>
          <w:rStyle w:val="ListLabel22"/>
          <w:sz w:val="28"/>
          <w:szCs w:val="28"/>
          <w:lang w:val="kk-KZ"/>
        </w:rPr>
      </w:pPr>
    </w:p>
    <w:p w14:paraId="7F8BBFFA" w14:textId="77777777" w:rsidR="00C16EB0" w:rsidRDefault="00726D79" w:rsidP="0017409D">
      <w:pPr>
        <w:spacing w:after="0" w:line="240" w:lineRule="auto"/>
        <w:ind w:firstLine="708"/>
        <w:jc w:val="both"/>
        <w:rPr>
          <w:rStyle w:val="ListLabel22"/>
          <w:sz w:val="28"/>
          <w:szCs w:val="28"/>
          <w:lang w:val="kk-KZ"/>
        </w:rPr>
      </w:pPr>
      <w:r w:rsidRPr="003E5BBA">
        <w:rPr>
          <w:rStyle w:val="ListLabel22"/>
          <w:b/>
          <w:bCs w:val="0"/>
          <w:sz w:val="28"/>
          <w:szCs w:val="28"/>
          <w:lang w:val="kk-KZ"/>
        </w:rPr>
        <w:lastRenderedPageBreak/>
        <w:t>Предмет исследования:</w:t>
      </w:r>
      <w:r w:rsidRPr="00726D79">
        <w:rPr>
          <w:rStyle w:val="ListLabel22"/>
          <w:sz w:val="28"/>
          <w:szCs w:val="28"/>
          <w:lang w:val="kk-KZ"/>
        </w:rPr>
        <w:t xml:space="preserve"> получение и характеристика </w:t>
      </w:r>
      <w:r>
        <w:rPr>
          <w:rStyle w:val="ListLabel22"/>
          <w:sz w:val="28"/>
          <w:szCs w:val="28"/>
          <w:lang w:val="kk-KZ"/>
        </w:rPr>
        <w:t xml:space="preserve">ряда </w:t>
      </w:r>
      <w:r>
        <w:rPr>
          <w:rFonts w:ascii="Times New Roman" w:hAnsi="Times New Roman"/>
          <w:sz w:val="28"/>
          <w:szCs w:val="28"/>
          <w:lang w:val="kk-KZ"/>
        </w:rPr>
        <w:t xml:space="preserve">производных на основе 3,5-замещенного тетрагидропиран-4-она и продуктов </w:t>
      </w:r>
      <w:r w:rsidRPr="009814D0">
        <w:rPr>
          <w:rFonts w:ascii="Times New Roman" w:hAnsi="Times New Roman"/>
          <w:i/>
          <w:iCs/>
          <w:sz w:val="28"/>
          <w:szCs w:val="28"/>
          <w:lang w:val="kk-KZ"/>
        </w:rPr>
        <w:t>п</w:t>
      </w:r>
      <w:r w:rsidRPr="009814D0">
        <w:rPr>
          <w:rFonts w:ascii="Times New Roman" w:hAnsi="Times New Roman"/>
          <w:sz w:val="28"/>
          <w:szCs w:val="28"/>
          <w:lang w:val="kk-KZ"/>
        </w:rPr>
        <w:t>-толуолсульфохлорировани</w:t>
      </w:r>
      <w:r>
        <w:rPr>
          <w:rFonts w:ascii="Times New Roman" w:hAnsi="Times New Roman"/>
          <w:sz w:val="28"/>
          <w:szCs w:val="28"/>
          <w:lang w:val="kk-KZ"/>
        </w:rPr>
        <w:t xml:space="preserve">я и </w:t>
      </w:r>
      <w:r w:rsidRPr="009814D0">
        <w:rPr>
          <w:rFonts w:ascii="Times New Roman" w:hAnsi="Times New Roman"/>
          <w:i/>
          <w:iCs/>
          <w:sz w:val="28"/>
          <w:szCs w:val="28"/>
          <w:lang w:val="kk-KZ"/>
        </w:rPr>
        <w:t>п</w:t>
      </w:r>
      <w:r w:rsidRPr="009814D0">
        <w:rPr>
          <w:rFonts w:ascii="Times New Roman" w:hAnsi="Times New Roman"/>
          <w:sz w:val="28"/>
          <w:szCs w:val="28"/>
          <w:lang w:val="kk-KZ"/>
        </w:rPr>
        <w:t>-</w:t>
      </w:r>
      <w:r>
        <w:rPr>
          <w:rFonts w:ascii="Times New Roman" w:hAnsi="Times New Roman"/>
          <w:sz w:val="28"/>
          <w:szCs w:val="28"/>
          <w:lang w:val="kk-KZ"/>
        </w:rPr>
        <w:t xml:space="preserve">, </w:t>
      </w:r>
      <w:r w:rsidRPr="009814D0">
        <w:rPr>
          <w:rFonts w:ascii="Times New Roman" w:hAnsi="Times New Roman"/>
          <w:i/>
          <w:iCs/>
          <w:sz w:val="28"/>
          <w:szCs w:val="28"/>
          <w:lang w:val="kk-KZ"/>
        </w:rPr>
        <w:t>о</w:t>
      </w:r>
      <w:r>
        <w:rPr>
          <w:rFonts w:ascii="Times New Roman" w:hAnsi="Times New Roman"/>
          <w:sz w:val="28"/>
          <w:szCs w:val="28"/>
          <w:lang w:val="kk-KZ"/>
        </w:rPr>
        <w:t>-</w:t>
      </w:r>
      <w:r w:rsidRPr="009814D0">
        <w:rPr>
          <w:rFonts w:ascii="Times New Roman" w:hAnsi="Times New Roman"/>
          <w:sz w:val="28"/>
          <w:szCs w:val="28"/>
          <w:lang w:val="kk-KZ"/>
        </w:rPr>
        <w:t xml:space="preserve"> </w:t>
      </w:r>
      <w:r>
        <w:rPr>
          <w:rFonts w:ascii="Times New Roman" w:hAnsi="Times New Roman"/>
          <w:sz w:val="28"/>
          <w:szCs w:val="28"/>
          <w:lang w:val="kk-KZ"/>
        </w:rPr>
        <w:t>нитробензол</w:t>
      </w:r>
      <w:r w:rsidRPr="009814D0">
        <w:rPr>
          <w:rFonts w:ascii="Times New Roman" w:hAnsi="Times New Roman"/>
          <w:sz w:val="28"/>
          <w:szCs w:val="28"/>
          <w:lang w:val="kk-KZ"/>
        </w:rPr>
        <w:t>сульфохлорировани</w:t>
      </w:r>
      <w:r>
        <w:rPr>
          <w:rFonts w:ascii="Times New Roman" w:hAnsi="Times New Roman"/>
          <w:sz w:val="28"/>
          <w:szCs w:val="28"/>
          <w:lang w:val="kk-KZ"/>
        </w:rPr>
        <w:t>я</w:t>
      </w:r>
      <w:r w:rsidRPr="009814D0">
        <w:rPr>
          <w:rFonts w:ascii="Times New Roman" w:hAnsi="Times New Roman"/>
          <w:sz w:val="28"/>
          <w:szCs w:val="28"/>
          <w:lang w:val="kk-KZ"/>
        </w:rPr>
        <w:t xml:space="preserve"> </w:t>
      </w:r>
      <w:r>
        <w:rPr>
          <w:rFonts w:ascii="Times New Roman" w:hAnsi="Times New Roman"/>
          <w:sz w:val="28"/>
          <w:szCs w:val="28"/>
          <w:lang w:val="kk-KZ"/>
        </w:rPr>
        <w:t xml:space="preserve">ряда </w:t>
      </w:r>
      <w:r w:rsidRPr="009814D0">
        <w:rPr>
          <w:rFonts w:ascii="Times New Roman" w:hAnsi="Times New Roman"/>
          <w:sz w:val="28"/>
          <w:szCs w:val="28"/>
          <w:lang w:val="kk-KZ"/>
        </w:rPr>
        <w:t>β-аминопропиоамидоксимов</w:t>
      </w:r>
      <w:r>
        <w:rPr>
          <w:rStyle w:val="ListLabel22"/>
          <w:sz w:val="28"/>
          <w:szCs w:val="28"/>
          <w:lang w:val="kk-KZ"/>
        </w:rPr>
        <w:t>; исследование их биологической активности.</w:t>
      </w:r>
    </w:p>
    <w:p w14:paraId="2F50D335" w14:textId="77777777" w:rsidR="00C16EB0" w:rsidRDefault="00C16EB0" w:rsidP="0017409D">
      <w:pPr>
        <w:spacing w:after="0" w:line="240" w:lineRule="auto"/>
        <w:ind w:firstLine="708"/>
        <w:jc w:val="both"/>
        <w:rPr>
          <w:rStyle w:val="ListLabel22"/>
          <w:sz w:val="28"/>
          <w:szCs w:val="28"/>
          <w:lang w:val="kk-KZ"/>
        </w:rPr>
      </w:pPr>
    </w:p>
    <w:p w14:paraId="4AC3559F" w14:textId="77777777" w:rsidR="00C16EB0" w:rsidRPr="00ED24BD" w:rsidRDefault="00C16EB0" w:rsidP="0017409D">
      <w:pPr>
        <w:spacing w:after="0" w:line="240" w:lineRule="auto"/>
        <w:ind w:firstLine="708"/>
        <w:jc w:val="both"/>
        <w:rPr>
          <w:rStyle w:val="ListLabel22"/>
          <w:b/>
          <w:bCs w:val="0"/>
          <w:sz w:val="28"/>
          <w:szCs w:val="28"/>
          <w:lang w:val="kk-KZ"/>
        </w:rPr>
      </w:pPr>
      <w:r w:rsidRPr="00ED24BD">
        <w:rPr>
          <w:rStyle w:val="ListLabel22"/>
          <w:b/>
          <w:bCs w:val="0"/>
          <w:sz w:val="28"/>
          <w:szCs w:val="28"/>
          <w:lang w:val="kk-KZ"/>
        </w:rPr>
        <w:t xml:space="preserve">Научная новизна и основные результаты исследования </w:t>
      </w:r>
    </w:p>
    <w:p w14:paraId="723DD732" w14:textId="1B5B4BE0" w:rsidR="00604821" w:rsidRPr="00DC095F" w:rsidRDefault="00604821" w:rsidP="00604821">
      <w:pPr>
        <w:spacing w:after="0" w:line="240" w:lineRule="auto"/>
        <w:ind w:firstLine="708"/>
        <w:jc w:val="both"/>
        <w:rPr>
          <w:rFonts w:ascii="Times New Roman" w:hAnsi="Times New Roman"/>
          <w:sz w:val="28"/>
          <w:szCs w:val="28"/>
          <w:lang w:val="kk-KZ"/>
        </w:rPr>
      </w:pPr>
      <w:bookmarkStart w:id="7" w:name="_Hlk118209714"/>
      <w:r>
        <w:rPr>
          <w:rFonts w:ascii="Times New Roman" w:hAnsi="Times New Roman"/>
          <w:sz w:val="28"/>
          <w:szCs w:val="28"/>
          <w:lang w:val="kk-KZ"/>
        </w:rPr>
        <w:t xml:space="preserve">Впервые </w:t>
      </w:r>
      <w:r w:rsidRPr="00ED24BD">
        <w:rPr>
          <w:rFonts w:ascii="Times New Roman" w:hAnsi="Times New Roman"/>
          <w:sz w:val="28"/>
          <w:szCs w:val="28"/>
          <w:lang w:val="kk-KZ"/>
        </w:rPr>
        <w:t xml:space="preserve">проведены систематическое исследования по изучению условий синтеза  </w:t>
      </w:r>
      <w:r>
        <w:rPr>
          <w:rFonts w:ascii="Times New Roman" w:hAnsi="Times New Roman"/>
          <w:sz w:val="28"/>
          <w:szCs w:val="28"/>
          <w:lang w:val="kk-KZ"/>
        </w:rPr>
        <w:t>3,5-диметиленокситетрагидро-4Н-пиран-4-он</w:t>
      </w:r>
      <w:r w:rsidRPr="00ED24BD">
        <w:rPr>
          <w:rFonts w:ascii="Times New Roman" w:hAnsi="Times New Roman"/>
          <w:sz w:val="28"/>
          <w:szCs w:val="28"/>
          <w:lang w:val="kk-KZ"/>
        </w:rPr>
        <w:t xml:space="preserve">а </w:t>
      </w:r>
      <w:r w:rsidR="00DC095F" w:rsidRPr="00DC095F">
        <w:rPr>
          <w:rFonts w:ascii="Times New Roman" w:hAnsi="Times New Roman"/>
          <w:sz w:val="28"/>
          <w:szCs w:val="28"/>
          <w:lang w:val="kk-KZ"/>
        </w:rPr>
        <w:t>в</w:t>
      </w:r>
      <w:r w:rsidR="00DC095F" w:rsidRPr="00DC095F">
        <w:rPr>
          <w:rStyle w:val="ListLabel22"/>
          <w:sz w:val="28"/>
          <w:szCs w:val="28"/>
          <w:lang w:val="kk-KZ"/>
        </w:rPr>
        <w:t>заимодействием ацетона с формальдегидом, а также его производных</w:t>
      </w:r>
      <w:r w:rsidRPr="00DC095F">
        <w:rPr>
          <w:rFonts w:ascii="Times New Roman" w:hAnsi="Times New Roman"/>
          <w:sz w:val="28"/>
          <w:szCs w:val="28"/>
          <w:lang w:val="kk-KZ"/>
        </w:rPr>
        <w:t xml:space="preserve"> </w:t>
      </w:r>
      <w:r w:rsidRPr="00ED24BD">
        <w:rPr>
          <w:rFonts w:ascii="Times New Roman" w:hAnsi="Times New Roman"/>
          <w:sz w:val="28"/>
          <w:szCs w:val="28"/>
          <w:lang w:val="kk-KZ"/>
        </w:rPr>
        <w:t xml:space="preserve">– оксима, </w:t>
      </w:r>
      <w:r w:rsidRPr="00B36045">
        <w:rPr>
          <w:rFonts w:ascii="Times New Roman" w:hAnsi="Times New Roman"/>
          <w:sz w:val="28"/>
          <w:szCs w:val="28"/>
          <w:lang w:val="kk-KZ"/>
        </w:rPr>
        <w:t>эфира</w:t>
      </w:r>
      <w:r w:rsidRPr="00ED24BD">
        <w:rPr>
          <w:rFonts w:ascii="Times New Roman" w:hAnsi="Times New Roman"/>
          <w:sz w:val="28"/>
          <w:szCs w:val="28"/>
          <w:lang w:val="kk-KZ"/>
        </w:rPr>
        <w:t>, оснований Шиффа</w:t>
      </w:r>
      <w:r w:rsidRPr="00DC095F">
        <w:rPr>
          <w:rFonts w:ascii="Times New Roman" w:hAnsi="Times New Roman"/>
          <w:sz w:val="28"/>
          <w:szCs w:val="28"/>
          <w:lang w:val="kk-KZ"/>
        </w:rPr>
        <w:t xml:space="preserve">. </w:t>
      </w:r>
      <w:r w:rsidR="00DC095F" w:rsidRPr="00DC095F">
        <w:rPr>
          <w:rFonts w:ascii="Times New Roman" w:hAnsi="Times New Roman"/>
          <w:sz w:val="28"/>
          <w:szCs w:val="28"/>
          <w:lang w:val="kk-KZ"/>
        </w:rPr>
        <w:t>Показано, что  у 3,5-бис(гидроксиметил)тетрагидро-4Н-пиран-4-она и его производных в хлороформе равновесие сдвинуто в сторону значительного преобладания  более стабильного конформера с диэкваториальной ориентацией гидроксиметиленовых заместителей у С</w:t>
      </w:r>
      <w:r w:rsidR="00DC095F" w:rsidRPr="00DC095F">
        <w:rPr>
          <w:rFonts w:ascii="Times New Roman" w:hAnsi="Times New Roman"/>
          <w:sz w:val="28"/>
          <w:szCs w:val="28"/>
          <w:vertAlign w:val="superscript"/>
          <w:lang w:val="kk-KZ"/>
        </w:rPr>
        <w:t>3</w:t>
      </w:r>
      <w:r w:rsidR="00DC095F" w:rsidRPr="00DC095F">
        <w:rPr>
          <w:rFonts w:ascii="Times New Roman" w:hAnsi="Times New Roman"/>
          <w:sz w:val="28"/>
          <w:szCs w:val="28"/>
          <w:lang w:val="kk-KZ"/>
        </w:rPr>
        <w:t xml:space="preserve"> и С</w:t>
      </w:r>
      <w:r w:rsidR="00DC095F" w:rsidRPr="00DC095F">
        <w:rPr>
          <w:rFonts w:ascii="Times New Roman" w:hAnsi="Times New Roman"/>
          <w:sz w:val="28"/>
          <w:szCs w:val="28"/>
          <w:vertAlign w:val="superscript"/>
          <w:lang w:val="kk-KZ"/>
        </w:rPr>
        <w:t>5</w:t>
      </w:r>
      <w:r w:rsidR="00DC095F" w:rsidRPr="00DC095F">
        <w:rPr>
          <w:rFonts w:ascii="Times New Roman" w:hAnsi="Times New Roman"/>
          <w:sz w:val="28"/>
          <w:szCs w:val="28"/>
          <w:lang w:val="kk-KZ"/>
        </w:rPr>
        <w:t xml:space="preserve">. </w:t>
      </w:r>
      <w:r w:rsidR="00DC095F" w:rsidRPr="00DC095F">
        <w:rPr>
          <w:rFonts w:ascii="Times New Roman" w:hAnsi="Times New Roman"/>
          <w:sz w:val="28"/>
          <w:szCs w:val="28"/>
        </w:rPr>
        <w:t>Для подтверждения этих стабильных конформаций проведены квантово-химические расчеты</w:t>
      </w:r>
      <w:r w:rsidR="00DC095F" w:rsidRPr="00DC095F">
        <w:rPr>
          <w:rFonts w:ascii="Times New Roman" w:hAnsi="Times New Roman"/>
          <w:sz w:val="28"/>
          <w:szCs w:val="28"/>
          <w:lang w:val="kk-KZ"/>
        </w:rPr>
        <w:t>.</w:t>
      </w:r>
    </w:p>
    <w:p w14:paraId="49758729" w14:textId="77777777" w:rsidR="00604821" w:rsidRDefault="00604821" w:rsidP="00604821">
      <w:pPr>
        <w:spacing w:after="0" w:line="240" w:lineRule="auto"/>
        <w:ind w:firstLine="708"/>
        <w:jc w:val="both"/>
        <w:rPr>
          <w:rFonts w:ascii="Times New Roman" w:hAnsi="Times New Roman"/>
          <w:sz w:val="28"/>
          <w:szCs w:val="28"/>
        </w:rPr>
      </w:pPr>
      <w:r>
        <w:rPr>
          <w:rFonts w:ascii="Times New Roman" w:hAnsi="Times New Roman"/>
          <w:sz w:val="28"/>
          <w:szCs w:val="28"/>
        </w:rPr>
        <w:t>Впервые проведено арилсульфохлорирование</w:t>
      </w:r>
      <w:r w:rsidRPr="00E3555C">
        <w:rPr>
          <w:rFonts w:ascii="Times New Roman" w:hAnsi="Times New Roman"/>
          <w:sz w:val="28"/>
          <w:szCs w:val="28"/>
        </w:rPr>
        <w:t xml:space="preserve"> </w:t>
      </w:r>
      <w:r>
        <w:rPr>
          <w:rFonts w:ascii="Times New Roman" w:hAnsi="Times New Roman"/>
          <w:sz w:val="28"/>
          <w:szCs w:val="28"/>
        </w:rPr>
        <w:t xml:space="preserve">ряда </w:t>
      </w:r>
      <w:r w:rsidRPr="00E3555C">
        <w:rPr>
          <w:rFonts w:ascii="Times New Roman" w:hAnsi="Times New Roman"/>
          <w:sz w:val="28"/>
          <w:szCs w:val="28"/>
        </w:rPr>
        <w:t>β-аминопропиоамидоксимов</w:t>
      </w:r>
      <w:bookmarkStart w:id="8" w:name="_Hlk118209761"/>
      <w:r>
        <w:rPr>
          <w:rFonts w:ascii="Times New Roman" w:hAnsi="Times New Roman"/>
          <w:sz w:val="28"/>
          <w:szCs w:val="28"/>
        </w:rPr>
        <w:t xml:space="preserve"> с получением </w:t>
      </w:r>
      <w:r w:rsidRPr="00E3555C">
        <w:rPr>
          <w:rFonts w:ascii="Times New Roman" w:hAnsi="Times New Roman"/>
          <w:sz w:val="28"/>
          <w:szCs w:val="28"/>
        </w:rPr>
        <w:t>арилсульфонат</w:t>
      </w:r>
      <w:r>
        <w:rPr>
          <w:rFonts w:ascii="Times New Roman" w:hAnsi="Times New Roman"/>
          <w:sz w:val="28"/>
          <w:szCs w:val="28"/>
        </w:rPr>
        <w:t>ов</w:t>
      </w:r>
      <w:r w:rsidRPr="00E3555C">
        <w:rPr>
          <w:rFonts w:ascii="Times New Roman" w:hAnsi="Times New Roman"/>
          <w:sz w:val="28"/>
          <w:szCs w:val="28"/>
        </w:rPr>
        <w:t xml:space="preserve"> 2-амино-1,5-диазаспиро[4.5]-дец-1-ен-5-аммония</w:t>
      </w:r>
      <w:r>
        <w:rPr>
          <w:rFonts w:ascii="Times New Roman" w:hAnsi="Times New Roman"/>
          <w:sz w:val="28"/>
          <w:szCs w:val="28"/>
        </w:rPr>
        <w:t xml:space="preserve"> и </w:t>
      </w:r>
      <w:r w:rsidRPr="00E3555C">
        <w:rPr>
          <w:rFonts w:ascii="Times New Roman" w:hAnsi="Times New Roman"/>
          <w:sz w:val="28"/>
          <w:szCs w:val="28"/>
        </w:rPr>
        <w:t>продукт</w:t>
      </w:r>
      <w:r>
        <w:rPr>
          <w:rFonts w:ascii="Times New Roman" w:hAnsi="Times New Roman"/>
          <w:sz w:val="28"/>
          <w:szCs w:val="28"/>
        </w:rPr>
        <w:t>ов замещения</w:t>
      </w:r>
      <w:r w:rsidRPr="00E3555C">
        <w:rPr>
          <w:rFonts w:ascii="Times New Roman" w:hAnsi="Times New Roman"/>
          <w:sz w:val="28"/>
          <w:szCs w:val="28"/>
        </w:rPr>
        <w:t xml:space="preserve"> по атому кислорода амидоксимной группы</w:t>
      </w:r>
      <w:bookmarkEnd w:id="8"/>
      <w:r w:rsidRPr="00E3555C">
        <w:rPr>
          <w:rFonts w:ascii="Times New Roman" w:hAnsi="Times New Roman"/>
          <w:sz w:val="28"/>
          <w:szCs w:val="28"/>
        </w:rPr>
        <w:t xml:space="preserve">. </w:t>
      </w:r>
    </w:p>
    <w:p w14:paraId="3CCEFC3F" w14:textId="77777777" w:rsidR="00604821" w:rsidRPr="00E3555C" w:rsidRDefault="00604821" w:rsidP="00604821">
      <w:pPr>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Выполнено </w:t>
      </w:r>
      <w:r w:rsidRPr="00E3555C">
        <w:rPr>
          <w:rFonts w:ascii="Times New Roman" w:hAnsi="Times New Roman"/>
          <w:sz w:val="28"/>
          <w:szCs w:val="28"/>
          <w:lang w:eastAsia="ru-RU"/>
        </w:rPr>
        <w:t>теоретическое изучение процессов арилсульфохлорирования β-аминопропиоамидоксимов на основе оценки термодинамических параметров соответствующих реакций, анализа ВЗМО</w:t>
      </w:r>
      <w:r w:rsidRPr="00E3555C">
        <w:rPr>
          <w:rFonts w:ascii="Times New Roman" w:hAnsi="Times New Roman"/>
          <w:noProof/>
          <w:sz w:val="28"/>
          <w:szCs w:val="28"/>
        </w:rPr>
        <w:t>–</w:t>
      </w:r>
      <w:r w:rsidRPr="00E3555C">
        <w:rPr>
          <w:rFonts w:ascii="Times New Roman" w:hAnsi="Times New Roman"/>
          <w:sz w:val="28"/>
          <w:szCs w:val="28"/>
          <w:lang w:eastAsia="ru-RU"/>
        </w:rPr>
        <w:t>НСМО молекулярных структур продуктов реакций методами квантовой химии.</w:t>
      </w:r>
    </w:p>
    <w:p w14:paraId="6BAFDA3F" w14:textId="77777777" w:rsidR="00604821" w:rsidRPr="00E3555C" w:rsidRDefault="00604821" w:rsidP="00604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Впервые проведен противо</w:t>
      </w:r>
      <w:r w:rsidRPr="00E3555C">
        <w:rPr>
          <w:rFonts w:ascii="Times New Roman" w:hAnsi="Times New Roman"/>
          <w:sz w:val="28"/>
          <w:szCs w:val="28"/>
          <w:lang w:val="kk-KZ"/>
        </w:rPr>
        <w:t>диабетический скрининг</w:t>
      </w:r>
      <w:r>
        <w:rPr>
          <w:rFonts w:ascii="Times New Roman" w:hAnsi="Times New Roman"/>
          <w:sz w:val="28"/>
          <w:szCs w:val="28"/>
          <w:lang w:val="kk-KZ"/>
        </w:rPr>
        <w:t xml:space="preserve"> полученных продуктов арилсульфохлорирования </w:t>
      </w:r>
      <w:r w:rsidRPr="00E3555C">
        <w:rPr>
          <w:rFonts w:ascii="Times New Roman" w:hAnsi="Times New Roman"/>
          <w:sz w:val="28"/>
          <w:szCs w:val="28"/>
          <w:lang w:val="kk-KZ"/>
        </w:rPr>
        <w:t xml:space="preserve">ряда </w:t>
      </w:r>
      <w:r w:rsidRPr="00E3555C">
        <w:rPr>
          <w:rFonts w:ascii="Times New Roman" w:hAnsi="Times New Roman"/>
          <w:sz w:val="28"/>
          <w:szCs w:val="28"/>
        </w:rPr>
        <w:t>β</w:t>
      </w:r>
      <w:r w:rsidRPr="00E3555C">
        <w:rPr>
          <w:rFonts w:ascii="Times New Roman" w:hAnsi="Times New Roman"/>
          <w:sz w:val="28"/>
          <w:szCs w:val="28"/>
          <w:lang w:val="kk-KZ"/>
        </w:rPr>
        <w:t>-аминопропиоамидоксимов</w:t>
      </w:r>
      <w:r>
        <w:rPr>
          <w:rFonts w:ascii="Times New Roman" w:hAnsi="Times New Roman"/>
          <w:sz w:val="28"/>
          <w:szCs w:val="28"/>
          <w:lang w:val="kk-KZ"/>
        </w:rPr>
        <w:t>, который</w:t>
      </w:r>
      <w:r w:rsidRPr="00E3555C">
        <w:rPr>
          <w:rFonts w:ascii="Times New Roman" w:hAnsi="Times New Roman"/>
          <w:sz w:val="28"/>
          <w:szCs w:val="28"/>
          <w:lang w:val="kk-KZ"/>
        </w:rPr>
        <w:t xml:space="preserve"> выявил многообещающие образцы (</w:t>
      </w:r>
      <w:r w:rsidRPr="00E3555C">
        <w:rPr>
          <w:rFonts w:ascii="Times New Roman" w:hAnsi="Times New Roman"/>
          <w:bCs/>
          <w:color w:val="000000"/>
          <w:sz w:val="28"/>
          <w:szCs w:val="28"/>
          <w:lang w:val="kk-KZ"/>
        </w:rPr>
        <w:t>тозилат</w:t>
      </w:r>
      <w:r w:rsidRPr="00E3555C">
        <w:rPr>
          <w:rFonts w:ascii="Times New Roman" w:hAnsi="Times New Roman"/>
          <w:b/>
          <w:bCs/>
          <w:sz w:val="28"/>
          <w:szCs w:val="28"/>
          <w:lang w:val="kk-KZ"/>
        </w:rPr>
        <w:t xml:space="preserve"> </w:t>
      </w:r>
      <w:r w:rsidRPr="00E3555C">
        <w:rPr>
          <w:rFonts w:ascii="Times New Roman" w:hAnsi="Times New Roman"/>
          <w:bCs/>
          <w:color w:val="000000"/>
          <w:sz w:val="28"/>
          <w:szCs w:val="28"/>
          <w:lang w:val="kk-KZ"/>
        </w:rPr>
        <w:t>2-амино-1,5-диазоспиро[4,5]дец-1-ен-5-аммония</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3-(1H-бензо[d]имидазол-1-ил)-N'-(тозилокси)пропанимидамид</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4-нитробензолсульфонат 2-амино-8-тио-1,5-диазоспиро[4,5]дец-1-ен-5-аммония</w:t>
      </w:r>
      <w:r w:rsidRPr="00E3555C">
        <w:rPr>
          <w:rFonts w:ascii="Times New Roman" w:hAnsi="Times New Roman"/>
          <w:sz w:val="28"/>
          <w:szCs w:val="28"/>
          <w:lang w:val="kk-KZ"/>
        </w:rPr>
        <w:t xml:space="preserve"> и </w:t>
      </w:r>
      <w:r w:rsidRPr="00E3555C">
        <w:rPr>
          <w:rFonts w:ascii="Times New Roman" w:hAnsi="Times New Roman"/>
          <w:bCs/>
          <w:color w:val="000000"/>
          <w:sz w:val="28"/>
          <w:szCs w:val="28"/>
          <w:lang w:val="kk-KZ"/>
        </w:rPr>
        <w:t>3-(1H-бензо[d]имидазол-1-ил)-N'-(((4-нитрофенил)сульфонил)окси)пропан-имидамид</w:t>
      </w:r>
      <w:r w:rsidRPr="00E3555C">
        <w:rPr>
          <w:rFonts w:ascii="Times New Roman" w:hAnsi="Times New Roman"/>
          <w:sz w:val="28"/>
          <w:szCs w:val="28"/>
          <w:lang w:val="kk-KZ"/>
        </w:rPr>
        <w:t xml:space="preserve">) с активностью ингибирования </w:t>
      </w:r>
      <w:r w:rsidRPr="00E3555C">
        <w:rPr>
          <w:rFonts w:ascii="Times New Roman" w:hAnsi="Times New Roman"/>
          <w:sz w:val="28"/>
          <w:szCs w:val="28"/>
        </w:rPr>
        <w:t>α</w:t>
      </w:r>
      <w:r w:rsidRPr="00E3555C">
        <w:rPr>
          <w:rFonts w:ascii="Times New Roman" w:hAnsi="Times New Roman"/>
          <w:sz w:val="28"/>
          <w:szCs w:val="28"/>
          <w:lang w:val="kk-KZ"/>
        </w:rPr>
        <w:t xml:space="preserve">-глюкозидазы </w:t>
      </w:r>
      <w:r w:rsidRPr="00E3555C">
        <w:rPr>
          <w:rFonts w:ascii="Times New Roman" w:hAnsi="Times New Roman"/>
          <w:i/>
          <w:iCs/>
          <w:sz w:val="28"/>
          <w:szCs w:val="28"/>
          <w:lang w:val="kk-KZ"/>
        </w:rPr>
        <w:t>in vitro</w:t>
      </w:r>
      <w:r w:rsidRPr="00E3555C">
        <w:rPr>
          <w:rFonts w:ascii="Times New Roman" w:hAnsi="Times New Roman"/>
          <w:sz w:val="28"/>
          <w:szCs w:val="28"/>
          <w:lang w:val="kk-KZ"/>
        </w:rPr>
        <w:t xml:space="preserve"> выше, чем у эталонного препарата акарбозы. </w:t>
      </w:r>
    </w:p>
    <w:p w14:paraId="489AE4C7" w14:textId="764F8E33" w:rsidR="00ED24BD" w:rsidRPr="00A53309" w:rsidRDefault="00ED24BD" w:rsidP="00D7277E">
      <w:pPr>
        <w:spacing w:after="0" w:line="240" w:lineRule="auto"/>
        <w:ind w:firstLine="708"/>
        <w:contextualSpacing/>
        <w:jc w:val="both"/>
        <w:rPr>
          <w:rFonts w:ascii="Times New Roman" w:hAnsi="Times New Roman"/>
          <w:i/>
          <w:iCs/>
          <w:sz w:val="28"/>
          <w:szCs w:val="28"/>
          <w:lang w:val="kk-KZ"/>
        </w:rPr>
      </w:pPr>
      <w:r>
        <w:rPr>
          <w:rFonts w:ascii="Times New Roman" w:hAnsi="Times New Roman"/>
          <w:sz w:val="28"/>
          <w:szCs w:val="28"/>
        </w:rPr>
        <w:t>В</w:t>
      </w:r>
      <w:r w:rsidR="00E3555C">
        <w:rPr>
          <w:rFonts w:ascii="Times New Roman" w:hAnsi="Times New Roman"/>
          <w:sz w:val="28"/>
          <w:szCs w:val="28"/>
        </w:rPr>
        <w:t>первые в</w:t>
      </w:r>
      <w:r>
        <w:rPr>
          <w:rFonts w:ascii="Times New Roman" w:hAnsi="Times New Roman"/>
          <w:sz w:val="28"/>
          <w:szCs w:val="28"/>
        </w:rPr>
        <w:t>ыполнено</w:t>
      </w:r>
      <w:r w:rsidRPr="00031F46">
        <w:rPr>
          <w:rFonts w:ascii="Times New Roman" w:hAnsi="Times New Roman"/>
          <w:sz w:val="28"/>
          <w:szCs w:val="28"/>
        </w:rPr>
        <w:t xml:space="preserve"> компьютерно</w:t>
      </w:r>
      <w:r>
        <w:rPr>
          <w:rFonts w:ascii="Times New Roman" w:hAnsi="Times New Roman"/>
          <w:sz w:val="28"/>
          <w:szCs w:val="28"/>
        </w:rPr>
        <w:t>е</w:t>
      </w:r>
      <w:r w:rsidRPr="00031F46">
        <w:rPr>
          <w:rFonts w:ascii="Times New Roman" w:hAnsi="Times New Roman"/>
          <w:sz w:val="28"/>
          <w:szCs w:val="28"/>
        </w:rPr>
        <w:t xml:space="preserve"> прогнозировани</w:t>
      </w:r>
      <w:r>
        <w:rPr>
          <w:rFonts w:ascii="Times New Roman" w:hAnsi="Times New Roman"/>
          <w:sz w:val="28"/>
          <w:szCs w:val="28"/>
        </w:rPr>
        <w:t xml:space="preserve">е </w:t>
      </w:r>
      <w:r w:rsidRPr="00031F46">
        <w:rPr>
          <w:rFonts w:ascii="Times New Roman" w:hAnsi="Times New Roman"/>
          <w:sz w:val="28"/>
          <w:szCs w:val="28"/>
        </w:rPr>
        <w:t>биодоступности и спектра биологической активности для новых соединений, производных 3,5-замещенного тетрагридропиран-4-она и производных β-аминопропиоамидоксимов неионного строения с применением PASS online</w:t>
      </w:r>
      <w:r w:rsidR="00DC6317">
        <w:rPr>
          <w:rFonts w:ascii="Times New Roman" w:hAnsi="Times New Roman"/>
          <w:sz w:val="28"/>
          <w:szCs w:val="28"/>
        </w:rPr>
        <w:t>,</w:t>
      </w:r>
      <w:r w:rsidRPr="00031F46">
        <w:rPr>
          <w:rFonts w:ascii="Times New Roman" w:hAnsi="Times New Roman"/>
          <w:sz w:val="28"/>
          <w:szCs w:val="28"/>
        </w:rPr>
        <w:t xml:space="preserve"> Molinspiration Cheminformatics</w:t>
      </w:r>
      <w:r w:rsidR="00DC6317">
        <w:rPr>
          <w:rFonts w:ascii="Times New Roman" w:hAnsi="Times New Roman"/>
          <w:sz w:val="28"/>
          <w:szCs w:val="28"/>
        </w:rPr>
        <w:t xml:space="preserve"> и </w:t>
      </w:r>
      <w:r w:rsidR="00DC6317">
        <w:rPr>
          <w:rFonts w:ascii="Times New Roman" w:hAnsi="Times New Roman"/>
          <w:sz w:val="28"/>
          <w:szCs w:val="28"/>
          <w:lang w:val="en-US"/>
        </w:rPr>
        <w:t>ProTox</w:t>
      </w:r>
      <w:r w:rsidR="00DC6317" w:rsidRPr="00DC6317">
        <w:rPr>
          <w:rFonts w:ascii="Times New Roman" w:hAnsi="Times New Roman"/>
          <w:sz w:val="28"/>
          <w:szCs w:val="28"/>
        </w:rPr>
        <w:t>-</w:t>
      </w:r>
      <w:r w:rsidR="00DC6317">
        <w:rPr>
          <w:rFonts w:ascii="Times New Roman" w:hAnsi="Times New Roman"/>
          <w:sz w:val="28"/>
          <w:szCs w:val="28"/>
          <w:lang w:val="en-US"/>
        </w:rPr>
        <w:t>II</w:t>
      </w:r>
      <w:r>
        <w:rPr>
          <w:rFonts w:ascii="Times New Roman" w:hAnsi="Times New Roman"/>
          <w:sz w:val="28"/>
          <w:szCs w:val="28"/>
        </w:rPr>
        <w:t>. Выявлены соединения, потенциально проявляющие</w:t>
      </w:r>
      <w:r w:rsidRPr="00200CE1">
        <w:rPr>
          <w:rFonts w:ascii="Times New Roman" w:hAnsi="Times New Roman"/>
          <w:sz w:val="28"/>
          <w:szCs w:val="28"/>
        </w:rPr>
        <w:t xml:space="preserve"> свойства ингибитора сахар-фосфатазы</w:t>
      </w:r>
      <w:r w:rsidR="00DC6317">
        <w:rPr>
          <w:rFonts w:ascii="Times New Roman" w:hAnsi="Times New Roman"/>
          <w:sz w:val="28"/>
          <w:szCs w:val="28"/>
        </w:rPr>
        <w:t xml:space="preserve">, которые могут </w:t>
      </w:r>
      <w:r w:rsidRPr="00200CE1">
        <w:rPr>
          <w:rFonts w:ascii="Times New Roman" w:hAnsi="Times New Roman"/>
          <w:sz w:val="28"/>
          <w:szCs w:val="28"/>
        </w:rPr>
        <w:t>применя</w:t>
      </w:r>
      <w:r w:rsidR="00DC6317">
        <w:rPr>
          <w:rFonts w:ascii="Times New Roman" w:hAnsi="Times New Roman"/>
          <w:sz w:val="28"/>
          <w:szCs w:val="28"/>
        </w:rPr>
        <w:t>ть</w:t>
      </w:r>
      <w:r w:rsidRPr="00200CE1">
        <w:rPr>
          <w:rFonts w:ascii="Times New Roman" w:hAnsi="Times New Roman"/>
          <w:sz w:val="28"/>
          <w:szCs w:val="28"/>
        </w:rPr>
        <w:t>ся для лечения сахарного диабета 2-го типа. Установлена активность в отношении ингибирования алкенилглицерофосфохолин гидролазы</w:t>
      </w:r>
      <w:r>
        <w:rPr>
          <w:rFonts w:ascii="Times New Roman" w:hAnsi="Times New Roman"/>
          <w:sz w:val="28"/>
          <w:szCs w:val="28"/>
        </w:rPr>
        <w:t xml:space="preserve">, подобные средства </w:t>
      </w:r>
      <w:r w:rsidRPr="00200CE1">
        <w:rPr>
          <w:rFonts w:ascii="Times New Roman" w:hAnsi="Times New Roman"/>
          <w:sz w:val="28"/>
          <w:szCs w:val="28"/>
        </w:rPr>
        <w:t>применя</w:t>
      </w:r>
      <w:r>
        <w:rPr>
          <w:rFonts w:ascii="Times New Roman" w:hAnsi="Times New Roman"/>
          <w:sz w:val="28"/>
          <w:szCs w:val="28"/>
        </w:rPr>
        <w:t xml:space="preserve">ются </w:t>
      </w:r>
      <w:r w:rsidRPr="00200CE1">
        <w:rPr>
          <w:rFonts w:ascii="Times New Roman" w:hAnsi="Times New Roman"/>
          <w:sz w:val="28"/>
          <w:szCs w:val="28"/>
        </w:rPr>
        <w:t xml:space="preserve">в лечении болезни Альцгеймера и других деменций. </w:t>
      </w:r>
      <w:r>
        <w:rPr>
          <w:rFonts w:ascii="Times New Roman" w:hAnsi="Times New Roman"/>
          <w:sz w:val="28"/>
          <w:szCs w:val="28"/>
        </w:rPr>
        <w:t>Также выявлены соединения, которые с</w:t>
      </w:r>
      <w:r w:rsidRPr="00200CE1">
        <w:rPr>
          <w:rFonts w:ascii="Times New Roman" w:hAnsi="Times New Roman"/>
          <w:sz w:val="28"/>
          <w:szCs w:val="28"/>
        </w:rPr>
        <w:t xml:space="preserve"> высокой долей вероятности обладают широким спектром биологической активности, в том числе по лечению фобических расстройств и противоишемической активности. </w:t>
      </w:r>
      <w:r w:rsidR="00DC6317">
        <w:rPr>
          <w:rFonts w:ascii="Times New Roman" w:hAnsi="Times New Roman"/>
          <w:sz w:val="28"/>
          <w:szCs w:val="28"/>
        </w:rPr>
        <w:t>По результатам прогноза, новые соединения не обладают токсичностью и соответствуют критериям биодоступности.</w:t>
      </w:r>
    </w:p>
    <w:bookmarkEnd w:id="7"/>
    <w:p w14:paraId="794771E4" w14:textId="77777777" w:rsidR="00C16EB0" w:rsidRDefault="00C16EB0" w:rsidP="00D7277E">
      <w:pPr>
        <w:spacing w:after="0" w:line="240" w:lineRule="auto"/>
        <w:ind w:firstLine="708"/>
        <w:jc w:val="both"/>
        <w:rPr>
          <w:rStyle w:val="ListLabel22"/>
          <w:sz w:val="28"/>
          <w:szCs w:val="28"/>
          <w:lang w:val="kk-KZ"/>
        </w:rPr>
      </w:pPr>
    </w:p>
    <w:p w14:paraId="44E94298" w14:textId="77777777" w:rsidR="00C16EB0" w:rsidRPr="00F007F7" w:rsidRDefault="00C16EB0" w:rsidP="00D7277E">
      <w:pPr>
        <w:spacing w:after="0" w:line="240" w:lineRule="auto"/>
        <w:ind w:firstLine="708"/>
        <w:jc w:val="both"/>
        <w:rPr>
          <w:rStyle w:val="ListLabel22"/>
          <w:b/>
          <w:bCs w:val="0"/>
          <w:sz w:val="28"/>
          <w:szCs w:val="28"/>
          <w:lang w:val="kk-KZ"/>
        </w:rPr>
      </w:pPr>
      <w:r w:rsidRPr="00F007F7">
        <w:rPr>
          <w:rStyle w:val="ListLabel22"/>
          <w:b/>
          <w:bCs w:val="0"/>
          <w:sz w:val="28"/>
          <w:szCs w:val="28"/>
          <w:lang w:val="kk-KZ"/>
        </w:rPr>
        <w:t xml:space="preserve">Основные положения, выносимые на защиту: </w:t>
      </w:r>
    </w:p>
    <w:p w14:paraId="63AFE767" w14:textId="34ED2BD0" w:rsidR="00E4096A" w:rsidRDefault="00E4096A" w:rsidP="00E4096A">
      <w:pPr>
        <w:pStyle w:val="a8"/>
        <w:numPr>
          <w:ilvl w:val="0"/>
          <w:numId w:val="30"/>
        </w:numPr>
        <w:spacing w:after="0" w:line="240" w:lineRule="auto"/>
        <w:ind w:left="0" w:firstLine="709"/>
        <w:jc w:val="both"/>
        <w:rPr>
          <w:rFonts w:ascii="Times New Roman" w:hAnsi="Times New Roman"/>
          <w:sz w:val="28"/>
          <w:szCs w:val="28"/>
          <w:lang w:val="kk-KZ"/>
        </w:rPr>
      </w:pPr>
      <w:bookmarkStart w:id="9" w:name="_Hlk123720452"/>
      <w:r>
        <w:rPr>
          <w:rFonts w:ascii="Times New Roman" w:hAnsi="Times New Roman"/>
          <w:sz w:val="28"/>
          <w:szCs w:val="28"/>
          <w:lang w:val="kk-KZ"/>
        </w:rPr>
        <w:t xml:space="preserve">Установлено образование </w:t>
      </w:r>
      <w:r w:rsidRPr="002D4C15">
        <w:rPr>
          <w:rFonts w:ascii="Times New Roman" w:hAnsi="Times New Roman"/>
          <w:sz w:val="28"/>
          <w:szCs w:val="28"/>
        </w:rPr>
        <w:t xml:space="preserve"> </w:t>
      </w:r>
      <w:r w:rsidRPr="00015362">
        <w:rPr>
          <w:rFonts w:ascii="Times New Roman" w:hAnsi="Times New Roman"/>
          <w:sz w:val="28"/>
          <w:szCs w:val="28"/>
          <w:lang w:val="kk-KZ"/>
        </w:rPr>
        <w:t>3,5-</w:t>
      </w:r>
      <w:r>
        <w:rPr>
          <w:rFonts w:ascii="Times New Roman" w:hAnsi="Times New Roman"/>
          <w:sz w:val="28"/>
          <w:szCs w:val="28"/>
          <w:lang w:val="kk-KZ"/>
        </w:rPr>
        <w:t>диметиленокси</w:t>
      </w:r>
      <w:r w:rsidRPr="00015362">
        <w:rPr>
          <w:rFonts w:ascii="Times New Roman" w:hAnsi="Times New Roman"/>
          <w:sz w:val="28"/>
          <w:szCs w:val="28"/>
          <w:lang w:val="kk-KZ"/>
        </w:rPr>
        <w:t>тетрагидро-4Н-пиран-4-он</w:t>
      </w:r>
      <w:r>
        <w:rPr>
          <w:rFonts w:ascii="Times New Roman" w:hAnsi="Times New Roman"/>
          <w:sz w:val="28"/>
          <w:szCs w:val="28"/>
          <w:lang w:val="kk-KZ"/>
        </w:rPr>
        <w:t>а</w:t>
      </w:r>
      <w:r w:rsidRPr="00015362">
        <w:rPr>
          <w:rStyle w:val="ListLabel22"/>
          <w:sz w:val="28"/>
          <w:szCs w:val="28"/>
          <w:lang w:val="kk-KZ"/>
        </w:rPr>
        <w:t xml:space="preserve"> </w:t>
      </w:r>
      <w:r>
        <w:rPr>
          <w:rStyle w:val="ListLabel22"/>
          <w:sz w:val="28"/>
          <w:szCs w:val="28"/>
          <w:lang w:val="kk-KZ"/>
        </w:rPr>
        <w:t>в</w:t>
      </w:r>
      <w:r w:rsidRPr="00015362">
        <w:rPr>
          <w:rStyle w:val="ListLabel22"/>
          <w:sz w:val="28"/>
          <w:szCs w:val="28"/>
          <w:lang w:val="kk-KZ"/>
        </w:rPr>
        <w:t>заимодействие</w:t>
      </w:r>
      <w:r>
        <w:rPr>
          <w:rStyle w:val="ListLabel22"/>
          <w:sz w:val="28"/>
          <w:szCs w:val="28"/>
          <w:lang w:val="kk-KZ"/>
        </w:rPr>
        <w:t>м</w:t>
      </w:r>
      <w:r w:rsidRPr="00015362">
        <w:rPr>
          <w:rStyle w:val="ListLabel22"/>
          <w:sz w:val="28"/>
          <w:szCs w:val="28"/>
          <w:lang w:val="kk-KZ"/>
        </w:rPr>
        <w:t xml:space="preserve"> ацетона с формальдегидом в щелочных условиях</w:t>
      </w:r>
      <w:r w:rsidRPr="00015362">
        <w:rPr>
          <w:rFonts w:ascii="Times New Roman" w:hAnsi="Times New Roman"/>
          <w:sz w:val="28"/>
          <w:szCs w:val="28"/>
          <w:lang w:val="kk-KZ"/>
        </w:rPr>
        <w:t>.</w:t>
      </w:r>
      <w:r>
        <w:rPr>
          <w:rFonts w:ascii="Times New Roman" w:hAnsi="Times New Roman"/>
          <w:sz w:val="28"/>
          <w:szCs w:val="28"/>
          <w:lang w:val="kk-KZ"/>
        </w:rPr>
        <w:t xml:space="preserve"> Найдено, что добавление карбоната калия и нагревание реакционной смеси до 35°С приводит к увеличению выхода продукта. </w:t>
      </w:r>
      <w:r w:rsidRPr="00015362">
        <w:rPr>
          <w:rFonts w:ascii="Times New Roman" w:hAnsi="Times New Roman"/>
          <w:sz w:val="28"/>
          <w:szCs w:val="28"/>
        </w:rPr>
        <w:t>Взаимодействие 3,5-диметиленокситетрагидропиран-4-она с гидрохлоридом гидроксиламина в присутствии пиридина приводит к образованию оксима</w:t>
      </w:r>
      <w:r>
        <w:rPr>
          <w:rFonts w:ascii="Times New Roman" w:hAnsi="Times New Roman"/>
          <w:sz w:val="28"/>
          <w:szCs w:val="28"/>
        </w:rPr>
        <w:t xml:space="preserve">, реакцией последнего с пропионилхлоридом получен его </w:t>
      </w:r>
      <w:r>
        <w:rPr>
          <w:rFonts w:ascii="Times New Roman" w:hAnsi="Times New Roman"/>
          <w:sz w:val="28"/>
          <w:szCs w:val="28"/>
          <w:lang w:val="kk-KZ"/>
        </w:rPr>
        <w:t>трипропионат</w:t>
      </w:r>
      <w:r w:rsidRPr="00015362">
        <w:rPr>
          <w:rFonts w:ascii="Times New Roman" w:hAnsi="Times New Roman"/>
          <w:sz w:val="28"/>
          <w:szCs w:val="28"/>
          <w:lang w:val="kk-KZ"/>
        </w:rPr>
        <w:t xml:space="preserve">. </w:t>
      </w:r>
      <w:r>
        <w:rPr>
          <w:rFonts w:ascii="Times New Roman" w:hAnsi="Times New Roman"/>
          <w:sz w:val="28"/>
          <w:szCs w:val="28"/>
          <w:lang w:val="kk-KZ"/>
        </w:rPr>
        <w:t>Лучший</w:t>
      </w:r>
      <w:r w:rsidRPr="00E4096A">
        <w:rPr>
          <w:rFonts w:ascii="Times New Roman" w:hAnsi="Times New Roman"/>
          <w:sz w:val="28"/>
          <w:szCs w:val="28"/>
          <w:lang w:val="kk-KZ"/>
        </w:rPr>
        <w:t xml:space="preserve"> выход </w:t>
      </w:r>
      <w:r>
        <w:rPr>
          <w:rFonts w:ascii="Times New Roman" w:hAnsi="Times New Roman"/>
          <w:sz w:val="28"/>
          <w:szCs w:val="28"/>
          <w:lang w:val="kk-KZ"/>
        </w:rPr>
        <w:t>оксима</w:t>
      </w:r>
      <w:r w:rsidRPr="00E4096A">
        <w:rPr>
          <w:rFonts w:ascii="Times New Roman" w:hAnsi="Times New Roman"/>
          <w:sz w:val="28"/>
          <w:szCs w:val="28"/>
          <w:lang w:val="kk-KZ"/>
        </w:rPr>
        <w:t xml:space="preserve"> при был получен в присутствии ацетата натрия при температуре 75 °C. </w:t>
      </w:r>
      <w:r w:rsidRPr="00015362">
        <w:rPr>
          <w:rFonts w:ascii="Times New Roman" w:hAnsi="Times New Roman"/>
          <w:sz w:val="28"/>
          <w:szCs w:val="28"/>
          <w:lang w:val="kk-KZ"/>
        </w:rPr>
        <w:t>Взаимодействие 3,5-</w:t>
      </w:r>
      <w:r>
        <w:rPr>
          <w:rFonts w:ascii="Times New Roman" w:hAnsi="Times New Roman"/>
          <w:sz w:val="28"/>
          <w:szCs w:val="28"/>
          <w:lang w:val="kk-KZ"/>
        </w:rPr>
        <w:t>диметиленокси</w:t>
      </w:r>
      <w:r w:rsidRPr="00015362">
        <w:rPr>
          <w:rFonts w:ascii="Times New Roman" w:hAnsi="Times New Roman"/>
          <w:sz w:val="28"/>
          <w:szCs w:val="28"/>
          <w:lang w:val="kk-KZ"/>
        </w:rPr>
        <w:t xml:space="preserve">тетрагидро-4Н-пиран-4-она </w:t>
      </w:r>
      <w:bookmarkStart w:id="10" w:name="_Hlk118208997"/>
      <w:r w:rsidRPr="00015362">
        <w:rPr>
          <w:rFonts w:ascii="Times New Roman" w:hAnsi="Times New Roman"/>
          <w:sz w:val="28"/>
          <w:szCs w:val="28"/>
          <w:lang w:val="kk-KZ"/>
        </w:rPr>
        <w:t xml:space="preserve">с рядом аминов – бутиламином, 2-аминоэтан-1-олом, анилином, </w:t>
      </w:r>
      <w:r w:rsidRPr="00B57F62">
        <w:rPr>
          <w:rFonts w:ascii="Times New Roman" w:hAnsi="Times New Roman"/>
          <w:i/>
          <w:iCs/>
          <w:sz w:val="28"/>
          <w:szCs w:val="28"/>
          <w:lang w:val="kk-KZ"/>
        </w:rPr>
        <w:t>о</w:t>
      </w:r>
      <w:r w:rsidRPr="00015362">
        <w:rPr>
          <w:rFonts w:ascii="Times New Roman" w:hAnsi="Times New Roman"/>
          <w:sz w:val="28"/>
          <w:szCs w:val="28"/>
          <w:lang w:val="kk-KZ"/>
        </w:rPr>
        <w:t xml:space="preserve">-толуидином, бензиламином </w:t>
      </w:r>
      <w:bookmarkEnd w:id="10"/>
      <w:r w:rsidRPr="00015362">
        <w:rPr>
          <w:rFonts w:ascii="Times New Roman" w:hAnsi="Times New Roman"/>
          <w:sz w:val="28"/>
          <w:szCs w:val="28"/>
          <w:lang w:val="kk-KZ"/>
        </w:rPr>
        <w:t>– приводит к образованию оснований Шиффа</w:t>
      </w:r>
      <w:r>
        <w:rPr>
          <w:rFonts w:ascii="Times New Roman" w:hAnsi="Times New Roman"/>
          <w:sz w:val="28"/>
          <w:szCs w:val="28"/>
          <w:lang w:val="kk-KZ"/>
        </w:rPr>
        <w:t>.</w:t>
      </w:r>
    </w:p>
    <w:p w14:paraId="6E4D4E41" w14:textId="77777777" w:rsidR="00E4096A" w:rsidRPr="00B57F62" w:rsidRDefault="00E4096A" w:rsidP="00E4096A">
      <w:pPr>
        <w:pStyle w:val="a8"/>
        <w:numPr>
          <w:ilvl w:val="0"/>
          <w:numId w:val="30"/>
        </w:numPr>
        <w:spacing w:after="0" w:line="240" w:lineRule="auto"/>
        <w:ind w:left="0" w:firstLine="709"/>
        <w:jc w:val="both"/>
        <w:rPr>
          <w:rFonts w:ascii="Times New Roman" w:hAnsi="Times New Roman"/>
          <w:sz w:val="28"/>
          <w:szCs w:val="28"/>
          <w:lang w:val="kk-KZ"/>
        </w:rPr>
      </w:pPr>
      <w:bookmarkStart w:id="11" w:name="_Hlk118209065"/>
      <w:r>
        <w:rPr>
          <w:rFonts w:ascii="Times New Roman" w:hAnsi="Times New Roman"/>
          <w:sz w:val="28"/>
          <w:szCs w:val="28"/>
          <w:lang w:val="kk-KZ"/>
        </w:rPr>
        <w:t xml:space="preserve">Установлено образование </w:t>
      </w:r>
      <w:r w:rsidRPr="002D4C15">
        <w:rPr>
          <w:rFonts w:ascii="Times New Roman" w:hAnsi="Times New Roman"/>
          <w:sz w:val="28"/>
          <w:szCs w:val="28"/>
        </w:rPr>
        <w:t xml:space="preserve"> </w:t>
      </w:r>
      <w:r w:rsidRPr="00B57F62">
        <w:rPr>
          <w:rFonts w:ascii="Times New Roman" w:hAnsi="Times New Roman"/>
          <w:sz w:val="28"/>
          <w:szCs w:val="28"/>
        </w:rPr>
        <w:t>арилсульфонатов 2-амино-1,5-диазаспиро[4.5]-дец-1-ен-5-аммония</w:t>
      </w:r>
      <w:r>
        <w:rPr>
          <w:rFonts w:ascii="Times New Roman" w:hAnsi="Times New Roman"/>
          <w:sz w:val="28"/>
          <w:szCs w:val="28"/>
          <w:lang w:val="kk-KZ"/>
        </w:rPr>
        <w:t xml:space="preserve"> в условиях</w:t>
      </w:r>
      <w:r>
        <w:rPr>
          <w:rFonts w:ascii="Times New Roman" w:hAnsi="Times New Roman"/>
          <w:sz w:val="28"/>
          <w:szCs w:val="28"/>
        </w:rPr>
        <w:t xml:space="preserve"> арилсульфохлорирования</w:t>
      </w:r>
      <w:r w:rsidRPr="002D4C15">
        <w:rPr>
          <w:rFonts w:ascii="Times New Roman" w:hAnsi="Times New Roman"/>
          <w:sz w:val="28"/>
          <w:szCs w:val="28"/>
        </w:rPr>
        <w:t xml:space="preserve"> ряда β-аминопропиоамидоксимов (с</w:t>
      </w:r>
      <w:r>
        <w:rPr>
          <w:rFonts w:ascii="Times New Roman" w:hAnsi="Times New Roman"/>
          <w:sz w:val="28"/>
          <w:szCs w:val="28"/>
          <w:lang w:val="kk-KZ"/>
        </w:rPr>
        <w:t xml:space="preserve"> </w:t>
      </w:r>
      <w:r>
        <w:rPr>
          <w:rFonts w:ascii="Times New Roman" w:hAnsi="Times New Roman"/>
          <w:sz w:val="28"/>
          <w:szCs w:val="28"/>
          <w:lang w:val="en-US"/>
        </w:rPr>
        <w:t>N</w:t>
      </w:r>
      <w:r w:rsidRPr="00B57F62">
        <w:rPr>
          <w:rFonts w:ascii="Times New Roman" w:hAnsi="Times New Roman"/>
          <w:sz w:val="28"/>
          <w:szCs w:val="28"/>
        </w:rPr>
        <w:t>-</w:t>
      </w:r>
      <w:r>
        <w:rPr>
          <w:rFonts w:ascii="Times New Roman" w:hAnsi="Times New Roman"/>
          <w:sz w:val="28"/>
          <w:szCs w:val="28"/>
          <w:lang w:val="kk-KZ"/>
        </w:rPr>
        <w:t>содержащим гетероциклом</w:t>
      </w:r>
      <w:r w:rsidRPr="002D4C15">
        <w:rPr>
          <w:rFonts w:ascii="Times New Roman" w:hAnsi="Times New Roman"/>
          <w:sz w:val="28"/>
          <w:szCs w:val="28"/>
        </w:rPr>
        <w:t xml:space="preserve"> в β-положении)</w:t>
      </w:r>
      <w:r w:rsidRPr="00B57F62">
        <w:rPr>
          <w:rFonts w:ascii="Times New Roman" w:hAnsi="Times New Roman"/>
          <w:sz w:val="28"/>
          <w:szCs w:val="28"/>
        </w:rPr>
        <w:t xml:space="preserve">; </w:t>
      </w:r>
      <w:r>
        <w:rPr>
          <w:rFonts w:ascii="Times New Roman" w:hAnsi="Times New Roman"/>
          <w:sz w:val="28"/>
          <w:szCs w:val="28"/>
          <w:lang w:val="kk-KZ"/>
        </w:rPr>
        <w:t>в случае</w:t>
      </w:r>
      <w:r w:rsidRPr="00B57F62">
        <w:rPr>
          <w:rFonts w:ascii="Times New Roman" w:hAnsi="Times New Roman"/>
          <w:sz w:val="28"/>
          <w:szCs w:val="28"/>
        </w:rPr>
        <w:t xml:space="preserve"> β-(бензимидазол-1-ил)пропиоамидоксима </w:t>
      </w:r>
      <w:r>
        <w:rPr>
          <w:rFonts w:ascii="Times New Roman" w:hAnsi="Times New Roman"/>
          <w:sz w:val="28"/>
          <w:szCs w:val="28"/>
          <w:lang w:val="kk-KZ"/>
        </w:rPr>
        <w:t>получен</w:t>
      </w:r>
      <w:r w:rsidRPr="00B57F62">
        <w:rPr>
          <w:rFonts w:ascii="Times New Roman" w:hAnsi="Times New Roman"/>
          <w:sz w:val="28"/>
          <w:szCs w:val="28"/>
        </w:rPr>
        <w:t xml:space="preserve"> продукт по атому кислорода амидоксимной группы</w:t>
      </w:r>
      <w:r w:rsidRPr="00B57F62">
        <w:rPr>
          <w:rFonts w:ascii="Times New Roman" w:hAnsi="Times New Roman"/>
          <w:bCs/>
          <w:color w:val="000000"/>
          <w:sz w:val="28"/>
          <w:szCs w:val="28"/>
          <w:lang w:val="kk-KZ"/>
        </w:rPr>
        <w:t>;</w:t>
      </w:r>
      <w:r w:rsidRPr="00B57F62">
        <w:rPr>
          <w:rFonts w:ascii="Times New Roman" w:hAnsi="Times New Roman"/>
          <w:sz w:val="28"/>
          <w:szCs w:val="28"/>
        </w:rPr>
        <w:t xml:space="preserve"> </w:t>
      </w:r>
      <w:r w:rsidRPr="00B57F62">
        <w:rPr>
          <w:rFonts w:ascii="Times New Roman" w:hAnsi="Times New Roman"/>
          <w:i/>
          <w:iCs/>
          <w:sz w:val="28"/>
          <w:szCs w:val="28"/>
        </w:rPr>
        <w:t>о</w:t>
      </w:r>
      <w:r w:rsidRPr="00B57F62">
        <w:rPr>
          <w:rFonts w:ascii="Times New Roman" w:hAnsi="Times New Roman"/>
          <w:sz w:val="28"/>
          <w:szCs w:val="28"/>
        </w:rPr>
        <w:t xml:space="preserve">-нитробензолсульфохлорирование β-(тиоморфолин-1-ил)пропиоамидоксима региоселективно при </w:t>
      </w:r>
      <w:r>
        <w:rPr>
          <w:rFonts w:ascii="Times New Roman" w:hAnsi="Times New Roman"/>
          <w:sz w:val="28"/>
          <w:szCs w:val="28"/>
          <w:lang w:val="kk-KZ"/>
        </w:rPr>
        <w:t>к</w:t>
      </w:r>
      <w:r>
        <w:rPr>
          <w:rFonts w:ascii="Times New Roman" w:hAnsi="Times New Roman"/>
          <w:sz w:val="28"/>
          <w:szCs w:val="28"/>
        </w:rPr>
        <w:t>.т.</w:t>
      </w:r>
      <w:r w:rsidRPr="00B57F62">
        <w:rPr>
          <w:rFonts w:ascii="Times New Roman" w:hAnsi="Times New Roman"/>
          <w:sz w:val="28"/>
          <w:szCs w:val="28"/>
        </w:rPr>
        <w:t xml:space="preserve"> с образованием двух солей спиропиразолиния (</w:t>
      </w:r>
      <w:r w:rsidRPr="00B57F62">
        <w:rPr>
          <w:rFonts w:ascii="Times New Roman" w:hAnsi="Times New Roman"/>
          <w:i/>
          <w:iCs/>
          <w:sz w:val="28"/>
          <w:szCs w:val="28"/>
        </w:rPr>
        <w:t>орто</w:t>
      </w:r>
      <w:r w:rsidRPr="00B57F62">
        <w:rPr>
          <w:rFonts w:ascii="Times New Roman" w:hAnsi="Times New Roman"/>
          <w:sz w:val="28"/>
          <w:szCs w:val="28"/>
        </w:rPr>
        <w:t>-нитробензолсульфонат</w:t>
      </w:r>
      <w:r w:rsidRPr="00B57F62">
        <w:rPr>
          <w:rFonts w:ascii="Times New Roman" w:hAnsi="Times New Roman"/>
          <w:sz w:val="28"/>
          <w:szCs w:val="28"/>
          <w:lang w:val="kk-KZ"/>
        </w:rPr>
        <w:t>а</w:t>
      </w:r>
      <w:r w:rsidRPr="00B57F62">
        <w:rPr>
          <w:rFonts w:ascii="Times New Roman" w:hAnsi="Times New Roman"/>
          <w:sz w:val="28"/>
          <w:szCs w:val="28"/>
        </w:rPr>
        <w:t xml:space="preserve"> и хлорид</w:t>
      </w:r>
      <w:r w:rsidRPr="00B57F62">
        <w:rPr>
          <w:rFonts w:ascii="Times New Roman" w:hAnsi="Times New Roman"/>
          <w:sz w:val="28"/>
          <w:szCs w:val="28"/>
          <w:lang w:val="kk-KZ"/>
        </w:rPr>
        <w:t>а</w:t>
      </w:r>
      <w:r w:rsidRPr="00B57F62">
        <w:rPr>
          <w:rFonts w:ascii="Times New Roman" w:hAnsi="Times New Roman"/>
          <w:sz w:val="28"/>
          <w:szCs w:val="28"/>
        </w:rPr>
        <w:t xml:space="preserve">) и региоспецифично при </w:t>
      </w:r>
      <w:r>
        <w:rPr>
          <w:rFonts w:ascii="Times New Roman" w:hAnsi="Times New Roman"/>
          <w:sz w:val="28"/>
          <w:szCs w:val="28"/>
        </w:rPr>
        <w:t>т.кип.</w:t>
      </w:r>
      <w:r w:rsidRPr="00B57F62">
        <w:rPr>
          <w:rFonts w:ascii="Times New Roman" w:hAnsi="Times New Roman"/>
          <w:sz w:val="28"/>
          <w:szCs w:val="28"/>
        </w:rPr>
        <w:t xml:space="preserve"> растворителя, когда</w:t>
      </w:r>
      <w:r w:rsidRPr="00B57F62">
        <w:rPr>
          <w:rFonts w:ascii="Times New Roman" w:hAnsi="Times New Roman"/>
          <w:sz w:val="28"/>
          <w:szCs w:val="28"/>
          <w:lang w:val="kk-KZ"/>
        </w:rPr>
        <w:t xml:space="preserve"> образуется</w:t>
      </w:r>
      <w:r w:rsidRPr="00B57F62">
        <w:rPr>
          <w:rFonts w:ascii="Times New Roman" w:hAnsi="Times New Roman"/>
          <w:sz w:val="28"/>
          <w:szCs w:val="28"/>
        </w:rPr>
        <w:t xml:space="preserve"> только хлорид. </w:t>
      </w:r>
    </w:p>
    <w:bookmarkEnd w:id="11"/>
    <w:p w14:paraId="26C00CC6" w14:textId="77777777" w:rsidR="00E4096A" w:rsidRPr="00F007F7" w:rsidRDefault="00E4096A" w:rsidP="00E4096A">
      <w:pPr>
        <w:pStyle w:val="a8"/>
        <w:numPr>
          <w:ilvl w:val="0"/>
          <w:numId w:val="30"/>
        </w:numPr>
        <w:spacing w:after="0" w:line="240" w:lineRule="auto"/>
        <w:ind w:left="0" w:firstLine="709"/>
        <w:jc w:val="both"/>
        <w:rPr>
          <w:rFonts w:ascii="Times New Roman" w:hAnsi="Times New Roman"/>
          <w:bCs/>
          <w:sz w:val="28"/>
          <w:szCs w:val="28"/>
          <w:lang w:val="kk-KZ"/>
        </w:rPr>
      </w:pPr>
      <w:r>
        <w:rPr>
          <w:rFonts w:ascii="Times New Roman" w:hAnsi="Times New Roman"/>
          <w:sz w:val="28"/>
          <w:szCs w:val="28"/>
          <w:lang w:val="kk-KZ"/>
        </w:rPr>
        <w:t xml:space="preserve">Новые соединения </w:t>
      </w:r>
      <w:r w:rsidRPr="00E3555C">
        <w:rPr>
          <w:rFonts w:ascii="Times New Roman" w:hAnsi="Times New Roman"/>
          <w:sz w:val="28"/>
          <w:szCs w:val="28"/>
          <w:lang w:val="kk-KZ"/>
        </w:rPr>
        <w:t>(</w:t>
      </w:r>
      <w:r w:rsidRPr="00E3555C">
        <w:rPr>
          <w:rFonts w:ascii="Times New Roman" w:hAnsi="Times New Roman"/>
          <w:bCs/>
          <w:color w:val="000000"/>
          <w:sz w:val="28"/>
          <w:szCs w:val="28"/>
          <w:lang w:val="kk-KZ"/>
        </w:rPr>
        <w:t>тозилат</w:t>
      </w:r>
      <w:r w:rsidRPr="00E3555C">
        <w:rPr>
          <w:rFonts w:ascii="Times New Roman" w:hAnsi="Times New Roman"/>
          <w:b/>
          <w:bCs/>
          <w:sz w:val="28"/>
          <w:szCs w:val="28"/>
          <w:lang w:val="kk-KZ"/>
        </w:rPr>
        <w:t xml:space="preserve"> </w:t>
      </w:r>
      <w:r w:rsidRPr="00E3555C">
        <w:rPr>
          <w:rFonts w:ascii="Times New Roman" w:hAnsi="Times New Roman"/>
          <w:bCs/>
          <w:color w:val="000000"/>
          <w:sz w:val="28"/>
          <w:szCs w:val="28"/>
          <w:lang w:val="kk-KZ"/>
        </w:rPr>
        <w:t>2-амино-1,5-диазоспиро[4,5]дец-1-ен-5-аммония</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3-(1H-бензо[d]имидазол-1-ил)-N'-(тозилокси)пропанимидамид</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4-нитробензолсульфонат 2-амино-8-тио-1,5-диазоспиро[4,5]дец-1-ен-5-аммония</w:t>
      </w:r>
      <w:r w:rsidRPr="00E3555C">
        <w:rPr>
          <w:rFonts w:ascii="Times New Roman" w:hAnsi="Times New Roman"/>
          <w:sz w:val="28"/>
          <w:szCs w:val="28"/>
          <w:lang w:val="kk-KZ"/>
        </w:rPr>
        <w:t xml:space="preserve"> и </w:t>
      </w:r>
      <w:r w:rsidRPr="00E3555C">
        <w:rPr>
          <w:rFonts w:ascii="Times New Roman" w:hAnsi="Times New Roman"/>
          <w:bCs/>
          <w:color w:val="000000"/>
          <w:sz w:val="28"/>
          <w:szCs w:val="28"/>
          <w:lang w:val="kk-KZ"/>
        </w:rPr>
        <w:t>3-(1H-бензо[d]имидазол-1-ил)-N'-(((4-нитрофенил)сульфонил)окси)пропан-имидамид</w:t>
      </w:r>
      <w:r w:rsidRPr="00E3555C">
        <w:rPr>
          <w:rFonts w:ascii="Times New Roman" w:hAnsi="Times New Roman"/>
          <w:sz w:val="28"/>
          <w:szCs w:val="28"/>
          <w:lang w:val="kk-KZ"/>
        </w:rPr>
        <w:t xml:space="preserve">) </w:t>
      </w:r>
      <w:r>
        <w:rPr>
          <w:rFonts w:ascii="Times New Roman" w:hAnsi="Times New Roman"/>
          <w:sz w:val="28"/>
          <w:szCs w:val="28"/>
          <w:lang w:val="kk-KZ"/>
        </w:rPr>
        <w:t>показывают активность</w:t>
      </w:r>
      <w:r w:rsidRPr="00E3555C">
        <w:rPr>
          <w:rFonts w:ascii="Times New Roman" w:hAnsi="Times New Roman"/>
          <w:sz w:val="28"/>
          <w:szCs w:val="28"/>
          <w:lang w:val="kk-KZ"/>
        </w:rPr>
        <w:t xml:space="preserve"> ингибирования </w:t>
      </w:r>
      <w:r w:rsidRPr="00E3555C">
        <w:rPr>
          <w:rFonts w:ascii="Times New Roman" w:hAnsi="Times New Roman"/>
          <w:sz w:val="28"/>
          <w:szCs w:val="28"/>
        </w:rPr>
        <w:t>α</w:t>
      </w:r>
      <w:r w:rsidRPr="00E3555C">
        <w:rPr>
          <w:rFonts w:ascii="Times New Roman" w:hAnsi="Times New Roman"/>
          <w:sz w:val="28"/>
          <w:szCs w:val="28"/>
          <w:lang w:val="kk-KZ"/>
        </w:rPr>
        <w:t xml:space="preserve">-глюкозидазы </w:t>
      </w:r>
      <w:r w:rsidRPr="00E3555C">
        <w:rPr>
          <w:rFonts w:ascii="Times New Roman" w:hAnsi="Times New Roman"/>
          <w:i/>
          <w:iCs/>
          <w:sz w:val="28"/>
          <w:szCs w:val="28"/>
          <w:lang w:val="kk-KZ"/>
        </w:rPr>
        <w:t>in vitro</w:t>
      </w:r>
      <w:r w:rsidRPr="00E3555C">
        <w:rPr>
          <w:rFonts w:ascii="Times New Roman" w:hAnsi="Times New Roman"/>
          <w:sz w:val="28"/>
          <w:szCs w:val="28"/>
          <w:lang w:val="kk-KZ"/>
        </w:rPr>
        <w:t xml:space="preserve"> выше, чем у эталонного препарата акарбозы</w:t>
      </w:r>
      <w:r>
        <w:rPr>
          <w:rFonts w:ascii="Times New Roman" w:hAnsi="Times New Roman"/>
          <w:sz w:val="28"/>
          <w:szCs w:val="28"/>
          <w:lang w:val="kk-KZ"/>
        </w:rPr>
        <w:t xml:space="preserve">. </w:t>
      </w:r>
    </w:p>
    <w:p w14:paraId="30B6D6D5" w14:textId="6336D516" w:rsidR="00E4096A" w:rsidRDefault="00E4096A" w:rsidP="00E4096A">
      <w:pPr>
        <w:pStyle w:val="a8"/>
        <w:numPr>
          <w:ilvl w:val="0"/>
          <w:numId w:val="30"/>
        </w:numPr>
        <w:spacing w:after="0" w:line="240" w:lineRule="auto"/>
        <w:ind w:left="0" w:firstLine="709"/>
        <w:jc w:val="both"/>
        <w:rPr>
          <w:rStyle w:val="ListLabel22"/>
          <w:sz w:val="28"/>
          <w:szCs w:val="28"/>
          <w:lang w:val="kk-KZ"/>
        </w:rPr>
      </w:pPr>
      <w:bookmarkStart w:id="12" w:name="_Hlk118209150"/>
      <w:r w:rsidRPr="002C6EA3">
        <w:rPr>
          <w:rFonts w:ascii="Times New Roman" w:hAnsi="Times New Roman"/>
          <w:i/>
          <w:sz w:val="28"/>
          <w:szCs w:val="28"/>
          <w:lang w:val="en-US"/>
        </w:rPr>
        <w:t>In</w:t>
      </w:r>
      <w:r w:rsidRPr="002C6EA3">
        <w:rPr>
          <w:rFonts w:ascii="Times New Roman" w:hAnsi="Times New Roman"/>
          <w:i/>
          <w:sz w:val="28"/>
          <w:szCs w:val="28"/>
        </w:rPr>
        <w:t xml:space="preserve"> </w:t>
      </w:r>
      <w:r w:rsidRPr="002C6EA3">
        <w:rPr>
          <w:rFonts w:ascii="Times New Roman" w:hAnsi="Times New Roman"/>
          <w:i/>
          <w:sz w:val="28"/>
          <w:szCs w:val="28"/>
          <w:lang w:val="en-US"/>
        </w:rPr>
        <w:t>silico</w:t>
      </w:r>
      <w:r w:rsidRPr="002C6EA3">
        <w:rPr>
          <w:rFonts w:ascii="Times New Roman" w:hAnsi="Times New Roman"/>
          <w:i/>
          <w:sz w:val="28"/>
          <w:szCs w:val="28"/>
        </w:rPr>
        <w:t xml:space="preserve"> </w:t>
      </w:r>
      <w:r w:rsidRPr="002C6EA3">
        <w:rPr>
          <w:rFonts w:ascii="Times New Roman" w:hAnsi="Times New Roman"/>
          <w:sz w:val="28"/>
          <w:szCs w:val="28"/>
        </w:rPr>
        <w:t>оценка потенцильной биологической активности</w:t>
      </w:r>
      <w:r>
        <w:rPr>
          <w:rFonts w:ascii="Times New Roman" w:hAnsi="Times New Roman"/>
          <w:sz w:val="28"/>
          <w:szCs w:val="28"/>
        </w:rPr>
        <w:t xml:space="preserve"> новых соединений на основе </w:t>
      </w:r>
      <w:r w:rsidRPr="00015362">
        <w:rPr>
          <w:rFonts w:ascii="Times New Roman" w:hAnsi="Times New Roman"/>
          <w:sz w:val="28"/>
          <w:szCs w:val="28"/>
          <w:lang w:val="kk-KZ"/>
        </w:rPr>
        <w:t>3,5-</w:t>
      </w:r>
      <w:r w:rsidR="00156190">
        <w:rPr>
          <w:rFonts w:ascii="Times New Roman" w:hAnsi="Times New Roman"/>
          <w:sz w:val="28"/>
          <w:szCs w:val="28"/>
          <w:lang w:val="kk-KZ"/>
        </w:rPr>
        <w:t>диметиленокси</w:t>
      </w:r>
      <w:r w:rsidRPr="00015362">
        <w:rPr>
          <w:rFonts w:ascii="Times New Roman" w:hAnsi="Times New Roman"/>
          <w:sz w:val="28"/>
          <w:szCs w:val="28"/>
          <w:lang w:val="kk-KZ"/>
        </w:rPr>
        <w:t>тетрагидро-4Н-пиран-4-она</w:t>
      </w:r>
      <w:r>
        <w:rPr>
          <w:rFonts w:ascii="Times New Roman" w:hAnsi="Times New Roman"/>
          <w:sz w:val="28"/>
          <w:szCs w:val="28"/>
          <w:lang w:val="kk-KZ"/>
        </w:rPr>
        <w:t xml:space="preserve"> и продуктов арилсульфохлорирования </w:t>
      </w:r>
      <w:r w:rsidRPr="00015362">
        <w:rPr>
          <w:rFonts w:ascii="Times New Roman" w:hAnsi="Times New Roman"/>
          <w:sz w:val="28"/>
          <w:szCs w:val="28"/>
        </w:rPr>
        <w:t>ряда β-аминопропиоамидоксимов</w:t>
      </w:r>
      <w:r>
        <w:rPr>
          <w:rFonts w:ascii="Times New Roman" w:hAnsi="Times New Roman"/>
          <w:sz w:val="28"/>
          <w:szCs w:val="28"/>
        </w:rPr>
        <w:t xml:space="preserve"> неионного строения показывает их потенциальную значимость в качестве соединений-лидеров для поиска биологически активных соединений.</w:t>
      </w:r>
      <w:bookmarkEnd w:id="12"/>
      <w:r>
        <w:rPr>
          <w:rFonts w:ascii="Times New Roman" w:hAnsi="Times New Roman"/>
          <w:sz w:val="28"/>
          <w:szCs w:val="28"/>
        </w:rPr>
        <w:t xml:space="preserve"> </w:t>
      </w:r>
    </w:p>
    <w:bookmarkEnd w:id="9"/>
    <w:p w14:paraId="2AB5D6CF" w14:textId="77777777" w:rsidR="00C16EB0" w:rsidRDefault="00C16EB0" w:rsidP="00D7277E">
      <w:pPr>
        <w:spacing w:after="0" w:line="240" w:lineRule="auto"/>
        <w:ind w:firstLine="708"/>
        <w:jc w:val="both"/>
        <w:rPr>
          <w:rStyle w:val="ListLabel22"/>
          <w:sz w:val="28"/>
          <w:szCs w:val="28"/>
          <w:lang w:val="kk-KZ"/>
        </w:rPr>
      </w:pPr>
    </w:p>
    <w:p w14:paraId="1CFE7C5F" w14:textId="0D9F0C0B" w:rsidR="0022479B" w:rsidRDefault="00C16EB0" w:rsidP="00D7277E">
      <w:pPr>
        <w:spacing w:after="0" w:line="240" w:lineRule="auto"/>
        <w:ind w:firstLine="708"/>
        <w:jc w:val="both"/>
        <w:rPr>
          <w:rStyle w:val="ListLabel22"/>
          <w:sz w:val="28"/>
          <w:szCs w:val="28"/>
          <w:lang w:val="kk-KZ"/>
        </w:rPr>
      </w:pPr>
      <w:r w:rsidRPr="00F007F7">
        <w:rPr>
          <w:rStyle w:val="ListLabel22"/>
          <w:b/>
          <w:bCs w:val="0"/>
          <w:sz w:val="28"/>
          <w:szCs w:val="28"/>
          <w:lang w:val="kk-KZ"/>
        </w:rPr>
        <w:t>Теоретическая значимость работы</w:t>
      </w:r>
      <w:r w:rsidR="00F007F7" w:rsidRPr="00F007F7">
        <w:rPr>
          <w:rStyle w:val="ListLabel22"/>
          <w:b/>
          <w:bCs w:val="0"/>
          <w:sz w:val="28"/>
          <w:szCs w:val="28"/>
          <w:lang w:val="kk-KZ"/>
        </w:rPr>
        <w:t>.</w:t>
      </w:r>
      <w:r w:rsidR="00F007F7">
        <w:rPr>
          <w:rStyle w:val="ListLabel22"/>
          <w:sz w:val="28"/>
          <w:szCs w:val="28"/>
          <w:lang w:val="kk-KZ"/>
        </w:rPr>
        <w:t xml:space="preserve"> </w:t>
      </w:r>
      <w:bookmarkStart w:id="13" w:name="_Hlk120275115"/>
      <w:r w:rsidR="0022479B">
        <w:rPr>
          <w:rStyle w:val="ListLabel22"/>
          <w:sz w:val="28"/>
          <w:szCs w:val="28"/>
          <w:lang w:val="kk-KZ"/>
        </w:rPr>
        <w:t>Работа углубляет научные представления о химии и</w:t>
      </w:r>
      <w:r w:rsidR="0022479B">
        <w:rPr>
          <w:rFonts w:ascii="Times New Roman" w:hAnsi="Times New Roman"/>
          <w:b/>
          <w:color w:val="FF0000"/>
          <w:sz w:val="28"/>
          <w:szCs w:val="28"/>
        </w:rPr>
        <w:t xml:space="preserve"> </w:t>
      </w:r>
      <w:r w:rsidR="0022479B">
        <w:rPr>
          <w:rFonts w:ascii="Times New Roman" w:hAnsi="Times New Roman"/>
          <w:color w:val="FF0000"/>
          <w:sz w:val="28"/>
          <w:szCs w:val="28"/>
        </w:rPr>
        <w:t xml:space="preserve"> </w:t>
      </w:r>
      <w:r w:rsidR="0022479B">
        <w:rPr>
          <w:rStyle w:val="ListLabel22"/>
          <w:sz w:val="28"/>
          <w:szCs w:val="28"/>
          <w:lang w:val="kk-KZ"/>
        </w:rPr>
        <w:t xml:space="preserve">методах тонкого органического синтеза </w:t>
      </w:r>
      <w:r w:rsidR="0022479B" w:rsidRPr="0022479B">
        <w:rPr>
          <w:rStyle w:val="ListLabel22"/>
          <w:bCs w:val="0"/>
          <w:sz w:val="28"/>
          <w:szCs w:val="28"/>
          <w:lang w:val="kk-KZ"/>
        </w:rPr>
        <w:t xml:space="preserve">и </w:t>
      </w:r>
      <w:r w:rsidR="0022479B" w:rsidRPr="0022479B">
        <w:rPr>
          <w:rFonts w:ascii="Times New Roman" w:hAnsi="Times New Roman"/>
          <w:bCs/>
          <w:sz w:val="28"/>
          <w:szCs w:val="28"/>
        </w:rPr>
        <w:t>технологии получения</w:t>
      </w:r>
      <w:r w:rsidR="0022479B">
        <w:rPr>
          <w:rStyle w:val="ListLabel22"/>
          <w:bCs w:val="0"/>
          <w:sz w:val="28"/>
          <w:szCs w:val="28"/>
          <w:lang w:val="ru-RU"/>
        </w:rPr>
        <w:t xml:space="preserve"> </w:t>
      </w:r>
      <w:r w:rsidR="0022479B">
        <w:rPr>
          <w:rStyle w:val="ListLabel22"/>
          <w:sz w:val="28"/>
          <w:szCs w:val="28"/>
        </w:rPr>
        <w:t>N</w:t>
      </w:r>
      <w:r w:rsidR="0022479B" w:rsidRPr="00F007F7">
        <w:rPr>
          <w:rStyle w:val="ListLabel22"/>
          <w:sz w:val="28"/>
          <w:szCs w:val="28"/>
          <w:lang w:val="ru-RU"/>
        </w:rPr>
        <w:t xml:space="preserve">-, </w:t>
      </w:r>
      <w:r w:rsidR="0022479B">
        <w:rPr>
          <w:rStyle w:val="ListLabel22"/>
          <w:sz w:val="28"/>
          <w:szCs w:val="28"/>
        </w:rPr>
        <w:t>O</w:t>
      </w:r>
      <w:r w:rsidR="0022479B">
        <w:rPr>
          <w:rStyle w:val="ListLabel22"/>
          <w:sz w:val="28"/>
          <w:szCs w:val="28"/>
          <w:lang w:val="kk-KZ"/>
        </w:rPr>
        <w:t xml:space="preserve">-содержащих гетероциклов, </w:t>
      </w:r>
      <w:r w:rsidR="0022479B">
        <w:rPr>
          <w:rStyle w:val="ListLabel22"/>
          <w:sz w:val="28"/>
          <w:szCs w:val="28"/>
          <w:lang w:val="ru-RU"/>
        </w:rPr>
        <w:t>в частности</w:t>
      </w:r>
      <w:r w:rsidR="0022479B" w:rsidRPr="00DC095F">
        <w:rPr>
          <w:rStyle w:val="ListLabel22"/>
          <w:sz w:val="28"/>
          <w:szCs w:val="28"/>
          <w:lang w:val="ru-RU"/>
        </w:rPr>
        <w:t>,</w:t>
      </w:r>
      <w:r w:rsidR="001A6A88" w:rsidRPr="00DC095F">
        <w:rPr>
          <w:rStyle w:val="ListLabel22"/>
          <w:sz w:val="28"/>
          <w:szCs w:val="28"/>
          <w:lang w:val="ru-RU"/>
        </w:rPr>
        <w:t xml:space="preserve"> </w:t>
      </w:r>
      <w:r w:rsidR="00DC095F" w:rsidRPr="00DC095F">
        <w:rPr>
          <w:rStyle w:val="ListLabel22"/>
          <w:sz w:val="28"/>
          <w:szCs w:val="28"/>
          <w:lang w:val="ru-RU"/>
        </w:rPr>
        <w:t xml:space="preserve">впервые установлено, циклоконденсация ацетона и формальдегида в слабощелочной среде  </w:t>
      </w:r>
      <w:r w:rsidR="00DC095F">
        <w:rPr>
          <w:rStyle w:val="ListLabel22"/>
          <w:sz w:val="28"/>
          <w:szCs w:val="28"/>
          <w:lang w:val="ru-RU"/>
        </w:rPr>
        <w:t xml:space="preserve">с </w:t>
      </w:r>
      <w:r w:rsidR="001A6A88">
        <w:rPr>
          <w:rStyle w:val="ListLabel22"/>
          <w:sz w:val="28"/>
          <w:szCs w:val="28"/>
          <w:lang w:val="ru-RU"/>
        </w:rPr>
        <w:t>образовани</w:t>
      </w:r>
      <w:r w:rsidR="00DC095F">
        <w:rPr>
          <w:rStyle w:val="ListLabel22"/>
          <w:sz w:val="28"/>
          <w:szCs w:val="28"/>
          <w:lang w:val="ru-RU"/>
        </w:rPr>
        <w:t>ем</w:t>
      </w:r>
      <w:r w:rsidR="001A6A88">
        <w:rPr>
          <w:rStyle w:val="ListLabel22"/>
          <w:sz w:val="28"/>
          <w:szCs w:val="28"/>
          <w:lang w:val="ru-RU"/>
        </w:rPr>
        <w:t xml:space="preserve"> 3,5-диметиленокситетрагидропиран-4-она в условиях конденсации ацетона с формальдегидом в щелочной среде, впервые</w:t>
      </w:r>
      <w:r w:rsidR="0022479B">
        <w:rPr>
          <w:rStyle w:val="ListLabel22"/>
          <w:sz w:val="28"/>
          <w:szCs w:val="28"/>
          <w:lang w:val="ru-RU"/>
        </w:rPr>
        <w:t xml:space="preserve"> установлено образование солей</w:t>
      </w:r>
      <w:r w:rsidR="0022479B" w:rsidRPr="00726D79">
        <w:rPr>
          <w:rStyle w:val="ListLabel22"/>
          <w:sz w:val="28"/>
          <w:szCs w:val="28"/>
          <w:lang w:val="kk-KZ"/>
        </w:rPr>
        <w:t xml:space="preserve"> </w:t>
      </w:r>
      <w:r w:rsidR="0022479B" w:rsidRPr="0068086D">
        <w:rPr>
          <w:rFonts w:ascii="Times New Roman" w:hAnsi="Times New Roman"/>
          <w:sz w:val="28"/>
          <w:szCs w:val="28"/>
        </w:rPr>
        <w:t>спиропиразол</w:t>
      </w:r>
      <w:r w:rsidR="001A6A88">
        <w:rPr>
          <w:rFonts w:ascii="Times New Roman" w:hAnsi="Times New Roman"/>
          <w:sz w:val="28"/>
          <w:szCs w:val="28"/>
        </w:rPr>
        <w:t>ин</w:t>
      </w:r>
      <w:r w:rsidR="0022479B" w:rsidRPr="0068086D">
        <w:rPr>
          <w:rFonts w:ascii="Times New Roman" w:hAnsi="Times New Roman"/>
          <w:sz w:val="28"/>
          <w:szCs w:val="28"/>
        </w:rPr>
        <w:t>ия</w:t>
      </w:r>
      <w:r w:rsidR="0022479B">
        <w:rPr>
          <w:rFonts w:ascii="Times New Roman" w:hAnsi="Times New Roman"/>
          <w:sz w:val="28"/>
          <w:szCs w:val="28"/>
        </w:rPr>
        <w:t xml:space="preserve"> при условиях </w:t>
      </w:r>
      <w:r w:rsidR="0022479B" w:rsidRPr="00875D55">
        <w:rPr>
          <w:rStyle w:val="ListLabel22"/>
          <w:sz w:val="28"/>
          <w:szCs w:val="28"/>
          <w:lang w:val="kk-KZ"/>
        </w:rPr>
        <w:t>арилсульфохлорирования β-аминопропиоамидоксимов</w:t>
      </w:r>
      <w:r w:rsidR="001A6A88">
        <w:rPr>
          <w:rStyle w:val="ListLabel22"/>
          <w:sz w:val="28"/>
          <w:szCs w:val="28"/>
          <w:lang w:val="kk-KZ"/>
        </w:rPr>
        <w:t>, квантово-химическими методами рассчитаны термодинамические параметры реакций их образования.</w:t>
      </w:r>
      <w:bookmarkEnd w:id="13"/>
    </w:p>
    <w:p w14:paraId="69F612B0" w14:textId="77777777" w:rsidR="00C16EB0" w:rsidRDefault="00C16EB0" w:rsidP="00D7277E">
      <w:pPr>
        <w:spacing w:after="0" w:line="240" w:lineRule="auto"/>
        <w:ind w:firstLine="708"/>
        <w:jc w:val="both"/>
        <w:rPr>
          <w:rStyle w:val="ListLabel22"/>
          <w:sz w:val="28"/>
          <w:szCs w:val="28"/>
          <w:lang w:val="kk-KZ"/>
        </w:rPr>
      </w:pPr>
    </w:p>
    <w:p w14:paraId="2037E366" w14:textId="73FBD0C3" w:rsidR="00F007F7" w:rsidRDefault="00F007F7" w:rsidP="00D7277E">
      <w:pPr>
        <w:spacing w:after="0" w:line="240" w:lineRule="auto"/>
        <w:ind w:firstLine="708"/>
        <w:jc w:val="both"/>
        <w:rPr>
          <w:rFonts w:ascii="Times New Roman" w:hAnsi="Times New Roman"/>
          <w:color w:val="000000"/>
          <w:sz w:val="28"/>
          <w:szCs w:val="28"/>
        </w:rPr>
      </w:pPr>
      <w:r w:rsidRPr="00BB74E0">
        <w:rPr>
          <w:rFonts w:ascii="Times New Roman" w:hAnsi="Times New Roman"/>
          <w:b/>
          <w:color w:val="000000"/>
          <w:sz w:val="28"/>
          <w:szCs w:val="28"/>
        </w:rPr>
        <w:lastRenderedPageBreak/>
        <w:t xml:space="preserve">Практическая значимость работы. </w:t>
      </w:r>
      <w:bookmarkStart w:id="14" w:name="_Hlk120275092"/>
      <w:r w:rsidRPr="00BB74E0">
        <w:rPr>
          <w:rFonts w:ascii="Times New Roman" w:hAnsi="Times New Roman"/>
          <w:sz w:val="28"/>
          <w:szCs w:val="28"/>
        </w:rPr>
        <w:t xml:space="preserve">В проводимых исследованиях </w:t>
      </w:r>
      <w:r w:rsidR="0022479B">
        <w:rPr>
          <w:rFonts w:ascii="Times New Roman" w:hAnsi="Times New Roman"/>
          <w:sz w:val="28"/>
          <w:szCs w:val="28"/>
        </w:rPr>
        <w:t>разработана</w:t>
      </w:r>
      <w:r>
        <w:rPr>
          <w:rFonts w:ascii="Times New Roman" w:hAnsi="Times New Roman"/>
          <w:sz w:val="28"/>
          <w:szCs w:val="28"/>
        </w:rPr>
        <w:t xml:space="preserve"> </w:t>
      </w:r>
      <w:r w:rsidR="0022479B" w:rsidRPr="0022479B">
        <w:rPr>
          <w:rFonts w:ascii="Times New Roman" w:hAnsi="Times New Roman"/>
          <w:bCs/>
          <w:sz w:val="28"/>
          <w:szCs w:val="28"/>
        </w:rPr>
        <w:t>технология получения</w:t>
      </w:r>
      <w:r w:rsidR="0022479B" w:rsidRPr="0022479B">
        <w:rPr>
          <w:rFonts w:ascii="Times New Roman" w:hAnsi="Times New Roman"/>
          <w:bCs/>
          <w:sz w:val="28"/>
          <w:szCs w:val="28"/>
          <w:lang w:val="kk-KZ"/>
        </w:rPr>
        <w:t xml:space="preserve"> </w:t>
      </w:r>
      <w:r w:rsidR="0022479B" w:rsidRPr="0022479B">
        <w:rPr>
          <w:rStyle w:val="ListLabel22"/>
          <w:bCs w:val="0"/>
          <w:sz w:val="28"/>
          <w:szCs w:val="28"/>
          <w:lang w:val="kk-KZ"/>
        </w:rPr>
        <w:t>и</w:t>
      </w:r>
      <w:r w:rsidR="0022479B" w:rsidRPr="0022479B">
        <w:rPr>
          <w:rFonts w:ascii="Times New Roman" w:hAnsi="Times New Roman"/>
          <w:b/>
          <w:sz w:val="28"/>
          <w:szCs w:val="28"/>
          <w:lang w:val="kk-KZ"/>
        </w:rPr>
        <w:t xml:space="preserve"> </w:t>
      </w:r>
      <w:r w:rsidRPr="00ED24BD">
        <w:rPr>
          <w:rFonts w:ascii="Times New Roman" w:hAnsi="Times New Roman"/>
          <w:sz w:val="28"/>
          <w:szCs w:val="28"/>
          <w:lang w:val="kk-KZ"/>
        </w:rPr>
        <w:t>услови</w:t>
      </w:r>
      <w:r>
        <w:rPr>
          <w:rFonts w:ascii="Times New Roman" w:hAnsi="Times New Roman"/>
          <w:sz w:val="28"/>
          <w:szCs w:val="28"/>
          <w:lang w:val="kk-KZ"/>
        </w:rPr>
        <w:t>я</w:t>
      </w:r>
      <w:r w:rsidRPr="00ED24BD">
        <w:rPr>
          <w:rFonts w:ascii="Times New Roman" w:hAnsi="Times New Roman"/>
          <w:sz w:val="28"/>
          <w:szCs w:val="28"/>
          <w:lang w:val="kk-KZ"/>
        </w:rPr>
        <w:t xml:space="preserve"> синтеза </w:t>
      </w:r>
      <w:r w:rsidR="00251F63">
        <w:rPr>
          <w:rFonts w:ascii="Times New Roman" w:hAnsi="Times New Roman"/>
          <w:sz w:val="28"/>
          <w:szCs w:val="28"/>
          <w:lang w:val="kk-KZ"/>
        </w:rPr>
        <w:t>3,5-диметиленокситетрагидро-4Н-пиран-4-он</w:t>
      </w:r>
      <w:r w:rsidRPr="00ED24BD">
        <w:rPr>
          <w:rFonts w:ascii="Times New Roman" w:hAnsi="Times New Roman"/>
          <w:sz w:val="28"/>
          <w:szCs w:val="28"/>
          <w:lang w:val="kk-KZ"/>
        </w:rPr>
        <w:t xml:space="preserve">а и его производных – оксима, эфира, оснований Шиффа. </w:t>
      </w:r>
      <w:r w:rsidRPr="00BB74E0">
        <w:rPr>
          <w:rFonts w:ascii="Times New Roman" w:hAnsi="Times New Roman"/>
          <w:sz w:val="28"/>
          <w:szCs w:val="28"/>
        </w:rPr>
        <w:t xml:space="preserve"> </w:t>
      </w:r>
      <w:r>
        <w:rPr>
          <w:rFonts w:ascii="Times New Roman" w:hAnsi="Times New Roman"/>
          <w:sz w:val="28"/>
          <w:szCs w:val="28"/>
        </w:rPr>
        <w:t xml:space="preserve">Изучена </w:t>
      </w:r>
      <w:r w:rsidRPr="00BB74E0">
        <w:rPr>
          <w:rFonts w:ascii="Times New Roman" w:hAnsi="Times New Roman"/>
          <w:sz w:val="28"/>
          <w:szCs w:val="28"/>
        </w:rPr>
        <w:t>реакционноспособность</w:t>
      </w:r>
      <w:r>
        <w:rPr>
          <w:rFonts w:ascii="Times New Roman" w:hAnsi="Times New Roman"/>
          <w:sz w:val="28"/>
          <w:szCs w:val="28"/>
        </w:rPr>
        <w:t xml:space="preserve"> </w:t>
      </w:r>
      <w:r w:rsidRPr="00BB74E0">
        <w:rPr>
          <w:rFonts w:ascii="Times New Roman" w:hAnsi="Times New Roman"/>
          <w:sz w:val="28"/>
          <w:szCs w:val="28"/>
        </w:rPr>
        <w:sym w:font="Symbol" w:char="0062"/>
      </w:r>
      <w:r w:rsidRPr="00BB74E0">
        <w:rPr>
          <w:rFonts w:ascii="Times New Roman" w:hAnsi="Times New Roman"/>
          <w:sz w:val="28"/>
          <w:szCs w:val="28"/>
        </w:rPr>
        <w:t xml:space="preserve">-аминопропиоамидоксимов; </w:t>
      </w:r>
      <w:r w:rsidRPr="00BB74E0">
        <w:rPr>
          <w:rFonts w:ascii="Times New Roman" w:hAnsi="Times New Roman"/>
          <w:color w:val="000000"/>
          <w:sz w:val="28"/>
          <w:szCs w:val="28"/>
        </w:rPr>
        <w:t>разработаны методы синтеза новых соединений; установлено их строение с использованием комплекса физико-химических и спектральных методов; определены их ценные биологические свойства ‒ противотуберкулезные и противодиабетические.</w:t>
      </w:r>
      <w:bookmarkEnd w:id="14"/>
    </w:p>
    <w:p w14:paraId="1B1B8464" w14:textId="77777777" w:rsidR="00C16EB0" w:rsidRPr="00F007F7" w:rsidRDefault="00C16EB0" w:rsidP="00D7277E">
      <w:pPr>
        <w:spacing w:after="0" w:line="240" w:lineRule="auto"/>
        <w:ind w:firstLine="708"/>
        <w:jc w:val="both"/>
        <w:rPr>
          <w:rStyle w:val="ListLabel22"/>
          <w:sz w:val="28"/>
          <w:szCs w:val="28"/>
          <w:lang w:val="ru-RU"/>
        </w:rPr>
      </w:pPr>
    </w:p>
    <w:p w14:paraId="09B2BCFC" w14:textId="77777777" w:rsidR="00C16EB0" w:rsidRPr="00EB7BA9" w:rsidRDefault="00C16EB0" w:rsidP="00D7277E">
      <w:pPr>
        <w:spacing w:after="0" w:line="240" w:lineRule="auto"/>
        <w:ind w:firstLine="708"/>
        <w:jc w:val="both"/>
        <w:rPr>
          <w:rStyle w:val="ListLabel22"/>
          <w:b/>
          <w:bCs w:val="0"/>
          <w:sz w:val="28"/>
          <w:szCs w:val="28"/>
          <w:lang w:val="kk-KZ"/>
        </w:rPr>
      </w:pPr>
      <w:r w:rsidRPr="00EB7BA9">
        <w:rPr>
          <w:rStyle w:val="ListLabel22"/>
          <w:b/>
          <w:bCs w:val="0"/>
          <w:sz w:val="28"/>
          <w:szCs w:val="28"/>
          <w:lang w:val="kk-KZ"/>
        </w:rPr>
        <w:t>Соответствие направлениям развития науки или государственным программам</w:t>
      </w:r>
    </w:p>
    <w:p w14:paraId="1501BD45" w14:textId="5D7237B9" w:rsidR="00D45855" w:rsidRDefault="00236A71" w:rsidP="00D45855">
      <w:pPr>
        <w:spacing w:after="0" w:line="240" w:lineRule="auto"/>
        <w:ind w:firstLine="708"/>
        <w:jc w:val="both"/>
        <w:rPr>
          <w:rStyle w:val="ListLabel22"/>
          <w:sz w:val="28"/>
          <w:szCs w:val="28"/>
          <w:lang w:val="kk-KZ"/>
        </w:rPr>
      </w:pPr>
      <w:r w:rsidRPr="00875D55">
        <w:rPr>
          <w:rStyle w:val="ListLabel22"/>
          <w:sz w:val="28"/>
          <w:szCs w:val="28"/>
          <w:lang w:val="kk-KZ"/>
        </w:rPr>
        <w:t xml:space="preserve">Диссертационная </w:t>
      </w:r>
      <w:r>
        <w:rPr>
          <w:rStyle w:val="ListLabel22"/>
          <w:sz w:val="28"/>
          <w:szCs w:val="28"/>
          <w:lang w:val="kk-KZ"/>
        </w:rPr>
        <w:t xml:space="preserve">работа </w:t>
      </w:r>
      <w:r w:rsidR="00D45855">
        <w:rPr>
          <w:rStyle w:val="ListLabel22"/>
          <w:sz w:val="28"/>
          <w:szCs w:val="28"/>
          <w:lang w:val="kk-KZ"/>
        </w:rPr>
        <w:t>выполнена</w:t>
      </w:r>
      <w:r w:rsidR="00D45855" w:rsidRPr="00D45855">
        <w:rPr>
          <w:rStyle w:val="ListLabel22"/>
          <w:sz w:val="28"/>
          <w:szCs w:val="28"/>
          <w:lang w:val="kk-KZ"/>
        </w:rPr>
        <w:t xml:space="preserve"> в соответствии с приоритетами развития науки, утвержден</w:t>
      </w:r>
      <w:r w:rsidR="00D45855">
        <w:rPr>
          <w:rStyle w:val="ListLabel22"/>
          <w:sz w:val="28"/>
          <w:szCs w:val="28"/>
          <w:lang w:val="kk-KZ"/>
        </w:rPr>
        <w:t>ными</w:t>
      </w:r>
      <w:r w:rsidR="00D45855" w:rsidRPr="00D45855">
        <w:rPr>
          <w:rStyle w:val="ListLabel22"/>
          <w:sz w:val="28"/>
          <w:szCs w:val="28"/>
          <w:lang w:val="kk-KZ"/>
        </w:rPr>
        <w:t xml:space="preserve"> Высшей научно-технической комиссией при Правительстве Республики Казахстан</w:t>
      </w:r>
      <w:r w:rsidR="00D45855">
        <w:rPr>
          <w:rStyle w:val="ListLabel22"/>
          <w:sz w:val="28"/>
          <w:szCs w:val="28"/>
          <w:lang w:val="kk-KZ"/>
        </w:rPr>
        <w:t xml:space="preserve">: </w:t>
      </w:r>
      <w:r w:rsidR="00D45855" w:rsidRPr="00236A71">
        <w:rPr>
          <w:rStyle w:val="ListLabel22"/>
          <w:sz w:val="28"/>
          <w:szCs w:val="28"/>
          <w:lang w:val="kk-KZ"/>
        </w:rPr>
        <w:t>5.</w:t>
      </w:r>
      <w:r w:rsidR="00D45855">
        <w:rPr>
          <w:rStyle w:val="ListLabel22"/>
          <w:sz w:val="28"/>
          <w:szCs w:val="28"/>
          <w:lang w:val="kk-KZ"/>
        </w:rPr>
        <w:t xml:space="preserve"> </w:t>
      </w:r>
      <w:r w:rsidR="00D45855" w:rsidRPr="00D45855">
        <w:rPr>
          <w:rStyle w:val="ListLabel22"/>
          <w:sz w:val="28"/>
          <w:szCs w:val="28"/>
          <w:lang w:val="kk-KZ"/>
        </w:rPr>
        <w:t>Научные исследования в области естественных наук</w:t>
      </w:r>
      <w:r w:rsidR="00D45855">
        <w:rPr>
          <w:rStyle w:val="ListLabel22"/>
          <w:sz w:val="28"/>
          <w:szCs w:val="28"/>
          <w:lang w:val="kk-KZ"/>
        </w:rPr>
        <w:t>.</w:t>
      </w:r>
    </w:p>
    <w:p w14:paraId="2908BC0E" w14:textId="3AF9FC1B" w:rsidR="00C16EB0" w:rsidRDefault="00236A71" w:rsidP="00D45855">
      <w:pPr>
        <w:spacing w:after="0" w:line="240" w:lineRule="auto"/>
        <w:ind w:firstLine="708"/>
        <w:jc w:val="both"/>
        <w:rPr>
          <w:rStyle w:val="ListLabel22"/>
          <w:sz w:val="28"/>
          <w:szCs w:val="28"/>
          <w:lang w:val="kk-KZ"/>
        </w:rPr>
      </w:pPr>
      <w:r w:rsidRPr="00875D55">
        <w:rPr>
          <w:rStyle w:val="ListLabel22"/>
          <w:sz w:val="28"/>
          <w:szCs w:val="28"/>
          <w:lang w:val="kk-KZ"/>
        </w:rPr>
        <w:t xml:space="preserve">Работа </w:t>
      </w:r>
      <w:r w:rsidR="00C16EB0" w:rsidRPr="00875D55">
        <w:rPr>
          <w:rStyle w:val="ListLabel22"/>
          <w:sz w:val="28"/>
          <w:szCs w:val="28"/>
          <w:lang w:val="kk-KZ"/>
        </w:rPr>
        <w:t xml:space="preserve">выполнялась в рамках </w:t>
      </w:r>
      <w:bookmarkStart w:id="15" w:name="_Hlk118206768"/>
      <w:r w:rsidR="00C16EB0" w:rsidRPr="00875D55">
        <w:rPr>
          <w:rStyle w:val="ListLabel22"/>
          <w:sz w:val="28"/>
          <w:szCs w:val="28"/>
          <w:lang w:val="kk-KZ"/>
        </w:rPr>
        <w:t xml:space="preserve">программы грантового финансирования </w:t>
      </w:r>
      <w:r>
        <w:rPr>
          <w:rStyle w:val="ListLabel22"/>
          <w:sz w:val="28"/>
          <w:szCs w:val="28"/>
          <w:lang w:val="kk-KZ"/>
        </w:rPr>
        <w:t>КН МОН РК по проекту</w:t>
      </w:r>
      <w:r w:rsidR="00C16EB0" w:rsidRPr="00875D55">
        <w:rPr>
          <w:rStyle w:val="ListLabel22"/>
          <w:sz w:val="28"/>
          <w:szCs w:val="28"/>
          <w:lang w:val="kk-KZ"/>
        </w:rPr>
        <w:t xml:space="preserve"> </w:t>
      </w:r>
      <w:r w:rsidR="00875D55" w:rsidRPr="00875D55">
        <w:rPr>
          <w:rStyle w:val="ListLabel22"/>
          <w:sz w:val="28"/>
          <w:szCs w:val="28"/>
          <w:lang w:val="kk-KZ"/>
        </w:rPr>
        <w:t>AP08856440</w:t>
      </w:r>
      <w:r w:rsidR="00875D55">
        <w:rPr>
          <w:rStyle w:val="ListLabel22"/>
          <w:sz w:val="28"/>
          <w:szCs w:val="28"/>
          <w:lang w:val="kk-KZ"/>
        </w:rPr>
        <w:t xml:space="preserve"> </w:t>
      </w:r>
      <w:r w:rsidR="00875D55" w:rsidRPr="00875D55">
        <w:rPr>
          <w:rStyle w:val="ListLabel22"/>
          <w:sz w:val="28"/>
          <w:szCs w:val="28"/>
          <w:lang w:val="kk-KZ"/>
        </w:rPr>
        <w:t xml:space="preserve">«Изучение региоселективности реакции арилсульфохлорирования β-аминопропиоамидоксимов; </w:t>
      </w:r>
      <w:r w:rsidR="00875D55" w:rsidRPr="00875D55">
        <w:rPr>
          <w:rStyle w:val="ListLabel22"/>
          <w:i/>
          <w:iCs/>
          <w:sz w:val="28"/>
          <w:szCs w:val="28"/>
          <w:lang w:val="kk-KZ"/>
        </w:rPr>
        <w:t>in vitro</w:t>
      </w:r>
      <w:r w:rsidR="00875D55" w:rsidRPr="00875D55">
        <w:rPr>
          <w:rStyle w:val="ListLabel22"/>
          <w:sz w:val="28"/>
          <w:szCs w:val="28"/>
          <w:lang w:val="kk-KZ"/>
        </w:rPr>
        <w:t xml:space="preserve"> противодиабетический и противотуберкулезный скрининг продуктов»</w:t>
      </w:r>
      <w:bookmarkEnd w:id="15"/>
      <w:r w:rsidR="0092024C">
        <w:rPr>
          <w:rStyle w:val="ListLabel22"/>
          <w:sz w:val="28"/>
          <w:szCs w:val="28"/>
          <w:lang w:val="kk-KZ"/>
        </w:rPr>
        <w:t xml:space="preserve"> </w:t>
      </w:r>
      <w:bookmarkStart w:id="16" w:name="_Hlk118206808"/>
      <w:r w:rsidR="0092024C">
        <w:rPr>
          <w:rStyle w:val="ListLabel22"/>
          <w:sz w:val="28"/>
          <w:szCs w:val="28"/>
          <w:lang w:val="kk-KZ"/>
        </w:rPr>
        <w:t>(2020–2022 гг).</w:t>
      </w:r>
      <w:bookmarkEnd w:id="16"/>
    </w:p>
    <w:p w14:paraId="4F233AE1" w14:textId="77777777" w:rsidR="00B33375" w:rsidRDefault="00B33375" w:rsidP="00D7277E">
      <w:pPr>
        <w:spacing w:after="0" w:line="240" w:lineRule="auto"/>
        <w:ind w:firstLine="708"/>
        <w:jc w:val="both"/>
        <w:rPr>
          <w:rStyle w:val="ListLabel22"/>
          <w:sz w:val="28"/>
          <w:szCs w:val="28"/>
          <w:lang w:val="kk-KZ"/>
        </w:rPr>
      </w:pPr>
    </w:p>
    <w:p w14:paraId="1596A2C2" w14:textId="77777777" w:rsidR="00C16EB0" w:rsidRDefault="00C16EB0" w:rsidP="00D7277E">
      <w:pPr>
        <w:spacing w:after="0" w:line="240" w:lineRule="auto"/>
        <w:ind w:firstLine="708"/>
        <w:jc w:val="both"/>
        <w:rPr>
          <w:rStyle w:val="ListLabel22"/>
          <w:sz w:val="28"/>
          <w:szCs w:val="28"/>
          <w:lang w:val="kk-KZ"/>
        </w:rPr>
      </w:pPr>
      <w:r w:rsidRPr="00B33375">
        <w:rPr>
          <w:rStyle w:val="ListLabel22"/>
          <w:b/>
          <w:bCs w:val="0"/>
          <w:sz w:val="28"/>
          <w:szCs w:val="28"/>
          <w:lang w:val="kk-KZ"/>
        </w:rPr>
        <w:t>Апробация работы.</w:t>
      </w:r>
      <w:r w:rsidRPr="00C16EB0">
        <w:rPr>
          <w:rStyle w:val="ListLabel22"/>
          <w:sz w:val="28"/>
          <w:szCs w:val="28"/>
          <w:lang w:val="kk-KZ"/>
        </w:rPr>
        <w:t xml:space="preserve"> Основные результаты диссертации докладывались и</w:t>
      </w:r>
      <w:r>
        <w:rPr>
          <w:rStyle w:val="ListLabel22"/>
          <w:sz w:val="28"/>
          <w:szCs w:val="28"/>
          <w:lang w:val="kk-KZ"/>
        </w:rPr>
        <w:t xml:space="preserve"> </w:t>
      </w:r>
      <w:r w:rsidRPr="00C16EB0">
        <w:rPr>
          <w:rStyle w:val="ListLabel22"/>
          <w:sz w:val="28"/>
          <w:szCs w:val="28"/>
          <w:lang w:val="kk-KZ"/>
        </w:rPr>
        <w:t>обсуждались на конференци</w:t>
      </w:r>
      <w:r w:rsidR="00B33375">
        <w:rPr>
          <w:rStyle w:val="ListLabel22"/>
          <w:sz w:val="28"/>
          <w:szCs w:val="28"/>
          <w:lang w:val="kk-KZ"/>
        </w:rPr>
        <w:t>ях</w:t>
      </w:r>
      <w:r w:rsidR="00AC58F0">
        <w:rPr>
          <w:rStyle w:val="ListLabel22"/>
          <w:sz w:val="28"/>
          <w:szCs w:val="28"/>
          <w:lang w:val="kk-KZ"/>
        </w:rPr>
        <w:t>:</w:t>
      </w:r>
      <w:r w:rsidR="00B33375">
        <w:rPr>
          <w:rStyle w:val="ListLabel22"/>
          <w:sz w:val="28"/>
          <w:szCs w:val="28"/>
          <w:lang w:val="kk-KZ"/>
        </w:rPr>
        <w:t xml:space="preserve"> «</w:t>
      </w:r>
      <w:r w:rsidR="00B33375" w:rsidRPr="00B33375">
        <w:rPr>
          <w:rStyle w:val="ListLabel22"/>
          <w:sz w:val="28"/>
          <w:szCs w:val="28"/>
          <w:lang w:val="kk-KZ"/>
        </w:rPr>
        <w:t>Химия и химическая технология в XXI веке: материалы XXIII Международной научно-практической конференции студентов и молодых</w:t>
      </w:r>
      <w:r w:rsidR="00B33375">
        <w:rPr>
          <w:rStyle w:val="ListLabel22"/>
          <w:sz w:val="28"/>
          <w:szCs w:val="28"/>
          <w:lang w:val="kk-KZ"/>
        </w:rPr>
        <w:t xml:space="preserve"> </w:t>
      </w:r>
      <w:r w:rsidR="00B33375" w:rsidRPr="00B33375">
        <w:rPr>
          <w:rStyle w:val="ListLabel22"/>
          <w:sz w:val="28"/>
          <w:szCs w:val="28"/>
          <w:lang w:val="kk-KZ"/>
        </w:rPr>
        <w:t>ученых имени выдающихся химиков Л.П. Кулёва и Н.М. Кижнера</w:t>
      </w:r>
      <w:r w:rsidR="00B33375">
        <w:rPr>
          <w:rStyle w:val="ListLabel22"/>
          <w:sz w:val="28"/>
          <w:szCs w:val="28"/>
          <w:lang w:val="kk-KZ"/>
        </w:rPr>
        <w:t xml:space="preserve">», </w:t>
      </w:r>
      <w:r w:rsidR="00B33375" w:rsidRPr="00B33375">
        <w:rPr>
          <w:rStyle w:val="ListLabel22"/>
          <w:sz w:val="28"/>
          <w:szCs w:val="28"/>
          <w:lang w:val="kk-KZ"/>
        </w:rPr>
        <w:t>г. Томск, 16–19 мая 2022</w:t>
      </w:r>
      <w:r w:rsidR="00B33375">
        <w:rPr>
          <w:rStyle w:val="ListLabel22"/>
          <w:sz w:val="28"/>
          <w:szCs w:val="28"/>
          <w:lang w:val="kk-KZ"/>
        </w:rPr>
        <w:t xml:space="preserve"> и </w:t>
      </w:r>
      <w:r w:rsidR="00B33375" w:rsidRPr="00B33375">
        <w:rPr>
          <w:rStyle w:val="ListLabel22"/>
          <w:sz w:val="28"/>
          <w:szCs w:val="28"/>
          <w:lang w:val="kk-KZ"/>
        </w:rPr>
        <w:t>17</w:t>
      </w:r>
      <w:r w:rsidR="00F007F7" w:rsidRPr="00B33375">
        <w:rPr>
          <w:rStyle w:val="ListLabel22"/>
          <w:sz w:val="28"/>
          <w:szCs w:val="28"/>
          <w:lang w:val="kk-KZ"/>
        </w:rPr>
        <w:t>–</w:t>
      </w:r>
      <w:r w:rsidR="00B33375" w:rsidRPr="00B33375">
        <w:rPr>
          <w:rStyle w:val="ListLabel22"/>
          <w:sz w:val="28"/>
          <w:szCs w:val="28"/>
          <w:lang w:val="kk-KZ"/>
        </w:rPr>
        <w:t>20 мая 2021 г</w:t>
      </w:r>
      <w:r w:rsidR="00B33375">
        <w:rPr>
          <w:rStyle w:val="ListLabel22"/>
          <w:sz w:val="28"/>
          <w:szCs w:val="28"/>
          <w:lang w:val="kk-KZ"/>
        </w:rPr>
        <w:t>.,</w:t>
      </w:r>
      <w:r w:rsidR="00AC58F0">
        <w:rPr>
          <w:rStyle w:val="ListLabel22"/>
          <w:sz w:val="28"/>
          <w:szCs w:val="28"/>
          <w:lang w:val="kk-KZ"/>
        </w:rPr>
        <w:t xml:space="preserve"> </w:t>
      </w:r>
      <w:r w:rsidR="00AC58F0" w:rsidRPr="00AC58F0">
        <w:rPr>
          <w:rStyle w:val="ListLabel22"/>
          <w:sz w:val="28"/>
          <w:szCs w:val="28"/>
          <w:lang w:val="kk-KZ"/>
        </w:rPr>
        <w:t>LVI-LVII Международн</w:t>
      </w:r>
      <w:r w:rsidR="00AC58F0">
        <w:rPr>
          <w:rStyle w:val="ListLabel22"/>
          <w:sz w:val="28"/>
          <w:szCs w:val="28"/>
          <w:lang w:val="kk-KZ"/>
        </w:rPr>
        <w:t>ая</w:t>
      </w:r>
      <w:r w:rsidR="00AC58F0" w:rsidRPr="00AC58F0">
        <w:rPr>
          <w:rStyle w:val="ListLabel22"/>
          <w:sz w:val="28"/>
          <w:szCs w:val="28"/>
          <w:lang w:val="kk-KZ"/>
        </w:rPr>
        <w:t xml:space="preserve"> научно-практическ</w:t>
      </w:r>
      <w:r w:rsidR="00AC58F0">
        <w:rPr>
          <w:rStyle w:val="ListLabel22"/>
          <w:sz w:val="28"/>
          <w:szCs w:val="28"/>
          <w:lang w:val="kk-KZ"/>
        </w:rPr>
        <w:t>ая</w:t>
      </w:r>
      <w:r w:rsidR="00AC58F0" w:rsidRPr="00AC58F0">
        <w:rPr>
          <w:rStyle w:val="ListLabel22"/>
          <w:sz w:val="28"/>
          <w:szCs w:val="28"/>
          <w:lang w:val="kk-KZ"/>
        </w:rPr>
        <w:t xml:space="preserve"> конференци</w:t>
      </w:r>
      <w:r w:rsidR="00AC58F0">
        <w:rPr>
          <w:rStyle w:val="ListLabel22"/>
          <w:sz w:val="28"/>
          <w:szCs w:val="28"/>
          <w:lang w:val="kk-KZ"/>
        </w:rPr>
        <w:t>я</w:t>
      </w:r>
      <w:r w:rsidR="00AC58F0" w:rsidRPr="00AC58F0">
        <w:rPr>
          <w:rStyle w:val="ListLabel22"/>
          <w:sz w:val="28"/>
          <w:szCs w:val="28"/>
          <w:lang w:val="kk-KZ"/>
        </w:rPr>
        <w:t xml:space="preserve"> «Химия, физика, биология, математика: теоретические и прикладные исследования»</w:t>
      </w:r>
      <w:r w:rsidR="00AC58F0">
        <w:rPr>
          <w:rStyle w:val="ListLabel22"/>
          <w:sz w:val="28"/>
          <w:szCs w:val="28"/>
          <w:lang w:val="kk-KZ"/>
        </w:rPr>
        <w:t>, 2022</w:t>
      </w:r>
      <w:r w:rsidR="00AC58F0" w:rsidRPr="00AC58F0">
        <w:rPr>
          <w:rStyle w:val="ListLabel22"/>
          <w:sz w:val="28"/>
          <w:szCs w:val="28"/>
          <w:lang w:val="kk-KZ"/>
        </w:rPr>
        <w:t xml:space="preserve">. </w:t>
      </w:r>
      <w:r w:rsidR="00B33375">
        <w:rPr>
          <w:rStyle w:val="ListLabel22"/>
          <w:sz w:val="28"/>
          <w:szCs w:val="28"/>
          <w:lang w:val="kk-KZ"/>
        </w:rPr>
        <w:t xml:space="preserve"> </w:t>
      </w:r>
      <w:r w:rsidR="00AC58F0" w:rsidRPr="00AC58F0">
        <w:rPr>
          <w:rStyle w:val="ListLabel22"/>
          <w:sz w:val="28"/>
          <w:szCs w:val="28"/>
          <w:lang w:val="kk-KZ"/>
        </w:rPr>
        <w:t>«Тенденции, перспективы и инновационные подходы развития химической науки, производства и образования в условиях глобализации», г. Алматы, 3 ноября 2021 г</w:t>
      </w:r>
      <w:r w:rsidR="00AC58F0">
        <w:rPr>
          <w:rStyle w:val="ListLabel22"/>
          <w:sz w:val="28"/>
          <w:szCs w:val="28"/>
          <w:lang w:val="kk-KZ"/>
        </w:rPr>
        <w:t xml:space="preserve">, </w:t>
      </w:r>
      <w:r w:rsidR="00AC58F0" w:rsidRPr="00AC58F0">
        <w:rPr>
          <w:rStyle w:val="ListLabel22"/>
          <w:sz w:val="28"/>
          <w:szCs w:val="28"/>
          <w:lang w:val="kk-KZ"/>
        </w:rPr>
        <w:t>IV International</w:t>
      </w:r>
      <w:r w:rsidR="00AC58F0">
        <w:rPr>
          <w:rStyle w:val="ListLabel22"/>
          <w:sz w:val="28"/>
          <w:szCs w:val="28"/>
          <w:lang w:val="kk-KZ"/>
        </w:rPr>
        <w:t xml:space="preserve"> </w:t>
      </w:r>
      <w:r w:rsidR="00AC58F0" w:rsidRPr="00AC58F0">
        <w:rPr>
          <w:rStyle w:val="ListLabel22"/>
          <w:sz w:val="28"/>
          <w:szCs w:val="28"/>
          <w:lang w:val="kk-KZ"/>
        </w:rPr>
        <w:t>Scientific-Practical Conference  «The Europe and the Turkic World:</w:t>
      </w:r>
      <w:r w:rsidR="00AC58F0">
        <w:rPr>
          <w:rStyle w:val="ListLabel22"/>
          <w:sz w:val="28"/>
          <w:szCs w:val="28"/>
          <w:lang w:val="kk-KZ"/>
        </w:rPr>
        <w:t xml:space="preserve"> </w:t>
      </w:r>
      <w:r w:rsidR="00AC58F0" w:rsidRPr="00AC58F0">
        <w:rPr>
          <w:rStyle w:val="ListLabel22"/>
          <w:sz w:val="28"/>
          <w:szCs w:val="28"/>
          <w:lang w:val="kk-KZ"/>
        </w:rPr>
        <w:t>Science, Engineering and Technology» 1</w:t>
      </w:r>
      <w:r w:rsidR="00F007F7" w:rsidRPr="00B33375">
        <w:rPr>
          <w:rStyle w:val="ListLabel22"/>
          <w:sz w:val="28"/>
          <w:szCs w:val="28"/>
          <w:lang w:val="kk-KZ"/>
        </w:rPr>
        <w:t>–</w:t>
      </w:r>
      <w:r w:rsidR="00AC58F0" w:rsidRPr="00AC58F0">
        <w:rPr>
          <w:rStyle w:val="ListLabel22"/>
          <w:sz w:val="28"/>
          <w:szCs w:val="28"/>
          <w:lang w:val="kk-KZ"/>
        </w:rPr>
        <w:t>3</w:t>
      </w:r>
      <w:r w:rsidR="00AC58F0">
        <w:rPr>
          <w:rStyle w:val="ListLabel22"/>
          <w:sz w:val="28"/>
          <w:szCs w:val="28"/>
          <w:lang w:val="kk-KZ"/>
        </w:rPr>
        <w:t xml:space="preserve"> мая</w:t>
      </w:r>
      <w:r w:rsidR="00AC58F0" w:rsidRPr="00AC58F0">
        <w:rPr>
          <w:rStyle w:val="ListLabel22"/>
          <w:sz w:val="28"/>
          <w:szCs w:val="28"/>
          <w:lang w:val="kk-KZ"/>
        </w:rPr>
        <w:t xml:space="preserve"> 2019</w:t>
      </w:r>
      <w:r w:rsidR="00AC58F0">
        <w:rPr>
          <w:rStyle w:val="ListLabel22"/>
          <w:sz w:val="28"/>
          <w:szCs w:val="28"/>
          <w:lang w:val="kk-KZ"/>
        </w:rPr>
        <w:t>.</w:t>
      </w:r>
    </w:p>
    <w:p w14:paraId="4EEE97DC" w14:textId="77777777" w:rsidR="00C16EB0" w:rsidRDefault="00C16EB0" w:rsidP="00D7277E">
      <w:pPr>
        <w:spacing w:after="0" w:line="240" w:lineRule="auto"/>
        <w:ind w:firstLine="708"/>
        <w:jc w:val="both"/>
        <w:rPr>
          <w:rStyle w:val="ListLabel22"/>
          <w:sz w:val="28"/>
          <w:szCs w:val="28"/>
          <w:lang w:val="kk-KZ"/>
        </w:rPr>
      </w:pPr>
    </w:p>
    <w:p w14:paraId="3244B348" w14:textId="77777777" w:rsidR="00C16EB0" w:rsidRDefault="00C16EB0" w:rsidP="00D7277E">
      <w:pPr>
        <w:spacing w:after="0" w:line="240" w:lineRule="auto"/>
        <w:ind w:firstLine="708"/>
        <w:jc w:val="both"/>
        <w:rPr>
          <w:rStyle w:val="ListLabel22"/>
          <w:sz w:val="28"/>
          <w:szCs w:val="28"/>
          <w:lang w:val="kk-KZ"/>
        </w:rPr>
      </w:pPr>
      <w:r w:rsidRPr="00B33375">
        <w:rPr>
          <w:rStyle w:val="ListLabel22"/>
          <w:b/>
          <w:bCs w:val="0"/>
          <w:sz w:val="28"/>
          <w:szCs w:val="28"/>
          <w:lang w:val="kk-KZ"/>
        </w:rPr>
        <w:t>Личный вклад автора</w:t>
      </w:r>
      <w:r w:rsidRPr="00C16EB0">
        <w:rPr>
          <w:rStyle w:val="ListLabel22"/>
          <w:sz w:val="28"/>
          <w:szCs w:val="28"/>
          <w:lang w:val="kk-KZ"/>
        </w:rPr>
        <w:t xml:space="preserve"> заключается в непосредственном выполнении</w:t>
      </w:r>
      <w:r>
        <w:rPr>
          <w:rStyle w:val="ListLabel22"/>
          <w:sz w:val="28"/>
          <w:szCs w:val="28"/>
          <w:lang w:val="kk-KZ"/>
        </w:rPr>
        <w:t xml:space="preserve"> </w:t>
      </w:r>
      <w:r w:rsidRPr="00C16EB0">
        <w:rPr>
          <w:rStyle w:val="ListLabel22"/>
          <w:sz w:val="28"/>
          <w:szCs w:val="28"/>
          <w:lang w:val="kk-KZ"/>
        </w:rPr>
        <w:t>экспериментальной части работы, участии в анализе, обобщении и</w:t>
      </w:r>
      <w:r>
        <w:rPr>
          <w:rStyle w:val="ListLabel22"/>
          <w:sz w:val="28"/>
          <w:szCs w:val="28"/>
          <w:lang w:val="kk-KZ"/>
        </w:rPr>
        <w:t xml:space="preserve"> </w:t>
      </w:r>
      <w:r w:rsidRPr="00C16EB0">
        <w:rPr>
          <w:rStyle w:val="ListLabel22"/>
          <w:sz w:val="28"/>
          <w:szCs w:val="28"/>
          <w:lang w:val="kk-KZ"/>
        </w:rPr>
        <w:t>интерпретации полученных экспериментальных данных.</w:t>
      </w:r>
    </w:p>
    <w:p w14:paraId="109E9B43" w14:textId="77777777" w:rsidR="00C16EB0" w:rsidRPr="00726D79" w:rsidRDefault="00C16EB0" w:rsidP="00D7277E">
      <w:pPr>
        <w:spacing w:after="0" w:line="240" w:lineRule="auto"/>
        <w:ind w:firstLine="708"/>
        <w:jc w:val="both"/>
        <w:rPr>
          <w:rStyle w:val="ListLabel22"/>
          <w:sz w:val="28"/>
          <w:szCs w:val="28"/>
          <w:lang w:val="kk-KZ"/>
        </w:rPr>
      </w:pPr>
    </w:p>
    <w:p w14:paraId="2FB72578" w14:textId="36D4E797" w:rsidR="00B33375" w:rsidRDefault="00C16EB0" w:rsidP="00D7277E">
      <w:pPr>
        <w:spacing w:after="0" w:line="240" w:lineRule="auto"/>
        <w:ind w:firstLine="708"/>
        <w:contextualSpacing/>
        <w:jc w:val="both"/>
        <w:rPr>
          <w:rStyle w:val="ListLabel22"/>
          <w:sz w:val="28"/>
          <w:szCs w:val="28"/>
          <w:lang w:val="kk-KZ"/>
        </w:rPr>
      </w:pPr>
      <w:r w:rsidRPr="00B33375">
        <w:rPr>
          <w:rStyle w:val="ListLabel22"/>
          <w:b/>
          <w:bCs w:val="0"/>
          <w:sz w:val="28"/>
          <w:szCs w:val="28"/>
          <w:lang w:val="kk-KZ"/>
        </w:rPr>
        <w:t>Публикации</w:t>
      </w:r>
      <w:r w:rsidRPr="00C16EB0">
        <w:rPr>
          <w:rStyle w:val="ListLabel22"/>
          <w:sz w:val="28"/>
          <w:szCs w:val="28"/>
          <w:lang w:val="kk-KZ"/>
        </w:rPr>
        <w:t xml:space="preserve">. </w:t>
      </w:r>
      <w:bookmarkStart w:id="17" w:name="_Hlk118711631"/>
      <w:r w:rsidRPr="00C16EB0">
        <w:rPr>
          <w:rStyle w:val="ListLabel22"/>
          <w:sz w:val="28"/>
          <w:szCs w:val="28"/>
          <w:lang w:val="kk-KZ"/>
        </w:rPr>
        <w:t>В результате исследований по теме диссертационной</w:t>
      </w:r>
      <w:r>
        <w:rPr>
          <w:rStyle w:val="ListLabel22"/>
          <w:sz w:val="28"/>
          <w:szCs w:val="28"/>
          <w:lang w:val="kk-KZ"/>
        </w:rPr>
        <w:t xml:space="preserve"> </w:t>
      </w:r>
      <w:r w:rsidRPr="00B33375">
        <w:rPr>
          <w:rStyle w:val="ListLabel22"/>
          <w:sz w:val="28"/>
          <w:szCs w:val="28"/>
          <w:lang w:val="kk-KZ"/>
        </w:rPr>
        <w:t xml:space="preserve">работы было опубликовано </w:t>
      </w:r>
      <w:bookmarkStart w:id="18" w:name="_Hlk118210021"/>
      <w:r w:rsidRPr="00B33375">
        <w:rPr>
          <w:rStyle w:val="ListLabel22"/>
          <w:sz w:val="28"/>
          <w:szCs w:val="28"/>
          <w:lang w:val="kk-KZ"/>
        </w:rPr>
        <w:t xml:space="preserve">в соавторстве </w:t>
      </w:r>
      <w:r w:rsidR="00B33375">
        <w:rPr>
          <w:rStyle w:val="ListLabel22"/>
          <w:sz w:val="28"/>
          <w:szCs w:val="28"/>
          <w:lang w:val="kk-KZ"/>
        </w:rPr>
        <w:t>18</w:t>
      </w:r>
      <w:r w:rsidRPr="00B33375">
        <w:rPr>
          <w:rStyle w:val="ListLabel22"/>
          <w:sz w:val="28"/>
          <w:szCs w:val="28"/>
          <w:lang w:val="kk-KZ"/>
        </w:rPr>
        <w:t xml:space="preserve"> научн</w:t>
      </w:r>
      <w:r w:rsidR="00B33375">
        <w:rPr>
          <w:rStyle w:val="ListLabel22"/>
          <w:sz w:val="28"/>
          <w:szCs w:val="28"/>
          <w:lang w:val="kk-KZ"/>
        </w:rPr>
        <w:t>ых</w:t>
      </w:r>
      <w:r w:rsidRPr="00B33375">
        <w:rPr>
          <w:rStyle w:val="ListLabel22"/>
          <w:sz w:val="28"/>
          <w:szCs w:val="28"/>
          <w:lang w:val="kk-KZ"/>
        </w:rPr>
        <w:t xml:space="preserve"> работ, в том числе 1 статья в международном журнале </w:t>
      </w:r>
      <w:r w:rsidR="00F154BF" w:rsidRPr="00B33375">
        <w:rPr>
          <w:rStyle w:val="ListLabel22"/>
          <w:sz w:val="28"/>
          <w:szCs w:val="28"/>
        </w:rPr>
        <w:t>Molecules</w:t>
      </w:r>
      <w:r w:rsidRPr="00B33375">
        <w:rPr>
          <w:rStyle w:val="ListLabel22"/>
          <w:sz w:val="28"/>
          <w:szCs w:val="28"/>
          <w:lang w:val="kk-KZ"/>
        </w:rPr>
        <w:t xml:space="preserve"> (Q2, процентиль </w:t>
      </w:r>
      <w:r w:rsidR="00F154BF" w:rsidRPr="00B33375">
        <w:rPr>
          <w:rStyle w:val="ListLabel22"/>
          <w:sz w:val="28"/>
          <w:szCs w:val="28"/>
          <w:lang w:val="ru-RU"/>
        </w:rPr>
        <w:t>83</w:t>
      </w:r>
      <w:r w:rsidRPr="00B33375">
        <w:rPr>
          <w:rStyle w:val="ListLabel22"/>
          <w:sz w:val="28"/>
          <w:szCs w:val="28"/>
          <w:lang w:val="kk-KZ"/>
        </w:rPr>
        <w:t xml:space="preserve">%), 1 статья в </w:t>
      </w:r>
      <w:r w:rsidR="00F154BF" w:rsidRPr="00B33375">
        <w:rPr>
          <w:rStyle w:val="ListLabel22"/>
          <w:sz w:val="28"/>
          <w:szCs w:val="28"/>
          <w:lang w:val="kk-KZ"/>
        </w:rPr>
        <w:t xml:space="preserve">международном </w:t>
      </w:r>
      <w:r w:rsidRPr="00B33375">
        <w:rPr>
          <w:rStyle w:val="ListLabel22"/>
          <w:sz w:val="28"/>
          <w:szCs w:val="28"/>
          <w:lang w:val="kk-KZ"/>
        </w:rPr>
        <w:t xml:space="preserve">журнале </w:t>
      </w:r>
      <w:r w:rsidR="00B33375" w:rsidRPr="00B33375">
        <w:rPr>
          <w:rStyle w:val="ListLabel22"/>
          <w:sz w:val="28"/>
          <w:szCs w:val="28"/>
          <w:lang w:val="kk-KZ"/>
        </w:rPr>
        <w:t>Acta crystallographica Section C, Structural chemistry (Q3, процентиль 40%), 1 статья в международном журнале</w:t>
      </w:r>
      <w:r w:rsidR="00B33375" w:rsidRPr="00B33375">
        <w:rPr>
          <w:rStyle w:val="ListLabel22"/>
          <w:sz w:val="28"/>
          <w:szCs w:val="28"/>
          <w:lang w:val="ru-RU"/>
        </w:rPr>
        <w:t xml:space="preserve"> </w:t>
      </w:r>
      <w:r w:rsidR="00F154BF" w:rsidRPr="00B33375">
        <w:rPr>
          <w:rStyle w:val="ListLabel22"/>
          <w:sz w:val="28"/>
          <w:szCs w:val="28"/>
          <w:lang w:val="kk-KZ"/>
        </w:rPr>
        <w:t>Acta Crystallographica Section E: Crystallographic Communications</w:t>
      </w:r>
      <w:r w:rsidRPr="00B33375">
        <w:rPr>
          <w:rStyle w:val="ListLabel22"/>
          <w:sz w:val="28"/>
          <w:szCs w:val="28"/>
          <w:lang w:val="kk-KZ"/>
        </w:rPr>
        <w:t xml:space="preserve"> (Q3, процентиль 3</w:t>
      </w:r>
      <w:r w:rsidR="00B33375" w:rsidRPr="00B33375">
        <w:rPr>
          <w:rStyle w:val="ListLabel22"/>
          <w:sz w:val="28"/>
          <w:szCs w:val="28"/>
          <w:lang w:val="ru-RU"/>
        </w:rPr>
        <w:t>6</w:t>
      </w:r>
      <w:r w:rsidRPr="00B33375">
        <w:rPr>
          <w:rStyle w:val="ListLabel22"/>
          <w:sz w:val="28"/>
          <w:szCs w:val="28"/>
          <w:lang w:val="kk-KZ"/>
        </w:rPr>
        <w:t xml:space="preserve">%), </w:t>
      </w:r>
      <w:r w:rsidR="00B33375" w:rsidRPr="00B33375">
        <w:rPr>
          <w:rStyle w:val="ListLabel22"/>
          <w:sz w:val="28"/>
          <w:szCs w:val="28"/>
          <w:lang w:val="kk-KZ"/>
        </w:rPr>
        <w:t>1 статья в международном журнале</w:t>
      </w:r>
      <w:r w:rsidR="00B33375">
        <w:rPr>
          <w:rStyle w:val="ListLabel22"/>
          <w:sz w:val="28"/>
          <w:szCs w:val="28"/>
          <w:lang w:val="kk-KZ"/>
        </w:rPr>
        <w:t xml:space="preserve"> </w:t>
      </w:r>
      <w:r w:rsidR="00B33375" w:rsidRPr="00B33375">
        <w:rPr>
          <w:rStyle w:val="ListLabel22"/>
          <w:sz w:val="28"/>
          <w:szCs w:val="28"/>
          <w:lang w:val="kk-KZ"/>
        </w:rPr>
        <w:t>Journal of Structural Chemistry</w:t>
      </w:r>
      <w:r w:rsidR="00B33375">
        <w:rPr>
          <w:rStyle w:val="ListLabel22"/>
          <w:sz w:val="28"/>
          <w:szCs w:val="28"/>
          <w:lang w:val="kk-KZ"/>
        </w:rPr>
        <w:t xml:space="preserve"> </w:t>
      </w:r>
      <w:r w:rsidR="00B33375" w:rsidRPr="00B33375">
        <w:rPr>
          <w:rStyle w:val="ListLabel22"/>
          <w:sz w:val="28"/>
          <w:szCs w:val="28"/>
          <w:lang w:val="kk-KZ"/>
        </w:rPr>
        <w:t>(Q</w:t>
      </w:r>
      <w:r w:rsidR="00B33375">
        <w:rPr>
          <w:rStyle w:val="ListLabel22"/>
          <w:sz w:val="28"/>
          <w:szCs w:val="28"/>
          <w:lang w:val="kk-KZ"/>
        </w:rPr>
        <w:t>4</w:t>
      </w:r>
      <w:r w:rsidR="00B33375" w:rsidRPr="00B33375">
        <w:rPr>
          <w:rStyle w:val="ListLabel22"/>
          <w:sz w:val="28"/>
          <w:szCs w:val="28"/>
          <w:lang w:val="kk-KZ"/>
        </w:rPr>
        <w:t xml:space="preserve">, процентиль </w:t>
      </w:r>
      <w:r w:rsidR="00B33375">
        <w:rPr>
          <w:rStyle w:val="ListLabel22"/>
          <w:sz w:val="28"/>
          <w:szCs w:val="28"/>
          <w:lang w:val="ru-RU"/>
        </w:rPr>
        <w:t>28</w:t>
      </w:r>
      <w:r w:rsidR="00B33375" w:rsidRPr="00B33375">
        <w:rPr>
          <w:rStyle w:val="ListLabel22"/>
          <w:sz w:val="28"/>
          <w:szCs w:val="28"/>
          <w:lang w:val="kk-KZ"/>
        </w:rPr>
        <w:t xml:space="preserve">%), </w:t>
      </w:r>
      <w:r w:rsidR="00F154BF" w:rsidRPr="00B33375">
        <w:rPr>
          <w:rStyle w:val="ListLabel22"/>
          <w:sz w:val="28"/>
          <w:szCs w:val="28"/>
          <w:lang w:val="ru-RU"/>
        </w:rPr>
        <w:t>2</w:t>
      </w:r>
      <w:r w:rsidRPr="00B33375">
        <w:rPr>
          <w:rStyle w:val="ListLabel22"/>
          <w:sz w:val="28"/>
          <w:szCs w:val="28"/>
          <w:lang w:val="kk-KZ"/>
        </w:rPr>
        <w:t xml:space="preserve"> </w:t>
      </w:r>
      <w:r w:rsidRPr="00B33375">
        <w:rPr>
          <w:rStyle w:val="ListLabel22"/>
          <w:sz w:val="28"/>
          <w:szCs w:val="28"/>
          <w:lang w:val="kk-KZ"/>
        </w:rPr>
        <w:lastRenderedPageBreak/>
        <w:t>полезн</w:t>
      </w:r>
      <w:r w:rsidR="00F154BF" w:rsidRPr="00B33375">
        <w:rPr>
          <w:rStyle w:val="ListLabel22"/>
          <w:sz w:val="28"/>
          <w:szCs w:val="28"/>
          <w:lang w:val="kk-KZ"/>
        </w:rPr>
        <w:t>ые</w:t>
      </w:r>
      <w:r w:rsidRPr="00B33375">
        <w:rPr>
          <w:rStyle w:val="ListLabel22"/>
          <w:sz w:val="28"/>
          <w:szCs w:val="28"/>
          <w:lang w:val="kk-KZ"/>
        </w:rPr>
        <w:t xml:space="preserve"> модел</w:t>
      </w:r>
      <w:r w:rsidR="00F154BF" w:rsidRPr="00B33375">
        <w:rPr>
          <w:rStyle w:val="ListLabel22"/>
          <w:sz w:val="28"/>
          <w:szCs w:val="28"/>
          <w:lang w:val="kk-KZ"/>
        </w:rPr>
        <w:t xml:space="preserve">и </w:t>
      </w:r>
      <w:r w:rsidRPr="00B33375">
        <w:rPr>
          <w:rStyle w:val="ListLabel22"/>
          <w:sz w:val="28"/>
          <w:szCs w:val="28"/>
          <w:lang w:val="kk-KZ"/>
        </w:rPr>
        <w:t xml:space="preserve">РК, </w:t>
      </w:r>
      <w:r w:rsidR="00B33375">
        <w:rPr>
          <w:rStyle w:val="ListLabel22"/>
          <w:sz w:val="28"/>
          <w:szCs w:val="28"/>
          <w:lang w:val="kk-KZ"/>
        </w:rPr>
        <w:t>4</w:t>
      </w:r>
      <w:r w:rsidRPr="00B33375">
        <w:rPr>
          <w:rStyle w:val="ListLabel22"/>
          <w:sz w:val="28"/>
          <w:szCs w:val="28"/>
          <w:lang w:val="kk-KZ"/>
        </w:rPr>
        <w:t xml:space="preserve"> стат</w:t>
      </w:r>
      <w:r w:rsidR="00B33375">
        <w:rPr>
          <w:rStyle w:val="ListLabel22"/>
          <w:sz w:val="28"/>
          <w:szCs w:val="28"/>
          <w:lang w:val="kk-KZ"/>
        </w:rPr>
        <w:t>ьи</w:t>
      </w:r>
      <w:r w:rsidRPr="00B33375">
        <w:rPr>
          <w:rStyle w:val="ListLabel22"/>
          <w:sz w:val="28"/>
          <w:szCs w:val="28"/>
          <w:lang w:val="kk-KZ"/>
        </w:rPr>
        <w:t xml:space="preserve"> в журнал</w:t>
      </w:r>
      <w:r w:rsidR="00F154BF" w:rsidRPr="00B33375">
        <w:rPr>
          <w:rStyle w:val="ListLabel22"/>
          <w:sz w:val="28"/>
          <w:szCs w:val="28"/>
          <w:lang w:val="kk-KZ"/>
        </w:rPr>
        <w:t>ах</w:t>
      </w:r>
      <w:r w:rsidR="00B33375">
        <w:rPr>
          <w:rStyle w:val="ListLabel22"/>
          <w:sz w:val="28"/>
          <w:szCs w:val="28"/>
          <w:lang w:val="kk-KZ"/>
        </w:rPr>
        <w:t xml:space="preserve"> Химический Журнал Казахстана, Вестник КазНУ и </w:t>
      </w:r>
      <w:r w:rsidR="00B33375" w:rsidRPr="00B33375">
        <w:rPr>
          <w:rStyle w:val="ListLabel22"/>
          <w:sz w:val="28"/>
          <w:szCs w:val="28"/>
          <w:lang w:val="kk-KZ"/>
        </w:rPr>
        <w:t>International Journal of Biology and Chemistry</w:t>
      </w:r>
      <w:r w:rsidRPr="00B33375">
        <w:rPr>
          <w:rStyle w:val="ListLabel22"/>
          <w:sz w:val="28"/>
          <w:szCs w:val="28"/>
          <w:lang w:val="kk-KZ"/>
        </w:rPr>
        <w:t>, входящ</w:t>
      </w:r>
      <w:r w:rsidR="00F154BF" w:rsidRPr="00B33375">
        <w:rPr>
          <w:rStyle w:val="ListLabel22"/>
          <w:sz w:val="28"/>
          <w:szCs w:val="28"/>
          <w:lang w:val="kk-KZ"/>
        </w:rPr>
        <w:t>их</w:t>
      </w:r>
      <w:r w:rsidRPr="00B33375">
        <w:rPr>
          <w:rStyle w:val="ListLabel22"/>
          <w:sz w:val="28"/>
          <w:szCs w:val="28"/>
          <w:lang w:val="kk-KZ"/>
        </w:rPr>
        <w:t xml:space="preserve"> в перечень журналов, рекомендованных Комитетом по контролю в сфере образования и науки МОН РК,</w:t>
      </w:r>
      <w:r w:rsidR="00B33375">
        <w:rPr>
          <w:rStyle w:val="ListLabel22"/>
          <w:sz w:val="28"/>
          <w:szCs w:val="28"/>
          <w:lang w:val="kk-KZ"/>
        </w:rPr>
        <w:t xml:space="preserve"> 2 статьи в республиканских и зарубежных журналах,</w:t>
      </w:r>
      <w:r w:rsidRPr="00B33375">
        <w:rPr>
          <w:rStyle w:val="ListLabel22"/>
          <w:sz w:val="28"/>
          <w:szCs w:val="28"/>
          <w:lang w:val="kk-KZ"/>
        </w:rPr>
        <w:t xml:space="preserve"> </w:t>
      </w:r>
      <w:r w:rsidR="00F154BF" w:rsidRPr="00B33375">
        <w:rPr>
          <w:rStyle w:val="ListLabel22"/>
          <w:sz w:val="28"/>
          <w:szCs w:val="28"/>
          <w:lang w:val="kk-KZ"/>
        </w:rPr>
        <w:t>1 монография</w:t>
      </w:r>
      <w:r w:rsidR="00F154BF" w:rsidRPr="00B33375">
        <w:rPr>
          <w:rStyle w:val="ListLabel22"/>
          <w:sz w:val="28"/>
          <w:szCs w:val="28"/>
          <w:lang w:val="ru-RU"/>
        </w:rPr>
        <w:t xml:space="preserve">, </w:t>
      </w:r>
      <w:r w:rsidRPr="00B33375">
        <w:rPr>
          <w:rStyle w:val="ListLabel22"/>
          <w:sz w:val="28"/>
          <w:szCs w:val="28"/>
          <w:lang w:val="kk-KZ"/>
        </w:rPr>
        <w:t>а также материалы и тезисы 5 докладов на международных научных конференциях</w:t>
      </w:r>
      <w:bookmarkEnd w:id="17"/>
      <w:bookmarkEnd w:id="18"/>
      <w:r w:rsidRPr="00B33375">
        <w:rPr>
          <w:rStyle w:val="ListLabel22"/>
          <w:sz w:val="28"/>
          <w:szCs w:val="28"/>
          <w:lang w:val="kk-KZ"/>
        </w:rPr>
        <w:t>.</w:t>
      </w:r>
    </w:p>
    <w:bookmarkEnd w:id="6"/>
    <w:p w14:paraId="2025350D" w14:textId="77777777" w:rsidR="00B33375" w:rsidRDefault="00B33375" w:rsidP="00D7277E">
      <w:pPr>
        <w:spacing w:after="0" w:line="240" w:lineRule="auto"/>
        <w:ind w:firstLine="708"/>
        <w:contextualSpacing/>
        <w:jc w:val="both"/>
        <w:rPr>
          <w:rStyle w:val="ListLabel22"/>
          <w:sz w:val="28"/>
          <w:szCs w:val="28"/>
          <w:lang w:val="kk-KZ"/>
        </w:rPr>
      </w:pPr>
    </w:p>
    <w:p w14:paraId="4E710000" w14:textId="43AD94B3" w:rsidR="00E84B4B" w:rsidRPr="00726D79" w:rsidRDefault="00C16EB0" w:rsidP="00D7277E">
      <w:pPr>
        <w:spacing w:after="0" w:line="240" w:lineRule="auto"/>
        <w:ind w:firstLine="708"/>
        <w:contextualSpacing/>
        <w:jc w:val="both"/>
        <w:rPr>
          <w:rStyle w:val="ListLabel22"/>
          <w:sz w:val="28"/>
          <w:szCs w:val="28"/>
          <w:lang w:val="kk-KZ"/>
        </w:rPr>
      </w:pPr>
      <w:r w:rsidRPr="00B33375">
        <w:rPr>
          <w:rStyle w:val="ListLabel22"/>
          <w:b/>
          <w:bCs w:val="0"/>
          <w:sz w:val="28"/>
          <w:szCs w:val="28"/>
          <w:lang w:val="kk-KZ"/>
        </w:rPr>
        <w:t>Структура и объем диссертации.</w:t>
      </w:r>
      <w:r w:rsidRPr="00C16EB0">
        <w:rPr>
          <w:rStyle w:val="ListLabel22"/>
          <w:sz w:val="28"/>
          <w:szCs w:val="28"/>
          <w:lang w:val="kk-KZ"/>
        </w:rPr>
        <w:t xml:space="preserve"> Диссертации изложена на </w:t>
      </w:r>
      <w:r w:rsidR="00223CD9">
        <w:rPr>
          <w:rStyle w:val="ListLabel22"/>
          <w:sz w:val="28"/>
          <w:szCs w:val="28"/>
          <w:lang w:val="kk-KZ"/>
        </w:rPr>
        <w:t>12</w:t>
      </w:r>
      <w:r w:rsidR="00D86AD4">
        <w:rPr>
          <w:rStyle w:val="ListLabel22"/>
          <w:sz w:val="28"/>
          <w:szCs w:val="28"/>
          <w:lang w:val="kk-KZ"/>
        </w:rPr>
        <w:t>4</w:t>
      </w:r>
      <w:r>
        <w:rPr>
          <w:rStyle w:val="ListLabel22"/>
          <w:sz w:val="28"/>
          <w:szCs w:val="28"/>
          <w:lang w:val="kk-KZ"/>
        </w:rPr>
        <w:t xml:space="preserve"> </w:t>
      </w:r>
      <w:r w:rsidRPr="00C16EB0">
        <w:rPr>
          <w:rStyle w:val="ListLabel22"/>
          <w:sz w:val="28"/>
          <w:szCs w:val="28"/>
          <w:lang w:val="kk-KZ"/>
        </w:rPr>
        <w:t xml:space="preserve">страницах машинописного текста и включает введение, </w:t>
      </w:r>
      <w:r w:rsidR="00B33375">
        <w:rPr>
          <w:rStyle w:val="ListLabel22"/>
          <w:sz w:val="28"/>
          <w:szCs w:val="28"/>
          <w:lang w:val="kk-KZ"/>
        </w:rPr>
        <w:t>3</w:t>
      </w:r>
      <w:r w:rsidRPr="00C16EB0">
        <w:rPr>
          <w:rStyle w:val="ListLabel22"/>
          <w:sz w:val="28"/>
          <w:szCs w:val="28"/>
          <w:lang w:val="kk-KZ"/>
        </w:rPr>
        <w:t xml:space="preserve"> раздела, заключение,</w:t>
      </w:r>
      <w:r>
        <w:rPr>
          <w:rStyle w:val="ListLabel22"/>
          <w:sz w:val="28"/>
          <w:szCs w:val="28"/>
          <w:lang w:val="kk-KZ"/>
        </w:rPr>
        <w:t xml:space="preserve"> </w:t>
      </w:r>
      <w:r w:rsidR="00455638">
        <w:rPr>
          <w:rStyle w:val="ListLabel22"/>
          <w:sz w:val="28"/>
          <w:szCs w:val="28"/>
          <w:lang w:val="kk-KZ"/>
        </w:rPr>
        <w:t>3</w:t>
      </w:r>
      <w:r w:rsidR="00F8440A">
        <w:rPr>
          <w:rStyle w:val="ListLabel22"/>
          <w:sz w:val="28"/>
          <w:szCs w:val="28"/>
          <w:lang w:val="kk-KZ"/>
        </w:rPr>
        <w:t>4</w:t>
      </w:r>
      <w:r w:rsidRPr="00C16EB0">
        <w:rPr>
          <w:rStyle w:val="ListLabel22"/>
          <w:sz w:val="28"/>
          <w:szCs w:val="28"/>
          <w:lang w:val="kk-KZ"/>
        </w:rPr>
        <w:t xml:space="preserve"> таблиц</w:t>
      </w:r>
      <w:r w:rsidR="00F8440A">
        <w:rPr>
          <w:rStyle w:val="ListLabel22"/>
          <w:sz w:val="28"/>
          <w:szCs w:val="28"/>
          <w:lang w:val="kk-KZ"/>
        </w:rPr>
        <w:t>ы</w:t>
      </w:r>
      <w:r w:rsidRPr="00C16EB0">
        <w:rPr>
          <w:rStyle w:val="ListLabel22"/>
          <w:sz w:val="28"/>
          <w:szCs w:val="28"/>
          <w:lang w:val="kk-KZ"/>
        </w:rPr>
        <w:t xml:space="preserve">, </w:t>
      </w:r>
      <w:r w:rsidR="0072444D">
        <w:rPr>
          <w:rStyle w:val="ListLabel22"/>
          <w:sz w:val="28"/>
          <w:szCs w:val="28"/>
          <w:lang w:val="kk-KZ"/>
        </w:rPr>
        <w:t>1</w:t>
      </w:r>
      <w:r w:rsidR="00552808">
        <w:rPr>
          <w:rStyle w:val="ListLabel22"/>
          <w:sz w:val="28"/>
          <w:szCs w:val="28"/>
          <w:lang w:val="kk-KZ"/>
        </w:rPr>
        <w:t>5</w:t>
      </w:r>
      <w:r w:rsidRPr="00C16EB0">
        <w:rPr>
          <w:rStyle w:val="ListLabel22"/>
          <w:sz w:val="28"/>
          <w:szCs w:val="28"/>
          <w:lang w:val="kk-KZ"/>
        </w:rPr>
        <w:t xml:space="preserve"> рисунк</w:t>
      </w:r>
      <w:r w:rsidR="0072444D">
        <w:rPr>
          <w:rStyle w:val="ListLabel22"/>
          <w:sz w:val="28"/>
          <w:szCs w:val="28"/>
          <w:lang w:val="kk-KZ"/>
        </w:rPr>
        <w:t>ов</w:t>
      </w:r>
      <w:r w:rsidRPr="00C16EB0">
        <w:rPr>
          <w:rStyle w:val="ListLabel22"/>
          <w:sz w:val="28"/>
          <w:szCs w:val="28"/>
          <w:lang w:val="kk-KZ"/>
        </w:rPr>
        <w:t xml:space="preserve">, список использованных источников из </w:t>
      </w:r>
      <w:r w:rsidR="0072444D">
        <w:rPr>
          <w:rStyle w:val="ListLabel22"/>
          <w:sz w:val="28"/>
          <w:szCs w:val="28"/>
          <w:lang w:val="kk-KZ"/>
        </w:rPr>
        <w:t>1</w:t>
      </w:r>
      <w:r w:rsidR="00D86AD4" w:rsidRPr="00D86AD4">
        <w:rPr>
          <w:rStyle w:val="ListLabel22"/>
          <w:sz w:val="28"/>
          <w:szCs w:val="28"/>
          <w:lang w:val="ru-RU"/>
        </w:rPr>
        <w:t>81</w:t>
      </w:r>
      <w:r w:rsidR="00A54F7F" w:rsidRPr="00A54F7F">
        <w:rPr>
          <w:rStyle w:val="ListLabel22"/>
          <w:sz w:val="28"/>
          <w:szCs w:val="28"/>
          <w:lang w:val="ru-RU"/>
        </w:rPr>
        <w:t xml:space="preserve"> </w:t>
      </w:r>
      <w:r w:rsidRPr="00C16EB0">
        <w:rPr>
          <w:rStyle w:val="ListLabel22"/>
          <w:sz w:val="28"/>
          <w:szCs w:val="28"/>
          <w:lang w:val="kk-KZ"/>
        </w:rPr>
        <w:t>наименований</w:t>
      </w:r>
      <w:r w:rsidR="00D86AD4">
        <w:rPr>
          <w:rStyle w:val="ListLabel22"/>
          <w:sz w:val="28"/>
          <w:szCs w:val="28"/>
          <w:lang w:val="ru-RU"/>
        </w:rPr>
        <w:t>,</w:t>
      </w:r>
      <w:r w:rsidRPr="00C16EB0">
        <w:rPr>
          <w:rStyle w:val="ListLabel22"/>
          <w:sz w:val="28"/>
          <w:szCs w:val="28"/>
          <w:lang w:val="kk-KZ"/>
        </w:rPr>
        <w:t xml:space="preserve"> приложени</w:t>
      </w:r>
      <w:r w:rsidR="00D86AD4">
        <w:rPr>
          <w:rStyle w:val="ListLabel22"/>
          <w:sz w:val="28"/>
          <w:szCs w:val="28"/>
          <w:lang w:val="kk-KZ"/>
        </w:rPr>
        <w:t>й на 61 страницах</w:t>
      </w:r>
      <w:r w:rsidRPr="00C16EB0">
        <w:rPr>
          <w:rStyle w:val="ListLabel22"/>
          <w:sz w:val="28"/>
          <w:szCs w:val="28"/>
          <w:lang w:val="kk-KZ"/>
        </w:rPr>
        <w:t xml:space="preserve">. </w:t>
      </w:r>
      <w:r w:rsidR="00E84B4B" w:rsidRPr="00726D79">
        <w:rPr>
          <w:rStyle w:val="ListLabel22"/>
          <w:sz w:val="28"/>
          <w:szCs w:val="28"/>
          <w:lang w:val="kk-KZ"/>
        </w:rPr>
        <w:br w:type="page"/>
      </w:r>
    </w:p>
    <w:p w14:paraId="6019D664" w14:textId="69D59CD2" w:rsidR="000B52CD" w:rsidRPr="00B36045" w:rsidRDefault="006D24DB" w:rsidP="0017409D">
      <w:pPr>
        <w:pStyle w:val="zagolovokdiss"/>
        <w:rPr>
          <w:rStyle w:val="ListLabel22"/>
          <w:b/>
          <w:bCs/>
          <w:sz w:val="28"/>
          <w:szCs w:val="28"/>
          <w:lang w:val="ru-RU"/>
        </w:rPr>
      </w:pPr>
      <w:bookmarkStart w:id="19" w:name="_Toc120693620"/>
      <w:r w:rsidRPr="00B36045">
        <w:rPr>
          <w:rStyle w:val="ListLabel22"/>
          <w:b/>
          <w:bCs/>
          <w:sz w:val="28"/>
          <w:szCs w:val="28"/>
          <w:lang w:val="ru-RU"/>
        </w:rPr>
        <w:lastRenderedPageBreak/>
        <w:t xml:space="preserve">1 </w:t>
      </w:r>
      <w:r w:rsidR="00F17046" w:rsidRPr="00B36045">
        <w:rPr>
          <w:rStyle w:val="ListLabel22"/>
          <w:b/>
          <w:bCs/>
          <w:sz w:val="28"/>
          <w:szCs w:val="28"/>
          <w:lang w:val="ru-RU"/>
        </w:rPr>
        <w:t>Литературный обзор</w:t>
      </w:r>
      <w:bookmarkEnd w:id="19"/>
    </w:p>
    <w:p w14:paraId="42EE1654" w14:textId="42DB7FE3" w:rsidR="003E1AB4" w:rsidRPr="003E1AB4" w:rsidRDefault="003E1AB4" w:rsidP="003E1AB4"/>
    <w:p w14:paraId="0EC7C036" w14:textId="44AE5099" w:rsidR="003E1AB4" w:rsidRPr="007C2151" w:rsidRDefault="003E1AB4" w:rsidP="003E1AB4">
      <w:pPr>
        <w:pStyle w:val="Diss"/>
        <w:ind w:firstLine="708"/>
        <w:rPr>
          <w:lang w:val="ru-RU"/>
        </w:rPr>
      </w:pPr>
      <w:r w:rsidRPr="007C2151">
        <w:rPr>
          <w:lang w:val="ru-RU"/>
        </w:rPr>
        <w:t xml:space="preserve">В </w:t>
      </w:r>
      <w:r>
        <w:rPr>
          <w:lang w:val="ru-RU"/>
        </w:rPr>
        <w:t>литературном обзоре</w:t>
      </w:r>
      <w:r w:rsidRPr="007C2151">
        <w:rPr>
          <w:lang w:val="ru-RU"/>
        </w:rPr>
        <w:t xml:space="preserve"> проведен анализ литературных данных по методам синтеза и </w:t>
      </w:r>
      <w:r>
        <w:rPr>
          <w:lang w:val="ru-RU"/>
        </w:rPr>
        <w:t>биологической</w:t>
      </w:r>
      <w:r w:rsidRPr="007C2151">
        <w:rPr>
          <w:lang w:val="ru-RU"/>
        </w:rPr>
        <w:t xml:space="preserve"> активности производных</w:t>
      </w:r>
      <w:r>
        <w:rPr>
          <w:lang w:val="ru-RU"/>
        </w:rPr>
        <w:t xml:space="preserve"> </w:t>
      </w:r>
      <w:r>
        <w:rPr>
          <w:rStyle w:val="ListLabel22"/>
          <w:sz w:val="28"/>
          <w:szCs w:val="28"/>
        </w:rPr>
        <w:t>O</w:t>
      </w:r>
      <w:r w:rsidRPr="008A66E2">
        <w:rPr>
          <w:rStyle w:val="ListLabel22"/>
          <w:sz w:val="28"/>
          <w:szCs w:val="28"/>
          <w:lang w:val="ru-RU"/>
        </w:rPr>
        <w:t>-</w:t>
      </w:r>
      <w:r>
        <w:rPr>
          <w:rStyle w:val="ListLabel22"/>
          <w:sz w:val="28"/>
          <w:szCs w:val="28"/>
          <w:lang w:val="kk-KZ"/>
        </w:rPr>
        <w:t>содержащих</w:t>
      </w:r>
      <w:r>
        <w:rPr>
          <w:lang w:val="kk-KZ"/>
        </w:rPr>
        <w:t xml:space="preserve"> шестичленных гетероциклов, к которорым относятся замещенные</w:t>
      </w:r>
      <w:r w:rsidRPr="007C2151">
        <w:rPr>
          <w:lang w:val="ru-RU"/>
        </w:rPr>
        <w:t xml:space="preserve"> </w:t>
      </w:r>
      <w:r w:rsidRPr="00211B30">
        <w:rPr>
          <w:rStyle w:val="ListLabel22"/>
          <w:sz w:val="28"/>
          <w:szCs w:val="28"/>
          <w:lang w:val="ru-RU"/>
        </w:rPr>
        <w:t>тетрагидропиран-4-он</w:t>
      </w:r>
      <w:r>
        <w:rPr>
          <w:rStyle w:val="ListLabel22"/>
          <w:sz w:val="28"/>
          <w:szCs w:val="28"/>
          <w:lang w:val="ru-RU"/>
        </w:rPr>
        <w:t xml:space="preserve">ы, и </w:t>
      </w:r>
      <w:r>
        <w:rPr>
          <w:rStyle w:val="ListLabel22"/>
          <w:sz w:val="28"/>
          <w:szCs w:val="28"/>
        </w:rPr>
        <w:t>N</w:t>
      </w:r>
      <w:r w:rsidRPr="008A66E2">
        <w:rPr>
          <w:rStyle w:val="ListLabel22"/>
          <w:sz w:val="28"/>
          <w:szCs w:val="28"/>
          <w:lang w:val="ru-RU"/>
        </w:rPr>
        <w:t>-</w:t>
      </w:r>
      <w:r>
        <w:rPr>
          <w:rStyle w:val="ListLabel22"/>
          <w:sz w:val="28"/>
          <w:szCs w:val="28"/>
          <w:lang w:val="kk-KZ"/>
        </w:rPr>
        <w:t>содержащих</w:t>
      </w:r>
      <w:r>
        <w:rPr>
          <w:lang w:val="kk-KZ"/>
        </w:rPr>
        <w:t xml:space="preserve"> гетероциклов</w:t>
      </w:r>
      <w:r>
        <w:rPr>
          <w:lang w:val="ru-RU"/>
        </w:rPr>
        <w:t>,</w:t>
      </w:r>
      <w:r>
        <w:rPr>
          <w:lang w:val="kk-KZ"/>
        </w:rPr>
        <w:t xml:space="preserve"> которые входят в состав β-аминопропиоамидоксимов</w:t>
      </w:r>
      <w:r>
        <w:rPr>
          <w:lang w:val="ru-RU"/>
        </w:rPr>
        <w:t>, служащих исходными соединениями для получения биологически активных соединений, представленных в настоящей работе</w:t>
      </w:r>
      <w:r w:rsidRPr="007C2151">
        <w:rPr>
          <w:lang w:val="ru-RU"/>
        </w:rPr>
        <w:t xml:space="preserve">. </w:t>
      </w:r>
      <w:r>
        <w:rPr>
          <w:lang w:val="ru-RU"/>
        </w:rPr>
        <w:t>П</w:t>
      </w:r>
      <w:r w:rsidRPr="007C2151">
        <w:rPr>
          <w:lang w:val="ru-RU"/>
        </w:rPr>
        <w:t xml:space="preserve">оказана перспективность поиска новых производных в ряду </w:t>
      </w:r>
      <w:r>
        <w:rPr>
          <w:rStyle w:val="ListLabel22"/>
          <w:sz w:val="28"/>
          <w:szCs w:val="28"/>
          <w:lang w:val="ru-RU"/>
        </w:rPr>
        <w:t xml:space="preserve">вышеуказанных гетероциклических соединений, в том числе </w:t>
      </w:r>
      <w:r w:rsidR="001D0180">
        <w:rPr>
          <w:rStyle w:val="ListLabel22"/>
          <w:sz w:val="28"/>
          <w:szCs w:val="28"/>
          <w:lang w:val="ru-RU"/>
        </w:rPr>
        <w:t xml:space="preserve">оксимов и оснований Шиффа на основе </w:t>
      </w:r>
      <w:r w:rsidR="001D0180" w:rsidRPr="00211B30">
        <w:rPr>
          <w:rStyle w:val="ListLabel22"/>
          <w:sz w:val="28"/>
          <w:szCs w:val="28"/>
          <w:lang w:val="ru-RU"/>
        </w:rPr>
        <w:t>замещенных тетрагидропиран-4-онов</w:t>
      </w:r>
      <w:r w:rsidR="001D0180">
        <w:rPr>
          <w:rStyle w:val="ListLabel22"/>
          <w:sz w:val="28"/>
          <w:szCs w:val="28"/>
          <w:lang w:val="ru-RU"/>
        </w:rPr>
        <w:t>, арилсульфопроизводных</w:t>
      </w:r>
      <w:r w:rsidR="001D0180" w:rsidRPr="001D0180">
        <w:rPr>
          <w:lang w:val="kk-KZ"/>
        </w:rPr>
        <w:t xml:space="preserve"> </w:t>
      </w:r>
      <w:r w:rsidR="001D0180">
        <w:rPr>
          <w:lang w:val="kk-KZ"/>
        </w:rPr>
        <w:t>β-аминопропиоамидоксимов, включая продукты их внутримолекулярной перегруппировки – пиразолиновые соединения</w:t>
      </w:r>
      <w:r w:rsidRPr="007C2151">
        <w:rPr>
          <w:lang w:val="ru-RU"/>
        </w:rPr>
        <w:t>.</w:t>
      </w:r>
    </w:p>
    <w:p w14:paraId="79C60C77" w14:textId="77777777" w:rsidR="003E1AB4" w:rsidRPr="003E1AB4" w:rsidRDefault="003E1AB4" w:rsidP="003E1AB4"/>
    <w:p w14:paraId="5A42A4BA" w14:textId="4802F02A" w:rsidR="00211B30" w:rsidRDefault="00211B30" w:rsidP="0017409D">
      <w:pPr>
        <w:pStyle w:val="zagolovokdiss"/>
        <w:rPr>
          <w:rStyle w:val="ListLabel22"/>
          <w:sz w:val="28"/>
          <w:szCs w:val="28"/>
          <w:lang w:val="ru-RU"/>
        </w:rPr>
      </w:pPr>
      <w:bookmarkStart w:id="20" w:name="_Toc120693621"/>
      <w:r w:rsidRPr="00211B30">
        <w:rPr>
          <w:rStyle w:val="ListLabel22"/>
          <w:sz w:val="28"/>
          <w:szCs w:val="28"/>
          <w:lang w:val="ru-RU"/>
        </w:rPr>
        <w:t>1.</w:t>
      </w:r>
      <w:r>
        <w:rPr>
          <w:rStyle w:val="ListLabel22"/>
          <w:sz w:val="28"/>
          <w:szCs w:val="28"/>
          <w:lang w:val="ru-RU"/>
        </w:rPr>
        <w:t>1</w:t>
      </w:r>
      <w:r w:rsidRPr="00211B30">
        <w:rPr>
          <w:rStyle w:val="ListLabel22"/>
          <w:sz w:val="28"/>
          <w:szCs w:val="28"/>
          <w:lang w:val="ru-RU"/>
        </w:rPr>
        <w:t xml:space="preserve"> Методы синтеза</w:t>
      </w:r>
      <w:r w:rsidR="008A66E2" w:rsidRPr="008A66E2">
        <w:rPr>
          <w:rStyle w:val="ListLabel22"/>
          <w:sz w:val="28"/>
          <w:szCs w:val="28"/>
          <w:lang w:val="ru-RU"/>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содержащих гетероциклов на основе</w:t>
      </w:r>
      <w:r w:rsidRPr="00211B30">
        <w:rPr>
          <w:rStyle w:val="ListLabel22"/>
          <w:sz w:val="28"/>
          <w:szCs w:val="28"/>
          <w:lang w:val="ru-RU"/>
        </w:rPr>
        <w:t xml:space="preserve"> замещенных тетрагидропиран-4-онов</w:t>
      </w:r>
      <w:bookmarkEnd w:id="20"/>
    </w:p>
    <w:p w14:paraId="49B64AB6" w14:textId="77777777" w:rsidR="00211B30" w:rsidRDefault="00211B30" w:rsidP="0017409D">
      <w:pPr>
        <w:pStyle w:val="Diss"/>
        <w:rPr>
          <w:rStyle w:val="ListLabel22"/>
          <w:sz w:val="28"/>
          <w:szCs w:val="28"/>
          <w:lang w:val="ru-RU"/>
        </w:rPr>
      </w:pPr>
    </w:p>
    <w:p w14:paraId="023DBC79" w14:textId="3660C037"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Насыщенные</w:t>
      </w:r>
      <w:r w:rsidR="008A66E2">
        <w:rPr>
          <w:rFonts w:ascii="Times New Roman" w:hAnsi="Times New Roman"/>
          <w:sz w:val="28"/>
          <w:szCs w:val="28"/>
          <w:lang w:val="kk-KZ"/>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содержащие</w:t>
      </w:r>
      <w:r>
        <w:rPr>
          <w:rFonts w:ascii="Times New Roman" w:hAnsi="Times New Roman"/>
          <w:sz w:val="28"/>
          <w:szCs w:val="28"/>
          <w:lang w:val="kk-KZ"/>
        </w:rPr>
        <w:t xml:space="preserve"> шестичленные гетероциклы</w:t>
      </w:r>
      <w:r w:rsidRPr="000260FD">
        <w:rPr>
          <w:rFonts w:ascii="Times New Roman" w:hAnsi="Times New Roman"/>
          <w:sz w:val="28"/>
          <w:szCs w:val="28"/>
          <w:lang w:val="kk-KZ"/>
        </w:rPr>
        <w:t xml:space="preserve"> входят в состав ряда натуральных продуктов и находят широкое применение в различных областях, таких как производство продуктов питания, красителей и полимеров, в фармакологии.</w:t>
      </w:r>
    </w:p>
    <w:p w14:paraId="15743238" w14:textId="77777777" w:rsidR="00211B30" w:rsidRDefault="00211B30" w:rsidP="0017409D">
      <w:pPr>
        <w:spacing w:after="0" w:line="240" w:lineRule="auto"/>
        <w:ind w:firstLine="708"/>
        <w:jc w:val="both"/>
        <w:rPr>
          <w:rFonts w:ascii="Times New Roman" w:hAnsi="Times New Roman"/>
          <w:sz w:val="28"/>
          <w:szCs w:val="28"/>
          <w:lang w:val="kk-KZ"/>
        </w:rPr>
      </w:pPr>
    </w:p>
    <w:p w14:paraId="25B75408" w14:textId="7637081F" w:rsidR="00211B30" w:rsidRDefault="00E777C7" w:rsidP="0017409D">
      <w:pPr>
        <w:spacing w:after="0" w:line="240" w:lineRule="auto"/>
        <w:jc w:val="center"/>
      </w:pPr>
      <w:r>
        <w:object w:dxaOrig="8424" w:dyaOrig="2654" w14:anchorId="4D4F9D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pt;height:132pt" o:ole="">
            <v:imagedata r:id="rId8" o:title=""/>
          </v:shape>
          <o:OLEObject Type="Embed" ProgID="ChemDraw.Document.6.0" ShapeID="_x0000_i1025" DrawAspect="Content" ObjectID="_1741681272" r:id="rId9"/>
        </w:object>
      </w:r>
    </w:p>
    <w:p w14:paraId="051F7E8B" w14:textId="77777777" w:rsidR="00211B30" w:rsidRDefault="00211B30" w:rsidP="0017409D">
      <w:pPr>
        <w:spacing w:after="0" w:line="240" w:lineRule="auto"/>
        <w:ind w:firstLine="708"/>
        <w:jc w:val="both"/>
      </w:pPr>
    </w:p>
    <w:p w14:paraId="2446407D" w14:textId="77777777"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Тетрагидропираноны могут служить прекурсорами в тонком органическом синтезе новых биологически активных соединений</w:t>
      </w:r>
      <w:r w:rsidRPr="001366C5">
        <w:rPr>
          <w:rFonts w:ascii="Times New Roman" w:hAnsi="Times New Roman"/>
          <w:sz w:val="28"/>
          <w:szCs w:val="28"/>
          <w:lang w:val="kk-KZ"/>
        </w:rPr>
        <w:t>.</w:t>
      </w:r>
    </w:p>
    <w:p w14:paraId="3624B269" w14:textId="77777777"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Д</w:t>
      </w:r>
      <w:r w:rsidRPr="006E1E00">
        <w:rPr>
          <w:rFonts w:ascii="Times New Roman" w:hAnsi="Times New Roman"/>
          <w:sz w:val="28"/>
          <w:szCs w:val="28"/>
        </w:rPr>
        <w:t xml:space="preserve">ля построения кольца </w:t>
      </w:r>
      <w:r w:rsidR="00DD2C56" w:rsidRPr="006E1E00">
        <w:rPr>
          <w:rFonts w:ascii="Times New Roman" w:hAnsi="Times New Roman"/>
          <w:sz w:val="28"/>
          <w:szCs w:val="28"/>
        </w:rPr>
        <w:t>ТГПО</w:t>
      </w:r>
      <w:r w:rsidRPr="006E1E00">
        <w:rPr>
          <w:rFonts w:ascii="Times New Roman" w:hAnsi="Times New Roman"/>
          <w:sz w:val="28"/>
          <w:szCs w:val="28"/>
        </w:rPr>
        <w:t xml:space="preserve"> используется ряд методов, включая циклизацию альдольного типа</w:t>
      </w:r>
      <w:r>
        <w:rPr>
          <w:rFonts w:ascii="Times New Roman" w:hAnsi="Times New Roman"/>
          <w:sz w:val="28"/>
          <w:szCs w:val="28"/>
          <w:lang w:val="kk-KZ"/>
        </w:rPr>
        <w:t xml:space="preserve"> (реакция Принса)</w:t>
      </w:r>
      <w:r w:rsidRPr="006E1E00">
        <w:rPr>
          <w:rFonts w:ascii="Times New Roman" w:hAnsi="Times New Roman"/>
          <w:sz w:val="28"/>
          <w:szCs w:val="28"/>
        </w:rPr>
        <w:t xml:space="preserve"> [</w:t>
      </w:r>
      <w:r w:rsidR="007C2151">
        <w:rPr>
          <w:rFonts w:ascii="Times New Roman" w:hAnsi="Times New Roman"/>
          <w:sz w:val="28"/>
          <w:szCs w:val="28"/>
        </w:rPr>
        <w:t>1</w:t>
      </w:r>
      <w:r w:rsidR="007C2151">
        <w:rPr>
          <w:rFonts w:ascii="Times New Roman" w:hAnsi="Times New Roman"/>
          <w:sz w:val="28"/>
          <w:szCs w:val="28"/>
        </w:rPr>
        <w:sym w:font="Symbol" w:char="F02D"/>
      </w:r>
      <w:r w:rsidR="007C2151">
        <w:rPr>
          <w:rFonts w:ascii="Times New Roman" w:hAnsi="Times New Roman"/>
          <w:sz w:val="28"/>
          <w:szCs w:val="28"/>
        </w:rPr>
        <w:t>2</w:t>
      </w:r>
      <w:r w:rsidRPr="006E1E00">
        <w:rPr>
          <w:rFonts w:ascii="Times New Roman" w:hAnsi="Times New Roman"/>
          <w:sz w:val="28"/>
          <w:szCs w:val="28"/>
        </w:rPr>
        <w:t>], циклопри</w:t>
      </w:r>
      <w:r>
        <w:rPr>
          <w:rFonts w:ascii="Times New Roman" w:hAnsi="Times New Roman"/>
          <w:sz w:val="28"/>
          <w:szCs w:val="28"/>
        </w:rPr>
        <w:t>со</w:t>
      </w:r>
      <w:r w:rsidRPr="006E1E00">
        <w:rPr>
          <w:rFonts w:ascii="Times New Roman" w:hAnsi="Times New Roman"/>
          <w:sz w:val="28"/>
          <w:szCs w:val="28"/>
        </w:rPr>
        <w:t>единение Дильса-Альдера [</w:t>
      </w:r>
      <w:r w:rsidR="007C2151">
        <w:rPr>
          <w:rFonts w:ascii="Times New Roman" w:hAnsi="Times New Roman"/>
          <w:sz w:val="28"/>
          <w:szCs w:val="28"/>
        </w:rPr>
        <w:t>3</w:t>
      </w:r>
      <w:r w:rsidRPr="006E1E00">
        <w:rPr>
          <w:rFonts w:ascii="Times New Roman" w:hAnsi="Times New Roman"/>
          <w:sz w:val="28"/>
          <w:szCs w:val="28"/>
        </w:rPr>
        <w:t xml:space="preserve">], </w:t>
      </w:r>
      <w:r>
        <w:rPr>
          <w:rFonts w:ascii="Times New Roman" w:hAnsi="Times New Roman"/>
          <w:sz w:val="28"/>
          <w:szCs w:val="28"/>
          <w:lang w:val="kk-KZ"/>
        </w:rPr>
        <w:t>реакцию</w:t>
      </w:r>
      <w:r w:rsidRPr="006E1E00">
        <w:rPr>
          <w:rFonts w:ascii="Times New Roman" w:hAnsi="Times New Roman"/>
          <w:sz w:val="28"/>
          <w:szCs w:val="28"/>
        </w:rPr>
        <w:t xml:space="preserve"> Джеппа-Мейтланда [</w:t>
      </w:r>
      <w:r w:rsidR="007C2151">
        <w:rPr>
          <w:rFonts w:ascii="Times New Roman" w:hAnsi="Times New Roman"/>
          <w:sz w:val="28"/>
          <w:szCs w:val="28"/>
        </w:rPr>
        <w:t>4</w:t>
      </w:r>
      <w:r w:rsidR="007C2151">
        <w:rPr>
          <w:rFonts w:ascii="Times New Roman" w:hAnsi="Times New Roman"/>
          <w:sz w:val="28"/>
          <w:szCs w:val="28"/>
        </w:rPr>
        <w:sym w:font="Symbol" w:char="F02D"/>
      </w:r>
      <w:r w:rsidR="007C2151">
        <w:rPr>
          <w:rFonts w:ascii="Times New Roman" w:hAnsi="Times New Roman"/>
          <w:sz w:val="28"/>
          <w:szCs w:val="28"/>
        </w:rPr>
        <w:t>5</w:t>
      </w:r>
      <w:r w:rsidRPr="006E1E00">
        <w:rPr>
          <w:rFonts w:ascii="Times New Roman" w:hAnsi="Times New Roman"/>
          <w:sz w:val="28"/>
          <w:szCs w:val="28"/>
        </w:rPr>
        <w:t xml:space="preserve">], </w:t>
      </w:r>
      <w:r w:rsidRPr="00E33C83">
        <w:rPr>
          <w:rFonts w:ascii="Times New Roman" w:hAnsi="Times New Roman"/>
          <w:sz w:val="28"/>
          <w:szCs w:val="28"/>
        </w:rPr>
        <w:t xml:space="preserve">окса-реакция Михаэля </w:t>
      </w:r>
      <w:r w:rsidRPr="006E1E00">
        <w:rPr>
          <w:rFonts w:ascii="Times New Roman" w:hAnsi="Times New Roman"/>
          <w:sz w:val="28"/>
          <w:szCs w:val="28"/>
        </w:rPr>
        <w:t>[</w:t>
      </w:r>
      <w:r w:rsidR="007C2151">
        <w:rPr>
          <w:rFonts w:ascii="Times New Roman" w:hAnsi="Times New Roman"/>
          <w:sz w:val="28"/>
          <w:szCs w:val="28"/>
        </w:rPr>
        <w:t>6</w:t>
      </w:r>
      <w:r w:rsidR="007C2151">
        <w:rPr>
          <w:rFonts w:ascii="Times New Roman" w:hAnsi="Times New Roman"/>
          <w:sz w:val="28"/>
          <w:szCs w:val="28"/>
        </w:rPr>
        <w:sym w:font="Symbol" w:char="F02D"/>
      </w:r>
      <w:r w:rsidR="007C2151">
        <w:rPr>
          <w:rFonts w:ascii="Times New Roman" w:hAnsi="Times New Roman"/>
          <w:sz w:val="28"/>
          <w:szCs w:val="28"/>
        </w:rPr>
        <w:t>9</w:t>
      </w:r>
      <w:r w:rsidRPr="006E1E00">
        <w:rPr>
          <w:rFonts w:ascii="Times New Roman" w:hAnsi="Times New Roman"/>
          <w:sz w:val="28"/>
          <w:szCs w:val="28"/>
        </w:rPr>
        <w:t>] и перегруппировку Петасиса-Ферье [</w:t>
      </w:r>
      <w:r w:rsidR="007C2151">
        <w:rPr>
          <w:rFonts w:ascii="Times New Roman" w:hAnsi="Times New Roman"/>
          <w:sz w:val="28"/>
          <w:szCs w:val="28"/>
        </w:rPr>
        <w:t>10</w:t>
      </w:r>
      <w:r w:rsidRPr="006E1E00">
        <w:rPr>
          <w:rFonts w:ascii="Times New Roman" w:hAnsi="Times New Roman"/>
          <w:sz w:val="28"/>
          <w:szCs w:val="28"/>
        </w:rPr>
        <w:t>].</w:t>
      </w:r>
      <w:r>
        <w:rPr>
          <w:rFonts w:ascii="Times New Roman" w:hAnsi="Times New Roman"/>
          <w:sz w:val="28"/>
          <w:szCs w:val="28"/>
        </w:rPr>
        <w:t xml:space="preserve"> </w:t>
      </w:r>
    </w:p>
    <w:p w14:paraId="38DD260F"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1709E4F8" w14:textId="77777777" w:rsidR="00211B30" w:rsidRDefault="00211B30" w:rsidP="0017409D">
      <w:pPr>
        <w:pStyle w:val="31"/>
        <w:autoSpaceDE w:val="0"/>
        <w:autoSpaceDN w:val="0"/>
        <w:adjustRightInd w:val="0"/>
        <w:spacing w:after="0" w:line="240" w:lineRule="auto"/>
        <w:jc w:val="center"/>
      </w:pPr>
      <w:r>
        <w:object w:dxaOrig="7082" w:dyaOrig="4379" w14:anchorId="0252E321">
          <v:shape id="_x0000_i1026" type="#_x0000_t75" style="width:355.5pt;height:220.5pt" o:ole="">
            <v:imagedata r:id="rId10" o:title=""/>
          </v:shape>
          <o:OLEObject Type="Embed" ProgID="ChemDraw.Document.6.0" ShapeID="_x0000_i1026" DrawAspect="Content" ObjectID="_1741681273" r:id="rId11"/>
        </w:object>
      </w:r>
    </w:p>
    <w:p w14:paraId="71A1B790" w14:textId="77777777" w:rsidR="00211B30" w:rsidRDefault="00211B30" w:rsidP="0017409D">
      <w:pPr>
        <w:pStyle w:val="31"/>
        <w:autoSpaceDE w:val="0"/>
        <w:autoSpaceDN w:val="0"/>
        <w:adjustRightInd w:val="0"/>
        <w:spacing w:after="0" w:line="240" w:lineRule="auto"/>
        <w:ind w:firstLine="567"/>
        <w:jc w:val="center"/>
        <w:rPr>
          <w:rFonts w:ascii="Times New Roman" w:hAnsi="Times New Roman"/>
          <w:sz w:val="28"/>
          <w:szCs w:val="28"/>
        </w:rPr>
      </w:pPr>
    </w:p>
    <w:p w14:paraId="640BF55D" w14:textId="77777777" w:rsidR="00211B30" w:rsidRPr="009F4AB5"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2B1D3E">
        <w:rPr>
          <w:rFonts w:ascii="Times New Roman" w:hAnsi="Times New Roman"/>
          <w:sz w:val="28"/>
          <w:szCs w:val="28"/>
        </w:rPr>
        <w:t>Циклизаци</w:t>
      </w:r>
      <w:r>
        <w:rPr>
          <w:rFonts w:ascii="Times New Roman" w:hAnsi="Times New Roman"/>
          <w:sz w:val="28"/>
          <w:szCs w:val="28"/>
        </w:rPr>
        <w:t>я</w:t>
      </w:r>
      <w:r w:rsidRPr="002B1D3E">
        <w:rPr>
          <w:rFonts w:ascii="Times New Roman" w:hAnsi="Times New Roman"/>
          <w:sz w:val="28"/>
          <w:szCs w:val="28"/>
        </w:rPr>
        <w:t xml:space="preserve"> альдольного типа</w:t>
      </w:r>
      <w:r>
        <w:rPr>
          <w:rFonts w:ascii="Times New Roman" w:hAnsi="Times New Roman"/>
          <w:sz w:val="28"/>
          <w:szCs w:val="28"/>
        </w:rPr>
        <w:t xml:space="preserve"> применялась при разработке</w:t>
      </w:r>
      <w:r w:rsidRPr="002B1D3E">
        <w:rPr>
          <w:rFonts w:ascii="Times New Roman" w:hAnsi="Times New Roman"/>
          <w:sz w:val="28"/>
          <w:szCs w:val="28"/>
        </w:rPr>
        <w:t xml:space="preserve"> диастереоселективн</w:t>
      </w:r>
      <w:r>
        <w:rPr>
          <w:rFonts w:ascii="Times New Roman" w:hAnsi="Times New Roman"/>
          <w:sz w:val="28"/>
          <w:szCs w:val="28"/>
        </w:rPr>
        <w:t>ого</w:t>
      </w:r>
      <w:r w:rsidRPr="002B1D3E">
        <w:rPr>
          <w:rFonts w:ascii="Times New Roman" w:hAnsi="Times New Roman"/>
          <w:sz w:val="28"/>
          <w:szCs w:val="28"/>
        </w:rPr>
        <w:t xml:space="preserve"> синтез</w:t>
      </w:r>
      <w:r>
        <w:rPr>
          <w:rFonts w:ascii="Times New Roman" w:hAnsi="Times New Roman"/>
          <w:sz w:val="28"/>
          <w:szCs w:val="28"/>
        </w:rPr>
        <w:t>а</w:t>
      </w:r>
      <w:r w:rsidRPr="002B1D3E">
        <w:rPr>
          <w:rFonts w:ascii="Times New Roman" w:hAnsi="Times New Roman"/>
          <w:sz w:val="28"/>
          <w:szCs w:val="28"/>
        </w:rPr>
        <w:t xml:space="preserve"> цис-2,6-дизамещенных тетрагидропиран-4-онов</w:t>
      </w:r>
      <w:r>
        <w:rPr>
          <w:rFonts w:ascii="Times New Roman" w:hAnsi="Times New Roman"/>
          <w:sz w:val="28"/>
          <w:szCs w:val="28"/>
        </w:rPr>
        <w:t xml:space="preserve"> </w:t>
      </w:r>
      <w:r w:rsidRPr="002B1D3E">
        <w:rPr>
          <w:rFonts w:ascii="Times New Roman" w:hAnsi="Times New Roman"/>
          <w:sz w:val="28"/>
          <w:szCs w:val="28"/>
        </w:rPr>
        <w:t>[</w:t>
      </w:r>
      <w:r w:rsidR="007C2151">
        <w:rPr>
          <w:rFonts w:ascii="Times New Roman" w:hAnsi="Times New Roman"/>
          <w:sz w:val="28"/>
          <w:szCs w:val="28"/>
        </w:rPr>
        <w:t>1</w:t>
      </w:r>
      <w:r w:rsidRPr="002B1D3E">
        <w:rPr>
          <w:rFonts w:ascii="Times New Roman" w:hAnsi="Times New Roman"/>
          <w:sz w:val="28"/>
          <w:szCs w:val="28"/>
        </w:rPr>
        <w:t>]</w:t>
      </w:r>
      <w:r>
        <w:rPr>
          <w:rFonts w:ascii="Times New Roman" w:hAnsi="Times New Roman"/>
          <w:sz w:val="28"/>
          <w:szCs w:val="28"/>
        </w:rPr>
        <w:t>.</w:t>
      </w:r>
      <w:r w:rsidRPr="002B1D3E">
        <w:rPr>
          <w:rFonts w:ascii="Times New Roman" w:hAnsi="Times New Roman"/>
          <w:sz w:val="28"/>
          <w:szCs w:val="28"/>
        </w:rPr>
        <w:t xml:space="preserve"> </w:t>
      </w:r>
      <w:r>
        <w:rPr>
          <w:rFonts w:ascii="Times New Roman" w:hAnsi="Times New Roman"/>
          <w:sz w:val="28"/>
          <w:szCs w:val="28"/>
          <w:lang w:val="kk-KZ"/>
        </w:rPr>
        <w:t>С</w:t>
      </w:r>
      <w:r w:rsidRPr="002B1D3E">
        <w:rPr>
          <w:rFonts w:ascii="Times New Roman" w:hAnsi="Times New Roman"/>
          <w:sz w:val="28"/>
          <w:szCs w:val="28"/>
        </w:rPr>
        <w:t>интез</w:t>
      </w:r>
      <w:r>
        <w:rPr>
          <w:rFonts w:ascii="Times New Roman" w:hAnsi="Times New Roman"/>
          <w:sz w:val="28"/>
          <w:szCs w:val="28"/>
          <w:lang w:val="kk-KZ"/>
        </w:rPr>
        <w:t xml:space="preserve"> с применением</w:t>
      </w:r>
      <w:r w:rsidRPr="002B1D3E">
        <w:rPr>
          <w:rFonts w:ascii="Times New Roman" w:hAnsi="Times New Roman"/>
          <w:sz w:val="28"/>
          <w:szCs w:val="28"/>
        </w:rPr>
        <w:t xml:space="preserve"> гидроксисилиленолового эфира позволил получить более 30 новых тетрагидропиран-4-онов с выходом до 97%. Стадия циклизации </w:t>
      </w:r>
      <w:r>
        <w:rPr>
          <w:rFonts w:ascii="Times New Roman" w:hAnsi="Times New Roman"/>
          <w:sz w:val="28"/>
          <w:szCs w:val="28"/>
        </w:rPr>
        <w:t xml:space="preserve">проходит с </w:t>
      </w:r>
      <w:r w:rsidRPr="002B1D3E">
        <w:rPr>
          <w:rFonts w:ascii="Times New Roman" w:hAnsi="Times New Roman"/>
          <w:sz w:val="28"/>
          <w:szCs w:val="28"/>
        </w:rPr>
        <w:t>образ</w:t>
      </w:r>
      <w:r>
        <w:rPr>
          <w:rFonts w:ascii="Times New Roman" w:hAnsi="Times New Roman"/>
          <w:sz w:val="28"/>
          <w:szCs w:val="28"/>
        </w:rPr>
        <w:t>ованием</w:t>
      </w:r>
      <w:r w:rsidRPr="002B1D3E">
        <w:rPr>
          <w:rFonts w:ascii="Times New Roman" w:hAnsi="Times New Roman"/>
          <w:sz w:val="28"/>
          <w:szCs w:val="28"/>
        </w:rPr>
        <w:t xml:space="preserve"> новы</w:t>
      </w:r>
      <w:r>
        <w:rPr>
          <w:rFonts w:ascii="Times New Roman" w:hAnsi="Times New Roman"/>
          <w:sz w:val="28"/>
          <w:szCs w:val="28"/>
        </w:rPr>
        <w:t>х</w:t>
      </w:r>
      <w:r w:rsidRPr="002B1D3E">
        <w:rPr>
          <w:rFonts w:ascii="Times New Roman" w:hAnsi="Times New Roman"/>
          <w:sz w:val="28"/>
          <w:szCs w:val="28"/>
        </w:rPr>
        <w:t xml:space="preserve"> связ</w:t>
      </w:r>
      <w:r>
        <w:rPr>
          <w:rFonts w:ascii="Times New Roman" w:hAnsi="Times New Roman"/>
          <w:sz w:val="28"/>
          <w:szCs w:val="28"/>
        </w:rPr>
        <w:t>ей</w:t>
      </w:r>
      <w:r w:rsidRPr="002B1D3E">
        <w:rPr>
          <w:rFonts w:ascii="Times New Roman" w:hAnsi="Times New Roman"/>
          <w:sz w:val="28"/>
          <w:szCs w:val="28"/>
        </w:rPr>
        <w:t xml:space="preserve"> углерод-углерод и углерод-кислород</w:t>
      </w:r>
      <w:r>
        <w:rPr>
          <w:rFonts w:ascii="Times New Roman" w:hAnsi="Times New Roman"/>
          <w:sz w:val="28"/>
          <w:szCs w:val="28"/>
        </w:rPr>
        <w:t>:</w:t>
      </w:r>
    </w:p>
    <w:p w14:paraId="39D0D9E9"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1C44936B" w14:textId="267EACED" w:rsidR="00211B30" w:rsidRDefault="00E777C7" w:rsidP="0017409D">
      <w:pPr>
        <w:pStyle w:val="31"/>
        <w:autoSpaceDE w:val="0"/>
        <w:autoSpaceDN w:val="0"/>
        <w:adjustRightInd w:val="0"/>
        <w:spacing w:after="0" w:line="240" w:lineRule="auto"/>
        <w:jc w:val="center"/>
      </w:pPr>
      <w:r>
        <w:object w:dxaOrig="8947" w:dyaOrig="3021" w14:anchorId="40E00D07">
          <v:shape id="_x0000_i1027" type="#_x0000_t75" style="width:447pt;height:151.5pt" o:ole="">
            <v:imagedata r:id="rId12" o:title=""/>
          </v:shape>
          <o:OLEObject Type="Embed" ProgID="ChemDraw.Document.6.0" ShapeID="_x0000_i1027" DrawAspect="Content" ObjectID="_1741681274" r:id="rId13"/>
        </w:object>
      </w:r>
    </w:p>
    <w:p w14:paraId="0DD82633" w14:textId="77777777" w:rsidR="00211B30" w:rsidRPr="00E077F2" w:rsidRDefault="00211B30" w:rsidP="0017409D">
      <w:pPr>
        <w:pStyle w:val="31"/>
        <w:autoSpaceDE w:val="0"/>
        <w:autoSpaceDN w:val="0"/>
        <w:adjustRightInd w:val="0"/>
        <w:spacing w:after="0" w:line="240" w:lineRule="auto"/>
        <w:jc w:val="center"/>
        <w:rPr>
          <w:rFonts w:ascii="Times New Roman" w:hAnsi="Times New Roman"/>
          <w:sz w:val="28"/>
          <w:szCs w:val="28"/>
          <w:lang w:val="en-US"/>
        </w:rPr>
      </w:pPr>
    </w:p>
    <w:p w14:paraId="383E1A17" w14:textId="77777777"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ED4EA7">
        <w:rPr>
          <w:rFonts w:ascii="Times New Roman" w:hAnsi="Times New Roman"/>
          <w:sz w:val="28"/>
          <w:szCs w:val="28"/>
        </w:rPr>
        <w:t xml:space="preserve">Синтез начинался с депротонирования хлорангидрида с использованием триэтиламина с образованием кетена in situ, который при взаимодействии с силилкетенацеталем </w:t>
      </w:r>
      <w:r w:rsidRPr="00ED4EA7">
        <w:rPr>
          <w:rFonts w:ascii="Times New Roman" w:hAnsi="Times New Roman"/>
          <w:b/>
          <w:bCs/>
          <w:sz w:val="28"/>
          <w:szCs w:val="28"/>
        </w:rPr>
        <w:t>1</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 xml:space="preserve">на схеме </w:t>
      </w:r>
      <w:r>
        <w:rPr>
          <w:rFonts w:ascii="Times New Roman" w:hAnsi="Times New Roman"/>
          <w:sz w:val="28"/>
          <w:szCs w:val="28"/>
          <w:lang w:val="en-US"/>
        </w:rPr>
        <w:t>TBS</w:t>
      </w:r>
      <w:r w:rsidRPr="009F4AB5">
        <w:rPr>
          <w:rFonts w:ascii="Times New Roman" w:hAnsi="Times New Roman"/>
          <w:sz w:val="28"/>
          <w:szCs w:val="28"/>
        </w:rPr>
        <w:t xml:space="preserve"> - т-бутилдиметилсилил</w:t>
      </w:r>
      <w:r>
        <w:rPr>
          <w:rFonts w:ascii="Times New Roman" w:hAnsi="Times New Roman"/>
          <w:sz w:val="28"/>
          <w:szCs w:val="28"/>
        </w:rPr>
        <w:t>)</w:t>
      </w:r>
      <w:r w:rsidRPr="00ED4EA7">
        <w:rPr>
          <w:rFonts w:ascii="Times New Roman" w:hAnsi="Times New Roman"/>
          <w:sz w:val="28"/>
          <w:szCs w:val="28"/>
        </w:rPr>
        <w:t xml:space="preserve"> давал эфир </w:t>
      </w:r>
      <w:r w:rsidRPr="00ED4EA7">
        <w:rPr>
          <w:rFonts w:ascii="Times New Roman" w:hAnsi="Times New Roman"/>
          <w:b/>
          <w:bCs/>
          <w:sz w:val="28"/>
          <w:szCs w:val="28"/>
        </w:rPr>
        <w:t>2</w:t>
      </w:r>
      <w:r w:rsidRPr="00ED4EA7">
        <w:rPr>
          <w:rFonts w:ascii="Times New Roman" w:hAnsi="Times New Roman"/>
          <w:sz w:val="28"/>
          <w:szCs w:val="28"/>
        </w:rPr>
        <w:t xml:space="preserve">. Эфир </w:t>
      </w:r>
      <w:r w:rsidRPr="00ED4EA7">
        <w:rPr>
          <w:rFonts w:ascii="Times New Roman" w:hAnsi="Times New Roman"/>
          <w:b/>
          <w:bCs/>
          <w:sz w:val="28"/>
          <w:szCs w:val="28"/>
        </w:rPr>
        <w:t>2</w:t>
      </w:r>
      <w:r w:rsidRPr="00ED4EA7">
        <w:rPr>
          <w:rFonts w:ascii="Times New Roman" w:hAnsi="Times New Roman"/>
          <w:sz w:val="28"/>
          <w:szCs w:val="28"/>
        </w:rPr>
        <w:t xml:space="preserve"> превращали в амид Вайнреба </w:t>
      </w:r>
      <w:r w:rsidRPr="00ED4EA7">
        <w:rPr>
          <w:rFonts w:ascii="Times New Roman" w:hAnsi="Times New Roman"/>
          <w:b/>
          <w:bCs/>
          <w:sz w:val="28"/>
          <w:szCs w:val="28"/>
        </w:rPr>
        <w:t>3</w:t>
      </w:r>
      <w:r w:rsidRPr="00ED4EA7">
        <w:rPr>
          <w:rFonts w:ascii="Times New Roman" w:hAnsi="Times New Roman"/>
          <w:sz w:val="28"/>
          <w:szCs w:val="28"/>
        </w:rPr>
        <w:t xml:space="preserve">. Восстановление полученного кетона дает спирт </w:t>
      </w:r>
      <w:r w:rsidRPr="00ED4EA7">
        <w:rPr>
          <w:rFonts w:ascii="Times New Roman" w:hAnsi="Times New Roman"/>
          <w:b/>
          <w:bCs/>
          <w:sz w:val="28"/>
          <w:szCs w:val="28"/>
        </w:rPr>
        <w:t>4</w:t>
      </w:r>
      <w:r w:rsidRPr="00ED4EA7">
        <w:rPr>
          <w:rFonts w:ascii="Times New Roman" w:hAnsi="Times New Roman"/>
          <w:sz w:val="28"/>
          <w:szCs w:val="28"/>
        </w:rPr>
        <w:t xml:space="preserve">. </w:t>
      </w:r>
      <w:r>
        <w:rPr>
          <w:rFonts w:ascii="Times New Roman" w:hAnsi="Times New Roman"/>
          <w:sz w:val="28"/>
          <w:szCs w:val="28"/>
        </w:rPr>
        <w:t xml:space="preserve">Реакция </w:t>
      </w:r>
      <w:r w:rsidRPr="00ED4EA7">
        <w:rPr>
          <w:rFonts w:ascii="Times New Roman" w:hAnsi="Times New Roman"/>
          <w:sz w:val="28"/>
          <w:szCs w:val="28"/>
        </w:rPr>
        <w:t>циклизаци</w:t>
      </w:r>
      <w:r>
        <w:rPr>
          <w:rFonts w:ascii="Times New Roman" w:hAnsi="Times New Roman"/>
          <w:sz w:val="28"/>
          <w:szCs w:val="28"/>
        </w:rPr>
        <w:t>и Принса</w:t>
      </w:r>
      <w:r w:rsidRPr="00ED4EA7">
        <w:rPr>
          <w:rFonts w:ascii="Times New Roman" w:hAnsi="Times New Roman"/>
          <w:sz w:val="28"/>
          <w:szCs w:val="28"/>
        </w:rPr>
        <w:t xml:space="preserve"> спирта </w:t>
      </w:r>
      <w:r w:rsidRPr="00ED4EA7">
        <w:rPr>
          <w:rFonts w:ascii="Times New Roman" w:hAnsi="Times New Roman"/>
          <w:b/>
          <w:bCs/>
          <w:sz w:val="28"/>
          <w:szCs w:val="28"/>
        </w:rPr>
        <w:t>4</w:t>
      </w:r>
      <w:r w:rsidRPr="00ED4EA7">
        <w:rPr>
          <w:rFonts w:ascii="Times New Roman" w:hAnsi="Times New Roman"/>
          <w:sz w:val="28"/>
          <w:szCs w:val="28"/>
        </w:rPr>
        <w:t xml:space="preserve"> с помощью альдегида, активированного кислотой Льюиса, с высокой диастереоселективностью приводит к желаемому ТГПО </w:t>
      </w:r>
      <w:r w:rsidRPr="00ED4EA7">
        <w:rPr>
          <w:rFonts w:ascii="Times New Roman" w:hAnsi="Times New Roman"/>
          <w:b/>
          <w:bCs/>
          <w:sz w:val="28"/>
          <w:szCs w:val="28"/>
        </w:rPr>
        <w:t>5</w:t>
      </w:r>
      <w:r w:rsidRPr="00ED4EA7">
        <w:rPr>
          <w:rFonts w:ascii="Times New Roman" w:hAnsi="Times New Roman"/>
          <w:sz w:val="28"/>
          <w:szCs w:val="28"/>
        </w:rPr>
        <w:t xml:space="preserve">. Термодинамически благоприятная циклизация очень эффективна для введения четвертичных центров в положение C-3 ТГПО. Этот метод позволяет получить высокофункционализированные тетрагидропиран-4-оны с заместителями у каждого атома углерода ядра ТГПО. </w:t>
      </w:r>
    </w:p>
    <w:p w14:paraId="417BBA99" w14:textId="77777777"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D97E18">
        <w:rPr>
          <w:rFonts w:ascii="Times New Roman" w:hAnsi="Times New Roman"/>
          <w:sz w:val="28"/>
          <w:szCs w:val="28"/>
        </w:rPr>
        <w:t xml:space="preserve">Восстановительной окса-реакцией </w:t>
      </w:r>
      <w:r w:rsidRPr="00E33C83">
        <w:rPr>
          <w:rFonts w:ascii="Times New Roman" w:hAnsi="Times New Roman"/>
          <w:sz w:val="28"/>
          <w:szCs w:val="28"/>
        </w:rPr>
        <w:t>Михаэля</w:t>
      </w:r>
      <w:r w:rsidRPr="00381752">
        <w:rPr>
          <w:rFonts w:ascii="Times New Roman" w:hAnsi="Times New Roman"/>
          <w:sz w:val="28"/>
          <w:szCs w:val="28"/>
        </w:rPr>
        <w:t xml:space="preserve"> </w:t>
      </w:r>
      <w:r w:rsidRPr="00D97E18">
        <w:rPr>
          <w:rFonts w:ascii="Times New Roman" w:hAnsi="Times New Roman"/>
          <w:sz w:val="28"/>
          <w:szCs w:val="28"/>
        </w:rPr>
        <w:t xml:space="preserve">изоксазолинов были получены тризамещенные тетрагидропиран-4-оны с умеренным выходом. Изоксазолины </w:t>
      </w:r>
      <w:r w:rsidRPr="00D97E18">
        <w:rPr>
          <w:rFonts w:ascii="Times New Roman" w:hAnsi="Times New Roman"/>
          <w:sz w:val="28"/>
          <w:szCs w:val="28"/>
        </w:rPr>
        <w:lastRenderedPageBreak/>
        <w:t>были получены из соответствующих оксимов, которые были превращены в нитрилоксиды</w:t>
      </w:r>
      <w:r>
        <w:rPr>
          <w:rFonts w:ascii="Times New Roman" w:hAnsi="Times New Roman"/>
          <w:sz w:val="28"/>
          <w:szCs w:val="28"/>
        </w:rPr>
        <w:t>:</w:t>
      </w:r>
    </w:p>
    <w:p w14:paraId="42B25C0B"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4F81F161" w14:textId="77777777" w:rsidR="00211B30" w:rsidRDefault="00211B30" w:rsidP="0017409D">
      <w:pPr>
        <w:pStyle w:val="31"/>
        <w:autoSpaceDE w:val="0"/>
        <w:autoSpaceDN w:val="0"/>
        <w:adjustRightInd w:val="0"/>
        <w:spacing w:after="0" w:line="240" w:lineRule="auto"/>
        <w:jc w:val="center"/>
      </w:pPr>
      <w:r>
        <w:object w:dxaOrig="5695" w:dyaOrig="1197" w14:anchorId="6E60AD8B">
          <v:shape id="_x0000_i1028" type="#_x0000_t75" style="width:284.25pt;height:59.25pt" o:ole="">
            <v:imagedata r:id="rId14" o:title=""/>
          </v:shape>
          <o:OLEObject Type="Embed" ProgID="ChemDraw.Document.6.0" ShapeID="_x0000_i1028" DrawAspect="Content" ObjectID="_1741681275" r:id="rId15"/>
        </w:object>
      </w:r>
    </w:p>
    <w:p w14:paraId="4715F8D8" w14:textId="77777777" w:rsidR="00211B30" w:rsidRDefault="00211B30" w:rsidP="0017409D">
      <w:pPr>
        <w:pStyle w:val="31"/>
        <w:autoSpaceDE w:val="0"/>
        <w:autoSpaceDN w:val="0"/>
        <w:adjustRightInd w:val="0"/>
        <w:spacing w:after="0" w:line="240" w:lineRule="auto"/>
        <w:jc w:val="center"/>
        <w:rPr>
          <w:rFonts w:ascii="Times New Roman" w:hAnsi="Times New Roman"/>
          <w:sz w:val="28"/>
          <w:szCs w:val="28"/>
        </w:rPr>
      </w:pPr>
    </w:p>
    <w:p w14:paraId="30F851CF" w14:textId="77777777"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Подходы с использованием </w:t>
      </w:r>
      <w:r w:rsidRPr="00E33C83">
        <w:rPr>
          <w:rFonts w:ascii="Times New Roman" w:hAnsi="Times New Roman"/>
          <w:sz w:val="28"/>
          <w:szCs w:val="28"/>
        </w:rPr>
        <w:t>окса-реакци</w:t>
      </w:r>
      <w:r>
        <w:rPr>
          <w:rFonts w:ascii="Times New Roman" w:hAnsi="Times New Roman"/>
          <w:sz w:val="28"/>
          <w:szCs w:val="28"/>
        </w:rPr>
        <w:t>и</w:t>
      </w:r>
      <w:r w:rsidRPr="00E33C83">
        <w:rPr>
          <w:rFonts w:ascii="Times New Roman" w:hAnsi="Times New Roman"/>
          <w:sz w:val="28"/>
          <w:szCs w:val="28"/>
        </w:rPr>
        <w:t xml:space="preserve"> Михаэля</w:t>
      </w:r>
      <w:r w:rsidRPr="00381752">
        <w:rPr>
          <w:rFonts w:ascii="Times New Roman" w:hAnsi="Times New Roman"/>
          <w:sz w:val="28"/>
          <w:szCs w:val="28"/>
        </w:rPr>
        <w:t xml:space="preserve"> </w:t>
      </w:r>
      <w:r>
        <w:rPr>
          <w:rFonts w:ascii="Times New Roman" w:hAnsi="Times New Roman"/>
          <w:sz w:val="28"/>
          <w:szCs w:val="28"/>
        </w:rPr>
        <w:t xml:space="preserve">также разрабатывались при синтезе </w:t>
      </w:r>
      <w:r w:rsidRPr="00381752">
        <w:rPr>
          <w:rFonts w:ascii="Times New Roman" w:hAnsi="Times New Roman"/>
          <w:sz w:val="28"/>
          <w:szCs w:val="28"/>
        </w:rPr>
        <w:t>2,</w:t>
      </w:r>
      <w:r w:rsidRPr="00317FE3">
        <w:rPr>
          <w:rFonts w:ascii="Times New Roman" w:hAnsi="Times New Roman"/>
          <w:sz w:val="28"/>
          <w:szCs w:val="28"/>
        </w:rPr>
        <w:t>3</w:t>
      </w:r>
      <w:r w:rsidRPr="00381752">
        <w:rPr>
          <w:rFonts w:ascii="Times New Roman" w:hAnsi="Times New Roman"/>
          <w:sz w:val="28"/>
          <w:szCs w:val="28"/>
        </w:rPr>
        <w:t>,6-тризамещенны</w:t>
      </w:r>
      <w:r>
        <w:rPr>
          <w:rFonts w:ascii="Times New Roman" w:hAnsi="Times New Roman"/>
          <w:sz w:val="28"/>
          <w:szCs w:val="28"/>
          <w:lang w:val="kk-KZ"/>
        </w:rPr>
        <w:t>х</w:t>
      </w:r>
      <w:r w:rsidRPr="00381752">
        <w:rPr>
          <w:rFonts w:ascii="Times New Roman" w:hAnsi="Times New Roman"/>
          <w:sz w:val="28"/>
          <w:szCs w:val="28"/>
        </w:rPr>
        <w:t xml:space="preserve"> 5-метилиден-тетрагидропиран-4-он</w:t>
      </w:r>
      <w:r>
        <w:rPr>
          <w:rFonts w:ascii="Times New Roman" w:hAnsi="Times New Roman"/>
          <w:sz w:val="28"/>
          <w:szCs w:val="28"/>
        </w:rPr>
        <w:t xml:space="preserve">ов – соединений, показавших антиканцерогенную активность </w:t>
      </w:r>
      <w:r w:rsidRPr="00381752">
        <w:rPr>
          <w:rFonts w:ascii="Times New Roman" w:hAnsi="Times New Roman"/>
          <w:sz w:val="28"/>
          <w:szCs w:val="28"/>
        </w:rPr>
        <w:t>[</w:t>
      </w:r>
      <w:r w:rsidR="007C2151">
        <w:rPr>
          <w:rFonts w:ascii="Times New Roman" w:hAnsi="Times New Roman"/>
          <w:sz w:val="28"/>
          <w:szCs w:val="28"/>
        </w:rPr>
        <w:t>8</w:t>
      </w:r>
      <w:r w:rsidRPr="00381752">
        <w:rPr>
          <w:rFonts w:ascii="Times New Roman" w:hAnsi="Times New Roman"/>
          <w:sz w:val="28"/>
          <w:szCs w:val="28"/>
        </w:rPr>
        <w:t xml:space="preserve">]. </w:t>
      </w:r>
      <w:r>
        <w:rPr>
          <w:rFonts w:ascii="Times New Roman" w:hAnsi="Times New Roman"/>
          <w:sz w:val="28"/>
          <w:szCs w:val="28"/>
          <w:lang w:val="kk-KZ"/>
        </w:rPr>
        <w:t>Д</w:t>
      </w:r>
      <w:r w:rsidRPr="00146166">
        <w:rPr>
          <w:rFonts w:ascii="Times New Roman" w:hAnsi="Times New Roman"/>
          <w:sz w:val="28"/>
          <w:szCs w:val="28"/>
        </w:rPr>
        <w:t>иэтил-2-оксопропилфосфонат (</w:t>
      </w:r>
      <w:r w:rsidRPr="008E6FF3">
        <w:rPr>
          <w:rFonts w:ascii="Times New Roman" w:hAnsi="Times New Roman"/>
          <w:b/>
          <w:bCs/>
          <w:sz w:val="28"/>
          <w:szCs w:val="28"/>
        </w:rPr>
        <w:t>1</w:t>
      </w:r>
      <w:r w:rsidRPr="00146166">
        <w:rPr>
          <w:rFonts w:ascii="Times New Roman" w:hAnsi="Times New Roman"/>
          <w:sz w:val="28"/>
          <w:szCs w:val="28"/>
        </w:rPr>
        <w:t>) подвергали взаимодействию с гидридом натрия</w:t>
      </w:r>
      <w:r>
        <w:rPr>
          <w:rFonts w:ascii="Times New Roman" w:hAnsi="Times New Roman"/>
          <w:sz w:val="28"/>
          <w:szCs w:val="28"/>
        </w:rPr>
        <w:t>,</w:t>
      </w:r>
      <w:r w:rsidRPr="00146166">
        <w:rPr>
          <w:rFonts w:ascii="Times New Roman" w:hAnsi="Times New Roman"/>
          <w:sz w:val="28"/>
          <w:szCs w:val="28"/>
        </w:rPr>
        <w:t xml:space="preserve"> а затем </w:t>
      </w:r>
      <w:r>
        <w:rPr>
          <w:rFonts w:ascii="Times New Roman" w:hAnsi="Times New Roman"/>
          <w:sz w:val="28"/>
          <w:szCs w:val="28"/>
        </w:rPr>
        <w:t xml:space="preserve">с </w:t>
      </w:r>
      <w:r w:rsidRPr="00146166">
        <w:rPr>
          <w:rFonts w:ascii="Times New Roman" w:hAnsi="Times New Roman"/>
          <w:sz w:val="28"/>
          <w:szCs w:val="28"/>
        </w:rPr>
        <w:t xml:space="preserve">раствором н-BuLi для получения дианиона </w:t>
      </w:r>
      <w:r w:rsidRPr="008E6FF3">
        <w:rPr>
          <w:rFonts w:ascii="Times New Roman" w:hAnsi="Times New Roman"/>
          <w:b/>
          <w:bCs/>
          <w:sz w:val="28"/>
          <w:szCs w:val="28"/>
        </w:rPr>
        <w:t>2</w:t>
      </w:r>
      <w:r w:rsidRPr="00146166">
        <w:rPr>
          <w:rFonts w:ascii="Times New Roman" w:hAnsi="Times New Roman"/>
          <w:sz w:val="28"/>
          <w:szCs w:val="28"/>
        </w:rPr>
        <w:t xml:space="preserve">, который обрабатывали симметричными кетонами. Ожидаемые фосфонаты </w:t>
      </w:r>
      <w:r w:rsidRPr="008E6FF3">
        <w:rPr>
          <w:rFonts w:ascii="Times New Roman" w:hAnsi="Times New Roman"/>
          <w:b/>
          <w:bCs/>
          <w:sz w:val="28"/>
          <w:szCs w:val="28"/>
        </w:rPr>
        <w:t>3</w:t>
      </w:r>
      <w:r w:rsidRPr="00146166">
        <w:rPr>
          <w:rFonts w:ascii="Times New Roman" w:hAnsi="Times New Roman"/>
          <w:sz w:val="28"/>
          <w:szCs w:val="28"/>
        </w:rPr>
        <w:t xml:space="preserve"> подвергали взаимодействию с диметилацеталем диметилформамида в присутствии диэтилэфирата трифторбората BF3·Et</w:t>
      </w:r>
      <w:r w:rsidRPr="00146166">
        <w:rPr>
          <w:rFonts w:ascii="Times New Roman" w:hAnsi="Times New Roman"/>
          <w:sz w:val="28"/>
          <w:szCs w:val="28"/>
          <w:vertAlign w:val="subscript"/>
        </w:rPr>
        <w:t>2</w:t>
      </w:r>
      <w:r w:rsidRPr="00146166">
        <w:rPr>
          <w:rFonts w:ascii="Times New Roman" w:hAnsi="Times New Roman"/>
          <w:sz w:val="28"/>
          <w:szCs w:val="28"/>
        </w:rPr>
        <w:t xml:space="preserve">O с получением желаемых 3-диэтоксифосфорилдигидропиран-4-онов </w:t>
      </w:r>
      <w:r w:rsidRPr="008E6FF3">
        <w:rPr>
          <w:rFonts w:ascii="Times New Roman" w:hAnsi="Times New Roman"/>
          <w:b/>
          <w:bCs/>
          <w:sz w:val="28"/>
          <w:szCs w:val="28"/>
        </w:rPr>
        <w:t>5</w:t>
      </w:r>
      <w:r w:rsidRPr="00146166">
        <w:rPr>
          <w:rFonts w:ascii="Times New Roman" w:hAnsi="Times New Roman"/>
          <w:sz w:val="28"/>
          <w:szCs w:val="28"/>
        </w:rPr>
        <w:t xml:space="preserve"> с хорошими выходами. </w:t>
      </w:r>
      <w:r>
        <w:rPr>
          <w:rFonts w:ascii="Times New Roman" w:hAnsi="Times New Roman"/>
          <w:sz w:val="28"/>
          <w:szCs w:val="28"/>
        </w:rPr>
        <w:t>Э</w:t>
      </w:r>
      <w:r w:rsidRPr="00146166">
        <w:rPr>
          <w:rFonts w:ascii="Times New Roman" w:hAnsi="Times New Roman"/>
          <w:sz w:val="28"/>
          <w:szCs w:val="28"/>
        </w:rPr>
        <w:t xml:space="preserve">та реакция протекает по типу конденсации Кнёвенагеля с образованием в качестве интермедиатов диметиламиновинилфосфонатов </w:t>
      </w:r>
      <w:r w:rsidRPr="008E6FF3">
        <w:rPr>
          <w:rFonts w:ascii="Times New Roman" w:hAnsi="Times New Roman"/>
          <w:b/>
          <w:bCs/>
          <w:sz w:val="28"/>
          <w:szCs w:val="28"/>
        </w:rPr>
        <w:t>4</w:t>
      </w:r>
      <w:r w:rsidRPr="00146166">
        <w:rPr>
          <w:rFonts w:ascii="Times New Roman" w:hAnsi="Times New Roman"/>
          <w:sz w:val="28"/>
          <w:szCs w:val="28"/>
        </w:rPr>
        <w:t xml:space="preserve"> с последующей внутримолекулярной окс</w:t>
      </w:r>
      <w:r>
        <w:rPr>
          <w:rFonts w:ascii="Times New Roman" w:hAnsi="Times New Roman"/>
          <w:sz w:val="28"/>
          <w:szCs w:val="28"/>
        </w:rPr>
        <w:t>а</w:t>
      </w:r>
      <w:r w:rsidRPr="00146166">
        <w:rPr>
          <w:rFonts w:ascii="Times New Roman" w:hAnsi="Times New Roman"/>
          <w:sz w:val="28"/>
          <w:szCs w:val="28"/>
        </w:rPr>
        <w:t>-циклизацией</w:t>
      </w:r>
      <w:r>
        <w:rPr>
          <w:rFonts w:ascii="Times New Roman" w:hAnsi="Times New Roman"/>
          <w:sz w:val="28"/>
          <w:szCs w:val="28"/>
        </w:rPr>
        <w:t xml:space="preserve"> Михаэля</w:t>
      </w:r>
      <w:r w:rsidRPr="00146166">
        <w:rPr>
          <w:rFonts w:ascii="Times New Roman" w:hAnsi="Times New Roman"/>
          <w:sz w:val="28"/>
          <w:szCs w:val="28"/>
        </w:rPr>
        <w:t xml:space="preserve">. 3-Диэтоксифосфорилдигидропиран-4-оны </w:t>
      </w:r>
      <w:r w:rsidRPr="008E6FF3">
        <w:rPr>
          <w:rFonts w:ascii="Times New Roman" w:hAnsi="Times New Roman"/>
          <w:b/>
          <w:bCs/>
          <w:sz w:val="28"/>
          <w:szCs w:val="28"/>
        </w:rPr>
        <w:t>5</w:t>
      </w:r>
      <w:r w:rsidRPr="00146166">
        <w:rPr>
          <w:rFonts w:ascii="Times New Roman" w:hAnsi="Times New Roman"/>
          <w:sz w:val="28"/>
          <w:szCs w:val="28"/>
        </w:rPr>
        <w:t xml:space="preserve"> использовали в качестве акцепторов Михаэля в реакции с реактивами Гриньяра для введения различных заместителей в положение 2. С хорошими выходами получили 6-замещенные 5-диэтоксифосфорилтетрагидропиран-4-оны </w:t>
      </w:r>
      <w:r w:rsidRPr="008E6FF3">
        <w:rPr>
          <w:rFonts w:ascii="Times New Roman" w:hAnsi="Times New Roman"/>
          <w:b/>
          <w:bCs/>
          <w:sz w:val="28"/>
          <w:szCs w:val="28"/>
        </w:rPr>
        <w:t>6</w:t>
      </w:r>
      <w:r w:rsidRPr="00910B11">
        <w:rPr>
          <w:rFonts w:ascii="Times New Roman" w:hAnsi="Times New Roman"/>
          <w:sz w:val="28"/>
          <w:szCs w:val="28"/>
        </w:rPr>
        <w:t>.</w:t>
      </w:r>
      <w:r w:rsidRPr="00146166">
        <w:rPr>
          <w:rFonts w:ascii="Times New Roman" w:hAnsi="Times New Roman"/>
          <w:sz w:val="28"/>
          <w:szCs w:val="28"/>
        </w:rPr>
        <w:t xml:space="preserve"> Пиран-4-оны образовывались в виде смесей </w:t>
      </w:r>
      <w:r w:rsidRPr="008E6FF3">
        <w:rPr>
          <w:rFonts w:ascii="Times New Roman" w:hAnsi="Times New Roman"/>
          <w:i/>
          <w:iCs/>
          <w:sz w:val="28"/>
          <w:szCs w:val="28"/>
        </w:rPr>
        <w:t>транс</w:t>
      </w:r>
      <w:r w:rsidRPr="00146166">
        <w:rPr>
          <w:rFonts w:ascii="Times New Roman" w:hAnsi="Times New Roman"/>
          <w:sz w:val="28"/>
          <w:szCs w:val="28"/>
        </w:rPr>
        <w:t>-</w:t>
      </w:r>
      <w:r w:rsidRPr="008E6FF3">
        <w:rPr>
          <w:rFonts w:ascii="Times New Roman" w:hAnsi="Times New Roman"/>
          <w:sz w:val="28"/>
          <w:szCs w:val="28"/>
        </w:rPr>
        <w:t xml:space="preserve"> </w:t>
      </w:r>
      <w:r w:rsidRPr="00146166">
        <w:rPr>
          <w:rFonts w:ascii="Times New Roman" w:hAnsi="Times New Roman"/>
          <w:sz w:val="28"/>
          <w:szCs w:val="28"/>
        </w:rPr>
        <w:t xml:space="preserve">и </w:t>
      </w:r>
      <w:r w:rsidRPr="008E6FF3">
        <w:rPr>
          <w:rFonts w:ascii="Times New Roman" w:hAnsi="Times New Roman"/>
          <w:i/>
          <w:iCs/>
          <w:sz w:val="28"/>
          <w:szCs w:val="28"/>
        </w:rPr>
        <w:t>цис</w:t>
      </w:r>
      <w:r w:rsidRPr="00146166">
        <w:rPr>
          <w:rFonts w:ascii="Times New Roman" w:hAnsi="Times New Roman"/>
          <w:sz w:val="28"/>
          <w:szCs w:val="28"/>
        </w:rPr>
        <w:t>- диастереоизомеров наряду с енольной формой</w:t>
      </w:r>
      <w:r w:rsidRPr="00910B11">
        <w:rPr>
          <w:rFonts w:ascii="Times New Roman" w:hAnsi="Times New Roman"/>
          <w:sz w:val="28"/>
          <w:szCs w:val="28"/>
        </w:rPr>
        <w:t>.</w:t>
      </w:r>
    </w:p>
    <w:p w14:paraId="416735C9" w14:textId="77777777" w:rsidR="00211B30" w:rsidRDefault="00211B30" w:rsidP="0017409D">
      <w:pPr>
        <w:pStyle w:val="31"/>
        <w:autoSpaceDE w:val="0"/>
        <w:autoSpaceDN w:val="0"/>
        <w:adjustRightInd w:val="0"/>
        <w:spacing w:after="0" w:line="240" w:lineRule="auto"/>
        <w:jc w:val="both"/>
        <w:rPr>
          <w:rFonts w:ascii="Times New Roman" w:hAnsi="Times New Roman"/>
          <w:sz w:val="28"/>
          <w:szCs w:val="28"/>
        </w:rPr>
      </w:pPr>
    </w:p>
    <w:p w14:paraId="2F8733B7" w14:textId="77777777" w:rsidR="00211B30" w:rsidRDefault="00211B30" w:rsidP="0017409D">
      <w:pPr>
        <w:pStyle w:val="31"/>
        <w:autoSpaceDE w:val="0"/>
        <w:autoSpaceDN w:val="0"/>
        <w:adjustRightInd w:val="0"/>
        <w:spacing w:after="0" w:line="240" w:lineRule="auto"/>
        <w:jc w:val="center"/>
      </w:pPr>
      <w:r>
        <w:object w:dxaOrig="8407" w:dyaOrig="4857" w14:anchorId="0DEEA2D6">
          <v:shape id="_x0000_i1029" type="#_x0000_t75" style="width:420pt;height:243pt" o:ole="">
            <v:imagedata r:id="rId16" o:title=""/>
          </v:shape>
          <o:OLEObject Type="Embed" ProgID="ChemDraw.Document.6.0" ShapeID="_x0000_i1029" DrawAspect="Content" ObjectID="_1741681276" r:id="rId17"/>
        </w:object>
      </w:r>
    </w:p>
    <w:p w14:paraId="70D7C932" w14:textId="77777777" w:rsidR="00211B30" w:rsidRDefault="00211B30" w:rsidP="0017409D">
      <w:pPr>
        <w:spacing w:after="0" w:line="240" w:lineRule="auto"/>
        <w:ind w:firstLine="708"/>
        <w:jc w:val="both"/>
        <w:rPr>
          <w:rFonts w:ascii="Times New Roman" w:hAnsi="Times New Roman"/>
          <w:sz w:val="28"/>
          <w:szCs w:val="28"/>
        </w:rPr>
      </w:pPr>
    </w:p>
    <w:p w14:paraId="7FFFF2EB" w14:textId="77777777" w:rsidR="00211B30" w:rsidRDefault="00211B30" w:rsidP="0017409D">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Оксимы это соединения, относящиеся к группе (</w:t>
      </w:r>
      <w:r w:rsidRPr="00994678">
        <w:rPr>
          <w:rFonts w:ascii="Times New Roman" w:hAnsi="Times New Roman"/>
          <w:sz w:val="28"/>
          <w:szCs w:val="28"/>
          <w:lang w:val="en-US"/>
        </w:rPr>
        <w:t>RR</w:t>
      </w:r>
      <w:r w:rsidRPr="00994678">
        <w:rPr>
          <w:rFonts w:ascii="Times New Roman" w:hAnsi="Times New Roman"/>
          <w:sz w:val="28"/>
          <w:szCs w:val="28"/>
        </w:rPr>
        <w:t>’</w:t>
      </w:r>
      <w:r w:rsidRPr="00994678">
        <w:rPr>
          <w:rFonts w:ascii="Times New Roman" w:hAnsi="Times New Roman"/>
          <w:sz w:val="28"/>
          <w:szCs w:val="28"/>
          <w:lang w:val="en-US"/>
        </w:rPr>
        <w:t>C</w:t>
      </w:r>
      <w:r w:rsidRPr="00994678">
        <w:rPr>
          <w:rFonts w:ascii="Times New Roman" w:hAnsi="Times New Roman"/>
          <w:sz w:val="28"/>
          <w:szCs w:val="28"/>
        </w:rPr>
        <w:t>=</w:t>
      </w:r>
      <w:r w:rsidRPr="00994678">
        <w:rPr>
          <w:rFonts w:ascii="Times New Roman" w:hAnsi="Times New Roman"/>
          <w:sz w:val="28"/>
          <w:szCs w:val="28"/>
          <w:lang w:val="en-US"/>
        </w:rPr>
        <w:t>NOH</w:t>
      </w:r>
      <w:r w:rsidRPr="00994678">
        <w:rPr>
          <w:rFonts w:ascii="Times New Roman" w:hAnsi="Times New Roman"/>
          <w:sz w:val="28"/>
          <w:szCs w:val="28"/>
        </w:rPr>
        <w:t xml:space="preserve">). </w:t>
      </w:r>
      <w:r w:rsidRPr="00994678">
        <w:rPr>
          <w:rFonts w:ascii="Times New Roman" w:hAnsi="Times New Roman"/>
          <w:sz w:val="28"/>
          <w:szCs w:val="28"/>
          <w:lang w:val="en-US"/>
        </w:rPr>
        <w:t>R</w:t>
      </w:r>
      <w:r w:rsidRPr="00994678">
        <w:rPr>
          <w:rFonts w:ascii="Times New Roman" w:hAnsi="Times New Roman"/>
          <w:sz w:val="28"/>
          <w:szCs w:val="28"/>
        </w:rPr>
        <w:t xml:space="preserve"> алькильная или арильная группа, а </w:t>
      </w:r>
      <w:r w:rsidRPr="00994678">
        <w:rPr>
          <w:rFonts w:ascii="Times New Roman" w:hAnsi="Times New Roman"/>
          <w:sz w:val="28"/>
          <w:szCs w:val="28"/>
          <w:lang w:val="en-US"/>
        </w:rPr>
        <w:t>R</w:t>
      </w:r>
      <w:r w:rsidRPr="00994678">
        <w:rPr>
          <w:rFonts w:ascii="Times New Roman" w:hAnsi="Times New Roman"/>
          <w:sz w:val="28"/>
          <w:szCs w:val="28"/>
        </w:rPr>
        <w:t xml:space="preserve">’ может быть атомом водорода (альдоксим) или алькильной/арильной группой (кетоксим) (Схема 1). </w:t>
      </w:r>
    </w:p>
    <w:p w14:paraId="1917113E" w14:textId="77777777" w:rsidR="00211B30" w:rsidRDefault="00211B30" w:rsidP="0017409D">
      <w:pPr>
        <w:spacing w:after="0" w:line="240" w:lineRule="auto"/>
        <w:ind w:firstLine="708"/>
        <w:jc w:val="both"/>
        <w:rPr>
          <w:rFonts w:ascii="Times New Roman" w:hAnsi="Times New Roman"/>
          <w:sz w:val="28"/>
          <w:szCs w:val="28"/>
        </w:rPr>
      </w:pPr>
      <w:r w:rsidRPr="00065F9D">
        <w:rPr>
          <w:rFonts w:ascii="Times New Roman" w:hAnsi="Times New Roman"/>
          <w:sz w:val="28"/>
          <w:szCs w:val="28"/>
        </w:rPr>
        <w:lastRenderedPageBreak/>
        <w:t xml:space="preserve">Оксимы альдегидов и кетонов </w:t>
      </w:r>
      <w:r>
        <w:rPr>
          <w:rFonts w:ascii="Times New Roman" w:hAnsi="Times New Roman"/>
          <w:sz w:val="28"/>
          <w:szCs w:val="28"/>
        </w:rPr>
        <w:t xml:space="preserve">применяются </w:t>
      </w:r>
      <w:r w:rsidRPr="00065F9D">
        <w:rPr>
          <w:rFonts w:ascii="Times New Roman" w:hAnsi="Times New Roman"/>
          <w:sz w:val="28"/>
          <w:szCs w:val="28"/>
        </w:rPr>
        <w:t xml:space="preserve">для защиты и избирательной активации групп, </w:t>
      </w:r>
      <w:r>
        <w:rPr>
          <w:rFonts w:ascii="Times New Roman" w:hAnsi="Times New Roman"/>
          <w:sz w:val="28"/>
          <w:szCs w:val="28"/>
        </w:rPr>
        <w:t xml:space="preserve">получения амидов и нитрилов, </w:t>
      </w:r>
      <w:r w:rsidRPr="00065F9D">
        <w:rPr>
          <w:rFonts w:ascii="Times New Roman" w:hAnsi="Times New Roman"/>
          <w:sz w:val="28"/>
          <w:szCs w:val="28"/>
        </w:rPr>
        <w:t>а также являются интермедиатами во многих реакциях, таких как получение амидов перегруппировкой Бекмана [</w:t>
      </w:r>
      <w:r w:rsidR="007C2151">
        <w:rPr>
          <w:rFonts w:ascii="Times New Roman" w:hAnsi="Times New Roman"/>
          <w:sz w:val="28"/>
          <w:szCs w:val="28"/>
        </w:rPr>
        <w:t>11</w:t>
      </w:r>
      <w:r w:rsidRPr="00E62C24">
        <w:rPr>
          <w:rFonts w:ascii="Times New Roman" w:hAnsi="Times New Roman"/>
          <w:sz w:val="28"/>
          <w:szCs w:val="28"/>
        </w:rPr>
        <w:t>]</w:t>
      </w:r>
      <w:r w:rsidRPr="00065F9D">
        <w:rPr>
          <w:rFonts w:ascii="Times New Roman" w:hAnsi="Times New Roman"/>
          <w:sz w:val="28"/>
          <w:szCs w:val="28"/>
        </w:rPr>
        <w:t>.</w:t>
      </w:r>
      <w:r w:rsidRPr="00E62C24">
        <w:rPr>
          <w:rFonts w:ascii="Times New Roman" w:hAnsi="Times New Roman"/>
          <w:sz w:val="28"/>
          <w:szCs w:val="28"/>
        </w:rPr>
        <w:t xml:space="preserve"> </w:t>
      </w:r>
    </w:p>
    <w:p w14:paraId="24FD3258" w14:textId="77777777" w:rsidR="00211B30" w:rsidRPr="00521A2A" w:rsidRDefault="00211B30" w:rsidP="0017409D">
      <w:pPr>
        <w:spacing w:after="0" w:line="240" w:lineRule="auto"/>
        <w:ind w:firstLine="708"/>
        <w:jc w:val="both"/>
        <w:rPr>
          <w:rFonts w:ascii="Times New Roman" w:hAnsi="Times New Roman"/>
          <w:sz w:val="28"/>
          <w:szCs w:val="28"/>
        </w:rPr>
      </w:pPr>
      <w:r w:rsidRPr="00306A50">
        <w:rPr>
          <w:rFonts w:ascii="Times New Roman" w:hAnsi="Times New Roman"/>
          <w:sz w:val="28"/>
          <w:szCs w:val="28"/>
        </w:rPr>
        <w:t>Защита карбонильных соединений в виде оксимов представляет большой интерес, так как они являются легко получаемыми и высокостабильными соединениями. Кроме того, оксимы альдегидов и кетонов служили защитными, селективными α-активирующими группами и промежуточными продуктами для многих реакций, таких как получение амидов с помощью перегруппировки Бекмана. Оксимы широко используются для очистки и характеристики карбонильных соединений. Образование оксимов обычно катализируют как кислоты, так и основные основания</w:t>
      </w:r>
      <w:r>
        <w:rPr>
          <w:rFonts w:ascii="Times New Roman" w:hAnsi="Times New Roman"/>
          <w:sz w:val="28"/>
          <w:szCs w:val="28"/>
          <w:lang w:val="kk-KZ"/>
        </w:rPr>
        <w:t xml:space="preserve"> </w:t>
      </w:r>
      <w:r w:rsidRPr="00306A50">
        <w:rPr>
          <w:rFonts w:ascii="Times New Roman" w:hAnsi="Times New Roman"/>
          <w:sz w:val="28"/>
          <w:szCs w:val="28"/>
        </w:rPr>
        <w:t>[</w:t>
      </w:r>
      <w:r w:rsidR="007C2151">
        <w:rPr>
          <w:rFonts w:ascii="Times New Roman" w:hAnsi="Times New Roman"/>
          <w:sz w:val="28"/>
          <w:szCs w:val="28"/>
        </w:rPr>
        <w:t>12</w:t>
      </w:r>
      <w:r w:rsidRPr="00306A50">
        <w:rPr>
          <w:rFonts w:ascii="Times New Roman" w:hAnsi="Times New Roman"/>
          <w:sz w:val="28"/>
          <w:szCs w:val="28"/>
        </w:rPr>
        <w:t>].</w:t>
      </w:r>
    </w:p>
    <w:p w14:paraId="20812400" w14:textId="77777777" w:rsidR="00211B30" w:rsidRPr="00994678" w:rsidRDefault="00211B30" w:rsidP="0017409D">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В литературе широко описаны методы получения оксимов</w:t>
      </w:r>
      <w:r w:rsidRPr="00037807">
        <w:rPr>
          <w:rFonts w:ascii="Times New Roman" w:hAnsi="Times New Roman"/>
          <w:sz w:val="28"/>
          <w:szCs w:val="28"/>
        </w:rPr>
        <w:t xml:space="preserve">. </w:t>
      </w:r>
    </w:p>
    <w:p w14:paraId="154ED929" w14:textId="77777777" w:rsidR="00211B30" w:rsidRDefault="00211B30"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xml:space="preserve">Самый распространенный метод синтеза оксимов – реакция альдегидов и кетонов с гидроксиламином </w:t>
      </w:r>
      <w:r w:rsidRPr="00994678">
        <w:rPr>
          <w:rFonts w:ascii="Times New Roman" w:hAnsi="Times New Roman"/>
          <w:sz w:val="28"/>
          <w:szCs w:val="28"/>
        </w:rPr>
        <w:t>[</w:t>
      </w:r>
      <w:r w:rsidR="00CA72AF" w:rsidRPr="00CA72AF">
        <w:rPr>
          <w:rFonts w:ascii="Times New Roman" w:hAnsi="Times New Roman"/>
          <w:sz w:val="28"/>
          <w:szCs w:val="28"/>
        </w:rPr>
        <w:t>13</w:t>
      </w:r>
      <w:r w:rsidRPr="00994678">
        <w:rPr>
          <w:rFonts w:ascii="Times New Roman" w:hAnsi="Times New Roman"/>
          <w:sz w:val="28"/>
          <w:szCs w:val="28"/>
        </w:rPr>
        <w:t>]</w:t>
      </w:r>
      <w:r>
        <w:rPr>
          <w:rFonts w:ascii="Times New Roman" w:hAnsi="Times New Roman"/>
          <w:sz w:val="28"/>
          <w:szCs w:val="28"/>
        </w:rPr>
        <w:t>, в качестве катализатора используется серная кислота</w:t>
      </w:r>
      <w:r w:rsidRPr="00306A50">
        <w:rPr>
          <w:rFonts w:ascii="Times New Roman" w:hAnsi="Times New Roman"/>
          <w:sz w:val="28"/>
          <w:szCs w:val="28"/>
        </w:rPr>
        <w:t xml:space="preserve"> </w:t>
      </w:r>
      <w:r>
        <w:rPr>
          <w:rFonts w:ascii="Times New Roman" w:hAnsi="Times New Roman"/>
          <w:sz w:val="28"/>
          <w:szCs w:val="28"/>
          <w:lang w:val="kk-KZ"/>
        </w:rPr>
        <w:t>или пиридин</w:t>
      </w:r>
      <w:r>
        <w:rPr>
          <w:rFonts w:ascii="Times New Roman" w:hAnsi="Times New Roman"/>
          <w:sz w:val="28"/>
          <w:szCs w:val="28"/>
        </w:rPr>
        <w:t xml:space="preserve">. </w:t>
      </w:r>
    </w:p>
    <w:p w14:paraId="0CEDC67A" w14:textId="77777777" w:rsidR="00211B30" w:rsidRDefault="00211B30" w:rsidP="0017409D">
      <w:pPr>
        <w:spacing w:after="0" w:line="240" w:lineRule="auto"/>
        <w:ind w:firstLine="708"/>
        <w:contextualSpacing/>
        <w:jc w:val="both"/>
        <w:rPr>
          <w:rFonts w:ascii="Times New Roman" w:hAnsi="Times New Roman"/>
          <w:sz w:val="28"/>
          <w:szCs w:val="28"/>
        </w:rPr>
      </w:pPr>
    </w:p>
    <w:p w14:paraId="18E3DBDD" w14:textId="77777777" w:rsidR="00211B30" w:rsidRDefault="00211B30" w:rsidP="0017409D">
      <w:pPr>
        <w:spacing w:after="0" w:line="240" w:lineRule="auto"/>
        <w:contextualSpacing/>
        <w:jc w:val="center"/>
      </w:pPr>
      <w:r>
        <w:object w:dxaOrig="2939" w:dyaOrig="803" w14:anchorId="16E9B09B">
          <v:shape id="_x0000_i1030" type="#_x0000_t75" style="width:147.75pt;height:41.25pt" o:ole="">
            <v:imagedata r:id="rId18" o:title=""/>
          </v:shape>
          <o:OLEObject Type="Embed" ProgID="ChemDraw.Document.6.0" ShapeID="_x0000_i1030" DrawAspect="Content" ObjectID="_1741681277" r:id="rId19"/>
        </w:object>
      </w:r>
    </w:p>
    <w:p w14:paraId="787660D5" w14:textId="77777777" w:rsidR="00211B30" w:rsidRPr="00306A50" w:rsidRDefault="00211B30" w:rsidP="0017409D">
      <w:pPr>
        <w:spacing w:after="0" w:line="240" w:lineRule="auto"/>
        <w:contextualSpacing/>
        <w:jc w:val="center"/>
        <w:rPr>
          <w:rFonts w:ascii="Times New Roman" w:hAnsi="Times New Roman"/>
          <w:sz w:val="28"/>
          <w:szCs w:val="28"/>
          <w:lang w:val="en-US"/>
        </w:rPr>
      </w:pPr>
    </w:p>
    <w:p w14:paraId="706DCA61" w14:textId="77777777" w:rsidR="00211B30" w:rsidRDefault="00211B30"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Этот метод имеет свои недостатки: он не применим в случаях реагентов, взаимодействующих с серной кислотой, выход продукта находится в зависимости от рН.</w:t>
      </w:r>
      <w:r>
        <w:rPr>
          <w:rFonts w:ascii="Times New Roman" w:hAnsi="Times New Roman"/>
          <w:sz w:val="28"/>
          <w:szCs w:val="28"/>
          <w:lang w:val="kk-KZ"/>
        </w:rPr>
        <w:t xml:space="preserve"> </w:t>
      </w:r>
      <w:r>
        <w:rPr>
          <w:rFonts w:ascii="Times New Roman" w:hAnsi="Times New Roman"/>
          <w:sz w:val="28"/>
          <w:szCs w:val="28"/>
        </w:rPr>
        <w:t>Оксимы также могут быть синтезированы с помощью окисления аминов с использованием</w:t>
      </w:r>
      <w:r w:rsidRPr="00994678">
        <w:rPr>
          <w:rFonts w:ascii="Times New Roman" w:hAnsi="Times New Roman"/>
          <w:sz w:val="28"/>
          <w:szCs w:val="28"/>
        </w:rPr>
        <w:t xml:space="preserve"> </w:t>
      </w:r>
      <w:r w:rsidRPr="00994678">
        <w:rPr>
          <w:rFonts w:ascii="Times New Roman" w:hAnsi="Times New Roman"/>
          <w:sz w:val="28"/>
          <w:szCs w:val="28"/>
          <w:lang w:val="en-US"/>
        </w:rPr>
        <w:t>m</w:t>
      </w:r>
      <w:r w:rsidRPr="00994678">
        <w:rPr>
          <w:rFonts w:ascii="Times New Roman" w:hAnsi="Times New Roman"/>
          <w:sz w:val="28"/>
          <w:szCs w:val="28"/>
        </w:rPr>
        <w:t>-</w:t>
      </w:r>
      <w:r w:rsidRPr="00994678">
        <w:rPr>
          <w:rFonts w:ascii="Times New Roman" w:hAnsi="Times New Roman"/>
          <w:sz w:val="28"/>
          <w:szCs w:val="28"/>
          <w:lang w:val="en-US"/>
        </w:rPr>
        <w:t>CPBA</w:t>
      </w:r>
      <w:r w:rsidRPr="00994678">
        <w:rPr>
          <w:rFonts w:ascii="Times New Roman" w:hAnsi="Times New Roman"/>
          <w:sz w:val="28"/>
          <w:szCs w:val="28"/>
        </w:rPr>
        <w:t xml:space="preserve">. </w:t>
      </w:r>
      <w:r>
        <w:rPr>
          <w:rFonts w:ascii="Times New Roman" w:hAnsi="Times New Roman"/>
          <w:sz w:val="28"/>
          <w:szCs w:val="28"/>
        </w:rPr>
        <w:t>Эта</w:t>
      </w:r>
      <w:r w:rsidRPr="00994678">
        <w:rPr>
          <w:rFonts w:ascii="Times New Roman" w:hAnsi="Times New Roman"/>
          <w:sz w:val="28"/>
          <w:szCs w:val="28"/>
        </w:rPr>
        <w:t xml:space="preserve"> </w:t>
      </w:r>
      <w:r>
        <w:rPr>
          <w:rFonts w:ascii="Times New Roman" w:hAnsi="Times New Roman"/>
          <w:sz w:val="28"/>
          <w:szCs w:val="28"/>
        </w:rPr>
        <w:t>реакция</w:t>
      </w:r>
      <w:r w:rsidRPr="00994678">
        <w:rPr>
          <w:rFonts w:ascii="Times New Roman" w:hAnsi="Times New Roman"/>
          <w:sz w:val="28"/>
          <w:szCs w:val="28"/>
        </w:rPr>
        <w:t xml:space="preserve"> </w:t>
      </w:r>
      <w:r>
        <w:rPr>
          <w:rFonts w:ascii="Times New Roman" w:hAnsi="Times New Roman"/>
          <w:sz w:val="28"/>
          <w:szCs w:val="28"/>
        </w:rPr>
        <w:t>дает</w:t>
      </w:r>
      <w:r w:rsidRPr="00994678">
        <w:rPr>
          <w:rFonts w:ascii="Times New Roman" w:hAnsi="Times New Roman"/>
          <w:sz w:val="28"/>
          <w:szCs w:val="28"/>
        </w:rPr>
        <w:t xml:space="preserve"> </w:t>
      </w:r>
      <w:r>
        <w:rPr>
          <w:rFonts w:ascii="Times New Roman" w:hAnsi="Times New Roman"/>
          <w:sz w:val="28"/>
          <w:szCs w:val="28"/>
        </w:rPr>
        <w:t>высокий</w:t>
      </w:r>
      <w:r w:rsidRPr="00994678">
        <w:rPr>
          <w:rFonts w:ascii="Times New Roman" w:hAnsi="Times New Roman"/>
          <w:sz w:val="28"/>
          <w:szCs w:val="28"/>
        </w:rPr>
        <w:t xml:space="preserve"> </w:t>
      </w:r>
      <w:r>
        <w:rPr>
          <w:rFonts w:ascii="Times New Roman" w:hAnsi="Times New Roman"/>
          <w:sz w:val="28"/>
          <w:szCs w:val="28"/>
        </w:rPr>
        <w:t>выход</w:t>
      </w:r>
      <w:r w:rsidRPr="00994678">
        <w:rPr>
          <w:rFonts w:ascii="Times New Roman" w:hAnsi="Times New Roman"/>
          <w:sz w:val="28"/>
          <w:szCs w:val="28"/>
        </w:rPr>
        <w:t xml:space="preserve"> (&gt;90%) </w:t>
      </w:r>
      <w:r>
        <w:rPr>
          <w:rFonts w:ascii="Times New Roman" w:hAnsi="Times New Roman"/>
          <w:sz w:val="28"/>
          <w:szCs w:val="28"/>
        </w:rPr>
        <w:t>при комнатной температуре, время реакции 20 минут</w:t>
      </w:r>
      <w:r w:rsidRPr="00994678">
        <w:rPr>
          <w:rFonts w:ascii="Times New Roman" w:hAnsi="Times New Roman"/>
          <w:sz w:val="28"/>
          <w:szCs w:val="28"/>
        </w:rPr>
        <w:t xml:space="preserve"> [</w:t>
      </w:r>
      <w:r w:rsidR="00CA72AF" w:rsidRPr="00CA72AF">
        <w:rPr>
          <w:rFonts w:ascii="Times New Roman" w:hAnsi="Times New Roman"/>
          <w:sz w:val="28"/>
          <w:szCs w:val="28"/>
        </w:rPr>
        <w:t>13</w:t>
      </w:r>
      <w:r w:rsidRPr="00994678">
        <w:rPr>
          <w:rFonts w:ascii="Times New Roman" w:hAnsi="Times New Roman"/>
          <w:sz w:val="28"/>
          <w:szCs w:val="28"/>
        </w:rPr>
        <w:t>].</w:t>
      </w:r>
    </w:p>
    <w:p w14:paraId="3EF9E6F2" w14:textId="77777777" w:rsidR="00211B30" w:rsidRPr="009B4294" w:rsidRDefault="00211B30" w:rsidP="0017409D">
      <w:pPr>
        <w:pStyle w:val="Diss"/>
        <w:ind w:firstLine="708"/>
        <w:rPr>
          <w:lang w:val="ru-RU"/>
        </w:rPr>
      </w:pPr>
      <w:r>
        <w:rPr>
          <w:lang w:val="kk-KZ"/>
        </w:rPr>
        <w:t>Кроме того</w:t>
      </w:r>
      <w:r w:rsidRPr="009B4294">
        <w:rPr>
          <w:lang w:val="ru-RU"/>
        </w:rPr>
        <w:t>, в литературе описан способ катализации комплексом [</w:t>
      </w:r>
      <w:r w:rsidRPr="00CE6753">
        <w:t>WZn</w:t>
      </w:r>
      <w:r w:rsidRPr="009B4294">
        <w:rPr>
          <w:vertAlign w:val="subscript"/>
          <w:lang w:val="ru-RU"/>
        </w:rPr>
        <w:t>3</w:t>
      </w:r>
      <w:r w:rsidRPr="009B4294">
        <w:rPr>
          <w:lang w:val="ru-RU"/>
        </w:rPr>
        <w:t>(</w:t>
      </w:r>
      <w:r w:rsidRPr="00CE6753">
        <w:t>H</w:t>
      </w:r>
      <w:r w:rsidRPr="009B4294">
        <w:rPr>
          <w:vertAlign w:val="subscript"/>
          <w:lang w:val="ru-RU"/>
        </w:rPr>
        <w:t>2</w:t>
      </w:r>
      <w:r w:rsidRPr="00CE6753">
        <w:t>O</w:t>
      </w:r>
      <w:r w:rsidRPr="009B4294">
        <w:rPr>
          <w:lang w:val="ru-RU"/>
        </w:rPr>
        <w:t>)</w:t>
      </w:r>
      <w:r w:rsidRPr="009B4294">
        <w:rPr>
          <w:vertAlign w:val="subscript"/>
          <w:lang w:val="ru-RU"/>
        </w:rPr>
        <w:t>2</w:t>
      </w:r>
      <w:r w:rsidRPr="009B4294">
        <w:rPr>
          <w:lang w:val="ru-RU"/>
        </w:rPr>
        <w:t>(</w:t>
      </w:r>
      <w:r w:rsidRPr="00CE6753">
        <w:t>ZnW</w:t>
      </w:r>
      <w:r w:rsidRPr="009B4294">
        <w:rPr>
          <w:vertAlign w:val="subscript"/>
          <w:lang w:val="ru-RU"/>
        </w:rPr>
        <w:t>9</w:t>
      </w:r>
      <w:r w:rsidRPr="00CE6753">
        <w:t>O</w:t>
      </w:r>
      <w:r w:rsidRPr="009B4294">
        <w:rPr>
          <w:vertAlign w:val="subscript"/>
          <w:lang w:val="ru-RU"/>
        </w:rPr>
        <w:t>34</w:t>
      </w:r>
      <w:r w:rsidRPr="009B4294">
        <w:rPr>
          <w:lang w:val="ru-RU"/>
        </w:rPr>
        <w:t>)</w:t>
      </w:r>
      <w:r w:rsidRPr="009B4294">
        <w:rPr>
          <w:vertAlign w:val="subscript"/>
          <w:lang w:val="ru-RU"/>
        </w:rPr>
        <w:t>2</w:t>
      </w:r>
      <w:r w:rsidRPr="009B4294">
        <w:rPr>
          <w:lang w:val="ru-RU"/>
        </w:rPr>
        <w:t>]</w:t>
      </w:r>
      <w:r w:rsidRPr="009B4294">
        <w:rPr>
          <w:vertAlign w:val="superscript"/>
          <w:lang w:val="ru-RU"/>
        </w:rPr>
        <w:t>12−</w:t>
      </w:r>
      <w:r w:rsidRPr="009B4294">
        <w:rPr>
          <w:lang w:val="ru-RU"/>
        </w:rPr>
        <w:t xml:space="preserve"> с </w:t>
      </w:r>
      <w:r w:rsidRPr="00CE6753">
        <w:t>Co</w:t>
      </w:r>
      <w:r w:rsidRPr="009B4294">
        <w:rPr>
          <w:lang w:val="ru-RU"/>
        </w:rPr>
        <w:t>(</w:t>
      </w:r>
      <w:r w:rsidRPr="00CE6753">
        <w:t>II</w:t>
      </w:r>
      <w:r w:rsidRPr="009B4294">
        <w:rPr>
          <w:lang w:val="ru-RU"/>
        </w:rPr>
        <w:t>) [</w:t>
      </w:r>
      <w:r w:rsidR="00CA72AF" w:rsidRPr="00CA72AF">
        <w:rPr>
          <w:lang w:val="ru-RU"/>
        </w:rPr>
        <w:t>14</w:t>
      </w:r>
      <w:r w:rsidRPr="009B4294">
        <w:rPr>
          <w:rStyle w:val="Diss0"/>
          <w:lang w:val="ru-RU"/>
        </w:rPr>
        <w:t>]</w:t>
      </w:r>
      <w:r w:rsidRPr="009B4294">
        <w:rPr>
          <w:lang w:val="ru-RU"/>
        </w:rPr>
        <w:t xml:space="preserve">, </w:t>
      </w:r>
      <w:r w:rsidRPr="00A551A5">
        <w:t>PhI</w:t>
      </w:r>
      <w:r w:rsidRPr="009B4294">
        <w:rPr>
          <w:lang w:val="ru-RU"/>
        </w:rPr>
        <w:t>(</w:t>
      </w:r>
      <w:r w:rsidRPr="00A551A5">
        <w:t>OAc</w:t>
      </w:r>
      <w:r w:rsidRPr="009B4294">
        <w:rPr>
          <w:lang w:val="ru-RU"/>
        </w:rPr>
        <w:t>)</w:t>
      </w:r>
      <w:r w:rsidRPr="009B4294">
        <w:rPr>
          <w:vertAlign w:val="subscript"/>
          <w:lang w:val="ru-RU"/>
        </w:rPr>
        <w:t xml:space="preserve">2 </w:t>
      </w:r>
      <w:r w:rsidRPr="009B4294">
        <w:rPr>
          <w:lang w:val="ru-RU"/>
        </w:rPr>
        <w:t>[</w:t>
      </w:r>
      <w:r w:rsidR="00CA72AF" w:rsidRPr="00CA72AF">
        <w:rPr>
          <w:lang w:val="ru-RU"/>
        </w:rPr>
        <w:t>15</w:t>
      </w:r>
      <w:r w:rsidRPr="009B4294">
        <w:rPr>
          <w:lang w:val="ru-RU"/>
        </w:rPr>
        <w:t xml:space="preserve">], </w:t>
      </w:r>
      <w:r w:rsidRPr="00A551A5">
        <w:t>Fe</w:t>
      </w:r>
      <w:r w:rsidRPr="009B4294">
        <w:rPr>
          <w:vertAlign w:val="subscript"/>
          <w:lang w:val="ru-RU"/>
        </w:rPr>
        <w:t>2</w:t>
      </w:r>
      <w:r w:rsidRPr="00A551A5">
        <w:t>O</w:t>
      </w:r>
      <w:r w:rsidRPr="009B4294">
        <w:rPr>
          <w:vertAlign w:val="subscript"/>
          <w:lang w:val="ru-RU"/>
        </w:rPr>
        <w:t>3</w:t>
      </w:r>
      <w:r w:rsidRPr="009B4294">
        <w:rPr>
          <w:lang w:val="ru-RU"/>
        </w:rPr>
        <w:t>@</w:t>
      </w:r>
      <w:r w:rsidRPr="00A551A5">
        <w:t>SiO</w:t>
      </w:r>
      <w:r w:rsidRPr="009B4294">
        <w:rPr>
          <w:vertAlign w:val="subscript"/>
          <w:lang w:val="ru-RU"/>
        </w:rPr>
        <w:t>2</w:t>
      </w:r>
      <w:r w:rsidRPr="009B4294">
        <w:rPr>
          <w:lang w:val="ru-RU"/>
        </w:rPr>
        <w:t xml:space="preserve"> [</w:t>
      </w:r>
      <w:r w:rsidR="00CA72AF" w:rsidRPr="00CA72AF">
        <w:rPr>
          <w:lang w:val="ru-RU"/>
        </w:rPr>
        <w:t>16</w:t>
      </w:r>
      <w:r w:rsidRPr="009B4294">
        <w:rPr>
          <w:lang w:val="ru-RU"/>
        </w:rPr>
        <w:t>].</w:t>
      </w:r>
    </w:p>
    <w:p w14:paraId="141DA78F" w14:textId="77777777"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В работе </w:t>
      </w:r>
      <w:r w:rsidRPr="00240CF6">
        <w:rPr>
          <w:rFonts w:ascii="Times New Roman" w:hAnsi="Times New Roman"/>
          <w:sz w:val="28"/>
          <w:szCs w:val="28"/>
        </w:rPr>
        <w:t>[</w:t>
      </w:r>
      <w:r w:rsidR="00CA72AF" w:rsidRPr="00CA72AF">
        <w:rPr>
          <w:rFonts w:ascii="Times New Roman" w:hAnsi="Times New Roman"/>
          <w:sz w:val="28"/>
          <w:szCs w:val="28"/>
        </w:rPr>
        <w:t>17</w:t>
      </w:r>
      <w:r w:rsidRPr="00240CF6">
        <w:rPr>
          <w:rFonts w:ascii="Times New Roman" w:hAnsi="Times New Roman"/>
          <w:sz w:val="28"/>
          <w:szCs w:val="28"/>
        </w:rPr>
        <w:t xml:space="preserve">] </w:t>
      </w:r>
      <w:r>
        <w:rPr>
          <w:rFonts w:ascii="Times New Roman" w:hAnsi="Times New Roman"/>
          <w:sz w:val="28"/>
          <w:szCs w:val="28"/>
        </w:rPr>
        <w:t>д</w:t>
      </w:r>
      <w:r w:rsidRPr="00240CF6">
        <w:rPr>
          <w:rFonts w:ascii="Times New Roman" w:hAnsi="Times New Roman"/>
          <w:sz w:val="28"/>
          <w:szCs w:val="28"/>
          <w:lang w:val="kk-KZ"/>
        </w:rPr>
        <w:t xml:space="preserve">ля синтеза производных оксима использовали простой, эффективный и экологически безопасный метод при </w:t>
      </w:r>
      <w:r>
        <w:rPr>
          <w:rFonts w:ascii="Times New Roman" w:hAnsi="Times New Roman"/>
          <w:sz w:val="28"/>
          <w:szCs w:val="28"/>
          <w:lang w:val="kk-KZ"/>
        </w:rPr>
        <w:t>комнатной температуре</w:t>
      </w:r>
      <w:r w:rsidRPr="00240CF6">
        <w:rPr>
          <w:rFonts w:ascii="Times New Roman" w:hAnsi="Times New Roman"/>
          <w:sz w:val="28"/>
          <w:szCs w:val="28"/>
          <w:lang w:val="kk-KZ"/>
        </w:rPr>
        <w:t>. Различные альдегиды и кетоны растирали с гидрохлоридом гидроксиламина при комнатной температуре без использования какого-либо растворителя в присутствии гидроксида натрия в течение нескольких минут в ступке с пестиком.</w:t>
      </w:r>
    </w:p>
    <w:p w14:paraId="50B1E407" w14:textId="77777777" w:rsidR="00211B30" w:rsidRDefault="00211B30" w:rsidP="0017409D">
      <w:pPr>
        <w:spacing w:after="0" w:line="240" w:lineRule="auto"/>
        <w:ind w:firstLine="708"/>
        <w:jc w:val="both"/>
        <w:rPr>
          <w:rFonts w:ascii="Times New Roman" w:hAnsi="Times New Roman"/>
          <w:sz w:val="28"/>
          <w:szCs w:val="28"/>
        </w:rPr>
      </w:pPr>
      <w:r>
        <w:rPr>
          <w:rFonts w:ascii="Times New Roman" w:hAnsi="Times New Roman"/>
          <w:sz w:val="28"/>
          <w:szCs w:val="28"/>
          <w:lang w:val="kk-KZ"/>
        </w:rPr>
        <w:t>Энантиоселективный метод синтеза заключается в несимметричной конденсации кетонов с аминами</w:t>
      </w:r>
      <w:r>
        <w:rPr>
          <w:rFonts w:ascii="Times New Roman" w:hAnsi="Times New Roman"/>
          <w:sz w:val="28"/>
          <w:szCs w:val="28"/>
        </w:rPr>
        <w:t>, катализируемо</w:t>
      </w:r>
      <w:r>
        <w:rPr>
          <w:rFonts w:ascii="Times New Roman" w:hAnsi="Times New Roman"/>
          <w:sz w:val="28"/>
          <w:szCs w:val="28"/>
          <w:lang w:val="kk-KZ"/>
        </w:rPr>
        <w:t>й</w:t>
      </w:r>
      <w:r>
        <w:rPr>
          <w:rFonts w:ascii="Times New Roman" w:hAnsi="Times New Roman"/>
          <w:sz w:val="28"/>
          <w:szCs w:val="28"/>
        </w:rPr>
        <w:t xml:space="preserve"> фосфатным комплексом</w:t>
      </w:r>
      <w:r w:rsidRPr="00D4489E">
        <w:rPr>
          <w:rFonts w:ascii="Times New Roman" w:hAnsi="Times New Roman"/>
          <w:sz w:val="28"/>
          <w:szCs w:val="28"/>
        </w:rPr>
        <w:t xml:space="preserve"> BINOL-а</w:t>
      </w:r>
      <w:r>
        <w:rPr>
          <w:rFonts w:ascii="Times New Roman" w:hAnsi="Times New Roman"/>
          <w:sz w:val="28"/>
          <w:szCs w:val="28"/>
        </w:rPr>
        <w:t>.</w:t>
      </w:r>
      <w:r w:rsidRPr="00521A2A">
        <w:rPr>
          <w:rFonts w:ascii="Times New Roman" w:hAnsi="Times New Roman"/>
          <w:sz w:val="28"/>
          <w:szCs w:val="28"/>
        </w:rPr>
        <w:t xml:space="preserve"> Аксиально-хиральные эфиры циклогексилиденоксима демонстрируют уникальную хиральность из-за ограниченного вращения C=N </w:t>
      </w:r>
      <w:r>
        <w:rPr>
          <w:rFonts w:ascii="Times New Roman" w:hAnsi="Times New Roman"/>
          <w:sz w:val="28"/>
          <w:szCs w:val="28"/>
          <w:lang w:val="kk-KZ"/>
        </w:rPr>
        <w:t>связи</w:t>
      </w:r>
      <w:r w:rsidRPr="00521A2A">
        <w:rPr>
          <w:rFonts w:ascii="Times New Roman" w:hAnsi="Times New Roman"/>
          <w:sz w:val="28"/>
          <w:szCs w:val="28"/>
        </w:rPr>
        <w:t xml:space="preserve">. Первый каталитический энантиоселективный синтез новых аксиально-хиральных циклогексилиденоксимов был </w:t>
      </w:r>
      <w:r>
        <w:rPr>
          <w:rFonts w:ascii="Times New Roman" w:hAnsi="Times New Roman"/>
          <w:sz w:val="28"/>
          <w:szCs w:val="28"/>
          <w:lang w:val="kk-KZ"/>
        </w:rPr>
        <w:t>поведен</w:t>
      </w:r>
      <w:r w:rsidRPr="00521A2A">
        <w:rPr>
          <w:rFonts w:ascii="Times New Roman" w:hAnsi="Times New Roman"/>
          <w:sz w:val="28"/>
          <w:szCs w:val="28"/>
        </w:rPr>
        <w:t xml:space="preserve"> каталитической десимметризацией 4-замещенных циклогексанонов с помощью </w:t>
      </w:r>
      <w:r>
        <w:rPr>
          <w:rFonts w:ascii="Times New Roman" w:hAnsi="Times New Roman"/>
          <w:sz w:val="28"/>
          <w:szCs w:val="28"/>
        </w:rPr>
        <w:t xml:space="preserve">O-арилгидроксиламинов с </w:t>
      </w:r>
      <w:r w:rsidRPr="00521A2A">
        <w:rPr>
          <w:rFonts w:ascii="Times New Roman" w:hAnsi="Times New Roman"/>
          <w:sz w:val="28"/>
          <w:szCs w:val="28"/>
        </w:rPr>
        <w:t>хиральным фосфатом стронция, полученным из BINOL</w:t>
      </w:r>
      <w:r w:rsidRPr="00D4489E">
        <w:rPr>
          <w:rFonts w:ascii="Times New Roman" w:hAnsi="Times New Roman"/>
          <w:sz w:val="28"/>
          <w:szCs w:val="28"/>
        </w:rPr>
        <w:t>-а</w:t>
      </w:r>
      <w:r w:rsidRPr="00521A2A">
        <w:rPr>
          <w:rFonts w:ascii="Times New Roman" w:hAnsi="Times New Roman"/>
          <w:sz w:val="28"/>
          <w:szCs w:val="28"/>
        </w:rPr>
        <w:t xml:space="preserve">, </w:t>
      </w:r>
      <w:r>
        <w:rPr>
          <w:rFonts w:ascii="Times New Roman" w:hAnsi="Times New Roman"/>
          <w:sz w:val="28"/>
          <w:szCs w:val="28"/>
          <w:lang w:val="kk-KZ"/>
        </w:rPr>
        <w:t xml:space="preserve">в качестве катализатора </w:t>
      </w:r>
      <w:r w:rsidRPr="00521A2A">
        <w:rPr>
          <w:rFonts w:ascii="Times New Roman" w:hAnsi="Times New Roman"/>
          <w:sz w:val="28"/>
          <w:szCs w:val="28"/>
        </w:rPr>
        <w:t>[</w:t>
      </w:r>
      <w:r w:rsidR="00CA72AF" w:rsidRPr="00CA72AF">
        <w:rPr>
          <w:rFonts w:ascii="Times New Roman" w:hAnsi="Times New Roman"/>
          <w:sz w:val="28"/>
          <w:szCs w:val="28"/>
        </w:rPr>
        <w:t>18</w:t>
      </w:r>
      <w:r w:rsidRPr="00521A2A">
        <w:rPr>
          <w:rFonts w:ascii="Times New Roman" w:hAnsi="Times New Roman"/>
          <w:sz w:val="28"/>
          <w:szCs w:val="28"/>
        </w:rPr>
        <w:t>].</w:t>
      </w:r>
    </w:p>
    <w:p w14:paraId="5385BA88" w14:textId="77777777" w:rsidR="00211B30" w:rsidRDefault="00211B30" w:rsidP="0017409D">
      <w:pPr>
        <w:spacing w:after="0" w:line="240" w:lineRule="auto"/>
        <w:ind w:firstLine="708"/>
        <w:jc w:val="both"/>
        <w:rPr>
          <w:rFonts w:ascii="Times New Roman" w:hAnsi="Times New Roman"/>
          <w:sz w:val="28"/>
          <w:szCs w:val="28"/>
        </w:rPr>
      </w:pPr>
    </w:p>
    <w:p w14:paraId="4C51D304" w14:textId="4A1C577D" w:rsidR="00211B30" w:rsidRPr="00275D2C" w:rsidRDefault="00E777C7" w:rsidP="0017409D">
      <w:pPr>
        <w:spacing w:after="0" w:line="240" w:lineRule="auto"/>
        <w:ind w:firstLine="708"/>
        <w:jc w:val="center"/>
        <w:rPr>
          <w:rFonts w:ascii="Times New Roman" w:hAnsi="Times New Roman"/>
          <w:sz w:val="28"/>
          <w:szCs w:val="28"/>
          <w:lang w:val="en-US"/>
        </w:rPr>
      </w:pPr>
      <w:r>
        <w:object w:dxaOrig="5243" w:dyaOrig="1622" w14:anchorId="1E28DB04">
          <v:shape id="_x0000_i1031" type="#_x0000_t75" style="width:261pt;height:81pt" o:ole="">
            <v:imagedata r:id="rId20" o:title=""/>
          </v:shape>
          <o:OLEObject Type="Embed" ProgID="ChemDraw.Document.6.0" ShapeID="_x0000_i1031" DrawAspect="Content" ObjectID="_1741681278" r:id="rId21"/>
        </w:object>
      </w:r>
      <w:r w:rsidR="00211B30">
        <w:rPr>
          <w:noProof/>
          <w:lang w:val="en-US" w:eastAsia="ru-RU"/>
        </w:rPr>
        <w:tab/>
      </w:r>
    </w:p>
    <w:p w14:paraId="7A191199" w14:textId="77777777" w:rsidR="00211B30" w:rsidRDefault="00211B30" w:rsidP="0017409D">
      <w:pPr>
        <w:spacing w:after="0" w:line="240" w:lineRule="auto"/>
        <w:ind w:firstLine="708"/>
        <w:jc w:val="center"/>
        <w:rPr>
          <w:rFonts w:ascii="Times New Roman" w:hAnsi="Times New Roman"/>
          <w:sz w:val="28"/>
          <w:szCs w:val="28"/>
        </w:rPr>
      </w:pPr>
    </w:p>
    <w:p w14:paraId="2EC50FEC" w14:textId="77777777" w:rsidR="00211B30" w:rsidRDefault="00211B30" w:rsidP="0017409D">
      <w:pPr>
        <w:spacing w:after="0" w:line="240" w:lineRule="auto"/>
        <w:ind w:firstLine="708"/>
        <w:jc w:val="both"/>
        <w:rPr>
          <w:rFonts w:ascii="Times New Roman" w:hAnsi="Times New Roman"/>
          <w:sz w:val="28"/>
          <w:szCs w:val="28"/>
        </w:rPr>
      </w:pPr>
      <w:r w:rsidRPr="008D256E">
        <w:rPr>
          <w:rFonts w:ascii="Times New Roman" w:hAnsi="Times New Roman"/>
          <w:sz w:val="28"/>
          <w:szCs w:val="28"/>
        </w:rPr>
        <w:t xml:space="preserve">Реакция трансоксимации позволяет переносить оксим в карбонильное соединение и катализируется трансоксимазой в куколках шелкопряда. </w:t>
      </w:r>
      <w:r>
        <w:rPr>
          <w:rFonts w:ascii="Times New Roman" w:hAnsi="Times New Roman"/>
          <w:sz w:val="28"/>
          <w:szCs w:val="28"/>
          <w:lang w:val="kk-KZ"/>
        </w:rPr>
        <w:t>На основе такого</w:t>
      </w:r>
      <w:r w:rsidRPr="008D256E">
        <w:rPr>
          <w:rFonts w:ascii="Times New Roman" w:hAnsi="Times New Roman"/>
          <w:sz w:val="28"/>
          <w:szCs w:val="28"/>
        </w:rPr>
        <w:t xml:space="preserve"> биосинтетическ</w:t>
      </w:r>
      <w:r>
        <w:rPr>
          <w:rFonts w:ascii="Times New Roman" w:hAnsi="Times New Roman"/>
          <w:sz w:val="28"/>
          <w:szCs w:val="28"/>
          <w:lang w:val="kk-KZ"/>
        </w:rPr>
        <w:t>ого</w:t>
      </w:r>
      <w:r w:rsidRPr="008D256E">
        <w:rPr>
          <w:rFonts w:ascii="Times New Roman" w:hAnsi="Times New Roman"/>
          <w:sz w:val="28"/>
          <w:szCs w:val="28"/>
        </w:rPr>
        <w:t xml:space="preserve"> пут</w:t>
      </w:r>
      <w:r>
        <w:rPr>
          <w:rFonts w:ascii="Times New Roman" w:hAnsi="Times New Roman"/>
          <w:sz w:val="28"/>
          <w:szCs w:val="28"/>
          <w:lang w:val="kk-KZ"/>
        </w:rPr>
        <w:t>и</w:t>
      </w:r>
      <w:r w:rsidRPr="008D256E">
        <w:rPr>
          <w:rFonts w:ascii="Times New Roman" w:hAnsi="Times New Roman"/>
          <w:sz w:val="28"/>
          <w:szCs w:val="28"/>
        </w:rPr>
        <w:t xml:space="preserve"> </w:t>
      </w:r>
      <w:r>
        <w:rPr>
          <w:rFonts w:ascii="Times New Roman" w:hAnsi="Times New Roman"/>
          <w:sz w:val="28"/>
          <w:szCs w:val="28"/>
          <w:lang w:val="kk-KZ"/>
        </w:rPr>
        <w:t>была проведена</w:t>
      </w:r>
      <w:r w:rsidRPr="008D256E">
        <w:rPr>
          <w:rFonts w:ascii="Times New Roman" w:hAnsi="Times New Roman"/>
          <w:sz w:val="28"/>
          <w:szCs w:val="28"/>
        </w:rPr>
        <w:t xml:space="preserve"> трансоксимаци</w:t>
      </w:r>
      <w:r>
        <w:rPr>
          <w:rFonts w:ascii="Times New Roman" w:hAnsi="Times New Roman"/>
          <w:sz w:val="28"/>
          <w:szCs w:val="28"/>
          <w:lang w:val="kk-KZ"/>
        </w:rPr>
        <w:t>я</w:t>
      </w:r>
      <w:r w:rsidRPr="008D256E">
        <w:rPr>
          <w:rFonts w:ascii="Times New Roman" w:hAnsi="Times New Roman"/>
          <w:sz w:val="28"/>
          <w:szCs w:val="28"/>
        </w:rPr>
        <w:t xml:space="preserve"> оксимов в альдегиды и кетоны, катализируем</w:t>
      </w:r>
      <w:r>
        <w:rPr>
          <w:rFonts w:ascii="Times New Roman" w:hAnsi="Times New Roman"/>
          <w:sz w:val="28"/>
          <w:szCs w:val="28"/>
          <w:lang w:val="kk-KZ"/>
        </w:rPr>
        <w:t>ая</w:t>
      </w:r>
      <w:r w:rsidRPr="008D256E">
        <w:rPr>
          <w:rFonts w:ascii="Times New Roman" w:hAnsi="Times New Roman"/>
          <w:sz w:val="28"/>
          <w:szCs w:val="28"/>
        </w:rPr>
        <w:t xml:space="preserve"> кислотой Бренстеда в мягких условиях</w:t>
      </w:r>
      <w:r>
        <w:rPr>
          <w:rFonts w:ascii="Times New Roman" w:hAnsi="Times New Roman"/>
          <w:sz w:val="28"/>
          <w:szCs w:val="28"/>
          <w:lang w:val="kk-KZ"/>
        </w:rPr>
        <w:t xml:space="preserve"> </w:t>
      </w:r>
      <w:r w:rsidRPr="008D256E">
        <w:rPr>
          <w:rFonts w:ascii="Times New Roman" w:hAnsi="Times New Roman"/>
          <w:sz w:val="28"/>
          <w:szCs w:val="28"/>
        </w:rPr>
        <w:t>[</w:t>
      </w:r>
      <w:r w:rsidR="00CA72AF" w:rsidRPr="00CA72AF">
        <w:rPr>
          <w:rFonts w:ascii="Times New Roman" w:hAnsi="Times New Roman"/>
          <w:sz w:val="28"/>
          <w:szCs w:val="28"/>
        </w:rPr>
        <w:t>19</w:t>
      </w:r>
      <w:r w:rsidRPr="008D256E">
        <w:rPr>
          <w:rFonts w:ascii="Times New Roman" w:hAnsi="Times New Roman"/>
          <w:sz w:val="28"/>
          <w:szCs w:val="28"/>
        </w:rPr>
        <w:t xml:space="preserve">]. Соль гидроксиламина, которая требует стехиометрического количества основания, не требовалась. Анализ ЯМР </w:t>
      </w:r>
      <w:r>
        <w:rPr>
          <w:rFonts w:ascii="Times New Roman" w:hAnsi="Times New Roman"/>
          <w:sz w:val="28"/>
          <w:szCs w:val="28"/>
          <w:lang w:val="kk-KZ"/>
        </w:rPr>
        <w:t>показал</w:t>
      </w:r>
      <w:r w:rsidRPr="008D256E">
        <w:rPr>
          <w:rFonts w:ascii="Times New Roman" w:hAnsi="Times New Roman"/>
          <w:sz w:val="28"/>
          <w:szCs w:val="28"/>
        </w:rPr>
        <w:t xml:space="preserve">, что эта реакция протекала через </w:t>
      </w:r>
      <w:r>
        <w:rPr>
          <w:rFonts w:ascii="Times New Roman" w:hAnsi="Times New Roman"/>
          <w:sz w:val="28"/>
          <w:szCs w:val="28"/>
          <w:lang w:val="kk-KZ"/>
        </w:rPr>
        <w:t xml:space="preserve">образование </w:t>
      </w:r>
      <w:r w:rsidRPr="008D256E">
        <w:rPr>
          <w:rFonts w:ascii="Times New Roman" w:hAnsi="Times New Roman"/>
          <w:sz w:val="28"/>
          <w:szCs w:val="28"/>
        </w:rPr>
        <w:t>гидроксиламин</w:t>
      </w:r>
      <w:r>
        <w:rPr>
          <w:rFonts w:ascii="Times New Roman" w:hAnsi="Times New Roman"/>
          <w:sz w:val="28"/>
          <w:szCs w:val="28"/>
          <w:lang w:val="kk-KZ"/>
        </w:rPr>
        <w:t>ов</w:t>
      </w:r>
      <w:r>
        <w:rPr>
          <w:rFonts w:ascii="Times New Roman" w:hAnsi="Times New Roman"/>
          <w:sz w:val="28"/>
          <w:szCs w:val="28"/>
        </w:rPr>
        <w:t xml:space="preserve"> </w:t>
      </w:r>
      <w:r w:rsidRPr="008D256E">
        <w:rPr>
          <w:rFonts w:ascii="Times New Roman" w:hAnsi="Times New Roman"/>
          <w:sz w:val="28"/>
          <w:szCs w:val="28"/>
        </w:rPr>
        <w:t xml:space="preserve">в результате последовательного гидролиза оксима </w:t>
      </w:r>
      <w:r w:rsidRPr="008D256E">
        <w:rPr>
          <w:rFonts w:ascii="Times New Roman" w:hAnsi="Times New Roman"/>
          <w:i/>
          <w:sz w:val="28"/>
          <w:szCs w:val="28"/>
        </w:rPr>
        <w:t>in situ</w:t>
      </w:r>
      <w:r w:rsidRPr="008D256E">
        <w:rPr>
          <w:rFonts w:ascii="Times New Roman" w:hAnsi="Times New Roman"/>
          <w:sz w:val="28"/>
          <w:szCs w:val="28"/>
        </w:rPr>
        <w:t xml:space="preserve">. </w:t>
      </w:r>
    </w:p>
    <w:p w14:paraId="59009598" w14:textId="77777777" w:rsidR="00211B30" w:rsidRDefault="00211B30" w:rsidP="0017409D">
      <w:pPr>
        <w:spacing w:after="0" w:line="240" w:lineRule="auto"/>
        <w:ind w:firstLine="708"/>
        <w:jc w:val="both"/>
        <w:rPr>
          <w:rFonts w:ascii="Times New Roman" w:hAnsi="Times New Roman"/>
          <w:sz w:val="28"/>
          <w:szCs w:val="28"/>
        </w:rPr>
      </w:pPr>
    </w:p>
    <w:p w14:paraId="0677BF4A" w14:textId="77777777" w:rsidR="00211B30" w:rsidRDefault="00211B30" w:rsidP="0017409D">
      <w:pPr>
        <w:spacing w:after="0" w:line="240" w:lineRule="auto"/>
        <w:jc w:val="center"/>
      </w:pPr>
      <w:r>
        <w:object w:dxaOrig="7072" w:dyaOrig="1163" w14:anchorId="2066DE7B">
          <v:shape id="_x0000_i1032" type="#_x0000_t75" style="width:353.25pt;height:57.75pt" o:ole="">
            <v:imagedata r:id="rId22" o:title=""/>
          </v:shape>
          <o:OLEObject Type="Embed" ProgID="ChemDraw.Document.6.0" ShapeID="_x0000_i1032" DrawAspect="Content" ObjectID="_1741681279" r:id="rId23"/>
        </w:object>
      </w:r>
    </w:p>
    <w:p w14:paraId="3AF22FE8" w14:textId="77777777" w:rsidR="00211B30" w:rsidRDefault="00211B30" w:rsidP="0017409D">
      <w:pPr>
        <w:spacing w:after="0" w:line="240" w:lineRule="auto"/>
        <w:jc w:val="center"/>
      </w:pPr>
    </w:p>
    <w:p w14:paraId="7824AFB2" w14:textId="77777777" w:rsidR="00211B30" w:rsidRDefault="00211B30" w:rsidP="0017409D">
      <w:pPr>
        <w:pStyle w:val="Diss"/>
        <w:ind w:firstLine="708"/>
        <w:rPr>
          <w:lang w:val="ru-RU"/>
        </w:rPr>
      </w:pPr>
    </w:p>
    <w:p w14:paraId="32752664" w14:textId="77777777" w:rsidR="00211B30" w:rsidRDefault="00211B30" w:rsidP="0017409D">
      <w:pPr>
        <w:pStyle w:val="Diss"/>
        <w:ind w:firstLine="708"/>
        <w:rPr>
          <w:lang w:val="ru-RU"/>
        </w:rPr>
      </w:pPr>
      <w:r w:rsidRPr="00C476A7">
        <w:rPr>
          <w:lang w:val="ru-RU"/>
        </w:rPr>
        <w:t xml:space="preserve">Механизм оксим-оксимной перегруппировки </w:t>
      </w:r>
      <w:r>
        <w:rPr>
          <w:lang w:val="kk-KZ"/>
        </w:rPr>
        <w:t>описан</w:t>
      </w:r>
      <w:r>
        <w:rPr>
          <w:lang w:val="ru-RU"/>
        </w:rPr>
        <w:t xml:space="preserve"> </w:t>
      </w:r>
      <w:r w:rsidRPr="00C476A7">
        <w:rPr>
          <w:lang w:val="ru-RU"/>
        </w:rPr>
        <w:t>[</w:t>
      </w:r>
      <w:r w:rsidR="00CA72AF" w:rsidRPr="00CA72AF">
        <w:rPr>
          <w:lang w:val="ru-RU"/>
        </w:rPr>
        <w:t>20</w:t>
      </w:r>
      <w:r w:rsidRPr="00C476A7">
        <w:rPr>
          <w:lang w:val="ru-RU"/>
        </w:rPr>
        <w:t>] довольно подробно для N-пропаргилированных производных оксима пиррола</w:t>
      </w:r>
      <w:r>
        <w:rPr>
          <w:lang w:val="ru-RU"/>
        </w:rPr>
        <w:t xml:space="preserve"> </w:t>
      </w:r>
      <w:r w:rsidRPr="00C476A7">
        <w:rPr>
          <w:b/>
          <w:bCs/>
          <w:lang w:val="ru-RU"/>
        </w:rPr>
        <w:t>1</w:t>
      </w:r>
      <w:r w:rsidRPr="00C476A7">
        <w:rPr>
          <w:lang w:val="ru-RU"/>
        </w:rPr>
        <w:t>.</w:t>
      </w:r>
      <w:r>
        <w:rPr>
          <w:lang w:val="ru-RU"/>
        </w:rPr>
        <w:t xml:space="preserve"> </w:t>
      </w:r>
      <w:r w:rsidRPr="00C476A7">
        <w:rPr>
          <w:lang w:val="ru-RU"/>
        </w:rPr>
        <w:t>Обработка N-пропаргилированных производных альдоксима пиррола катализатором на основе золота неожиданно привела к оксим-оксимной перегруппировке</w:t>
      </w:r>
      <w:r>
        <w:rPr>
          <w:lang w:val="ru-RU"/>
        </w:rPr>
        <w:t xml:space="preserve"> с образованием </w:t>
      </w:r>
      <w:r w:rsidRPr="00C476A7">
        <w:rPr>
          <w:lang w:val="ru-RU"/>
        </w:rPr>
        <w:t>кетоксим</w:t>
      </w:r>
      <w:r>
        <w:rPr>
          <w:lang w:val="ru-RU"/>
        </w:rPr>
        <w:t xml:space="preserve">ов </w:t>
      </w:r>
      <w:r w:rsidRPr="00C476A7">
        <w:rPr>
          <w:b/>
          <w:bCs/>
          <w:lang w:val="ru-RU"/>
        </w:rPr>
        <w:t>2</w:t>
      </w:r>
      <w:r w:rsidRPr="00C476A7">
        <w:rPr>
          <w:lang w:val="ru-RU"/>
        </w:rPr>
        <w:t xml:space="preserve">. Процесс циклизации через терминальные алкины (R=H) из альдоксима </w:t>
      </w:r>
      <w:r w:rsidRPr="00C476A7">
        <w:rPr>
          <w:b/>
          <w:bCs/>
          <w:lang w:val="ru-RU"/>
        </w:rPr>
        <w:t>1</w:t>
      </w:r>
      <w:r w:rsidRPr="00C476A7">
        <w:rPr>
          <w:lang w:val="ru-RU"/>
        </w:rPr>
        <w:t xml:space="preserve"> </w:t>
      </w:r>
      <w:r>
        <w:rPr>
          <w:lang w:val="ru-RU"/>
        </w:rPr>
        <w:t>приводил к</w:t>
      </w:r>
      <w:r w:rsidRPr="00C476A7">
        <w:rPr>
          <w:lang w:val="ru-RU"/>
        </w:rPr>
        <w:t xml:space="preserve"> образовани</w:t>
      </w:r>
      <w:r>
        <w:rPr>
          <w:lang w:val="ru-RU"/>
        </w:rPr>
        <w:t>ю</w:t>
      </w:r>
      <w:r w:rsidRPr="00C476A7">
        <w:rPr>
          <w:lang w:val="ru-RU"/>
        </w:rPr>
        <w:t xml:space="preserve"> оксида пиразина </w:t>
      </w:r>
      <w:r w:rsidRPr="00C476A7">
        <w:rPr>
          <w:b/>
          <w:bCs/>
          <w:lang w:val="ru-RU"/>
        </w:rPr>
        <w:t>3</w:t>
      </w:r>
      <w:r>
        <w:rPr>
          <w:lang w:val="ru-RU"/>
        </w:rPr>
        <w:t xml:space="preserve">. </w:t>
      </w:r>
      <w:r w:rsidRPr="00C476A7">
        <w:rPr>
          <w:lang w:val="ru-RU"/>
        </w:rPr>
        <w:t>Этот тип реорганизации ранее не наблюдался в литературе и представляет собой новую перестройку, называемую перестройкой Бальчи-Гювена</w:t>
      </w:r>
      <w:r>
        <w:rPr>
          <w:lang w:val="ru-RU"/>
        </w:rPr>
        <w:t xml:space="preserve">: </w:t>
      </w:r>
    </w:p>
    <w:p w14:paraId="534EA55D" w14:textId="77777777" w:rsidR="00211B30" w:rsidRDefault="00211B30" w:rsidP="0017409D">
      <w:pPr>
        <w:pStyle w:val="Diss"/>
        <w:ind w:firstLine="708"/>
        <w:rPr>
          <w:lang w:val="ru-RU"/>
        </w:rPr>
      </w:pPr>
    </w:p>
    <w:p w14:paraId="0B2AD53A" w14:textId="77777777" w:rsidR="00211B30" w:rsidRDefault="00211B30" w:rsidP="0017409D">
      <w:pPr>
        <w:pStyle w:val="Diss"/>
        <w:jc w:val="center"/>
        <w:rPr>
          <w:noProof/>
        </w:rPr>
      </w:pPr>
      <w:r>
        <w:object w:dxaOrig="5442" w:dyaOrig="1293" w14:anchorId="2571C6BD">
          <v:shape id="_x0000_i1033" type="#_x0000_t75" style="width:273pt;height:64.5pt" o:ole="">
            <v:imagedata r:id="rId24" o:title=""/>
          </v:shape>
          <o:OLEObject Type="Embed" ProgID="ChemDraw.Document.6.0" ShapeID="_x0000_i1033" DrawAspect="Content" ObjectID="_1741681280" r:id="rId25"/>
        </w:object>
      </w:r>
    </w:p>
    <w:p w14:paraId="0542CFE4" w14:textId="77777777" w:rsidR="00211B30" w:rsidRDefault="00211B30" w:rsidP="0017409D">
      <w:pPr>
        <w:spacing w:after="0" w:line="240" w:lineRule="auto"/>
        <w:ind w:firstLine="708"/>
        <w:jc w:val="both"/>
        <w:rPr>
          <w:rFonts w:ascii="Times New Roman" w:hAnsi="Times New Roman"/>
          <w:sz w:val="28"/>
          <w:szCs w:val="28"/>
          <w:lang w:val="kk-KZ"/>
        </w:rPr>
      </w:pPr>
    </w:p>
    <w:p w14:paraId="4457B364"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r w:rsidRPr="007E4D25">
        <w:rPr>
          <w:rFonts w:ascii="Times New Roman" w:hAnsi="Times New Roman"/>
          <w:sz w:val="28"/>
          <w:szCs w:val="28"/>
          <w:lang w:val="kk-KZ"/>
        </w:rPr>
        <w:t>α-Иминокетон</w:t>
      </w:r>
      <w:r>
        <w:rPr>
          <w:rFonts w:ascii="Times New Roman" w:hAnsi="Times New Roman"/>
          <w:sz w:val="28"/>
          <w:szCs w:val="28"/>
          <w:lang w:val="kk-KZ"/>
        </w:rPr>
        <w:t>ы</w:t>
      </w:r>
      <w:r w:rsidRPr="007E4D25">
        <w:rPr>
          <w:rFonts w:ascii="Times New Roman" w:hAnsi="Times New Roman"/>
          <w:sz w:val="28"/>
          <w:szCs w:val="28"/>
          <w:lang w:val="kk-KZ"/>
        </w:rPr>
        <w:t xml:space="preserve"> </w:t>
      </w:r>
      <w:r>
        <w:rPr>
          <w:rFonts w:ascii="Times New Roman" w:hAnsi="Times New Roman"/>
          <w:sz w:val="28"/>
          <w:szCs w:val="28"/>
        </w:rPr>
        <w:t xml:space="preserve">(основания Шиффа, </w:t>
      </w:r>
      <w:r w:rsidRPr="00BE738B">
        <w:rPr>
          <w:rFonts w:ascii="Times New Roman" w:hAnsi="Times New Roman"/>
          <w:sz w:val="28"/>
          <w:szCs w:val="28"/>
        </w:rPr>
        <w:t>названн</w:t>
      </w:r>
      <w:r>
        <w:rPr>
          <w:rFonts w:ascii="Times New Roman" w:hAnsi="Times New Roman"/>
          <w:sz w:val="28"/>
          <w:szCs w:val="28"/>
        </w:rPr>
        <w:t>ы</w:t>
      </w:r>
      <w:r w:rsidRPr="00BE738B">
        <w:rPr>
          <w:rFonts w:ascii="Times New Roman" w:hAnsi="Times New Roman"/>
          <w:sz w:val="28"/>
          <w:szCs w:val="28"/>
        </w:rPr>
        <w:t>е в честь Хьюго Шиффа) представля</w:t>
      </w:r>
      <w:r>
        <w:rPr>
          <w:rFonts w:ascii="Times New Roman" w:hAnsi="Times New Roman"/>
          <w:sz w:val="28"/>
          <w:szCs w:val="28"/>
        </w:rPr>
        <w:t>ющие</w:t>
      </w:r>
      <w:r w:rsidRPr="00BE738B">
        <w:rPr>
          <w:rFonts w:ascii="Times New Roman" w:hAnsi="Times New Roman"/>
          <w:sz w:val="28"/>
          <w:szCs w:val="28"/>
        </w:rPr>
        <w:t xml:space="preserve"> собой соединени</w:t>
      </w:r>
      <w:r>
        <w:rPr>
          <w:rFonts w:ascii="Times New Roman" w:hAnsi="Times New Roman"/>
          <w:sz w:val="28"/>
          <w:szCs w:val="28"/>
        </w:rPr>
        <w:t>я</w:t>
      </w:r>
      <w:r w:rsidRPr="00BE738B">
        <w:rPr>
          <w:rFonts w:ascii="Times New Roman" w:hAnsi="Times New Roman"/>
          <w:sz w:val="28"/>
          <w:szCs w:val="28"/>
        </w:rPr>
        <w:t xml:space="preserve"> с общей структурой R</w:t>
      </w:r>
      <w:r w:rsidRPr="003A6D90">
        <w:rPr>
          <w:rFonts w:ascii="Times New Roman" w:hAnsi="Times New Roman"/>
          <w:sz w:val="28"/>
          <w:szCs w:val="28"/>
          <w:vertAlign w:val="subscript"/>
        </w:rPr>
        <w:t>1</w:t>
      </w:r>
      <w:r w:rsidRPr="00BE738B">
        <w:rPr>
          <w:rFonts w:ascii="Times New Roman" w:hAnsi="Times New Roman"/>
          <w:sz w:val="28"/>
          <w:szCs w:val="28"/>
        </w:rPr>
        <w:t>R</w:t>
      </w:r>
      <w:r w:rsidRPr="003A6D90">
        <w:rPr>
          <w:rFonts w:ascii="Times New Roman" w:hAnsi="Times New Roman"/>
          <w:sz w:val="28"/>
          <w:szCs w:val="28"/>
          <w:vertAlign w:val="subscript"/>
        </w:rPr>
        <w:t>2</w:t>
      </w:r>
      <w:r w:rsidRPr="00BE738B">
        <w:rPr>
          <w:rFonts w:ascii="Times New Roman" w:hAnsi="Times New Roman"/>
          <w:sz w:val="28"/>
          <w:szCs w:val="28"/>
        </w:rPr>
        <w:t>C=NR' (R' ≠ H)</w:t>
      </w:r>
      <w:r>
        <w:rPr>
          <w:rFonts w:ascii="Times New Roman" w:hAnsi="Times New Roman"/>
          <w:sz w:val="28"/>
          <w:szCs w:val="28"/>
        </w:rPr>
        <w:t xml:space="preserve">, </w:t>
      </w:r>
      <w:r w:rsidRPr="00BE738B">
        <w:rPr>
          <w:rFonts w:ascii="Times New Roman" w:hAnsi="Times New Roman"/>
          <w:sz w:val="28"/>
          <w:szCs w:val="28"/>
        </w:rPr>
        <w:t>подкласс иминов</w:t>
      </w:r>
      <w:r>
        <w:rPr>
          <w:rFonts w:ascii="Times New Roman" w:hAnsi="Times New Roman"/>
          <w:sz w:val="28"/>
          <w:szCs w:val="28"/>
        </w:rPr>
        <w:t xml:space="preserve"> (</w:t>
      </w:r>
      <w:r w:rsidRPr="00BE738B">
        <w:rPr>
          <w:rFonts w:ascii="Times New Roman" w:hAnsi="Times New Roman"/>
          <w:sz w:val="28"/>
          <w:szCs w:val="28"/>
        </w:rPr>
        <w:t>либо вторичные кетимины, либо вторичные альдимины в зависимости от их структуры</w:t>
      </w:r>
      <w:r>
        <w:rPr>
          <w:rFonts w:ascii="Times New Roman" w:hAnsi="Times New Roman"/>
          <w:sz w:val="28"/>
          <w:szCs w:val="28"/>
        </w:rPr>
        <w:t xml:space="preserve">) </w:t>
      </w:r>
      <w:r w:rsidRPr="007E4D25">
        <w:rPr>
          <w:rFonts w:ascii="Times New Roman" w:hAnsi="Times New Roman"/>
          <w:sz w:val="28"/>
          <w:szCs w:val="28"/>
          <w:lang w:val="kk-KZ"/>
        </w:rPr>
        <w:t>явля</w:t>
      </w:r>
      <w:r>
        <w:rPr>
          <w:rFonts w:ascii="Times New Roman" w:hAnsi="Times New Roman"/>
          <w:sz w:val="28"/>
          <w:szCs w:val="28"/>
          <w:lang w:val="kk-KZ"/>
        </w:rPr>
        <w:t>ю</w:t>
      </w:r>
      <w:r w:rsidRPr="007E4D25">
        <w:rPr>
          <w:rFonts w:ascii="Times New Roman" w:hAnsi="Times New Roman"/>
          <w:sz w:val="28"/>
          <w:szCs w:val="28"/>
          <w:lang w:val="kk-KZ"/>
        </w:rPr>
        <w:t xml:space="preserve">тся строительным блоком для получения α-аминокетонов и α-аминоспиртов. </w:t>
      </w:r>
    </w:p>
    <w:p w14:paraId="7389E2C9"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p>
    <w:p w14:paraId="0BCE2299" w14:textId="77777777" w:rsidR="00211B30" w:rsidRDefault="00211B30" w:rsidP="0017409D">
      <w:pPr>
        <w:pStyle w:val="31"/>
        <w:autoSpaceDE w:val="0"/>
        <w:autoSpaceDN w:val="0"/>
        <w:adjustRightInd w:val="0"/>
        <w:spacing w:after="0" w:line="240" w:lineRule="auto"/>
        <w:ind w:firstLine="708"/>
        <w:jc w:val="center"/>
      </w:pPr>
      <w:r>
        <w:object w:dxaOrig="638" w:dyaOrig="1149" w14:anchorId="18E20107">
          <v:shape id="_x0000_i1034" type="#_x0000_t75" style="width:33.75pt;height:57.75pt" o:ole="">
            <v:imagedata r:id="rId26" o:title=""/>
          </v:shape>
          <o:OLEObject Type="Embed" ProgID="ChemDraw.Document.6.0" ShapeID="_x0000_i1034" DrawAspect="Content" ObjectID="_1741681281" r:id="rId27"/>
        </w:object>
      </w:r>
    </w:p>
    <w:p w14:paraId="7E11F882"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12778485" w14:textId="77777777" w:rsidR="003E4F09"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Основания Шиффа получают </w:t>
      </w:r>
      <w:r w:rsidRPr="00152D17">
        <w:rPr>
          <w:rFonts w:ascii="Times New Roman" w:hAnsi="Times New Roman"/>
          <w:sz w:val="28"/>
          <w:szCs w:val="28"/>
        </w:rPr>
        <w:t>конденсаци</w:t>
      </w:r>
      <w:r>
        <w:rPr>
          <w:rFonts w:ascii="Times New Roman" w:hAnsi="Times New Roman"/>
          <w:sz w:val="28"/>
          <w:szCs w:val="28"/>
        </w:rPr>
        <w:t>ей</w:t>
      </w:r>
      <w:r w:rsidRPr="00152D17">
        <w:rPr>
          <w:rFonts w:ascii="Times New Roman" w:hAnsi="Times New Roman"/>
          <w:sz w:val="28"/>
          <w:szCs w:val="28"/>
        </w:rPr>
        <w:t xml:space="preserve"> </w:t>
      </w:r>
      <w:r>
        <w:rPr>
          <w:rFonts w:ascii="Times New Roman" w:hAnsi="Times New Roman"/>
          <w:sz w:val="28"/>
          <w:szCs w:val="28"/>
        </w:rPr>
        <w:t xml:space="preserve">первичных </w:t>
      </w:r>
      <w:r w:rsidRPr="00152D17">
        <w:rPr>
          <w:rFonts w:ascii="Times New Roman" w:hAnsi="Times New Roman"/>
          <w:sz w:val="28"/>
          <w:szCs w:val="28"/>
        </w:rPr>
        <w:t>аминов с карбонильными соединениями</w:t>
      </w:r>
      <w:r>
        <w:rPr>
          <w:rFonts w:ascii="Times New Roman" w:hAnsi="Times New Roman"/>
          <w:sz w:val="28"/>
          <w:szCs w:val="28"/>
          <w:lang w:val="kk-KZ"/>
        </w:rPr>
        <w:t xml:space="preserve"> </w:t>
      </w:r>
      <w:r w:rsidRPr="003E1792">
        <w:rPr>
          <w:rFonts w:ascii="Times New Roman" w:hAnsi="Times New Roman"/>
          <w:sz w:val="28"/>
          <w:szCs w:val="28"/>
        </w:rPr>
        <w:t>[</w:t>
      </w:r>
      <w:r w:rsidR="00CA72AF" w:rsidRPr="00CA72AF">
        <w:rPr>
          <w:rFonts w:ascii="Times New Roman" w:hAnsi="Times New Roman"/>
          <w:sz w:val="28"/>
          <w:szCs w:val="28"/>
        </w:rPr>
        <w:t>21</w:t>
      </w:r>
      <w:r w:rsidRPr="003E1792">
        <w:rPr>
          <w:rFonts w:ascii="Times New Roman" w:hAnsi="Times New Roman"/>
          <w:sz w:val="28"/>
          <w:szCs w:val="28"/>
        </w:rPr>
        <w:t>]</w:t>
      </w:r>
      <w:r w:rsidRPr="00355827">
        <w:rPr>
          <w:rFonts w:ascii="Times New Roman" w:hAnsi="Times New Roman"/>
          <w:sz w:val="28"/>
          <w:szCs w:val="28"/>
        </w:rPr>
        <w:t xml:space="preserve">. </w:t>
      </w:r>
      <w:r w:rsidR="003E4F09" w:rsidRPr="003E4F09">
        <w:rPr>
          <w:rFonts w:ascii="Times New Roman" w:hAnsi="Times New Roman"/>
          <w:sz w:val="28"/>
          <w:szCs w:val="28"/>
        </w:rPr>
        <w:t>С альдегидами и кетонами первичные и вторичные амины реагируют по механизму нуклеофильного присоединения</w:t>
      </w:r>
      <w:r w:rsidR="003E4F09">
        <w:rPr>
          <w:rFonts w:ascii="Times New Roman" w:hAnsi="Times New Roman"/>
          <w:sz w:val="28"/>
          <w:szCs w:val="28"/>
        </w:rPr>
        <w:t>:</w:t>
      </w:r>
    </w:p>
    <w:p w14:paraId="0E23AE5F" w14:textId="77777777" w:rsidR="003E4F09" w:rsidRPr="003E4F09" w:rsidRDefault="003E4F09" w:rsidP="0017409D">
      <w:pPr>
        <w:pStyle w:val="31"/>
        <w:autoSpaceDE w:val="0"/>
        <w:autoSpaceDN w:val="0"/>
        <w:adjustRightInd w:val="0"/>
        <w:spacing w:after="0" w:line="240" w:lineRule="auto"/>
        <w:ind w:firstLine="708"/>
        <w:jc w:val="both"/>
        <w:rPr>
          <w:rFonts w:ascii="Times New Roman" w:hAnsi="Times New Roman"/>
          <w:sz w:val="28"/>
          <w:szCs w:val="28"/>
        </w:rPr>
      </w:pPr>
    </w:p>
    <w:p w14:paraId="09E53401" w14:textId="77777777" w:rsidR="00211B30" w:rsidRDefault="006A5007" w:rsidP="0017409D">
      <w:pPr>
        <w:pStyle w:val="31"/>
        <w:autoSpaceDE w:val="0"/>
        <w:autoSpaceDN w:val="0"/>
        <w:adjustRightInd w:val="0"/>
        <w:spacing w:after="0" w:line="240" w:lineRule="auto"/>
        <w:jc w:val="center"/>
        <w:rPr>
          <w:rFonts w:ascii="Times New Roman" w:hAnsi="Times New Roman"/>
          <w:sz w:val="28"/>
          <w:szCs w:val="28"/>
        </w:rPr>
      </w:pPr>
      <w:r>
        <w:object w:dxaOrig="8290" w:dyaOrig="1361" w14:anchorId="314E1E25">
          <v:shape id="_x0000_i1035" type="#_x0000_t75" style="width:415.5pt;height:69pt" o:ole="">
            <v:imagedata r:id="rId28" o:title=""/>
          </v:shape>
          <o:OLEObject Type="Embed" ProgID="ChemDraw.Document.6.0" ShapeID="_x0000_i1035" DrawAspect="Content" ObjectID="_1741681282" r:id="rId29"/>
        </w:object>
      </w:r>
    </w:p>
    <w:p w14:paraId="3908B466" w14:textId="77777777" w:rsidR="006906BF" w:rsidRDefault="006906BF" w:rsidP="0017409D">
      <w:pPr>
        <w:pStyle w:val="31"/>
        <w:autoSpaceDE w:val="0"/>
        <w:autoSpaceDN w:val="0"/>
        <w:adjustRightInd w:val="0"/>
        <w:spacing w:after="0" w:line="240" w:lineRule="auto"/>
        <w:jc w:val="center"/>
        <w:rPr>
          <w:rFonts w:ascii="Times New Roman" w:hAnsi="Times New Roman"/>
          <w:sz w:val="28"/>
          <w:szCs w:val="28"/>
        </w:rPr>
      </w:pPr>
    </w:p>
    <w:p w14:paraId="1DFD8313"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sidRPr="00355827">
        <w:rPr>
          <w:rFonts w:ascii="Times New Roman" w:hAnsi="Times New Roman"/>
          <w:sz w:val="28"/>
          <w:szCs w:val="28"/>
        </w:rPr>
        <w:t>Образование основания Шиффа обычно происходит при кислотном или основном катализе или при нагревании. Обычное основание Шиффа представляет собой кристаллические твердые вещества,</w:t>
      </w:r>
      <w:r>
        <w:rPr>
          <w:rFonts w:ascii="Times New Roman" w:hAnsi="Times New Roman"/>
          <w:sz w:val="28"/>
          <w:szCs w:val="28"/>
          <w:lang w:val="kk-KZ"/>
        </w:rPr>
        <w:t xml:space="preserve"> слабые основания</w:t>
      </w:r>
      <w:r w:rsidRPr="00355827">
        <w:rPr>
          <w:rFonts w:ascii="Times New Roman" w:hAnsi="Times New Roman"/>
          <w:sz w:val="28"/>
          <w:szCs w:val="28"/>
        </w:rPr>
        <w:t xml:space="preserve">, </w:t>
      </w:r>
      <w:r>
        <w:rPr>
          <w:rFonts w:ascii="Times New Roman" w:hAnsi="Times New Roman"/>
          <w:sz w:val="28"/>
          <w:szCs w:val="28"/>
          <w:lang w:val="kk-KZ"/>
        </w:rPr>
        <w:t xml:space="preserve">но </w:t>
      </w:r>
      <w:r w:rsidRPr="00355827">
        <w:rPr>
          <w:rFonts w:ascii="Times New Roman" w:hAnsi="Times New Roman"/>
          <w:sz w:val="28"/>
          <w:szCs w:val="28"/>
        </w:rPr>
        <w:t>по крайней мере некоторые из них образуют нерастворимые соли с сильными кислотами.</w:t>
      </w:r>
    </w:p>
    <w:p w14:paraId="219A3776" w14:textId="77777777" w:rsidR="00211B30" w:rsidRPr="00111721"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В статье </w:t>
      </w:r>
      <w:r w:rsidRPr="00111721">
        <w:rPr>
          <w:rFonts w:ascii="Times New Roman" w:hAnsi="Times New Roman"/>
          <w:sz w:val="28"/>
          <w:szCs w:val="28"/>
        </w:rPr>
        <w:t>[</w:t>
      </w:r>
      <w:r w:rsidR="00CA72AF" w:rsidRPr="00CA72AF">
        <w:rPr>
          <w:rFonts w:ascii="Times New Roman" w:hAnsi="Times New Roman"/>
          <w:sz w:val="28"/>
          <w:szCs w:val="28"/>
        </w:rPr>
        <w:t>22</w:t>
      </w:r>
      <w:r w:rsidRPr="00111721">
        <w:rPr>
          <w:rFonts w:ascii="Times New Roman" w:hAnsi="Times New Roman"/>
          <w:sz w:val="28"/>
          <w:szCs w:val="28"/>
        </w:rPr>
        <w:t xml:space="preserve">] </w:t>
      </w:r>
      <w:r>
        <w:rPr>
          <w:rFonts w:ascii="Times New Roman" w:hAnsi="Times New Roman"/>
          <w:sz w:val="28"/>
          <w:szCs w:val="28"/>
          <w:lang w:val="kk-KZ"/>
        </w:rPr>
        <w:t>описано взаимодействие</w:t>
      </w:r>
      <w:r w:rsidRPr="00111721">
        <w:rPr>
          <w:rFonts w:ascii="Times New Roman" w:hAnsi="Times New Roman"/>
          <w:sz w:val="28"/>
          <w:szCs w:val="28"/>
        </w:rPr>
        <w:t xml:space="preserve"> 2,2-диметилтетрагидро-2</w:t>
      </w:r>
      <w:r w:rsidRPr="00111721">
        <w:rPr>
          <w:rFonts w:ascii="Times New Roman" w:hAnsi="Times New Roman"/>
          <w:sz w:val="28"/>
          <w:szCs w:val="28"/>
          <w:lang w:val="en-US"/>
        </w:rPr>
        <w:t>H</w:t>
      </w:r>
      <w:r w:rsidRPr="00111721">
        <w:rPr>
          <w:rFonts w:ascii="Times New Roman" w:hAnsi="Times New Roman"/>
          <w:sz w:val="28"/>
          <w:szCs w:val="28"/>
        </w:rPr>
        <w:t>-пиран-4-она с водным метанамином с последующим восстановлением полученного таким образом основания Шиффа. Основание Шиффа, полученное из 2,2-диметилтетрагидро-2Н-пиран-4-она и 25% водного метиламина, восстанавливали тетрагидроборатом натрия до N,2,2-триметилтетрагидро-2Н-пиран-4-амина</w:t>
      </w:r>
      <w:r>
        <w:rPr>
          <w:rFonts w:ascii="Times New Roman" w:hAnsi="Times New Roman"/>
          <w:sz w:val="28"/>
          <w:szCs w:val="28"/>
        </w:rPr>
        <w:t>:</w:t>
      </w:r>
    </w:p>
    <w:p w14:paraId="344E6F40"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p>
    <w:p w14:paraId="400ECBBB" w14:textId="77777777" w:rsidR="00211B30" w:rsidRDefault="00211B30" w:rsidP="0017409D">
      <w:pPr>
        <w:pStyle w:val="31"/>
        <w:autoSpaceDE w:val="0"/>
        <w:autoSpaceDN w:val="0"/>
        <w:adjustRightInd w:val="0"/>
        <w:spacing w:after="0" w:line="240" w:lineRule="auto"/>
        <w:ind w:firstLine="708"/>
        <w:jc w:val="center"/>
      </w:pPr>
      <w:r>
        <w:object w:dxaOrig="4946" w:dyaOrig="1226" w14:anchorId="1CE7388D">
          <v:shape id="_x0000_i1036" type="#_x0000_t75" style="width:255pt;height:63.75pt" o:ole="">
            <v:imagedata r:id="rId30" o:title=""/>
          </v:shape>
          <o:OLEObject Type="Embed" ProgID="ChemDraw.Document.6.0" ShapeID="_x0000_i1036" DrawAspect="Content" ObjectID="_1741681283" r:id="rId31"/>
        </w:object>
      </w:r>
    </w:p>
    <w:p w14:paraId="12AAAAD7" w14:textId="77777777" w:rsidR="00211B30" w:rsidRPr="00111721"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en-US"/>
        </w:rPr>
      </w:pPr>
    </w:p>
    <w:p w14:paraId="3868AEC8"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sidRPr="008F47B9">
        <w:rPr>
          <w:rFonts w:ascii="Times New Roman" w:hAnsi="Times New Roman"/>
          <w:sz w:val="28"/>
          <w:szCs w:val="28"/>
        </w:rPr>
        <w:t>N'-(Дигидро2h-пиран-4(3H)-илиден)-2-((2,3-диметилфенил)амино)бен</w:t>
      </w:r>
      <w:r>
        <w:rPr>
          <w:rFonts w:ascii="Times New Roman" w:hAnsi="Times New Roman"/>
          <w:sz w:val="28"/>
          <w:szCs w:val="28"/>
        </w:rPr>
        <w:t>-</w:t>
      </w:r>
      <w:r w:rsidRPr="008F47B9">
        <w:rPr>
          <w:rFonts w:ascii="Times New Roman" w:hAnsi="Times New Roman"/>
          <w:sz w:val="28"/>
          <w:szCs w:val="28"/>
        </w:rPr>
        <w:t xml:space="preserve">зогидразид </w:t>
      </w:r>
      <w:r>
        <w:rPr>
          <w:rFonts w:ascii="Times New Roman" w:hAnsi="Times New Roman"/>
          <w:sz w:val="28"/>
          <w:szCs w:val="28"/>
          <w:lang w:val="kk-KZ"/>
        </w:rPr>
        <w:t xml:space="preserve">был получен на основании взаимодействия тетрагидропиран-4-она и </w:t>
      </w:r>
      <w:r w:rsidRPr="00E73C7D">
        <w:rPr>
          <w:rFonts w:ascii="Times New Roman" w:hAnsi="Times New Roman"/>
          <w:sz w:val="28"/>
          <w:szCs w:val="28"/>
          <w:lang w:val="kk-KZ"/>
        </w:rPr>
        <w:t>гидразид</w:t>
      </w:r>
      <w:r>
        <w:rPr>
          <w:rFonts w:ascii="Times New Roman" w:hAnsi="Times New Roman"/>
          <w:sz w:val="28"/>
          <w:szCs w:val="28"/>
          <w:lang w:val="kk-KZ"/>
        </w:rPr>
        <w:t>а</w:t>
      </w:r>
      <w:r w:rsidRPr="00E73C7D">
        <w:rPr>
          <w:rFonts w:ascii="Times New Roman" w:hAnsi="Times New Roman"/>
          <w:sz w:val="28"/>
          <w:szCs w:val="28"/>
          <w:lang w:val="kk-KZ"/>
        </w:rPr>
        <w:t xml:space="preserve"> мефенамовой кислоты</w:t>
      </w:r>
      <w:r>
        <w:rPr>
          <w:rFonts w:ascii="Times New Roman" w:hAnsi="Times New Roman"/>
          <w:sz w:val="28"/>
          <w:szCs w:val="28"/>
          <w:lang w:val="kk-KZ"/>
        </w:rPr>
        <w:t xml:space="preserve"> </w:t>
      </w:r>
      <w:r w:rsidR="00CA72AF">
        <w:rPr>
          <w:rFonts w:ascii="Times New Roman" w:hAnsi="Times New Roman"/>
          <w:sz w:val="28"/>
          <w:szCs w:val="28"/>
        </w:rPr>
        <w:t xml:space="preserve">в 1,4-диоксане при комнатной температуре </w:t>
      </w:r>
      <w:r>
        <w:rPr>
          <w:rFonts w:ascii="Times New Roman" w:hAnsi="Times New Roman"/>
          <w:sz w:val="28"/>
          <w:szCs w:val="28"/>
          <w:lang w:val="kk-KZ"/>
        </w:rPr>
        <w:t xml:space="preserve">и охаратеризован в работе </w:t>
      </w:r>
      <w:r w:rsidRPr="008F47B9">
        <w:rPr>
          <w:rFonts w:ascii="Times New Roman" w:hAnsi="Times New Roman"/>
          <w:sz w:val="28"/>
          <w:szCs w:val="28"/>
        </w:rPr>
        <w:t>[</w:t>
      </w:r>
      <w:r w:rsidR="00CA72AF">
        <w:rPr>
          <w:rFonts w:ascii="Times New Roman" w:hAnsi="Times New Roman"/>
          <w:sz w:val="28"/>
          <w:szCs w:val="28"/>
        </w:rPr>
        <w:t>23</w:t>
      </w:r>
      <w:r w:rsidRPr="008F47B9">
        <w:rPr>
          <w:rFonts w:ascii="Times New Roman" w:hAnsi="Times New Roman"/>
          <w:sz w:val="28"/>
          <w:szCs w:val="28"/>
        </w:rPr>
        <w:t>]</w:t>
      </w:r>
      <w:r>
        <w:rPr>
          <w:rFonts w:ascii="Times New Roman" w:hAnsi="Times New Roman"/>
          <w:sz w:val="28"/>
          <w:szCs w:val="28"/>
        </w:rPr>
        <w:t>.</w:t>
      </w:r>
    </w:p>
    <w:p w14:paraId="2305FCBC" w14:textId="77777777" w:rsidR="00CA72AF" w:rsidRPr="008F47B9" w:rsidRDefault="00CA72AF" w:rsidP="0017409D">
      <w:pPr>
        <w:pStyle w:val="31"/>
        <w:autoSpaceDE w:val="0"/>
        <w:autoSpaceDN w:val="0"/>
        <w:adjustRightInd w:val="0"/>
        <w:spacing w:after="0" w:line="240" w:lineRule="auto"/>
        <w:ind w:firstLine="708"/>
        <w:jc w:val="both"/>
        <w:rPr>
          <w:rFonts w:ascii="Times New Roman" w:hAnsi="Times New Roman"/>
          <w:sz w:val="28"/>
          <w:szCs w:val="28"/>
        </w:rPr>
      </w:pPr>
    </w:p>
    <w:p w14:paraId="37BD761D" w14:textId="77777777" w:rsidR="00211B30" w:rsidRDefault="00CA72AF" w:rsidP="0017409D">
      <w:pPr>
        <w:pStyle w:val="31"/>
        <w:autoSpaceDE w:val="0"/>
        <w:autoSpaceDN w:val="0"/>
        <w:adjustRightInd w:val="0"/>
        <w:spacing w:after="0" w:line="240" w:lineRule="auto"/>
        <w:jc w:val="center"/>
      </w:pPr>
      <w:r>
        <w:object w:dxaOrig="7991" w:dyaOrig="1749" w14:anchorId="6D713B28">
          <v:shape id="_x0000_i1037" type="#_x0000_t75" style="width:400.5pt;height:87pt" o:ole="">
            <v:imagedata r:id="rId32" o:title=""/>
          </v:shape>
          <o:OLEObject Type="Embed" ProgID="ChemDraw.Document.6.0" ShapeID="_x0000_i1037" DrawAspect="Content" ObjectID="_1741681284" r:id="rId33"/>
        </w:object>
      </w:r>
    </w:p>
    <w:p w14:paraId="7A690AC0" w14:textId="77777777" w:rsidR="00CA72AF" w:rsidRDefault="00CA72AF" w:rsidP="0017409D">
      <w:pPr>
        <w:pStyle w:val="31"/>
        <w:autoSpaceDE w:val="0"/>
        <w:autoSpaceDN w:val="0"/>
        <w:adjustRightInd w:val="0"/>
        <w:spacing w:after="0" w:line="240" w:lineRule="auto"/>
        <w:jc w:val="center"/>
        <w:rPr>
          <w:rFonts w:ascii="Times New Roman" w:hAnsi="Times New Roman"/>
          <w:sz w:val="28"/>
          <w:szCs w:val="28"/>
        </w:rPr>
      </w:pPr>
    </w:p>
    <w:p w14:paraId="2ACE6E3F" w14:textId="77777777" w:rsidR="00211B30" w:rsidRPr="006D0F47"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Описан </w:t>
      </w:r>
      <w:r w:rsidRPr="00317FE3">
        <w:rPr>
          <w:rFonts w:ascii="Times New Roman" w:hAnsi="Times New Roman"/>
          <w:sz w:val="28"/>
          <w:szCs w:val="28"/>
        </w:rPr>
        <w:t>синтез шести новых</w:t>
      </w:r>
      <w:r>
        <w:rPr>
          <w:rFonts w:ascii="Times New Roman" w:hAnsi="Times New Roman"/>
          <w:sz w:val="28"/>
          <w:szCs w:val="28"/>
        </w:rPr>
        <w:t xml:space="preserve"> оснований Шиффа – производных</w:t>
      </w:r>
      <w:r w:rsidRPr="00317FE3">
        <w:rPr>
          <w:rFonts w:ascii="Times New Roman" w:hAnsi="Times New Roman"/>
          <w:sz w:val="28"/>
          <w:szCs w:val="28"/>
        </w:rPr>
        <w:t xml:space="preserve"> тетрагидропиранилгуанилгидразона и аминогуанидина </w:t>
      </w:r>
      <w:r>
        <w:rPr>
          <w:rFonts w:ascii="Times New Roman" w:hAnsi="Times New Roman"/>
          <w:sz w:val="28"/>
          <w:szCs w:val="28"/>
        </w:rPr>
        <w:t xml:space="preserve">на основе </w:t>
      </w:r>
      <w:r>
        <w:rPr>
          <w:rFonts w:ascii="Times New Roman" w:hAnsi="Times New Roman"/>
          <w:sz w:val="28"/>
          <w:szCs w:val="28"/>
        </w:rPr>
        <w:lastRenderedPageBreak/>
        <w:t xml:space="preserve">тетрагидропиран-4-онов </w:t>
      </w:r>
      <w:r w:rsidRPr="000B4274">
        <w:rPr>
          <w:rFonts w:ascii="Times New Roman" w:hAnsi="Times New Roman"/>
          <w:sz w:val="28"/>
          <w:szCs w:val="28"/>
        </w:rPr>
        <w:t>[</w:t>
      </w:r>
      <w:r w:rsidR="00CA72AF">
        <w:rPr>
          <w:rFonts w:ascii="Times New Roman" w:hAnsi="Times New Roman"/>
          <w:sz w:val="28"/>
          <w:szCs w:val="28"/>
        </w:rPr>
        <w:t>24</w:t>
      </w:r>
      <w:r w:rsidRPr="000B4274">
        <w:rPr>
          <w:rFonts w:ascii="Times New Roman" w:hAnsi="Times New Roman"/>
          <w:sz w:val="28"/>
          <w:szCs w:val="28"/>
        </w:rPr>
        <w:t>]</w:t>
      </w:r>
      <w:r>
        <w:rPr>
          <w:rFonts w:ascii="Times New Roman" w:hAnsi="Times New Roman"/>
          <w:sz w:val="28"/>
          <w:szCs w:val="28"/>
        </w:rPr>
        <w:t>.</w:t>
      </w:r>
      <w:r>
        <w:rPr>
          <w:rFonts w:ascii="Times New Roman" w:hAnsi="Times New Roman"/>
          <w:sz w:val="28"/>
          <w:szCs w:val="28"/>
          <w:lang w:val="kk-KZ"/>
        </w:rPr>
        <w:t xml:space="preserve"> </w:t>
      </w:r>
      <w:r w:rsidRPr="00317FE3">
        <w:rPr>
          <w:rFonts w:ascii="Times New Roman" w:hAnsi="Times New Roman"/>
          <w:sz w:val="28"/>
          <w:szCs w:val="28"/>
        </w:rPr>
        <w:t>Гуанилгидразоновые и аминогуанидиновые группы потенцируют противоопухолевую активность некоторых лекарств, эти азотсодержащие основания могут</w:t>
      </w:r>
      <w:r>
        <w:rPr>
          <w:rFonts w:ascii="Times New Roman" w:hAnsi="Times New Roman"/>
          <w:sz w:val="28"/>
          <w:szCs w:val="28"/>
        </w:rPr>
        <w:t xml:space="preserve"> являться</w:t>
      </w:r>
      <w:r w:rsidRPr="00317FE3">
        <w:rPr>
          <w:rFonts w:ascii="Times New Roman" w:hAnsi="Times New Roman"/>
          <w:sz w:val="28"/>
          <w:szCs w:val="28"/>
        </w:rPr>
        <w:t xml:space="preserve"> фармакофорны</w:t>
      </w:r>
      <w:r>
        <w:rPr>
          <w:rFonts w:ascii="Times New Roman" w:hAnsi="Times New Roman"/>
          <w:sz w:val="28"/>
          <w:szCs w:val="28"/>
        </w:rPr>
        <w:t>ми</w:t>
      </w:r>
      <w:r w:rsidRPr="00317FE3">
        <w:rPr>
          <w:rFonts w:ascii="Times New Roman" w:hAnsi="Times New Roman"/>
          <w:sz w:val="28"/>
          <w:szCs w:val="28"/>
        </w:rPr>
        <w:t xml:space="preserve"> </w:t>
      </w:r>
      <w:r>
        <w:rPr>
          <w:rFonts w:ascii="Times New Roman" w:hAnsi="Times New Roman"/>
          <w:sz w:val="28"/>
          <w:szCs w:val="28"/>
        </w:rPr>
        <w:t>фрагментами</w:t>
      </w:r>
      <w:r w:rsidRPr="00317FE3">
        <w:rPr>
          <w:rFonts w:ascii="Times New Roman" w:hAnsi="Times New Roman"/>
          <w:sz w:val="28"/>
          <w:szCs w:val="28"/>
        </w:rPr>
        <w:t>.</w:t>
      </w:r>
    </w:p>
    <w:p w14:paraId="4C684286"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56CCEE23" w14:textId="28DF9243" w:rsidR="00211B30" w:rsidRDefault="00E777C7" w:rsidP="0017409D">
      <w:pPr>
        <w:pStyle w:val="31"/>
        <w:autoSpaceDE w:val="0"/>
        <w:autoSpaceDN w:val="0"/>
        <w:adjustRightInd w:val="0"/>
        <w:spacing w:after="0" w:line="240" w:lineRule="auto"/>
        <w:ind w:firstLine="708"/>
        <w:jc w:val="center"/>
      </w:pPr>
      <w:r>
        <w:object w:dxaOrig="4898" w:dyaOrig="1447" w14:anchorId="2BF767BE">
          <v:shape id="_x0000_i1038" type="#_x0000_t75" style="width:244.5pt;height:72.75pt" o:ole="">
            <v:imagedata r:id="rId34" o:title=""/>
          </v:shape>
          <o:OLEObject Type="Embed" ProgID="ChemDraw.Document.6.0" ShapeID="_x0000_i1038" DrawAspect="Content" ObjectID="_1741681285" r:id="rId35"/>
        </w:object>
      </w:r>
    </w:p>
    <w:p w14:paraId="0ED89E4B" w14:textId="77777777" w:rsidR="00211B30" w:rsidRDefault="00211B30" w:rsidP="0017409D">
      <w:pPr>
        <w:pStyle w:val="31"/>
        <w:autoSpaceDE w:val="0"/>
        <w:autoSpaceDN w:val="0"/>
        <w:adjustRightInd w:val="0"/>
        <w:spacing w:after="0" w:line="240" w:lineRule="auto"/>
        <w:ind w:firstLine="708"/>
        <w:jc w:val="center"/>
      </w:pPr>
    </w:p>
    <w:p w14:paraId="6D2BF2F5" w14:textId="77777777" w:rsidR="004251F4" w:rsidRPr="00306A1D" w:rsidRDefault="004251F4" w:rsidP="004251F4">
      <w:pPr>
        <w:pStyle w:val="zagolovokdiss"/>
        <w:rPr>
          <w:rStyle w:val="ListLabel22"/>
          <w:sz w:val="28"/>
          <w:szCs w:val="28"/>
          <w:lang w:val="ru-RU"/>
        </w:rPr>
      </w:pPr>
      <w:bookmarkStart w:id="21" w:name="_Toc120693622"/>
      <w:r w:rsidRPr="00306A1D">
        <w:rPr>
          <w:rStyle w:val="ListLabel22"/>
          <w:sz w:val="28"/>
          <w:szCs w:val="28"/>
          <w:lang w:val="ru-RU"/>
        </w:rPr>
        <w:t>1.</w:t>
      </w:r>
      <w:r>
        <w:rPr>
          <w:rStyle w:val="ListLabel22"/>
          <w:sz w:val="28"/>
          <w:szCs w:val="28"/>
          <w:lang w:val="ru-RU"/>
        </w:rPr>
        <w:t>2</w:t>
      </w:r>
      <w:r w:rsidRPr="00306A1D">
        <w:rPr>
          <w:rStyle w:val="ListLabel22"/>
          <w:sz w:val="28"/>
          <w:szCs w:val="28"/>
          <w:lang w:val="ru-RU"/>
        </w:rPr>
        <w:t xml:space="preserve"> Методы </w:t>
      </w:r>
      <w:r>
        <w:rPr>
          <w:rStyle w:val="ListLabel22"/>
          <w:sz w:val="28"/>
          <w:szCs w:val="28"/>
          <w:lang w:val="kk-KZ"/>
        </w:rPr>
        <w:t xml:space="preserve">синтеза </w:t>
      </w:r>
      <w:r>
        <w:rPr>
          <w:rStyle w:val="ListLabel22"/>
          <w:sz w:val="28"/>
          <w:szCs w:val="28"/>
        </w:rPr>
        <w:t>N</w:t>
      </w:r>
      <w:r w:rsidRPr="008A66E2">
        <w:rPr>
          <w:rStyle w:val="ListLabel22"/>
          <w:sz w:val="28"/>
          <w:szCs w:val="28"/>
          <w:lang w:val="ru-RU"/>
        </w:rPr>
        <w:t>-</w:t>
      </w:r>
      <w:r>
        <w:rPr>
          <w:rStyle w:val="ListLabel22"/>
          <w:sz w:val="28"/>
          <w:szCs w:val="28"/>
          <w:lang w:val="kk-KZ"/>
        </w:rPr>
        <w:t>содержащих гетероциклических</w:t>
      </w:r>
      <w:r w:rsidRPr="00D64761">
        <w:rPr>
          <w:rStyle w:val="ListLabel22"/>
          <w:sz w:val="28"/>
          <w:szCs w:val="28"/>
          <w:lang w:val="ru-RU"/>
        </w:rPr>
        <w:t xml:space="preserve"> амидоксимов</w:t>
      </w:r>
      <w:r w:rsidRPr="009678B5">
        <w:rPr>
          <w:rStyle w:val="ListLabel22"/>
          <w:sz w:val="28"/>
          <w:szCs w:val="28"/>
          <w:lang w:val="ru-RU"/>
        </w:rPr>
        <w:t xml:space="preserve"> </w:t>
      </w:r>
      <w:r>
        <w:rPr>
          <w:rStyle w:val="ListLabel22"/>
          <w:sz w:val="28"/>
          <w:szCs w:val="28"/>
          <w:lang w:val="kk-KZ"/>
        </w:rPr>
        <w:t>и продуктов их арилсульфохлорирования</w:t>
      </w:r>
      <w:bookmarkEnd w:id="21"/>
      <w:r>
        <w:rPr>
          <w:rStyle w:val="ListLabel22"/>
          <w:sz w:val="28"/>
          <w:szCs w:val="28"/>
          <w:lang w:val="kk-KZ"/>
        </w:rPr>
        <w:t xml:space="preserve"> </w:t>
      </w:r>
    </w:p>
    <w:p w14:paraId="4A148D5A" w14:textId="77777777" w:rsidR="004251F4" w:rsidRDefault="004251F4" w:rsidP="004251F4">
      <w:pPr>
        <w:spacing w:after="0" w:line="240" w:lineRule="auto"/>
        <w:ind w:left="1128"/>
        <w:contextualSpacing/>
        <w:jc w:val="both"/>
        <w:rPr>
          <w:rFonts w:ascii="Times New Roman" w:hAnsi="Times New Roman"/>
          <w:sz w:val="28"/>
          <w:szCs w:val="28"/>
        </w:rPr>
      </w:pPr>
    </w:p>
    <w:p w14:paraId="117F825A" w14:textId="77777777" w:rsidR="004251F4" w:rsidRDefault="004251F4" w:rsidP="004251F4">
      <w:pPr>
        <w:spacing w:after="0" w:line="240" w:lineRule="auto"/>
        <w:ind w:firstLine="708"/>
        <w:contextualSpacing/>
        <w:jc w:val="both"/>
        <w:rPr>
          <w:rFonts w:ascii="Times New Roman" w:hAnsi="Times New Roman"/>
          <w:sz w:val="28"/>
          <w:szCs w:val="28"/>
        </w:rPr>
      </w:pPr>
      <w:r w:rsidRPr="00316EBD">
        <w:rPr>
          <w:rFonts w:ascii="Times New Roman" w:hAnsi="Times New Roman"/>
          <w:sz w:val="28"/>
          <w:szCs w:val="28"/>
        </w:rPr>
        <w:t xml:space="preserve">В данном </w:t>
      </w:r>
      <w:r>
        <w:rPr>
          <w:rFonts w:ascii="Times New Roman" w:hAnsi="Times New Roman"/>
          <w:sz w:val="28"/>
          <w:szCs w:val="28"/>
        </w:rPr>
        <w:t>разделе</w:t>
      </w:r>
      <w:r w:rsidRPr="00316EBD">
        <w:rPr>
          <w:rFonts w:ascii="Times New Roman" w:hAnsi="Times New Roman"/>
          <w:sz w:val="28"/>
          <w:szCs w:val="28"/>
        </w:rPr>
        <w:t xml:space="preserve"> проведен анализ литературных данных по методам синтеза и реакционной активности производных </w:t>
      </w:r>
      <w:r>
        <w:rPr>
          <w:rFonts w:ascii="Times New Roman" w:hAnsi="Times New Roman"/>
          <w:sz w:val="28"/>
          <w:szCs w:val="28"/>
        </w:rPr>
        <w:t>амидоксимов</w:t>
      </w:r>
      <w:r w:rsidRPr="00316EBD">
        <w:rPr>
          <w:rFonts w:ascii="Times New Roman" w:hAnsi="Times New Roman"/>
          <w:sz w:val="28"/>
          <w:szCs w:val="28"/>
        </w:rPr>
        <w:t xml:space="preserve">. Проанализированы также биологические свойства таких структур, показана перспективность поиска новых производных в ряду </w:t>
      </w:r>
      <w:r>
        <w:rPr>
          <w:rFonts w:ascii="Times New Roman" w:hAnsi="Times New Roman"/>
          <w:sz w:val="28"/>
          <w:szCs w:val="28"/>
        </w:rPr>
        <w:t>амидоксимов</w:t>
      </w:r>
      <w:r w:rsidRPr="00316EBD">
        <w:rPr>
          <w:rFonts w:ascii="Times New Roman" w:hAnsi="Times New Roman"/>
          <w:sz w:val="28"/>
          <w:szCs w:val="28"/>
        </w:rPr>
        <w:t>.</w:t>
      </w:r>
    </w:p>
    <w:p w14:paraId="63B86333" w14:textId="77777777"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Амидоксимы</w:t>
      </w:r>
      <w:r>
        <w:rPr>
          <w:rFonts w:ascii="Times New Roman" w:hAnsi="Times New Roman"/>
          <w:sz w:val="28"/>
          <w:szCs w:val="28"/>
        </w:rPr>
        <w:t>, или</w:t>
      </w:r>
      <w:r w:rsidRPr="00994678">
        <w:rPr>
          <w:rFonts w:ascii="Times New Roman" w:hAnsi="Times New Roman"/>
          <w:sz w:val="28"/>
          <w:szCs w:val="28"/>
        </w:rPr>
        <w:t xml:space="preserve"> </w:t>
      </w:r>
      <w:r w:rsidRPr="003F0ABC">
        <w:rPr>
          <w:rFonts w:ascii="Times New Roman" w:hAnsi="Times New Roman"/>
          <w:sz w:val="28"/>
          <w:szCs w:val="28"/>
          <w:lang w:val="en-US"/>
        </w:rPr>
        <w:t>N</w:t>
      </w:r>
      <w:r w:rsidRPr="003F0ABC">
        <w:rPr>
          <w:rFonts w:ascii="Times New Roman" w:hAnsi="Times New Roman"/>
          <w:sz w:val="28"/>
          <w:szCs w:val="28"/>
        </w:rPr>
        <w:t>’-гидроксиимидамиды</w:t>
      </w:r>
      <w:r>
        <w:rPr>
          <w:rFonts w:ascii="Times New Roman" w:hAnsi="Times New Roman"/>
          <w:sz w:val="28"/>
          <w:szCs w:val="28"/>
        </w:rPr>
        <w:t>,</w:t>
      </w:r>
      <w:r w:rsidRPr="003B1771">
        <w:rPr>
          <w:rFonts w:ascii="Times New Roman" w:hAnsi="Times New Roman"/>
          <w:sz w:val="28"/>
          <w:szCs w:val="28"/>
        </w:rPr>
        <w:t xml:space="preserve"> </w:t>
      </w:r>
      <w:r w:rsidRPr="00994678">
        <w:rPr>
          <w:rFonts w:ascii="Times New Roman" w:hAnsi="Times New Roman"/>
          <w:sz w:val="28"/>
          <w:szCs w:val="28"/>
        </w:rPr>
        <w:t xml:space="preserve">это соединения, которые содержат амино- и гидроксиминогруппу у одного атома углерода. </w:t>
      </w:r>
    </w:p>
    <w:p w14:paraId="33C297AF" w14:textId="77777777" w:rsidR="004251F4" w:rsidRDefault="004251F4" w:rsidP="004251F4">
      <w:pPr>
        <w:spacing w:after="0" w:line="240" w:lineRule="auto"/>
        <w:ind w:firstLine="708"/>
        <w:contextualSpacing/>
        <w:jc w:val="both"/>
        <w:rPr>
          <w:rFonts w:ascii="Times New Roman" w:hAnsi="Times New Roman"/>
          <w:sz w:val="28"/>
          <w:szCs w:val="28"/>
        </w:rPr>
      </w:pPr>
    </w:p>
    <w:p w14:paraId="4B41ED97" w14:textId="77777777" w:rsidR="004251F4" w:rsidRPr="00994678" w:rsidRDefault="004251F4" w:rsidP="004251F4">
      <w:pPr>
        <w:spacing w:after="0" w:line="240" w:lineRule="auto"/>
        <w:contextualSpacing/>
        <w:jc w:val="center"/>
        <w:rPr>
          <w:rFonts w:ascii="Times New Roman" w:hAnsi="Times New Roman"/>
          <w:sz w:val="28"/>
          <w:szCs w:val="28"/>
        </w:rPr>
      </w:pPr>
      <w:r w:rsidRPr="00994678">
        <w:rPr>
          <w:rFonts w:ascii="Times New Roman" w:hAnsi="Times New Roman"/>
          <w:noProof/>
          <w:sz w:val="28"/>
          <w:szCs w:val="28"/>
        </w:rPr>
        <w:drawing>
          <wp:inline distT="0" distB="0" distL="0" distR="0" wp14:anchorId="3F1655A3" wp14:editId="56E0262E">
            <wp:extent cx="2457450" cy="11144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57450" cy="1114425"/>
                    </a:xfrm>
                    <a:prstGeom prst="rect">
                      <a:avLst/>
                    </a:prstGeom>
                    <a:noFill/>
                    <a:ln>
                      <a:noFill/>
                    </a:ln>
                  </pic:spPr>
                </pic:pic>
              </a:graphicData>
            </a:graphic>
          </wp:inline>
        </w:drawing>
      </w:r>
    </w:p>
    <w:p w14:paraId="3B448B9A"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Согласно литературным данным, методы синтеза амидоксимов отличаются легкостью и высокими выходами. Амидоксимы обычно получают из соответствующих нитрилов и гидроксиламина, тогда как оксимы синтезируют из альдегидов и кетонов и гидроксиламина.</w:t>
      </w:r>
    </w:p>
    <w:p w14:paraId="4FAC734D" w14:textId="40DA65C8"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Первым синтезированным амидоксимом был формамидоксим, полученный Лоссеном и Шигердекером в 1873 году, но впервые химическая структура амидоксима была установлена лишь в 1884 в работе Тиманна [</w:t>
      </w:r>
      <w:r w:rsidRPr="004251F4">
        <w:rPr>
          <w:rFonts w:ascii="Times New Roman" w:hAnsi="Times New Roman"/>
          <w:sz w:val="28"/>
          <w:szCs w:val="28"/>
        </w:rPr>
        <w:t>26</w:t>
      </w:r>
      <w:r w:rsidRPr="00994678">
        <w:rPr>
          <w:rFonts w:ascii="Times New Roman" w:hAnsi="Times New Roman"/>
          <w:sz w:val="28"/>
          <w:szCs w:val="28"/>
        </w:rPr>
        <w:t xml:space="preserve">]. Было изучено множество стратегий и методов синтеза амидоксимов, но большинство широко используемых современных методов основываются на нуклеофильной атаке гидроксиламина на нитрильную группу. </w:t>
      </w:r>
    </w:p>
    <w:p w14:paraId="25D04171" w14:textId="55CDBC08" w:rsidR="004251F4" w:rsidRDefault="004251F4" w:rsidP="004251F4">
      <w:pPr>
        <w:spacing w:after="0" w:line="240" w:lineRule="auto"/>
        <w:ind w:firstLine="708"/>
        <w:contextualSpacing/>
        <w:jc w:val="both"/>
        <w:rPr>
          <w:rFonts w:ascii="Times New Roman" w:hAnsi="Times New Roman"/>
          <w:sz w:val="28"/>
          <w:szCs w:val="28"/>
        </w:rPr>
      </w:pPr>
      <w:r w:rsidRPr="00D13921">
        <w:rPr>
          <w:rFonts w:ascii="Times New Roman" w:hAnsi="Times New Roman"/>
          <w:sz w:val="28"/>
          <w:szCs w:val="28"/>
        </w:rPr>
        <w:t xml:space="preserve">Гидроксиламин в основном используется в виде гидрата или высвобождается </w:t>
      </w:r>
      <w:r w:rsidRPr="00D13921">
        <w:rPr>
          <w:rFonts w:ascii="Times New Roman" w:hAnsi="Times New Roman"/>
          <w:i/>
          <w:iCs/>
          <w:sz w:val="28"/>
          <w:szCs w:val="28"/>
        </w:rPr>
        <w:t>in situ</w:t>
      </w:r>
      <w:r w:rsidRPr="00D13921">
        <w:rPr>
          <w:rFonts w:ascii="Times New Roman" w:hAnsi="Times New Roman"/>
          <w:sz w:val="28"/>
          <w:szCs w:val="28"/>
        </w:rPr>
        <w:t xml:space="preserve"> из его соли в обычном протонном растворителе </w:t>
      </w:r>
      <w:r w:rsidRPr="00FC58A9">
        <w:rPr>
          <w:rFonts w:ascii="Times New Roman" w:hAnsi="Times New Roman"/>
          <w:sz w:val="28"/>
          <w:szCs w:val="28"/>
        </w:rPr>
        <w:t>[</w:t>
      </w:r>
      <w:r w:rsidRPr="004251F4">
        <w:rPr>
          <w:rFonts w:ascii="Times New Roman" w:hAnsi="Times New Roman"/>
          <w:sz w:val="28"/>
          <w:szCs w:val="28"/>
        </w:rPr>
        <w:t>27</w:t>
      </w:r>
      <w:r w:rsidRPr="00FC58A9">
        <w:rPr>
          <w:rFonts w:ascii="Times New Roman" w:hAnsi="Times New Roman"/>
          <w:sz w:val="28"/>
          <w:szCs w:val="28"/>
        </w:rPr>
        <w:t>]</w:t>
      </w:r>
      <w:r w:rsidRPr="00D13921">
        <w:rPr>
          <w:rFonts w:ascii="Times New Roman" w:hAnsi="Times New Roman"/>
          <w:sz w:val="28"/>
          <w:szCs w:val="28"/>
        </w:rPr>
        <w:t>. Однако, хотя существует хороший выход ожидаемого амидоксимного продукта, обычно образуется значительное количество амидного побочного продукта</w:t>
      </w:r>
      <w:r>
        <w:rPr>
          <w:rFonts w:ascii="Times New Roman" w:hAnsi="Times New Roman"/>
          <w:sz w:val="28"/>
          <w:szCs w:val="28"/>
          <w:lang w:val="kk-KZ"/>
        </w:rPr>
        <w:t xml:space="preserve"> </w:t>
      </w:r>
      <w:r w:rsidRPr="00D13921">
        <w:rPr>
          <w:rFonts w:ascii="Times New Roman" w:hAnsi="Times New Roman"/>
          <w:sz w:val="28"/>
          <w:szCs w:val="28"/>
        </w:rPr>
        <w:t xml:space="preserve">в диапазоне от нескольких процентов до 20-30% </w:t>
      </w:r>
      <w:r>
        <w:rPr>
          <w:rFonts w:ascii="Times New Roman" w:hAnsi="Times New Roman"/>
          <w:sz w:val="28"/>
          <w:szCs w:val="28"/>
          <w:lang w:val="kk-KZ"/>
        </w:rPr>
        <w:t xml:space="preserve">в зависимости от строения субстрата </w:t>
      </w:r>
      <w:r w:rsidRPr="00FC58A9">
        <w:rPr>
          <w:rFonts w:ascii="Times New Roman" w:hAnsi="Times New Roman"/>
          <w:sz w:val="28"/>
          <w:szCs w:val="28"/>
        </w:rPr>
        <w:t>[</w:t>
      </w:r>
      <w:r w:rsidRPr="004251F4">
        <w:rPr>
          <w:rFonts w:ascii="Times New Roman" w:hAnsi="Times New Roman"/>
          <w:sz w:val="28"/>
          <w:szCs w:val="28"/>
        </w:rPr>
        <w:t>28</w:t>
      </w:r>
      <w:r w:rsidRPr="00FC58A9">
        <w:rPr>
          <w:rFonts w:ascii="Times New Roman" w:hAnsi="Times New Roman"/>
          <w:sz w:val="28"/>
          <w:szCs w:val="28"/>
        </w:rPr>
        <w:t>].</w:t>
      </w:r>
      <w:r w:rsidRPr="00D13921">
        <w:rPr>
          <w:rFonts w:ascii="Times New Roman" w:hAnsi="Times New Roman"/>
          <w:sz w:val="28"/>
          <w:szCs w:val="28"/>
        </w:rPr>
        <w:t xml:space="preserve"> </w:t>
      </w:r>
    </w:p>
    <w:p w14:paraId="416B582E" w14:textId="77777777" w:rsidR="004251F4" w:rsidRDefault="004251F4" w:rsidP="004251F4">
      <w:pPr>
        <w:spacing w:after="0" w:line="240" w:lineRule="auto"/>
        <w:ind w:firstLine="708"/>
        <w:contextualSpacing/>
        <w:jc w:val="both"/>
        <w:rPr>
          <w:rFonts w:ascii="Times New Roman" w:hAnsi="Times New Roman"/>
          <w:sz w:val="28"/>
          <w:szCs w:val="28"/>
        </w:rPr>
      </w:pPr>
    </w:p>
    <w:p w14:paraId="4E22A52B" w14:textId="6267BB93" w:rsidR="004251F4" w:rsidRDefault="00C63E3A" w:rsidP="004251F4">
      <w:pPr>
        <w:spacing w:after="0" w:line="240" w:lineRule="auto"/>
        <w:contextualSpacing/>
        <w:jc w:val="center"/>
      </w:pPr>
      <w:r>
        <w:object w:dxaOrig="5635" w:dyaOrig="784" w14:anchorId="3DDCEE0A">
          <v:shape id="_x0000_i1039" type="#_x0000_t75" style="width:281.25pt;height:38.25pt" o:ole="">
            <v:imagedata r:id="rId37" o:title=""/>
          </v:shape>
          <o:OLEObject Type="Embed" ProgID="ChemDraw.Document.6.0" ShapeID="_x0000_i1039" DrawAspect="Content" ObjectID="_1741681286" r:id="rId38"/>
        </w:object>
      </w:r>
    </w:p>
    <w:p w14:paraId="22272EE6" w14:textId="77777777" w:rsidR="004251F4" w:rsidRDefault="004251F4" w:rsidP="004251F4">
      <w:pPr>
        <w:spacing w:after="0" w:line="240" w:lineRule="auto"/>
        <w:ind w:firstLine="708"/>
        <w:contextualSpacing/>
        <w:jc w:val="both"/>
        <w:rPr>
          <w:rFonts w:ascii="Times New Roman" w:hAnsi="Times New Roman"/>
          <w:sz w:val="28"/>
          <w:szCs w:val="28"/>
        </w:rPr>
      </w:pPr>
    </w:p>
    <w:p w14:paraId="543F03F2" w14:textId="77777777" w:rsidR="004251F4" w:rsidRDefault="004251F4" w:rsidP="004251F4">
      <w:pPr>
        <w:spacing w:after="0" w:line="240" w:lineRule="auto"/>
        <w:ind w:firstLine="708"/>
        <w:contextualSpacing/>
        <w:jc w:val="both"/>
        <w:rPr>
          <w:rFonts w:ascii="Times New Roman" w:hAnsi="Times New Roman"/>
          <w:sz w:val="28"/>
          <w:szCs w:val="28"/>
        </w:rPr>
      </w:pPr>
      <w:r w:rsidRPr="00D13921">
        <w:rPr>
          <w:rFonts w:ascii="Times New Roman" w:hAnsi="Times New Roman"/>
          <w:sz w:val="28"/>
          <w:szCs w:val="28"/>
        </w:rPr>
        <w:t>Из-за аналогичных физико-химических свойств этот побочный амидный продукт обычно является основной и критической примесью последнего выделенного промежуточного продукта, который потенциально может быть токсичным или генотоксичным ингредиентом, создавая огромную нагрузку для аналитических и синтетических исследований. подразделений в процессе разработки лекарств. С этой точки зрения синтез без амида может быть более экономичным и коротким процессом, что повышает эффективность.</w:t>
      </w:r>
    </w:p>
    <w:p w14:paraId="10874551" w14:textId="2F643DCE"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Таблицы </w:t>
      </w:r>
      <w:r w:rsidR="006B754A">
        <w:rPr>
          <w:rFonts w:ascii="Times New Roman" w:hAnsi="Times New Roman"/>
          <w:sz w:val="28"/>
          <w:szCs w:val="28"/>
        </w:rPr>
        <w:t>1.</w:t>
      </w:r>
      <w:r>
        <w:rPr>
          <w:rFonts w:ascii="Times New Roman" w:hAnsi="Times New Roman"/>
          <w:sz w:val="28"/>
          <w:szCs w:val="28"/>
        </w:rPr>
        <w:t xml:space="preserve">1 и </w:t>
      </w:r>
      <w:r w:rsidR="006B754A">
        <w:rPr>
          <w:rFonts w:ascii="Times New Roman" w:hAnsi="Times New Roman"/>
          <w:sz w:val="28"/>
          <w:szCs w:val="28"/>
        </w:rPr>
        <w:t>1.</w:t>
      </w:r>
      <w:r>
        <w:rPr>
          <w:rFonts w:ascii="Times New Roman" w:hAnsi="Times New Roman"/>
          <w:sz w:val="28"/>
          <w:szCs w:val="28"/>
        </w:rPr>
        <w:t>2</w:t>
      </w:r>
      <w:r w:rsidRPr="00994678">
        <w:rPr>
          <w:rFonts w:ascii="Times New Roman" w:hAnsi="Times New Roman"/>
          <w:sz w:val="28"/>
          <w:szCs w:val="28"/>
        </w:rPr>
        <w:t xml:space="preserve"> суммируют все разработанные процессы синтеза амидоксимов, реакции классифицированы по используемым реагента</w:t>
      </w:r>
      <w:r>
        <w:rPr>
          <w:rFonts w:ascii="Times New Roman" w:hAnsi="Times New Roman"/>
          <w:sz w:val="28"/>
          <w:szCs w:val="28"/>
        </w:rPr>
        <w:t>м</w:t>
      </w:r>
      <w:r w:rsidRPr="00994678">
        <w:rPr>
          <w:rFonts w:ascii="Times New Roman" w:hAnsi="Times New Roman"/>
          <w:sz w:val="28"/>
          <w:szCs w:val="28"/>
        </w:rPr>
        <w:t xml:space="preserve">. Реакции, описанные в таблице </w:t>
      </w:r>
      <w:r w:rsidR="006B754A">
        <w:rPr>
          <w:rFonts w:ascii="Times New Roman" w:hAnsi="Times New Roman"/>
          <w:sz w:val="28"/>
          <w:szCs w:val="28"/>
        </w:rPr>
        <w:t>1.2</w:t>
      </w:r>
      <w:r>
        <w:rPr>
          <w:rFonts w:ascii="Times New Roman" w:hAnsi="Times New Roman"/>
          <w:sz w:val="28"/>
          <w:szCs w:val="28"/>
        </w:rPr>
        <w:t>,</w:t>
      </w:r>
      <w:r w:rsidRPr="00994678">
        <w:rPr>
          <w:rFonts w:ascii="Times New Roman" w:hAnsi="Times New Roman"/>
          <w:sz w:val="28"/>
          <w:szCs w:val="28"/>
        </w:rPr>
        <w:t xml:space="preserve"> редко применяются, т.к. требуют сложных процедур.</w:t>
      </w:r>
    </w:p>
    <w:p w14:paraId="307AE535"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В таблице </w:t>
      </w:r>
      <w:r>
        <w:rPr>
          <w:rFonts w:ascii="Times New Roman" w:hAnsi="Times New Roman"/>
          <w:sz w:val="28"/>
          <w:szCs w:val="28"/>
        </w:rPr>
        <w:t>1.1</w:t>
      </w:r>
      <w:r w:rsidRPr="00994678">
        <w:rPr>
          <w:rFonts w:ascii="Times New Roman" w:hAnsi="Times New Roman"/>
          <w:sz w:val="28"/>
          <w:szCs w:val="28"/>
        </w:rPr>
        <w:t xml:space="preserve"> показано, что амидоксимы могут быть получены из гидроксиламина и нитрила, тиоамида, амидина гидрохлорида, гидразид имида, иминоэфира, имидоилбензотриазола и производных пиразина.</w:t>
      </w:r>
    </w:p>
    <w:p w14:paraId="75B7DF3E" w14:textId="77777777" w:rsidR="004251F4" w:rsidRPr="00994678" w:rsidRDefault="004251F4" w:rsidP="004251F4">
      <w:pPr>
        <w:spacing w:after="0" w:line="240" w:lineRule="auto"/>
        <w:ind w:firstLine="708"/>
        <w:contextualSpacing/>
        <w:jc w:val="both"/>
        <w:rPr>
          <w:rFonts w:ascii="Times New Roman" w:hAnsi="Times New Roman"/>
          <w:sz w:val="28"/>
          <w:szCs w:val="28"/>
        </w:rPr>
      </w:pPr>
    </w:p>
    <w:p w14:paraId="29FC482F"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Таблица </w:t>
      </w:r>
      <w:r>
        <w:rPr>
          <w:rFonts w:ascii="Times New Roman" w:hAnsi="Times New Roman"/>
          <w:sz w:val="28"/>
          <w:szCs w:val="28"/>
        </w:rPr>
        <w:t>1.1</w:t>
      </w:r>
      <w:r w:rsidRPr="00994678">
        <w:rPr>
          <w:rFonts w:ascii="Times New Roman" w:hAnsi="Times New Roman"/>
          <w:sz w:val="28"/>
          <w:szCs w:val="28"/>
        </w:rPr>
        <w:t xml:space="preserve"> – Синтез амидоксимов с применением гидроксиламина </w:t>
      </w:r>
    </w:p>
    <w:p w14:paraId="4E69F3E3" w14:textId="77777777" w:rsidR="004251F4" w:rsidRPr="00994678" w:rsidRDefault="004251F4" w:rsidP="004251F4">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894"/>
        <w:gridCol w:w="6252"/>
      </w:tblGrid>
      <w:tr w:rsidR="004251F4" w:rsidRPr="00994678" w14:paraId="2C82027E" w14:textId="77777777" w:rsidTr="006625A3">
        <w:tc>
          <w:tcPr>
            <w:tcW w:w="480" w:type="dxa"/>
            <w:shd w:val="clear" w:color="auto" w:fill="auto"/>
          </w:tcPr>
          <w:p w14:paraId="51BE29E0"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w:t>
            </w:r>
          </w:p>
        </w:tc>
        <w:tc>
          <w:tcPr>
            <w:tcW w:w="3030" w:type="dxa"/>
            <w:shd w:val="clear" w:color="auto" w:fill="auto"/>
          </w:tcPr>
          <w:p w14:paraId="07594B1F"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Действие гидроксиламина на</w:t>
            </w:r>
          </w:p>
        </w:tc>
        <w:tc>
          <w:tcPr>
            <w:tcW w:w="6061" w:type="dxa"/>
            <w:shd w:val="clear" w:color="auto" w:fill="auto"/>
          </w:tcPr>
          <w:p w14:paraId="07A3A873"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Реакция</w:t>
            </w:r>
          </w:p>
        </w:tc>
      </w:tr>
      <w:tr w:rsidR="004251F4" w:rsidRPr="00994678" w14:paraId="43C8831D" w14:textId="77777777" w:rsidTr="006625A3">
        <w:tc>
          <w:tcPr>
            <w:tcW w:w="480" w:type="dxa"/>
            <w:shd w:val="clear" w:color="auto" w:fill="auto"/>
          </w:tcPr>
          <w:p w14:paraId="12A676E4"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1</w:t>
            </w:r>
          </w:p>
        </w:tc>
        <w:tc>
          <w:tcPr>
            <w:tcW w:w="3030" w:type="dxa"/>
            <w:shd w:val="clear" w:color="auto" w:fill="auto"/>
          </w:tcPr>
          <w:p w14:paraId="172BB783" w14:textId="288BC488" w:rsidR="004251F4" w:rsidRPr="00EA5BFC"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 xml:space="preserve">Нитрил </w:t>
            </w:r>
            <w:r w:rsidRPr="00D4057E">
              <w:rPr>
                <w:rFonts w:ascii="Times New Roman" w:hAnsi="Times New Roman"/>
                <w:sz w:val="28"/>
                <w:szCs w:val="28"/>
              </w:rPr>
              <w:t>[</w:t>
            </w:r>
            <w:r>
              <w:rPr>
                <w:rFonts w:ascii="Times New Roman" w:hAnsi="Times New Roman"/>
                <w:sz w:val="28"/>
                <w:szCs w:val="28"/>
                <w:lang w:val="en-US"/>
              </w:rPr>
              <w:t>29</w:t>
            </w:r>
            <w:r>
              <w:rPr>
                <w:rFonts w:ascii="Times New Roman" w:hAnsi="Times New Roman"/>
                <w:sz w:val="28"/>
                <w:szCs w:val="28"/>
                <w:lang w:val="en-US"/>
              </w:rPr>
              <w:sym w:font="Symbol" w:char="F02D"/>
            </w:r>
            <w:r>
              <w:rPr>
                <w:rFonts w:ascii="Times New Roman" w:hAnsi="Times New Roman"/>
                <w:sz w:val="28"/>
                <w:szCs w:val="28"/>
                <w:lang w:val="en-US"/>
              </w:rPr>
              <w:t>30</w:t>
            </w:r>
            <w:r w:rsidRPr="000A09C5">
              <w:rPr>
                <w:rStyle w:val="Diss0"/>
                <w:lang w:val="ru-RU"/>
              </w:rPr>
              <w:t>]</w:t>
            </w:r>
          </w:p>
        </w:tc>
        <w:tc>
          <w:tcPr>
            <w:tcW w:w="6061" w:type="dxa"/>
            <w:shd w:val="clear" w:color="auto" w:fill="auto"/>
          </w:tcPr>
          <w:p w14:paraId="032BD64A"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3765" w:dyaOrig="1125" w14:anchorId="5FA4DB89">
                <v:shape id="_x0000_i1040" type="#_x0000_t75" style="width:182.25pt;height:54.75pt" o:ole="">
                  <v:imagedata r:id="rId39" o:title=""/>
                </v:shape>
                <o:OLEObject Type="Embed" ProgID="ChemDraw.Document.6.0" ShapeID="_x0000_i1040" DrawAspect="Content" ObjectID="_1741681287" r:id="rId40"/>
              </w:object>
            </w:r>
          </w:p>
        </w:tc>
      </w:tr>
      <w:tr w:rsidR="004251F4" w:rsidRPr="00994678" w14:paraId="6DE47E3A" w14:textId="77777777" w:rsidTr="006625A3">
        <w:tc>
          <w:tcPr>
            <w:tcW w:w="480" w:type="dxa"/>
            <w:shd w:val="clear" w:color="auto" w:fill="auto"/>
          </w:tcPr>
          <w:p w14:paraId="7E5ACC25"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2</w:t>
            </w:r>
          </w:p>
        </w:tc>
        <w:tc>
          <w:tcPr>
            <w:tcW w:w="3030" w:type="dxa"/>
            <w:shd w:val="clear" w:color="auto" w:fill="auto"/>
          </w:tcPr>
          <w:p w14:paraId="7C56ABC3" w14:textId="696BC0C6"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Тиоамид [</w:t>
            </w:r>
            <w:r>
              <w:rPr>
                <w:rFonts w:ascii="Times New Roman" w:hAnsi="Times New Roman"/>
                <w:sz w:val="28"/>
                <w:szCs w:val="28"/>
                <w:lang w:val="en-US"/>
              </w:rPr>
              <w:t>27</w:t>
            </w:r>
            <w:r w:rsidRPr="00994678">
              <w:rPr>
                <w:rFonts w:ascii="Times New Roman" w:hAnsi="Times New Roman"/>
                <w:sz w:val="28"/>
                <w:szCs w:val="28"/>
                <w:lang w:val="en-US"/>
              </w:rPr>
              <w:t>]</w:t>
            </w:r>
            <w:r w:rsidRPr="00994678">
              <w:rPr>
                <w:rFonts w:ascii="Times New Roman" w:hAnsi="Times New Roman"/>
                <w:sz w:val="28"/>
                <w:szCs w:val="28"/>
              </w:rPr>
              <w:t xml:space="preserve"> </w:t>
            </w:r>
          </w:p>
        </w:tc>
        <w:tc>
          <w:tcPr>
            <w:tcW w:w="6061" w:type="dxa"/>
            <w:shd w:val="clear" w:color="auto" w:fill="auto"/>
          </w:tcPr>
          <w:p w14:paraId="24084FA7"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877" w:dyaOrig="1034" w14:anchorId="5286F1CE">
                <v:shape id="_x0000_i1041" type="#_x0000_t75" style="width:246.75pt;height:51.75pt" o:ole="">
                  <v:imagedata r:id="rId41" o:title=""/>
                </v:shape>
                <o:OLEObject Type="Embed" ProgID="ChemDraw.Document.6.0" ShapeID="_x0000_i1041" DrawAspect="Content" ObjectID="_1741681288" r:id="rId42"/>
              </w:object>
            </w:r>
          </w:p>
        </w:tc>
      </w:tr>
      <w:tr w:rsidR="004251F4" w:rsidRPr="00994678" w14:paraId="32AAD0B0" w14:textId="77777777" w:rsidTr="006625A3">
        <w:tc>
          <w:tcPr>
            <w:tcW w:w="480" w:type="dxa"/>
            <w:shd w:val="clear" w:color="auto" w:fill="auto"/>
          </w:tcPr>
          <w:p w14:paraId="71CB58A0"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3</w:t>
            </w:r>
          </w:p>
        </w:tc>
        <w:tc>
          <w:tcPr>
            <w:tcW w:w="3030" w:type="dxa"/>
            <w:shd w:val="clear" w:color="auto" w:fill="auto"/>
          </w:tcPr>
          <w:p w14:paraId="2113DF26" w14:textId="5DC12AB4"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Амидина гидрохлорид или гидразид имид [</w:t>
            </w:r>
            <w:r w:rsidRPr="004251F4">
              <w:rPr>
                <w:rFonts w:ascii="Times New Roman" w:hAnsi="Times New Roman"/>
                <w:sz w:val="28"/>
                <w:szCs w:val="28"/>
              </w:rPr>
              <w:t>27</w:t>
            </w:r>
            <w:r w:rsidRPr="00994678">
              <w:rPr>
                <w:rFonts w:ascii="Times New Roman" w:hAnsi="Times New Roman"/>
                <w:sz w:val="28"/>
                <w:szCs w:val="28"/>
              </w:rPr>
              <w:t>]</w:t>
            </w:r>
          </w:p>
        </w:tc>
        <w:tc>
          <w:tcPr>
            <w:tcW w:w="6061" w:type="dxa"/>
            <w:shd w:val="clear" w:color="auto" w:fill="auto"/>
          </w:tcPr>
          <w:p w14:paraId="1264735F"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6561" w:dyaOrig="1149" w14:anchorId="1DF76047">
                <v:shape id="_x0000_i1042" type="#_x0000_t75" style="width:278.25pt;height:49.5pt" o:ole="">
                  <v:imagedata r:id="rId43" o:title=""/>
                </v:shape>
                <o:OLEObject Type="Embed" ProgID="ChemDraw.Document.6.0" ShapeID="_x0000_i1042" DrawAspect="Content" ObjectID="_1741681289" r:id="rId44"/>
              </w:object>
            </w:r>
          </w:p>
        </w:tc>
      </w:tr>
      <w:tr w:rsidR="004251F4" w:rsidRPr="00994678" w14:paraId="24F40DD1" w14:textId="77777777" w:rsidTr="006625A3">
        <w:tc>
          <w:tcPr>
            <w:tcW w:w="480" w:type="dxa"/>
            <w:shd w:val="clear" w:color="auto" w:fill="auto"/>
          </w:tcPr>
          <w:p w14:paraId="5E14CD39"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4</w:t>
            </w:r>
          </w:p>
        </w:tc>
        <w:tc>
          <w:tcPr>
            <w:tcW w:w="3030" w:type="dxa"/>
            <w:shd w:val="clear" w:color="auto" w:fill="auto"/>
          </w:tcPr>
          <w:p w14:paraId="5F11E304" w14:textId="15004BDB" w:rsidR="004251F4" w:rsidRPr="00994678" w:rsidRDefault="004251F4" w:rsidP="006625A3">
            <w:pPr>
              <w:spacing w:after="0" w:line="240" w:lineRule="auto"/>
              <w:contextualSpacing/>
              <w:jc w:val="both"/>
              <w:rPr>
                <w:rFonts w:ascii="Times New Roman" w:hAnsi="Times New Roman"/>
                <w:sz w:val="28"/>
                <w:szCs w:val="28"/>
                <w:lang w:val="en-US"/>
              </w:rPr>
            </w:pPr>
            <w:r w:rsidRPr="00994678">
              <w:rPr>
                <w:rFonts w:ascii="Times New Roman" w:hAnsi="Times New Roman"/>
                <w:sz w:val="28"/>
                <w:szCs w:val="28"/>
              </w:rPr>
              <w:t>Иминоэфир</w:t>
            </w:r>
            <w:r w:rsidRPr="00994678">
              <w:rPr>
                <w:rFonts w:ascii="Times New Roman" w:hAnsi="Times New Roman"/>
                <w:sz w:val="28"/>
                <w:szCs w:val="28"/>
                <w:lang w:val="en-US"/>
              </w:rPr>
              <w:t xml:space="preserve"> [</w:t>
            </w:r>
            <w:r>
              <w:rPr>
                <w:rFonts w:ascii="Times New Roman" w:hAnsi="Times New Roman"/>
                <w:sz w:val="28"/>
                <w:szCs w:val="28"/>
                <w:lang w:val="en-US"/>
              </w:rPr>
              <w:t>31</w:t>
            </w:r>
            <w:r w:rsidRPr="00994678">
              <w:rPr>
                <w:rFonts w:ascii="Times New Roman" w:hAnsi="Times New Roman"/>
                <w:sz w:val="28"/>
                <w:szCs w:val="28"/>
                <w:lang w:val="en-US"/>
              </w:rPr>
              <w:t>]</w:t>
            </w:r>
          </w:p>
        </w:tc>
        <w:tc>
          <w:tcPr>
            <w:tcW w:w="6061" w:type="dxa"/>
            <w:shd w:val="clear" w:color="auto" w:fill="auto"/>
          </w:tcPr>
          <w:p w14:paraId="4C3EEC17" w14:textId="77777777" w:rsidR="004251F4" w:rsidRPr="00994678" w:rsidRDefault="004251F4" w:rsidP="006625A3">
            <w:pPr>
              <w:spacing w:after="0" w:line="240" w:lineRule="auto"/>
              <w:contextualSpacing/>
              <w:jc w:val="center"/>
              <w:rPr>
                <w:rFonts w:ascii="Times New Roman" w:hAnsi="Times New Roman"/>
                <w:sz w:val="28"/>
                <w:szCs w:val="28"/>
                <w:lang w:val="en-US"/>
              </w:rPr>
            </w:pPr>
            <w:r w:rsidRPr="00994678">
              <w:rPr>
                <w:rFonts w:ascii="Times New Roman" w:hAnsi="Times New Roman"/>
                <w:sz w:val="28"/>
                <w:szCs w:val="28"/>
              </w:rPr>
              <w:object w:dxaOrig="6463" w:dyaOrig="1149" w14:anchorId="3635419C">
                <v:shape id="_x0000_i1043" type="#_x0000_t75" style="width:303.75pt;height:52.5pt" o:ole="">
                  <v:imagedata r:id="rId45" o:title=""/>
                </v:shape>
                <o:OLEObject Type="Embed" ProgID="ChemDraw.Document.6.0" ShapeID="_x0000_i1043" DrawAspect="Content" ObjectID="_1741681290" r:id="rId46"/>
              </w:object>
            </w:r>
          </w:p>
        </w:tc>
      </w:tr>
      <w:tr w:rsidR="004251F4" w:rsidRPr="00994678" w14:paraId="3B3A3632" w14:textId="77777777" w:rsidTr="006625A3">
        <w:tc>
          <w:tcPr>
            <w:tcW w:w="480" w:type="dxa"/>
            <w:shd w:val="clear" w:color="auto" w:fill="auto"/>
          </w:tcPr>
          <w:p w14:paraId="41C2CE23"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5</w:t>
            </w:r>
          </w:p>
        </w:tc>
        <w:tc>
          <w:tcPr>
            <w:tcW w:w="3030" w:type="dxa"/>
            <w:shd w:val="clear" w:color="auto" w:fill="auto"/>
          </w:tcPr>
          <w:p w14:paraId="696AEBEE" w14:textId="7551C913" w:rsidR="004251F4" w:rsidRPr="00994678" w:rsidRDefault="004251F4" w:rsidP="006625A3">
            <w:pPr>
              <w:spacing w:after="0" w:line="240" w:lineRule="auto"/>
              <w:contextualSpacing/>
              <w:jc w:val="both"/>
              <w:rPr>
                <w:rFonts w:ascii="Times New Roman" w:hAnsi="Times New Roman"/>
                <w:sz w:val="28"/>
                <w:szCs w:val="28"/>
                <w:lang w:val="en-US"/>
              </w:rPr>
            </w:pPr>
            <w:r w:rsidRPr="00994678">
              <w:rPr>
                <w:rFonts w:ascii="Times New Roman" w:hAnsi="Times New Roman"/>
                <w:sz w:val="28"/>
                <w:szCs w:val="28"/>
              </w:rPr>
              <w:t>Имидоилбензотриазол</w:t>
            </w:r>
            <w:r w:rsidRPr="00994678">
              <w:rPr>
                <w:rFonts w:ascii="Times New Roman" w:hAnsi="Times New Roman"/>
                <w:sz w:val="28"/>
                <w:szCs w:val="28"/>
                <w:lang w:val="en-US"/>
              </w:rPr>
              <w:t xml:space="preserve"> [</w:t>
            </w:r>
            <w:r>
              <w:rPr>
                <w:rFonts w:ascii="Times New Roman" w:hAnsi="Times New Roman"/>
                <w:sz w:val="28"/>
                <w:szCs w:val="28"/>
                <w:lang w:val="en-US"/>
              </w:rPr>
              <w:t>32</w:t>
            </w:r>
            <w:r w:rsidRPr="00EA5BFC">
              <w:rPr>
                <w:rStyle w:val="Diss0"/>
              </w:rPr>
              <w:t>]</w:t>
            </w:r>
          </w:p>
        </w:tc>
        <w:tc>
          <w:tcPr>
            <w:tcW w:w="6061" w:type="dxa"/>
            <w:shd w:val="clear" w:color="auto" w:fill="auto"/>
          </w:tcPr>
          <w:p w14:paraId="45E9F3C9"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411" w:dyaOrig="1144" w14:anchorId="3422D1E4">
                <v:shape id="_x0000_i1044" type="#_x0000_t75" style="width:223.5pt;height:57.75pt" o:ole="">
                  <v:imagedata r:id="rId47" o:title=""/>
                </v:shape>
                <o:OLEObject Type="Embed" ProgID="ChemDraw.Document.6.0" ShapeID="_x0000_i1044" DrawAspect="Content" ObjectID="_1741681291" r:id="rId48"/>
              </w:object>
            </w:r>
          </w:p>
        </w:tc>
      </w:tr>
      <w:tr w:rsidR="004251F4" w:rsidRPr="00994678" w14:paraId="1D076EB6" w14:textId="77777777" w:rsidTr="006625A3">
        <w:tc>
          <w:tcPr>
            <w:tcW w:w="480" w:type="dxa"/>
            <w:shd w:val="clear" w:color="auto" w:fill="auto"/>
          </w:tcPr>
          <w:p w14:paraId="433DDD47"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6</w:t>
            </w:r>
          </w:p>
        </w:tc>
        <w:tc>
          <w:tcPr>
            <w:tcW w:w="3030" w:type="dxa"/>
            <w:shd w:val="clear" w:color="auto" w:fill="auto"/>
          </w:tcPr>
          <w:p w14:paraId="375EC0B7" w14:textId="6CB9139C"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Производные пиразина с открытой цепью</w:t>
            </w:r>
            <w:r w:rsidRPr="004251F4">
              <w:rPr>
                <w:rFonts w:ascii="Times New Roman" w:hAnsi="Times New Roman"/>
                <w:sz w:val="28"/>
                <w:szCs w:val="28"/>
              </w:rPr>
              <w:t xml:space="preserve"> </w:t>
            </w:r>
            <w:r w:rsidRPr="00994678">
              <w:rPr>
                <w:rFonts w:ascii="Times New Roman" w:hAnsi="Times New Roman"/>
                <w:sz w:val="28"/>
                <w:szCs w:val="28"/>
              </w:rPr>
              <w:t>и/или пирролопиразины [</w:t>
            </w:r>
            <w:r w:rsidRPr="004251F4">
              <w:rPr>
                <w:rFonts w:ascii="Times New Roman" w:hAnsi="Times New Roman"/>
                <w:sz w:val="28"/>
                <w:szCs w:val="28"/>
              </w:rPr>
              <w:t>33</w:t>
            </w:r>
            <w:r>
              <w:rPr>
                <w:rFonts w:ascii="Times New Roman" w:hAnsi="Times New Roman"/>
                <w:sz w:val="28"/>
                <w:szCs w:val="28"/>
              </w:rPr>
              <w:sym w:font="Symbol" w:char="F02D"/>
            </w:r>
            <w:r w:rsidRPr="004251F4">
              <w:rPr>
                <w:rFonts w:ascii="Times New Roman" w:hAnsi="Times New Roman"/>
                <w:sz w:val="28"/>
                <w:szCs w:val="28"/>
              </w:rPr>
              <w:t>34</w:t>
            </w:r>
            <w:r w:rsidRPr="00994678">
              <w:rPr>
                <w:rFonts w:ascii="Times New Roman" w:hAnsi="Times New Roman"/>
                <w:sz w:val="28"/>
                <w:szCs w:val="28"/>
              </w:rPr>
              <w:t>]</w:t>
            </w:r>
          </w:p>
        </w:tc>
        <w:tc>
          <w:tcPr>
            <w:tcW w:w="6061" w:type="dxa"/>
            <w:shd w:val="clear" w:color="auto" w:fill="auto"/>
          </w:tcPr>
          <w:p w14:paraId="4913F0BD"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349" w:dyaOrig="2477" w14:anchorId="36DAF7F6">
                <v:shape id="_x0000_i1045" type="#_x0000_t75" style="width:208.5pt;height:120pt" o:ole="">
                  <v:imagedata r:id="rId49" o:title=""/>
                </v:shape>
                <o:OLEObject Type="Embed" ProgID="ChemDraw.Document.6.0" ShapeID="_x0000_i1045" DrawAspect="Content" ObjectID="_1741681292" r:id="rId50"/>
              </w:object>
            </w:r>
          </w:p>
        </w:tc>
      </w:tr>
    </w:tbl>
    <w:p w14:paraId="412EECBF" w14:textId="77777777" w:rsidR="004251F4" w:rsidRPr="00994678" w:rsidRDefault="004251F4" w:rsidP="004251F4">
      <w:pPr>
        <w:spacing w:after="0" w:line="240" w:lineRule="auto"/>
        <w:contextualSpacing/>
        <w:jc w:val="both"/>
        <w:rPr>
          <w:rFonts w:ascii="Times New Roman" w:hAnsi="Times New Roman"/>
          <w:sz w:val="28"/>
          <w:szCs w:val="28"/>
        </w:rPr>
      </w:pPr>
    </w:p>
    <w:p w14:paraId="403D30CE" w14:textId="795D91BB"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lastRenderedPageBreak/>
        <w:t>Взаимодействие нитрилов и гидроксиламина позволяет получать соответствующие амидоксимы с высокими выходами с продолжительностью реакции от 1 до 48 часов в зависимости от исходного нитрила [</w:t>
      </w:r>
      <w:r w:rsidRPr="004251F4">
        <w:rPr>
          <w:rFonts w:ascii="Times New Roman" w:hAnsi="Times New Roman"/>
          <w:sz w:val="28"/>
          <w:szCs w:val="28"/>
        </w:rPr>
        <w:t>35</w:t>
      </w:r>
      <w:r w:rsidRPr="00994678">
        <w:rPr>
          <w:rFonts w:ascii="Times New Roman" w:hAnsi="Times New Roman"/>
          <w:sz w:val="28"/>
          <w:szCs w:val="28"/>
        </w:rPr>
        <w:t xml:space="preserve">]. Для получения гидроксиламина </w:t>
      </w:r>
      <w:r w:rsidRPr="00994678">
        <w:rPr>
          <w:rFonts w:ascii="Times New Roman" w:hAnsi="Times New Roman"/>
          <w:i/>
          <w:iCs/>
          <w:sz w:val="28"/>
          <w:szCs w:val="28"/>
          <w:lang w:val="en-US"/>
        </w:rPr>
        <w:t>in</w:t>
      </w:r>
      <w:r w:rsidRPr="00994678">
        <w:rPr>
          <w:rFonts w:ascii="Times New Roman" w:hAnsi="Times New Roman"/>
          <w:i/>
          <w:iCs/>
          <w:sz w:val="28"/>
          <w:szCs w:val="28"/>
        </w:rPr>
        <w:t xml:space="preserve"> </w:t>
      </w:r>
      <w:r w:rsidRPr="00994678">
        <w:rPr>
          <w:rFonts w:ascii="Times New Roman" w:hAnsi="Times New Roman"/>
          <w:i/>
          <w:iCs/>
          <w:sz w:val="28"/>
          <w:szCs w:val="28"/>
          <w:lang w:val="en-US"/>
        </w:rPr>
        <w:t>situ</w:t>
      </w:r>
      <w:r w:rsidRPr="00994678">
        <w:rPr>
          <w:rFonts w:ascii="Times New Roman" w:hAnsi="Times New Roman"/>
          <w:sz w:val="28"/>
          <w:szCs w:val="28"/>
        </w:rPr>
        <w:t xml:space="preserve"> проводят взаимодействие гидрохлорида гидроксиламина с основаниями, такими как триэтиламин или карбонат натрия, обычно от 2 до 6 эквивалентов. Добавление гидроксиламина может проводиться при комнатной температуре, но иногда при температуре кипения растворителя с целью снижения времени реакции. Ароматические амидоксимы получаются с более высокими выходами, чем алифатические. Выход реакции можно увеличить при добавлении избыточного гидроксиламина. </w:t>
      </w:r>
    </w:p>
    <w:p w14:paraId="06862B60" w14:textId="45CB291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Также сообщается о применении водных растворов гидроксиламина [</w:t>
      </w:r>
      <w:r w:rsidRPr="004251F4">
        <w:rPr>
          <w:rFonts w:ascii="Times New Roman" w:hAnsi="Times New Roman"/>
          <w:sz w:val="28"/>
          <w:szCs w:val="28"/>
        </w:rPr>
        <w:t>36</w:t>
      </w:r>
      <w:r w:rsidRPr="00994678">
        <w:rPr>
          <w:rFonts w:ascii="Times New Roman" w:hAnsi="Times New Roman"/>
          <w:sz w:val="28"/>
          <w:szCs w:val="28"/>
        </w:rPr>
        <w:t>]. В этом случае время реакции сокращается, а добавление основания не требуется.</w:t>
      </w:r>
    </w:p>
    <w:p w14:paraId="643AC1DD" w14:textId="0D7A7DED"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Другой путь к увеличению выхода и снижению времени реакции – использование ультразвукового облучения, как сообщается в работ</w:t>
      </w:r>
      <w:r>
        <w:rPr>
          <w:rFonts w:ascii="Times New Roman" w:hAnsi="Times New Roman"/>
          <w:sz w:val="28"/>
          <w:szCs w:val="28"/>
        </w:rPr>
        <w:t>ах</w:t>
      </w:r>
      <w:r w:rsidRPr="00994678">
        <w:rPr>
          <w:rFonts w:ascii="Times New Roman" w:hAnsi="Times New Roman"/>
          <w:sz w:val="28"/>
          <w:szCs w:val="28"/>
        </w:rPr>
        <w:t xml:space="preserve"> [</w:t>
      </w:r>
      <w:r w:rsidRPr="004251F4">
        <w:rPr>
          <w:rFonts w:ascii="Times New Roman" w:hAnsi="Times New Roman"/>
          <w:sz w:val="28"/>
          <w:szCs w:val="28"/>
        </w:rPr>
        <w:t>37</w:t>
      </w:r>
      <w:r>
        <w:rPr>
          <w:rFonts w:ascii="Times New Roman" w:hAnsi="Times New Roman"/>
          <w:sz w:val="28"/>
          <w:szCs w:val="28"/>
        </w:rPr>
        <w:sym w:font="Symbol" w:char="F02D"/>
      </w:r>
      <w:r w:rsidRPr="004251F4">
        <w:rPr>
          <w:rFonts w:ascii="Times New Roman" w:hAnsi="Times New Roman"/>
          <w:sz w:val="28"/>
          <w:szCs w:val="28"/>
        </w:rPr>
        <w:t>38</w:t>
      </w:r>
      <w:r w:rsidRPr="00994678">
        <w:rPr>
          <w:rFonts w:ascii="Times New Roman" w:hAnsi="Times New Roman"/>
          <w:sz w:val="28"/>
          <w:szCs w:val="28"/>
        </w:rPr>
        <w:t>]. Реакция</w:t>
      </w:r>
      <w:r w:rsidRPr="00746B20">
        <w:rPr>
          <w:rFonts w:ascii="Times New Roman" w:hAnsi="Times New Roman"/>
          <w:sz w:val="28"/>
          <w:szCs w:val="28"/>
        </w:rPr>
        <w:t xml:space="preserve"> </w:t>
      </w:r>
      <w:r w:rsidRPr="00994678">
        <w:rPr>
          <w:rFonts w:ascii="Times New Roman" w:hAnsi="Times New Roman"/>
          <w:sz w:val="28"/>
          <w:szCs w:val="28"/>
        </w:rPr>
        <w:t>проводилась</w:t>
      </w:r>
      <w:r w:rsidRPr="00746B20">
        <w:rPr>
          <w:rFonts w:ascii="Times New Roman" w:hAnsi="Times New Roman"/>
          <w:sz w:val="28"/>
          <w:szCs w:val="28"/>
        </w:rPr>
        <w:t xml:space="preserve"> </w:t>
      </w:r>
      <w:r>
        <w:rPr>
          <w:rFonts w:ascii="Times New Roman" w:hAnsi="Times New Roman"/>
          <w:sz w:val="28"/>
          <w:szCs w:val="28"/>
        </w:rPr>
        <w:t>как</w:t>
      </w:r>
      <w:r w:rsidRPr="00746B20">
        <w:rPr>
          <w:rFonts w:ascii="Times New Roman" w:hAnsi="Times New Roman"/>
          <w:sz w:val="28"/>
          <w:szCs w:val="28"/>
        </w:rPr>
        <w:t xml:space="preserve"> </w:t>
      </w:r>
      <w:r>
        <w:rPr>
          <w:rFonts w:ascii="Times New Roman" w:hAnsi="Times New Roman"/>
          <w:sz w:val="28"/>
          <w:szCs w:val="28"/>
        </w:rPr>
        <w:t>с</w:t>
      </w:r>
      <w:r w:rsidRPr="00746B20">
        <w:rPr>
          <w:rFonts w:ascii="Times New Roman" w:hAnsi="Times New Roman"/>
          <w:sz w:val="28"/>
          <w:szCs w:val="28"/>
        </w:rPr>
        <w:t xml:space="preserve"> </w:t>
      </w:r>
      <w:r>
        <w:rPr>
          <w:rFonts w:ascii="Times New Roman" w:hAnsi="Times New Roman"/>
          <w:sz w:val="28"/>
          <w:szCs w:val="28"/>
        </w:rPr>
        <w:t>растворителями</w:t>
      </w:r>
      <w:r w:rsidRPr="00746B20">
        <w:rPr>
          <w:rFonts w:ascii="Times New Roman" w:hAnsi="Times New Roman"/>
          <w:sz w:val="28"/>
          <w:szCs w:val="28"/>
        </w:rPr>
        <w:t xml:space="preserve"> [</w:t>
      </w:r>
      <w:r w:rsidRPr="004251F4">
        <w:rPr>
          <w:rFonts w:ascii="Times New Roman" w:hAnsi="Times New Roman"/>
          <w:sz w:val="28"/>
          <w:szCs w:val="28"/>
        </w:rPr>
        <w:t>34</w:t>
      </w:r>
      <w:r w:rsidRPr="00543B82">
        <w:rPr>
          <w:rFonts w:ascii="Times New Roman" w:hAnsi="Times New Roman"/>
          <w:sz w:val="28"/>
          <w:szCs w:val="28"/>
        </w:rPr>
        <w:t>]</w:t>
      </w:r>
      <w:r>
        <w:rPr>
          <w:rFonts w:ascii="Times New Roman" w:hAnsi="Times New Roman"/>
          <w:sz w:val="28"/>
          <w:szCs w:val="28"/>
        </w:rPr>
        <w:t>, так и</w:t>
      </w:r>
      <w:r w:rsidRPr="00994678">
        <w:rPr>
          <w:rFonts w:ascii="Times New Roman" w:hAnsi="Times New Roman"/>
          <w:sz w:val="28"/>
          <w:szCs w:val="28"/>
        </w:rPr>
        <w:t xml:space="preserve"> без растворителя</w:t>
      </w:r>
      <w:r>
        <w:rPr>
          <w:rFonts w:ascii="Times New Roman" w:hAnsi="Times New Roman"/>
          <w:sz w:val="28"/>
          <w:szCs w:val="28"/>
        </w:rPr>
        <w:t xml:space="preserve"> </w:t>
      </w:r>
      <w:r w:rsidRPr="00543B82">
        <w:rPr>
          <w:rFonts w:ascii="Times New Roman" w:hAnsi="Times New Roman"/>
          <w:sz w:val="28"/>
          <w:szCs w:val="28"/>
        </w:rPr>
        <w:t>[</w:t>
      </w:r>
      <w:r w:rsidR="006625A3" w:rsidRPr="006625A3">
        <w:rPr>
          <w:rFonts w:ascii="Times New Roman" w:hAnsi="Times New Roman"/>
          <w:sz w:val="28"/>
          <w:szCs w:val="28"/>
        </w:rPr>
        <w:t>35</w:t>
      </w:r>
      <w:r w:rsidRPr="00543B82">
        <w:rPr>
          <w:rFonts w:ascii="Times New Roman" w:hAnsi="Times New Roman"/>
          <w:sz w:val="28"/>
          <w:szCs w:val="28"/>
        </w:rPr>
        <w:t>]</w:t>
      </w:r>
      <w:r w:rsidRPr="00994678">
        <w:rPr>
          <w:rFonts w:ascii="Times New Roman" w:hAnsi="Times New Roman"/>
          <w:sz w:val="28"/>
          <w:szCs w:val="28"/>
        </w:rPr>
        <w:t xml:space="preserve"> и выход составил 70–85%.</w:t>
      </w:r>
    </w:p>
    <w:p w14:paraId="3D2C19C5" w14:textId="59EF99BF" w:rsidR="004251F4" w:rsidRDefault="004251F4" w:rsidP="004251F4">
      <w:pPr>
        <w:spacing w:after="0" w:line="240" w:lineRule="auto"/>
        <w:ind w:firstLine="708"/>
        <w:contextualSpacing/>
        <w:jc w:val="both"/>
        <w:rPr>
          <w:rFonts w:ascii="Times New Roman" w:hAnsi="Times New Roman"/>
          <w:sz w:val="28"/>
          <w:szCs w:val="28"/>
        </w:rPr>
      </w:pPr>
      <w:r w:rsidRPr="00BC75EC">
        <w:rPr>
          <w:rFonts w:ascii="Times New Roman" w:hAnsi="Times New Roman"/>
          <w:sz w:val="28"/>
          <w:szCs w:val="28"/>
        </w:rPr>
        <w:t xml:space="preserve">Разработана </w:t>
      </w:r>
      <w:r>
        <w:rPr>
          <w:rFonts w:ascii="Times New Roman" w:hAnsi="Times New Roman"/>
          <w:sz w:val="28"/>
          <w:szCs w:val="28"/>
          <w:lang w:val="kk-KZ"/>
        </w:rPr>
        <w:t xml:space="preserve">модификация вышеуказанного </w:t>
      </w:r>
      <w:r w:rsidRPr="00BC75EC">
        <w:rPr>
          <w:rFonts w:ascii="Times New Roman" w:hAnsi="Times New Roman"/>
          <w:sz w:val="28"/>
          <w:szCs w:val="28"/>
        </w:rPr>
        <w:t xml:space="preserve">синтеза арил- или гетероарилзамещенных амидоксимов, содержащих различные функциональные группы. Ян и </w:t>
      </w:r>
      <w:r>
        <w:rPr>
          <w:rFonts w:ascii="Times New Roman" w:hAnsi="Times New Roman"/>
          <w:sz w:val="28"/>
          <w:szCs w:val="28"/>
          <w:lang w:val="kk-KZ"/>
        </w:rPr>
        <w:t>соавторы</w:t>
      </w:r>
      <w:r w:rsidRPr="00BC75EC">
        <w:rPr>
          <w:rFonts w:ascii="Times New Roman" w:hAnsi="Times New Roman"/>
          <w:sz w:val="28"/>
          <w:szCs w:val="28"/>
        </w:rPr>
        <w:t xml:space="preserve"> [</w:t>
      </w:r>
      <w:r w:rsidR="006625A3" w:rsidRPr="006625A3">
        <w:rPr>
          <w:rFonts w:ascii="Times New Roman" w:hAnsi="Times New Roman"/>
          <w:sz w:val="28"/>
          <w:szCs w:val="28"/>
        </w:rPr>
        <w:t>39</w:t>
      </w:r>
      <w:r w:rsidRPr="00BC75EC">
        <w:rPr>
          <w:rFonts w:ascii="Times New Roman" w:hAnsi="Times New Roman"/>
          <w:sz w:val="28"/>
          <w:szCs w:val="28"/>
        </w:rPr>
        <w:t>] недавно описали однореакторный синтез ArC(NH</w:t>
      </w:r>
      <w:r w:rsidRPr="00BC75EC">
        <w:rPr>
          <w:rFonts w:ascii="Times New Roman" w:hAnsi="Times New Roman"/>
          <w:sz w:val="28"/>
          <w:szCs w:val="28"/>
          <w:vertAlign w:val="subscript"/>
        </w:rPr>
        <w:t>2</w:t>
      </w:r>
      <w:r w:rsidRPr="00BC75EC">
        <w:rPr>
          <w:rFonts w:ascii="Times New Roman" w:hAnsi="Times New Roman"/>
          <w:sz w:val="28"/>
          <w:szCs w:val="28"/>
        </w:rPr>
        <w:t xml:space="preserve">)=NOH из ArBr посредством цианирования, катализируемого Pd, с последующим амидоксимированием нитрила ArCN, полученного </w:t>
      </w:r>
      <w:r w:rsidRPr="00BC75EC">
        <w:rPr>
          <w:rFonts w:ascii="Times New Roman" w:hAnsi="Times New Roman"/>
          <w:i/>
          <w:iCs/>
          <w:sz w:val="28"/>
          <w:szCs w:val="28"/>
        </w:rPr>
        <w:t>in situ</w:t>
      </w:r>
      <w:r w:rsidRPr="00BC75EC">
        <w:rPr>
          <w:rFonts w:ascii="Times New Roman" w:hAnsi="Times New Roman"/>
          <w:sz w:val="28"/>
          <w:szCs w:val="28"/>
        </w:rPr>
        <w:t xml:space="preserve"> [</w:t>
      </w:r>
      <w:r w:rsidR="006625A3" w:rsidRPr="006625A3">
        <w:rPr>
          <w:rFonts w:ascii="Times New Roman" w:hAnsi="Times New Roman"/>
          <w:sz w:val="28"/>
          <w:szCs w:val="28"/>
        </w:rPr>
        <w:t>39</w:t>
      </w:r>
      <w:r w:rsidRPr="00BC75EC">
        <w:rPr>
          <w:rFonts w:ascii="Times New Roman" w:hAnsi="Times New Roman"/>
          <w:sz w:val="28"/>
          <w:szCs w:val="28"/>
        </w:rPr>
        <w:t>]. Реакция</w:t>
      </w:r>
      <w:r>
        <w:rPr>
          <w:rFonts w:ascii="Times New Roman" w:hAnsi="Times New Roman"/>
          <w:sz w:val="28"/>
          <w:szCs w:val="28"/>
        </w:rPr>
        <w:t xml:space="preserve">, </w:t>
      </w:r>
      <w:r w:rsidRPr="00BC75EC">
        <w:rPr>
          <w:rFonts w:ascii="Times New Roman" w:hAnsi="Times New Roman"/>
          <w:sz w:val="28"/>
          <w:szCs w:val="28"/>
        </w:rPr>
        <w:t>проведен</w:t>
      </w:r>
      <w:r>
        <w:rPr>
          <w:rFonts w:ascii="Times New Roman" w:hAnsi="Times New Roman"/>
          <w:sz w:val="28"/>
          <w:szCs w:val="28"/>
        </w:rPr>
        <w:t>ная</w:t>
      </w:r>
      <w:r w:rsidRPr="00BC75EC">
        <w:rPr>
          <w:rFonts w:ascii="Times New Roman" w:hAnsi="Times New Roman"/>
          <w:sz w:val="28"/>
          <w:szCs w:val="28"/>
        </w:rPr>
        <w:t xml:space="preserve"> для ряда замещенных арилбромидов, приводит к ароматическим амидоксимам с выходами от умеренных до хороших.</w:t>
      </w:r>
      <w:r w:rsidRPr="004056B9">
        <w:rPr>
          <w:rFonts w:ascii="Times New Roman" w:hAnsi="Times New Roman"/>
          <w:sz w:val="28"/>
          <w:szCs w:val="28"/>
        </w:rPr>
        <w:t xml:space="preserve"> </w:t>
      </w:r>
    </w:p>
    <w:p w14:paraId="5FE57647" w14:textId="77777777" w:rsidR="004251F4" w:rsidRPr="004056B9" w:rsidRDefault="004251F4" w:rsidP="004251F4">
      <w:pPr>
        <w:spacing w:after="0" w:line="240" w:lineRule="auto"/>
        <w:ind w:firstLine="708"/>
        <w:contextualSpacing/>
        <w:jc w:val="both"/>
        <w:rPr>
          <w:rFonts w:ascii="Times New Roman" w:hAnsi="Times New Roman"/>
          <w:sz w:val="28"/>
          <w:szCs w:val="28"/>
        </w:rPr>
      </w:pPr>
    </w:p>
    <w:p w14:paraId="00F76839" w14:textId="77777777" w:rsidR="004251F4" w:rsidRDefault="004251F4" w:rsidP="004251F4">
      <w:pPr>
        <w:spacing w:after="0" w:line="240" w:lineRule="auto"/>
        <w:contextualSpacing/>
        <w:jc w:val="center"/>
      </w:pPr>
      <w:r>
        <w:object w:dxaOrig="3780" w:dyaOrig="1346" w14:anchorId="096773EF">
          <v:shape id="_x0000_i1046" type="#_x0000_t75" style="width:190.5pt;height:66.75pt" o:ole="">
            <v:imagedata r:id="rId51" o:title=""/>
          </v:shape>
          <o:OLEObject Type="Embed" ProgID="ChemDraw.Document.6.0" ShapeID="_x0000_i1046" DrawAspect="Content" ObjectID="_1741681293" r:id="rId52"/>
        </w:object>
      </w:r>
    </w:p>
    <w:p w14:paraId="2E6611CC" w14:textId="77777777" w:rsidR="004251F4" w:rsidRPr="00BC75EC" w:rsidRDefault="004251F4" w:rsidP="004251F4">
      <w:pPr>
        <w:spacing w:after="0" w:line="240" w:lineRule="auto"/>
        <w:contextualSpacing/>
        <w:jc w:val="center"/>
        <w:rPr>
          <w:rFonts w:ascii="Times New Roman" w:hAnsi="Times New Roman"/>
          <w:sz w:val="28"/>
          <w:szCs w:val="28"/>
        </w:rPr>
      </w:pPr>
    </w:p>
    <w:p w14:paraId="1CC596B4" w14:textId="1EF7BC61"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Следующий путь синтеза амидоксимов представляет собой взаимодействие аммиака или аминов с аминоэфирами</w:t>
      </w:r>
      <w:r w:rsidRPr="00306A50">
        <w:rPr>
          <w:rFonts w:ascii="Times New Roman" w:hAnsi="Times New Roman"/>
          <w:sz w:val="28"/>
          <w:szCs w:val="28"/>
        </w:rPr>
        <w:t xml:space="preserve"> </w:t>
      </w:r>
      <w:r>
        <w:rPr>
          <w:rFonts w:ascii="Times New Roman" w:hAnsi="Times New Roman"/>
          <w:sz w:val="28"/>
          <w:szCs w:val="28"/>
          <w:lang w:val="kk-KZ"/>
        </w:rPr>
        <w:t>и</w:t>
      </w:r>
      <w:r w:rsidRPr="00994678">
        <w:rPr>
          <w:rFonts w:ascii="Times New Roman" w:hAnsi="Times New Roman"/>
          <w:sz w:val="28"/>
          <w:szCs w:val="28"/>
        </w:rPr>
        <w:t xml:space="preserve"> </w:t>
      </w:r>
      <w:r w:rsidRPr="00306A50">
        <w:rPr>
          <w:rFonts w:ascii="Times New Roman" w:hAnsi="Times New Roman"/>
          <w:sz w:val="28"/>
          <w:szCs w:val="28"/>
        </w:rPr>
        <w:t>хлоридами гидроксимокислот</w:t>
      </w:r>
      <w:r w:rsidRPr="00994678">
        <w:rPr>
          <w:rFonts w:ascii="Times New Roman" w:hAnsi="Times New Roman"/>
          <w:sz w:val="28"/>
          <w:szCs w:val="28"/>
        </w:rPr>
        <w:t>. Эти методы используются намного реже</w:t>
      </w:r>
      <w:r>
        <w:rPr>
          <w:rFonts w:ascii="Times New Roman" w:hAnsi="Times New Roman"/>
          <w:sz w:val="28"/>
          <w:szCs w:val="28"/>
        </w:rPr>
        <w:t xml:space="preserve"> (таблица 1.2) </w:t>
      </w:r>
      <w:r w:rsidRPr="00B6316C">
        <w:rPr>
          <w:rFonts w:ascii="Times New Roman" w:hAnsi="Times New Roman"/>
          <w:sz w:val="28"/>
          <w:szCs w:val="28"/>
        </w:rPr>
        <w:t>[</w:t>
      </w:r>
      <w:r w:rsidR="006625A3" w:rsidRPr="003E1AB4">
        <w:rPr>
          <w:rFonts w:ascii="Times New Roman" w:hAnsi="Times New Roman"/>
          <w:sz w:val="28"/>
          <w:szCs w:val="28"/>
        </w:rPr>
        <w:t>27</w:t>
      </w:r>
      <w:r w:rsidRPr="00B6316C">
        <w:rPr>
          <w:rFonts w:ascii="Times New Roman" w:hAnsi="Times New Roman"/>
          <w:sz w:val="28"/>
          <w:szCs w:val="28"/>
        </w:rPr>
        <w:t>]</w:t>
      </w:r>
      <w:r w:rsidRPr="00994678">
        <w:rPr>
          <w:rFonts w:ascii="Times New Roman" w:hAnsi="Times New Roman"/>
          <w:sz w:val="28"/>
          <w:szCs w:val="28"/>
        </w:rPr>
        <w:t>.</w:t>
      </w:r>
    </w:p>
    <w:p w14:paraId="63334354" w14:textId="77777777" w:rsidR="004251F4" w:rsidRPr="00994678" w:rsidRDefault="004251F4" w:rsidP="004251F4">
      <w:pPr>
        <w:spacing w:after="0" w:line="240" w:lineRule="auto"/>
        <w:ind w:firstLine="708"/>
        <w:contextualSpacing/>
        <w:jc w:val="both"/>
        <w:rPr>
          <w:rFonts w:ascii="Times New Roman" w:hAnsi="Times New Roman"/>
          <w:sz w:val="28"/>
          <w:szCs w:val="28"/>
        </w:rPr>
      </w:pPr>
    </w:p>
    <w:p w14:paraId="40AADE18"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Таблица </w:t>
      </w:r>
      <w:r>
        <w:rPr>
          <w:rFonts w:ascii="Times New Roman" w:hAnsi="Times New Roman"/>
          <w:sz w:val="28"/>
          <w:szCs w:val="28"/>
        </w:rPr>
        <w:t>1.2</w:t>
      </w:r>
      <w:r w:rsidRPr="00994678">
        <w:rPr>
          <w:rFonts w:ascii="Times New Roman" w:hAnsi="Times New Roman"/>
          <w:sz w:val="28"/>
          <w:szCs w:val="28"/>
        </w:rPr>
        <w:t xml:space="preserve"> – Синтез амидоксимов с применением аммиака и аминов </w:t>
      </w:r>
    </w:p>
    <w:p w14:paraId="76172884" w14:textId="77777777" w:rsidR="004251F4" w:rsidRPr="00994678" w:rsidRDefault="004251F4" w:rsidP="004251F4">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3172"/>
        <w:gridCol w:w="5919"/>
      </w:tblGrid>
      <w:tr w:rsidR="004251F4" w:rsidRPr="00994678" w14:paraId="078D5FE1" w14:textId="77777777" w:rsidTr="006625A3">
        <w:trPr>
          <w:trHeight w:val="769"/>
        </w:trPr>
        <w:tc>
          <w:tcPr>
            <w:tcW w:w="480" w:type="dxa"/>
            <w:shd w:val="clear" w:color="auto" w:fill="auto"/>
          </w:tcPr>
          <w:p w14:paraId="717A3C12"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w:t>
            </w:r>
          </w:p>
        </w:tc>
        <w:tc>
          <w:tcPr>
            <w:tcW w:w="3172" w:type="dxa"/>
            <w:shd w:val="clear" w:color="auto" w:fill="auto"/>
          </w:tcPr>
          <w:p w14:paraId="795F82EF"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Действие аммиака и аминов на</w:t>
            </w:r>
          </w:p>
        </w:tc>
        <w:tc>
          <w:tcPr>
            <w:tcW w:w="5919" w:type="dxa"/>
            <w:shd w:val="clear" w:color="auto" w:fill="auto"/>
          </w:tcPr>
          <w:p w14:paraId="602F0987"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Реакция</w:t>
            </w:r>
          </w:p>
        </w:tc>
      </w:tr>
      <w:tr w:rsidR="004251F4" w:rsidRPr="00994678" w14:paraId="1967EBBA" w14:textId="77777777" w:rsidTr="006625A3">
        <w:tc>
          <w:tcPr>
            <w:tcW w:w="480" w:type="dxa"/>
            <w:shd w:val="clear" w:color="auto" w:fill="auto"/>
          </w:tcPr>
          <w:p w14:paraId="55A3FA6D"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1</w:t>
            </w:r>
          </w:p>
        </w:tc>
        <w:tc>
          <w:tcPr>
            <w:tcW w:w="3172" w:type="dxa"/>
            <w:shd w:val="clear" w:color="auto" w:fill="auto"/>
          </w:tcPr>
          <w:p w14:paraId="0ECB1093" w14:textId="77777777" w:rsidR="004251F4" w:rsidRPr="00587B5F"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Оксиминоэфир</w:t>
            </w:r>
          </w:p>
        </w:tc>
        <w:tc>
          <w:tcPr>
            <w:tcW w:w="5919" w:type="dxa"/>
            <w:shd w:val="clear" w:color="auto" w:fill="auto"/>
          </w:tcPr>
          <w:p w14:paraId="1F479D3D"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5987" w:dyaOrig="1181" w14:anchorId="60D749F3">
                <v:shape id="_x0000_i1047" type="#_x0000_t75" style="width:254.25pt;height:50.25pt" o:ole="">
                  <v:imagedata r:id="rId53" o:title=""/>
                </v:shape>
                <o:OLEObject Type="Embed" ProgID="ChemDraw.Document.6.0" ShapeID="_x0000_i1047" DrawAspect="Content" ObjectID="_1741681294" r:id="rId54"/>
              </w:object>
            </w:r>
          </w:p>
        </w:tc>
      </w:tr>
      <w:tr w:rsidR="004251F4" w:rsidRPr="00994678" w14:paraId="2C60CB63" w14:textId="77777777" w:rsidTr="006625A3">
        <w:tc>
          <w:tcPr>
            <w:tcW w:w="480" w:type="dxa"/>
            <w:shd w:val="clear" w:color="auto" w:fill="auto"/>
          </w:tcPr>
          <w:p w14:paraId="42CB0BBF" w14:textId="77777777" w:rsidR="004251F4" w:rsidRPr="00994678" w:rsidRDefault="004251F4" w:rsidP="006625A3">
            <w:pPr>
              <w:spacing w:after="0" w:line="240" w:lineRule="auto"/>
              <w:contextualSpacing/>
              <w:jc w:val="center"/>
              <w:rPr>
                <w:rFonts w:ascii="Times New Roman" w:hAnsi="Times New Roman"/>
                <w:sz w:val="28"/>
                <w:szCs w:val="28"/>
                <w:lang w:val="en-US"/>
              </w:rPr>
            </w:pPr>
            <w:r w:rsidRPr="00994678">
              <w:rPr>
                <w:rFonts w:ascii="Times New Roman" w:hAnsi="Times New Roman"/>
                <w:sz w:val="28"/>
                <w:szCs w:val="28"/>
                <w:lang w:val="en-US"/>
              </w:rPr>
              <w:t>2</w:t>
            </w:r>
          </w:p>
        </w:tc>
        <w:tc>
          <w:tcPr>
            <w:tcW w:w="3172" w:type="dxa"/>
            <w:shd w:val="clear" w:color="auto" w:fill="auto"/>
          </w:tcPr>
          <w:p w14:paraId="028E7BAD" w14:textId="77777777" w:rsidR="004251F4" w:rsidRPr="00994678" w:rsidRDefault="004251F4" w:rsidP="006625A3">
            <w:pPr>
              <w:spacing w:after="0" w:line="240" w:lineRule="auto"/>
              <w:contextualSpacing/>
              <w:jc w:val="both"/>
              <w:rPr>
                <w:rFonts w:ascii="Times New Roman" w:hAnsi="Times New Roman"/>
                <w:sz w:val="28"/>
                <w:szCs w:val="28"/>
              </w:rPr>
            </w:pPr>
            <w:r w:rsidRPr="00306A50">
              <w:rPr>
                <w:rFonts w:ascii="Times New Roman" w:hAnsi="Times New Roman"/>
                <w:sz w:val="28"/>
                <w:szCs w:val="28"/>
              </w:rPr>
              <w:t>Хлориды гидроксимокислот</w:t>
            </w:r>
          </w:p>
        </w:tc>
        <w:tc>
          <w:tcPr>
            <w:tcW w:w="5919" w:type="dxa"/>
            <w:shd w:val="clear" w:color="auto" w:fill="auto"/>
          </w:tcPr>
          <w:p w14:paraId="2F2B54CB"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5565" w:dyaOrig="1181" w14:anchorId="3E3CDCF9">
                <v:shape id="_x0000_i1048" type="#_x0000_t75" style="width:236.25pt;height:50.25pt" o:ole="">
                  <v:imagedata r:id="rId55" o:title=""/>
                </v:shape>
                <o:OLEObject Type="Embed" ProgID="ChemDraw.Document.6.0" ShapeID="_x0000_i1048" DrawAspect="Content" ObjectID="_1741681295" r:id="rId56"/>
              </w:object>
            </w:r>
          </w:p>
        </w:tc>
      </w:tr>
    </w:tbl>
    <w:p w14:paraId="18676511" w14:textId="77777777" w:rsidR="004251F4" w:rsidRPr="00D43320" w:rsidRDefault="004251F4" w:rsidP="004251F4">
      <w:pPr>
        <w:spacing w:after="0" w:line="240" w:lineRule="auto"/>
        <w:contextualSpacing/>
        <w:jc w:val="both"/>
        <w:rPr>
          <w:rFonts w:ascii="Times New Roman" w:hAnsi="Times New Roman"/>
          <w:sz w:val="28"/>
          <w:szCs w:val="28"/>
          <w:lang w:val="en-US"/>
        </w:rPr>
      </w:pPr>
    </w:p>
    <w:p w14:paraId="519CF752" w14:textId="65F44C49" w:rsidR="004251F4"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Амидоксимы могут быть</w:t>
      </w:r>
      <w:r w:rsidRPr="004E4D05">
        <w:rPr>
          <w:rFonts w:ascii="Times New Roman" w:hAnsi="Times New Roman"/>
          <w:sz w:val="28"/>
          <w:szCs w:val="28"/>
        </w:rPr>
        <w:t xml:space="preserve"> подвергнуты структурным модификациям</w:t>
      </w:r>
      <w:r>
        <w:rPr>
          <w:rFonts w:ascii="Times New Roman" w:hAnsi="Times New Roman"/>
          <w:sz w:val="28"/>
          <w:szCs w:val="28"/>
        </w:rPr>
        <w:t xml:space="preserve">, например, по реакции </w:t>
      </w:r>
      <w:r w:rsidRPr="004E4D05">
        <w:rPr>
          <w:rFonts w:ascii="Times New Roman" w:hAnsi="Times New Roman"/>
          <w:sz w:val="28"/>
          <w:szCs w:val="28"/>
        </w:rPr>
        <w:t>O-</w:t>
      </w:r>
      <w:r>
        <w:rPr>
          <w:rFonts w:ascii="Times New Roman" w:hAnsi="Times New Roman"/>
          <w:sz w:val="28"/>
          <w:szCs w:val="28"/>
          <w:lang w:val="kk-KZ"/>
        </w:rPr>
        <w:t>замещения</w:t>
      </w:r>
      <w:r w:rsidRPr="004E4D05">
        <w:rPr>
          <w:rFonts w:ascii="Times New Roman" w:hAnsi="Times New Roman"/>
          <w:sz w:val="28"/>
          <w:szCs w:val="28"/>
        </w:rPr>
        <w:t>, что приводит к производным с более высокой биодоступностью и/или липофильностью, важными свойствами для разработки новых лекарств</w:t>
      </w:r>
      <w:r>
        <w:rPr>
          <w:rFonts w:ascii="Times New Roman" w:hAnsi="Times New Roman"/>
          <w:sz w:val="28"/>
          <w:szCs w:val="28"/>
        </w:rPr>
        <w:t xml:space="preserve"> </w:t>
      </w:r>
      <w:r w:rsidRPr="00C8387F">
        <w:rPr>
          <w:rFonts w:ascii="Times New Roman" w:hAnsi="Times New Roman"/>
          <w:sz w:val="28"/>
          <w:szCs w:val="28"/>
        </w:rPr>
        <w:t>[</w:t>
      </w:r>
      <w:r w:rsidR="006625A3" w:rsidRPr="006625A3">
        <w:rPr>
          <w:rFonts w:ascii="Times New Roman" w:hAnsi="Times New Roman"/>
          <w:sz w:val="28"/>
          <w:szCs w:val="28"/>
        </w:rPr>
        <w:t>40</w:t>
      </w:r>
      <w:r w:rsidRPr="00C8387F">
        <w:rPr>
          <w:rFonts w:ascii="Times New Roman" w:hAnsi="Times New Roman"/>
          <w:sz w:val="28"/>
          <w:szCs w:val="28"/>
        </w:rPr>
        <w:t>]</w:t>
      </w:r>
      <w:r w:rsidRPr="004E4D05">
        <w:rPr>
          <w:rFonts w:ascii="Times New Roman" w:hAnsi="Times New Roman"/>
          <w:sz w:val="28"/>
          <w:szCs w:val="28"/>
        </w:rPr>
        <w:t xml:space="preserve">. </w:t>
      </w:r>
    </w:p>
    <w:p w14:paraId="0DC8DCD5" w14:textId="1D95F957" w:rsidR="004251F4" w:rsidRPr="00BE5B80"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en-US"/>
        </w:rPr>
        <w:t>C</w:t>
      </w:r>
      <w:r w:rsidRPr="00BE5B80">
        <w:rPr>
          <w:rFonts w:ascii="Times New Roman" w:hAnsi="Times New Roman"/>
          <w:sz w:val="28"/>
          <w:szCs w:val="28"/>
        </w:rPr>
        <w:t xml:space="preserve"> </w:t>
      </w:r>
      <w:r>
        <w:rPr>
          <w:rFonts w:ascii="Times New Roman" w:hAnsi="Times New Roman"/>
          <w:sz w:val="28"/>
          <w:szCs w:val="28"/>
          <w:lang w:val="kk-KZ"/>
        </w:rPr>
        <w:t>другой стороны</w:t>
      </w:r>
      <w:r>
        <w:rPr>
          <w:rFonts w:ascii="Times New Roman" w:hAnsi="Times New Roman"/>
          <w:sz w:val="28"/>
          <w:szCs w:val="28"/>
        </w:rPr>
        <w:t xml:space="preserve">, </w:t>
      </w:r>
      <w:r w:rsidRPr="00BE5B80">
        <w:rPr>
          <w:rFonts w:ascii="Times New Roman" w:hAnsi="Times New Roman"/>
          <w:sz w:val="28"/>
          <w:szCs w:val="28"/>
        </w:rPr>
        <w:t>сульфонилирование является важной реакцией в синтезе некоторых встречающихся в природе биоактивных молекул</w:t>
      </w:r>
      <w:r>
        <w:rPr>
          <w:rFonts w:ascii="Times New Roman" w:hAnsi="Times New Roman"/>
          <w:sz w:val="28"/>
          <w:szCs w:val="28"/>
        </w:rPr>
        <w:t xml:space="preserve"> </w:t>
      </w:r>
      <w:r w:rsidRPr="00BE5B80">
        <w:rPr>
          <w:rFonts w:ascii="Times New Roman" w:hAnsi="Times New Roman"/>
          <w:sz w:val="28"/>
          <w:szCs w:val="28"/>
        </w:rPr>
        <w:t>[</w:t>
      </w:r>
      <w:r w:rsidR="006625A3" w:rsidRPr="006625A3">
        <w:rPr>
          <w:rFonts w:ascii="Times New Roman" w:hAnsi="Times New Roman"/>
          <w:sz w:val="28"/>
          <w:szCs w:val="28"/>
        </w:rPr>
        <w:t>41</w:t>
      </w:r>
      <w:r>
        <w:rPr>
          <w:rFonts w:ascii="Times New Roman" w:hAnsi="Times New Roman"/>
          <w:sz w:val="28"/>
          <w:szCs w:val="28"/>
        </w:rPr>
        <w:sym w:font="Symbol" w:char="F02D"/>
      </w:r>
      <w:r w:rsidR="006625A3" w:rsidRPr="006625A3">
        <w:rPr>
          <w:rFonts w:ascii="Times New Roman" w:hAnsi="Times New Roman"/>
          <w:sz w:val="28"/>
          <w:szCs w:val="28"/>
        </w:rPr>
        <w:t>43</w:t>
      </w:r>
      <w:r w:rsidRPr="00BE5B80">
        <w:rPr>
          <w:rFonts w:ascii="Times New Roman" w:hAnsi="Times New Roman"/>
          <w:sz w:val="28"/>
          <w:szCs w:val="28"/>
        </w:rPr>
        <w:t>]. В частности, арилсульфоны привлекли большое внимание как мощные средства против ВИЧ-1 [</w:t>
      </w:r>
      <w:r w:rsidR="006625A3" w:rsidRPr="006625A3">
        <w:rPr>
          <w:rFonts w:ascii="Times New Roman" w:hAnsi="Times New Roman"/>
          <w:sz w:val="28"/>
          <w:szCs w:val="28"/>
        </w:rPr>
        <w:t>44</w:t>
      </w:r>
      <w:r w:rsidRPr="00BE5B80">
        <w:rPr>
          <w:rFonts w:ascii="Times New Roman" w:hAnsi="Times New Roman"/>
          <w:sz w:val="28"/>
          <w:szCs w:val="28"/>
        </w:rPr>
        <w:t>].</w:t>
      </w:r>
    </w:p>
    <w:p w14:paraId="6DCC9B43" w14:textId="18C7615B" w:rsidR="004251F4" w:rsidRPr="00E67943"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Первое с</w:t>
      </w:r>
      <w:r w:rsidRPr="00931784">
        <w:rPr>
          <w:rFonts w:ascii="Times New Roman" w:hAnsi="Times New Roman"/>
          <w:sz w:val="28"/>
          <w:szCs w:val="28"/>
          <w:lang w:val="kk-KZ"/>
        </w:rPr>
        <w:t xml:space="preserve">ульфонилирование </w:t>
      </w:r>
      <w:r w:rsidRPr="002402B4">
        <w:rPr>
          <w:rFonts w:ascii="Times New Roman" w:hAnsi="Times New Roman"/>
          <w:sz w:val="28"/>
          <w:szCs w:val="28"/>
        </w:rPr>
        <w:t xml:space="preserve">амидоксимов </w:t>
      </w:r>
      <w:r w:rsidRPr="00931784">
        <w:rPr>
          <w:rFonts w:ascii="Times New Roman" w:hAnsi="Times New Roman"/>
          <w:sz w:val="28"/>
          <w:szCs w:val="28"/>
          <w:lang w:val="kk-KZ"/>
        </w:rPr>
        <w:t>можно датировать 1891 годом, когда в 1904 г.</w:t>
      </w:r>
      <w:r>
        <w:rPr>
          <w:rFonts w:ascii="Times New Roman" w:hAnsi="Times New Roman"/>
          <w:sz w:val="28"/>
          <w:szCs w:val="28"/>
          <w:lang w:val="kk-KZ"/>
        </w:rPr>
        <w:t>Тиман</w:t>
      </w:r>
      <w:r w:rsidRPr="00931784">
        <w:rPr>
          <w:rFonts w:ascii="Times New Roman" w:hAnsi="Times New Roman"/>
          <w:sz w:val="28"/>
          <w:szCs w:val="28"/>
          <w:lang w:val="kk-KZ"/>
        </w:rPr>
        <w:t xml:space="preserve"> сообщил о реакции бензамидоксима с PhSO</w:t>
      </w:r>
      <w:r w:rsidRPr="00931784">
        <w:rPr>
          <w:rFonts w:ascii="Times New Roman" w:hAnsi="Times New Roman"/>
          <w:sz w:val="28"/>
          <w:szCs w:val="28"/>
          <w:vertAlign w:val="subscript"/>
          <w:lang w:val="kk-KZ"/>
        </w:rPr>
        <w:t>2</w:t>
      </w:r>
      <w:r w:rsidRPr="00931784">
        <w:rPr>
          <w:rFonts w:ascii="Times New Roman" w:hAnsi="Times New Roman"/>
          <w:sz w:val="28"/>
          <w:szCs w:val="28"/>
          <w:lang w:val="kk-KZ"/>
        </w:rPr>
        <w:t>Cl с образованием фенилмочевины,</w:t>
      </w:r>
      <w:r>
        <w:rPr>
          <w:rFonts w:ascii="Times New Roman" w:hAnsi="Times New Roman"/>
          <w:sz w:val="28"/>
          <w:szCs w:val="28"/>
          <w:lang w:val="kk-KZ"/>
        </w:rPr>
        <w:t xml:space="preserve"> теперь эта реакция</w:t>
      </w:r>
      <w:r w:rsidRPr="00931784">
        <w:rPr>
          <w:rFonts w:ascii="Times New Roman" w:hAnsi="Times New Roman"/>
          <w:sz w:val="28"/>
          <w:szCs w:val="28"/>
          <w:lang w:val="kk-KZ"/>
        </w:rPr>
        <w:t xml:space="preserve"> известна как перегруппировка Тимана. Взаимодействие амидоксимов с арилсульфохлоридами</w:t>
      </w:r>
      <w:r>
        <w:rPr>
          <w:rFonts w:ascii="Times New Roman" w:hAnsi="Times New Roman"/>
          <w:sz w:val="28"/>
          <w:szCs w:val="28"/>
          <w:lang w:val="kk-KZ"/>
        </w:rPr>
        <w:t xml:space="preserve">, описанное в литературе </w:t>
      </w:r>
      <w:r w:rsidRPr="00931784">
        <w:rPr>
          <w:rFonts w:ascii="Times New Roman" w:hAnsi="Times New Roman"/>
          <w:sz w:val="28"/>
          <w:szCs w:val="28"/>
        </w:rPr>
        <w:t>[</w:t>
      </w:r>
      <w:r w:rsidR="006625A3" w:rsidRPr="006625A3">
        <w:rPr>
          <w:rFonts w:ascii="Times New Roman" w:hAnsi="Times New Roman"/>
          <w:sz w:val="28"/>
          <w:szCs w:val="28"/>
        </w:rPr>
        <w:t>45</w:t>
      </w:r>
      <w:r>
        <w:rPr>
          <w:rFonts w:ascii="Times New Roman" w:hAnsi="Times New Roman"/>
          <w:sz w:val="28"/>
          <w:szCs w:val="28"/>
        </w:rPr>
        <w:sym w:font="Symbol" w:char="F02D"/>
      </w:r>
      <w:r w:rsidR="006625A3" w:rsidRPr="006625A3">
        <w:rPr>
          <w:rFonts w:ascii="Times New Roman" w:hAnsi="Times New Roman"/>
          <w:sz w:val="28"/>
          <w:szCs w:val="28"/>
        </w:rPr>
        <w:t>47</w:t>
      </w:r>
      <w:r w:rsidRPr="00931784">
        <w:rPr>
          <w:rFonts w:ascii="Times New Roman" w:hAnsi="Times New Roman"/>
          <w:sz w:val="28"/>
          <w:szCs w:val="28"/>
        </w:rPr>
        <w:t>],</w:t>
      </w:r>
      <w:r>
        <w:rPr>
          <w:rFonts w:ascii="Times New Roman" w:hAnsi="Times New Roman"/>
          <w:sz w:val="28"/>
          <w:szCs w:val="28"/>
          <w:lang w:val="kk-KZ"/>
        </w:rPr>
        <w:t xml:space="preserve"> </w:t>
      </w:r>
      <w:r w:rsidRPr="00931784">
        <w:rPr>
          <w:rFonts w:ascii="Times New Roman" w:hAnsi="Times New Roman"/>
          <w:sz w:val="28"/>
          <w:szCs w:val="28"/>
          <w:lang w:val="kk-KZ"/>
        </w:rPr>
        <w:t>запускает последующие разрывы связи С</w:t>
      </w:r>
      <w:r>
        <w:rPr>
          <w:rFonts w:ascii="Times New Roman" w:hAnsi="Times New Roman"/>
          <w:sz w:val="28"/>
          <w:szCs w:val="28"/>
          <w:lang w:val="kk-KZ"/>
        </w:rPr>
        <w:sym w:font="Symbol" w:char="F02D"/>
      </w:r>
      <w:r w:rsidRPr="00931784">
        <w:rPr>
          <w:rFonts w:ascii="Times New Roman" w:hAnsi="Times New Roman"/>
          <w:sz w:val="28"/>
          <w:szCs w:val="28"/>
          <w:lang w:val="kk-KZ"/>
        </w:rPr>
        <w:t>С с образованием перегруппированных аддуктов</w:t>
      </w:r>
      <w:r>
        <w:rPr>
          <w:rFonts w:ascii="Times New Roman" w:hAnsi="Times New Roman"/>
          <w:sz w:val="28"/>
          <w:szCs w:val="28"/>
        </w:rPr>
        <w:t>:</w:t>
      </w:r>
    </w:p>
    <w:p w14:paraId="5D6D48E8" w14:textId="77777777" w:rsidR="004251F4" w:rsidRDefault="004251F4" w:rsidP="004251F4">
      <w:pPr>
        <w:spacing w:after="0" w:line="240" w:lineRule="auto"/>
        <w:ind w:firstLine="708"/>
        <w:contextualSpacing/>
        <w:jc w:val="both"/>
        <w:rPr>
          <w:rFonts w:ascii="Times New Roman" w:hAnsi="Times New Roman"/>
          <w:sz w:val="28"/>
          <w:szCs w:val="28"/>
          <w:lang w:val="kk-KZ"/>
        </w:rPr>
      </w:pPr>
    </w:p>
    <w:p w14:paraId="4492D7F4" w14:textId="77777777" w:rsidR="004251F4" w:rsidRDefault="004251F4" w:rsidP="004251F4">
      <w:pPr>
        <w:spacing w:after="0" w:line="240" w:lineRule="auto"/>
        <w:ind w:firstLine="708"/>
        <w:contextualSpacing/>
        <w:jc w:val="center"/>
        <w:rPr>
          <w:rFonts w:ascii="Times New Roman" w:hAnsi="Times New Roman"/>
          <w:sz w:val="28"/>
          <w:szCs w:val="28"/>
        </w:rPr>
      </w:pPr>
      <w:r>
        <w:object w:dxaOrig="4543" w:dyaOrig="4547" w14:anchorId="3FF6134D">
          <v:shape id="_x0000_i1049" type="#_x0000_t75" style="width:227.25pt;height:228pt" o:ole="">
            <v:imagedata r:id="rId57" o:title=""/>
          </v:shape>
          <o:OLEObject Type="Embed" ProgID="ChemDraw.Document.6.0" ShapeID="_x0000_i1049" DrawAspect="Content" ObjectID="_1741681296" r:id="rId58"/>
        </w:object>
      </w:r>
    </w:p>
    <w:p w14:paraId="50738627" w14:textId="77777777" w:rsidR="004251F4" w:rsidRDefault="004251F4" w:rsidP="004251F4">
      <w:pPr>
        <w:spacing w:after="0" w:line="240" w:lineRule="auto"/>
        <w:ind w:firstLine="708"/>
        <w:contextualSpacing/>
        <w:jc w:val="center"/>
        <w:rPr>
          <w:rFonts w:ascii="Times New Roman" w:hAnsi="Times New Roman"/>
          <w:sz w:val="28"/>
          <w:szCs w:val="28"/>
          <w:lang w:val="kk-KZ"/>
        </w:rPr>
      </w:pPr>
    </w:p>
    <w:p w14:paraId="7AEE7030" w14:textId="7FFE33E9" w:rsidR="004251F4" w:rsidRDefault="004251F4" w:rsidP="004251F4">
      <w:pPr>
        <w:spacing w:after="0" w:line="240" w:lineRule="auto"/>
        <w:ind w:firstLine="708"/>
        <w:contextualSpacing/>
        <w:jc w:val="both"/>
        <w:rPr>
          <w:rFonts w:ascii="Times New Roman" w:hAnsi="Times New Roman"/>
          <w:sz w:val="28"/>
          <w:szCs w:val="28"/>
          <w:lang w:val="kk-KZ"/>
        </w:rPr>
      </w:pPr>
      <w:r w:rsidRPr="0066431A">
        <w:rPr>
          <w:rFonts w:ascii="Times New Roman" w:hAnsi="Times New Roman"/>
          <w:sz w:val="28"/>
          <w:szCs w:val="28"/>
          <w:lang w:val="kk-KZ"/>
        </w:rPr>
        <w:t>Изучение литературы показало, что сульфонилирование амидоксимов приводи</w:t>
      </w:r>
      <w:r>
        <w:rPr>
          <w:rFonts w:ascii="Times New Roman" w:hAnsi="Times New Roman"/>
          <w:sz w:val="28"/>
          <w:szCs w:val="28"/>
          <w:lang w:val="kk-KZ"/>
        </w:rPr>
        <w:t>т</w:t>
      </w:r>
      <w:r w:rsidRPr="0066431A">
        <w:rPr>
          <w:rFonts w:ascii="Times New Roman" w:hAnsi="Times New Roman"/>
          <w:sz w:val="28"/>
          <w:szCs w:val="28"/>
          <w:lang w:val="kk-KZ"/>
        </w:rPr>
        <w:t xml:space="preserve"> к весьма разнообразным результатам. Было показано, что при перегруппировке</w:t>
      </w:r>
      <w:r>
        <w:rPr>
          <w:rFonts w:ascii="Times New Roman" w:hAnsi="Times New Roman"/>
          <w:sz w:val="28"/>
          <w:szCs w:val="28"/>
          <w:lang w:val="kk-KZ"/>
        </w:rPr>
        <w:t xml:space="preserve"> </w:t>
      </w:r>
      <w:r w:rsidR="00481E38" w:rsidRPr="0066431A">
        <w:rPr>
          <w:rFonts w:ascii="Times New Roman" w:hAnsi="Times New Roman"/>
          <w:sz w:val="28"/>
          <w:szCs w:val="28"/>
          <w:lang w:val="kk-KZ"/>
        </w:rPr>
        <w:t xml:space="preserve">промежуточными продуктами образования мочевины являются </w:t>
      </w:r>
      <w:r w:rsidRPr="0066431A">
        <w:rPr>
          <w:rFonts w:ascii="Times New Roman" w:hAnsi="Times New Roman"/>
          <w:sz w:val="28"/>
          <w:szCs w:val="28"/>
          <w:lang w:val="kk-KZ"/>
        </w:rPr>
        <w:t xml:space="preserve">N-замещенные цианамиды или N,N'-дизамещенные карбодиимиды </w:t>
      </w:r>
      <w:r w:rsidRPr="0066431A">
        <w:rPr>
          <w:rFonts w:ascii="Times New Roman" w:hAnsi="Times New Roman"/>
          <w:sz w:val="28"/>
          <w:szCs w:val="28"/>
        </w:rPr>
        <w:t>[</w:t>
      </w:r>
      <w:r w:rsidR="006625A3" w:rsidRPr="006625A3">
        <w:rPr>
          <w:rFonts w:ascii="Times New Roman" w:hAnsi="Times New Roman"/>
          <w:sz w:val="28"/>
          <w:szCs w:val="28"/>
        </w:rPr>
        <w:t>47</w:t>
      </w:r>
      <w:r w:rsidR="00481E38">
        <w:rPr>
          <w:rFonts w:ascii="Times New Roman" w:hAnsi="Times New Roman"/>
          <w:sz w:val="28"/>
          <w:szCs w:val="28"/>
        </w:rPr>
        <w:t>–</w:t>
      </w:r>
      <w:r w:rsidR="00481E38" w:rsidRPr="00481E38">
        <w:rPr>
          <w:rFonts w:ascii="Times New Roman" w:hAnsi="Times New Roman"/>
          <w:sz w:val="28"/>
          <w:szCs w:val="28"/>
        </w:rPr>
        <w:t>48</w:t>
      </w:r>
      <w:r w:rsidRPr="0066431A">
        <w:rPr>
          <w:rFonts w:ascii="Times New Roman" w:hAnsi="Times New Roman"/>
          <w:sz w:val="28"/>
          <w:szCs w:val="28"/>
        </w:rPr>
        <w:t>]</w:t>
      </w:r>
      <w:r w:rsidRPr="0066431A">
        <w:rPr>
          <w:rFonts w:ascii="Times New Roman" w:hAnsi="Times New Roman"/>
          <w:sz w:val="28"/>
          <w:szCs w:val="28"/>
          <w:lang w:val="kk-KZ"/>
        </w:rPr>
        <w:t>. Они обычно сопровождаются последующими реакциями с образованием, например, N,N-дизамещенных цианамидов</w:t>
      </w:r>
      <w:r w:rsidRPr="0066431A">
        <w:rPr>
          <w:rFonts w:ascii="Times New Roman" w:hAnsi="Times New Roman"/>
          <w:sz w:val="28"/>
          <w:szCs w:val="28"/>
        </w:rPr>
        <w:t>,</w:t>
      </w:r>
      <w:r w:rsidRPr="0066431A">
        <w:rPr>
          <w:rFonts w:ascii="Times New Roman" w:hAnsi="Times New Roman"/>
          <w:sz w:val="28"/>
          <w:szCs w:val="28"/>
          <w:lang w:val="kk-KZ"/>
        </w:rPr>
        <w:t xml:space="preserve"> мочевин или гуанидинов. Есть несколько исключений, когда после сульфонилирования амидоксимов не происходила перегруппировка. </w:t>
      </w:r>
      <w:r>
        <w:rPr>
          <w:rFonts w:ascii="Times New Roman" w:hAnsi="Times New Roman"/>
          <w:sz w:val="28"/>
          <w:szCs w:val="28"/>
          <w:lang w:val="kk-KZ"/>
        </w:rPr>
        <w:t>Например</w:t>
      </w:r>
      <w:r>
        <w:rPr>
          <w:rFonts w:ascii="Times New Roman" w:hAnsi="Times New Roman"/>
          <w:sz w:val="28"/>
          <w:szCs w:val="28"/>
        </w:rPr>
        <w:t xml:space="preserve">, были выделены </w:t>
      </w:r>
      <w:r w:rsidRPr="0066431A">
        <w:rPr>
          <w:rFonts w:ascii="Times New Roman" w:hAnsi="Times New Roman"/>
          <w:sz w:val="28"/>
          <w:szCs w:val="28"/>
          <w:lang w:val="kk-KZ"/>
        </w:rPr>
        <w:t>О-</w:t>
      </w:r>
      <w:r>
        <w:rPr>
          <w:rFonts w:ascii="Times New Roman" w:hAnsi="Times New Roman"/>
          <w:sz w:val="28"/>
          <w:szCs w:val="28"/>
        </w:rPr>
        <w:t>сульфониламидоксимы</w:t>
      </w:r>
      <w:r w:rsidRPr="0066431A">
        <w:rPr>
          <w:rFonts w:ascii="Times New Roman" w:hAnsi="Times New Roman"/>
          <w:sz w:val="28"/>
          <w:szCs w:val="28"/>
          <w:lang w:val="kk-KZ"/>
        </w:rPr>
        <w:t xml:space="preserve">, а в некоторых случаях О-сульфониламидоксимы могут подвергаться перегруппировке Тимана под действием термической </w:t>
      </w:r>
      <w:r>
        <w:rPr>
          <w:rFonts w:ascii="Times New Roman" w:hAnsi="Times New Roman"/>
          <w:sz w:val="28"/>
          <w:szCs w:val="28"/>
          <w:lang w:val="kk-KZ"/>
        </w:rPr>
        <w:t xml:space="preserve">обработки </w:t>
      </w:r>
      <w:r w:rsidRPr="0066431A">
        <w:rPr>
          <w:rFonts w:ascii="Times New Roman" w:hAnsi="Times New Roman"/>
          <w:sz w:val="28"/>
          <w:szCs w:val="28"/>
          <w:lang w:val="kk-KZ"/>
        </w:rPr>
        <w:t xml:space="preserve">или </w:t>
      </w:r>
      <w:r>
        <w:rPr>
          <w:rFonts w:ascii="Times New Roman" w:hAnsi="Times New Roman"/>
          <w:sz w:val="28"/>
          <w:szCs w:val="28"/>
          <w:lang w:val="kk-KZ"/>
        </w:rPr>
        <w:t xml:space="preserve">в </w:t>
      </w:r>
      <w:r w:rsidRPr="0066431A">
        <w:rPr>
          <w:rFonts w:ascii="Times New Roman" w:hAnsi="Times New Roman"/>
          <w:sz w:val="28"/>
          <w:szCs w:val="28"/>
          <w:lang w:val="kk-KZ"/>
        </w:rPr>
        <w:t xml:space="preserve">основной </w:t>
      </w:r>
      <w:r>
        <w:rPr>
          <w:rFonts w:ascii="Times New Roman" w:hAnsi="Times New Roman"/>
          <w:sz w:val="28"/>
          <w:szCs w:val="28"/>
          <w:lang w:val="kk-KZ"/>
        </w:rPr>
        <w:t>среде</w:t>
      </w:r>
      <w:r w:rsidRPr="0066431A">
        <w:rPr>
          <w:rFonts w:ascii="Times New Roman" w:hAnsi="Times New Roman"/>
          <w:sz w:val="28"/>
          <w:szCs w:val="28"/>
          <w:lang w:val="kk-KZ"/>
        </w:rPr>
        <w:t xml:space="preserve">. Кроме того, сульфонилирование N-фениламидоксимов может привести к 2-замещенным бензимидазолам через промежуточное </w:t>
      </w:r>
      <w:r w:rsidRPr="0066431A">
        <w:rPr>
          <w:rFonts w:ascii="Times New Roman" w:hAnsi="Times New Roman"/>
          <w:sz w:val="28"/>
          <w:szCs w:val="28"/>
          <w:lang w:val="kk-KZ"/>
        </w:rPr>
        <w:lastRenderedPageBreak/>
        <w:t>нитреновое соединение, в то время как перегруппировка Тимана может быть исключена из реакции.</w:t>
      </w:r>
    </w:p>
    <w:p w14:paraId="2852E277" w14:textId="77777777" w:rsidR="004251F4" w:rsidRDefault="004251F4" w:rsidP="004251F4">
      <w:pPr>
        <w:spacing w:after="0" w:line="240" w:lineRule="auto"/>
        <w:ind w:firstLine="708"/>
        <w:contextualSpacing/>
        <w:jc w:val="both"/>
        <w:rPr>
          <w:rFonts w:ascii="Times New Roman" w:hAnsi="Times New Roman"/>
          <w:sz w:val="28"/>
          <w:szCs w:val="28"/>
          <w:lang w:val="kk-KZ"/>
        </w:rPr>
      </w:pPr>
    </w:p>
    <w:p w14:paraId="0EC6C0FB" w14:textId="77777777" w:rsidR="004251F4" w:rsidRDefault="004251F4" w:rsidP="004251F4">
      <w:pPr>
        <w:spacing w:after="0" w:line="240" w:lineRule="auto"/>
        <w:ind w:firstLine="708"/>
        <w:contextualSpacing/>
        <w:jc w:val="center"/>
      </w:pPr>
      <w:r>
        <w:object w:dxaOrig="6430" w:dyaOrig="3737" w14:anchorId="5E4F3874">
          <v:shape id="_x0000_i1050" type="#_x0000_t75" style="width:323.25pt;height:186.75pt" o:ole="">
            <v:imagedata r:id="rId59" o:title=""/>
          </v:shape>
          <o:OLEObject Type="Embed" ProgID="ChemDraw.Document.6.0" ShapeID="_x0000_i1050" DrawAspect="Content" ObjectID="_1741681297" r:id="rId60"/>
        </w:object>
      </w:r>
    </w:p>
    <w:p w14:paraId="79E6172D" w14:textId="77777777" w:rsidR="004251F4" w:rsidRPr="0066431A" w:rsidRDefault="004251F4" w:rsidP="004251F4">
      <w:pPr>
        <w:spacing w:after="0" w:line="240" w:lineRule="auto"/>
        <w:ind w:firstLine="708"/>
        <w:contextualSpacing/>
        <w:jc w:val="center"/>
        <w:rPr>
          <w:rFonts w:ascii="Times New Roman" w:hAnsi="Times New Roman"/>
          <w:sz w:val="28"/>
          <w:szCs w:val="28"/>
          <w:lang w:val="kk-KZ"/>
        </w:rPr>
      </w:pPr>
    </w:p>
    <w:p w14:paraId="0B1409D2" w14:textId="59769A23" w:rsidR="004251F4"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rPr>
        <w:t>Сульфонильные</w:t>
      </w:r>
      <w:r w:rsidRPr="007D0938">
        <w:rPr>
          <w:rFonts w:ascii="Times New Roman" w:hAnsi="Times New Roman"/>
          <w:sz w:val="28"/>
          <w:szCs w:val="28"/>
        </w:rPr>
        <w:t xml:space="preserve"> </w:t>
      </w:r>
      <w:r>
        <w:rPr>
          <w:rFonts w:ascii="Times New Roman" w:hAnsi="Times New Roman"/>
          <w:sz w:val="28"/>
          <w:szCs w:val="28"/>
        </w:rPr>
        <w:t>производные</w:t>
      </w:r>
      <w:r w:rsidRPr="007D0938">
        <w:rPr>
          <w:rFonts w:ascii="Times New Roman" w:hAnsi="Times New Roman"/>
          <w:sz w:val="28"/>
          <w:szCs w:val="28"/>
        </w:rPr>
        <w:t xml:space="preserve"> </w:t>
      </w:r>
      <w:r>
        <w:rPr>
          <w:rFonts w:ascii="Times New Roman" w:hAnsi="Times New Roman"/>
          <w:sz w:val="28"/>
          <w:szCs w:val="28"/>
        </w:rPr>
        <w:t>амидоксимов используются</w:t>
      </w:r>
      <w:r w:rsidRPr="007D0938">
        <w:rPr>
          <w:rFonts w:ascii="Times New Roman" w:hAnsi="Times New Roman"/>
          <w:sz w:val="28"/>
          <w:szCs w:val="28"/>
        </w:rPr>
        <w:t xml:space="preserve"> </w:t>
      </w:r>
      <w:r>
        <w:rPr>
          <w:rFonts w:ascii="Times New Roman" w:hAnsi="Times New Roman"/>
          <w:sz w:val="28"/>
          <w:szCs w:val="28"/>
        </w:rPr>
        <w:t>как</w:t>
      </w:r>
      <w:r w:rsidRPr="007D0938">
        <w:rPr>
          <w:rFonts w:ascii="Times New Roman" w:hAnsi="Times New Roman"/>
          <w:sz w:val="28"/>
          <w:szCs w:val="28"/>
        </w:rPr>
        <w:t xml:space="preserve"> </w:t>
      </w:r>
      <w:r>
        <w:rPr>
          <w:rFonts w:ascii="Times New Roman" w:hAnsi="Times New Roman"/>
          <w:sz w:val="28"/>
          <w:szCs w:val="28"/>
        </w:rPr>
        <w:t>синтоны</w:t>
      </w:r>
      <w:r w:rsidRPr="007D0938">
        <w:rPr>
          <w:rFonts w:ascii="Times New Roman" w:hAnsi="Times New Roman"/>
          <w:sz w:val="28"/>
          <w:szCs w:val="28"/>
        </w:rPr>
        <w:t xml:space="preserve"> </w:t>
      </w:r>
      <w:r>
        <w:rPr>
          <w:rFonts w:ascii="Times New Roman" w:hAnsi="Times New Roman"/>
          <w:sz w:val="28"/>
          <w:szCs w:val="28"/>
        </w:rPr>
        <w:t>для</w:t>
      </w:r>
      <w:r w:rsidRPr="007D0938">
        <w:rPr>
          <w:rFonts w:ascii="Times New Roman" w:hAnsi="Times New Roman"/>
          <w:sz w:val="28"/>
          <w:szCs w:val="28"/>
        </w:rPr>
        <w:t xml:space="preserve"> </w:t>
      </w:r>
      <w:r>
        <w:rPr>
          <w:rFonts w:ascii="Times New Roman" w:hAnsi="Times New Roman"/>
          <w:sz w:val="28"/>
          <w:szCs w:val="28"/>
        </w:rPr>
        <w:t>получения</w:t>
      </w:r>
      <w:r w:rsidRPr="007D0938">
        <w:rPr>
          <w:rFonts w:ascii="Times New Roman" w:hAnsi="Times New Roman"/>
          <w:sz w:val="28"/>
          <w:szCs w:val="28"/>
        </w:rPr>
        <w:t xml:space="preserve"> </w:t>
      </w:r>
      <w:r>
        <w:rPr>
          <w:rFonts w:ascii="Times New Roman" w:hAnsi="Times New Roman"/>
          <w:sz w:val="28"/>
          <w:szCs w:val="28"/>
        </w:rPr>
        <w:t>многих</w:t>
      </w:r>
      <w:r w:rsidRPr="007D0938">
        <w:rPr>
          <w:rFonts w:ascii="Times New Roman" w:hAnsi="Times New Roman"/>
          <w:sz w:val="28"/>
          <w:szCs w:val="28"/>
        </w:rPr>
        <w:t xml:space="preserve"> </w:t>
      </w:r>
      <w:r>
        <w:rPr>
          <w:rFonts w:ascii="Times New Roman" w:hAnsi="Times New Roman"/>
          <w:sz w:val="28"/>
          <w:szCs w:val="28"/>
        </w:rPr>
        <w:t>органических</w:t>
      </w:r>
      <w:r w:rsidRPr="007D0938">
        <w:rPr>
          <w:rFonts w:ascii="Times New Roman" w:hAnsi="Times New Roman"/>
          <w:sz w:val="28"/>
          <w:szCs w:val="28"/>
        </w:rPr>
        <w:t xml:space="preserve"> </w:t>
      </w:r>
      <w:r>
        <w:rPr>
          <w:rFonts w:ascii="Times New Roman" w:hAnsi="Times New Roman"/>
          <w:sz w:val="28"/>
          <w:szCs w:val="28"/>
          <w:lang w:val="kk-KZ"/>
        </w:rPr>
        <w:t>соединений</w:t>
      </w:r>
      <w:r w:rsidRPr="007D0938">
        <w:rPr>
          <w:rFonts w:ascii="Times New Roman" w:hAnsi="Times New Roman"/>
          <w:sz w:val="28"/>
          <w:szCs w:val="28"/>
        </w:rPr>
        <w:t xml:space="preserve">, </w:t>
      </w:r>
      <w:r>
        <w:rPr>
          <w:rFonts w:ascii="Times New Roman" w:hAnsi="Times New Roman"/>
          <w:sz w:val="28"/>
          <w:szCs w:val="28"/>
        </w:rPr>
        <w:t>например</w:t>
      </w:r>
      <w:r w:rsidRPr="007D0938">
        <w:rPr>
          <w:rFonts w:ascii="Times New Roman" w:hAnsi="Times New Roman"/>
          <w:sz w:val="28"/>
          <w:szCs w:val="28"/>
        </w:rPr>
        <w:t xml:space="preserve">, </w:t>
      </w:r>
      <w:r w:rsidRPr="003B1771">
        <w:rPr>
          <w:rFonts w:ascii="Times New Roman" w:hAnsi="Times New Roman"/>
          <w:sz w:val="28"/>
          <w:szCs w:val="28"/>
          <w:lang w:val="en-US"/>
        </w:rPr>
        <w:t>N</w:t>
      </w:r>
      <w:r w:rsidRPr="007D0938">
        <w:rPr>
          <w:rFonts w:ascii="Times New Roman" w:hAnsi="Times New Roman"/>
          <w:sz w:val="28"/>
          <w:szCs w:val="28"/>
        </w:rPr>
        <w:t>-</w:t>
      </w:r>
      <w:r>
        <w:rPr>
          <w:rFonts w:ascii="Times New Roman" w:hAnsi="Times New Roman"/>
          <w:sz w:val="28"/>
          <w:szCs w:val="28"/>
        </w:rPr>
        <w:t>замещенных</w:t>
      </w:r>
      <w:r w:rsidRPr="007D0938">
        <w:rPr>
          <w:rFonts w:ascii="Times New Roman" w:hAnsi="Times New Roman"/>
          <w:sz w:val="28"/>
          <w:szCs w:val="28"/>
        </w:rPr>
        <w:t xml:space="preserve"> </w:t>
      </w:r>
      <w:r>
        <w:rPr>
          <w:rFonts w:ascii="Times New Roman" w:hAnsi="Times New Roman"/>
          <w:sz w:val="28"/>
          <w:szCs w:val="28"/>
        </w:rPr>
        <w:t>ассиметричных</w:t>
      </w:r>
      <w:r w:rsidRPr="007D0938">
        <w:rPr>
          <w:rFonts w:ascii="Times New Roman" w:hAnsi="Times New Roman"/>
          <w:sz w:val="28"/>
          <w:szCs w:val="28"/>
        </w:rPr>
        <w:t xml:space="preserve"> </w:t>
      </w:r>
      <w:r>
        <w:rPr>
          <w:rFonts w:ascii="Times New Roman" w:hAnsi="Times New Roman"/>
          <w:sz w:val="28"/>
          <w:szCs w:val="28"/>
        </w:rPr>
        <w:t>мочевин</w:t>
      </w:r>
      <w:r w:rsidRPr="007D0938">
        <w:rPr>
          <w:rFonts w:ascii="Times New Roman" w:hAnsi="Times New Roman"/>
          <w:sz w:val="28"/>
          <w:szCs w:val="28"/>
        </w:rPr>
        <w:t xml:space="preserve"> [</w:t>
      </w:r>
      <w:r w:rsidR="006625A3" w:rsidRPr="006625A3">
        <w:rPr>
          <w:rFonts w:ascii="Times New Roman" w:hAnsi="Times New Roman"/>
          <w:sz w:val="28"/>
          <w:szCs w:val="28"/>
        </w:rPr>
        <w:t>49</w:t>
      </w:r>
      <w:r w:rsidRPr="00D07558">
        <w:rPr>
          <w:rStyle w:val="Diss0"/>
          <w:lang w:val="ru-RU"/>
        </w:rPr>
        <w:t>]</w:t>
      </w:r>
      <w:r w:rsidRPr="007D0938">
        <w:rPr>
          <w:rFonts w:ascii="Times New Roman" w:hAnsi="Times New Roman"/>
          <w:sz w:val="28"/>
          <w:szCs w:val="28"/>
        </w:rPr>
        <w:t xml:space="preserve">, </w:t>
      </w:r>
      <w:r>
        <w:rPr>
          <w:rFonts w:ascii="Times New Roman" w:hAnsi="Times New Roman"/>
          <w:sz w:val="28"/>
          <w:szCs w:val="28"/>
        </w:rPr>
        <w:t>цианамидов</w:t>
      </w:r>
      <w:r w:rsidRPr="007D0938">
        <w:rPr>
          <w:rFonts w:ascii="Times New Roman" w:hAnsi="Times New Roman"/>
          <w:sz w:val="28"/>
          <w:szCs w:val="28"/>
        </w:rPr>
        <w:t xml:space="preserve"> [</w:t>
      </w:r>
      <w:r w:rsidR="006625A3" w:rsidRPr="006625A3">
        <w:rPr>
          <w:rFonts w:ascii="Times New Roman" w:hAnsi="Times New Roman"/>
          <w:sz w:val="28"/>
          <w:szCs w:val="28"/>
        </w:rPr>
        <w:t>50</w:t>
      </w:r>
      <w:r w:rsidRPr="007D0938">
        <w:rPr>
          <w:rFonts w:ascii="Times New Roman" w:hAnsi="Times New Roman"/>
          <w:sz w:val="28"/>
          <w:szCs w:val="28"/>
        </w:rPr>
        <w:t>],</w:t>
      </w:r>
      <w:r w:rsidRPr="00966B85">
        <w:rPr>
          <w:rFonts w:ascii="Times New Roman" w:hAnsi="Times New Roman"/>
          <w:sz w:val="28"/>
          <w:szCs w:val="28"/>
        </w:rPr>
        <w:t xml:space="preserve"> </w:t>
      </w:r>
      <w:r>
        <w:rPr>
          <w:rFonts w:ascii="Times New Roman" w:hAnsi="Times New Roman"/>
          <w:sz w:val="28"/>
          <w:szCs w:val="28"/>
        </w:rPr>
        <w:t>амидинов</w:t>
      </w:r>
      <w:r w:rsidRPr="007D0938">
        <w:rPr>
          <w:rFonts w:ascii="Times New Roman" w:hAnsi="Times New Roman"/>
          <w:sz w:val="28"/>
          <w:szCs w:val="28"/>
        </w:rPr>
        <w:t xml:space="preserve"> [</w:t>
      </w:r>
      <w:r w:rsidR="006625A3" w:rsidRPr="006625A3">
        <w:rPr>
          <w:rFonts w:ascii="Times New Roman" w:hAnsi="Times New Roman"/>
          <w:sz w:val="28"/>
          <w:szCs w:val="28"/>
        </w:rPr>
        <w:t>51</w:t>
      </w:r>
      <w:r w:rsidRPr="007D0938">
        <w:rPr>
          <w:rFonts w:ascii="Times New Roman" w:hAnsi="Times New Roman"/>
          <w:sz w:val="28"/>
          <w:szCs w:val="28"/>
        </w:rPr>
        <w:t xml:space="preserve">] </w:t>
      </w:r>
      <w:r>
        <w:rPr>
          <w:rFonts w:ascii="Times New Roman" w:hAnsi="Times New Roman"/>
          <w:sz w:val="28"/>
          <w:szCs w:val="28"/>
        </w:rPr>
        <w:t>и</w:t>
      </w:r>
      <w:r w:rsidRPr="007D0938">
        <w:rPr>
          <w:rFonts w:ascii="Times New Roman" w:hAnsi="Times New Roman"/>
          <w:sz w:val="28"/>
          <w:szCs w:val="28"/>
        </w:rPr>
        <w:t xml:space="preserve"> 5-</w:t>
      </w:r>
      <w:r>
        <w:rPr>
          <w:rFonts w:ascii="Times New Roman" w:hAnsi="Times New Roman"/>
          <w:sz w:val="28"/>
          <w:szCs w:val="28"/>
        </w:rPr>
        <w:t>амино</w:t>
      </w:r>
      <w:r w:rsidRPr="007D0938">
        <w:rPr>
          <w:rFonts w:ascii="Times New Roman" w:hAnsi="Times New Roman"/>
          <w:sz w:val="28"/>
          <w:szCs w:val="28"/>
        </w:rPr>
        <w:t>-1,2,4-</w:t>
      </w:r>
      <w:r>
        <w:rPr>
          <w:rFonts w:ascii="Times New Roman" w:hAnsi="Times New Roman"/>
          <w:sz w:val="28"/>
          <w:szCs w:val="28"/>
        </w:rPr>
        <w:t xml:space="preserve">тиадиазолов </w:t>
      </w:r>
      <w:r w:rsidRPr="007D0938">
        <w:rPr>
          <w:rFonts w:ascii="Times New Roman" w:hAnsi="Times New Roman"/>
          <w:sz w:val="28"/>
          <w:szCs w:val="28"/>
        </w:rPr>
        <w:t>[</w:t>
      </w:r>
      <w:r w:rsidR="006625A3" w:rsidRPr="006625A3">
        <w:rPr>
          <w:rFonts w:ascii="Times New Roman" w:hAnsi="Times New Roman"/>
          <w:sz w:val="28"/>
          <w:szCs w:val="28"/>
        </w:rPr>
        <w:t>49</w:t>
      </w:r>
      <w:r w:rsidRPr="007D0938">
        <w:rPr>
          <w:rFonts w:ascii="Times New Roman" w:hAnsi="Times New Roman"/>
          <w:sz w:val="28"/>
          <w:szCs w:val="28"/>
        </w:rPr>
        <w:t xml:space="preserve">]. </w:t>
      </w:r>
    </w:p>
    <w:p w14:paraId="1AC96321" w14:textId="7C3E8B36" w:rsidR="004251F4" w:rsidRPr="00D77EEC"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В литературе описана процедура получения тозиламидоксима </w:t>
      </w:r>
      <w:r w:rsidRPr="00D77EEC">
        <w:rPr>
          <w:rFonts w:ascii="Times New Roman" w:hAnsi="Times New Roman"/>
          <w:sz w:val="28"/>
          <w:szCs w:val="28"/>
        </w:rPr>
        <w:t>[</w:t>
      </w:r>
      <w:r w:rsidR="006625A3" w:rsidRPr="006625A3">
        <w:rPr>
          <w:rFonts w:ascii="Times New Roman" w:hAnsi="Times New Roman"/>
          <w:sz w:val="28"/>
          <w:szCs w:val="28"/>
        </w:rPr>
        <w:t>52</w:t>
      </w:r>
      <w:r w:rsidRPr="00D77EEC">
        <w:rPr>
          <w:rFonts w:ascii="Times New Roman" w:hAnsi="Times New Roman"/>
          <w:sz w:val="28"/>
          <w:szCs w:val="28"/>
        </w:rPr>
        <w:t xml:space="preserve">], </w:t>
      </w:r>
      <w:r>
        <w:rPr>
          <w:rFonts w:ascii="Times New Roman" w:hAnsi="Times New Roman"/>
          <w:sz w:val="28"/>
          <w:szCs w:val="28"/>
          <w:lang w:val="kk-KZ"/>
        </w:rPr>
        <w:t xml:space="preserve">которая </w:t>
      </w:r>
      <w:r w:rsidRPr="00D77EEC">
        <w:rPr>
          <w:rFonts w:ascii="Times New Roman" w:hAnsi="Times New Roman"/>
          <w:sz w:val="28"/>
          <w:szCs w:val="28"/>
          <w:lang w:val="kk-KZ"/>
        </w:rPr>
        <w:t xml:space="preserve">включает тозилирование оксима ацетамида с помощью TsCl в присутствии триэтиламина с использованием ТГФ в качестве растворителя, за которым следуют операции, включающие фильтрацию, водную обработку и кристаллизацию. Эта реакция протекала с получением </w:t>
      </w:r>
      <w:r>
        <w:rPr>
          <w:rFonts w:ascii="Times New Roman" w:hAnsi="Times New Roman"/>
          <w:sz w:val="28"/>
          <w:szCs w:val="28"/>
          <w:lang w:val="kk-KZ"/>
        </w:rPr>
        <w:t xml:space="preserve">тозиламидоксима </w:t>
      </w:r>
      <w:r>
        <w:rPr>
          <w:rFonts w:ascii="Times New Roman" w:hAnsi="Times New Roman"/>
          <w:sz w:val="28"/>
          <w:szCs w:val="28"/>
          <w:lang w:val="en-US"/>
        </w:rPr>
        <w:t>c</w:t>
      </w:r>
      <w:r w:rsidRPr="00D77EEC">
        <w:rPr>
          <w:rFonts w:ascii="Times New Roman" w:hAnsi="Times New Roman"/>
          <w:sz w:val="28"/>
          <w:szCs w:val="28"/>
        </w:rPr>
        <w:t xml:space="preserve">  </w:t>
      </w:r>
      <w:r w:rsidRPr="00D77EEC">
        <w:rPr>
          <w:rFonts w:ascii="Times New Roman" w:hAnsi="Times New Roman"/>
          <w:sz w:val="28"/>
          <w:szCs w:val="28"/>
          <w:lang w:val="kk-KZ"/>
        </w:rPr>
        <w:t xml:space="preserve">количественным выходом </w:t>
      </w:r>
      <w:r>
        <w:rPr>
          <w:rFonts w:ascii="Times New Roman" w:hAnsi="Times New Roman"/>
          <w:sz w:val="28"/>
          <w:szCs w:val="28"/>
          <w:lang w:val="kk-KZ"/>
        </w:rPr>
        <w:t>продукта</w:t>
      </w:r>
      <w:r>
        <w:rPr>
          <w:rFonts w:ascii="Times New Roman" w:hAnsi="Times New Roman"/>
          <w:sz w:val="28"/>
          <w:szCs w:val="28"/>
        </w:rPr>
        <w:t>.</w:t>
      </w:r>
    </w:p>
    <w:p w14:paraId="3AECB86A" w14:textId="77777777" w:rsidR="004251F4" w:rsidRDefault="004251F4" w:rsidP="004251F4">
      <w:pPr>
        <w:tabs>
          <w:tab w:val="left" w:pos="3828"/>
        </w:tabs>
        <w:spacing w:after="0" w:line="240" w:lineRule="auto"/>
        <w:ind w:firstLine="708"/>
        <w:contextualSpacing/>
        <w:jc w:val="both"/>
        <w:rPr>
          <w:rFonts w:ascii="Times New Roman" w:hAnsi="Times New Roman"/>
          <w:sz w:val="28"/>
          <w:szCs w:val="28"/>
        </w:rPr>
      </w:pPr>
    </w:p>
    <w:p w14:paraId="266B82AA" w14:textId="77777777" w:rsidR="004251F4" w:rsidRDefault="004251F4" w:rsidP="004251F4">
      <w:pPr>
        <w:tabs>
          <w:tab w:val="left" w:pos="3828"/>
        </w:tabs>
        <w:spacing w:after="0" w:line="240" w:lineRule="auto"/>
        <w:ind w:firstLine="708"/>
        <w:contextualSpacing/>
        <w:jc w:val="center"/>
      </w:pPr>
      <w:r>
        <w:object w:dxaOrig="6258" w:dyaOrig="1149" w14:anchorId="20359EEC">
          <v:shape id="_x0000_i1051" type="#_x0000_t75" style="width:313.5pt;height:57.75pt" o:ole="">
            <v:imagedata r:id="rId61" o:title=""/>
          </v:shape>
          <o:OLEObject Type="Embed" ProgID="ChemDraw.Document.6.0" ShapeID="_x0000_i1051" DrawAspect="Content" ObjectID="_1741681298" r:id="rId62"/>
        </w:object>
      </w:r>
    </w:p>
    <w:p w14:paraId="05808A87" w14:textId="77777777" w:rsidR="004251F4" w:rsidRDefault="004251F4" w:rsidP="004251F4">
      <w:pPr>
        <w:tabs>
          <w:tab w:val="left" w:pos="3828"/>
        </w:tabs>
        <w:spacing w:after="0" w:line="240" w:lineRule="auto"/>
        <w:ind w:firstLine="708"/>
        <w:contextualSpacing/>
        <w:jc w:val="center"/>
      </w:pPr>
    </w:p>
    <w:p w14:paraId="2F4F1D8F" w14:textId="77777777" w:rsidR="004251F4"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Далее тозиламидоксим использовался для получения </w:t>
      </w:r>
      <w:r w:rsidRPr="00C756FE">
        <w:rPr>
          <w:rFonts w:ascii="Times New Roman" w:hAnsi="Times New Roman"/>
          <w:sz w:val="28"/>
          <w:szCs w:val="28"/>
          <w:lang w:val="kk-KZ"/>
        </w:rPr>
        <w:t>3-метил-1-арил-1,2,4-триазол</w:t>
      </w:r>
      <w:r>
        <w:rPr>
          <w:rFonts w:ascii="Times New Roman" w:hAnsi="Times New Roman"/>
          <w:sz w:val="28"/>
          <w:szCs w:val="28"/>
          <w:lang w:val="kk-KZ"/>
        </w:rPr>
        <w:t xml:space="preserve">ов </w:t>
      </w:r>
      <w:r w:rsidRPr="00C756FE">
        <w:rPr>
          <w:rFonts w:ascii="Times New Roman" w:hAnsi="Times New Roman"/>
          <w:sz w:val="28"/>
          <w:szCs w:val="28"/>
          <w:lang w:val="kk-KZ"/>
        </w:rPr>
        <w:t xml:space="preserve">непосредственно из анилинов </w:t>
      </w:r>
      <w:r>
        <w:rPr>
          <w:rFonts w:ascii="Times New Roman" w:hAnsi="Times New Roman"/>
          <w:sz w:val="28"/>
          <w:szCs w:val="28"/>
          <w:lang w:val="kk-KZ"/>
        </w:rPr>
        <w:t>с полным исключением</w:t>
      </w:r>
      <w:r w:rsidRPr="00C756FE">
        <w:rPr>
          <w:rFonts w:ascii="Times New Roman" w:hAnsi="Times New Roman"/>
          <w:sz w:val="28"/>
          <w:szCs w:val="28"/>
          <w:lang w:val="kk-KZ"/>
        </w:rPr>
        <w:t xml:space="preserve"> образовани</w:t>
      </w:r>
      <w:r>
        <w:rPr>
          <w:rFonts w:ascii="Times New Roman" w:hAnsi="Times New Roman"/>
          <w:sz w:val="28"/>
          <w:szCs w:val="28"/>
          <w:lang w:val="kk-KZ"/>
        </w:rPr>
        <w:t>я</w:t>
      </w:r>
      <w:r w:rsidRPr="00C756FE">
        <w:rPr>
          <w:rFonts w:ascii="Times New Roman" w:hAnsi="Times New Roman"/>
          <w:sz w:val="28"/>
          <w:szCs w:val="28"/>
          <w:lang w:val="kk-KZ"/>
        </w:rPr>
        <w:t xml:space="preserve"> N-региоизомеров. </w:t>
      </w:r>
      <w:r>
        <w:rPr>
          <w:rFonts w:ascii="Times New Roman" w:hAnsi="Times New Roman"/>
          <w:sz w:val="28"/>
          <w:szCs w:val="28"/>
          <w:lang w:val="kk-KZ"/>
        </w:rPr>
        <w:t>Р</w:t>
      </w:r>
      <w:r w:rsidRPr="00C756FE">
        <w:rPr>
          <w:rFonts w:ascii="Times New Roman" w:hAnsi="Times New Roman"/>
          <w:sz w:val="28"/>
          <w:szCs w:val="28"/>
          <w:lang w:val="kk-KZ"/>
        </w:rPr>
        <w:t xml:space="preserve">азработка этого нового </w:t>
      </w:r>
      <w:r>
        <w:rPr>
          <w:rFonts w:ascii="Times New Roman" w:hAnsi="Times New Roman"/>
          <w:sz w:val="28"/>
          <w:szCs w:val="28"/>
          <w:lang w:val="kk-KZ"/>
        </w:rPr>
        <w:t>способа</w:t>
      </w:r>
      <w:r w:rsidRPr="00C756FE">
        <w:rPr>
          <w:rFonts w:ascii="Times New Roman" w:hAnsi="Times New Roman"/>
          <w:sz w:val="28"/>
          <w:szCs w:val="28"/>
          <w:lang w:val="kk-KZ"/>
        </w:rPr>
        <w:t xml:space="preserve"> для применения в промышленных масштабах привела к производству целевого триазола в килограммовых количествах в виде единого региоизомера с 3-кратным увеличением выхода.</w:t>
      </w:r>
    </w:p>
    <w:p w14:paraId="092DB97D" w14:textId="77777777" w:rsidR="004251F4" w:rsidRDefault="004251F4" w:rsidP="004251F4">
      <w:pPr>
        <w:tabs>
          <w:tab w:val="left" w:pos="3828"/>
        </w:tabs>
        <w:spacing w:after="0" w:line="240" w:lineRule="auto"/>
        <w:ind w:firstLine="708"/>
        <w:contextualSpacing/>
        <w:jc w:val="both"/>
      </w:pPr>
      <w:r>
        <w:object w:dxaOrig="7665" w:dyaOrig="2222" w14:anchorId="441E82F9">
          <v:shape id="_x0000_i1052" type="#_x0000_t75" style="width:385.5pt;height:110.25pt" o:ole="">
            <v:imagedata r:id="rId63" o:title=""/>
          </v:shape>
          <o:OLEObject Type="Embed" ProgID="ChemDraw.Document.6.0" ShapeID="_x0000_i1052" DrawAspect="Content" ObjectID="_1741681299" r:id="rId64"/>
        </w:object>
      </w:r>
    </w:p>
    <w:p w14:paraId="3A31AF47" w14:textId="77777777" w:rsidR="004251F4" w:rsidRPr="00D77EEC" w:rsidRDefault="004251F4" w:rsidP="004251F4">
      <w:pPr>
        <w:tabs>
          <w:tab w:val="left" w:pos="3828"/>
        </w:tabs>
        <w:spacing w:after="0" w:line="240" w:lineRule="auto"/>
        <w:ind w:firstLine="708"/>
        <w:contextualSpacing/>
        <w:jc w:val="both"/>
        <w:rPr>
          <w:rFonts w:ascii="Times New Roman" w:hAnsi="Times New Roman"/>
          <w:sz w:val="28"/>
          <w:szCs w:val="28"/>
          <w:lang w:val="en-US"/>
        </w:rPr>
      </w:pPr>
    </w:p>
    <w:p w14:paraId="1F1DF97B" w14:textId="77777777" w:rsidR="004251F4" w:rsidRDefault="004251F4" w:rsidP="004251F4">
      <w:pPr>
        <w:tabs>
          <w:tab w:val="left" w:pos="3828"/>
        </w:tabs>
        <w:spacing w:after="0" w:line="240" w:lineRule="auto"/>
        <w:ind w:firstLine="708"/>
        <w:contextualSpacing/>
        <w:jc w:val="both"/>
        <w:rPr>
          <w:rFonts w:ascii="Times New Roman" w:hAnsi="Times New Roman"/>
          <w:sz w:val="28"/>
          <w:szCs w:val="28"/>
        </w:rPr>
      </w:pPr>
    </w:p>
    <w:p w14:paraId="5BF8B07C" w14:textId="448A5E03" w:rsidR="004251F4" w:rsidRDefault="004251F4" w:rsidP="004251F4">
      <w:pPr>
        <w:spacing w:after="0" w:line="240" w:lineRule="auto"/>
        <w:ind w:firstLine="708"/>
        <w:contextualSpacing/>
        <w:jc w:val="both"/>
        <w:rPr>
          <w:rFonts w:ascii="Times New Roman" w:hAnsi="Times New Roman"/>
          <w:sz w:val="28"/>
          <w:szCs w:val="28"/>
        </w:rPr>
      </w:pPr>
      <w:r w:rsidRPr="002402B4">
        <w:rPr>
          <w:rFonts w:ascii="Times New Roman" w:hAnsi="Times New Roman"/>
          <w:sz w:val="28"/>
          <w:szCs w:val="28"/>
        </w:rPr>
        <w:t xml:space="preserve">Арилсульфохлорирование </w:t>
      </w:r>
      <w:r>
        <w:rPr>
          <w:rFonts w:ascii="Times New Roman" w:hAnsi="Times New Roman"/>
          <w:sz w:val="28"/>
          <w:szCs w:val="28"/>
        </w:rPr>
        <w:t>β</w:t>
      </w:r>
      <w:r w:rsidRPr="00A759F1">
        <w:rPr>
          <w:rFonts w:ascii="Times New Roman" w:hAnsi="Times New Roman"/>
          <w:sz w:val="28"/>
          <w:szCs w:val="28"/>
        </w:rPr>
        <w:t>-</w:t>
      </w:r>
      <w:r>
        <w:rPr>
          <w:rFonts w:ascii="Times New Roman" w:hAnsi="Times New Roman"/>
          <w:sz w:val="28"/>
          <w:szCs w:val="28"/>
          <w:lang w:val="kk-KZ"/>
        </w:rPr>
        <w:t>аминопропио</w:t>
      </w:r>
      <w:r w:rsidRPr="002402B4">
        <w:rPr>
          <w:rFonts w:ascii="Times New Roman" w:hAnsi="Times New Roman"/>
          <w:sz w:val="28"/>
          <w:szCs w:val="28"/>
        </w:rPr>
        <w:t xml:space="preserve">амидоксимов </w:t>
      </w:r>
      <w:r>
        <w:rPr>
          <w:rFonts w:ascii="Times New Roman" w:hAnsi="Times New Roman"/>
          <w:sz w:val="28"/>
          <w:szCs w:val="28"/>
          <w:lang w:val="kk-KZ"/>
        </w:rPr>
        <w:t>может приводить к образованию</w:t>
      </w:r>
      <w:r>
        <w:rPr>
          <w:rFonts w:ascii="Times New Roman" w:hAnsi="Times New Roman"/>
          <w:sz w:val="28"/>
          <w:szCs w:val="28"/>
        </w:rPr>
        <w:t xml:space="preserve"> </w:t>
      </w:r>
      <w:r w:rsidRPr="002402B4">
        <w:rPr>
          <w:rFonts w:ascii="Times New Roman" w:hAnsi="Times New Roman"/>
          <w:sz w:val="28"/>
          <w:szCs w:val="28"/>
        </w:rPr>
        <w:t>спиропирозалиниевых</w:t>
      </w:r>
      <w:r w:rsidRPr="00120F45">
        <w:rPr>
          <w:rFonts w:ascii="Times New Roman" w:hAnsi="Times New Roman"/>
          <w:sz w:val="28"/>
          <w:szCs w:val="28"/>
        </w:rPr>
        <w:t xml:space="preserve"> </w:t>
      </w:r>
      <w:r w:rsidRPr="002402B4">
        <w:rPr>
          <w:rFonts w:ascii="Times New Roman" w:hAnsi="Times New Roman"/>
          <w:sz w:val="28"/>
          <w:szCs w:val="28"/>
        </w:rPr>
        <w:t>соединений</w:t>
      </w:r>
      <w:r w:rsidRPr="00120F45">
        <w:rPr>
          <w:rFonts w:ascii="Times New Roman" w:hAnsi="Times New Roman"/>
          <w:sz w:val="28"/>
          <w:szCs w:val="28"/>
        </w:rPr>
        <w:t xml:space="preserve"> [</w:t>
      </w:r>
      <w:bookmarkStart w:id="22" w:name="_Ref92955441"/>
      <w:r w:rsidR="006625A3" w:rsidRPr="006625A3">
        <w:rPr>
          <w:rFonts w:ascii="Times New Roman" w:hAnsi="Times New Roman"/>
          <w:sz w:val="28"/>
          <w:szCs w:val="28"/>
        </w:rPr>
        <w:t>30</w:t>
      </w:r>
      <w:r>
        <w:rPr>
          <w:rFonts w:ascii="Times New Roman" w:hAnsi="Times New Roman"/>
          <w:sz w:val="28"/>
          <w:szCs w:val="28"/>
        </w:rPr>
        <w:t>,</w:t>
      </w:r>
      <w:bookmarkEnd w:id="22"/>
      <w:r w:rsidRPr="00C85896">
        <w:rPr>
          <w:rFonts w:ascii="Times New Roman" w:hAnsi="Times New Roman"/>
          <w:sz w:val="28"/>
          <w:szCs w:val="28"/>
        </w:rPr>
        <w:t xml:space="preserve"> </w:t>
      </w:r>
      <w:r w:rsidR="006625A3" w:rsidRPr="006625A3">
        <w:rPr>
          <w:rFonts w:ascii="Times New Roman" w:hAnsi="Times New Roman"/>
          <w:sz w:val="28"/>
          <w:szCs w:val="28"/>
        </w:rPr>
        <w:t>53</w:t>
      </w:r>
      <w:r w:rsidRPr="002402B4">
        <w:rPr>
          <w:rFonts w:ascii="Times New Roman" w:hAnsi="Times New Roman"/>
          <w:sz w:val="28"/>
          <w:szCs w:val="28"/>
        </w:rPr>
        <w:t>].</w:t>
      </w:r>
      <w:r>
        <w:rPr>
          <w:rFonts w:ascii="Times New Roman" w:hAnsi="Times New Roman"/>
          <w:sz w:val="28"/>
          <w:szCs w:val="28"/>
        </w:rPr>
        <w:t xml:space="preserve"> </w:t>
      </w:r>
    </w:p>
    <w:p w14:paraId="6E9765DA" w14:textId="52371C76" w:rsidR="004251F4"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rPr>
        <w:t>Сульфонилы амидоксимов</w:t>
      </w:r>
      <w:r w:rsidRPr="00B330D9">
        <w:rPr>
          <w:rFonts w:ascii="Times New Roman" w:hAnsi="Times New Roman"/>
          <w:sz w:val="28"/>
          <w:szCs w:val="28"/>
        </w:rPr>
        <w:t xml:space="preserve"> при определенных условиях способ</w:t>
      </w:r>
      <w:r>
        <w:rPr>
          <w:rFonts w:ascii="Times New Roman" w:hAnsi="Times New Roman"/>
          <w:sz w:val="28"/>
          <w:szCs w:val="28"/>
        </w:rPr>
        <w:t>ны</w:t>
      </w:r>
      <w:r w:rsidRPr="00B330D9">
        <w:rPr>
          <w:rFonts w:ascii="Times New Roman" w:hAnsi="Times New Roman"/>
          <w:sz w:val="28"/>
          <w:szCs w:val="28"/>
        </w:rPr>
        <w:t xml:space="preserve"> подвергаться перегруппировке</w:t>
      </w:r>
      <w:r>
        <w:rPr>
          <w:rFonts w:ascii="Times New Roman" w:hAnsi="Times New Roman"/>
          <w:sz w:val="28"/>
          <w:szCs w:val="28"/>
        </w:rPr>
        <w:t xml:space="preserve"> </w:t>
      </w:r>
      <w:r w:rsidRPr="00B330D9">
        <w:rPr>
          <w:rFonts w:ascii="Times New Roman" w:hAnsi="Times New Roman"/>
          <w:sz w:val="28"/>
          <w:szCs w:val="28"/>
        </w:rPr>
        <w:t>Б</w:t>
      </w:r>
      <w:r>
        <w:rPr>
          <w:rFonts w:ascii="Times New Roman" w:hAnsi="Times New Roman"/>
          <w:sz w:val="28"/>
          <w:szCs w:val="28"/>
        </w:rPr>
        <w:t>о</w:t>
      </w:r>
      <w:r w:rsidRPr="00B330D9">
        <w:rPr>
          <w:rFonts w:ascii="Times New Roman" w:hAnsi="Times New Roman"/>
          <w:sz w:val="28"/>
          <w:szCs w:val="28"/>
        </w:rPr>
        <w:t>ултона-Катрицкого</w:t>
      </w:r>
      <w:r>
        <w:rPr>
          <w:rFonts w:ascii="Times New Roman" w:hAnsi="Times New Roman"/>
          <w:sz w:val="28"/>
          <w:szCs w:val="28"/>
        </w:rPr>
        <w:t>, которая</w:t>
      </w:r>
      <w:r w:rsidRPr="00B330D9">
        <w:rPr>
          <w:rFonts w:ascii="Times New Roman" w:hAnsi="Times New Roman"/>
          <w:sz w:val="28"/>
          <w:szCs w:val="28"/>
        </w:rPr>
        <w:t xml:space="preserve"> осуществляется действием эфирной HCl и воды на растворы оснований О-тозилатов-β-аминопропиоамидоксимов в этаноле. Тозилат-анион является хорошей уходящей группой. Стабилизация промежуточного состояния при отщеплении </w:t>
      </w:r>
      <w:r w:rsidRPr="00B330D9">
        <w:rPr>
          <w:rFonts w:ascii="Times New Roman" w:hAnsi="Times New Roman"/>
          <w:i/>
          <w:iCs/>
          <w:sz w:val="28"/>
          <w:szCs w:val="28"/>
        </w:rPr>
        <w:t>пара</w:t>
      </w:r>
      <w:r w:rsidRPr="00B330D9">
        <w:rPr>
          <w:rFonts w:ascii="Times New Roman" w:hAnsi="Times New Roman"/>
          <w:sz w:val="28"/>
          <w:szCs w:val="28"/>
        </w:rPr>
        <w:t>-толуолсульфокислоты происходит при атаке оксимного атома азота на аммонийный азот β-аминогруппы. Выпадение молекулы HCl из переходного состояния завершает образование хлоридов 2-амино-4,5-дигидроспиропиразолиламмони</w:t>
      </w:r>
      <w:r>
        <w:rPr>
          <w:rFonts w:ascii="Times New Roman" w:hAnsi="Times New Roman"/>
          <w:sz w:val="28"/>
          <w:szCs w:val="28"/>
        </w:rPr>
        <w:t xml:space="preserve">я </w:t>
      </w:r>
      <w:r w:rsidRPr="00F96AA7">
        <w:rPr>
          <w:rFonts w:ascii="Times New Roman" w:hAnsi="Times New Roman"/>
          <w:sz w:val="28"/>
          <w:szCs w:val="28"/>
        </w:rPr>
        <w:t>[</w:t>
      </w:r>
      <w:r w:rsidR="006625A3" w:rsidRPr="006625A3">
        <w:rPr>
          <w:rFonts w:ascii="Times New Roman" w:hAnsi="Times New Roman"/>
          <w:sz w:val="28"/>
          <w:szCs w:val="28"/>
        </w:rPr>
        <w:t>30</w:t>
      </w:r>
      <w:r w:rsidRPr="00F96AA7">
        <w:rPr>
          <w:rFonts w:ascii="Times New Roman" w:hAnsi="Times New Roman"/>
          <w:sz w:val="28"/>
          <w:szCs w:val="28"/>
        </w:rPr>
        <w:t>]</w:t>
      </w:r>
      <w:r w:rsidRPr="00B330D9">
        <w:rPr>
          <w:rFonts w:ascii="Times New Roman" w:hAnsi="Times New Roman"/>
          <w:sz w:val="28"/>
          <w:szCs w:val="28"/>
        </w:rPr>
        <w:t>.</w:t>
      </w:r>
    </w:p>
    <w:p w14:paraId="412B501C" w14:textId="77777777" w:rsidR="004251F4" w:rsidRDefault="004251F4" w:rsidP="004251F4">
      <w:pPr>
        <w:spacing w:after="0" w:line="240" w:lineRule="auto"/>
        <w:ind w:firstLine="708"/>
        <w:contextualSpacing/>
        <w:jc w:val="both"/>
        <w:rPr>
          <w:rFonts w:ascii="Times New Roman" w:hAnsi="Times New Roman"/>
          <w:sz w:val="28"/>
          <w:szCs w:val="28"/>
        </w:rPr>
      </w:pPr>
    </w:p>
    <w:p w14:paraId="35AD1C03" w14:textId="77777777" w:rsidR="004251F4" w:rsidRDefault="004251F4" w:rsidP="004251F4">
      <w:pPr>
        <w:spacing w:after="0" w:line="240" w:lineRule="auto"/>
        <w:ind w:firstLine="708"/>
        <w:contextualSpacing/>
        <w:jc w:val="center"/>
      </w:pPr>
      <w:r>
        <w:object w:dxaOrig="5733" w:dyaOrig="1324" w14:anchorId="61936FFC">
          <v:shape id="_x0000_i1053" type="#_x0000_t75" style="width:285.75pt;height:66.75pt" o:ole="">
            <v:imagedata r:id="rId65" o:title=""/>
          </v:shape>
          <o:OLEObject Type="Embed" ProgID="ChemDraw.Document.6.0" ShapeID="_x0000_i1053" DrawAspect="Content" ObjectID="_1741681300" r:id="rId66"/>
        </w:object>
      </w:r>
      <w:r>
        <w:t xml:space="preserve"> </w:t>
      </w:r>
    </w:p>
    <w:p w14:paraId="4D1870C3" w14:textId="77777777" w:rsidR="004251F4" w:rsidRDefault="004251F4" w:rsidP="004251F4">
      <w:pPr>
        <w:spacing w:after="0" w:line="240" w:lineRule="auto"/>
        <w:ind w:firstLine="708"/>
        <w:contextualSpacing/>
        <w:jc w:val="both"/>
        <w:rPr>
          <w:rFonts w:ascii="Times New Roman" w:hAnsi="Times New Roman"/>
          <w:sz w:val="28"/>
          <w:szCs w:val="28"/>
        </w:rPr>
      </w:pPr>
    </w:p>
    <w:p w14:paraId="3DAAC23B" w14:textId="77777777" w:rsidR="004251F4" w:rsidRPr="007D0938"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В</w:t>
      </w:r>
      <w:r w:rsidRPr="007D0938">
        <w:rPr>
          <w:rFonts w:ascii="Times New Roman" w:hAnsi="Times New Roman"/>
          <w:sz w:val="28"/>
          <w:szCs w:val="28"/>
        </w:rPr>
        <w:t xml:space="preserve"> </w:t>
      </w:r>
      <w:r>
        <w:rPr>
          <w:rFonts w:ascii="Times New Roman" w:hAnsi="Times New Roman"/>
          <w:sz w:val="28"/>
          <w:szCs w:val="28"/>
        </w:rPr>
        <w:t>то</w:t>
      </w:r>
      <w:r w:rsidRPr="007D0938">
        <w:rPr>
          <w:rFonts w:ascii="Times New Roman" w:hAnsi="Times New Roman"/>
          <w:sz w:val="28"/>
          <w:szCs w:val="28"/>
        </w:rPr>
        <w:t xml:space="preserve"> </w:t>
      </w:r>
      <w:r>
        <w:rPr>
          <w:rFonts w:ascii="Times New Roman" w:hAnsi="Times New Roman"/>
          <w:sz w:val="28"/>
          <w:szCs w:val="28"/>
        </w:rPr>
        <w:t>же</w:t>
      </w:r>
      <w:r w:rsidRPr="007D0938">
        <w:rPr>
          <w:rFonts w:ascii="Times New Roman" w:hAnsi="Times New Roman"/>
          <w:sz w:val="28"/>
          <w:szCs w:val="28"/>
        </w:rPr>
        <w:t xml:space="preserve"> </w:t>
      </w:r>
      <w:r>
        <w:rPr>
          <w:rFonts w:ascii="Times New Roman" w:hAnsi="Times New Roman"/>
          <w:sz w:val="28"/>
          <w:szCs w:val="28"/>
        </w:rPr>
        <w:t>время</w:t>
      </w:r>
      <w:r w:rsidRPr="007D0938">
        <w:rPr>
          <w:rFonts w:ascii="Times New Roman" w:hAnsi="Times New Roman"/>
          <w:sz w:val="28"/>
          <w:szCs w:val="28"/>
        </w:rPr>
        <w:t xml:space="preserve"> </w:t>
      </w:r>
      <w:r>
        <w:rPr>
          <w:rFonts w:ascii="Times New Roman" w:hAnsi="Times New Roman"/>
          <w:sz w:val="28"/>
          <w:szCs w:val="28"/>
        </w:rPr>
        <w:t>биологическая</w:t>
      </w:r>
      <w:r w:rsidRPr="007D0938">
        <w:rPr>
          <w:rFonts w:ascii="Times New Roman" w:hAnsi="Times New Roman"/>
          <w:sz w:val="28"/>
          <w:szCs w:val="28"/>
        </w:rPr>
        <w:t xml:space="preserve"> </w:t>
      </w:r>
      <w:r>
        <w:rPr>
          <w:rFonts w:ascii="Times New Roman" w:hAnsi="Times New Roman"/>
          <w:sz w:val="28"/>
          <w:szCs w:val="28"/>
        </w:rPr>
        <w:t>активность</w:t>
      </w:r>
      <w:r w:rsidRPr="007D0938">
        <w:rPr>
          <w:rFonts w:ascii="Times New Roman" w:hAnsi="Times New Roman"/>
          <w:sz w:val="28"/>
          <w:szCs w:val="28"/>
        </w:rPr>
        <w:t xml:space="preserve"> </w:t>
      </w:r>
      <w:r>
        <w:rPr>
          <w:rFonts w:ascii="Times New Roman" w:hAnsi="Times New Roman"/>
          <w:sz w:val="28"/>
          <w:szCs w:val="28"/>
          <w:lang w:val="kk-KZ"/>
        </w:rPr>
        <w:t xml:space="preserve">спиропиразолиниевых производных </w:t>
      </w:r>
      <w:r>
        <w:rPr>
          <w:rFonts w:ascii="Times New Roman" w:hAnsi="Times New Roman"/>
          <w:sz w:val="28"/>
          <w:szCs w:val="28"/>
        </w:rPr>
        <w:t>амидоксимов</w:t>
      </w:r>
      <w:r w:rsidRPr="007D0938">
        <w:rPr>
          <w:rFonts w:ascii="Times New Roman" w:hAnsi="Times New Roman"/>
          <w:sz w:val="28"/>
          <w:szCs w:val="28"/>
        </w:rPr>
        <w:t xml:space="preserve"> </w:t>
      </w:r>
      <w:r>
        <w:rPr>
          <w:rFonts w:ascii="Times New Roman" w:hAnsi="Times New Roman"/>
          <w:sz w:val="28"/>
          <w:szCs w:val="28"/>
        </w:rPr>
        <w:t>малоизучена</w:t>
      </w:r>
      <w:r w:rsidRPr="007D0938">
        <w:rPr>
          <w:rFonts w:ascii="Times New Roman" w:hAnsi="Times New Roman"/>
          <w:sz w:val="28"/>
          <w:szCs w:val="28"/>
        </w:rPr>
        <w:t>.</w:t>
      </w:r>
      <w:r>
        <w:rPr>
          <w:rFonts w:ascii="Times New Roman" w:hAnsi="Times New Roman"/>
          <w:sz w:val="28"/>
          <w:szCs w:val="28"/>
          <w:lang w:val="kk-KZ"/>
        </w:rPr>
        <w:t xml:space="preserve"> Ранее такой класс производных амидоксимов был получен из </w:t>
      </w:r>
      <w:r w:rsidRPr="004203E8">
        <w:rPr>
          <w:rFonts w:ascii="Times New Roman" w:hAnsi="Times New Roman"/>
          <w:sz w:val="28"/>
          <w:szCs w:val="28"/>
          <w:lang w:val="kk-KZ"/>
        </w:rPr>
        <w:t>О-</w:t>
      </w:r>
      <w:r w:rsidRPr="004203E8">
        <w:rPr>
          <w:rFonts w:ascii="Times New Roman" w:hAnsi="Times New Roman"/>
          <w:i/>
          <w:iCs/>
          <w:sz w:val="28"/>
          <w:szCs w:val="28"/>
          <w:lang w:val="kk-KZ"/>
        </w:rPr>
        <w:t>пара</w:t>
      </w:r>
      <w:r w:rsidRPr="004203E8">
        <w:rPr>
          <w:rFonts w:ascii="Times New Roman" w:hAnsi="Times New Roman"/>
          <w:sz w:val="28"/>
          <w:szCs w:val="28"/>
          <w:lang w:val="kk-KZ"/>
        </w:rPr>
        <w:t>-замещенны</w:t>
      </w:r>
      <w:r>
        <w:rPr>
          <w:rFonts w:ascii="Times New Roman" w:hAnsi="Times New Roman"/>
          <w:sz w:val="28"/>
          <w:szCs w:val="28"/>
          <w:lang w:val="kk-KZ"/>
        </w:rPr>
        <w:t>х</w:t>
      </w:r>
      <w:r w:rsidRPr="004203E8">
        <w:rPr>
          <w:rFonts w:ascii="Times New Roman" w:hAnsi="Times New Roman"/>
          <w:sz w:val="28"/>
          <w:szCs w:val="28"/>
          <w:lang w:val="kk-KZ"/>
        </w:rPr>
        <w:t xml:space="preserve"> фенилсульфонил–β–(морфолин-1-ил)пропиоамидоксим</w:t>
      </w:r>
      <w:r>
        <w:rPr>
          <w:rFonts w:ascii="Times New Roman" w:hAnsi="Times New Roman"/>
          <w:sz w:val="28"/>
          <w:szCs w:val="28"/>
          <w:lang w:val="kk-KZ"/>
        </w:rPr>
        <w:t xml:space="preserve">ов с помощью </w:t>
      </w:r>
      <w:r w:rsidRPr="004203E8">
        <w:rPr>
          <w:rFonts w:ascii="Times New Roman" w:hAnsi="Times New Roman"/>
          <w:sz w:val="28"/>
          <w:szCs w:val="28"/>
          <w:lang w:val="kk-KZ"/>
        </w:rPr>
        <w:t>при воздействии эфирного HCl</w:t>
      </w:r>
      <w:r>
        <w:rPr>
          <w:rFonts w:ascii="Times New Roman" w:hAnsi="Times New Roman"/>
          <w:sz w:val="28"/>
          <w:szCs w:val="28"/>
        </w:rPr>
        <w:t xml:space="preserve">. </w:t>
      </w:r>
      <w:r>
        <w:rPr>
          <w:rFonts w:ascii="Times New Roman" w:hAnsi="Times New Roman"/>
          <w:sz w:val="28"/>
          <w:szCs w:val="28"/>
          <w:lang w:val="kk-KZ"/>
        </w:rPr>
        <w:t>Таким образом</w:t>
      </w:r>
      <w:r>
        <w:rPr>
          <w:rFonts w:ascii="Times New Roman" w:hAnsi="Times New Roman"/>
          <w:sz w:val="28"/>
          <w:szCs w:val="28"/>
        </w:rPr>
        <w:t>, этот класс соединений нуждается в дальнейшем изучении</w:t>
      </w:r>
      <w:r w:rsidRPr="007D0938">
        <w:rPr>
          <w:rFonts w:ascii="Times New Roman" w:hAnsi="Times New Roman"/>
          <w:sz w:val="28"/>
          <w:szCs w:val="28"/>
        </w:rPr>
        <w:t>.</w:t>
      </w:r>
      <w:r>
        <w:rPr>
          <w:rFonts w:ascii="Times New Roman" w:hAnsi="Times New Roman"/>
          <w:sz w:val="28"/>
          <w:szCs w:val="28"/>
        </w:rPr>
        <w:t xml:space="preserve"> </w:t>
      </w:r>
    </w:p>
    <w:p w14:paraId="5AEA1FA8" w14:textId="77777777" w:rsidR="004251F4" w:rsidRPr="00A759F1"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Нами было установлено</w:t>
      </w:r>
      <w:r>
        <w:rPr>
          <w:rFonts w:ascii="Times New Roman" w:hAnsi="Times New Roman"/>
          <w:sz w:val="28"/>
          <w:szCs w:val="28"/>
        </w:rPr>
        <w:t xml:space="preserve">, что </w:t>
      </w:r>
      <w:r w:rsidRPr="002402B4">
        <w:rPr>
          <w:rFonts w:ascii="Times New Roman" w:hAnsi="Times New Roman"/>
          <w:sz w:val="28"/>
          <w:szCs w:val="28"/>
        </w:rPr>
        <w:t xml:space="preserve">арилсульфохлорирование </w:t>
      </w:r>
      <w:r>
        <w:rPr>
          <w:rFonts w:ascii="Times New Roman" w:hAnsi="Times New Roman"/>
          <w:sz w:val="28"/>
          <w:szCs w:val="28"/>
        </w:rPr>
        <w:t>β</w:t>
      </w:r>
      <w:r w:rsidRPr="00A759F1">
        <w:rPr>
          <w:rFonts w:ascii="Times New Roman" w:hAnsi="Times New Roman"/>
          <w:sz w:val="28"/>
          <w:szCs w:val="28"/>
        </w:rPr>
        <w:t>-</w:t>
      </w:r>
      <w:r>
        <w:rPr>
          <w:rFonts w:ascii="Times New Roman" w:hAnsi="Times New Roman"/>
          <w:sz w:val="28"/>
          <w:szCs w:val="28"/>
          <w:lang w:val="kk-KZ"/>
        </w:rPr>
        <w:t>аминопропио</w:t>
      </w:r>
      <w:r w:rsidRPr="002402B4">
        <w:rPr>
          <w:rFonts w:ascii="Times New Roman" w:hAnsi="Times New Roman"/>
          <w:sz w:val="28"/>
          <w:szCs w:val="28"/>
        </w:rPr>
        <w:t xml:space="preserve">амидоксимов </w:t>
      </w:r>
      <w:r>
        <w:rPr>
          <w:rFonts w:ascii="Times New Roman" w:hAnsi="Times New Roman"/>
          <w:sz w:val="28"/>
          <w:szCs w:val="28"/>
          <w:lang w:val="kk-KZ"/>
        </w:rPr>
        <w:t>может приводить к перегруппировке с образованием</w:t>
      </w:r>
      <w:r>
        <w:rPr>
          <w:rFonts w:ascii="Times New Roman" w:hAnsi="Times New Roman"/>
          <w:sz w:val="28"/>
          <w:szCs w:val="28"/>
        </w:rPr>
        <w:t xml:space="preserve"> </w:t>
      </w:r>
      <w:r w:rsidRPr="002402B4">
        <w:rPr>
          <w:rFonts w:ascii="Times New Roman" w:hAnsi="Times New Roman"/>
          <w:sz w:val="28"/>
          <w:szCs w:val="28"/>
        </w:rPr>
        <w:t>спиропирозалиниевых</w:t>
      </w:r>
      <w:r w:rsidRPr="00120F45">
        <w:rPr>
          <w:rFonts w:ascii="Times New Roman" w:hAnsi="Times New Roman"/>
          <w:sz w:val="28"/>
          <w:szCs w:val="28"/>
        </w:rPr>
        <w:t xml:space="preserve"> </w:t>
      </w:r>
      <w:r w:rsidRPr="002402B4">
        <w:rPr>
          <w:rFonts w:ascii="Times New Roman" w:hAnsi="Times New Roman"/>
          <w:sz w:val="28"/>
          <w:szCs w:val="28"/>
        </w:rPr>
        <w:t>соединений</w:t>
      </w:r>
      <w:r>
        <w:rPr>
          <w:rFonts w:ascii="Times New Roman" w:hAnsi="Times New Roman"/>
          <w:sz w:val="28"/>
          <w:szCs w:val="28"/>
        </w:rPr>
        <w:t xml:space="preserve">. В связи с этим подробнее остановимся на методах синтеза и биологической активности </w:t>
      </w:r>
      <w:r w:rsidRPr="009F4614">
        <w:rPr>
          <w:rFonts w:ascii="Times New Roman" w:hAnsi="Times New Roman"/>
          <w:sz w:val="28"/>
          <w:szCs w:val="28"/>
          <w:lang w:val="kk-KZ"/>
        </w:rPr>
        <w:t>пиразолинов</w:t>
      </w:r>
      <w:r>
        <w:rPr>
          <w:rFonts w:ascii="Times New Roman" w:hAnsi="Times New Roman"/>
          <w:sz w:val="28"/>
          <w:szCs w:val="28"/>
          <w:lang w:val="kk-KZ"/>
        </w:rPr>
        <w:t>ых производных.</w:t>
      </w:r>
    </w:p>
    <w:p w14:paraId="62CD6225" w14:textId="11482EF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1B05E2">
        <w:rPr>
          <w:rFonts w:ascii="Times New Roman" w:hAnsi="Times New Roman"/>
          <w:iCs/>
          <w:sz w:val="28"/>
          <w:szCs w:val="28"/>
        </w:rPr>
        <w:t>Методы синтеза пиразолинов</w:t>
      </w:r>
      <w:r w:rsidRPr="00981B97">
        <w:rPr>
          <w:rFonts w:ascii="Times New Roman" w:hAnsi="Times New Roman"/>
          <w:sz w:val="28"/>
          <w:szCs w:val="28"/>
        </w:rPr>
        <w:t xml:space="preserve"> в основном заключаются в реакциях взаимодействия стероидных соединений ‒ халконов, содержащих еноновый фрагмент, с замещенными гидразинами [</w:t>
      </w:r>
      <w:bookmarkStart w:id="23" w:name="_Ref93586658"/>
      <w:bookmarkStart w:id="24" w:name="_Ref106719400"/>
      <w:r w:rsidR="006625A3" w:rsidRPr="006625A3">
        <w:rPr>
          <w:rFonts w:ascii="Times New Roman" w:hAnsi="Times New Roman"/>
          <w:sz w:val="28"/>
          <w:szCs w:val="28"/>
        </w:rPr>
        <w:t>54</w:t>
      </w:r>
      <w:r>
        <w:rPr>
          <w:rFonts w:ascii="Times New Roman" w:hAnsi="Times New Roman"/>
          <w:sz w:val="28"/>
          <w:szCs w:val="28"/>
        </w:rPr>
        <w:sym w:font="Symbol" w:char="F02D"/>
      </w:r>
      <w:bookmarkEnd w:id="23"/>
      <w:bookmarkEnd w:id="24"/>
      <w:r w:rsidR="006625A3" w:rsidRPr="006625A3">
        <w:rPr>
          <w:rFonts w:ascii="Times New Roman" w:hAnsi="Times New Roman"/>
          <w:sz w:val="28"/>
          <w:szCs w:val="28"/>
        </w:rPr>
        <w:t>57</w:t>
      </w:r>
      <w:r w:rsidRPr="00981B97">
        <w:rPr>
          <w:rFonts w:ascii="Times New Roman" w:hAnsi="Times New Roman"/>
          <w:sz w:val="28"/>
          <w:szCs w:val="28"/>
        </w:rPr>
        <w:t>].</w:t>
      </w:r>
    </w:p>
    <w:p w14:paraId="7C3B17C7"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020C348B" w14:textId="77777777" w:rsidR="004251F4" w:rsidRDefault="004251F4" w:rsidP="004251F4">
      <w:pPr>
        <w:tabs>
          <w:tab w:val="left" w:pos="9072"/>
          <w:tab w:val="left" w:pos="9356"/>
        </w:tabs>
        <w:autoSpaceDE w:val="0"/>
        <w:autoSpaceDN w:val="0"/>
        <w:adjustRightInd w:val="0"/>
        <w:spacing w:after="0" w:line="240" w:lineRule="auto"/>
        <w:contextualSpacing/>
        <w:jc w:val="center"/>
      </w:pPr>
      <w:r>
        <w:object w:dxaOrig="7512" w:dyaOrig="1776" w14:anchorId="703BF51B">
          <v:shape id="_x0000_i1054" type="#_x0000_t75" style="width:374.25pt;height:89.25pt" o:ole="">
            <v:imagedata r:id="rId67" o:title=""/>
          </v:shape>
          <o:OLEObject Type="Embed" ProgID="ChemDraw.Document.6.0" ShapeID="_x0000_i1054" DrawAspect="Content" ObjectID="_1741681301" r:id="rId68"/>
        </w:object>
      </w:r>
    </w:p>
    <w:p w14:paraId="294866BB" w14:textId="77777777" w:rsidR="004251F4" w:rsidRDefault="004251F4" w:rsidP="004251F4">
      <w:pPr>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p w14:paraId="5999CA2F" w14:textId="29875A94"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Тажке часто применяется</w:t>
      </w:r>
      <w:r w:rsidRPr="004D6BA3">
        <w:rPr>
          <w:rFonts w:ascii="Times New Roman" w:hAnsi="Times New Roman"/>
          <w:sz w:val="28"/>
          <w:szCs w:val="28"/>
        </w:rPr>
        <w:t xml:space="preserve"> метод, основанный на взаимодействии α-</w:t>
      </w:r>
      <w:r>
        <w:rPr>
          <w:rFonts w:ascii="Times New Roman" w:hAnsi="Times New Roman"/>
          <w:sz w:val="28"/>
          <w:szCs w:val="28"/>
        </w:rPr>
        <w:t>не</w:t>
      </w:r>
      <w:r w:rsidRPr="004D6BA3">
        <w:rPr>
          <w:rFonts w:ascii="Times New Roman" w:hAnsi="Times New Roman"/>
          <w:sz w:val="28"/>
          <w:szCs w:val="28"/>
        </w:rPr>
        <w:t>насыщенных альдегидов и кетонов с гидразиновыми реагентами в различных условиях. В этом методе в качестве промежуточных продуктов образуются гидразоны, которые впоследствии могут быть циклизованы до 2-пиразолинов в присутствии подходящего циклизующего агента, такого как</w:t>
      </w:r>
      <w:r>
        <w:rPr>
          <w:rFonts w:ascii="Times New Roman" w:hAnsi="Times New Roman"/>
          <w:sz w:val="28"/>
          <w:szCs w:val="28"/>
        </w:rPr>
        <w:t xml:space="preserve"> </w:t>
      </w:r>
      <w:r w:rsidRPr="004D6BA3">
        <w:rPr>
          <w:rFonts w:ascii="Times New Roman" w:hAnsi="Times New Roman"/>
          <w:sz w:val="28"/>
          <w:szCs w:val="28"/>
        </w:rPr>
        <w:t>уксусная кислота</w:t>
      </w:r>
      <w:r w:rsidRPr="00DA2BAD">
        <w:rPr>
          <w:rFonts w:ascii="Times New Roman" w:hAnsi="Times New Roman"/>
          <w:sz w:val="28"/>
          <w:szCs w:val="28"/>
        </w:rPr>
        <w:t xml:space="preserve"> [</w:t>
      </w:r>
      <w:r w:rsidR="006625A3" w:rsidRPr="006625A3">
        <w:rPr>
          <w:rFonts w:ascii="Times New Roman" w:hAnsi="Times New Roman"/>
          <w:sz w:val="28"/>
          <w:szCs w:val="28"/>
        </w:rPr>
        <w:t>54</w:t>
      </w:r>
      <w:r w:rsidRPr="00DA2BAD">
        <w:rPr>
          <w:rFonts w:ascii="Times New Roman" w:hAnsi="Times New Roman"/>
          <w:sz w:val="28"/>
          <w:szCs w:val="28"/>
        </w:rPr>
        <w:t>]</w:t>
      </w:r>
      <w:r w:rsidRPr="004D6BA3">
        <w:rPr>
          <w:rFonts w:ascii="Times New Roman" w:hAnsi="Times New Roman"/>
          <w:sz w:val="28"/>
          <w:szCs w:val="28"/>
        </w:rPr>
        <w:t xml:space="preserve">.  </w:t>
      </w:r>
    </w:p>
    <w:p w14:paraId="7BEE4B08"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7FC16990" w14:textId="29CB241A" w:rsidR="004251F4" w:rsidRDefault="00C63E3A" w:rsidP="004251F4">
      <w:pPr>
        <w:tabs>
          <w:tab w:val="left" w:pos="9072"/>
          <w:tab w:val="left" w:pos="9356"/>
        </w:tabs>
        <w:autoSpaceDE w:val="0"/>
        <w:autoSpaceDN w:val="0"/>
        <w:adjustRightInd w:val="0"/>
        <w:spacing w:after="0" w:line="240" w:lineRule="auto"/>
        <w:contextualSpacing/>
        <w:jc w:val="center"/>
      </w:pPr>
      <w:r>
        <w:object w:dxaOrig="9729" w:dyaOrig="1655" w14:anchorId="4736EF7D">
          <v:shape id="_x0000_i1055" type="#_x0000_t75" style="width:467.25pt;height:79.5pt" o:ole="">
            <v:imagedata r:id="rId69" o:title=""/>
          </v:shape>
          <o:OLEObject Type="Embed" ProgID="ChemDraw.Document.6.0" ShapeID="_x0000_i1055" DrawAspect="Content" ObjectID="_1741681302" r:id="rId70"/>
        </w:object>
      </w:r>
    </w:p>
    <w:p w14:paraId="39FBBCAA" w14:textId="3DF42AA2"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4D6BA3">
        <w:rPr>
          <w:rFonts w:ascii="Times New Roman" w:hAnsi="Times New Roman"/>
          <w:sz w:val="28"/>
          <w:szCs w:val="28"/>
        </w:rPr>
        <w:t>1,3-Диполярное циклоприсоединение было используется в синтезе 4,5-дигидро-3-(замещенного имидазол)-5-замещенного-1-фенил-1H-пиразолина. На второй стадии этой реакции нитрил-имин был получен окислительным дегидрированием производного фенилгидразона хлораминами-Т (ХАТ), а захваченный олефином нитрил-имин привел к полученному соединению хорошего качества с выходом при повторной переработке. условиях смешивания в этаноле. Синтез тонких кристаллов 3,4,5-триэтоксикарбонил-2-пиразолина введением хлорида палладия (PdCl</w:t>
      </w:r>
      <w:r w:rsidRPr="004F17CC">
        <w:rPr>
          <w:rFonts w:ascii="Times New Roman" w:hAnsi="Times New Roman"/>
          <w:sz w:val="28"/>
          <w:szCs w:val="28"/>
          <w:vertAlign w:val="subscript"/>
        </w:rPr>
        <w:t>2</w:t>
      </w:r>
      <w:r w:rsidRPr="004D6BA3">
        <w:rPr>
          <w:rFonts w:ascii="Times New Roman" w:hAnsi="Times New Roman"/>
          <w:sz w:val="28"/>
          <w:szCs w:val="28"/>
        </w:rPr>
        <w:t>) в этилдиазоацетат (ЭДА) в реакторе высокого давления при температуре окружающей среды представляется интересным синтетическим подходом. Сообщалось, что «однореакторная процедура» может быть полезна для преодоления сложных классических методов нагревания и была хорошо продемонстрирована в синтезе 3-[4</w:t>
      </w:r>
      <w:r w:rsidRPr="004F17CC">
        <w:rPr>
          <w:rFonts w:ascii="Times New Roman" w:hAnsi="Times New Roman"/>
          <w:sz w:val="28"/>
          <w:szCs w:val="28"/>
        </w:rPr>
        <w:t>’</w:t>
      </w:r>
      <w:r w:rsidRPr="004D6BA3">
        <w:rPr>
          <w:rFonts w:ascii="Times New Roman" w:hAnsi="Times New Roman"/>
          <w:sz w:val="28"/>
          <w:szCs w:val="28"/>
        </w:rPr>
        <w:t>-(4</w:t>
      </w:r>
      <w:r w:rsidRPr="004F17CC">
        <w:rPr>
          <w:rFonts w:ascii="Times New Roman" w:hAnsi="Times New Roman"/>
          <w:sz w:val="28"/>
          <w:szCs w:val="28"/>
        </w:rPr>
        <w:t>’’</w:t>
      </w:r>
      <w:r w:rsidRPr="004D6BA3">
        <w:rPr>
          <w:rFonts w:ascii="Times New Roman" w:hAnsi="Times New Roman"/>
          <w:sz w:val="28"/>
          <w:szCs w:val="28"/>
        </w:rPr>
        <w:t>-нитрофенокси)-фенил]-5-(замещенный арил)-2-пиразолин-1-карбоксальдегиды</w:t>
      </w:r>
      <w:r w:rsidRPr="004F17CC">
        <w:rPr>
          <w:rFonts w:ascii="Times New Roman" w:hAnsi="Times New Roman"/>
          <w:sz w:val="28"/>
          <w:szCs w:val="28"/>
        </w:rPr>
        <w:t xml:space="preserve"> </w:t>
      </w:r>
      <w:r w:rsidRPr="00DA2BAD">
        <w:rPr>
          <w:rFonts w:ascii="Times New Roman" w:hAnsi="Times New Roman"/>
          <w:sz w:val="28"/>
          <w:szCs w:val="28"/>
        </w:rPr>
        <w:t>[</w:t>
      </w:r>
      <w:r w:rsidR="006625A3" w:rsidRPr="006625A3">
        <w:rPr>
          <w:rFonts w:ascii="Times New Roman" w:hAnsi="Times New Roman"/>
          <w:sz w:val="28"/>
          <w:szCs w:val="28"/>
        </w:rPr>
        <w:t>54</w:t>
      </w:r>
      <w:r w:rsidRPr="00DA2BAD">
        <w:rPr>
          <w:rFonts w:ascii="Times New Roman" w:hAnsi="Times New Roman"/>
          <w:sz w:val="28"/>
          <w:szCs w:val="28"/>
        </w:rPr>
        <w:t>]</w:t>
      </w:r>
      <w:r w:rsidRPr="004D6BA3">
        <w:rPr>
          <w:rFonts w:ascii="Times New Roman" w:hAnsi="Times New Roman"/>
          <w:sz w:val="28"/>
          <w:szCs w:val="28"/>
        </w:rPr>
        <w:t xml:space="preserve">. </w:t>
      </w:r>
    </w:p>
    <w:p w14:paraId="09818946" w14:textId="5B2B75F4"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Разрабатываются инновационные, «зеленые» методы синтеза замещенных пиразолинов: активация реакции ультразвуком [</w:t>
      </w:r>
      <w:r w:rsidRPr="0022286A">
        <w:rPr>
          <w:rFonts w:ascii="Times New Roman" w:hAnsi="Times New Roman"/>
          <w:sz w:val="28"/>
          <w:szCs w:val="28"/>
        </w:rPr>
        <w:t>89</w:t>
      </w:r>
      <w:r w:rsidRPr="00981B97">
        <w:rPr>
          <w:rFonts w:ascii="Times New Roman" w:hAnsi="Times New Roman"/>
          <w:sz w:val="28"/>
          <w:szCs w:val="28"/>
        </w:rPr>
        <w:t>], микроволновым излучением [</w:t>
      </w:r>
      <w:r w:rsidR="006625A3" w:rsidRPr="006625A3">
        <w:rPr>
          <w:rFonts w:ascii="Times New Roman" w:hAnsi="Times New Roman"/>
          <w:sz w:val="28"/>
          <w:szCs w:val="28"/>
        </w:rPr>
        <w:t>58</w:t>
      </w:r>
      <w:r w:rsidRPr="00981B97">
        <w:rPr>
          <w:rFonts w:ascii="Times New Roman" w:hAnsi="Times New Roman"/>
          <w:sz w:val="28"/>
          <w:szCs w:val="28"/>
        </w:rPr>
        <w:t>], термические реакции без растворителя с использованием биоразлагаемого мальтозного катализатора [</w:t>
      </w:r>
      <w:r w:rsidR="006625A3" w:rsidRPr="006625A3">
        <w:rPr>
          <w:rFonts w:ascii="Times New Roman" w:hAnsi="Times New Roman"/>
          <w:sz w:val="28"/>
          <w:szCs w:val="28"/>
        </w:rPr>
        <w:t>59</w:t>
      </w:r>
      <w:r w:rsidRPr="00981B97">
        <w:rPr>
          <w:rFonts w:ascii="Times New Roman" w:hAnsi="Times New Roman"/>
          <w:sz w:val="28"/>
          <w:szCs w:val="28"/>
        </w:rPr>
        <w:t>].</w:t>
      </w:r>
    </w:p>
    <w:p w14:paraId="497BE8CB" w14:textId="77777777"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 xml:space="preserve">Так, предлагается новый подход к синтезу производных пиразола из тозилгидразонов </w:t>
      </w:r>
      <w:r w:rsidRPr="00981B97">
        <w:rPr>
          <w:rFonts w:ascii="Times New Roman" w:hAnsi="Times New Roman"/>
          <w:sz w:val="28"/>
          <w:szCs w:val="28"/>
          <w:lang w:val="en-US"/>
        </w:rPr>
        <w:t>α</w:t>
      </w:r>
      <w:r w:rsidRPr="00981B97">
        <w:rPr>
          <w:rFonts w:ascii="Times New Roman" w:hAnsi="Times New Roman"/>
          <w:sz w:val="28"/>
          <w:szCs w:val="28"/>
        </w:rPr>
        <w:t xml:space="preserve">, </w:t>
      </w:r>
      <w:r w:rsidRPr="00981B97">
        <w:rPr>
          <w:rFonts w:ascii="Times New Roman" w:hAnsi="Times New Roman"/>
          <w:sz w:val="28"/>
          <w:szCs w:val="28"/>
          <w:lang w:val="en-US"/>
        </w:rPr>
        <w:t>β</w:t>
      </w:r>
      <w:r w:rsidRPr="00981B97">
        <w:rPr>
          <w:rFonts w:ascii="Times New Roman" w:hAnsi="Times New Roman"/>
          <w:sz w:val="28"/>
          <w:szCs w:val="28"/>
        </w:rPr>
        <w:t xml:space="preserve">-ненасыщенных карбонильных соединений с использованием микроволновой активации при проведении реакции без растворителя. </w:t>
      </w:r>
    </w:p>
    <w:p w14:paraId="319E8D96" w14:textId="77777777"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b/>
          <w:sz w:val="28"/>
          <w:szCs w:val="28"/>
        </w:rPr>
      </w:pPr>
      <w:r w:rsidRPr="00981B97">
        <w:rPr>
          <w:rFonts w:ascii="Times New Roman" w:hAnsi="Times New Roman"/>
          <w:sz w:val="28"/>
          <w:szCs w:val="28"/>
        </w:rPr>
        <w:t xml:space="preserve">Циклоприсоединение изучено на трех кетонах (транс-4-фенил-3-бутен-2-он, </w:t>
      </w:r>
      <w:r w:rsidRPr="00981B97">
        <w:rPr>
          <w:rFonts w:ascii="Times New Roman" w:hAnsi="Times New Roman"/>
          <w:sz w:val="28"/>
          <w:szCs w:val="28"/>
          <w:lang w:val="en-US"/>
        </w:rPr>
        <w:t>β</w:t>
      </w:r>
      <w:r w:rsidRPr="00981B97">
        <w:rPr>
          <w:rFonts w:ascii="Times New Roman" w:hAnsi="Times New Roman"/>
          <w:sz w:val="28"/>
          <w:szCs w:val="28"/>
        </w:rPr>
        <w:t>-ионон и транс-халкон). Соответствующие 3,5-дизамещенные-1</w:t>
      </w:r>
      <w:r w:rsidRPr="00981B97">
        <w:rPr>
          <w:rFonts w:ascii="Times New Roman" w:hAnsi="Times New Roman"/>
          <w:sz w:val="28"/>
          <w:szCs w:val="28"/>
          <w:lang w:val="en-US"/>
        </w:rPr>
        <w:t>H</w:t>
      </w:r>
      <w:r w:rsidRPr="00981B97">
        <w:rPr>
          <w:rFonts w:ascii="Times New Roman" w:hAnsi="Times New Roman"/>
          <w:sz w:val="28"/>
          <w:szCs w:val="28"/>
        </w:rPr>
        <w:t>-пиразолы (</w:t>
      </w:r>
      <w:r w:rsidRPr="00981B97">
        <w:rPr>
          <w:rFonts w:ascii="Times New Roman" w:hAnsi="Times New Roman"/>
          <w:b/>
          <w:sz w:val="28"/>
          <w:szCs w:val="28"/>
          <w:lang w:val="en-US"/>
        </w:rPr>
        <w:t>a</w:t>
      </w:r>
      <w:r w:rsidRPr="00981B97">
        <w:rPr>
          <w:rFonts w:ascii="Times New Roman" w:hAnsi="Times New Roman"/>
          <w:sz w:val="28"/>
          <w:szCs w:val="28"/>
        </w:rPr>
        <w:t>‒</w:t>
      </w:r>
      <w:r w:rsidRPr="00981B97">
        <w:rPr>
          <w:rFonts w:ascii="Times New Roman" w:hAnsi="Times New Roman"/>
          <w:b/>
          <w:sz w:val="28"/>
          <w:szCs w:val="28"/>
          <w:lang w:val="en-US"/>
        </w:rPr>
        <w:t>c</w:t>
      </w:r>
      <w:r w:rsidRPr="00981B97">
        <w:rPr>
          <w:rFonts w:ascii="Times New Roman" w:hAnsi="Times New Roman"/>
          <w:sz w:val="28"/>
          <w:szCs w:val="28"/>
        </w:rPr>
        <w:t>) были получены с высокими выходами (65‒95%) после короткого времени реакции (1‒3 мин). В синтезах в качестве основы использовался K</w:t>
      </w:r>
      <w:r w:rsidRPr="00981B97">
        <w:rPr>
          <w:rFonts w:ascii="Times New Roman" w:hAnsi="Times New Roman"/>
          <w:sz w:val="28"/>
          <w:szCs w:val="28"/>
          <w:vertAlign w:val="subscript"/>
        </w:rPr>
        <w:t>2</w:t>
      </w:r>
      <w:r w:rsidRPr="00981B97">
        <w:rPr>
          <w:rFonts w:ascii="Times New Roman" w:hAnsi="Times New Roman"/>
          <w:sz w:val="28"/>
          <w:szCs w:val="28"/>
        </w:rPr>
        <w:t>CO</w:t>
      </w:r>
      <w:r w:rsidRPr="00981B97">
        <w:rPr>
          <w:rFonts w:ascii="Times New Roman" w:hAnsi="Times New Roman"/>
          <w:sz w:val="28"/>
          <w:szCs w:val="28"/>
          <w:vertAlign w:val="subscript"/>
        </w:rPr>
        <w:t>3</w:t>
      </w:r>
      <w:r w:rsidRPr="00981B97">
        <w:rPr>
          <w:rFonts w:ascii="Times New Roman" w:hAnsi="Times New Roman"/>
          <w:sz w:val="28"/>
          <w:szCs w:val="28"/>
        </w:rPr>
        <w:t xml:space="preserve">, а как промоутеры передачи энергии ‒ ДМФА и графит. На схеме приведены выходы реакции гетероциклизации тозилгидразона </w:t>
      </w:r>
      <w:r w:rsidRPr="0022286A">
        <w:rPr>
          <w:rFonts w:ascii="Times New Roman" w:hAnsi="Times New Roman"/>
          <w:i/>
          <w:iCs/>
          <w:sz w:val="28"/>
          <w:szCs w:val="28"/>
        </w:rPr>
        <w:t>транс</w:t>
      </w:r>
      <w:r w:rsidRPr="00981B97">
        <w:rPr>
          <w:rFonts w:ascii="Times New Roman" w:hAnsi="Times New Roman"/>
          <w:sz w:val="28"/>
          <w:szCs w:val="28"/>
        </w:rPr>
        <w:t xml:space="preserve">-4-фенил-3-бутен-2-он до пиразолина </w:t>
      </w:r>
      <w:r w:rsidRPr="00981B97">
        <w:rPr>
          <w:rFonts w:ascii="Times New Roman" w:hAnsi="Times New Roman"/>
          <w:b/>
          <w:sz w:val="28"/>
          <w:szCs w:val="28"/>
        </w:rPr>
        <w:t>а</w:t>
      </w:r>
      <w:r w:rsidRPr="00981B97">
        <w:rPr>
          <w:rFonts w:ascii="Times New Roman" w:hAnsi="Times New Roman"/>
          <w:sz w:val="28"/>
          <w:szCs w:val="28"/>
        </w:rPr>
        <w:t xml:space="preserve"> в условиях микроволнового излучения с подбором условий реакции. </w:t>
      </w:r>
    </w:p>
    <w:p w14:paraId="2AAA852A" w14:textId="5161C0FE"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Проведение синтезов при микроволновом облучении имеет преимущества на стадии обработки реакционных смесей благодаря простоте обработки и незначительному использованию растворителей и, кроме того, положительными факторами являются сокращение времени реакции и повышение выхода по сравнению с выполнением реакций в стандартных условиях [</w:t>
      </w:r>
      <w:r w:rsidR="006625A3" w:rsidRPr="006625A3">
        <w:rPr>
          <w:rFonts w:ascii="Times New Roman" w:hAnsi="Times New Roman"/>
          <w:sz w:val="28"/>
          <w:szCs w:val="28"/>
        </w:rPr>
        <w:t>58</w:t>
      </w:r>
      <w:r w:rsidRPr="00981B97">
        <w:rPr>
          <w:rFonts w:ascii="Times New Roman" w:hAnsi="Times New Roman"/>
          <w:sz w:val="28"/>
          <w:szCs w:val="28"/>
        </w:rPr>
        <w:t>].</w:t>
      </w:r>
    </w:p>
    <w:p w14:paraId="6AC375A5"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67852F87" w14:textId="72ADAE4D" w:rsidR="004251F4" w:rsidRDefault="00C63E3A" w:rsidP="004251F4">
      <w:pPr>
        <w:tabs>
          <w:tab w:val="left" w:pos="9072"/>
          <w:tab w:val="left" w:pos="9356"/>
        </w:tabs>
        <w:autoSpaceDE w:val="0"/>
        <w:autoSpaceDN w:val="0"/>
        <w:adjustRightInd w:val="0"/>
        <w:spacing w:after="0" w:line="240" w:lineRule="auto"/>
        <w:contextualSpacing/>
        <w:jc w:val="center"/>
      </w:pPr>
      <w:r>
        <w:object w:dxaOrig="9832" w:dyaOrig="4439" w14:anchorId="218E70CB">
          <v:shape id="_x0000_i1056" type="#_x0000_t75" style="width:459pt;height:207pt" o:ole="">
            <v:imagedata r:id="rId71" o:title=""/>
          </v:shape>
          <o:OLEObject Type="Embed" ProgID="ChemDraw.Document.6.0" ShapeID="_x0000_i1056" DrawAspect="Content" ObjectID="_1741681303" r:id="rId72"/>
        </w:object>
      </w:r>
    </w:p>
    <w:p w14:paraId="7B7D4028" w14:textId="77777777" w:rsidR="004251F4" w:rsidRPr="00981B97" w:rsidRDefault="004251F4" w:rsidP="004251F4">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0F1330E0" w14:textId="640FF7D8"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Разработан простой и эффективный</w:t>
      </w:r>
      <w:r w:rsidRPr="0063634D">
        <w:rPr>
          <w:rFonts w:ascii="Times New Roman" w:hAnsi="Times New Roman"/>
          <w:sz w:val="28"/>
          <w:szCs w:val="28"/>
        </w:rPr>
        <w:t xml:space="preserve"> </w:t>
      </w:r>
      <w:r>
        <w:rPr>
          <w:rFonts w:ascii="Times New Roman" w:hAnsi="Times New Roman"/>
          <w:sz w:val="28"/>
          <w:szCs w:val="28"/>
          <w:lang w:val="kk-KZ"/>
        </w:rPr>
        <w:t>однореакторный</w:t>
      </w:r>
      <w:r w:rsidRPr="00981B97">
        <w:rPr>
          <w:rFonts w:ascii="Times New Roman" w:hAnsi="Times New Roman"/>
          <w:sz w:val="28"/>
          <w:szCs w:val="28"/>
        </w:rPr>
        <w:t xml:space="preserve"> метод четырехкомпонентного синтеза высокофункциональных 1,4-дигидропирано[2,3-c]пиразолов с использованием реагентов: моногидрата гидразина или фенилгидразина, этилацетоацетата, малононитрила и арилальдегидов без растворителей с мальтозой в качестве катализатора [</w:t>
      </w:r>
      <w:r w:rsidR="006625A3" w:rsidRPr="006625A3">
        <w:rPr>
          <w:rFonts w:ascii="Times New Roman" w:hAnsi="Times New Roman"/>
          <w:sz w:val="28"/>
          <w:szCs w:val="28"/>
        </w:rPr>
        <w:t>59</w:t>
      </w:r>
      <w:r w:rsidRPr="00981B97">
        <w:rPr>
          <w:rFonts w:ascii="Times New Roman" w:hAnsi="Times New Roman"/>
          <w:sz w:val="28"/>
          <w:szCs w:val="28"/>
        </w:rPr>
        <w:t>].</w:t>
      </w:r>
    </w:p>
    <w:p w14:paraId="6E46BC0B"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2AA8D474" w14:textId="1F818870" w:rsidR="004251F4" w:rsidRDefault="00C63E3A" w:rsidP="004251F4">
      <w:pPr>
        <w:tabs>
          <w:tab w:val="left" w:pos="9072"/>
          <w:tab w:val="left" w:pos="9356"/>
        </w:tabs>
        <w:autoSpaceDE w:val="0"/>
        <w:autoSpaceDN w:val="0"/>
        <w:adjustRightInd w:val="0"/>
        <w:spacing w:after="0" w:line="240" w:lineRule="auto"/>
        <w:contextualSpacing/>
        <w:jc w:val="center"/>
      </w:pPr>
      <w:r>
        <w:object w:dxaOrig="7752" w:dyaOrig="2827" w14:anchorId="7089E22D">
          <v:shape id="_x0000_i1057" type="#_x0000_t75" style="width:354pt;height:129pt" o:ole="">
            <v:imagedata r:id="rId73" o:title=""/>
          </v:shape>
          <o:OLEObject Type="Embed" ProgID="ChemDraw.Document.6.0" ShapeID="_x0000_i1057" DrawAspect="Content" ObjectID="_1741681304" r:id="rId74"/>
        </w:object>
      </w:r>
    </w:p>
    <w:p w14:paraId="29EB33B1" w14:textId="77777777"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3F2AE711" w14:textId="3D5692F2"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lang w:val="en-US"/>
        </w:rPr>
        <w:t>N</w:t>
      </w:r>
      <w:r w:rsidRPr="00981B97">
        <w:rPr>
          <w:rFonts w:ascii="Times New Roman" w:hAnsi="Times New Roman"/>
          <w:sz w:val="28"/>
          <w:szCs w:val="28"/>
          <w:vertAlign w:val="superscript"/>
        </w:rPr>
        <w:t>1</w:t>
      </w:r>
      <w:r w:rsidRPr="00981B97">
        <w:rPr>
          <w:rFonts w:ascii="Times New Roman" w:hAnsi="Times New Roman"/>
          <w:sz w:val="28"/>
          <w:szCs w:val="28"/>
        </w:rPr>
        <w:t>-ацетил-5-арил-3-(замещенный стирил)пиразолины синтезированы циклоконденсацией 1,5-замещенных дифенил-1,4-пентадиен-3-онов с гидразингидратом и уксусной кислотой в качестве циклизующего агента. Пиразолины синтезированы в стандартных условиях в растворителях и без использования растворителей: при механохимическом смешивании, микроволновом и ультразвуковом облучении. Из четырех методов из-за более высоких выходов, более короткого времени реакции и повышенной селективности микроволновый был признан лучшим [</w:t>
      </w:r>
      <w:r w:rsidR="006625A3" w:rsidRPr="006625A3">
        <w:rPr>
          <w:rFonts w:ascii="Times New Roman" w:hAnsi="Times New Roman"/>
          <w:sz w:val="28"/>
          <w:szCs w:val="28"/>
        </w:rPr>
        <w:t>60</w:t>
      </w:r>
      <w:r w:rsidRPr="00981B97">
        <w:rPr>
          <w:rFonts w:ascii="Times New Roman" w:hAnsi="Times New Roman"/>
          <w:sz w:val="28"/>
          <w:szCs w:val="28"/>
        </w:rPr>
        <w:t xml:space="preserve">]. </w:t>
      </w:r>
    </w:p>
    <w:p w14:paraId="6BEF41E0"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54BF323F" w14:textId="669B9EE1" w:rsidR="004251F4" w:rsidRDefault="00C63E3A" w:rsidP="004251F4">
      <w:pPr>
        <w:tabs>
          <w:tab w:val="left" w:pos="9072"/>
          <w:tab w:val="left" w:pos="9356"/>
        </w:tabs>
        <w:autoSpaceDE w:val="0"/>
        <w:autoSpaceDN w:val="0"/>
        <w:adjustRightInd w:val="0"/>
        <w:spacing w:after="0" w:line="240" w:lineRule="auto"/>
        <w:contextualSpacing/>
        <w:jc w:val="center"/>
      </w:pPr>
      <w:r>
        <w:object w:dxaOrig="8925" w:dyaOrig="3774" w14:anchorId="74B6CEA8">
          <v:shape id="_x0000_i1058" type="#_x0000_t75" style="width:395.25pt;height:167.25pt" o:ole="">
            <v:imagedata r:id="rId75" o:title=""/>
          </v:shape>
          <o:OLEObject Type="Embed" ProgID="ChemDraw.Document.6.0" ShapeID="_x0000_i1058" DrawAspect="Content" ObjectID="_1741681305" r:id="rId76"/>
        </w:object>
      </w:r>
    </w:p>
    <w:p w14:paraId="45F78F1A" w14:textId="77777777" w:rsidR="004251F4" w:rsidRPr="00981B97" w:rsidRDefault="004251F4" w:rsidP="004251F4">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4539A7B8" w14:textId="50BE1AB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Перегруппировка Боултона-Катрицкого представляет собой путь перехода 3-(β-гетероамино)этил-5-арил-1,2,4-оксадиазолов в бензоаты и хлориды 2-амино-1,5-диазаспиро[4</w:t>
      </w:r>
      <w:r>
        <w:rPr>
          <w:rFonts w:ascii="Times New Roman" w:hAnsi="Times New Roman"/>
          <w:sz w:val="28"/>
          <w:szCs w:val="28"/>
          <w:lang w:val="kk-KZ"/>
        </w:rPr>
        <w:t>,</w:t>
      </w:r>
      <w:r w:rsidRPr="00981B97">
        <w:rPr>
          <w:rFonts w:ascii="Times New Roman" w:hAnsi="Times New Roman"/>
          <w:sz w:val="28"/>
          <w:szCs w:val="28"/>
        </w:rPr>
        <w:t>5]</w:t>
      </w:r>
      <w:r>
        <w:rPr>
          <w:rFonts w:ascii="Times New Roman" w:hAnsi="Times New Roman"/>
          <w:sz w:val="28"/>
          <w:szCs w:val="28"/>
          <w:lang w:val="kk-KZ"/>
        </w:rPr>
        <w:t>дец</w:t>
      </w:r>
      <w:r w:rsidRPr="00981B97">
        <w:rPr>
          <w:rFonts w:ascii="Times New Roman" w:hAnsi="Times New Roman"/>
          <w:sz w:val="28"/>
          <w:szCs w:val="28"/>
        </w:rPr>
        <w:t>-1-ен-5-аммония [</w:t>
      </w:r>
      <w:r w:rsidR="006625A3" w:rsidRPr="006625A3">
        <w:rPr>
          <w:rFonts w:ascii="Times New Roman" w:hAnsi="Times New Roman"/>
          <w:sz w:val="28"/>
          <w:szCs w:val="28"/>
        </w:rPr>
        <w:t>53</w:t>
      </w:r>
      <w:r>
        <w:rPr>
          <w:rFonts w:ascii="Times New Roman" w:hAnsi="Times New Roman"/>
          <w:sz w:val="28"/>
          <w:szCs w:val="28"/>
        </w:rPr>
        <w:t xml:space="preserve">, </w:t>
      </w:r>
      <w:r w:rsidR="006625A3" w:rsidRPr="006625A3">
        <w:rPr>
          <w:rFonts w:ascii="Times New Roman" w:hAnsi="Times New Roman"/>
          <w:sz w:val="28"/>
          <w:szCs w:val="28"/>
        </w:rPr>
        <w:t>61</w:t>
      </w:r>
      <w:r>
        <w:rPr>
          <w:rFonts w:ascii="Times New Roman" w:hAnsi="Times New Roman"/>
          <w:sz w:val="28"/>
          <w:szCs w:val="28"/>
        </w:rPr>
        <w:sym w:font="Symbol" w:char="F02D"/>
      </w:r>
      <w:r w:rsidR="006625A3" w:rsidRPr="006625A3">
        <w:rPr>
          <w:rFonts w:ascii="Times New Roman" w:hAnsi="Times New Roman"/>
          <w:sz w:val="28"/>
          <w:szCs w:val="28"/>
        </w:rPr>
        <w:t>62</w:t>
      </w:r>
      <w:r w:rsidRPr="00981B97">
        <w:rPr>
          <w:rFonts w:ascii="Times New Roman" w:hAnsi="Times New Roman"/>
          <w:sz w:val="28"/>
          <w:szCs w:val="28"/>
        </w:rPr>
        <w:t xml:space="preserve">]. </w:t>
      </w:r>
    </w:p>
    <w:p w14:paraId="4FE41E6D"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7D701A9A" w14:textId="77777777" w:rsidR="004251F4" w:rsidRPr="00981B97" w:rsidRDefault="004251F4" w:rsidP="004251F4">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r>
        <w:object w:dxaOrig="10061" w:dyaOrig="3251" w14:anchorId="2422FC0B">
          <v:shape id="_x0000_i1059" type="#_x0000_t75" style="width:465pt;height:149.25pt" o:ole="">
            <v:imagedata r:id="rId77" o:title=""/>
          </v:shape>
          <o:OLEObject Type="Embed" ProgID="ChemDraw.Document.6.0" ShapeID="_x0000_i1059" DrawAspect="Content" ObjectID="_1741681306" r:id="rId78"/>
        </w:object>
      </w:r>
    </w:p>
    <w:p w14:paraId="50B9926F" w14:textId="77777777" w:rsidR="004251F4" w:rsidRDefault="004251F4" w:rsidP="004251F4">
      <w:pPr>
        <w:spacing w:after="0" w:line="240" w:lineRule="auto"/>
        <w:ind w:firstLine="708"/>
        <w:contextualSpacing/>
        <w:jc w:val="both"/>
        <w:rPr>
          <w:rFonts w:ascii="Times New Roman" w:hAnsi="Times New Roman"/>
          <w:sz w:val="28"/>
          <w:szCs w:val="28"/>
        </w:rPr>
      </w:pPr>
    </w:p>
    <w:p w14:paraId="7A339C57" w14:textId="77777777" w:rsidR="004251F4" w:rsidRDefault="004251F4" w:rsidP="004251F4">
      <w:pPr>
        <w:spacing w:after="0" w:line="240" w:lineRule="auto"/>
        <w:ind w:firstLine="708"/>
        <w:contextualSpacing/>
        <w:jc w:val="both"/>
        <w:rPr>
          <w:rFonts w:ascii="Times New Roman" w:hAnsi="Times New Roman"/>
          <w:sz w:val="28"/>
          <w:szCs w:val="28"/>
          <w:lang w:val="kk-KZ"/>
        </w:rPr>
      </w:pPr>
      <w:r w:rsidRPr="00CE42D4">
        <w:rPr>
          <w:rFonts w:ascii="Times New Roman" w:hAnsi="Times New Roman"/>
          <w:sz w:val="28"/>
          <w:szCs w:val="28"/>
          <w:lang w:val="kk-KZ"/>
        </w:rPr>
        <w:t>5-Замещенные фенил-3-[2-(морфолин-1-ил)этил]-1,2,4-оксадиазолы (</w:t>
      </w:r>
      <w:r w:rsidRPr="00CE42D4">
        <w:rPr>
          <w:rFonts w:ascii="Times New Roman" w:hAnsi="Times New Roman"/>
          <w:b/>
          <w:bCs/>
          <w:sz w:val="28"/>
          <w:szCs w:val="28"/>
          <w:lang w:val="kk-KZ"/>
        </w:rPr>
        <w:t>4a–e</w:t>
      </w:r>
      <w:r w:rsidRPr="00CE42D4">
        <w:rPr>
          <w:rFonts w:ascii="Times New Roman" w:hAnsi="Times New Roman"/>
          <w:sz w:val="28"/>
          <w:szCs w:val="28"/>
          <w:lang w:val="kk-KZ"/>
        </w:rPr>
        <w:t>) получены нагреванием О-ароил-(β-морфолин-1-ил) пропиоамидоксим</w:t>
      </w:r>
      <w:r>
        <w:rPr>
          <w:rFonts w:ascii="Times New Roman" w:hAnsi="Times New Roman"/>
          <w:sz w:val="28"/>
          <w:szCs w:val="28"/>
          <w:lang w:val="kk-KZ"/>
        </w:rPr>
        <w:t>ов</w:t>
      </w:r>
      <w:r w:rsidRPr="00CE42D4">
        <w:rPr>
          <w:rFonts w:ascii="Times New Roman" w:hAnsi="Times New Roman"/>
          <w:sz w:val="28"/>
          <w:szCs w:val="28"/>
          <w:lang w:val="kk-KZ"/>
        </w:rPr>
        <w:t xml:space="preserve"> (3a–e) в ДМФА при 70 °C в течение нескольких часов, выпаривание</w:t>
      </w:r>
      <w:r>
        <w:rPr>
          <w:rFonts w:ascii="Times New Roman" w:hAnsi="Times New Roman"/>
          <w:sz w:val="28"/>
          <w:szCs w:val="28"/>
          <w:lang w:val="kk-KZ"/>
        </w:rPr>
        <w:t>м</w:t>
      </w:r>
      <w:r w:rsidRPr="00CE42D4">
        <w:rPr>
          <w:rFonts w:ascii="Times New Roman" w:hAnsi="Times New Roman"/>
          <w:sz w:val="28"/>
          <w:szCs w:val="28"/>
          <w:lang w:val="kk-KZ"/>
        </w:rPr>
        <w:t xml:space="preserve"> растворителя в вакууме масляного насоса и обработк</w:t>
      </w:r>
      <w:r>
        <w:rPr>
          <w:rFonts w:ascii="Times New Roman" w:hAnsi="Times New Roman"/>
          <w:sz w:val="28"/>
          <w:szCs w:val="28"/>
          <w:lang w:val="kk-KZ"/>
        </w:rPr>
        <w:t>ой</w:t>
      </w:r>
      <w:r w:rsidRPr="00CE42D4">
        <w:rPr>
          <w:rFonts w:ascii="Times New Roman" w:hAnsi="Times New Roman"/>
          <w:sz w:val="28"/>
          <w:szCs w:val="28"/>
          <w:lang w:val="kk-KZ"/>
        </w:rPr>
        <w:t xml:space="preserve"> остатка ацетоном. 1,2,4-Оксадиазолы (</w:t>
      </w:r>
      <w:r w:rsidRPr="00CE42D4">
        <w:rPr>
          <w:rFonts w:ascii="Times New Roman" w:hAnsi="Times New Roman"/>
          <w:b/>
          <w:bCs/>
          <w:sz w:val="28"/>
          <w:szCs w:val="28"/>
          <w:lang w:val="kk-KZ"/>
        </w:rPr>
        <w:t>4а–</w:t>
      </w:r>
      <w:r>
        <w:rPr>
          <w:rFonts w:ascii="Times New Roman" w:hAnsi="Times New Roman"/>
          <w:b/>
          <w:bCs/>
          <w:sz w:val="28"/>
          <w:szCs w:val="28"/>
          <w:lang w:val="en-US"/>
        </w:rPr>
        <w:t>d</w:t>
      </w:r>
      <w:r w:rsidRPr="00CE42D4">
        <w:rPr>
          <w:rFonts w:ascii="Times New Roman" w:hAnsi="Times New Roman"/>
          <w:sz w:val="28"/>
          <w:szCs w:val="28"/>
          <w:lang w:val="kk-KZ"/>
        </w:rPr>
        <w:t>) получа</w:t>
      </w:r>
      <w:r>
        <w:rPr>
          <w:rFonts w:ascii="Times New Roman" w:hAnsi="Times New Roman"/>
          <w:sz w:val="28"/>
          <w:szCs w:val="28"/>
          <w:lang w:val="kk-KZ"/>
        </w:rPr>
        <w:t>ли</w:t>
      </w:r>
      <w:r w:rsidRPr="00CE42D4">
        <w:rPr>
          <w:rFonts w:ascii="Times New Roman" w:hAnsi="Times New Roman"/>
          <w:sz w:val="28"/>
          <w:szCs w:val="28"/>
          <w:lang w:val="kk-KZ"/>
        </w:rPr>
        <w:t xml:space="preserve"> в виде кристаллических осадков из ацетона. Физико-химические, ИК-Фурье- и ЯМР-спектральные характеристики представителей 1,2,4-оксадиазолов морфолинового ряда (</w:t>
      </w:r>
      <w:r w:rsidRPr="00CE42D4">
        <w:rPr>
          <w:rFonts w:ascii="Times New Roman" w:hAnsi="Times New Roman"/>
          <w:b/>
          <w:bCs/>
          <w:sz w:val="28"/>
          <w:szCs w:val="28"/>
          <w:lang w:val="kk-KZ"/>
        </w:rPr>
        <w:t>4а–</w:t>
      </w:r>
      <w:r>
        <w:rPr>
          <w:rFonts w:ascii="Times New Roman" w:hAnsi="Times New Roman"/>
          <w:b/>
          <w:bCs/>
          <w:sz w:val="28"/>
          <w:szCs w:val="28"/>
          <w:lang w:val="en-US"/>
        </w:rPr>
        <w:t>d</w:t>
      </w:r>
      <w:r w:rsidRPr="00CE42D4">
        <w:rPr>
          <w:rFonts w:ascii="Times New Roman" w:hAnsi="Times New Roman"/>
          <w:sz w:val="28"/>
          <w:szCs w:val="28"/>
          <w:lang w:val="kk-KZ"/>
        </w:rPr>
        <w:t xml:space="preserve">) зарегистрированы сразу после выделения из ДМФА и соответствуют строению 1,2,4-оксадиазолов. Однако рентгеноструктурный анализ монокристаллов, выращенных в течение девяти месяцев из 1,2,4-оксадиазолов 4c–е, перекристаллизованных из 2-PrOH, показал полный переход 1,2,4-оксадиазолов в перегруппированные спиропиразолиниевые соединения </w:t>
      </w:r>
      <w:r w:rsidRPr="00CE42D4">
        <w:rPr>
          <w:rFonts w:ascii="Times New Roman" w:hAnsi="Times New Roman"/>
          <w:b/>
          <w:bCs/>
          <w:sz w:val="28"/>
          <w:szCs w:val="28"/>
          <w:lang w:val="kk-KZ"/>
        </w:rPr>
        <w:t>5c–е</w:t>
      </w:r>
      <w:r w:rsidRPr="00CE42D4">
        <w:rPr>
          <w:rFonts w:ascii="Times New Roman" w:hAnsi="Times New Roman"/>
          <w:sz w:val="28"/>
          <w:szCs w:val="28"/>
          <w:lang w:val="kk-KZ"/>
        </w:rPr>
        <w:t xml:space="preserve">. Это свидетельствует о гидролизе 1,2,4-оксадиазолов </w:t>
      </w:r>
      <w:r w:rsidRPr="00CE42D4">
        <w:rPr>
          <w:rFonts w:ascii="Times New Roman" w:hAnsi="Times New Roman"/>
          <w:b/>
          <w:bCs/>
          <w:sz w:val="28"/>
          <w:szCs w:val="28"/>
          <w:lang w:val="kk-KZ"/>
        </w:rPr>
        <w:t>4а–е</w:t>
      </w:r>
      <w:r w:rsidRPr="00CE42D4">
        <w:rPr>
          <w:rFonts w:ascii="Times New Roman" w:hAnsi="Times New Roman"/>
          <w:sz w:val="28"/>
          <w:szCs w:val="28"/>
          <w:lang w:val="kk-KZ"/>
        </w:rPr>
        <w:t xml:space="preserve"> путем перегруппировки Бултона–Катрицкого до спиропиразолиевых соединений </w:t>
      </w:r>
      <w:r w:rsidRPr="00CE42D4">
        <w:rPr>
          <w:rFonts w:ascii="Times New Roman" w:hAnsi="Times New Roman"/>
          <w:b/>
          <w:bCs/>
          <w:sz w:val="28"/>
          <w:szCs w:val="28"/>
          <w:lang w:val="kk-KZ"/>
        </w:rPr>
        <w:t>5а–е</w:t>
      </w:r>
      <w:r w:rsidRPr="00CE42D4">
        <w:rPr>
          <w:rFonts w:ascii="Times New Roman" w:hAnsi="Times New Roman"/>
          <w:sz w:val="28"/>
          <w:szCs w:val="28"/>
          <w:lang w:val="kk-KZ"/>
        </w:rPr>
        <w:t xml:space="preserve"> под действием влаги воздуха. </w:t>
      </w:r>
      <w:r>
        <w:rPr>
          <w:rFonts w:ascii="Times New Roman" w:hAnsi="Times New Roman"/>
          <w:sz w:val="28"/>
          <w:szCs w:val="28"/>
          <w:lang w:val="kk-KZ"/>
        </w:rPr>
        <w:t>Была исследована</w:t>
      </w:r>
      <w:r w:rsidRPr="00CE42D4">
        <w:rPr>
          <w:rFonts w:ascii="Times New Roman" w:hAnsi="Times New Roman"/>
          <w:sz w:val="28"/>
          <w:szCs w:val="28"/>
          <w:lang w:val="kk-KZ"/>
        </w:rPr>
        <w:t xml:space="preserve"> </w:t>
      </w:r>
      <w:r w:rsidRPr="00CE42D4">
        <w:rPr>
          <w:rFonts w:ascii="Times New Roman" w:hAnsi="Times New Roman"/>
          <w:i/>
          <w:iCs/>
          <w:sz w:val="28"/>
          <w:szCs w:val="28"/>
          <w:lang w:val="kk-KZ"/>
        </w:rPr>
        <w:t>in vitro</w:t>
      </w:r>
      <w:r w:rsidRPr="00CE42D4">
        <w:rPr>
          <w:rFonts w:ascii="Times New Roman" w:hAnsi="Times New Roman"/>
          <w:sz w:val="28"/>
          <w:szCs w:val="28"/>
          <w:lang w:val="kk-KZ"/>
        </w:rPr>
        <w:t xml:space="preserve"> противотуберкулезн</w:t>
      </w:r>
      <w:r>
        <w:rPr>
          <w:rFonts w:ascii="Times New Roman" w:hAnsi="Times New Roman"/>
          <w:sz w:val="28"/>
          <w:szCs w:val="28"/>
          <w:lang w:val="kk-KZ"/>
        </w:rPr>
        <w:t>ая</w:t>
      </w:r>
      <w:r w:rsidRPr="00CE42D4">
        <w:rPr>
          <w:rFonts w:ascii="Times New Roman" w:hAnsi="Times New Roman"/>
          <w:sz w:val="28"/>
          <w:szCs w:val="28"/>
          <w:lang w:val="kk-KZ"/>
        </w:rPr>
        <w:t xml:space="preserve"> бактериостатическ</w:t>
      </w:r>
      <w:r>
        <w:rPr>
          <w:rFonts w:ascii="Times New Roman" w:hAnsi="Times New Roman"/>
          <w:sz w:val="28"/>
          <w:szCs w:val="28"/>
          <w:lang w:val="kk-KZ"/>
        </w:rPr>
        <w:t>ая</w:t>
      </w:r>
      <w:r w:rsidRPr="00CE42D4">
        <w:rPr>
          <w:rFonts w:ascii="Times New Roman" w:hAnsi="Times New Roman"/>
          <w:sz w:val="28"/>
          <w:szCs w:val="28"/>
          <w:lang w:val="kk-KZ"/>
        </w:rPr>
        <w:t xml:space="preserve"> активность спиропиразолиевых соединений на лекарственно-чувствительные (ЛЧ) и множественно-резистентные (МЛУ) штаммы </w:t>
      </w:r>
      <w:r w:rsidRPr="00CE42D4">
        <w:rPr>
          <w:rFonts w:ascii="Times New Roman" w:hAnsi="Times New Roman"/>
          <w:i/>
          <w:iCs/>
          <w:sz w:val="28"/>
          <w:szCs w:val="28"/>
          <w:lang w:val="kk-KZ"/>
        </w:rPr>
        <w:t>M.tb</w:t>
      </w:r>
      <w:r w:rsidRPr="00CE42D4">
        <w:rPr>
          <w:rFonts w:ascii="Times New Roman" w:hAnsi="Times New Roman"/>
          <w:sz w:val="28"/>
          <w:szCs w:val="28"/>
          <w:lang w:val="kk-KZ"/>
        </w:rPr>
        <w:t xml:space="preserve"> методом серийных разведений на жидкой среде Школьниковой.</w:t>
      </w:r>
      <w:r>
        <w:rPr>
          <w:rFonts w:ascii="Times New Roman" w:hAnsi="Times New Roman"/>
          <w:sz w:val="28"/>
          <w:szCs w:val="28"/>
          <w:lang w:val="kk-KZ"/>
        </w:rPr>
        <w:t xml:space="preserve"> Установлено</w:t>
      </w:r>
      <w:r>
        <w:rPr>
          <w:rFonts w:ascii="Times New Roman" w:hAnsi="Times New Roman"/>
          <w:sz w:val="28"/>
          <w:szCs w:val="28"/>
        </w:rPr>
        <w:t xml:space="preserve">, что </w:t>
      </w:r>
      <w:r w:rsidRPr="00CE42D4">
        <w:rPr>
          <w:rFonts w:ascii="Times New Roman" w:hAnsi="Times New Roman"/>
          <w:sz w:val="28"/>
          <w:szCs w:val="28"/>
          <w:lang w:val="kk-KZ"/>
        </w:rPr>
        <w:t xml:space="preserve">хлорид спиропиразолиламмония </w:t>
      </w:r>
      <w:r w:rsidRPr="00CE42D4">
        <w:rPr>
          <w:rFonts w:ascii="Times New Roman" w:hAnsi="Times New Roman"/>
          <w:b/>
          <w:bCs/>
          <w:sz w:val="28"/>
          <w:szCs w:val="28"/>
          <w:lang w:val="kk-KZ"/>
        </w:rPr>
        <w:t>6</w:t>
      </w:r>
      <w:r w:rsidRPr="00CE42D4">
        <w:rPr>
          <w:rFonts w:ascii="Times New Roman" w:hAnsi="Times New Roman"/>
          <w:sz w:val="28"/>
          <w:szCs w:val="28"/>
          <w:lang w:val="kk-KZ"/>
        </w:rPr>
        <w:t xml:space="preserve"> проявляет высокую противотуберкулезную </w:t>
      </w:r>
      <w:r w:rsidRPr="00CE42D4">
        <w:rPr>
          <w:rFonts w:ascii="Times New Roman" w:hAnsi="Times New Roman"/>
          <w:sz w:val="28"/>
          <w:szCs w:val="28"/>
          <w:lang w:val="kk-KZ"/>
        </w:rPr>
        <w:lastRenderedPageBreak/>
        <w:t xml:space="preserve">активность </w:t>
      </w:r>
      <w:r w:rsidRPr="00CE42D4">
        <w:rPr>
          <w:rFonts w:ascii="Times New Roman" w:hAnsi="Times New Roman"/>
          <w:i/>
          <w:iCs/>
          <w:sz w:val="28"/>
          <w:szCs w:val="28"/>
          <w:lang w:val="kk-KZ"/>
        </w:rPr>
        <w:t>in vitro</w:t>
      </w:r>
      <w:r w:rsidRPr="00CE42D4">
        <w:rPr>
          <w:rFonts w:ascii="Times New Roman" w:hAnsi="Times New Roman"/>
          <w:sz w:val="28"/>
          <w:szCs w:val="28"/>
          <w:lang w:val="kk-KZ"/>
        </w:rPr>
        <w:t>, равную активности основного противотуберкулезного препарата первого ряда рифампицина</w:t>
      </w:r>
      <w:r>
        <w:rPr>
          <w:rFonts w:ascii="Times New Roman" w:hAnsi="Times New Roman"/>
          <w:sz w:val="28"/>
          <w:szCs w:val="28"/>
          <w:lang w:val="kk-KZ"/>
        </w:rPr>
        <w:t>.</w:t>
      </w:r>
    </w:p>
    <w:p w14:paraId="2901A4A7" w14:textId="77777777" w:rsidR="004251F4" w:rsidRDefault="004251F4" w:rsidP="004251F4">
      <w:pPr>
        <w:spacing w:after="0" w:line="240" w:lineRule="auto"/>
        <w:ind w:firstLine="708"/>
        <w:contextualSpacing/>
        <w:jc w:val="both"/>
        <w:rPr>
          <w:rFonts w:ascii="Times New Roman" w:hAnsi="Times New Roman"/>
          <w:sz w:val="28"/>
          <w:szCs w:val="28"/>
          <w:lang w:val="kk-KZ"/>
        </w:rPr>
      </w:pPr>
    </w:p>
    <w:p w14:paraId="273D541A" w14:textId="1373A7BD" w:rsidR="00211B30" w:rsidRPr="00211B30" w:rsidRDefault="00211B30" w:rsidP="0017409D">
      <w:pPr>
        <w:pStyle w:val="zagolovokdiss"/>
        <w:rPr>
          <w:rStyle w:val="ListLabel22"/>
          <w:sz w:val="28"/>
          <w:szCs w:val="28"/>
          <w:lang w:val="ru-RU"/>
        </w:rPr>
      </w:pPr>
      <w:bookmarkStart w:id="25" w:name="_Toc120693623"/>
      <w:r w:rsidRPr="00211B30">
        <w:rPr>
          <w:rStyle w:val="ListLabel22"/>
          <w:sz w:val="28"/>
          <w:szCs w:val="28"/>
          <w:lang w:val="ru-RU"/>
        </w:rPr>
        <w:t>1.</w:t>
      </w:r>
      <w:r w:rsidR="008A66E2">
        <w:rPr>
          <w:rStyle w:val="ListLabel22"/>
          <w:sz w:val="28"/>
          <w:szCs w:val="28"/>
          <w:lang w:val="kk-KZ"/>
        </w:rPr>
        <w:t>3</w:t>
      </w:r>
      <w:r w:rsidRPr="00211B30">
        <w:rPr>
          <w:rStyle w:val="ListLabel22"/>
          <w:sz w:val="28"/>
          <w:szCs w:val="28"/>
          <w:lang w:val="ru-RU"/>
        </w:rPr>
        <w:t xml:space="preserve"> Биологическая </w:t>
      </w:r>
      <w:r w:rsidRPr="00306A1D">
        <w:rPr>
          <w:rStyle w:val="ListLabel22"/>
          <w:sz w:val="28"/>
          <w:szCs w:val="28"/>
          <w:lang w:val="kk-KZ"/>
        </w:rPr>
        <w:t>активность</w:t>
      </w:r>
      <w:r w:rsidR="008A66E2">
        <w:rPr>
          <w:rStyle w:val="ListLabel22"/>
          <w:sz w:val="28"/>
          <w:szCs w:val="28"/>
          <w:lang w:val="kk-KZ"/>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содержащих гетероциклов на основе</w:t>
      </w:r>
      <w:r w:rsidRPr="00211B30">
        <w:rPr>
          <w:rStyle w:val="ListLabel22"/>
          <w:sz w:val="28"/>
          <w:szCs w:val="28"/>
          <w:lang w:val="ru-RU"/>
        </w:rPr>
        <w:t xml:space="preserve"> замещенных тетрагидропиран-4-онов</w:t>
      </w:r>
      <w:bookmarkEnd w:id="25"/>
    </w:p>
    <w:p w14:paraId="76D02D67" w14:textId="77777777" w:rsidR="00211B30" w:rsidRPr="00211B30" w:rsidRDefault="00211B30" w:rsidP="0017409D">
      <w:pPr>
        <w:pStyle w:val="Diss"/>
        <w:rPr>
          <w:rStyle w:val="ListLabel22"/>
          <w:sz w:val="28"/>
          <w:szCs w:val="28"/>
          <w:lang w:val="ru-RU"/>
        </w:rPr>
      </w:pPr>
    </w:p>
    <w:p w14:paraId="2B6ABEF5" w14:textId="6D629514" w:rsidR="00211B30" w:rsidRDefault="00211B30" w:rsidP="00D7277E">
      <w:pPr>
        <w:spacing w:after="0" w:line="240" w:lineRule="auto"/>
        <w:ind w:firstLine="708"/>
        <w:jc w:val="both"/>
        <w:rPr>
          <w:rFonts w:ascii="Times New Roman" w:hAnsi="Times New Roman"/>
          <w:sz w:val="28"/>
          <w:szCs w:val="28"/>
          <w:lang w:val="kk-KZ"/>
        </w:rPr>
      </w:pPr>
      <w:bookmarkStart w:id="26" w:name="_Hlk118206994"/>
      <w:r>
        <w:rPr>
          <w:rFonts w:ascii="Times New Roman" w:hAnsi="Times New Roman"/>
          <w:sz w:val="28"/>
          <w:szCs w:val="28"/>
          <w:lang w:val="kk-KZ"/>
        </w:rPr>
        <w:t xml:space="preserve">Тетрагидропирановые системы – важная группа шестичленных кислородсодержащих гетероциклов, которые обладают разнообразными биологическими свойствами и встречаются во множестве природных соединений </w:t>
      </w:r>
      <w:r w:rsidRPr="00211B30">
        <w:rPr>
          <w:rStyle w:val="Diss0"/>
          <w:lang w:val="ru-RU"/>
        </w:rPr>
        <w:t>[</w:t>
      </w:r>
      <w:r w:rsidR="00020552" w:rsidRPr="00020552">
        <w:rPr>
          <w:rStyle w:val="Diss0"/>
          <w:lang w:val="ru-RU"/>
        </w:rPr>
        <w:t>63</w:t>
      </w:r>
      <w:r w:rsidR="00CA72AF">
        <w:rPr>
          <w:rStyle w:val="Diss0"/>
          <w:lang w:val="ru-RU"/>
        </w:rPr>
        <w:sym w:font="Symbol" w:char="F02D"/>
      </w:r>
      <w:r w:rsidR="00020552" w:rsidRPr="00020552">
        <w:rPr>
          <w:rStyle w:val="Diss0"/>
          <w:lang w:val="ru-RU"/>
        </w:rPr>
        <w:t>65</w:t>
      </w:r>
      <w:r w:rsidRPr="00211B30">
        <w:rPr>
          <w:rStyle w:val="Diss0"/>
          <w:lang w:val="ru-RU"/>
        </w:rPr>
        <w:t xml:space="preserve">]. </w:t>
      </w:r>
      <w:r>
        <w:rPr>
          <w:rFonts w:ascii="Times New Roman" w:hAnsi="Times New Roman"/>
          <w:sz w:val="28"/>
          <w:szCs w:val="28"/>
          <w:lang w:val="kk-KZ"/>
        </w:rPr>
        <w:t xml:space="preserve">В </w:t>
      </w:r>
      <w:r w:rsidRPr="000D0B07">
        <w:rPr>
          <w:rFonts w:ascii="Times New Roman" w:hAnsi="Times New Roman"/>
          <w:sz w:val="28"/>
          <w:szCs w:val="28"/>
          <w:lang w:val="kk-KZ"/>
        </w:rPr>
        <w:t>медицине и современных технологиях</w:t>
      </w:r>
      <w:r w:rsidRPr="000D72E8">
        <w:rPr>
          <w:rFonts w:ascii="Times New Roman" w:hAnsi="Times New Roman"/>
          <w:color w:val="000000"/>
          <w:sz w:val="24"/>
          <w:szCs w:val="24"/>
        </w:rPr>
        <w:t xml:space="preserve"> </w:t>
      </w:r>
      <w:r>
        <w:rPr>
          <w:rFonts w:ascii="Times New Roman" w:hAnsi="Times New Roman"/>
          <w:sz w:val="28"/>
          <w:szCs w:val="28"/>
          <w:lang w:val="kk-KZ"/>
        </w:rPr>
        <w:t>шикоро используются замещенные ТГПО, их производные</w:t>
      </w:r>
      <w:r w:rsidRPr="00F93042">
        <w:rPr>
          <w:rFonts w:ascii="Times New Roman" w:hAnsi="Times New Roman"/>
          <w:sz w:val="28"/>
          <w:szCs w:val="28"/>
        </w:rPr>
        <w:t xml:space="preserve"> </w:t>
      </w:r>
      <w:r w:rsidRPr="00211B30">
        <w:rPr>
          <w:rStyle w:val="Diss0"/>
          <w:lang w:val="ru-RU"/>
        </w:rPr>
        <w:t>[</w:t>
      </w:r>
      <w:r w:rsidR="00020552" w:rsidRPr="00020552">
        <w:rPr>
          <w:rStyle w:val="Diss0"/>
          <w:lang w:val="ru-RU"/>
        </w:rPr>
        <w:t>66</w:t>
      </w:r>
      <w:r w:rsidR="00CA72AF">
        <w:rPr>
          <w:rStyle w:val="Diss0"/>
          <w:lang w:val="ru-RU"/>
        </w:rPr>
        <w:sym w:font="Symbol" w:char="F02D"/>
      </w:r>
      <w:r w:rsidR="00020552" w:rsidRPr="00020552">
        <w:rPr>
          <w:rStyle w:val="Diss0"/>
          <w:lang w:val="ru-RU"/>
        </w:rPr>
        <w:t>67</w:t>
      </w:r>
      <w:r w:rsidRPr="00211B30">
        <w:rPr>
          <w:rStyle w:val="Diss0"/>
          <w:lang w:val="ru-RU"/>
        </w:rPr>
        <w:t>] и изомеры [</w:t>
      </w:r>
      <w:r w:rsidR="00020552" w:rsidRPr="00020552">
        <w:rPr>
          <w:rStyle w:val="Diss0"/>
          <w:lang w:val="ru-RU"/>
        </w:rPr>
        <w:t>68</w:t>
      </w:r>
      <w:r w:rsidR="00CA72AF">
        <w:rPr>
          <w:rStyle w:val="Diss0"/>
          <w:lang w:val="ru-RU"/>
        </w:rPr>
        <w:sym w:font="Symbol" w:char="F02D"/>
      </w:r>
      <w:r w:rsidR="00020552" w:rsidRPr="00020552">
        <w:rPr>
          <w:rStyle w:val="Diss0"/>
          <w:lang w:val="ru-RU"/>
        </w:rPr>
        <w:t>69</w:t>
      </w:r>
      <w:r w:rsidRPr="00211B30">
        <w:rPr>
          <w:rStyle w:val="Diss0"/>
          <w:lang w:val="ru-RU"/>
        </w:rPr>
        <w:t>],</w:t>
      </w:r>
      <w:r w:rsidRPr="00812B40">
        <w:rPr>
          <w:rFonts w:ascii="Times New Roman" w:hAnsi="Times New Roman"/>
          <w:sz w:val="28"/>
          <w:szCs w:val="28"/>
        </w:rPr>
        <w:t xml:space="preserve"> </w:t>
      </w:r>
      <w:r>
        <w:rPr>
          <w:rFonts w:ascii="Times New Roman" w:hAnsi="Times New Roman"/>
          <w:sz w:val="28"/>
          <w:szCs w:val="28"/>
          <w:lang w:val="kk-KZ"/>
        </w:rPr>
        <w:t xml:space="preserve">а также аналогичные гетероциклические кетоны с атомом азота или серы в цикле </w:t>
      </w:r>
      <w:r w:rsidRPr="0095046B">
        <w:rPr>
          <w:rFonts w:ascii="Times New Roman" w:hAnsi="Times New Roman"/>
          <w:sz w:val="28"/>
          <w:szCs w:val="28"/>
          <w:lang w:val="kk-KZ"/>
        </w:rPr>
        <w:t>[</w:t>
      </w:r>
      <w:r w:rsidR="00020552" w:rsidRPr="00020552">
        <w:rPr>
          <w:rFonts w:ascii="Times New Roman" w:hAnsi="Times New Roman"/>
          <w:sz w:val="28"/>
          <w:szCs w:val="28"/>
        </w:rPr>
        <w:t>70</w:t>
      </w:r>
      <w:r w:rsidR="00CA72AF">
        <w:rPr>
          <w:rStyle w:val="Diss0"/>
          <w:lang w:val="ru-RU"/>
        </w:rPr>
        <w:sym w:font="Symbol" w:char="F02D"/>
      </w:r>
      <w:r w:rsidR="00020552" w:rsidRPr="00020552">
        <w:rPr>
          <w:rStyle w:val="Diss0"/>
          <w:lang w:val="ru-RU"/>
        </w:rPr>
        <w:t>71</w:t>
      </w:r>
      <w:r w:rsidRPr="0095046B">
        <w:rPr>
          <w:rFonts w:ascii="Times New Roman" w:hAnsi="Times New Roman"/>
          <w:sz w:val="28"/>
          <w:szCs w:val="28"/>
          <w:lang w:val="kk-KZ"/>
        </w:rPr>
        <w:t>].</w:t>
      </w:r>
    </w:p>
    <w:bookmarkEnd w:id="26"/>
    <w:p w14:paraId="392C7E44" w14:textId="0F2A5465" w:rsidR="00211B30" w:rsidRPr="00B13E4D" w:rsidRDefault="00DD2C56" w:rsidP="00D7277E">
      <w:pPr>
        <w:pStyle w:val="31"/>
        <w:autoSpaceDE w:val="0"/>
        <w:autoSpaceDN w:val="0"/>
        <w:adjustRightInd w:val="0"/>
        <w:spacing w:after="0" w:line="240" w:lineRule="auto"/>
        <w:ind w:firstLine="708"/>
        <w:jc w:val="both"/>
        <w:rPr>
          <w:rFonts w:ascii="Times New Roman" w:hAnsi="Times New Roman"/>
          <w:sz w:val="28"/>
          <w:szCs w:val="24"/>
        </w:rPr>
      </w:pPr>
      <w:r>
        <w:rPr>
          <w:rFonts w:ascii="Times New Roman" w:hAnsi="Times New Roman"/>
          <w:sz w:val="28"/>
          <w:szCs w:val="28"/>
          <w:lang w:val="kk-KZ"/>
        </w:rPr>
        <w:t xml:space="preserve">ТГПО </w:t>
      </w:r>
      <w:r w:rsidR="00211B30">
        <w:rPr>
          <w:rFonts w:ascii="Times New Roman" w:hAnsi="Times New Roman"/>
          <w:sz w:val="28"/>
          <w:szCs w:val="28"/>
          <w:lang w:val="kk-KZ"/>
        </w:rPr>
        <w:t>могут служить прекурсорами в тонком органическом синтезе новых биологически активных соединений</w:t>
      </w:r>
      <w:r w:rsidR="00211B30" w:rsidRPr="001366C5">
        <w:rPr>
          <w:rFonts w:ascii="Times New Roman" w:hAnsi="Times New Roman"/>
          <w:sz w:val="28"/>
          <w:szCs w:val="28"/>
          <w:lang w:val="kk-KZ"/>
        </w:rPr>
        <w:t>.</w:t>
      </w:r>
      <w:r w:rsidR="00211B30">
        <w:rPr>
          <w:rFonts w:ascii="Times New Roman" w:hAnsi="Times New Roman"/>
          <w:sz w:val="28"/>
          <w:szCs w:val="28"/>
        </w:rPr>
        <w:t xml:space="preserve"> </w:t>
      </w:r>
      <w:r w:rsidR="00211B30">
        <w:rPr>
          <w:rFonts w:ascii="Times New Roman" w:hAnsi="Times New Roman"/>
          <w:sz w:val="28"/>
          <w:szCs w:val="28"/>
          <w:lang w:val="kk-KZ"/>
        </w:rPr>
        <w:t>Например</w:t>
      </w:r>
      <w:r w:rsidR="00211B30">
        <w:rPr>
          <w:rFonts w:ascii="Times New Roman" w:hAnsi="Times New Roman"/>
          <w:sz w:val="28"/>
          <w:szCs w:val="28"/>
        </w:rPr>
        <w:t xml:space="preserve">, </w:t>
      </w:r>
      <w:r w:rsidR="00211B30" w:rsidRPr="00B13E4D">
        <w:rPr>
          <w:rFonts w:ascii="Times New Roman" w:hAnsi="Times New Roman"/>
          <w:sz w:val="28"/>
          <w:szCs w:val="24"/>
        </w:rPr>
        <w:t>α,α′-бис(арилиден)кетон</w:t>
      </w:r>
      <w:r w:rsidR="00211B30" w:rsidRPr="00B13E4D">
        <w:rPr>
          <w:rFonts w:ascii="Times New Roman" w:hAnsi="Times New Roman"/>
          <w:sz w:val="28"/>
          <w:szCs w:val="24"/>
          <w:lang w:val="kk-KZ"/>
        </w:rPr>
        <w:t xml:space="preserve">ы, полученные на основе </w:t>
      </w:r>
      <w:r w:rsidR="00211B30" w:rsidRPr="00B13E4D">
        <w:rPr>
          <w:rFonts w:ascii="Times New Roman" w:hAnsi="Times New Roman"/>
          <w:sz w:val="28"/>
          <w:szCs w:val="28"/>
          <w:lang w:val="kk-KZ"/>
        </w:rPr>
        <w:t>тетрагидропиран-4-онов, являются синтетическими аналогами</w:t>
      </w:r>
      <w:r w:rsidR="00211B30" w:rsidRPr="00B13E4D">
        <w:rPr>
          <w:rFonts w:ascii="Times New Roman" w:hAnsi="Times New Roman"/>
          <w:sz w:val="28"/>
          <w:szCs w:val="24"/>
        </w:rPr>
        <w:t xml:space="preserve"> куркумина</w:t>
      </w:r>
      <w:r w:rsidR="00211B30" w:rsidRPr="001366C5">
        <w:rPr>
          <w:rFonts w:ascii="Times New Roman" w:hAnsi="Times New Roman"/>
          <w:sz w:val="28"/>
          <w:szCs w:val="24"/>
        </w:rPr>
        <w:t xml:space="preserve"> </w:t>
      </w:r>
      <w:r w:rsidR="00211B30" w:rsidRPr="00211B30">
        <w:rPr>
          <w:rStyle w:val="Diss0"/>
          <w:lang w:val="ru-RU"/>
        </w:rPr>
        <w:t>[</w:t>
      </w:r>
      <w:r w:rsidR="00020552" w:rsidRPr="00020552">
        <w:rPr>
          <w:rStyle w:val="Diss0"/>
          <w:lang w:val="ru-RU"/>
        </w:rPr>
        <w:t>72</w:t>
      </w:r>
      <w:r w:rsidR="00CA72AF">
        <w:rPr>
          <w:rStyle w:val="Diss0"/>
          <w:lang w:val="ru-RU"/>
        </w:rPr>
        <w:sym w:font="Symbol" w:char="F02D"/>
      </w:r>
      <w:r w:rsidR="00020552" w:rsidRPr="00020552">
        <w:rPr>
          <w:rStyle w:val="Diss0"/>
          <w:lang w:val="ru-RU"/>
        </w:rPr>
        <w:t>75</w:t>
      </w:r>
      <w:r w:rsidR="00211B30" w:rsidRPr="001366C5">
        <w:rPr>
          <w:rFonts w:ascii="Times New Roman" w:hAnsi="Times New Roman"/>
          <w:sz w:val="28"/>
          <w:szCs w:val="24"/>
        </w:rPr>
        <w:t>]</w:t>
      </w:r>
      <w:r w:rsidR="00211B30" w:rsidRPr="00B13E4D">
        <w:rPr>
          <w:rFonts w:ascii="Times New Roman" w:hAnsi="Times New Roman"/>
          <w:sz w:val="28"/>
          <w:szCs w:val="24"/>
        </w:rPr>
        <w:t>, который является основным компонентом пряной куркумы, ингибирует пролиферацию устойчивых к цисплатину клеток рака яичников:</w:t>
      </w:r>
    </w:p>
    <w:p w14:paraId="7AF4D88E" w14:textId="77777777" w:rsidR="00211B30" w:rsidRPr="00B13E4D" w:rsidRDefault="00211B30" w:rsidP="0017409D">
      <w:pPr>
        <w:pStyle w:val="31"/>
        <w:autoSpaceDE w:val="0"/>
        <w:autoSpaceDN w:val="0"/>
        <w:adjustRightInd w:val="0"/>
        <w:spacing w:after="0" w:line="240" w:lineRule="auto"/>
        <w:ind w:firstLine="567"/>
        <w:jc w:val="both"/>
        <w:rPr>
          <w:rFonts w:ascii="Times New Roman" w:hAnsi="Times New Roman"/>
          <w:sz w:val="28"/>
          <w:szCs w:val="24"/>
        </w:rPr>
      </w:pPr>
    </w:p>
    <w:p w14:paraId="1E24C855" w14:textId="77777777" w:rsidR="00211B30" w:rsidRPr="00B13E4D" w:rsidRDefault="00211B30" w:rsidP="0017409D">
      <w:pPr>
        <w:pStyle w:val="31"/>
        <w:autoSpaceDE w:val="0"/>
        <w:autoSpaceDN w:val="0"/>
        <w:adjustRightInd w:val="0"/>
        <w:spacing w:after="0" w:line="240" w:lineRule="auto"/>
        <w:ind w:firstLine="567"/>
        <w:jc w:val="center"/>
      </w:pPr>
      <w:r w:rsidRPr="00B13E4D">
        <w:object w:dxaOrig="4080" w:dyaOrig="1065" w14:anchorId="4D53A164">
          <v:shape id="_x0000_i1060" type="#_x0000_t75" style="width:203.25pt;height:52.5pt" o:ole="">
            <v:imagedata r:id="rId79" o:title=""/>
          </v:shape>
          <o:OLEObject Type="Embed" ProgID="ChemDraw.Document.6.0" ShapeID="_x0000_i1060" DrawAspect="Content" ObjectID="_1741681307" r:id="rId80"/>
        </w:object>
      </w:r>
    </w:p>
    <w:p w14:paraId="04262B64" w14:textId="77777777" w:rsidR="00211B30" w:rsidRPr="00B13E4D" w:rsidRDefault="00211B30" w:rsidP="0017409D">
      <w:pPr>
        <w:pStyle w:val="31"/>
        <w:autoSpaceDE w:val="0"/>
        <w:autoSpaceDN w:val="0"/>
        <w:adjustRightInd w:val="0"/>
        <w:spacing w:after="0" w:line="240" w:lineRule="auto"/>
        <w:ind w:firstLine="567"/>
        <w:jc w:val="center"/>
        <w:rPr>
          <w:rFonts w:ascii="Times New Roman" w:hAnsi="Times New Roman"/>
          <w:sz w:val="28"/>
          <w:szCs w:val="24"/>
        </w:rPr>
      </w:pPr>
    </w:p>
    <w:p w14:paraId="475B4BE2" w14:textId="01B13F2D"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4"/>
        </w:rPr>
      </w:pPr>
      <w:r w:rsidRPr="00B13E4D">
        <w:rPr>
          <w:rFonts w:ascii="Times New Roman" w:hAnsi="Times New Roman"/>
          <w:sz w:val="28"/>
          <w:szCs w:val="24"/>
        </w:rPr>
        <w:t xml:space="preserve">Хотя куркумин обладает низкой токсичностью, его низкая активность, быстрый метаболизм и низкая доступность при пероральном приеме ограничивают его клиническое применение и побуждают к оценке аналогов. </w:t>
      </w:r>
      <w:r w:rsidRPr="00570139">
        <w:rPr>
          <w:rFonts w:ascii="Times New Roman" w:hAnsi="Times New Roman"/>
          <w:sz w:val="28"/>
          <w:szCs w:val="24"/>
        </w:rPr>
        <w:t>Полученные на основе тетрагидропиран-4-онов</w:t>
      </w:r>
      <w:r w:rsidRPr="007E4D25">
        <w:rPr>
          <w:rFonts w:ascii="Times New Roman" w:hAnsi="Times New Roman"/>
          <w:sz w:val="28"/>
          <w:szCs w:val="24"/>
        </w:rPr>
        <w:t xml:space="preserve"> </w:t>
      </w:r>
      <w:r>
        <w:rPr>
          <w:rFonts w:ascii="Times New Roman" w:hAnsi="Times New Roman"/>
          <w:sz w:val="28"/>
          <w:szCs w:val="24"/>
          <w:lang w:val="kk-KZ"/>
        </w:rPr>
        <w:t>аналоги куркумина –</w:t>
      </w:r>
      <w:r w:rsidRPr="00570139">
        <w:rPr>
          <w:rFonts w:ascii="Times New Roman" w:hAnsi="Times New Roman"/>
          <w:sz w:val="28"/>
          <w:szCs w:val="24"/>
        </w:rPr>
        <w:t xml:space="preserve"> </w:t>
      </w:r>
      <w:r w:rsidRPr="00317FE3">
        <w:rPr>
          <w:rFonts w:ascii="Times New Roman" w:hAnsi="Times New Roman"/>
          <w:sz w:val="28"/>
          <w:szCs w:val="24"/>
        </w:rPr>
        <w:t>3</w:t>
      </w:r>
      <w:r>
        <w:rPr>
          <w:rFonts w:ascii="Times New Roman" w:hAnsi="Times New Roman"/>
          <w:sz w:val="28"/>
          <w:szCs w:val="24"/>
          <w:lang w:val="kk-KZ"/>
        </w:rPr>
        <w:t>,</w:t>
      </w:r>
      <w:r w:rsidRPr="00317FE3">
        <w:rPr>
          <w:rFonts w:ascii="Times New Roman" w:hAnsi="Times New Roman"/>
          <w:sz w:val="28"/>
          <w:szCs w:val="24"/>
        </w:rPr>
        <w:t>5</w:t>
      </w:r>
      <w:r w:rsidRPr="00570139">
        <w:rPr>
          <w:rFonts w:ascii="Times New Roman" w:hAnsi="Times New Roman"/>
          <w:sz w:val="28"/>
          <w:szCs w:val="24"/>
        </w:rPr>
        <w:t>-бис(арилиден)кетоны</w:t>
      </w:r>
      <w:r>
        <w:rPr>
          <w:rFonts w:ascii="Times New Roman" w:hAnsi="Times New Roman"/>
          <w:sz w:val="28"/>
          <w:szCs w:val="24"/>
          <w:lang w:val="kk-KZ"/>
        </w:rPr>
        <w:t xml:space="preserve"> были исследованы на </w:t>
      </w:r>
      <w:r w:rsidRPr="00D14035">
        <w:rPr>
          <w:rFonts w:ascii="Times New Roman" w:hAnsi="Times New Roman"/>
          <w:sz w:val="28"/>
          <w:szCs w:val="24"/>
          <w:lang w:val="kk-KZ"/>
        </w:rPr>
        <w:t>цитотоксическ</w:t>
      </w:r>
      <w:r>
        <w:rPr>
          <w:rFonts w:ascii="Times New Roman" w:hAnsi="Times New Roman"/>
          <w:sz w:val="28"/>
          <w:szCs w:val="24"/>
          <w:lang w:val="kk-KZ"/>
        </w:rPr>
        <w:t xml:space="preserve">ую активность и было установлено </w:t>
      </w:r>
      <w:r w:rsidRPr="00B13E4D">
        <w:rPr>
          <w:rFonts w:ascii="Times New Roman" w:hAnsi="Times New Roman"/>
          <w:sz w:val="28"/>
          <w:szCs w:val="24"/>
        </w:rPr>
        <w:t>[</w:t>
      </w:r>
      <w:r w:rsidR="00020552" w:rsidRPr="00020552">
        <w:rPr>
          <w:rFonts w:ascii="Times New Roman" w:hAnsi="Times New Roman"/>
          <w:sz w:val="28"/>
          <w:szCs w:val="24"/>
        </w:rPr>
        <w:t>76</w:t>
      </w:r>
      <w:r w:rsidRPr="00B13E4D">
        <w:rPr>
          <w:rFonts w:ascii="Times New Roman" w:hAnsi="Times New Roman"/>
          <w:sz w:val="28"/>
          <w:szCs w:val="24"/>
        </w:rPr>
        <w:t>]</w:t>
      </w:r>
      <w:r>
        <w:rPr>
          <w:rFonts w:ascii="Times New Roman" w:hAnsi="Times New Roman"/>
          <w:sz w:val="28"/>
          <w:szCs w:val="24"/>
        </w:rPr>
        <w:t xml:space="preserve">, что </w:t>
      </w:r>
      <w:r w:rsidRPr="00D14035">
        <w:rPr>
          <w:rFonts w:ascii="Times New Roman" w:hAnsi="Times New Roman"/>
          <w:sz w:val="28"/>
          <w:szCs w:val="24"/>
          <w:lang w:val="kk-KZ"/>
        </w:rPr>
        <w:t xml:space="preserve">большинство соединений </w:t>
      </w:r>
      <w:r>
        <w:rPr>
          <w:rFonts w:ascii="Times New Roman" w:hAnsi="Times New Roman"/>
          <w:sz w:val="28"/>
          <w:szCs w:val="24"/>
          <w:lang w:val="kk-KZ"/>
        </w:rPr>
        <w:t>проявляют</w:t>
      </w:r>
      <w:r w:rsidRPr="00D14035">
        <w:rPr>
          <w:rFonts w:ascii="Times New Roman" w:hAnsi="Times New Roman"/>
          <w:sz w:val="28"/>
          <w:szCs w:val="24"/>
          <w:lang w:val="kk-KZ"/>
        </w:rPr>
        <w:t xml:space="preserve"> цитотоксич</w:t>
      </w:r>
      <w:r>
        <w:rPr>
          <w:rFonts w:ascii="Times New Roman" w:hAnsi="Times New Roman"/>
          <w:sz w:val="28"/>
          <w:szCs w:val="24"/>
          <w:lang w:val="kk-KZ"/>
        </w:rPr>
        <w:t>ность</w:t>
      </w:r>
      <w:r w:rsidRPr="00D14035">
        <w:rPr>
          <w:rFonts w:ascii="Times New Roman" w:hAnsi="Times New Roman"/>
          <w:sz w:val="28"/>
          <w:szCs w:val="24"/>
          <w:lang w:val="kk-KZ"/>
        </w:rPr>
        <w:t xml:space="preserve"> по отношению к устойчивой к цисплатину линии клеток рака яичников человека A2780-CP70, а также к неустойчивой линии A2780.</w:t>
      </w:r>
      <w:r w:rsidRPr="00570139">
        <w:rPr>
          <w:rFonts w:ascii="Times New Roman" w:hAnsi="Times New Roman"/>
          <w:sz w:val="28"/>
          <w:szCs w:val="24"/>
        </w:rPr>
        <w:t xml:space="preserve"> </w:t>
      </w:r>
      <w:r w:rsidRPr="00B13E4D">
        <w:rPr>
          <w:rFonts w:ascii="Times New Roman" w:hAnsi="Times New Roman"/>
          <w:sz w:val="28"/>
          <w:szCs w:val="24"/>
        </w:rPr>
        <w:t>Такие соединения легко получают химическим синтезом, а значительное структурное разнообразие можно получить, комбинируя наборы легкодоступных исходных материалов</w:t>
      </w:r>
      <w:r>
        <w:rPr>
          <w:rFonts w:ascii="Times New Roman" w:hAnsi="Times New Roman"/>
          <w:sz w:val="28"/>
          <w:szCs w:val="24"/>
        </w:rPr>
        <w:t>:</w:t>
      </w:r>
    </w:p>
    <w:p w14:paraId="147AEB8E" w14:textId="77777777" w:rsidR="00211B30" w:rsidRPr="00B13E4D" w:rsidRDefault="00211B30" w:rsidP="0017409D">
      <w:pPr>
        <w:pStyle w:val="31"/>
        <w:autoSpaceDE w:val="0"/>
        <w:autoSpaceDN w:val="0"/>
        <w:adjustRightInd w:val="0"/>
        <w:spacing w:after="0" w:line="240" w:lineRule="auto"/>
        <w:ind w:firstLine="567"/>
        <w:jc w:val="both"/>
        <w:rPr>
          <w:rFonts w:ascii="Times New Roman" w:hAnsi="Times New Roman"/>
          <w:sz w:val="28"/>
          <w:szCs w:val="24"/>
        </w:rPr>
      </w:pPr>
    </w:p>
    <w:p w14:paraId="4AAB60E1" w14:textId="77777777" w:rsidR="00211B30" w:rsidRDefault="00211B30" w:rsidP="0017409D">
      <w:pPr>
        <w:pStyle w:val="31"/>
        <w:autoSpaceDE w:val="0"/>
        <w:autoSpaceDN w:val="0"/>
        <w:adjustRightInd w:val="0"/>
        <w:spacing w:after="0" w:line="240" w:lineRule="auto"/>
        <w:ind w:firstLine="567"/>
        <w:jc w:val="both"/>
      </w:pPr>
      <w:r>
        <w:object w:dxaOrig="7936" w:dyaOrig="1164" w14:anchorId="1C634A1A">
          <v:shape id="_x0000_i1061" type="#_x0000_t75" style="width:396.75pt;height:59.25pt" o:ole="">
            <v:imagedata r:id="rId81" o:title=""/>
          </v:shape>
          <o:OLEObject Type="Embed" ProgID="ChemDraw.Document.6.0" ShapeID="_x0000_i1061" DrawAspect="Content" ObjectID="_1741681308" r:id="rId82"/>
        </w:object>
      </w:r>
    </w:p>
    <w:p w14:paraId="2BB07DB8" w14:textId="77777777" w:rsidR="00211B30" w:rsidRDefault="00211B30" w:rsidP="0017409D">
      <w:pPr>
        <w:pStyle w:val="31"/>
        <w:autoSpaceDE w:val="0"/>
        <w:autoSpaceDN w:val="0"/>
        <w:adjustRightInd w:val="0"/>
        <w:spacing w:after="0" w:line="240" w:lineRule="auto"/>
        <w:ind w:firstLine="567"/>
        <w:jc w:val="both"/>
      </w:pPr>
    </w:p>
    <w:p w14:paraId="2CD3B77D" w14:textId="77777777" w:rsidR="00211B30" w:rsidRPr="00910B11"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67771B">
        <w:rPr>
          <w:rFonts w:ascii="Times New Roman" w:hAnsi="Times New Roman"/>
          <w:sz w:val="28"/>
          <w:szCs w:val="28"/>
        </w:rPr>
        <w:t>Биологическая оценка 5-метилидентетрагидропиран-4-онов</w:t>
      </w:r>
      <w:r>
        <w:rPr>
          <w:rFonts w:ascii="Times New Roman" w:hAnsi="Times New Roman"/>
          <w:sz w:val="28"/>
          <w:szCs w:val="28"/>
        </w:rPr>
        <w:t xml:space="preserve"> </w:t>
      </w:r>
      <w:r w:rsidRPr="00192022">
        <w:rPr>
          <w:rFonts w:ascii="Times New Roman" w:hAnsi="Times New Roman"/>
          <w:sz w:val="28"/>
          <w:szCs w:val="28"/>
        </w:rPr>
        <w:t>[</w:t>
      </w:r>
      <w:r w:rsidR="00255871">
        <w:rPr>
          <w:rFonts w:ascii="Times New Roman" w:hAnsi="Times New Roman"/>
          <w:sz w:val="28"/>
          <w:szCs w:val="28"/>
        </w:rPr>
        <w:t>8</w:t>
      </w:r>
      <w:r w:rsidRPr="00192022">
        <w:rPr>
          <w:rFonts w:ascii="Times New Roman" w:hAnsi="Times New Roman"/>
          <w:sz w:val="28"/>
          <w:szCs w:val="28"/>
        </w:rPr>
        <w:t>]</w:t>
      </w:r>
      <w:r w:rsidRPr="0067771B">
        <w:rPr>
          <w:rFonts w:ascii="Times New Roman" w:hAnsi="Times New Roman"/>
          <w:sz w:val="28"/>
          <w:szCs w:val="28"/>
        </w:rPr>
        <w:t xml:space="preserve"> </w:t>
      </w:r>
      <w:r>
        <w:rPr>
          <w:rFonts w:ascii="Times New Roman" w:hAnsi="Times New Roman"/>
          <w:sz w:val="28"/>
          <w:szCs w:val="28"/>
          <w:lang w:val="kk-KZ"/>
        </w:rPr>
        <w:t>показала</w:t>
      </w:r>
      <w:r w:rsidRPr="0067771B">
        <w:rPr>
          <w:rFonts w:ascii="Times New Roman" w:hAnsi="Times New Roman"/>
          <w:sz w:val="28"/>
          <w:szCs w:val="28"/>
        </w:rPr>
        <w:t xml:space="preserve">, что эти соединения обладают выраженной цитотоксической активностью в отношении ряда линий раковых клеток. Предварительные тесты показали, что </w:t>
      </w:r>
      <w:r>
        <w:rPr>
          <w:rFonts w:ascii="Times New Roman" w:hAnsi="Times New Roman"/>
          <w:sz w:val="28"/>
          <w:szCs w:val="28"/>
          <w:lang w:val="kk-KZ"/>
        </w:rPr>
        <w:t xml:space="preserve">соединения </w:t>
      </w:r>
      <w:r w:rsidRPr="0067771B">
        <w:rPr>
          <w:rFonts w:ascii="Times New Roman" w:hAnsi="Times New Roman"/>
          <w:sz w:val="28"/>
          <w:szCs w:val="28"/>
        </w:rPr>
        <w:t>индуциру</w:t>
      </w:r>
      <w:r>
        <w:rPr>
          <w:rFonts w:ascii="Times New Roman" w:hAnsi="Times New Roman"/>
          <w:sz w:val="28"/>
          <w:szCs w:val="28"/>
          <w:lang w:val="kk-KZ"/>
        </w:rPr>
        <w:t>ю</w:t>
      </w:r>
      <w:r w:rsidRPr="0067771B">
        <w:rPr>
          <w:rFonts w:ascii="Times New Roman" w:hAnsi="Times New Roman"/>
          <w:sz w:val="28"/>
          <w:szCs w:val="28"/>
        </w:rPr>
        <w:t xml:space="preserve">т апоптоз в клетках HL-60 и вызывает остановку </w:t>
      </w:r>
      <w:r w:rsidRPr="0067771B">
        <w:rPr>
          <w:rFonts w:ascii="Times New Roman" w:hAnsi="Times New Roman"/>
          <w:sz w:val="28"/>
          <w:szCs w:val="28"/>
        </w:rPr>
        <w:lastRenderedPageBreak/>
        <w:t xml:space="preserve">клеточного цикла в фазе G2/M, что может свидетельствовать о цитотоксической и цитостатической активности. </w:t>
      </w:r>
    </w:p>
    <w:p w14:paraId="5133005D" w14:textId="77777777" w:rsidR="00211B30" w:rsidRDefault="00211B30" w:rsidP="0017409D">
      <w:pPr>
        <w:pStyle w:val="31"/>
        <w:autoSpaceDE w:val="0"/>
        <w:autoSpaceDN w:val="0"/>
        <w:adjustRightInd w:val="0"/>
        <w:spacing w:after="0" w:line="240" w:lineRule="auto"/>
        <w:ind w:firstLine="567"/>
        <w:jc w:val="both"/>
      </w:pPr>
    </w:p>
    <w:p w14:paraId="2CA1D457" w14:textId="77777777" w:rsidR="00211B30" w:rsidRDefault="00211B30" w:rsidP="0017409D">
      <w:pPr>
        <w:pStyle w:val="31"/>
        <w:autoSpaceDE w:val="0"/>
        <w:autoSpaceDN w:val="0"/>
        <w:adjustRightInd w:val="0"/>
        <w:spacing w:after="0" w:line="240" w:lineRule="auto"/>
        <w:jc w:val="center"/>
      </w:pPr>
      <w:r>
        <w:object w:dxaOrig="6796" w:dyaOrig="1780" w14:anchorId="281E99F1">
          <v:shape id="_x0000_i1062" type="#_x0000_t75" style="width:339.75pt;height:88.5pt" o:ole="">
            <v:imagedata r:id="rId83" o:title=""/>
          </v:shape>
          <o:OLEObject Type="Embed" ProgID="ChemDraw.Document.6.0" ShapeID="_x0000_i1062" DrawAspect="Content" ObjectID="_1741681309" r:id="rId84"/>
        </w:object>
      </w:r>
    </w:p>
    <w:p w14:paraId="575BDE4D" w14:textId="77777777" w:rsidR="00211B30" w:rsidRDefault="00211B30" w:rsidP="0017409D">
      <w:pPr>
        <w:pStyle w:val="31"/>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r>
    </w:p>
    <w:p w14:paraId="7A6C21DC" w14:textId="77777777" w:rsidR="00211B30" w:rsidRPr="00910B11"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67771B">
        <w:rPr>
          <w:rFonts w:ascii="Times New Roman" w:hAnsi="Times New Roman"/>
          <w:sz w:val="28"/>
          <w:szCs w:val="28"/>
        </w:rPr>
        <w:t xml:space="preserve">Биологическая оценка полученных 5-метилидентетрагидропиран-4-онов </w:t>
      </w:r>
      <w:r>
        <w:rPr>
          <w:rFonts w:ascii="Times New Roman" w:hAnsi="Times New Roman"/>
          <w:sz w:val="28"/>
          <w:szCs w:val="28"/>
          <w:lang w:val="kk-KZ"/>
        </w:rPr>
        <w:t>показала</w:t>
      </w:r>
      <w:r w:rsidRPr="0067771B">
        <w:rPr>
          <w:rFonts w:ascii="Times New Roman" w:hAnsi="Times New Roman"/>
          <w:sz w:val="28"/>
          <w:szCs w:val="28"/>
        </w:rPr>
        <w:t xml:space="preserve">, что эти соединения обладают выраженной цитотоксической активностью в отношении ряда линий раковых клеток. Предварительные тесты показали, что </w:t>
      </w:r>
      <w:r>
        <w:rPr>
          <w:rFonts w:ascii="Times New Roman" w:hAnsi="Times New Roman"/>
          <w:sz w:val="28"/>
          <w:szCs w:val="28"/>
          <w:lang w:val="kk-KZ"/>
        </w:rPr>
        <w:t xml:space="preserve">соединения </w:t>
      </w:r>
      <w:r w:rsidRPr="0067771B">
        <w:rPr>
          <w:rFonts w:ascii="Times New Roman" w:hAnsi="Times New Roman"/>
          <w:sz w:val="28"/>
          <w:szCs w:val="28"/>
        </w:rPr>
        <w:t>индуциру</w:t>
      </w:r>
      <w:r>
        <w:rPr>
          <w:rFonts w:ascii="Times New Roman" w:hAnsi="Times New Roman"/>
          <w:sz w:val="28"/>
          <w:szCs w:val="28"/>
          <w:lang w:val="kk-KZ"/>
        </w:rPr>
        <w:t>ю</w:t>
      </w:r>
      <w:r w:rsidRPr="0067771B">
        <w:rPr>
          <w:rFonts w:ascii="Times New Roman" w:hAnsi="Times New Roman"/>
          <w:sz w:val="28"/>
          <w:szCs w:val="28"/>
        </w:rPr>
        <w:t xml:space="preserve">т апоптоз в клетках HL-60 и вызывает остановку клеточного цикла в фазе G2/M, что может свидетельствовать о цитотоксической и цитостатической активности. </w:t>
      </w:r>
    </w:p>
    <w:p w14:paraId="6A6F78D9" w14:textId="0C9E598A" w:rsidR="00211B30" w:rsidRDefault="00211B30"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Оксимы и </w:t>
      </w:r>
      <w:r>
        <w:rPr>
          <w:rFonts w:ascii="Times New Roman" w:hAnsi="Times New Roman"/>
          <w:sz w:val="28"/>
          <w:szCs w:val="28"/>
          <w:lang w:val="kk-KZ"/>
        </w:rPr>
        <w:t xml:space="preserve">их </w:t>
      </w:r>
      <w:r>
        <w:rPr>
          <w:rFonts w:ascii="Times New Roman" w:hAnsi="Times New Roman"/>
          <w:sz w:val="28"/>
          <w:szCs w:val="28"/>
        </w:rPr>
        <w:t>простые эфиры</w:t>
      </w:r>
      <w:r w:rsidRPr="003F722C">
        <w:rPr>
          <w:rFonts w:ascii="Times New Roman" w:hAnsi="Times New Roman"/>
          <w:sz w:val="28"/>
          <w:szCs w:val="28"/>
        </w:rPr>
        <w:t xml:space="preserve"> присутствую</w:t>
      </w:r>
      <w:r>
        <w:rPr>
          <w:rFonts w:ascii="Times New Roman" w:hAnsi="Times New Roman"/>
          <w:sz w:val="28"/>
          <w:szCs w:val="28"/>
          <w:lang w:val="kk-KZ"/>
        </w:rPr>
        <w:t>т</w:t>
      </w:r>
      <w:r w:rsidRPr="003F722C">
        <w:rPr>
          <w:rFonts w:ascii="Times New Roman" w:hAnsi="Times New Roman"/>
          <w:sz w:val="28"/>
          <w:szCs w:val="28"/>
        </w:rPr>
        <w:t xml:space="preserve"> в </w:t>
      </w:r>
      <w:r>
        <w:rPr>
          <w:rFonts w:ascii="Times New Roman" w:hAnsi="Times New Roman"/>
          <w:sz w:val="28"/>
          <w:szCs w:val="28"/>
          <w:lang w:val="kk-KZ"/>
        </w:rPr>
        <w:t>некоторых</w:t>
      </w:r>
      <w:r w:rsidRPr="003F722C">
        <w:rPr>
          <w:rFonts w:ascii="Times New Roman" w:hAnsi="Times New Roman"/>
          <w:sz w:val="28"/>
          <w:szCs w:val="28"/>
        </w:rPr>
        <w:t xml:space="preserve"> биологически активных соединениях, которые проявляют лечебные свойства</w:t>
      </w:r>
      <w:r>
        <w:rPr>
          <w:rFonts w:ascii="Times New Roman" w:hAnsi="Times New Roman"/>
          <w:sz w:val="28"/>
          <w:szCs w:val="28"/>
          <w:lang w:val="kk-KZ"/>
        </w:rPr>
        <w:t xml:space="preserve"> </w:t>
      </w:r>
      <w:r w:rsidRPr="00C04149">
        <w:rPr>
          <w:rFonts w:ascii="Times New Roman" w:hAnsi="Times New Roman"/>
          <w:sz w:val="28"/>
          <w:szCs w:val="28"/>
        </w:rPr>
        <w:t>[</w:t>
      </w:r>
      <w:r w:rsidR="00020552" w:rsidRPr="00020552">
        <w:rPr>
          <w:rFonts w:ascii="Times New Roman" w:hAnsi="Times New Roman"/>
          <w:sz w:val="28"/>
          <w:szCs w:val="28"/>
        </w:rPr>
        <w:t>77</w:t>
      </w:r>
      <w:r w:rsidR="00255871">
        <w:rPr>
          <w:rFonts w:ascii="Times New Roman" w:hAnsi="Times New Roman"/>
          <w:sz w:val="28"/>
          <w:szCs w:val="28"/>
        </w:rPr>
        <w:sym w:font="Symbol" w:char="F02D"/>
      </w:r>
      <w:r w:rsidR="00020552" w:rsidRPr="00020552">
        <w:rPr>
          <w:rFonts w:ascii="Times New Roman" w:hAnsi="Times New Roman"/>
          <w:sz w:val="28"/>
          <w:szCs w:val="28"/>
        </w:rPr>
        <w:t>78</w:t>
      </w:r>
      <w:r w:rsidRPr="00C04149">
        <w:rPr>
          <w:rFonts w:ascii="Times New Roman" w:hAnsi="Times New Roman"/>
          <w:sz w:val="28"/>
          <w:szCs w:val="28"/>
        </w:rPr>
        <w:t>]</w:t>
      </w:r>
      <w:r w:rsidRPr="003F722C">
        <w:rPr>
          <w:rFonts w:ascii="Times New Roman" w:hAnsi="Times New Roman"/>
          <w:sz w:val="28"/>
          <w:szCs w:val="28"/>
        </w:rPr>
        <w:t>.</w:t>
      </w:r>
      <w:r w:rsidRPr="00521A2A">
        <w:rPr>
          <w:rFonts w:ascii="Times New Roman" w:hAnsi="Times New Roman"/>
          <w:sz w:val="28"/>
          <w:szCs w:val="28"/>
        </w:rPr>
        <w:t xml:space="preserve"> </w:t>
      </w:r>
    </w:p>
    <w:p w14:paraId="517BFFBD" w14:textId="3CAE3882" w:rsidR="00211B30" w:rsidRDefault="00211B30" w:rsidP="0017409D">
      <w:pPr>
        <w:pStyle w:val="Diss"/>
        <w:ind w:firstLine="708"/>
        <w:rPr>
          <w:lang w:val="ru-RU"/>
        </w:rPr>
      </w:pPr>
      <w:r w:rsidRPr="008246A6">
        <w:rPr>
          <w:lang w:val="ru-RU"/>
        </w:rPr>
        <w:t xml:space="preserve">Некоторые оксимы </w:t>
      </w:r>
      <w:r>
        <w:rPr>
          <w:lang w:val="ru-RU"/>
        </w:rPr>
        <w:t>3</w:t>
      </w:r>
      <w:r w:rsidRPr="008246A6">
        <w:rPr>
          <w:lang w:val="ru-RU"/>
        </w:rPr>
        <w:t>,</w:t>
      </w:r>
      <w:r>
        <w:rPr>
          <w:lang w:val="ru-RU"/>
        </w:rPr>
        <w:t>5</w:t>
      </w:r>
      <w:r w:rsidRPr="008246A6">
        <w:rPr>
          <w:lang w:val="ru-RU"/>
        </w:rPr>
        <w:t>-диарилтетрагидропиран-4-она</w:t>
      </w:r>
      <w:r>
        <w:rPr>
          <w:lang w:val="ru-RU"/>
        </w:rPr>
        <w:t xml:space="preserve">, </w:t>
      </w:r>
      <w:r w:rsidRPr="008246A6">
        <w:rPr>
          <w:lang w:val="ru-RU"/>
        </w:rPr>
        <w:t>синтезирован</w:t>
      </w:r>
      <w:r>
        <w:rPr>
          <w:lang w:val="ru-RU"/>
        </w:rPr>
        <w:t>н</w:t>
      </w:r>
      <w:r w:rsidRPr="008246A6">
        <w:rPr>
          <w:lang w:val="ru-RU"/>
        </w:rPr>
        <w:t>ы</w:t>
      </w:r>
      <w:r>
        <w:rPr>
          <w:lang w:val="ru-RU"/>
        </w:rPr>
        <w:t>е</w:t>
      </w:r>
      <w:r w:rsidRPr="008246A6">
        <w:rPr>
          <w:lang w:val="ru-RU"/>
        </w:rPr>
        <w:t xml:space="preserve"> при микроволновом облучении</w:t>
      </w:r>
      <w:r>
        <w:rPr>
          <w:lang w:val="ru-RU"/>
        </w:rPr>
        <w:t xml:space="preserve"> </w:t>
      </w:r>
      <w:r w:rsidRPr="008246A6">
        <w:rPr>
          <w:lang w:val="ru-RU"/>
        </w:rPr>
        <w:t>[</w:t>
      </w:r>
      <w:r w:rsidR="00020552" w:rsidRPr="00020552">
        <w:rPr>
          <w:lang w:val="ru-RU"/>
        </w:rPr>
        <w:t>79</w:t>
      </w:r>
      <w:r w:rsidRPr="008246A6">
        <w:rPr>
          <w:lang w:val="ru-RU"/>
        </w:rPr>
        <w:t>]</w:t>
      </w:r>
      <w:r>
        <w:rPr>
          <w:lang w:val="ru-RU"/>
        </w:rPr>
        <w:t xml:space="preserve">, были </w:t>
      </w:r>
      <w:r w:rsidRPr="008246A6">
        <w:rPr>
          <w:i/>
          <w:iCs/>
        </w:rPr>
        <w:t>in</w:t>
      </w:r>
      <w:r w:rsidRPr="008246A6">
        <w:rPr>
          <w:i/>
          <w:iCs/>
          <w:lang w:val="ru-RU"/>
        </w:rPr>
        <w:t xml:space="preserve"> </w:t>
      </w:r>
      <w:r w:rsidRPr="008246A6">
        <w:rPr>
          <w:i/>
          <w:iCs/>
        </w:rPr>
        <w:t>vitro</w:t>
      </w:r>
      <w:r w:rsidRPr="008246A6">
        <w:rPr>
          <w:lang w:val="ru-RU"/>
        </w:rPr>
        <w:t xml:space="preserve"> оценены на  антибактериальную активность против клинически выделенных бактериальных штаммов</w:t>
      </w:r>
      <w:r>
        <w:rPr>
          <w:lang w:val="ru-RU"/>
        </w:rPr>
        <w:t xml:space="preserve"> </w:t>
      </w:r>
      <w:r w:rsidRPr="008246A6">
        <w:rPr>
          <w:i/>
          <w:iCs/>
        </w:rPr>
        <w:t>S</w:t>
      </w:r>
      <w:r w:rsidRPr="008246A6">
        <w:rPr>
          <w:i/>
          <w:iCs/>
          <w:lang w:val="ru-RU"/>
        </w:rPr>
        <w:t>.</w:t>
      </w:r>
      <w:r w:rsidRPr="008246A6">
        <w:rPr>
          <w:i/>
          <w:iCs/>
        </w:rPr>
        <w:t>aureus</w:t>
      </w:r>
      <w:r w:rsidRPr="008246A6">
        <w:rPr>
          <w:i/>
          <w:iCs/>
          <w:lang w:val="ru-RU"/>
        </w:rPr>
        <w:t xml:space="preserve">, </w:t>
      </w:r>
      <w:r w:rsidRPr="008246A6">
        <w:rPr>
          <w:i/>
          <w:iCs/>
        </w:rPr>
        <w:t>β</w:t>
      </w:r>
      <w:r w:rsidRPr="008246A6">
        <w:rPr>
          <w:i/>
          <w:iCs/>
          <w:lang w:val="ru-RU"/>
        </w:rPr>
        <w:t>-</w:t>
      </w:r>
      <w:r w:rsidRPr="008246A6">
        <w:rPr>
          <w:i/>
          <w:iCs/>
        </w:rPr>
        <w:t>H</w:t>
      </w:r>
      <w:r w:rsidRPr="008246A6">
        <w:rPr>
          <w:i/>
          <w:iCs/>
          <w:lang w:val="ru-RU"/>
        </w:rPr>
        <w:t>.</w:t>
      </w:r>
      <w:r w:rsidRPr="008246A6">
        <w:rPr>
          <w:i/>
          <w:iCs/>
        </w:rPr>
        <w:t>Streptococcus</w:t>
      </w:r>
      <w:r w:rsidRPr="008246A6">
        <w:rPr>
          <w:i/>
          <w:iCs/>
          <w:lang w:val="ru-RU"/>
        </w:rPr>
        <w:t xml:space="preserve">, </w:t>
      </w:r>
      <w:r w:rsidRPr="008246A6">
        <w:rPr>
          <w:i/>
          <w:iCs/>
        </w:rPr>
        <w:t>E</w:t>
      </w:r>
      <w:r w:rsidRPr="008246A6">
        <w:rPr>
          <w:i/>
          <w:iCs/>
          <w:lang w:val="ru-RU"/>
        </w:rPr>
        <w:t xml:space="preserve">. </w:t>
      </w:r>
      <w:r w:rsidRPr="008246A6">
        <w:rPr>
          <w:i/>
          <w:iCs/>
        </w:rPr>
        <w:t>coli</w:t>
      </w:r>
      <w:r w:rsidRPr="008246A6">
        <w:rPr>
          <w:i/>
          <w:iCs/>
          <w:lang w:val="ru-RU"/>
        </w:rPr>
        <w:t xml:space="preserve">, </w:t>
      </w:r>
      <w:r w:rsidRPr="008246A6">
        <w:rPr>
          <w:i/>
          <w:iCs/>
        </w:rPr>
        <w:t>P</w:t>
      </w:r>
      <w:r w:rsidRPr="008246A6">
        <w:rPr>
          <w:i/>
          <w:iCs/>
          <w:lang w:val="ru-RU"/>
        </w:rPr>
        <w:t>.</w:t>
      </w:r>
      <w:r w:rsidRPr="008246A6">
        <w:rPr>
          <w:i/>
          <w:iCs/>
        </w:rPr>
        <w:t>aeruginosa</w:t>
      </w:r>
      <w:r w:rsidRPr="008246A6">
        <w:rPr>
          <w:i/>
          <w:iCs/>
          <w:lang w:val="ru-RU"/>
        </w:rPr>
        <w:t xml:space="preserve">, </w:t>
      </w:r>
      <w:r w:rsidRPr="008246A6">
        <w:rPr>
          <w:i/>
          <w:iCs/>
        </w:rPr>
        <w:t>S</w:t>
      </w:r>
      <w:r w:rsidRPr="008246A6">
        <w:rPr>
          <w:i/>
          <w:iCs/>
          <w:lang w:val="ru-RU"/>
        </w:rPr>
        <w:t>.</w:t>
      </w:r>
      <w:r w:rsidRPr="008246A6">
        <w:rPr>
          <w:i/>
          <w:iCs/>
        </w:rPr>
        <w:t>typhii</w:t>
      </w:r>
      <w:r w:rsidRPr="008246A6">
        <w:rPr>
          <w:lang w:val="ru-RU"/>
        </w:rPr>
        <w:t xml:space="preserve"> и </w:t>
      </w:r>
      <w:r w:rsidRPr="008246A6">
        <w:rPr>
          <w:i/>
          <w:iCs/>
        </w:rPr>
        <w:t>in</w:t>
      </w:r>
      <w:r w:rsidRPr="008246A6">
        <w:rPr>
          <w:i/>
          <w:iCs/>
          <w:lang w:val="ru-RU"/>
        </w:rPr>
        <w:t xml:space="preserve"> </w:t>
      </w:r>
      <w:r w:rsidRPr="008246A6">
        <w:rPr>
          <w:i/>
          <w:iCs/>
        </w:rPr>
        <w:t>vitro</w:t>
      </w:r>
      <w:r w:rsidRPr="008246A6">
        <w:rPr>
          <w:i/>
          <w:iCs/>
          <w:lang w:val="ru-RU"/>
        </w:rPr>
        <w:t xml:space="preserve"> </w:t>
      </w:r>
      <w:r w:rsidRPr="008246A6">
        <w:rPr>
          <w:lang w:val="ru-RU"/>
        </w:rPr>
        <w:t xml:space="preserve">противогрибковую активность в отношении штаммов грибов </w:t>
      </w:r>
      <w:r w:rsidRPr="008246A6">
        <w:rPr>
          <w:i/>
          <w:iCs/>
        </w:rPr>
        <w:t>C</w:t>
      </w:r>
      <w:r w:rsidRPr="008246A6">
        <w:rPr>
          <w:i/>
          <w:iCs/>
          <w:lang w:val="ru-RU"/>
        </w:rPr>
        <w:t>.</w:t>
      </w:r>
      <w:r w:rsidRPr="008246A6">
        <w:rPr>
          <w:i/>
          <w:iCs/>
        </w:rPr>
        <w:t>albicans</w:t>
      </w:r>
      <w:r w:rsidRPr="008246A6">
        <w:rPr>
          <w:i/>
          <w:iCs/>
          <w:lang w:val="ru-RU"/>
        </w:rPr>
        <w:t xml:space="preserve">, </w:t>
      </w:r>
      <w:r w:rsidRPr="008246A6">
        <w:rPr>
          <w:i/>
          <w:iCs/>
        </w:rPr>
        <w:t>Rhizopus</w:t>
      </w:r>
      <w:r w:rsidRPr="008246A6">
        <w:rPr>
          <w:i/>
          <w:iCs/>
          <w:lang w:val="ru-RU"/>
        </w:rPr>
        <w:t xml:space="preserve">, </w:t>
      </w:r>
      <w:r w:rsidRPr="008246A6">
        <w:rPr>
          <w:i/>
          <w:iCs/>
        </w:rPr>
        <w:t>A</w:t>
      </w:r>
      <w:r w:rsidRPr="008246A6">
        <w:rPr>
          <w:i/>
          <w:iCs/>
          <w:lang w:val="ru-RU"/>
        </w:rPr>
        <w:t>.</w:t>
      </w:r>
      <w:r w:rsidRPr="008246A6">
        <w:rPr>
          <w:i/>
          <w:iCs/>
        </w:rPr>
        <w:t>niger</w:t>
      </w:r>
      <w:r w:rsidRPr="008246A6">
        <w:rPr>
          <w:i/>
          <w:iCs/>
          <w:lang w:val="ru-RU"/>
        </w:rPr>
        <w:t xml:space="preserve"> и </w:t>
      </w:r>
      <w:r w:rsidRPr="008246A6">
        <w:rPr>
          <w:i/>
          <w:iCs/>
        </w:rPr>
        <w:t>A</w:t>
      </w:r>
      <w:r w:rsidRPr="008246A6">
        <w:rPr>
          <w:i/>
          <w:iCs/>
          <w:lang w:val="ru-RU"/>
        </w:rPr>
        <w:t>.</w:t>
      </w:r>
      <w:r w:rsidRPr="008246A6">
        <w:rPr>
          <w:i/>
          <w:iCs/>
        </w:rPr>
        <w:t>flavus</w:t>
      </w:r>
      <w:r w:rsidRPr="008246A6">
        <w:rPr>
          <w:lang w:val="ru-RU"/>
        </w:rPr>
        <w:t xml:space="preserve">. </w:t>
      </w:r>
      <w:r>
        <w:rPr>
          <w:lang w:val="ru-RU"/>
        </w:rPr>
        <w:t xml:space="preserve">Оксимы были получены из соответствующих кетонов </w:t>
      </w:r>
      <w:r w:rsidRPr="008246A6">
        <w:rPr>
          <w:lang w:val="ru-RU"/>
        </w:rPr>
        <w:t>и гидроксиламина гидрохлорид</w:t>
      </w:r>
      <w:r>
        <w:rPr>
          <w:lang w:val="ru-RU"/>
        </w:rPr>
        <w:t>а в присутствии</w:t>
      </w:r>
      <w:r w:rsidRPr="008246A6">
        <w:rPr>
          <w:lang w:val="ru-RU"/>
        </w:rPr>
        <w:t xml:space="preserve"> CaO </w:t>
      </w:r>
      <w:r>
        <w:rPr>
          <w:lang w:val="ru-RU"/>
        </w:rPr>
        <w:t>при</w:t>
      </w:r>
      <w:r w:rsidRPr="008246A6">
        <w:rPr>
          <w:lang w:val="ru-RU"/>
        </w:rPr>
        <w:t xml:space="preserve"> микроволнов</w:t>
      </w:r>
      <w:r>
        <w:rPr>
          <w:lang w:val="ru-RU"/>
        </w:rPr>
        <w:t>ом</w:t>
      </w:r>
      <w:r w:rsidRPr="008246A6">
        <w:rPr>
          <w:lang w:val="ru-RU"/>
        </w:rPr>
        <w:t xml:space="preserve"> облуч</w:t>
      </w:r>
      <w:r>
        <w:rPr>
          <w:lang w:val="ru-RU"/>
        </w:rPr>
        <w:t>ении</w:t>
      </w:r>
      <w:r w:rsidRPr="008246A6">
        <w:rPr>
          <w:lang w:val="ru-RU"/>
        </w:rPr>
        <w:t xml:space="preserve"> в течение 5</w:t>
      </w:r>
      <w:r>
        <w:rPr>
          <w:lang w:val="ru-RU"/>
        </w:rPr>
        <w:t>–</w:t>
      </w:r>
      <w:r w:rsidRPr="008246A6">
        <w:rPr>
          <w:lang w:val="ru-RU"/>
        </w:rPr>
        <w:t>10 мин.</w:t>
      </w:r>
    </w:p>
    <w:p w14:paraId="1D0EC683" w14:textId="77777777" w:rsidR="00211B30" w:rsidRDefault="00211B30" w:rsidP="0017409D">
      <w:pPr>
        <w:pStyle w:val="Diss"/>
        <w:ind w:firstLine="708"/>
        <w:rPr>
          <w:lang w:val="ru-RU"/>
        </w:rPr>
      </w:pPr>
    </w:p>
    <w:p w14:paraId="5AE242B1" w14:textId="77777777" w:rsidR="00211B30" w:rsidRDefault="00211B30" w:rsidP="0017409D">
      <w:pPr>
        <w:pStyle w:val="Diss"/>
        <w:jc w:val="center"/>
        <w:rPr>
          <w:lang w:val="ru-RU"/>
        </w:rPr>
      </w:pPr>
      <w:r>
        <w:object w:dxaOrig="7463" w:dyaOrig="1332" w14:anchorId="39048BDE">
          <v:shape id="_x0000_i1063" type="#_x0000_t75" style="width:374.25pt;height:66.75pt" o:ole="">
            <v:imagedata r:id="rId85" o:title=""/>
          </v:shape>
          <o:OLEObject Type="Embed" ProgID="ChemDraw.Document.6.0" ShapeID="_x0000_i1063" DrawAspect="Content" ObjectID="_1741681310" r:id="rId86"/>
        </w:object>
      </w:r>
    </w:p>
    <w:p w14:paraId="3525557F" w14:textId="77777777" w:rsidR="00211B30" w:rsidRDefault="00211B30" w:rsidP="0017409D">
      <w:pPr>
        <w:pStyle w:val="Diss"/>
        <w:rPr>
          <w:lang w:val="ru-RU"/>
        </w:rPr>
      </w:pPr>
    </w:p>
    <w:p w14:paraId="744DB0C4" w14:textId="3571A3D7" w:rsidR="00211B30" w:rsidRDefault="00211B30" w:rsidP="0017409D">
      <w:pPr>
        <w:pStyle w:val="Diss"/>
        <w:ind w:firstLine="708"/>
        <w:rPr>
          <w:lang w:val="ru-RU"/>
        </w:rPr>
      </w:pPr>
      <w:r w:rsidRPr="00BF1E08">
        <w:rPr>
          <w:lang w:val="ru-RU"/>
        </w:rPr>
        <w:t>В исследовании [</w:t>
      </w:r>
      <w:r w:rsidR="00020552" w:rsidRPr="00020552">
        <w:rPr>
          <w:lang w:val="ru-RU"/>
        </w:rPr>
        <w:t>80</w:t>
      </w:r>
      <w:r w:rsidRPr="00BF1E08">
        <w:rPr>
          <w:lang w:val="ru-RU"/>
        </w:rPr>
        <w:t>] противораковые соединения на основе α, β-ненасыщенных карбонилов использовались в качестве исходных материалов для синтеза новых оксим</w:t>
      </w:r>
      <w:r>
        <w:rPr>
          <w:lang w:val="ru-RU"/>
        </w:rPr>
        <w:t>ов – аналогов куркумина</w:t>
      </w:r>
      <w:r w:rsidRPr="00BF1E08">
        <w:rPr>
          <w:lang w:val="ru-RU"/>
        </w:rPr>
        <w:t xml:space="preserve">. Результаты антипролиферативного анализа с использованием семи различных линий раковых клеток человека дали четкую картину взаимосвязи структуры и активности. </w:t>
      </w:r>
      <w:r>
        <w:rPr>
          <w:lang w:val="ru-RU"/>
        </w:rPr>
        <w:t>О</w:t>
      </w:r>
      <w:r w:rsidRPr="00BF1E08">
        <w:rPr>
          <w:lang w:val="ru-RU"/>
        </w:rPr>
        <w:t>ксим</w:t>
      </w:r>
      <w:r>
        <w:rPr>
          <w:lang w:val="ru-RU"/>
        </w:rPr>
        <w:t xml:space="preserve">ы </w:t>
      </w:r>
      <w:r w:rsidRPr="00BF1E08">
        <w:rPr>
          <w:lang w:val="ru-RU"/>
        </w:rPr>
        <w:t>проявляли сильную антипролиферативную активность в отношении клеточных линий. Были исследованы механистические эффекты соединений на киназы EGFR-TK и полимеризацию тубулина и BRAFV600E. Соединения проявляли сильную активность в отношении различных мишеней, таких как киназы BRAFV600E и EGFR-TK, а также проявляли сильную антипролиферативную активность в отношении различных клеточных линий, следовательно, демонстрируя потенциал многофункциональных противоопухолевых агентов.</w:t>
      </w:r>
    </w:p>
    <w:p w14:paraId="638341EB" w14:textId="77777777" w:rsidR="00211B30" w:rsidRDefault="00211B30" w:rsidP="0017409D">
      <w:pPr>
        <w:pStyle w:val="Diss"/>
        <w:jc w:val="center"/>
        <w:rPr>
          <w:lang w:val="ru-RU"/>
        </w:rPr>
      </w:pPr>
      <w:r>
        <w:object w:dxaOrig="7547" w:dyaOrig="1332" w14:anchorId="7E768AE7">
          <v:shape id="_x0000_i1064" type="#_x0000_t75" style="width:378.75pt;height:66.75pt" o:ole="">
            <v:imagedata r:id="rId87" o:title=""/>
          </v:shape>
          <o:OLEObject Type="Embed" ProgID="ChemDraw.Document.6.0" ShapeID="_x0000_i1064" DrawAspect="Content" ObjectID="_1741681311" r:id="rId88"/>
        </w:object>
      </w:r>
    </w:p>
    <w:p w14:paraId="3D84B1CF" w14:textId="77777777" w:rsidR="00211B30" w:rsidRDefault="00211B30" w:rsidP="0017409D">
      <w:pPr>
        <w:spacing w:after="0" w:line="240" w:lineRule="auto"/>
        <w:ind w:firstLine="708"/>
        <w:jc w:val="both"/>
        <w:rPr>
          <w:rFonts w:ascii="Times New Roman" w:hAnsi="Times New Roman"/>
          <w:sz w:val="28"/>
          <w:szCs w:val="28"/>
        </w:rPr>
      </w:pPr>
    </w:p>
    <w:p w14:paraId="6BA6A47E" w14:textId="40465C22"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bookmarkStart w:id="27" w:name="_Hlk118208564"/>
      <w:r w:rsidRPr="00152D17">
        <w:rPr>
          <w:rFonts w:ascii="Times New Roman" w:hAnsi="Times New Roman"/>
          <w:sz w:val="28"/>
          <w:szCs w:val="28"/>
        </w:rPr>
        <w:t>Основания Шиффа известны как гибки</w:t>
      </w:r>
      <w:r>
        <w:rPr>
          <w:rFonts w:ascii="Times New Roman" w:hAnsi="Times New Roman"/>
          <w:sz w:val="28"/>
          <w:szCs w:val="28"/>
        </w:rPr>
        <w:t>е</w:t>
      </w:r>
      <w:r w:rsidRPr="00152D17">
        <w:rPr>
          <w:rFonts w:ascii="Times New Roman" w:hAnsi="Times New Roman"/>
          <w:sz w:val="28"/>
          <w:szCs w:val="28"/>
        </w:rPr>
        <w:t xml:space="preserve"> фармакофор</w:t>
      </w:r>
      <w:r>
        <w:rPr>
          <w:rFonts w:ascii="Times New Roman" w:hAnsi="Times New Roman"/>
          <w:sz w:val="28"/>
          <w:szCs w:val="28"/>
        </w:rPr>
        <w:t>ы</w:t>
      </w:r>
      <w:r w:rsidRPr="00152D17">
        <w:rPr>
          <w:rFonts w:ascii="Times New Roman" w:hAnsi="Times New Roman"/>
          <w:sz w:val="28"/>
          <w:szCs w:val="28"/>
        </w:rPr>
        <w:t xml:space="preserve"> для планирования и </w:t>
      </w:r>
      <w:r>
        <w:rPr>
          <w:rFonts w:ascii="Times New Roman" w:hAnsi="Times New Roman"/>
          <w:sz w:val="28"/>
          <w:szCs w:val="28"/>
        </w:rPr>
        <w:t>получения</w:t>
      </w:r>
      <w:r w:rsidRPr="00152D17">
        <w:rPr>
          <w:rFonts w:ascii="Times New Roman" w:hAnsi="Times New Roman"/>
          <w:sz w:val="28"/>
          <w:szCs w:val="28"/>
        </w:rPr>
        <w:t xml:space="preserve"> различных биологически активных соединений</w:t>
      </w:r>
      <w:bookmarkEnd w:id="27"/>
      <w:r>
        <w:rPr>
          <w:rFonts w:ascii="Times New Roman" w:hAnsi="Times New Roman"/>
          <w:sz w:val="28"/>
          <w:szCs w:val="28"/>
        </w:rPr>
        <w:t xml:space="preserve">, </w:t>
      </w:r>
      <w:r w:rsidRPr="00152D17">
        <w:rPr>
          <w:rFonts w:ascii="Times New Roman" w:hAnsi="Times New Roman"/>
          <w:sz w:val="28"/>
          <w:szCs w:val="28"/>
        </w:rPr>
        <w:t>проявляю</w:t>
      </w:r>
      <w:r>
        <w:rPr>
          <w:rFonts w:ascii="Times New Roman" w:hAnsi="Times New Roman"/>
          <w:sz w:val="28"/>
          <w:szCs w:val="28"/>
        </w:rPr>
        <w:t>щих</w:t>
      </w:r>
      <w:r>
        <w:rPr>
          <w:rFonts w:ascii="Times New Roman" w:hAnsi="Times New Roman"/>
          <w:sz w:val="28"/>
          <w:szCs w:val="28"/>
          <w:lang w:val="kk-KZ"/>
        </w:rPr>
        <w:t xml:space="preserve"> п</w:t>
      </w:r>
      <w:r w:rsidRPr="00355827">
        <w:rPr>
          <w:rFonts w:ascii="Times New Roman" w:hAnsi="Times New Roman"/>
          <w:sz w:val="28"/>
          <w:szCs w:val="28"/>
          <w:lang w:val="kk-KZ"/>
        </w:rPr>
        <w:t>ротивогрибковую [</w:t>
      </w:r>
      <w:r w:rsidR="00020552" w:rsidRPr="00020552">
        <w:rPr>
          <w:rFonts w:ascii="Times New Roman" w:hAnsi="Times New Roman"/>
          <w:sz w:val="28"/>
          <w:szCs w:val="28"/>
        </w:rPr>
        <w:t>81</w:t>
      </w:r>
      <w:r w:rsidRPr="00355827">
        <w:rPr>
          <w:rFonts w:ascii="Times New Roman" w:hAnsi="Times New Roman"/>
          <w:sz w:val="28"/>
          <w:szCs w:val="28"/>
          <w:lang w:val="kk-KZ"/>
        </w:rPr>
        <w:t>], обезболивающую [</w:t>
      </w:r>
      <w:r w:rsidR="00020552" w:rsidRPr="00020552">
        <w:rPr>
          <w:rFonts w:ascii="Times New Roman" w:hAnsi="Times New Roman"/>
          <w:sz w:val="28"/>
          <w:szCs w:val="28"/>
        </w:rPr>
        <w:t>82</w:t>
      </w:r>
      <w:r w:rsidRPr="00355827">
        <w:rPr>
          <w:rFonts w:ascii="Times New Roman" w:hAnsi="Times New Roman"/>
          <w:sz w:val="28"/>
          <w:szCs w:val="28"/>
          <w:lang w:val="kk-KZ"/>
        </w:rPr>
        <w:t>], противовоспалительную [</w:t>
      </w:r>
      <w:r w:rsidR="00020552" w:rsidRPr="00020552">
        <w:rPr>
          <w:rFonts w:ascii="Times New Roman" w:hAnsi="Times New Roman"/>
          <w:sz w:val="28"/>
          <w:szCs w:val="28"/>
        </w:rPr>
        <w:t>83</w:t>
      </w:r>
      <w:r w:rsidRPr="00355827">
        <w:rPr>
          <w:rFonts w:ascii="Times New Roman" w:hAnsi="Times New Roman"/>
          <w:sz w:val="28"/>
          <w:szCs w:val="28"/>
          <w:lang w:val="kk-KZ"/>
        </w:rPr>
        <w:t>], антибактериальную [</w:t>
      </w:r>
      <w:r w:rsidR="00020552" w:rsidRPr="00020552">
        <w:rPr>
          <w:rFonts w:ascii="Times New Roman" w:hAnsi="Times New Roman"/>
          <w:sz w:val="28"/>
          <w:szCs w:val="28"/>
        </w:rPr>
        <w:t>84</w:t>
      </w:r>
      <w:r w:rsidRPr="00355827">
        <w:rPr>
          <w:rFonts w:ascii="Times New Roman" w:hAnsi="Times New Roman"/>
          <w:sz w:val="28"/>
          <w:szCs w:val="28"/>
          <w:lang w:val="kk-KZ"/>
        </w:rPr>
        <w:t>], антиоксидантную [</w:t>
      </w:r>
      <w:r w:rsidR="00020552" w:rsidRPr="00020552">
        <w:rPr>
          <w:rFonts w:ascii="Times New Roman" w:hAnsi="Times New Roman"/>
          <w:sz w:val="28"/>
          <w:szCs w:val="28"/>
        </w:rPr>
        <w:t>85</w:t>
      </w:r>
      <w:r w:rsidRPr="00355827">
        <w:rPr>
          <w:rFonts w:ascii="Times New Roman" w:hAnsi="Times New Roman"/>
          <w:sz w:val="28"/>
          <w:szCs w:val="28"/>
          <w:lang w:val="kk-KZ"/>
        </w:rPr>
        <w:t>], противоопухолевую [</w:t>
      </w:r>
      <w:r w:rsidR="00020552" w:rsidRPr="00020552">
        <w:rPr>
          <w:rFonts w:ascii="Times New Roman" w:hAnsi="Times New Roman"/>
          <w:sz w:val="28"/>
          <w:szCs w:val="28"/>
        </w:rPr>
        <w:t>86</w:t>
      </w:r>
      <w:r w:rsidRPr="00355827">
        <w:rPr>
          <w:rFonts w:ascii="Times New Roman" w:hAnsi="Times New Roman"/>
          <w:sz w:val="28"/>
          <w:szCs w:val="28"/>
          <w:lang w:val="kk-KZ"/>
        </w:rPr>
        <w:t>], сердечно-сосудистую [</w:t>
      </w:r>
      <w:r w:rsidR="00020552" w:rsidRPr="00020552">
        <w:rPr>
          <w:rFonts w:ascii="Times New Roman" w:hAnsi="Times New Roman"/>
          <w:sz w:val="28"/>
          <w:szCs w:val="28"/>
        </w:rPr>
        <w:t>87</w:t>
      </w:r>
      <w:r w:rsidRPr="00355827">
        <w:rPr>
          <w:rFonts w:ascii="Times New Roman" w:hAnsi="Times New Roman"/>
          <w:sz w:val="28"/>
          <w:szCs w:val="28"/>
          <w:lang w:val="kk-KZ"/>
        </w:rPr>
        <w:t>], противотуберкулезн</w:t>
      </w:r>
      <w:r>
        <w:rPr>
          <w:rFonts w:ascii="Times New Roman" w:hAnsi="Times New Roman"/>
          <w:sz w:val="28"/>
          <w:szCs w:val="28"/>
          <w:lang w:val="kk-KZ"/>
        </w:rPr>
        <w:t>ую</w:t>
      </w:r>
      <w:r w:rsidRPr="00355827">
        <w:rPr>
          <w:rFonts w:ascii="Times New Roman" w:hAnsi="Times New Roman"/>
          <w:sz w:val="28"/>
          <w:szCs w:val="28"/>
          <w:lang w:val="kk-KZ"/>
        </w:rPr>
        <w:t xml:space="preserve"> [</w:t>
      </w:r>
      <w:r w:rsidR="00020552" w:rsidRPr="00020552">
        <w:rPr>
          <w:rFonts w:ascii="Times New Roman" w:hAnsi="Times New Roman"/>
          <w:sz w:val="28"/>
          <w:szCs w:val="28"/>
        </w:rPr>
        <w:t>88</w:t>
      </w:r>
      <w:r w:rsidRPr="00355827">
        <w:rPr>
          <w:rFonts w:ascii="Times New Roman" w:hAnsi="Times New Roman"/>
          <w:sz w:val="28"/>
          <w:szCs w:val="28"/>
          <w:lang w:val="kk-KZ"/>
        </w:rPr>
        <w:t>]</w:t>
      </w:r>
      <w:r>
        <w:rPr>
          <w:rFonts w:ascii="Times New Roman" w:hAnsi="Times New Roman"/>
          <w:sz w:val="28"/>
          <w:szCs w:val="28"/>
        </w:rPr>
        <w:t>,</w:t>
      </w:r>
      <w:r w:rsidRPr="00355827">
        <w:rPr>
          <w:rFonts w:ascii="Times New Roman" w:hAnsi="Times New Roman"/>
          <w:sz w:val="28"/>
          <w:szCs w:val="28"/>
          <w:lang w:val="kk-KZ"/>
        </w:rPr>
        <w:t xml:space="preserve"> местн</w:t>
      </w:r>
      <w:r>
        <w:rPr>
          <w:rFonts w:ascii="Times New Roman" w:hAnsi="Times New Roman"/>
          <w:sz w:val="28"/>
          <w:szCs w:val="28"/>
          <w:lang w:val="kk-KZ"/>
        </w:rPr>
        <w:t>ую</w:t>
      </w:r>
      <w:r w:rsidRPr="00355827">
        <w:rPr>
          <w:rFonts w:ascii="Times New Roman" w:hAnsi="Times New Roman"/>
          <w:sz w:val="28"/>
          <w:szCs w:val="28"/>
          <w:lang w:val="kk-KZ"/>
        </w:rPr>
        <w:t xml:space="preserve"> болеутоляющ</w:t>
      </w:r>
      <w:r>
        <w:rPr>
          <w:rFonts w:ascii="Times New Roman" w:hAnsi="Times New Roman"/>
          <w:sz w:val="28"/>
          <w:szCs w:val="28"/>
          <w:lang w:val="kk-KZ"/>
        </w:rPr>
        <w:t>ую</w:t>
      </w:r>
      <w:r w:rsidRPr="00355827">
        <w:rPr>
          <w:rFonts w:ascii="Times New Roman" w:hAnsi="Times New Roman"/>
          <w:sz w:val="28"/>
          <w:szCs w:val="28"/>
          <w:lang w:val="kk-KZ"/>
        </w:rPr>
        <w:t xml:space="preserve"> [</w:t>
      </w:r>
      <w:r w:rsidR="00020552" w:rsidRPr="00020552">
        <w:rPr>
          <w:rFonts w:ascii="Times New Roman" w:hAnsi="Times New Roman"/>
          <w:sz w:val="28"/>
          <w:szCs w:val="28"/>
        </w:rPr>
        <w:t>89</w:t>
      </w:r>
      <w:r w:rsidRPr="00355827">
        <w:rPr>
          <w:rFonts w:ascii="Times New Roman" w:hAnsi="Times New Roman"/>
          <w:sz w:val="28"/>
          <w:szCs w:val="28"/>
          <w:lang w:val="kk-KZ"/>
        </w:rPr>
        <w:t>]</w:t>
      </w:r>
      <w:r>
        <w:rPr>
          <w:rFonts w:ascii="Times New Roman" w:hAnsi="Times New Roman"/>
          <w:sz w:val="28"/>
          <w:szCs w:val="28"/>
          <w:lang w:val="kk-KZ"/>
        </w:rPr>
        <w:t>,  а также</w:t>
      </w:r>
      <w:r w:rsidRPr="00152D17">
        <w:rPr>
          <w:rFonts w:ascii="Times New Roman" w:hAnsi="Times New Roman"/>
          <w:sz w:val="28"/>
          <w:szCs w:val="28"/>
        </w:rPr>
        <w:t xml:space="preserve"> антимикробную, противосудорожную, противораковую, антигельминтную и антигликационную активност</w:t>
      </w:r>
      <w:r>
        <w:rPr>
          <w:rFonts w:ascii="Times New Roman" w:hAnsi="Times New Roman"/>
          <w:sz w:val="28"/>
          <w:szCs w:val="28"/>
        </w:rPr>
        <w:t xml:space="preserve">и </w:t>
      </w:r>
      <w:r w:rsidRPr="00FD189D">
        <w:rPr>
          <w:rFonts w:ascii="Times New Roman" w:hAnsi="Times New Roman"/>
          <w:sz w:val="28"/>
          <w:szCs w:val="28"/>
        </w:rPr>
        <w:t>[</w:t>
      </w:r>
      <w:r w:rsidR="00020552" w:rsidRPr="00020552">
        <w:rPr>
          <w:rFonts w:ascii="Times New Roman" w:hAnsi="Times New Roman"/>
          <w:sz w:val="28"/>
          <w:szCs w:val="28"/>
        </w:rPr>
        <w:t>90</w:t>
      </w:r>
      <w:r w:rsidR="00255871">
        <w:rPr>
          <w:rFonts w:ascii="Times New Roman" w:hAnsi="Times New Roman"/>
          <w:sz w:val="28"/>
          <w:szCs w:val="28"/>
        </w:rPr>
        <w:sym w:font="Symbol" w:char="F02D"/>
      </w:r>
      <w:r w:rsidR="00020552" w:rsidRPr="00020552">
        <w:rPr>
          <w:rFonts w:ascii="Times New Roman" w:hAnsi="Times New Roman"/>
          <w:sz w:val="28"/>
          <w:szCs w:val="28"/>
        </w:rPr>
        <w:t>92</w:t>
      </w:r>
      <w:r w:rsidRPr="00FD189D">
        <w:rPr>
          <w:rFonts w:ascii="Times New Roman" w:hAnsi="Times New Roman"/>
          <w:sz w:val="28"/>
          <w:szCs w:val="28"/>
        </w:rPr>
        <w:t>]</w:t>
      </w:r>
      <w:r w:rsidRPr="00152D17">
        <w:rPr>
          <w:rFonts w:ascii="Times New Roman" w:hAnsi="Times New Roman"/>
          <w:sz w:val="28"/>
          <w:szCs w:val="28"/>
        </w:rPr>
        <w:t xml:space="preserve">. </w:t>
      </w:r>
      <w:r w:rsidRPr="00DC037E">
        <w:rPr>
          <w:rFonts w:ascii="Times New Roman" w:hAnsi="Times New Roman"/>
          <w:sz w:val="28"/>
          <w:szCs w:val="28"/>
        </w:rPr>
        <w:t>Основания Шиффа обычно представляют собой би- или тридентатные лиганды, способные образовывать очень стабильные комплексы с переходными металлами. В органическом синтезе реакции с основани</w:t>
      </w:r>
      <w:r>
        <w:rPr>
          <w:rFonts w:ascii="Times New Roman" w:hAnsi="Times New Roman"/>
          <w:sz w:val="28"/>
          <w:szCs w:val="28"/>
          <w:lang w:val="kk-KZ"/>
        </w:rPr>
        <w:t>я</w:t>
      </w:r>
      <w:r w:rsidRPr="00DC037E">
        <w:rPr>
          <w:rFonts w:ascii="Times New Roman" w:hAnsi="Times New Roman"/>
          <w:sz w:val="28"/>
          <w:szCs w:val="28"/>
        </w:rPr>
        <w:t>м</w:t>
      </w:r>
      <w:r>
        <w:rPr>
          <w:rFonts w:ascii="Times New Roman" w:hAnsi="Times New Roman"/>
          <w:sz w:val="28"/>
          <w:szCs w:val="28"/>
          <w:lang w:val="kk-KZ"/>
        </w:rPr>
        <w:t>и</w:t>
      </w:r>
      <w:r w:rsidRPr="00DC037E">
        <w:rPr>
          <w:rFonts w:ascii="Times New Roman" w:hAnsi="Times New Roman"/>
          <w:sz w:val="28"/>
          <w:szCs w:val="28"/>
        </w:rPr>
        <w:t xml:space="preserve"> Шиффа используются </w:t>
      </w:r>
      <w:r>
        <w:rPr>
          <w:rFonts w:ascii="Times New Roman" w:hAnsi="Times New Roman"/>
          <w:sz w:val="28"/>
          <w:szCs w:val="28"/>
          <w:lang w:val="kk-KZ"/>
        </w:rPr>
        <w:t>для введения</w:t>
      </w:r>
      <w:r w:rsidRPr="00DC037E">
        <w:rPr>
          <w:rFonts w:ascii="Times New Roman" w:hAnsi="Times New Roman"/>
          <w:sz w:val="28"/>
          <w:szCs w:val="28"/>
        </w:rPr>
        <w:t xml:space="preserve"> связ</w:t>
      </w:r>
      <w:r>
        <w:rPr>
          <w:rFonts w:ascii="Times New Roman" w:hAnsi="Times New Roman"/>
          <w:sz w:val="28"/>
          <w:szCs w:val="28"/>
          <w:lang w:val="kk-KZ"/>
        </w:rPr>
        <w:t>ей</w:t>
      </w:r>
      <w:r w:rsidRPr="00DC037E">
        <w:rPr>
          <w:rFonts w:ascii="Times New Roman" w:hAnsi="Times New Roman"/>
          <w:sz w:val="28"/>
          <w:szCs w:val="28"/>
        </w:rPr>
        <w:t xml:space="preserve"> углерод-азот. Металлокомплексы оснований Шиффа используются в качестве катализатор</w:t>
      </w:r>
      <w:r>
        <w:rPr>
          <w:rFonts w:ascii="Times New Roman" w:hAnsi="Times New Roman"/>
          <w:sz w:val="28"/>
          <w:szCs w:val="28"/>
          <w:lang w:val="kk-KZ"/>
        </w:rPr>
        <w:t>ов</w:t>
      </w:r>
      <w:r w:rsidRPr="00DC037E">
        <w:rPr>
          <w:rFonts w:ascii="Times New Roman" w:hAnsi="Times New Roman"/>
          <w:sz w:val="28"/>
          <w:szCs w:val="28"/>
        </w:rPr>
        <w:t xml:space="preserve"> в различных биологических системах, полимерах и красителях</w:t>
      </w:r>
      <w:r>
        <w:rPr>
          <w:rFonts w:ascii="Times New Roman" w:hAnsi="Times New Roman"/>
          <w:sz w:val="28"/>
          <w:szCs w:val="28"/>
        </w:rPr>
        <w:t xml:space="preserve"> </w:t>
      </w:r>
      <w:r w:rsidRPr="00355827">
        <w:rPr>
          <w:rFonts w:ascii="Times New Roman" w:hAnsi="Times New Roman"/>
          <w:sz w:val="28"/>
          <w:szCs w:val="28"/>
        </w:rPr>
        <w:t>[</w:t>
      </w:r>
      <w:r w:rsidR="00020552" w:rsidRPr="00020552">
        <w:rPr>
          <w:rFonts w:ascii="Times New Roman" w:hAnsi="Times New Roman"/>
          <w:sz w:val="28"/>
          <w:szCs w:val="28"/>
        </w:rPr>
        <w:t>93</w:t>
      </w:r>
      <w:r w:rsidRPr="00355827">
        <w:rPr>
          <w:rFonts w:ascii="Times New Roman" w:hAnsi="Times New Roman"/>
          <w:sz w:val="28"/>
          <w:szCs w:val="28"/>
        </w:rPr>
        <w:t>]</w:t>
      </w:r>
      <w:r w:rsidRPr="00DC037E">
        <w:rPr>
          <w:rFonts w:ascii="Times New Roman" w:hAnsi="Times New Roman"/>
          <w:sz w:val="28"/>
          <w:szCs w:val="28"/>
        </w:rPr>
        <w:t>, помимо применени</w:t>
      </w:r>
      <w:r>
        <w:rPr>
          <w:rFonts w:ascii="Times New Roman" w:hAnsi="Times New Roman"/>
          <w:sz w:val="28"/>
          <w:szCs w:val="28"/>
        </w:rPr>
        <w:t>я</w:t>
      </w:r>
      <w:r w:rsidRPr="00DC037E">
        <w:rPr>
          <w:rFonts w:ascii="Times New Roman" w:hAnsi="Times New Roman"/>
          <w:sz w:val="28"/>
          <w:szCs w:val="28"/>
        </w:rPr>
        <w:t xml:space="preserve"> в качестве ферментативных агентов. </w:t>
      </w:r>
      <w:r w:rsidRPr="00152D17">
        <w:rPr>
          <w:rFonts w:ascii="Times New Roman" w:hAnsi="Times New Roman"/>
          <w:sz w:val="28"/>
          <w:szCs w:val="28"/>
        </w:rPr>
        <w:t xml:space="preserve">Основания Шиффа также </w:t>
      </w:r>
      <w:r>
        <w:rPr>
          <w:rFonts w:ascii="Times New Roman" w:hAnsi="Times New Roman"/>
          <w:sz w:val="28"/>
          <w:szCs w:val="28"/>
          <w:lang w:val="kk-KZ"/>
        </w:rPr>
        <w:t>применяют</w:t>
      </w:r>
      <w:r w:rsidRPr="00152D17">
        <w:rPr>
          <w:rFonts w:ascii="Times New Roman" w:hAnsi="Times New Roman"/>
          <w:sz w:val="28"/>
          <w:szCs w:val="28"/>
        </w:rPr>
        <w:t xml:space="preserve"> при использовании катализаторов, стабилизаторов полимеров, ингибиторов коррозии</w:t>
      </w:r>
      <w:r>
        <w:rPr>
          <w:rFonts w:ascii="Times New Roman" w:hAnsi="Times New Roman"/>
          <w:sz w:val="28"/>
          <w:szCs w:val="28"/>
        </w:rPr>
        <w:t xml:space="preserve"> </w:t>
      </w:r>
      <w:r w:rsidRPr="00DC037E">
        <w:rPr>
          <w:rFonts w:ascii="Times New Roman" w:hAnsi="Times New Roman"/>
          <w:sz w:val="28"/>
          <w:szCs w:val="28"/>
        </w:rPr>
        <w:t>[</w:t>
      </w:r>
      <w:r w:rsidR="00020552" w:rsidRPr="00020552">
        <w:rPr>
          <w:rFonts w:ascii="Times New Roman" w:hAnsi="Times New Roman"/>
          <w:sz w:val="28"/>
          <w:szCs w:val="28"/>
        </w:rPr>
        <w:t>94</w:t>
      </w:r>
      <w:r w:rsidRPr="00DC037E">
        <w:rPr>
          <w:rFonts w:ascii="Times New Roman" w:hAnsi="Times New Roman"/>
          <w:sz w:val="28"/>
          <w:szCs w:val="28"/>
        </w:rPr>
        <w:t>].</w:t>
      </w:r>
    </w:p>
    <w:p w14:paraId="73017094" w14:textId="77777777" w:rsidR="00211B30" w:rsidRPr="006D0F47"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r w:rsidRPr="00317FE3">
        <w:rPr>
          <w:rFonts w:ascii="Times New Roman" w:hAnsi="Times New Roman"/>
          <w:sz w:val="28"/>
          <w:szCs w:val="28"/>
        </w:rPr>
        <w:t xml:space="preserve">Азотсодержащие основания </w:t>
      </w:r>
      <w:r>
        <w:rPr>
          <w:rFonts w:ascii="Times New Roman" w:hAnsi="Times New Roman"/>
          <w:sz w:val="28"/>
          <w:szCs w:val="28"/>
        </w:rPr>
        <w:t xml:space="preserve">Шиффа </w:t>
      </w:r>
      <w:r w:rsidRPr="00317FE3">
        <w:rPr>
          <w:rFonts w:ascii="Times New Roman" w:hAnsi="Times New Roman"/>
          <w:sz w:val="28"/>
          <w:szCs w:val="28"/>
        </w:rPr>
        <w:t>могут</w:t>
      </w:r>
      <w:r>
        <w:rPr>
          <w:rFonts w:ascii="Times New Roman" w:hAnsi="Times New Roman"/>
          <w:sz w:val="28"/>
          <w:szCs w:val="28"/>
        </w:rPr>
        <w:t xml:space="preserve"> являться</w:t>
      </w:r>
      <w:r w:rsidRPr="00317FE3">
        <w:rPr>
          <w:rFonts w:ascii="Times New Roman" w:hAnsi="Times New Roman"/>
          <w:sz w:val="28"/>
          <w:szCs w:val="28"/>
        </w:rPr>
        <w:t xml:space="preserve"> фармакофорны</w:t>
      </w:r>
      <w:r>
        <w:rPr>
          <w:rFonts w:ascii="Times New Roman" w:hAnsi="Times New Roman"/>
          <w:sz w:val="28"/>
          <w:szCs w:val="28"/>
        </w:rPr>
        <w:t>ми</w:t>
      </w:r>
      <w:r w:rsidRPr="00317FE3">
        <w:rPr>
          <w:rFonts w:ascii="Times New Roman" w:hAnsi="Times New Roman"/>
          <w:sz w:val="28"/>
          <w:szCs w:val="28"/>
        </w:rPr>
        <w:t xml:space="preserve"> </w:t>
      </w:r>
      <w:r>
        <w:rPr>
          <w:rFonts w:ascii="Times New Roman" w:hAnsi="Times New Roman"/>
          <w:sz w:val="28"/>
          <w:szCs w:val="28"/>
        </w:rPr>
        <w:t>фрагментами</w:t>
      </w:r>
      <w:r w:rsidRPr="00317FE3">
        <w:rPr>
          <w:rFonts w:ascii="Times New Roman" w:hAnsi="Times New Roman"/>
          <w:sz w:val="28"/>
          <w:szCs w:val="28"/>
        </w:rPr>
        <w:t>.</w:t>
      </w:r>
      <w:r>
        <w:rPr>
          <w:rFonts w:ascii="Times New Roman" w:hAnsi="Times New Roman"/>
          <w:sz w:val="28"/>
          <w:szCs w:val="28"/>
        </w:rPr>
        <w:t xml:space="preserve"> Так, производные</w:t>
      </w:r>
      <w:r w:rsidRPr="00317FE3">
        <w:rPr>
          <w:rFonts w:ascii="Times New Roman" w:hAnsi="Times New Roman"/>
          <w:sz w:val="28"/>
          <w:szCs w:val="28"/>
        </w:rPr>
        <w:t xml:space="preserve"> тетрагидропиранилгуанилгидразона и аминогуанидина </w:t>
      </w:r>
      <w:r>
        <w:rPr>
          <w:rFonts w:ascii="Times New Roman" w:hAnsi="Times New Roman"/>
          <w:sz w:val="28"/>
          <w:szCs w:val="28"/>
        </w:rPr>
        <w:t xml:space="preserve">на основе тетрагидропиран-4-онов </w:t>
      </w:r>
      <w:r w:rsidRPr="000B4274">
        <w:rPr>
          <w:rFonts w:ascii="Times New Roman" w:hAnsi="Times New Roman"/>
          <w:sz w:val="28"/>
          <w:szCs w:val="28"/>
        </w:rPr>
        <w:t>[</w:t>
      </w:r>
      <w:r w:rsidR="00255871">
        <w:rPr>
          <w:rFonts w:ascii="Times New Roman" w:hAnsi="Times New Roman"/>
          <w:sz w:val="28"/>
          <w:szCs w:val="28"/>
        </w:rPr>
        <w:t>24</w:t>
      </w:r>
      <w:r w:rsidRPr="000B4274">
        <w:rPr>
          <w:rFonts w:ascii="Times New Roman" w:hAnsi="Times New Roman"/>
          <w:sz w:val="28"/>
          <w:szCs w:val="28"/>
        </w:rPr>
        <w:t>]</w:t>
      </w:r>
      <w:r>
        <w:rPr>
          <w:rFonts w:ascii="Times New Roman" w:hAnsi="Times New Roman"/>
          <w:sz w:val="28"/>
          <w:szCs w:val="28"/>
        </w:rPr>
        <w:t>, содержащие</w:t>
      </w:r>
      <w:r>
        <w:rPr>
          <w:rFonts w:ascii="Times New Roman" w:hAnsi="Times New Roman"/>
          <w:sz w:val="28"/>
          <w:szCs w:val="28"/>
          <w:lang w:val="kk-KZ"/>
        </w:rPr>
        <w:t xml:space="preserve"> </w:t>
      </w:r>
      <w:r w:rsidRPr="00317FE3">
        <w:rPr>
          <w:rFonts w:ascii="Times New Roman" w:hAnsi="Times New Roman"/>
          <w:sz w:val="28"/>
          <w:szCs w:val="28"/>
        </w:rPr>
        <w:t>гуанилгидразоновые и аминогуанидиновые группы</w:t>
      </w:r>
      <w:r>
        <w:rPr>
          <w:rFonts w:ascii="Times New Roman" w:hAnsi="Times New Roman"/>
          <w:sz w:val="28"/>
          <w:szCs w:val="28"/>
        </w:rPr>
        <w:t>,</w:t>
      </w:r>
      <w:r w:rsidRPr="00317FE3">
        <w:rPr>
          <w:rFonts w:ascii="Times New Roman" w:hAnsi="Times New Roman"/>
          <w:sz w:val="28"/>
          <w:szCs w:val="28"/>
        </w:rPr>
        <w:t xml:space="preserve"> потенцируют противоопухолевую активность некоторых лекарств</w:t>
      </w:r>
      <w:r>
        <w:rPr>
          <w:rFonts w:ascii="Times New Roman" w:hAnsi="Times New Roman"/>
          <w:sz w:val="28"/>
          <w:szCs w:val="28"/>
        </w:rPr>
        <w:t>.</w:t>
      </w:r>
    </w:p>
    <w:p w14:paraId="1948D2E2"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19CED7FC" w14:textId="6DE1000D" w:rsidR="00211B30" w:rsidRDefault="00C63E3A" w:rsidP="0017409D">
      <w:pPr>
        <w:pStyle w:val="31"/>
        <w:autoSpaceDE w:val="0"/>
        <w:autoSpaceDN w:val="0"/>
        <w:adjustRightInd w:val="0"/>
        <w:spacing w:after="0" w:line="240" w:lineRule="auto"/>
        <w:ind w:firstLine="708"/>
        <w:jc w:val="center"/>
      </w:pPr>
      <w:r>
        <w:object w:dxaOrig="4898" w:dyaOrig="1447" w14:anchorId="24BBB628">
          <v:shape id="_x0000_i1065" type="#_x0000_t75" style="width:244.5pt;height:72.75pt" o:ole="">
            <v:imagedata r:id="rId89" o:title=""/>
          </v:shape>
          <o:OLEObject Type="Embed" ProgID="ChemDraw.Document.6.0" ShapeID="_x0000_i1065" DrawAspect="Content" ObjectID="_1741681312" r:id="rId90"/>
        </w:object>
      </w:r>
    </w:p>
    <w:p w14:paraId="2F4094A5" w14:textId="77777777" w:rsidR="00211B30" w:rsidRDefault="00211B30" w:rsidP="0017409D">
      <w:pPr>
        <w:pStyle w:val="31"/>
        <w:autoSpaceDE w:val="0"/>
        <w:autoSpaceDN w:val="0"/>
        <w:adjustRightInd w:val="0"/>
        <w:spacing w:after="0" w:line="240" w:lineRule="auto"/>
        <w:ind w:firstLine="708"/>
        <w:jc w:val="center"/>
      </w:pPr>
    </w:p>
    <w:p w14:paraId="5B935D53"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sidRPr="000B4274">
        <w:rPr>
          <w:rFonts w:ascii="Times New Roman" w:hAnsi="Times New Roman"/>
          <w:i/>
          <w:iCs/>
          <w:sz w:val="28"/>
          <w:szCs w:val="28"/>
        </w:rPr>
        <w:t>In vitro</w:t>
      </w:r>
      <w:r w:rsidRPr="00317FE3">
        <w:rPr>
          <w:rFonts w:ascii="Times New Roman" w:hAnsi="Times New Roman"/>
          <w:sz w:val="28"/>
          <w:szCs w:val="28"/>
        </w:rPr>
        <w:t xml:space="preserve"> оценк</w:t>
      </w:r>
      <w:r>
        <w:rPr>
          <w:rFonts w:ascii="Times New Roman" w:hAnsi="Times New Roman"/>
          <w:sz w:val="28"/>
          <w:szCs w:val="28"/>
        </w:rPr>
        <w:t>а</w:t>
      </w:r>
      <w:r w:rsidRPr="00317FE3">
        <w:rPr>
          <w:rFonts w:ascii="Times New Roman" w:hAnsi="Times New Roman"/>
          <w:sz w:val="28"/>
          <w:szCs w:val="28"/>
        </w:rPr>
        <w:t xml:space="preserve"> противоопухолевой активности</w:t>
      </w:r>
      <w:r>
        <w:rPr>
          <w:rFonts w:ascii="Times New Roman" w:hAnsi="Times New Roman"/>
          <w:sz w:val="28"/>
          <w:szCs w:val="28"/>
          <w:lang w:val="kk-KZ"/>
        </w:rPr>
        <w:t xml:space="preserve"> соединений</w:t>
      </w:r>
      <w:r w:rsidRPr="00317FE3">
        <w:rPr>
          <w:rFonts w:ascii="Times New Roman" w:hAnsi="Times New Roman"/>
          <w:sz w:val="28"/>
          <w:szCs w:val="28"/>
        </w:rPr>
        <w:t xml:space="preserve"> в отношении линий раковых клеток, таких как хронический миелоидный лейкоз (K562), острый миелоидный лейкоз человека (HL-60), аденокарцинома молочной железы человека (MCF-7), аденокарцинома толстой кишки человека (HT -29) и L929 (мышиные фибробласты) и клетки периферической крови пациентов с хроническим миелоидным лейкозом (PBMC/CML). Также оценивали нормальные клеточные линии, клетки L929 (мышиные фибробласты) и клетки периферической крови человека (РВМС). </w:t>
      </w:r>
      <w:r>
        <w:rPr>
          <w:rFonts w:ascii="Times New Roman" w:hAnsi="Times New Roman"/>
          <w:sz w:val="28"/>
          <w:szCs w:val="28"/>
          <w:lang w:val="kk-KZ"/>
        </w:rPr>
        <w:t xml:space="preserve">Результаты </w:t>
      </w:r>
      <w:r w:rsidRPr="002F1ACC">
        <w:rPr>
          <w:rFonts w:ascii="Times New Roman" w:hAnsi="Times New Roman"/>
          <w:sz w:val="28"/>
          <w:szCs w:val="28"/>
        </w:rPr>
        <w:t>показали, что эти соединения снижают жизнеспособность клеток в микромолярном диапазоне, и из всех протестированных соединений по крайней мере</w:t>
      </w:r>
      <w:r>
        <w:rPr>
          <w:rFonts w:ascii="Times New Roman" w:hAnsi="Times New Roman"/>
          <w:sz w:val="28"/>
          <w:szCs w:val="28"/>
          <w:lang w:val="kk-KZ"/>
        </w:rPr>
        <w:t xml:space="preserve"> одно</w:t>
      </w:r>
      <w:r w:rsidRPr="002F1ACC">
        <w:rPr>
          <w:rFonts w:ascii="Times New Roman" w:hAnsi="Times New Roman"/>
          <w:sz w:val="28"/>
          <w:szCs w:val="28"/>
        </w:rPr>
        <w:t xml:space="preserve"> соединение  можно считать перспективной молекулой для создания лекарств таргетного действия.</w:t>
      </w:r>
    </w:p>
    <w:p w14:paraId="3F701BC2"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lastRenderedPageBreak/>
        <w:t xml:space="preserve">Флаваноны – природные соединения флаваноидного типа, содержащие тетрагидропиран-4-он </w:t>
      </w:r>
      <w:r>
        <w:rPr>
          <w:rFonts w:ascii="Times New Roman" w:hAnsi="Times New Roman"/>
          <w:sz w:val="28"/>
          <w:szCs w:val="28"/>
          <w:lang w:val="kk-KZ"/>
        </w:rPr>
        <w:t>в качестве</w:t>
      </w:r>
      <w:r>
        <w:rPr>
          <w:rFonts w:ascii="Times New Roman" w:hAnsi="Times New Roman"/>
          <w:sz w:val="28"/>
          <w:szCs w:val="28"/>
        </w:rPr>
        <w:t xml:space="preserve"> фрагмент</w:t>
      </w:r>
      <w:r>
        <w:rPr>
          <w:rFonts w:ascii="Times New Roman" w:hAnsi="Times New Roman"/>
          <w:sz w:val="28"/>
          <w:szCs w:val="28"/>
          <w:lang w:val="kk-KZ"/>
        </w:rPr>
        <w:t>а молекулы</w:t>
      </w:r>
      <w:r>
        <w:rPr>
          <w:rFonts w:ascii="Times New Roman" w:hAnsi="Times New Roman"/>
          <w:sz w:val="28"/>
          <w:szCs w:val="28"/>
        </w:rPr>
        <w:t>:</w:t>
      </w:r>
    </w:p>
    <w:p w14:paraId="4AE5BCD0"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6A896182" w14:textId="77777777" w:rsidR="00211B30" w:rsidRDefault="00BB48C7" w:rsidP="0017409D">
      <w:pPr>
        <w:pStyle w:val="31"/>
        <w:autoSpaceDE w:val="0"/>
        <w:autoSpaceDN w:val="0"/>
        <w:adjustRightInd w:val="0"/>
        <w:spacing w:after="0" w:line="240" w:lineRule="auto"/>
        <w:ind w:firstLine="708"/>
        <w:jc w:val="center"/>
        <w:rPr>
          <w:rFonts w:ascii="Times New Roman" w:hAnsi="Times New Roman"/>
          <w:sz w:val="28"/>
          <w:szCs w:val="28"/>
        </w:rPr>
      </w:pPr>
      <w:r w:rsidRPr="00726B27">
        <w:rPr>
          <w:noProof/>
        </w:rPr>
        <w:drawing>
          <wp:inline distT="0" distB="0" distL="0" distR="0" wp14:anchorId="5047E848" wp14:editId="71A7047E">
            <wp:extent cx="1352550" cy="1038225"/>
            <wp:effectExtent l="0" t="0" r="0" b="0"/>
            <wp:docPr id="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52550" cy="1038225"/>
                    </a:xfrm>
                    <a:prstGeom prst="rect">
                      <a:avLst/>
                    </a:prstGeom>
                    <a:noFill/>
                    <a:ln>
                      <a:noFill/>
                    </a:ln>
                  </pic:spPr>
                </pic:pic>
              </a:graphicData>
            </a:graphic>
          </wp:inline>
        </w:drawing>
      </w:r>
      <w:r w:rsidR="00211B30" w:rsidRPr="00A36AAD">
        <w:rPr>
          <w:rFonts w:ascii="Times New Roman" w:hAnsi="Times New Roman"/>
          <w:sz w:val="28"/>
          <w:szCs w:val="28"/>
          <w:lang w:val="kk-KZ"/>
        </w:rPr>
        <w:t xml:space="preserve"> </w:t>
      </w:r>
    </w:p>
    <w:p w14:paraId="336EB249" w14:textId="77777777" w:rsidR="00211B30" w:rsidRDefault="00211B30" w:rsidP="0017409D">
      <w:pPr>
        <w:pStyle w:val="31"/>
        <w:autoSpaceDE w:val="0"/>
        <w:autoSpaceDN w:val="0"/>
        <w:adjustRightInd w:val="0"/>
        <w:spacing w:after="0" w:line="240" w:lineRule="auto"/>
        <w:ind w:firstLine="708"/>
        <w:jc w:val="center"/>
        <w:rPr>
          <w:rFonts w:ascii="Times New Roman" w:hAnsi="Times New Roman"/>
          <w:sz w:val="28"/>
          <w:szCs w:val="28"/>
        </w:rPr>
      </w:pPr>
    </w:p>
    <w:p w14:paraId="38BA703D" w14:textId="7DF2D8AE" w:rsidR="00211B30" w:rsidRPr="008B0923"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Флаваноны </w:t>
      </w:r>
      <w:r w:rsidRPr="00A36AAD">
        <w:rPr>
          <w:rFonts w:ascii="Times New Roman" w:hAnsi="Times New Roman"/>
          <w:sz w:val="28"/>
          <w:szCs w:val="28"/>
        </w:rPr>
        <w:t>широко известны своей нутрицевтической ценностью [</w:t>
      </w:r>
      <w:r w:rsidR="00020552" w:rsidRPr="003E1AB4">
        <w:rPr>
          <w:rFonts w:ascii="Times New Roman" w:hAnsi="Times New Roman"/>
          <w:sz w:val="28"/>
          <w:szCs w:val="28"/>
        </w:rPr>
        <w:t>95</w:t>
      </w:r>
      <w:r w:rsidRPr="00A36AAD">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К</w:t>
      </w:r>
      <w:r w:rsidRPr="008B0923">
        <w:rPr>
          <w:rFonts w:ascii="Times New Roman" w:hAnsi="Times New Roman"/>
          <w:sz w:val="28"/>
          <w:szCs w:val="28"/>
          <w:lang w:val="kk-KZ"/>
        </w:rPr>
        <w:t>омбинация флаванонов и тиосемикарбазидов может привести к соединениям, обладающим синергетическими свойствами обоих классов соединений.</w:t>
      </w:r>
      <w:r>
        <w:rPr>
          <w:rFonts w:ascii="Times New Roman" w:hAnsi="Times New Roman"/>
          <w:sz w:val="28"/>
          <w:szCs w:val="28"/>
          <w:lang w:val="kk-KZ"/>
        </w:rPr>
        <w:t xml:space="preserve"> </w:t>
      </w:r>
      <w:r w:rsidRPr="008B0923">
        <w:rPr>
          <w:rFonts w:ascii="Times New Roman" w:hAnsi="Times New Roman"/>
          <w:sz w:val="28"/>
          <w:szCs w:val="28"/>
          <w:lang w:val="kk-KZ"/>
        </w:rPr>
        <w:t>Тиосемикарбазиды представляют собой класс универсальных лигандов, обладающих важными физико-химическими свойствами благодаря их делокализации и гибкости способов координации. Производные оснований Шиффа тиосемикарбазидов были изучены на предмет их биологических и фармакологических свойств</w:t>
      </w:r>
      <w:r>
        <w:rPr>
          <w:rFonts w:ascii="Times New Roman" w:hAnsi="Times New Roman"/>
          <w:sz w:val="28"/>
          <w:szCs w:val="28"/>
          <w:lang w:val="kk-KZ"/>
        </w:rPr>
        <w:t xml:space="preserve"> </w:t>
      </w:r>
      <w:r w:rsidRPr="00A36AAD">
        <w:rPr>
          <w:rFonts w:ascii="Times New Roman" w:hAnsi="Times New Roman"/>
          <w:sz w:val="28"/>
          <w:szCs w:val="28"/>
        </w:rPr>
        <w:t>[</w:t>
      </w:r>
      <w:r w:rsidR="00020552" w:rsidRPr="00020552">
        <w:rPr>
          <w:rFonts w:ascii="Times New Roman" w:hAnsi="Times New Roman"/>
          <w:sz w:val="28"/>
          <w:szCs w:val="28"/>
        </w:rPr>
        <w:t>96</w:t>
      </w:r>
      <w:r w:rsidRPr="00211B30">
        <w:rPr>
          <w:rStyle w:val="Diss0"/>
          <w:lang w:val="ru-RU"/>
        </w:rPr>
        <w:t>]</w:t>
      </w:r>
      <w:r w:rsidRPr="008B0923">
        <w:rPr>
          <w:rFonts w:ascii="Times New Roman" w:hAnsi="Times New Roman"/>
          <w:sz w:val="28"/>
          <w:szCs w:val="28"/>
          <w:lang w:val="kk-KZ"/>
        </w:rPr>
        <w:t>.</w:t>
      </w:r>
      <w:r>
        <w:rPr>
          <w:rFonts w:ascii="Times New Roman" w:hAnsi="Times New Roman"/>
          <w:sz w:val="28"/>
          <w:szCs w:val="28"/>
          <w:lang w:val="kk-KZ"/>
        </w:rPr>
        <w:t xml:space="preserve"> </w:t>
      </w:r>
      <w:r>
        <w:rPr>
          <w:rFonts w:ascii="Times New Roman" w:hAnsi="Times New Roman"/>
          <w:sz w:val="28"/>
          <w:szCs w:val="28"/>
        </w:rPr>
        <w:t>В литературе описано основание Шиффра, полученное конденсацией флаванона и тиосеминарбазида следующей структуры:</w:t>
      </w:r>
    </w:p>
    <w:p w14:paraId="6370A634"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73A5151E" w14:textId="77777777" w:rsidR="00211B30" w:rsidRPr="00355827" w:rsidRDefault="00211B30" w:rsidP="0017409D">
      <w:pPr>
        <w:pStyle w:val="31"/>
        <w:autoSpaceDE w:val="0"/>
        <w:autoSpaceDN w:val="0"/>
        <w:adjustRightInd w:val="0"/>
        <w:spacing w:after="0" w:line="240" w:lineRule="auto"/>
        <w:jc w:val="center"/>
        <w:rPr>
          <w:rFonts w:ascii="Times New Roman" w:hAnsi="Times New Roman"/>
          <w:sz w:val="28"/>
          <w:szCs w:val="28"/>
        </w:rPr>
      </w:pPr>
      <w:r>
        <w:object w:dxaOrig="2518" w:dyaOrig="1877" w14:anchorId="2F645D05">
          <v:shape id="_x0000_i1066" type="#_x0000_t75" style="width:127.5pt;height:93.75pt" o:ole="">
            <v:imagedata r:id="rId92" o:title=""/>
          </v:shape>
          <o:OLEObject Type="Embed" ProgID="ChemDraw.Document.6.0" ShapeID="_x0000_i1066" DrawAspect="Content" ObjectID="_1741681313" r:id="rId93"/>
        </w:object>
      </w:r>
    </w:p>
    <w:p w14:paraId="1F28263F"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lang w:val="kk-KZ"/>
        </w:rPr>
      </w:pPr>
    </w:p>
    <w:p w14:paraId="62500C96" w14:textId="3D74350D"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lang w:val="kk-KZ"/>
        </w:rPr>
      </w:pPr>
      <w:r w:rsidRPr="00A36AAD">
        <w:rPr>
          <w:rFonts w:ascii="Times New Roman" w:hAnsi="Times New Roman"/>
          <w:sz w:val="28"/>
          <w:szCs w:val="28"/>
          <w:lang w:val="kk-KZ"/>
        </w:rPr>
        <w:t>В другом исследовании [</w:t>
      </w:r>
      <w:r w:rsidR="00020552" w:rsidRPr="00020552">
        <w:rPr>
          <w:rFonts w:ascii="Times New Roman" w:hAnsi="Times New Roman"/>
          <w:sz w:val="28"/>
          <w:szCs w:val="28"/>
          <w:lang w:val="kk-KZ"/>
        </w:rPr>
        <w:t>97</w:t>
      </w:r>
      <w:r w:rsidRPr="00A36AAD">
        <w:rPr>
          <w:rFonts w:ascii="Times New Roman" w:hAnsi="Times New Roman"/>
          <w:sz w:val="28"/>
          <w:szCs w:val="28"/>
          <w:lang w:val="kk-KZ"/>
        </w:rPr>
        <w:t xml:space="preserve">] </w:t>
      </w:r>
      <w:r>
        <w:rPr>
          <w:rFonts w:ascii="Times New Roman" w:hAnsi="Times New Roman"/>
          <w:sz w:val="28"/>
          <w:szCs w:val="28"/>
          <w:lang w:val="kk-KZ"/>
        </w:rPr>
        <w:t xml:space="preserve">был </w:t>
      </w:r>
      <w:r w:rsidRPr="00A36AAD">
        <w:rPr>
          <w:rFonts w:ascii="Times New Roman" w:hAnsi="Times New Roman"/>
          <w:sz w:val="28"/>
          <w:szCs w:val="28"/>
          <w:lang w:val="kk-KZ"/>
        </w:rPr>
        <w:t xml:space="preserve">синтезирован и охарактеризован ряд 2,6-диарилтетрагидропиран-4-онтиосемикарбазонов для оценки потенциальной антибактериальной активности в отношении </w:t>
      </w:r>
      <w:r w:rsidRPr="00E07C33">
        <w:rPr>
          <w:rFonts w:ascii="Times New Roman" w:hAnsi="Times New Roman"/>
          <w:i/>
          <w:iCs/>
          <w:sz w:val="28"/>
          <w:szCs w:val="28"/>
          <w:lang w:val="kk-KZ"/>
        </w:rPr>
        <w:t>Staphylococcus aureus, Escherichia coli, Pseudomonas aeruginosa, Salmonella typhi, Bacillus subtilis</w:t>
      </w:r>
      <w:r w:rsidRPr="00A36AAD">
        <w:rPr>
          <w:rFonts w:ascii="Times New Roman" w:hAnsi="Times New Roman"/>
          <w:sz w:val="28"/>
          <w:szCs w:val="28"/>
          <w:lang w:val="kk-KZ"/>
        </w:rPr>
        <w:t xml:space="preserve"> и </w:t>
      </w:r>
      <w:r w:rsidRPr="00E07C33">
        <w:rPr>
          <w:rFonts w:ascii="Times New Roman" w:hAnsi="Times New Roman"/>
          <w:i/>
          <w:iCs/>
          <w:sz w:val="28"/>
          <w:szCs w:val="28"/>
          <w:lang w:val="kk-KZ"/>
        </w:rPr>
        <w:t>Klebsiella pneumonia</w:t>
      </w:r>
      <w:r w:rsidRPr="00A36AAD">
        <w:rPr>
          <w:rFonts w:ascii="Times New Roman" w:hAnsi="Times New Roman"/>
          <w:sz w:val="28"/>
          <w:szCs w:val="28"/>
          <w:lang w:val="kk-KZ"/>
        </w:rPr>
        <w:t xml:space="preserve">, а также противогрибковой активности в отношении </w:t>
      </w:r>
      <w:r w:rsidRPr="00E07C33">
        <w:rPr>
          <w:rFonts w:ascii="Times New Roman" w:hAnsi="Times New Roman"/>
          <w:i/>
          <w:iCs/>
          <w:sz w:val="28"/>
          <w:szCs w:val="28"/>
          <w:lang w:val="kk-KZ"/>
        </w:rPr>
        <w:t xml:space="preserve">Cryptococcus neoformans, Candida albicans, Rhizopus sp., Aspergillus niger </w:t>
      </w:r>
      <w:r w:rsidRPr="00E07C33">
        <w:rPr>
          <w:rFonts w:ascii="Times New Roman" w:hAnsi="Times New Roman"/>
          <w:sz w:val="28"/>
          <w:szCs w:val="28"/>
          <w:lang w:val="kk-KZ"/>
        </w:rPr>
        <w:t>и</w:t>
      </w:r>
      <w:r w:rsidRPr="00E07C33">
        <w:rPr>
          <w:rFonts w:ascii="Times New Roman" w:hAnsi="Times New Roman"/>
          <w:i/>
          <w:iCs/>
          <w:sz w:val="28"/>
          <w:szCs w:val="28"/>
          <w:lang w:val="kk-KZ"/>
        </w:rPr>
        <w:t xml:space="preserve"> Aspergillus flavus.</w:t>
      </w:r>
      <w:r w:rsidRPr="00A36AAD">
        <w:rPr>
          <w:rFonts w:ascii="Times New Roman" w:hAnsi="Times New Roman"/>
          <w:sz w:val="28"/>
          <w:szCs w:val="28"/>
          <w:lang w:val="kk-KZ"/>
        </w:rPr>
        <w:t xml:space="preserve"> </w:t>
      </w:r>
    </w:p>
    <w:p w14:paraId="33FFBE32"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lang w:val="kk-KZ"/>
        </w:rPr>
      </w:pPr>
    </w:p>
    <w:p w14:paraId="7530469F" w14:textId="09F331BC" w:rsidR="00211B30" w:rsidRPr="00E07C33" w:rsidRDefault="00E777C7" w:rsidP="00E777C7">
      <w:pPr>
        <w:pStyle w:val="31"/>
        <w:autoSpaceDE w:val="0"/>
        <w:autoSpaceDN w:val="0"/>
        <w:adjustRightInd w:val="0"/>
        <w:spacing w:after="0" w:line="240" w:lineRule="auto"/>
        <w:jc w:val="center"/>
        <w:rPr>
          <w:rFonts w:ascii="Times New Roman" w:hAnsi="Times New Roman"/>
          <w:sz w:val="28"/>
          <w:szCs w:val="28"/>
          <w:lang w:val="en-US"/>
        </w:rPr>
      </w:pPr>
      <w:r>
        <w:object w:dxaOrig="10128" w:dyaOrig="2426" w14:anchorId="38515D69">
          <v:shape id="_x0000_i1067" type="#_x0000_t75" style="width:465pt;height:110.25pt" o:ole="">
            <v:imagedata r:id="rId94" o:title=""/>
          </v:shape>
          <o:OLEObject Type="Embed" ProgID="ChemDraw.Document.6.0" ShapeID="_x0000_i1067" DrawAspect="Content" ObjectID="_1741681314" r:id="rId95"/>
        </w:object>
      </w:r>
    </w:p>
    <w:p w14:paraId="58124662"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lang w:val="kk-KZ"/>
        </w:rPr>
      </w:pPr>
    </w:p>
    <w:p w14:paraId="50230AEC" w14:textId="77777777"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Исследованные соединения </w:t>
      </w:r>
      <w:r w:rsidRPr="00A36AAD">
        <w:rPr>
          <w:rFonts w:ascii="Times New Roman" w:hAnsi="Times New Roman"/>
          <w:sz w:val="28"/>
          <w:szCs w:val="28"/>
        </w:rPr>
        <w:t xml:space="preserve">продемонстрировали максимальную ингибирующую активность при низкой концентрации (6,25 мкг/мл) в отношении </w:t>
      </w:r>
      <w:r w:rsidRPr="000F0576">
        <w:rPr>
          <w:rFonts w:ascii="Times New Roman" w:hAnsi="Times New Roman"/>
          <w:i/>
          <w:iCs/>
          <w:sz w:val="28"/>
          <w:szCs w:val="28"/>
          <w:lang w:val="en-US"/>
        </w:rPr>
        <w:t>P</w:t>
      </w:r>
      <w:r w:rsidRPr="000F0576">
        <w:rPr>
          <w:rFonts w:ascii="Times New Roman" w:hAnsi="Times New Roman"/>
          <w:i/>
          <w:iCs/>
          <w:sz w:val="28"/>
          <w:szCs w:val="28"/>
        </w:rPr>
        <w:t xml:space="preserve">. </w:t>
      </w:r>
      <w:r w:rsidRPr="000F0576">
        <w:rPr>
          <w:rFonts w:ascii="Times New Roman" w:hAnsi="Times New Roman"/>
          <w:i/>
          <w:iCs/>
          <w:sz w:val="28"/>
          <w:szCs w:val="28"/>
          <w:lang w:val="en-US"/>
        </w:rPr>
        <w:t>aeruginosa</w:t>
      </w:r>
      <w:r w:rsidRPr="00A36AAD">
        <w:rPr>
          <w:rFonts w:ascii="Times New Roman" w:hAnsi="Times New Roman"/>
          <w:sz w:val="28"/>
          <w:szCs w:val="28"/>
        </w:rPr>
        <w:t xml:space="preserve">. Что касается противогрибковой активности, </w:t>
      </w:r>
      <w:r>
        <w:rPr>
          <w:rFonts w:ascii="Times New Roman" w:hAnsi="Times New Roman"/>
          <w:sz w:val="28"/>
          <w:szCs w:val="28"/>
          <w:lang w:val="kk-KZ"/>
        </w:rPr>
        <w:t xml:space="preserve">обнаружена </w:t>
      </w:r>
      <w:r>
        <w:rPr>
          <w:rFonts w:ascii="Times New Roman" w:hAnsi="Times New Roman"/>
          <w:sz w:val="28"/>
          <w:szCs w:val="28"/>
          <w:lang w:val="kk-KZ"/>
        </w:rPr>
        <w:lastRenderedPageBreak/>
        <w:t>эффекстивность исследованных соединений</w:t>
      </w:r>
      <w:r w:rsidRPr="00A36AAD">
        <w:rPr>
          <w:rFonts w:ascii="Times New Roman" w:hAnsi="Times New Roman"/>
          <w:sz w:val="28"/>
          <w:szCs w:val="28"/>
        </w:rPr>
        <w:t xml:space="preserve"> против </w:t>
      </w:r>
      <w:r w:rsidRPr="000F0576">
        <w:rPr>
          <w:rFonts w:ascii="Times New Roman" w:hAnsi="Times New Roman"/>
          <w:i/>
          <w:iCs/>
          <w:sz w:val="28"/>
          <w:szCs w:val="28"/>
          <w:lang w:val="en-US"/>
        </w:rPr>
        <w:t>C</w:t>
      </w:r>
      <w:r w:rsidRPr="000F0576">
        <w:rPr>
          <w:rFonts w:ascii="Times New Roman" w:hAnsi="Times New Roman"/>
          <w:i/>
          <w:iCs/>
          <w:sz w:val="28"/>
          <w:szCs w:val="28"/>
        </w:rPr>
        <w:t xml:space="preserve">. </w:t>
      </w:r>
      <w:r w:rsidRPr="000F0576">
        <w:rPr>
          <w:rFonts w:ascii="Times New Roman" w:hAnsi="Times New Roman"/>
          <w:i/>
          <w:iCs/>
          <w:sz w:val="28"/>
          <w:szCs w:val="28"/>
          <w:lang w:val="en-US"/>
        </w:rPr>
        <w:t>neoformans</w:t>
      </w:r>
      <w:r w:rsidRPr="00A36AAD">
        <w:rPr>
          <w:rFonts w:ascii="Times New Roman" w:hAnsi="Times New Roman"/>
          <w:sz w:val="28"/>
          <w:szCs w:val="28"/>
        </w:rPr>
        <w:t xml:space="preserve"> и против </w:t>
      </w:r>
      <w:r w:rsidRPr="000F0576">
        <w:rPr>
          <w:rFonts w:ascii="Times New Roman" w:hAnsi="Times New Roman"/>
          <w:i/>
          <w:iCs/>
          <w:sz w:val="28"/>
          <w:szCs w:val="28"/>
          <w:lang w:val="en-US"/>
        </w:rPr>
        <w:t>C</w:t>
      </w:r>
      <w:r w:rsidRPr="000F0576">
        <w:rPr>
          <w:rFonts w:ascii="Times New Roman" w:hAnsi="Times New Roman"/>
          <w:i/>
          <w:iCs/>
          <w:sz w:val="28"/>
          <w:szCs w:val="28"/>
        </w:rPr>
        <w:t xml:space="preserve">. </w:t>
      </w:r>
      <w:r w:rsidRPr="000F0576">
        <w:rPr>
          <w:rFonts w:ascii="Times New Roman" w:hAnsi="Times New Roman"/>
          <w:i/>
          <w:iCs/>
          <w:sz w:val="28"/>
          <w:szCs w:val="28"/>
          <w:lang w:val="en-US"/>
        </w:rPr>
        <w:t>albicans</w:t>
      </w:r>
      <w:r w:rsidRPr="00A36AAD">
        <w:rPr>
          <w:rFonts w:ascii="Times New Roman" w:hAnsi="Times New Roman"/>
          <w:sz w:val="28"/>
          <w:szCs w:val="28"/>
        </w:rPr>
        <w:t xml:space="preserve"> при минимальной концентрации. Кроме того, результаты исследований </w:t>
      </w:r>
      <w:r w:rsidRPr="00A36AAD">
        <w:rPr>
          <w:rFonts w:ascii="Times New Roman" w:hAnsi="Times New Roman"/>
          <w:sz w:val="28"/>
          <w:szCs w:val="28"/>
          <w:lang w:val="en-US"/>
        </w:rPr>
        <w:t>QSAR</w:t>
      </w:r>
      <w:r w:rsidRPr="00A36AAD">
        <w:rPr>
          <w:rFonts w:ascii="Times New Roman" w:hAnsi="Times New Roman"/>
          <w:sz w:val="28"/>
          <w:szCs w:val="28"/>
        </w:rPr>
        <w:t xml:space="preserve"> этих синтезированных соединений показали важность слабополярной составляющей площади поверхности, параметров гидрофобности и потенциала ионизации в определении их антимикробной активности.</w:t>
      </w:r>
    </w:p>
    <w:p w14:paraId="6B66DA18" w14:textId="77777777" w:rsidR="00F17046" w:rsidRPr="00211B30" w:rsidRDefault="00F17046" w:rsidP="0017409D">
      <w:pPr>
        <w:pStyle w:val="31"/>
        <w:autoSpaceDE w:val="0"/>
        <w:autoSpaceDN w:val="0"/>
        <w:adjustRightInd w:val="0"/>
        <w:spacing w:after="0" w:line="240" w:lineRule="auto"/>
        <w:ind w:firstLine="567"/>
        <w:jc w:val="both"/>
        <w:rPr>
          <w:rStyle w:val="ListLabel22"/>
          <w:sz w:val="28"/>
          <w:szCs w:val="28"/>
          <w:lang w:val="ru-RU"/>
        </w:rPr>
      </w:pPr>
    </w:p>
    <w:p w14:paraId="137F1782" w14:textId="70AE52F1" w:rsidR="00316EBD" w:rsidRPr="00306A1D" w:rsidRDefault="00316EBD" w:rsidP="0017409D">
      <w:pPr>
        <w:pStyle w:val="zagolovokdiss"/>
        <w:rPr>
          <w:rStyle w:val="ListLabel22"/>
          <w:sz w:val="28"/>
          <w:szCs w:val="28"/>
          <w:lang w:val="ru-RU"/>
        </w:rPr>
      </w:pPr>
      <w:bookmarkStart w:id="28" w:name="_Toc120693624"/>
      <w:r w:rsidRPr="00306A1D">
        <w:rPr>
          <w:rStyle w:val="ListLabel22"/>
          <w:sz w:val="28"/>
          <w:szCs w:val="28"/>
          <w:lang w:val="ru-RU"/>
        </w:rPr>
        <w:t xml:space="preserve">1.4 </w:t>
      </w:r>
      <w:r w:rsidR="00306A1D">
        <w:rPr>
          <w:rStyle w:val="ListLabel22"/>
          <w:sz w:val="28"/>
          <w:szCs w:val="28"/>
          <w:lang w:val="ru-RU"/>
        </w:rPr>
        <w:t>Би</w:t>
      </w:r>
      <w:r w:rsidRPr="00306A1D">
        <w:rPr>
          <w:rStyle w:val="ListLabel22"/>
          <w:sz w:val="28"/>
          <w:szCs w:val="28"/>
          <w:lang w:val="ru-RU"/>
        </w:rPr>
        <w:t xml:space="preserve">ологическая активность </w:t>
      </w:r>
      <w:r w:rsidR="008A66E2">
        <w:rPr>
          <w:rStyle w:val="ListLabel22"/>
          <w:sz w:val="28"/>
          <w:szCs w:val="28"/>
        </w:rPr>
        <w:t>N</w:t>
      </w:r>
      <w:r w:rsidR="008A66E2" w:rsidRPr="008A66E2">
        <w:rPr>
          <w:rStyle w:val="ListLabel22"/>
          <w:sz w:val="28"/>
          <w:szCs w:val="28"/>
          <w:lang w:val="ru-RU"/>
        </w:rPr>
        <w:t>-</w:t>
      </w:r>
      <w:r w:rsidR="008A66E2">
        <w:rPr>
          <w:rStyle w:val="ListLabel22"/>
          <w:sz w:val="28"/>
          <w:szCs w:val="28"/>
          <w:lang w:val="kk-KZ"/>
        </w:rPr>
        <w:t>содержащих гетероциклов</w:t>
      </w:r>
      <w:r w:rsidR="008A66E2" w:rsidRPr="00D64761">
        <w:rPr>
          <w:rStyle w:val="ListLabel22"/>
          <w:sz w:val="28"/>
          <w:szCs w:val="28"/>
          <w:lang w:val="ru-RU"/>
        </w:rPr>
        <w:t xml:space="preserve"> </w:t>
      </w:r>
      <w:r w:rsidR="008A66E2">
        <w:rPr>
          <w:rStyle w:val="ListLabel22"/>
          <w:sz w:val="28"/>
          <w:szCs w:val="28"/>
          <w:lang w:val="kk-KZ"/>
        </w:rPr>
        <w:t xml:space="preserve">на основе </w:t>
      </w:r>
      <w:r w:rsidRPr="00306A1D">
        <w:rPr>
          <w:rStyle w:val="ListLabel22"/>
          <w:sz w:val="28"/>
          <w:szCs w:val="28"/>
          <w:lang w:val="ru-RU"/>
        </w:rPr>
        <w:t>амидоксимов</w:t>
      </w:r>
      <w:bookmarkEnd w:id="28"/>
      <w:r w:rsidRPr="00306A1D">
        <w:rPr>
          <w:rStyle w:val="ListLabel22"/>
          <w:sz w:val="28"/>
          <w:szCs w:val="28"/>
          <w:lang w:val="ru-RU"/>
        </w:rPr>
        <w:t xml:space="preserve"> </w:t>
      </w:r>
    </w:p>
    <w:p w14:paraId="0DB5A2CF" w14:textId="77777777" w:rsidR="00316EBD" w:rsidRDefault="00137ECC"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Амидоксимы </w:t>
      </w:r>
      <w:r w:rsidR="00316EBD">
        <w:rPr>
          <w:rFonts w:ascii="Times New Roman" w:hAnsi="Times New Roman"/>
          <w:sz w:val="28"/>
          <w:szCs w:val="28"/>
        </w:rPr>
        <w:t>являются</w:t>
      </w:r>
      <w:r w:rsidR="00316EBD" w:rsidRPr="003B1771">
        <w:rPr>
          <w:rFonts w:ascii="Times New Roman" w:hAnsi="Times New Roman"/>
          <w:sz w:val="28"/>
          <w:szCs w:val="28"/>
        </w:rPr>
        <w:t xml:space="preserve"> </w:t>
      </w:r>
      <w:r w:rsidR="00316EBD">
        <w:rPr>
          <w:rFonts w:ascii="Times New Roman" w:hAnsi="Times New Roman"/>
          <w:sz w:val="28"/>
          <w:szCs w:val="28"/>
        </w:rPr>
        <w:t>бифункциональными</w:t>
      </w:r>
      <w:r w:rsidR="00316EBD" w:rsidRPr="003B1771">
        <w:rPr>
          <w:rFonts w:ascii="Times New Roman" w:hAnsi="Times New Roman"/>
          <w:sz w:val="28"/>
          <w:szCs w:val="28"/>
        </w:rPr>
        <w:t xml:space="preserve"> </w:t>
      </w:r>
      <w:r w:rsidR="00316EBD">
        <w:rPr>
          <w:rFonts w:ascii="Times New Roman" w:hAnsi="Times New Roman"/>
          <w:sz w:val="28"/>
          <w:szCs w:val="28"/>
        </w:rPr>
        <w:t>фармакофорами</w:t>
      </w:r>
      <w:r w:rsidR="00316EBD" w:rsidRPr="003B1771">
        <w:rPr>
          <w:rFonts w:ascii="Times New Roman" w:hAnsi="Times New Roman"/>
          <w:sz w:val="28"/>
          <w:szCs w:val="28"/>
        </w:rPr>
        <w:t xml:space="preserve">, </w:t>
      </w:r>
      <w:r w:rsidR="00316EBD">
        <w:rPr>
          <w:rFonts w:ascii="Times New Roman" w:hAnsi="Times New Roman"/>
          <w:sz w:val="28"/>
          <w:szCs w:val="28"/>
        </w:rPr>
        <w:t>обладая широким спектром химических и биологических свойств благодаря</w:t>
      </w:r>
      <w:r w:rsidR="00316EBD" w:rsidRPr="003B1771">
        <w:rPr>
          <w:rFonts w:ascii="Times New Roman" w:hAnsi="Times New Roman"/>
          <w:sz w:val="28"/>
          <w:szCs w:val="28"/>
        </w:rPr>
        <w:t xml:space="preserve"> </w:t>
      </w:r>
      <w:r w:rsidR="00316EBD">
        <w:rPr>
          <w:rFonts w:ascii="Times New Roman" w:hAnsi="Times New Roman"/>
          <w:sz w:val="28"/>
          <w:szCs w:val="28"/>
        </w:rPr>
        <w:t>наличию</w:t>
      </w:r>
      <w:r w:rsidR="00316EBD" w:rsidRPr="003B1771">
        <w:rPr>
          <w:rFonts w:ascii="Times New Roman" w:hAnsi="Times New Roman"/>
          <w:sz w:val="28"/>
          <w:szCs w:val="28"/>
        </w:rPr>
        <w:t xml:space="preserve"> </w:t>
      </w:r>
      <w:r w:rsidR="00316EBD">
        <w:rPr>
          <w:rFonts w:ascii="Times New Roman" w:hAnsi="Times New Roman"/>
          <w:sz w:val="28"/>
          <w:szCs w:val="28"/>
        </w:rPr>
        <w:t>двух</w:t>
      </w:r>
      <w:r w:rsidR="00316EBD" w:rsidRPr="003B1771">
        <w:rPr>
          <w:rFonts w:ascii="Times New Roman" w:hAnsi="Times New Roman"/>
          <w:sz w:val="28"/>
          <w:szCs w:val="28"/>
        </w:rPr>
        <w:t xml:space="preserve"> </w:t>
      </w:r>
      <w:r w:rsidR="00316EBD">
        <w:rPr>
          <w:rFonts w:ascii="Times New Roman" w:hAnsi="Times New Roman"/>
          <w:sz w:val="28"/>
          <w:szCs w:val="28"/>
        </w:rPr>
        <w:t>нуклеофильных групп. Кратчайший</w:t>
      </w:r>
      <w:r w:rsidR="00316EBD" w:rsidRPr="003B1771">
        <w:rPr>
          <w:rFonts w:ascii="Times New Roman" w:hAnsi="Times New Roman"/>
          <w:sz w:val="28"/>
          <w:szCs w:val="28"/>
        </w:rPr>
        <w:t xml:space="preserve"> </w:t>
      </w:r>
      <w:r w:rsidR="00316EBD">
        <w:rPr>
          <w:rFonts w:ascii="Times New Roman" w:hAnsi="Times New Roman"/>
          <w:sz w:val="28"/>
          <w:szCs w:val="28"/>
        </w:rPr>
        <w:t>путь</w:t>
      </w:r>
      <w:r w:rsidR="00316EBD" w:rsidRPr="003B1771">
        <w:rPr>
          <w:rFonts w:ascii="Times New Roman" w:hAnsi="Times New Roman"/>
          <w:sz w:val="28"/>
          <w:szCs w:val="28"/>
        </w:rPr>
        <w:t xml:space="preserve"> </w:t>
      </w:r>
      <w:r w:rsidR="00316EBD">
        <w:rPr>
          <w:rFonts w:ascii="Times New Roman" w:hAnsi="Times New Roman"/>
          <w:sz w:val="28"/>
          <w:szCs w:val="28"/>
        </w:rPr>
        <w:t>получения</w:t>
      </w:r>
      <w:r w:rsidR="00316EBD" w:rsidRPr="003B1771">
        <w:rPr>
          <w:rFonts w:ascii="Times New Roman" w:hAnsi="Times New Roman"/>
          <w:sz w:val="28"/>
          <w:szCs w:val="28"/>
        </w:rPr>
        <w:t xml:space="preserve"> </w:t>
      </w:r>
      <w:r w:rsidR="00316EBD">
        <w:rPr>
          <w:rFonts w:ascii="Times New Roman" w:hAnsi="Times New Roman"/>
          <w:sz w:val="28"/>
          <w:szCs w:val="28"/>
        </w:rPr>
        <w:t>гетероциклов</w:t>
      </w:r>
      <w:r w:rsidR="00316EBD" w:rsidRPr="003B1771">
        <w:rPr>
          <w:rFonts w:ascii="Times New Roman" w:hAnsi="Times New Roman"/>
          <w:sz w:val="28"/>
          <w:szCs w:val="28"/>
        </w:rPr>
        <w:t xml:space="preserve"> </w:t>
      </w:r>
      <w:r w:rsidR="00316EBD">
        <w:rPr>
          <w:rFonts w:ascii="Times New Roman" w:hAnsi="Times New Roman"/>
          <w:sz w:val="28"/>
          <w:szCs w:val="28"/>
        </w:rPr>
        <w:t>заключается</w:t>
      </w:r>
      <w:r w:rsidR="00316EBD" w:rsidRPr="003B1771">
        <w:rPr>
          <w:rFonts w:ascii="Times New Roman" w:hAnsi="Times New Roman"/>
          <w:sz w:val="28"/>
          <w:szCs w:val="28"/>
        </w:rPr>
        <w:t xml:space="preserve"> </w:t>
      </w:r>
      <w:r w:rsidR="00316EBD">
        <w:rPr>
          <w:rFonts w:ascii="Times New Roman" w:hAnsi="Times New Roman"/>
          <w:sz w:val="28"/>
          <w:szCs w:val="28"/>
        </w:rPr>
        <w:t>в</w:t>
      </w:r>
      <w:r w:rsidR="00316EBD" w:rsidRPr="003B1771">
        <w:rPr>
          <w:rFonts w:ascii="Times New Roman" w:hAnsi="Times New Roman"/>
          <w:sz w:val="28"/>
          <w:szCs w:val="28"/>
        </w:rPr>
        <w:t xml:space="preserve"> </w:t>
      </w:r>
      <w:r w:rsidR="00316EBD">
        <w:rPr>
          <w:rFonts w:ascii="Times New Roman" w:hAnsi="Times New Roman"/>
          <w:sz w:val="28"/>
          <w:szCs w:val="28"/>
        </w:rPr>
        <w:t>применении</w:t>
      </w:r>
      <w:r w:rsidR="00316EBD" w:rsidRPr="003B1771">
        <w:rPr>
          <w:rFonts w:ascii="Times New Roman" w:hAnsi="Times New Roman"/>
          <w:sz w:val="28"/>
          <w:szCs w:val="28"/>
        </w:rPr>
        <w:t xml:space="preserve"> </w:t>
      </w:r>
      <w:r w:rsidR="00316EBD">
        <w:rPr>
          <w:rFonts w:ascii="Times New Roman" w:hAnsi="Times New Roman"/>
          <w:sz w:val="28"/>
          <w:szCs w:val="28"/>
        </w:rPr>
        <w:t>амидоксимов</w:t>
      </w:r>
      <w:r w:rsidR="00316EBD" w:rsidRPr="003B1771">
        <w:rPr>
          <w:rFonts w:ascii="Times New Roman" w:hAnsi="Times New Roman"/>
          <w:sz w:val="28"/>
          <w:szCs w:val="28"/>
        </w:rPr>
        <w:t>,</w:t>
      </w:r>
      <w:r w:rsidR="00316EBD" w:rsidRPr="00C8387F">
        <w:rPr>
          <w:rFonts w:ascii="Times New Roman" w:hAnsi="Times New Roman"/>
          <w:sz w:val="28"/>
          <w:szCs w:val="28"/>
        </w:rPr>
        <w:t xml:space="preserve"> </w:t>
      </w:r>
      <w:r w:rsidR="00316EBD">
        <w:rPr>
          <w:rFonts w:ascii="Times New Roman" w:hAnsi="Times New Roman"/>
          <w:sz w:val="28"/>
          <w:szCs w:val="28"/>
          <w:lang w:val="kk-KZ"/>
        </w:rPr>
        <w:t>а сами</w:t>
      </w:r>
      <w:r w:rsidR="00316EBD" w:rsidRPr="003B1771">
        <w:rPr>
          <w:rFonts w:ascii="Times New Roman" w:hAnsi="Times New Roman"/>
          <w:sz w:val="28"/>
          <w:szCs w:val="28"/>
        </w:rPr>
        <w:t xml:space="preserve"> </w:t>
      </w:r>
      <w:r w:rsidR="00316EBD" w:rsidRPr="00994678">
        <w:rPr>
          <w:rFonts w:ascii="Times New Roman" w:hAnsi="Times New Roman"/>
          <w:sz w:val="28"/>
          <w:szCs w:val="28"/>
        </w:rPr>
        <w:t>амидоксимы</w:t>
      </w:r>
      <w:r w:rsidR="00316EBD" w:rsidRPr="004E4D05">
        <w:rPr>
          <w:rFonts w:ascii="Times New Roman" w:hAnsi="Times New Roman"/>
          <w:sz w:val="28"/>
          <w:szCs w:val="28"/>
        </w:rPr>
        <w:t xml:space="preserve"> могут быть получены с использованием широкого спектра методик из коммерчески доступных реагентов [</w:t>
      </w:r>
      <w:r w:rsidR="0022286A" w:rsidRPr="0022286A">
        <w:rPr>
          <w:rFonts w:ascii="Times New Roman" w:hAnsi="Times New Roman"/>
          <w:sz w:val="28"/>
          <w:szCs w:val="28"/>
        </w:rPr>
        <w:t>98</w:t>
      </w:r>
      <w:r w:rsidR="00316EBD" w:rsidRPr="004E4D05">
        <w:rPr>
          <w:rFonts w:ascii="Times New Roman" w:hAnsi="Times New Roman"/>
          <w:sz w:val="28"/>
          <w:szCs w:val="28"/>
        </w:rPr>
        <w:t>]</w:t>
      </w:r>
      <w:r w:rsidR="00316EBD">
        <w:rPr>
          <w:rFonts w:ascii="Times New Roman" w:hAnsi="Times New Roman"/>
          <w:sz w:val="28"/>
          <w:szCs w:val="28"/>
          <w:lang w:val="kk-KZ"/>
        </w:rPr>
        <w:t xml:space="preserve"> </w:t>
      </w:r>
      <w:r w:rsidR="00316EBD">
        <w:rPr>
          <w:rFonts w:ascii="Times New Roman" w:hAnsi="Times New Roman"/>
          <w:sz w:val="28"/>
          <w:szCs w:val="28"/>
        </w:rPr>
        <w:t>в</w:t>
      </w:r>
      <w:r w:rsidR="00316EBD" w:rsidRPr="003B1771">
        <w:rPr>
          <w:rFonts w:ascii="Times New Roman" w:hAnsi="Times New Roman"/>
          <w:sz w:val="28"/>
          <w:szCs w:val="28"/>
        </w:rPr>
        <w:t xml:space="preserve"> </w:t>
      </w:r>
      <w:r w:rsidR="00316EBD">
        <w:rPr>
          <w:rFonts w:ascii="Times New Roman" w:hAnsi="Times New Roman"/>
          <w:sz w:val="28"/>
          <w:szCs w:val="28"/>
        </w:rPr>
        <w:t xml:space="preserve">то же время их биологическая активность проявляется в широкой области, включая </w:t>
      </w:r>
      <w:r w:rsidR="00316EBD">
        <w:rPr>
          <w:rFonts w:ascii="Times New Roman" w:hAnsi="Times New Roman"/>
          <w:sz w:val="28"/>
          <w:szCs w:val="28"/>
          <w:lang w:val="kk-KZ"/>
        </w:rPr>
        <w:t xml:space="preserve">антиоксидантную </w:t>
      </w:r>
      <w:r w:rsidR="00316EBD" w:rsidRPr="00B10D11">
        <w:rPr>
          <w:rFonts w:ascii="Times New Roman" w:hAnsi="Times New Roman"/>
          <w:sz w:val="28"/>
          <w:szCs w:val="28"/>
        </w:rPr>
        <w:t>[</w:t>
      </w:r>
      <w:r w:rsidR="001F1240" w:rsidRPr="00251DC5">
        <w:rPr>
          <w:rFonts w:ascii="Times New Roman" w:hAnsi="Times New Roman"/>
          <w:sz w:val="28"/>
          <w:szCs w:val="28"/>
        </w:rPr>
        <w:t>99</w:t>
      </w:r>
      <w:r w:rsidR="00316EBD" w:rsidRPr="00B10D11">
        <w:rPr>
          <w:rStyle w:val="Diss0"/>
          <w:lang w:val="ru-RU"/>
        </w:rPr>
        <w:t>]</w:t>
      </w:r>
      <w:r w:rsidR="00316EBD" w:rsidRPr="00B10D11">
        <w:rPr>
          <w:rFonts w:ascii="Times New Roman" w:hAnsi="Times New Roman"/>
          <w:sz w:val="28"/>
          <w:szCs w:val="28"/>
        </w:rPr>
        <w:t xml:space="preserve">, </w:t>
      </w:r>
      <w:r w:rsidR="00316EBD">
        <w:rPr>
          <w:rFonts w:ascii="Times New Roman" w:hAnsi="Times New Roman"/>
          <w:sz w:val="28"/>
          <w:szCs w:val="28"/>
        </w:rPr>
        <w:t>антикоагулянтную</w:t>
      </w:r>
      <w:r w:rsidR="00316EBD" w:rsidRPr="00B10D11">
        <w:rPr>
          <w:rFonts w:ascii="Times New Roman" w:hAnsi="Times New Roman"/>
          <w:sz w:val="28"/>
          <w:szCs w:val="28"/>
        </w:rPr>
        <w:t xml:space="preserve"> [</w:t>
      </w:r>
      <w:r w:rsidR="000C490B" w:rsidRPr="00251DC5">
        <w:rPr>
          <w:rFonts w:ascii="Times New Roman" w:hAnsi="Times New Roman"/>
          <w:sz w:val="28"/>
          <w:szCs w:val="28"/>
        </w:rPr>
        <w:t>100</w:t>
      </w:r>
      <w:r w:rsidR="00316EBD" w:rsidRPr="00B10D11">
        <w:rPr>
          <w:rStyle w:val="Diss0"/>
          <w:lang w:val="ru-RU"/>
        </w:rPr>
        <w:t>]</w:t>
      </w:r>
      <w:r w:rsidR="00316EBD" w:rsidRPr="00B10D11">
        <w:rPr>
          <w:rFonts w:ascii="Times New Roman" w:hAnsi="Times New Roman"/>
          <w:sz w:val="28"/>
          <w:szCs w:val="28"/>
        </w:rPr>
        <w:t>, противоопухолев</w:t>
      </w:r>
      <w:r w:rsidR="00316EBD">
        <w:rPr>
          <w:rFonts w:ascii="Times New Roman" w:hAnsi="Times New Roman"/>
          <w:sz w:val="28"/>
          <w:szCs w:val="28"/>
          <w:lang w:val="kk-KZ"/>
        </w:rPr>
        <w:t>ую</w:t>
      </w:r>
      <w:r w:rsidR="00316EBD" w:rsidRPr="00B10D11">
        <w:rPr>
          <w:rFonts w:ascii="Times New Roman" w:hAnsi="Times New Roman"/>
          <w:sz w:val="28"/>
          <w:szCs w:val="28"/>
        </w:rPr>
        <w:t xml:space="preserve"> </w:t>
      </w:r>
      <w:r w:rsidR="00316EBD" w:rsidRPr="00316EBD">
        <w:rPr>
          <w:rFonts w:ascii="Times New Roman" w:hAnsi="Times New Roman"/>
          <w:sz w:val="28"/>
          <w:szCs w:val="28"/>
        </w:rPr>
        <w:t>[</w:t>
      </w:r>
      <w:r w:rsidR="000C490B" w:rsidRPr="00251DC5">
        <w:rPr>
          <w:rFonts w:ascii="Times New Roman" w:hAnsi="Times New Roman"/>
          <w:sz w:val="28"/>
          <w:szCs w:val="28"/>
        </w:rPr>
        <w:t>101</w:t>
      </w:r>
      <w:r w:rsidR="00316EBD" w:rsidRPr="00316EBD">
        <w:rPr>
          <w:rFonts w:ascii="Times New Roman" w:hAnsi="Times New Roman"/>
          <w:sz w:val="28"/>
          <w:szCs w:val="28"/>
        </w:rPr>
        <w:t xml:space="preserve">] </w:t>
      </w:r>
      <w:r w:rsidR="00316EBD" w:rsidRPr="00B10D11">
        <w:rPr>
          <w:rFonts w:ascii="Times New Roman" w:hAnsi="Times New Roman"/>
          <w:sz w:val="28"/>
          <w:szCs w:val="28"/>
        </w:rPr>
        <w:t>и противовоспалительн</w:t>
      </w:r>
      <w:r w:rsidR="00316EBD">
        <w:rPr>
          <w:rFonts w:ascii="Times New Roman" w:hAnsi="Times New Roman"/>
          <w:sz w:val="28"/>
          <w:szCs w:val="28"/>
          <w:lang w:val="kk-KZ"/>
        </w:rPr>
        <w:t>ую</w:t>
      </w:r>
      <w:r w:rsidR="00316EBD" w:rsidRPr="00B10D11">
        <w:rPr>
          <w:rFonts w:ascii="Times New Roman" w:hAnsi="Times New Roman"/>
          <w:sz w:val="28"/>
          <w:szCs w:val="28"/>
        </w:rPr>
        <w:t xml:space="preserve"> [</w:t>
      </w:r>
      <w:r w:rsidR="000C490B" w:rsidRPr="00251DC5">
        <w:rPr>
          <w:rFonts w:ascii="Times New Roman" w:hAnsi="Times New Roman"/>
          <w:sz w:val="28"/>
          <w:szCs w:val="28"/>
        </w:rPr>
        <w:t>102</w:t>
      </w:r>
      <w:r w:rsidR="000C490B">
        <w:rPr>
          <w:rFonts w:ascii="Times New Roman" w:hAnsi="Times New Roman"/>
          <w:sz w:val="28"/>
          <w:szCs w:val="28"/>
          <w:lang w:val="en-US"/>
        </w:rPr>
        <w:sym w:font="Symbol" w:char="F02D"/>
      </w:r>
      <w:r w:rsidR="000C490B" w:rsidRPr="00251DC5">
        <w:rPr>
          <w:rFonts w:ascii="Times New Roman" w:hAnsi="Times New Roman"/>
          <w:sz w:val="28"/>
          <w:szCs w:val="28"/>
        </w:rPr>
        <w:t>103</w:t>
      </w:r>
      <w:r w:rsidR="00316EBD" w:rsidRPr="00EA610C">
        <w:rPr>
          <w:rFonts w:ascii="Times New Roman" w:hAnsi="Times New Roman"/>
          <w:sz w:val="28"/>
          <w:szCs w:val="28"/>
        </w:rPr>
        <w:t>].</w:t>
      </w:r>
      <w:r w:rsidR="00316EBD">
        <w:rPr>
          <w:rFonts w:ascii="Times New Roman" w:hAnsi="Times New Roman"/>
          <w:sz w:val="28"/>
          <w:szCs w:val="28"/>
        </w:rPr>
        <w:t xml:space="preserve"> В</w:t>
      </w:r>
      <w:r w:rsidR="00316EBD" w:rsidRPr="0062633B">
        <w:rPr>
          <w:rFonts w:ascii="Times New Roman" w:hAnsi="Times New Roman"/>
          <w:sz w:val="28"/>
          <w:szCs w:val="28"/>
        </w:rPr>
        <w:t xml:space="preserve"> </w:t>
      </w:r>
      <w:r w:rsidR="00316EBD">
        <w:rPr>
          <w:rFonts w:ascii="Times New Roman" w:hAnsi="Times New Roman"/>
          <w:sz w:val="28"/>
          <w:szCs w:val="28"/>
        </w:rPr>
        <w:t>недавнем</w:t>
      </w:r>
      <w:r w:rsidR="00316EBD" w:rsidRPr="0062633B">
        <w:rPr>
          <w:rFonts w:ascii="Times New Roman" w:hAnsi="Times New Roman"/>
          <w:sz w:val="28"/>
          <w:szCs w:val="28"/>
        </w:rPr>
        <w:t xml:space="preserve"> </w:t>
      </w:r>
      <w:r w:rsidR="00316EBD">
        <w:rPr>
          <w:rFonts w:ascii="Times New Roman" w:hAnsi="Times New Roman"/>
          <w:sz w:val="28"/>
          <w:szCs w:val="28"/>
        </w:rPr>
        <w:t>исследовании</w:t>
      </w:r>
      <w:r w:rsidR="00316EBD" w:rsidRPr="0062633B">
        <w:rPr>
          <w:rFonts w:ascii="Times New Roman" w:hAnsi="Times New Roman"/>
          <w:sz w:val="28"/>
          <w:szCs w:val="28"/>
        </w:rPr>
        <w:t xml:space="preserve"> [</w:t>
      </w:r>
      <w:r w:rsidR="00251DC5" w:rsidRPr="00251DC5">
        <w:rPr>
          <w:rFonts w:ascii="Times New Roman" w:hAnsi="Times New Roman"/>
          <w:sz w:val="28"/>
          <w:szCs w:val="28"/>
        </w:rPr>
        <w:t>104</w:t>
      </w:r>
      <w:r w:rsidR="00316EBD" w:rsidRPr="0062633B">
        <w:rPr>
          <w:rFonts w:ascii="Times New Roman" w:hAnsi="Times New Roman"/>
          <w:sz w:val="28"/>
          <w:szCs w:val="28"/>
        </w:rPr>
        <w:t xml:space="preserve">] </w:t>
      </w:r>
      <w:r w:rsidR="00316EBD">
        <w:rPr>
          <w:rFonts w:ascii="Times New Roman" w:hAnsi="Times New Roman"/>
          <w:sz w:val="28"/>
          <w:szCs w:val="28"/>
        </w:rPr>
        <w:t>показана активность амидоксимов в качестве</w:t>
      </w:r>
      <w:r w:rsidR="00316EBD" w:rsidRPr="0062633B">
        <w:rPr>
          <w:rFonts w:ascii="Times New Roman" w:hAnsi="Times New Roman"/>
          <w:sz w:val="28"/>
          <w:szCs w:val="28"/>
        </w:rPr>
        <w:t xml:space="preserve"> мультимодальны</w:t>
      </w:r>
      <w:r w:rsidR="00316EBD">
        <w:rPr>
          <w:rFonts w:ascii="Times New Roman" w:hAnsi="Times New Roman"/>
          <w:sz w:val="28"/>
          <w:szCs w:val="28"/>
        </w:rPr>
        <w:t>х</w:t>
      </w:r>
      <w:r w:rsidR="00316EBD" w:rsidRPr="0062633B">
        <w:rPr>
          <w:rFonts w:ascii="Times New Roman" w:hAnsi="Times New Roman"/>
          <w:sz w:val="28"/>
          <w:szCs w:val="28"/>
        </w:rPr>
        <w:t xml:space="preserve"> ингибитор</w:t>
      </w:r>
      <w:r w:rsidR="00316EBD">
        <w:rPr>
          <w:rFonts w:ascii="Times New Roman" w:hAnsi="Times New Roman"/>
          <w:sz w:val="28"/>
          <w:szCs w:val="28"/>
        </w:rPr>
        <w:t>ов</w:t>
      </w:r>
      <w:r w:rsidR="00316EBD" w:rsidRPr="0062633B">
        <w:rPr>
          <w:rFonts w:ascii="Times New Roman" w:hAnsi="Times New Roman"/>
          <w:sz w:val="28"/>
          <w:szCs w:val="28"/>
        </w:rPr>
        <w:t xml:space="preserve"> протеазы вирус</w:t>
      </w:r>
      <w:r w:rsidR="00316EBD">
        <w:rPr>
          <w:rFonts w:ascii="Times New Roman" w:hAnsi="Times New Roman"/>
          <w:sz w:val="28"/>
          <w:szCs w:val="28"/>
        </w:rPr>
        <w:t>а денге.</w:t>
      </w:r>
    </w:p>
    <w:p w14:paraId="0C3384BE" w14:textId="77777777" w:rsidR="00316EBD" w:rsidRDefault="00316EBD"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Множество</w:t>
      </w:r>
      <w:r w:rsidRPr="003B1771">
        <w:rPr>
          <w:rFonts w:ascii="Times New Roman" w:hAnsi="Times New Roman"/>
          <w:sz w:val="28"/>
          <w:szCs w:val="28"/>
        </w:rPr>
        <w:t xml:space="preserve"> </w:t>
      </w:r>
      <w:r>
        <w:rPr>
          <w:rFonts w:ascii="Times New Roman" w:hAnsi="Times New Roman"/>
          <w:sz w:val="28"/>
          <w:szCs w:val="28"/>
        </w:rPr>
        <w:t>амидоксимов</w:t>
      </w:r>
      <w:r w:rsidRPr="003B1771">
        <w:rPr>
          <w:rFonts w:ascii="Times New Roman" w:hAnsi="Times New Roman"/>
          <w:sz w:val="28"/>
          <w:szCs w:val="28"/>
        </w:rPr>
        <w:t xml:space="preserve"> </w:t>
      </w:r>
      <w:r>
        <w:rPr>
          <w:rFonts w:ascii="Times New Roman" w:hAnsi="Times New Roman"/>
          <w:sz w:val="28"/>
          <w:szCs w:val="28"/>
        </w:rPr>
        <w:t>проявляют</w:t>
      </w:r>
      <w:r w:rsidRPr="003B1771">
        <w:rPr>
          <w:rFonts w:ascii="Times New Roman" w:hAnsi="Times New Roman"/>
          <w:sz w:val="28"/>
          <w:szCs w:val="28"/>
        </w:rPr>
        <w:t xml:space="preserve"> </w:t>
      </w:r>
      <w:r>
        <w:rPr>
          <w:rFonts w:ascii="Times New Roman" w:hAnsi="Times New Roman"/>
          <w:sz w:val="28"/>
          <w:szCs w:val="28"/>
        </w:rPr>
        <w:t>цитотоксичность</w:t>
      </w:r>
      <w:r w:rsidRPr="003B1771">
        <w:rPr>
          <w:rFonts w:ascii="Times New Roman" w:hAnsi="Times New Roman"/>
          <w:sz w:val="28"/>
          <w:szCs w:val="28"/>
        </w:rPr>
        <w:t xml:space="preserve"> [</w:t>
      </w:r>
      <w:r w:rsidR="00251DC5" w:rsidRPr="00251DC5">
        <w:rPr>
          <w:rFonts w:ascii="Times New Roman" w:hAnsi="Times New Roman"/>
          <w:sz w:val="28"/>
          <w:szCs w:val="28"/>
        </w:rPr>
        <w:t>105</w:t>
      </w:r>
      <w:r w:rsidR="00251DC5">
        <w:rPr>
          <w:rFonts w:ascii="Times New Roman" w:hAnsi="Times New Roman"/>
          <w:sz w:val="28"/>
          <w:szCs w:val="28"/>
          <w:lang w:val="en-US"/>
        </w:rPr>
        <w:sym w:font="Symbol" w:char="F02D"/>
      </w:r>
      <w:r w:rsidR="00251DC5" w:rsidRPr="00251DC5">
        <w:rPr>
          <w:rFonts w:ascii="Times New Roman" w:hAnsi="Times New Roman"/>
          <w:sz w:val="28"/>
          <w:szCs w:val="28"/>
        </w:rPr>
        <w:t>106</w:t>
      </w:r>
      <w:r w:rsidRPr="00D0735E">
        <w:rPr>
          <w:rFonts w:ascii="Times New Roman" w:hAnsi="Times New Roman"/>
          <w:sz w:val="28"/>
          <w:szCs w:val="28"/>
        </w:rPr>
        <w:t xml:space="preserve">] </w:t>
      </w:r>
      <w:r>
        <w:rPr>
          <w:rFonts w:ascii="Times New Roman" w:hAnsi="Times New Roman"/>
          <w:sz w:val="28"/>
          <w:szCs w:val="28"/>
        </w:rPr>
        <w:t>и</w:t>
      </w:r>
      <w:r w:rsidRPr="00D0735E">
        <w:rPr>
          <w:rFonts w:ascii="Times New Roman" w:hAnsi="Times New Roman"/>
          <w:sz w:val="28"/>
          <w:szCs w:val="28"/>
        </w:rPr>
        <w:t xml:space="preserve"> </w:t>
      </w:r>
      <w:r>
        <w:rPr>
          <w:rFonts w:ascii="Times New Roman" w:hAnsi="Times New Roman"/>
          <w:sz w:val="28"/>
          <w:szCs w:val="28"/>
        </w:rPr>
        <w:t>антибактериальную</w:t>
      </w:r>
      <w:r w:rsidRPr="00D0735E">
        <w:rPr>
          <w:rFonts w:ascii="Times New Roman" w:hAnsi="Times New Roman"/>
          <w:sz w:val="28"/>
          <w:szCs w:val="28"/>
        </w:rPr>
        <w:t xml:space="preserve"> </w:t>
      </w:r>
      <w:r>
        <w:rPr>
          <w:rFonts w:ascii="Times New Roman" w:hAnsi="Times New Roman"/>
          <w:sz w:val="28"/>
          <w:szCs w:val="28"/>
        </w:rPr>
        <w:t>активность</w:t>
      </w:r>
      <w:r w:rsidRPr="00D0735E">
        <w:rPr>
          <w:rFonts w:ascii="Times New Roman" w:hAnsi="Times New Roman"/>
          <w:sz w:val="28"/>
          <w:szCs w:val="28"/>
        </w:rPr>
        <w:t xml:space="preserve"> </w:t>
      </w:r>
      <w:r w:rsidRPr="00786893">
        <w:rPr>
          <w:rStyle w:val="Diss0"/>
          <w:lang w:val="ru-RU"/>
        </w:rPr>
        <w:t>[</w:t>
      </w:r>
      <w:r w:rsidR="00251DC5" w:rsidRPr="00251DC5">
        <w:rPr>
          <w:rFonts w:ascii="Times New Roman" w:hAnsi="Times New Roman"/>
          <w:sz w:val="28"/>
          <w:szCs w:val="28"/>
        </w:rPr>
        <w:t>107</w:t>
      </w:r>
      <w:r w:rsidR="00251DC5">
        <w:rPr>
          <w:rFonts w:ascii="Times New Roman" w:hAnsi="Times New Roman"/>
          <w:sz w:val="28"/>
          <w:szCs w:val="28"/>
          <w:lang w:val="en-US"/>
        </w:rPr>
        <w:sym w:font="Symbol" w:char="F02D"/>
      </w:r>
      <w:r w:rsidR="00251DC5" w:rsidRPr="00251DC5">
        <w:rPr>
          <w:rFonts w:ascii="Times New Roman" w:hAnsi="Times New Roman"/>
          <w:sz w:val="28"/>
          <w:szCs w:val="28"/>
        </w:rPr>
        <w:t>108</w:t>
      </w:r>
      <w:r w:rsidRPr="00FD4195">
        <w:rPr>
          <w:rFonts w:ascii="Times New Roman" w:hAnsi="Times New Roman"/>
          <w:sz w:val="28"/>
          <w:szCs w:val="28"/>
        </w:rPr>
        <w:t xml:space="preserve">]. </w:t>
      </w:r>
      <w:r>
        <w:rPr>
          <w:rFonts w:ascii="Times New Roman" w:hAnsi="Times New Roman"/>
          <w:sz w:val="28"/>
          <w:szCs w:val="28"/>
        </w:rPr>
        <w:t>К</w:t>
      </w:r>
      <w:r w:rsidRPr="003B1771">
        <w:rPr>
          <w:rFonts w:ascii="Times New Roman" w:hAnsi="Times New Roman"/>
          <w:sz w:val="28"/>
          <w:szCs w:val="28"/>
        </w:rPr>
        <w:t xml:space="preserve"> </w:t>
      </w:r>
      <w:r>
        <w:rPr>
          <w:rFonts w:ascii="Times New Roman" w:hAnsi="Times New Roman"/>
          <w:sz w:val="28"/>
          <w:szCs w:val="28"/>
        </w:rPr>
        <w:t>тому</w:t>
      </w:r>
      <w:r w:rsidRPr="003B1771">
        <w:rPr>
          <w:rFonts w:ascii="Times New Roman" w:hAnsi="Times New Roman"/>
          <w:sz w:val="28"/>
          <w:szCs w:val="28"/>
        </w:rPr>
        <w:t xml:space="preserve"> </w:t>
      </w:r>
      <w:r>
        <w:rPr>
          <w:rFonts w:ascii="Times New Roman" w:hAnsi="Times New Roman"/>
          <w:sz w:val="28"/>
          <w:szCs w:val="28"/>
        </w:rPr>
        <w:t>же</w:t>
      </w:r>
      <w:r w:rsidRPr="003B1771">
        <w:rPr>
          <w:rFonts w:ascii="Times New Roman" w:hAnsi="Times New Roman"/>
          <w:sz w:val="28"/>
          <w:szCs w:val="28"/>
        </w:rPr>
        <w:t xml:space="preserve"> </w:t>
      </w:r>
      <w:r>
        <w:rPr>
          <w:rFonts w:ascii="Times New Roman" w:hAnsi="Times New Roman"/>
          <w:sz w:val="28"/>
          <w:szCs w:val="28"/>
        </w:rPr>
        <w:t>они</w:t>
      </w:r>
      <w:r w:rsidRPr="003B1771">
        <w:rPr>
          <w:rFonts w:ascii="Times New Roman" w:hAnsi="Times New Roman"/>
          <w:sz w:val="28"/>
          <w:szCs w:val="28"/>
        </w:rPr>
        <w:t xml:space="preserve"> </w:t>
      </w:r>
      <w:r>
        <w:rPr>
          <w:rFonts w:ascii="Times New Roman" w:hAnsi="Times New Roman"/>
          <w:sz w:val="28"/>
          <w:szCs w:val="28"/>
        </w:rPr>
        <w:t>известны</w:t>
      </w:r>
      <w:r w:rsidRPr="003B1771">
        <w:rPr>
          <w:rFonts w:ascii="Times New Roman" w:hAnsi="Times New Roman"/>
          <w:sz w:val="28"/>
          <w:szCs w:val="28"/>
        </w:rPr>
        <w:t xml:space="preserve"> </w:t>
      </w:r>
      <w:r>
        <w:rPr>
          <w:rFonts w:ascii="Times New Roman" w:hAnsi="Times New Roman"/>
          <w:sz w:val="28"/>
          <w:szCs w:val="28"/>
        </w:rPr>
        <w:t>как</w:t>
      </w:r>
      <w:r w:rsidRPr="003B1771">
        <w:rPr>
          <w:rFonts w:ascii="Times New Roman" w:hAnsi="Times New Roman"/>
          <w:sz w:val="28"/>
          <w:szCs w:val="28"/>
        </w:rPr>
        <w:t xml:space="preserve"> </w:t>
      </w:r>
      <w:r>
        <w:rPr>
          <w:rFonts w:ascii="Times New Roman" w:hAnsi="Times New Roman"/>
          <w:sz w:val="28"/>
          <w:szCs w:val="28"/>
        </w:rPr>
        <w:t>антидоты</w:t>
      </w:r>
      <w:r w:rsidRPr="003B1771">
        <w:rPr>
          <w:rFonts w:ascii="Times New Roman" w:hAnsi="Times New Roman"/>
          <w:sz w:val="28"/>
          <w:szCs w:val="28"/>
        </w:rPr>
        <w:t xml:space="preserve"> </w:t>
      </w:r>
      <w:r>
        <w:rPr>
          <w:rFonts w:ascii="Times New Roman" w:hAnsi="Times New Roman"/>
          <w:sz w:val="28"/>
          <w:szCs w:val="28"/>
        </w:rPr>
        <w:t>при</w:t>
      </w:r>
      <w:r w:rsidRPr="003B1771">
        <w:rPr>
          <w:rFonts w:ascii="Times New Roman" w:hAnsi="Times New Roman"/>
          <w:sz w:val="28"/>
          <w:szCs w:val="28"/>
        </w:rPr>
        <w:t xml:space="preserve"> </w:t>
      </w:r>
      <w:r>
        <w:rPr>
          <w:rFonts w:ascii="Times New Roman" w:hAnsi="Times New Roman"/>
          <w:sz w:val="28"/>
          <w:szCs w:val="28"/>
        </w:rPr>
        <w:t>отравлении</w:t>
      </w:r>
      <w:r w:rsidRPr="003B1771">
        <w:rPr>
          <w:rFonts w:ascii="Times New Roman" w:hAnsi="Times New Roman"/>
          <w:sz w:val="28"/>
          <w:szCs w:val="28"/>
        </w:rPr>
        <w:t xml:space="preserve"> </w:t>
      </w:r>
      <w:r>
        <w:rPr>
          <w:rFonts w:ascii="Times New Roman" w:hAnsi="Times New Roman"/>
          <w:sz w:val="28"/>
          <w:szCs w:val="28"/>
        </w:rPr>
        <w:t>органофосфорными</w:t>
      </w:r>
      <w:r w:rsidRPr="003B1771">
        <w:rPr>
          <w:rFonts w:ascii="Times New Roman" w:hAnsi="Times New Roman"/>
          <w:sz w:val="28"/>
          <w:szCs w:val="28"/>
        </w:rPr>
        <w:t xml:space="preserve"> </w:t>
      </w:r>
      <w:r>
        <w:rPr>
          <w:rFonts w:ascii="Times New Roman" w:hAnsi="Times New Roman"/>
          <w:sz w:val="28"/>
          <w:szCs w:val="28"/>
        </w:rPr>
        <w:t xml:space="preserve">соединениями </w:t>
      </w:r>
      <w:r w:rsidRPr="003B1771">
        <w:rPr>
          <w:rFonts w:ascii="Times New Roman" w:hAnsi="Times New Roman"/>
          <w:sz w:val="28"/>
          <w:szCs w:val="28"/>
        </w:rPr>
        <w:t>[</w:t>
      </w:r>
      <w:r w:rsidR="00251DC5" w:rsidRPr="00251DC5">
        <w:rPr>
          <w:rFonts w:ascii="Times New Roman" w:hAnsi="Times New Roman"/>
          <w:sz w:val="28"/>
          <w:szCs w:val="28"/>
        </w:rPr>
        <w:t>109</w:t>
      </w:r>
      <w:r w:rsidRPr="003B1771">
        <w:rPr>
          <w:rFonts w:ascii="Times New Roman" w:hAnsi="Times New Roman"/>
          <w:sz w:val="28"/>
          <w:szCs w:val="28"/>
        </w:rPr>
        <w:t>]</w:t>
      </w:r>
      <w:r>
        <w:rPr>
          <w:rFonts w:ascii="Times New Roman" w:hAnsi="Times New Roman"/>
          <w:sz w:val="28"/>
          <w:szCs w:val="28"/>
        </w:rPr>
        <w:t xml:space="preserve">. </w:t>
      </w:r>
    </w:p>
    <w:p w14:paraId="2F782093" w14:textId="54D5BAD4" w:rsidR="00316EBD" w:rsidRPr="00853040" w:rsidRDefault="00316EBD" w:rsidP="0017409D">
      <w:pPr>
        <w:pStyle w:val="Diss"/>
        <w:ind w:firstLine="708"/>
        <w:rPr>
          <w:lang w:val="ru-RU"/>
        </w:rPr>
      </w:pPr>
      <w:r w:rsidRPr="00853040">
        <w:rPr>
          <w:lang w:val="ru-RU"/>
        </w:rPr>
        <w:t xml:space="preserve">Амидоксимы используются в качестве генераторов </w:t>
      </w:r>
      <w:r w:rsidRPr="0036193E">
        <w:t>NO</w:t>
      </w:r>
      <w:r w:rsidRPr="00853040">
        <w:rPr>
          <w:lang w:val="ru-RU"/>
        </w:rPr>
        <w:t xml:space="preserve"> </w:t>
      </w:r>
      <w:r w:rsidRPr="00EA610C">
        <w:rPr>
          <w:i/>
          <w:iCs/>
        </w:rPr>
        <w:t>in</w:t>
      </w:r>
      <w:r w:rsidRPr="00853040">
        <w:rPr>
          <w:i/>
          <w:iCs/>
          <w:lang w:val="ru-RU"/>
        </w:rPr>
        <w:t xml:space="preserve"> </w:t>
      </w:r>
      <w:r w:rsidRPr="00EA610C">
        <w:rPr>
          <w:i/>
          <w:iCs/>
        </w:rPr>
        <w:t>vivo</w:t>
      </w:r>
      <w:r w:rsidRPr="00853040">
        <w:rPr>
          <w:lang w:val="ru-RU"/>
        </w:rPr>
        <w:t>, обладая нейромодулирующим и нейротрансмиттерным действием [</w:t>
      </w:r>
      <w:r w:rsidR="00020552" w:rsidRPr="00020552">
        <w:rPr>
          <w:lang w:val="ru-RU"/>
        </w:rPr>
        <w:t>27</w:t>
      </w:r>
      <w:r w:rsidRPr="00853040">
        <w:rPr>
          <w:lang w:val="ru-RU"/>
        </w:rPr>
        <w:t xml:space="preserve">]. </w:t>
      </w:r>
    </w:p>
    <w:p w14:paraId="2E86800B" w14:textId="77777777" w:rsidR="00316EBD" w:rsidRPr="00853040" w:rsidRDefault="00316EBD" w:rsidP="0017409D">
      <w:pPr>
        <w:pStyle w:val="Diss"/>
        <w:ind w:firstLine="708"/>
        <w:rPr>
          <w:lang w:val="ru-RU"/>
        </w:rPr>
      </w:pPr>
    </w:p>
    <w:p w14:paraId="78EAFB43" w14:textId="489A1E7A" w:rsidR="00316EBD" w:rsidRDefault="00C63E3A" w:rsidP="0017409D">
      <w:pPr>
        <w:pStyle w:val="Diss"/>
        <w:jc w:val="center"/>
      </w:pPr>
      <w:r>
        <w:object w:dxaOrig="4552" w:dyaOrig="1149" w14:anchorId="52656C27">
          <v:shape id="_x0000_i1068" type="#_x0000_t75" style="width:227.25pt;height:57.75pt" o:ole="">
            <v:imagedata r:id="rId96" o:title=""/>
          </v:shape>
          <o:OLEObject Type="Embed" ProgID="ChemDraw.Document.6.0" ShapeID="_x0000_i1068" DrawAspect="Content" ObjectID="_1741681315" r:id="rId97"/>
        </w:object>
      </w:r>
    </w:p>
    <w:p w14:paraId="69B62E4D" w14:textId="77777777" w:rsidR="00316EBD" w:rsidRDefault="00316EBD" w:rsidP="0017409D">
      <w:pPr>
        <w:pStyle w:val="Diss"/>
        <w:jc w:val="center"/>
      </w:pPr>
    </w:p>
    <w:p w14:paraId="0D1B2EA5" w14:textId="77777777" w:rsidR="00316EBD" w:rsidRDefault="00316EBD" w:rsidP="0017409D">
      <w:pPr>
        <w:pStyle w:val="Diss"/>
        <w:ind w:firstLine="708"/>
        <w:rPr>
          <w:lang w:val="ru-RU"/>
        </w:rPr>
      </w:pPr>
      <w:r w:rsidRPr="00853040">
        <w:rPr>
          <w:lang w:val="ru-RU"/>
        </w:rPr>
        <w:t>В частности, широкое распространение получило применение амидоксимов в качестве антитромботических средств. Ксимелагатран как прямой ингибитор тромбина был первым известным пролекарством с антикоагулянтным действием. Однако Ксимелагатран в настоящее время не применяют из-за высокой гепатотоксичности</w:t>
      </w:r>
      <w:r>
        <w:rPr>
          <w:lang w:val="ru-RU"/>
        </w:rPr>
        <w:t xml:space="preserve"> </w:t>
      </w:r>
      <w:r w:rsidRPr="00853040">
        <w:rPr>
          <w:lang w:val="ru-RU"/>
        </w:rPr>
        <w:t>[</w:t>
      </w:r>
      <w:r w:rsidR="00251DC5" w:rsidRPr="00251DC5">
        <w:rPr>
          <w:lang w:val="ru-RU"/>
        </w:rPr>
        <w:t>110</w:t>
      </w:r>
      <w:r w:rsidRPr="00853040">
        <w:rPr>
          <w:lang w:val="ru-RU"/>
        </w:rPr>
        <w:t>]. Позднее было разработано коммерчески доступное двойное пролекарство дабигатран (Прадакса) в качестве ингибитора тромбина для перорального применения с улучшенными фармакокинетическими свойствами [</w:t>
      </w:r>
      <w:r w:rsidR="00251DC5" w:rsidRPr="00251DC5">
        <w:rPr>
          <w:lang w:val="ru-RU"/>
        </w:rPr>
        <w:t>111</w:t>
      </w:r>
      <w:r w:rsidRPr="00853040">
        <w:rPr>
          <w:lang w:val="ru-RU"/>
        </w:rPr>
        <w:t>]. Эфир амидоксим-янтарной кислоты дабигатрана является структурной модификацией прадакса, с хорошей растворимостью, быстрой активацией и биодоступностью на уровне этексилата дабигатрана [</w:t>
      </w:r>
      <w:r w:rsidR="00251DC5" w:rsidRPr="00251DC5">
        <w:rPr>
          <w:lang w:val="ru-RU"/>
        </w:rPr>
        <w:t>112</w:t>
      </w:r>
      <w:r w:rsidRPr="00853040">
        <w:rPr>
          <w:lang w:val="ru-RU"/>
        </w:rPr>
        <w:t>]. Кроме того, идентифицированы амидоксимсодержащие пролекарства с антипротозойными (пентамидин и его аналоги) [</w:t>
      </w:r>
      <w:r w:rsidR="00251DC5" w:rsidRPr="00251DC5">
        <w:rPr>
          <w:lang w:val="ru-RU"/>
        </w:rPr>
        <w:t>113</w:t>
      </w:r>
      <w:r w:rsidRPr="00853040">
        <w:rPr>
          <w:lang w:val="ru-RU"/>
        </w:rPr>
        <w:t>], противовирусными (амидоксимпроизводное осельтамивира) [</w:t>
      </w:r>
      <w:r w:rsidR="00251DC5" w:rsidRPr="00251DC5">
        <w:rPr>
          <w:lang w:val="ru-RU"/>
        </w:rPr>
        <w:t>114</w:t>
      </w:r>
      <w:r w:rsidRPr="00853040">
        <w:rPr>
          <w:lang w:val="ru-RU"/>
        </w:rPr>
        <w:t>] свойствами. Более того, пролекарства амидоксима известны как ингибиторы сывороточной протеазы (Упамостат) с антидиабетическим и защитным действием (BGP-15) [</w:t>
      </w:r>
      <w:r w:rsidR="00251DC5" w:rsidRPr="00251DC5">
        <w:rPr>
          <w:lang w:val="ru-RU"/>
        </w:rPr>
        <w:t>115</w:t>
      </w:r>
      <w:r w:rsidRPr="00853040">
        <w:rPr>
          <w:lang w:val="ru-RU"/>
        </w:rPr>
        <w:t>].</w:t>
      </w:r>
    </w:p>
    <w:p w14:paraId="66D92E48" w14:textId="77777777" w:rsidR="00316EBD" w:rsidRDefault="00316EBD" w:rsidP="0017409D">
      <w:pPr>
        <w:pStyle w:val="Diss"/>
        <w:ind w:firstLine="708"/>
        <w:rPr>
          <w:lang w:val="ru-RU"/>
        </w:rPr>
      </w:pPr>
    </w:p>
    <w:p w14:paraId="34D15ECB" w14:textId="1380B58D" w:rsidR="00316EBD" w:rsidRDefault="00102842" w:rsidP="0017409D">
      <w:pPr>
        <w:pStyle w:val="Diss"/>
      </w:pPr>
      <w:r>
        <w:object w:dxaOrig="8761" w:dyaOrig="6112" w14:anchorId="17F2E88A">
          <v:shape id="_x0000_i1069" type="#_x0000_t75" style="width:437.25pt;height:307.5pt" o:ole="">
            <v:imagedata r:id="rId98" o:title=""/>
          </v:shape>
          <o:OLEObject Type="Embed" ProgID="ChemDraw.Document.6.0" ShapeID="_x0000_i1069" DrawAspect="Content" ObjectID="_1741681316" r:id="rId99"/>
        </w:object>
      </w:r>
    </w:p>
    <w:p w14:paraId="5F2E5508" w14:textId="77777777" w:rsidR="00316EBD" w:rsidRDefault="00316EBD" w:rsidP="0017409D">
      <w:pPr>
        <w:pStyle w:val="Diss"/>
        <w:rPr>
          <w:lang w:val="ru-RU"/>
        </w:rPr>
      </w:pPr>
    </w:p>
    <w:p w14:paraId="0F80F218" w14:textId="60830AF8" w:rsidR="00316EBD" w:rsidRDefault="00316EBD" w:rsidP="0017409D">
      <w:pPr>
        <w:pStyle w:val="Diss"/>
        <w:ind w:firstLine="708"/>
        <w:rPr>
          <w:lang w:val="ru-RU"/>
        </w:rPr>
      </w:pPr>
      <w:r w:rsidRPr="00853040">
        <w:rPr>
          <w:lang w:val="ru-RU"/>
        </w:rPr>
        <w:t>Внимание исследователей к использованию фрагмента амидоксима в качестве мощного фармакофора при разработке эффективных пролекарств связано с превращением амидоксимов ферментами в амиды с последующим высвобождением NO</w:t>
      </w:r>
      <w:r>
        <w:rPr>
          <w:lang w:val="ru-RU"/>
        </w:rPr>
        <w:t xml:space="preserve">, как описано выше, </w:t>
      </w:r>
      <w:r w:rsidRPr="00853040">
        <w:rPr>
          <w:lang w:val="ru-RU"/>
        </w:rPr>
        <w:t xml:space="preserve">или восстановлением их </w:t>
      </w:r>
      <w:r w:rsidRPr="009F7531">
        <w:rPr>
          <w:lang w:val="ru-RU"/>
        </w:rPr>
        <w:t>клеточны</w:t>
      </w:r>
      <w:r>
        <w:rPr>
          <w:lang w:val="ru-RU"/>
        </w:rPr>
        <w:t>ми</w:t>
      </w:r>
      <w:r w:rsidRPr="009F7531">
        <w:rPr>
          <w:lang w:val="ru-RU"/>
        </w:rPr>
        <w:t xml:space="preserve"> редуктаз</w:t>
      </w:r>
      <w:r>
        <w:rPr>
          <w:lang w:val="ru-RU"/>
        </w:rPr>
        <w:t>ами</w:t>
      </w:r>
      <w:r w:rsidRPr="009F7531">
        <w:rPr>
          <w:lang w:val="ru-RU"/>
        </w:rPr>
        <w:t xml:space="preserve"> </w:t>
      </w:r>
      <w:r w:rsidRPr="00853040">
        <w:rPr>
          <w:lang w:val="ru-RU"/>
        </w:rPr>
        <w:t>до амидинов</w:t>
      </w:r>
      <w:r>
        <w:rPr>
          <w:lang w:val="ru-RU"/>
        </w:rPr>
        <w:t xml:space="preserve"> </w:t>
      </w:r>
      <w:r w:rsidRPr="009F7531">
        <w:rPr>
          <w:lang w:val="ru-RU"/>
        </w:rPr>
        <w:t>[</w:t>
      </w:r>
      <w:r w:rsidR="00020552" w:rsidRPr="00020552">
        <w:rPr>
          <w:lang w:val="ru-RU"/>
        </w:rPr>
        <w:t>27</w:t>
      </w:r>
      <w:r w:rsidRPr="009F7531">
        <w:rPr>
          <w:lang w:val="ru-RU"/>
        </w:rPr>
        <w:t>,</w:t>
      </w:r>
      <w:r w:rsidR="00251DC5" w:rsidRPr="00251DC5">
        <w:rPr>
          <w:lang w:val="ru-RU"/>
        </w:rPr>
        <w:t xml:space="preserve"> 116</w:t>
      </w:r>
      <w:r w:rsidR="00251DC5">
        <w:rPr>
          <w:lang w:val="ru-RU"/>
        </w:rPr>
        <w:sym w:font="Symbol" w:char="F02D"/>
      </w:r>
      <w:r w:rsidR="00251DC5" w:rsidRPr="00251DC5">
        <w:rPr>
          <w:lang w:val="ru-RU"/>
        </w:rPr>
        <w:t>117</w:t>
      </w:r>
      <w:r w:rsidRPr="009F7531">
        <w:rPr>
          <w:lang w:val="ru-RU"/>
        </w:rPr>
        <w:t xml:space="preserve">]. </w:t>
      </w:r>
      <w:r w:rsidRPr="007C354E">
        <w:rPr>
          <w:lang w:val="ru-RU"/>
        </w:rPr>
        <w:t>Амидоксимы являются менее основными, чем амидины, и не протонируются в физиологических условиях, усиливая всасывание в кишечнике путем диффузии [</w:t>
      </w:r>
      <w:r w:rsidR="00251DC5" w:rsidRPr="00251DC5">
        <w:rPr>
          <w:lang w:val="ru-RU"/>
        </w:rPr>
        <w:t>118</w:t>
      </w:r>
      <w:r w:rsidRPr="007C354E">
        <w:rPr>
          <w:lang w:val="ru-RU"/>
        </w:rPr>
        <w:t xml:space="preserve">]. </w:t>
      </w:r>
      <w:r w:rsidRPr="00D74A50">
        <w:rPr>
          <w:lang w:val="ru-RU"/>
        </w:rPr>
        <w:t xml:space="preserve">Кроме того, с использованием этого принципа латентности были разработаны два антитромботических препарата </w:t>
      </w:r>
      <w:r>
        <w:rPr>
          <w:lang w:val="ru-RU"/>
        </w:rPr>
        <w:sym w:font="Symbol" w:char="F02D"/>
      </w:r>
      <w:r w:rsidRPr="00D74A50">
        <w:rPr>
          <w:lang w:val="ru-RU"/>
        </w:rPr>
        <w:t xml:space="preserve"> сибрафибран и</w:t>
      </w:r>
      <w:r w:rsidRPr="00744F2F">
        <w:rPr>
          <w:lang w:val="ru-RU"/>
        </w:rPr>
        <w:t xml:space="preserve"> </w:t>
      </w:r>
      <w:r>
        <w:rPr>
          <w:lang w:val="kk-KZ"/>
        </w:rPr>
        <w:t>уже упомянутый</w:t>
      </w:r>
      <w:r w:rsidRPr="00D74A50">
        <w:rPr>
          <w:lang w:val="ru-RU"/>
        </w:rPr>
        <w:t xml:space="preserve"> ксимелагатран [</w:t>
      </w:r>
      <w:r w:rsidR="00251DC5" w:rsidRPr="00251DC5">
        <w:rPr>
          <w:lang w:val="ru-RU"/>
        </w:rPr>
        <w:t>119</w:t>
      </w:r>
      <w:r w:rsidRPr="00D74A50">
        <w:rPr>
          <w:lang w:val="ru-RU"/>
        </w:rPr>
        <w:t>].</w:t>
      </w:r>
    </w:p>
    <w:p w14:paraId="60D4428E" w14:textId="77777777" w:rsidR="00316EBD" w:rsidRDefault="00316EBD" w:rsidP="0017409D">
      <w:pPr>
        <w:pStyle w:val="Diss"/>
        <w:ind w:firstLine="708"/>
        <w:rPr>
          <w:lang w:val="ru-RU"/>
        </w:rPr>
      </w:pPr>
    </w:p>
    <w:p w14:paraId="4A0A387F" w14:textId="6D525ABC" w:rsidR="00316EBD" w:rsidRDefault="00731BF5" w:rsidP="00731BF5">
      <w:pPr>
        <w:pStyle w:val="Diss"/>
        <w:jc w:val="center"/>
      </w:pPr>
      <w:r>
        <w:object w:dxaOrig="3561" w:dyaOrig="2481" w14:anchorId="5CCFBDD6">
          <v:shape id="_x0000_i1070" type="#_x0000_t75" style="width:178.5pt;height:123.75pt" o:ole="">
            <v:imagedata r:id="rId100" o:title=""/>
          </v:shape>
          <o:OLEObject Type="Embed" ProgID="ChemDraw.Document.6.0" ShapeID="_x0000_i1070" DrawAspect="Content" ObjectID="_1741681317" r:id="rId101"/>
        </w:object>
      </w:r>
    </w:p>
    <w:p w14:paraId="05264418" w14:textId="77777777" w:rsidR="00316EBD" w:rsidRDefault="00316EBD" w:rsidP="0017409D">
      <w:pPr>
        <w:pStyle w:val="Diss"/>
        <w:ind w:firstLine="708"/>
        <w:jc w:val="center"/>
        <w:rPr>
          <w:lang w:val="ru-RU"/>
        </w:rPr>
      </w:pPr>
    </w:p>
    <w:p w14:paraId="280F0C09" w14:textId="0BA9A333" w:rsidR="00316EBD" w:rsidRDefault="00316EBD" w:rsidP="0017409D">
      <w:pPr>
        <w:spacing w:after="0" w:line="240" w:lineRule="auto"/>
        <w:ind w:firstLine="708"/>
        <w:contextualSpacing/>
        <w:jc w:val="both"/>
        <w:rPr>
          <w:rFonts w:ascii="Times New Roman" w:hAnsi="Times New Roman"/>
          <w:sz w:val="28"/>
          <w:szCs w:val="28"/>
        </w:rPr>
      </w:pPr>
      <w:r w:rsidRPr="00142C95">
        <w:rPr>
          <w:rFonts w:ascii="Times New Roman" w:hAnsi="Times New Roman"/>
          <w:sz w:val="28"/>
          <w:szCs w:val="28"/>
        </w:rPr>
        <w:t xml:space="preserve">Среди </w:t>
      </w:r>
      <w:r>
        <w:rPr>
          <w:rFonts w:ascii="Times New Roman" w:hAnsi="Times New Roman"/>
          <w:sz w:val="28"/>
          <w:szCs w:val="28"/>
          <w:lang w:val="kk-KZ"/>
        </w:rPr>
        <w:t>амидинов – производных амидокстимов –</w:t>
      </w:r>
      <w:r w:rsidRPr="00142C95">
        <w:rPr>
          <w:rFonts w:ascii="Times New Roman" w:hAnsi="Times New Roman"/>
          <w:sz w:val="28"/>
          <w:szCs w:val="28"/>
        </w:rPr>
        <w:t xml:space="preserve"> многочисленные </w:t>
      </w:r>
      <w:r>
        <w:rPr>
          <w:rFonts w:ascii="Times New Roman" w:hAnsi="Times New Roman"/>
          <w:sz w:val="28"/>
          <w:szCs w:val="28"/>
          <w:lang w:val="kk-KZ"/>
        </w:rPr>
        <w:t>соединения</w:t>
      </w:r>
      <w:r w:rsidRPr="00142C95">
        <w:rPr>
          <w:rFonts w:ascii="Times New Roman" w:hAnsi="Times New Roman"/>
          <w:sz w:val="28"/>
          <w:szCs w:val="28"/>
        </w:rPr>
        <w:t xml:space="preserve"> </w:t>
      </w:r>
      <w:r>
        <w:rPr>
          <w:rFonts w:ascii="Times New Roman" w:hAnsi="Times New Roman"/>
          <w:sz w:val="28"/>
          <w:szCs w:val="28"/>
          <w:lang w:val="kk-KZ"/>
        </w:rPr>
        <w:t>проявляют</w:t>
      </w:r>
      <w:r w:rsidRPr="00142C95">
        <w:rPr>
          <w:rFonts w:ascii="Times New Roman" w:hAnsi="Times New Roman"/>
          <w:sz w:val="28"/>
          <w:szCs w:val="28"/>
        </w:rPr>
        <w:t xml:space="preserve"> биологическ</w:t>
      </w:r>
      <w:r>
        <w:rPr>
          <w:rFonts w:ascii="Times New Roman" w:hAnsi="Times New Roman"/>
          <w:sz w:val="28"/>
          <w:szCs w:val="28"/>
          <w:lang w:val="kk-KZ"/>
        </w:rPr>
        <w:t>ую</w:t>
      </w:r>
      <w:r w:rsidRPr="00142C95">
        <w:rPr>
          <w:rFonts w:ascii="Times New Roman" w:hAnsi="Times New Roman"/>
          <w:sz w:val="28"/>
          <w:szCs w:val="28"/>
        </w:rPr>
        <w:t xml:space="preserve"> активн</w:t>
      </w:r>
      <w:r>
        <w:rPr>
          <w:rFonts w:ascii="Times New Roman" w:hAnsi="Times New Roman"/>
          <w:sz w:val="28"/>
          <w:szCs w:val="28"/>
          <w:lang w:val="kk-KZ"/>
        </w:rPr>
        <w:t>ость и выступают как</w:t>
      </w:r>
      <w:r w:rsidRPr="00142C95">
        <w:rPr>
          <w:rFonts w:ascii="Times New Roman" w:hAnsi="Times New Roman"/>
          <w:sz w:val="28"/>
          <w:szCs w:val="28"/>
        </w:rPr>
        <w:t xml:space="preserve"> </w:t>
      </w:r>
      <w:r>
        <w:rPr>
          <w:rFonts w:ascii="Times New Roman" w:hAnsi="Times New Roman"/>
          <w:sz w:val="28"/>
          <w:szCs w:val="28"/>
        </w:rPr>
        <w:t>анималярийные</w:t>
      </w:r>
      <w:r w:rsidRPr="00142C95">
        <w:rPr>
          <w:rFonts w:ascii="Times New Roman" w:hAnsi="Times New Roman"/>
          <w:sz w:val="28"/>
          <w:szCs w:val="28"/>
        </w:rPr>
        <w:t xml:space="preserve"> агенты</w:t>
      </w:r>
      <w:r>
        <w:rPr>
          <w:rFonts w:ascii="Times New Roman" w:hAnsi="Times New Roman"/>
          <w:sz w:val="28"/>
          <w:szCs w:val="28"/>
          <w:lang w:val="kk-KZ"/>
        </w:rPr>
        <w:t xml:space="preserve"> </w:t>
      </w:r>
      <w:r w:rsidRPr="00142C95">
        <w:rPr>
          <w:rFonts w:ascii="Times New Roman" w:hAnsi="Times New Roman"/>
          <w:sz w:val="28"/>
          <w:szCs w:val="28"/>
        </w:rPr>
        <w:t>[</w:t>
      </w:r>
      <w:r w:rsidR="00251DC5" w:rsidRPr="00251DC5">
        <w:rPr>
          <w:rFonts w:ascii="Times New Roman" w:hAnsi="Times New Roman"/>
          <w:sz w:val="28"/>
          <w:szCs w:val="28"/>
        </w:rPr>
        <w:t>118</w:t>
      </w:r>
      <w:r w:rsidRPr="00142C95">
        <w:rPr>
          <w:rFonts w:ascii="Times New Roman" w:hAnsi="Times New Roman"/>
          <w:sz w:val="28"/>
          <w:szCs w:val="28"/>
        </w:rPr>
        <w:t>], ингибиторы оксида азота [</w:t>
      </w:r>
      <w:r w:rsidR="00020552" w:rsidRPr="00020552">
        <w:rPr>
          <w:rFonts w:ascii="Times New Roman" w:hAnsi="Times New Roman"/>
          <w:sz w:val="28"/>
          <w:szCs w:val="28"/>
        </w:rPr>
        <w:t>28</w:t>
      </w:r>
      <w:r w:rsidRPr="00142C95">
        <w:rPr>
          <w:rFonts w:ascii="Times New Roman" w:hAnsi="Times New Roman"/>
          <w:sz w:val="28"/>
          <w:szCs w:val="28"/>
        </w:rPr>
        <w:t xml:space="preserve">] и ингибиторы </w:t>
      </w:r>
      <w:r w:rsidRPr="00142C95">
        <w:rPr>
          <w:rFonts w:ascii="Times New Roman" w:hAnsi="Times New Roman"/>
          <w:sz w:val="28"/>
          <w:szCs w:val="28"/>
        </w:rPr>
        <w:lastRenderedPageBreak/>
        <w:t>тирозинкиназы [</w:t>
      </w:r>
      <w:r w:rsidR="00251DC5" w:rsidRPr="00251DC5">
        <w:rPr>
          <w:rFonts w:ascii="Times New Roman" w:hAnsi="Times New Roman"/>
          <w:sz w:val="28"/>
          <w:szCs w:val="28"/>
        </w:rPr>
        <w:t>120</w:t>
      </w:r>
      <w:r w:rsidRPr="00142C95">
        <w:rPr>
          <w:rFonts w:ascii="Times New Roman" w:hAnsi="Times New Roman"/>
          <w:sz w:val="28"/>
          <w:szCs w:val="28"/>
        </w:rPr>
        <w:t>] (функциональная группа котор</w:t>
      </w:r>
      <w:r>
        <w:rPr>
          <w:rFonts w:ascii="Times New Roman" w:hAnsi="Times New Roman"/>
          <w:sz w:val="28"/>
          <w:szCs w:val="28"/>
          <w:lang w:val="kk-KZ"/>
        </w:rPr>
        <w:t>ых</w:t>
      </w:r>
      <w:r w:rsidRPr="00142C95">
        <w:rPr>
          <w:rFonts w:ascii="Times New Roman" w:hAnsi="Times New Roman"/>
          <w:sz w:val="28"/>
          <w:szCs w:val="28"/>
        </w:rPr>
        <w:t xml:space="preserve"> может быть получена по реакции Пиннера амидоксимов</w:t>
      </w:r>
      <w:r>
        <w:rPr>
          <w:rFonts w:ascii="Times New Roman" w:hAnsi="Times New Roman"/>
          <w:sz w:val="28"/>
          <w:szCs w:val="28"/>
        </w:rPr>
        <w:t>)</w:t>
      </w:r>
      <w:r w:rsidRPr="00142C95">
        <w:rPr>
          <w:rFonts w:ascii="Times New Roman" w:hAnsi="Times New Roman"/>
          <w:sz w:val="28"/>
          <w:szCs w:val="28"/>
        </w:rPr>
        <w:t>.</w:t>
      </w:r>
    </w:p>
    <w:p w14:paraId="644D7B67" w14:textId="77777777" w:rsidR="00316EBD" w:rsidRDefault="00316EBD" w:rsidP="0017409D">
      <w:pPr>
        <w:spacing w:after="0" w:line="240" w:lineRule="auto"/>
        <w:ind w:firstLine="708"/>
        <w:contextualSpacing/>
        <w:jc w:val="both"/>
        <w:rPr>
          <w:rFonts w:ascii="Times New Roman" w:hAnsi="Times New Roman"/>
          <w:sz w:val="28"/>
          <w:szCs w:val="28"/>
        </w:rPr>
      </w:pPr>
    </w:p>
    <w:p w14:paraId="0B83F8DC" w14:textId="5FCE6C68" w:rsidR="00316EBD" w:rsidRDefault="00102842" w:rsidP="0017409D">
      <w:pPr>
        <w:spacing w:after="0" w:line="240" w:lineRule="auto"/>
        <w:contextualSpacing/>
        <w:jc w:val="center"/>
      </w:pPr>
      <w:r>
        <w:object w:dxaOrig="5635" w:dyaOrig="1223" w14:anchorId="28B2B46D">
          <v:shape id="_x0000_i1071" type="#_x0000_t75" style="width:281.25pt;height:60pt" o:ole="">
            <v:imagedata r:id="rId102" o:title=""/>
          </v:shape>
          <o:OLEObject Type="Embed" ProgID="ChemDraw.Document.6.0" ShapeID="_x0000_i1071" DrawAspect="Content" ObjectID="_1741681318" r:id="rId103"/>
        </w:object>
      </w:r>
    </w:p>
    <w:p w14:paraId="60EECC9D" w14:textId="77777777" w:rsidR="00316EBD" w:rsidRDefault="00316EBD" w:rsidP="0017409D">
      <w:pPr>
        <w:spacing w:after="0" w:line="240" w:lineRule="auto"/>
        <w:ind w:firstLine="708"/>
        <w:contextualSpacing/>
        <w:jc w:val="center"/>
        <w:rPr>
          <w:rFonts w:ascii="Times New Roman" w:hAnsi="Times New Roman"/>
          <w:sz w:val="28"/>
          <w:szCs w:val="28"/>
        </w:rPr>
      </w:pPr>
    </w:p>
    <w:p w14:paraId="442C81D2" w14:textId="77777777" w:rsidR="00316EBD" w:rsidRDefault="00316EBD" w:rsidP="0017409D">
      <w:pPr>
        <w:pStyle w:val="a8"/>
        <w:spacing w:after="0" w:line="240" w:lineRule="auto"/>
        <w:ind w:left="0" w:firstLine="708"/>
        <w:jc w:val="both"/>
        <w:rPr>
          <w:rFonts w:ascii="Times New Roman" w:hAnsi="Times New Roman"/>
          <w:sz w:val="28"/>
          <w:szCs w:val="28"/>
          <w:lang w:val="kk-KZ"/>
        </w:rPr>
      </w:pPr>
      <w:r>
        <w:rPr>
          <w:rFonts w:ascii="Times New Roman" w:hAnsi="Times New Roman"/>
          <w:sz w:val="28"/>
          <w:szCs w:val="28"/>
        </w:rPr>
        <w:t>Амидины</w:t>
      </w:r>
      <w:r w:rsidRPr="003764C6">
        <w:rPr>
          <w:rFonts w:ascii="Times New Roman" w:hAnsi="Times New Roman"/>
          <w:sz w:val="28"/>
          <w:szCs w:val="28"/>
        </w:rPr>
        <w:t xml:space="preserve"> </w:t>
      </w:r>
      <w:r>
        <w:rPr>
          <w:rFonts w:ascii="Times New Roman" w:hAnsi="Times New Roman"/>
          <w:sz w:val="28"/>
          <w:szCs w:val="28"/>
          <w:lang w:val="kk-KZ"/>
        </w:rPr>
        <w:t>и амидоксимы</w:t>
      </w:r>
      <w:r>
        <w:rPr>
          <w:rFonts w:ascii="Times New Roman" w:hAnsi="Times New Roman"/>
          <w:sz w:val="28"/>
          <w:szCs w:val="28"/>
        </w:rPr>
        <w:t xml:space="preserve"> могут быть использованы для получения синтетических пептидов. </w:t>
      </w:r>
      <w:r>
        <w:rPr>
          <w:rFonts w:ascii="Times New Roman" w:hAnsi="Times New Roman"/>
          <w:sz w:val="28"/>
          <w:szCs w:val="28"/>
          <w:lang w:val="kk-KZ"/>
        </w:rPr>
        <w:t xml:space="preserve"> </w:t>
      </w:r>
      <w:r w:rsidRPr="003764C6">
        <w:rPr>
          <w:rFonts w:ascii="Times New Roman" w:hAnsi="Times New Roman"/>
          <w:sz w:val="28"/>
          <w:szCs w:val="28"/>
          <w:lang w:val="kk-KZ"/>
        </w:rPr>
        <w:t xml:space="preserve">В исследовании </w:t>
      </w:r>
      <w:r w:rsidRPr="003764C6">
        <w:rPr>
          <w:rFonts w:ascii="Times New Roman" w:hAnsi="Times New Roman"/>
          <w:sz w:val="28"/>
          <w:szCs w:val="28"/>
        </w:rPr>
        <w:t>[</w:t>
      </w:r>
      <w:r w:rsidR="00251DC5" w:rsidRPr="00251DC5">
        <w:rPr>
          <w:rFonts w:ascii="Times New Roman" w:hAnsi="Times New Roman"/>
          <w:sz w:val="28"/>
          <w:szCs w:val="28"/>
        </w:rPr>
        <w:t>121</w:t>
      </w:r>
      <w:r w:rsidRPr="003764C6">
        <w:rPr>
          <w:rFonts w:ascii="Times New Roman" w:hAnsi="Times New Roman"/>
          <w:sz w:val="28"/>
          <w:szCs w:val="28"/>
        </w:rPr>
        <w:t>]</w:t>
      </w:r>
      <w:r>
        <w:rPr>
          <w:rFonts w:ascii="Times New Roman" w:hAnsi="Times New Roman"/>
          <w:sz w:val="28"/>
          <w:szCs w:val="28"/>
        </w:rPr>
        <w:t xml:space="preserve"> </w:t>
      </w:r>
      <w:r w:rsidRPr="003764C6">
        <w:rPr>
          <w:rFonts w:ascii="Times New Roman" w:hAnsi="Times New Roman"/>
          <w:sz w:val="28"/>
          <w:szCs w:val="28"/>
          <w:lang w:val="kk-KZ"/>
        </w:rPr>
        <w:t>описан простой и удобный подход к высокоэффективному синтезу производных амидинофенилаланина путем восстановления амидоксимофенилаланинов в присутствии Ac</w:t>
      </w:r>
      <w:r w:rsidRPr="00860D34">
        <w:rPr>
          <w:rFonts w:ascii="Times New Roman" w:hAnsi="Times New Roman"/>
          <w:sz w:val="28"/>
          <w:szCs w:val="28"/>
          <w:vertAlign w:val="subscript"/>
          <w:lang w:val="kk-KZ"/>
        </w:rPr>
        <w:t>2</w:t>
      </w:r>
      <w:r w:rsidRPr="003764C6">
        <w:rPr>
          <w:rFonts w:ascii="Times New Roman" w:hAnsi="Times New Roman"/>
          <w:sz w:val="28"/>
          <w:szCs w:val="28"/>
          <w:lang w:val="kk-KZ"/>
        </w:rPr>
        <w:t>O/AcOH/Zn при комнатной температуре. Описанный процесс привлекателен для технологической и медицинской химии своей простотой, безопасностью, дешевизной, применимостью для соединений, чувствительных к гидрированию, и эффективностью. Используя этот метод, производные амидинофенилаланина в качестве строительных блоков для пептидов были получены с отличными выходами.</w:t>
      </w:r>
    </w:p>
    <w:p w14:paraId="7A7D2682" w14:textId="77777777" w:rsidR="00316EBD" w:rsidRPr="003764C6" w:rsidRDefault="00316EBD" w:rsidP="0017409D">
      <w:pPr>
        <w:pStyle w:val="a8"/>
        <w:spacing w:after="0" w:line="240" w:lineRule="auto"/>
        <w:ind w:left="0" w:firstLine="708"/>
        <w:jc w:val="both"/>
        <w:rPr>
          <w:rFonts w:ascii="Times New Roman" w:hAnsi="Times New Roman"/>
          <w:sz w:val="28"/>
          <w:szCs w:val="28"/>
          <w:lang w:val="kk-KZ"/>
        </w:rPr>
      </w:pPr>
    </w:p>
    <w:p w14:paraId="2E3B4589" w14:textId="77777777" w:rsidR="00316EBD" w:rsidRDefault="00316EBD" w:rsidP="0017409D">
      <w:pPr>
        <w:pStyle w:val="a8"/>
        <w:spacing w:after="0" w:line="240" w:lineRule="auto"/>
        <w:ind w:left="0" w:firstLine="708"/>
        <w:jc w:val="center"/>
      </w:pPr>
      <w:r>
        <w:object w:dxaOrig="5097" w:dyaOrig="1591" w14:anchorId="6AC092D6">
          <v:shape id="_x0000_i1072" type="#_x0000_t75" style="width:254.25pt;height:79.5pt" o:ole="">
            <v:imagedata r:id="rId104" o:title=""/>
          </v:shape>
          <o:OLEObject Type="Embed" ProgID="ChemDraw.Document.6.0" ShapeID="_x0000_i1072" DrawAspect="Content" ObjectID="_1741681319" r:id="rId105"/>
        </w:object>
      </w:r>
    </w:p>
    <w:p w14:paraId="32E7596F" w14:textId="77777777" w:rsidR="00316EBD" w:rsidRPr="003764C6" w:rsidRDefault="00316EBD" w:rsidP="0017409D">
      <w:pPr>
        <w:pStyle w:val="a8"/>
        <w:spacing w:after="0" w:line="240" w:lineRule="auto"/>
        <w:ind w:left="0" w:firstLine="708"/>
        <w:jc w:val="both"/>
        <w:rPr>
          <w:rFonts w:ascii="Times New Roman" w:hAnsi="Times New Roman"/>
          <w:sz w:val="28"/>
          <w:szCs w:val="28"/>
        </w:rPr>
      </w:pPr>
    </w:p>
    <w:p w14:paraId="705EC7CB" w14:textId="1EE9E1E7" w:rsidR="00316EBD" w:rsidRPr="00ED7A58" w:rsidRDefault="00316EBD" w:rsidP="0017409D">
      <w:pPr>
        <w:pStyle w:val="a8"/>
        <w:spacing w:after="0" w:line="240" w:lineRule="auto"/>
        <w:ind w:left="0" w:firstLine="708"/>
        <w:jc w:val="both"/>
        <w:rPr>
          <w:rFonts w:ascii="Times New Roman" w:hAnsi="Times New Roman"/>
          <w:sz w:val="28"/>
          <w:szCs w:val="28"/>
        </w:rPr>
      </w:pPr>
      <w:r>
        <w:rPr>
          <w:rFonts w:ascii="Times New Roman" w:hAnsi="Times New Roman"/>
          <w:sz w:val="28"/>
          <w:szCs w:val="28"/>
        </w:rPr>
        <w:t>Амидоксимы как</w:t>
      </w:r>
      <w:r w:rsidRPr="00CB5A54">
        <w:rPr>
          <w:rFonts w:ascii="Times New Roman" w:hAnsi="Times New Roman"/>
          <w:sz w:val="28"/>
          <w:szCs w:val="28"/>
        </w:rPr>
        <w:t xml:space="preserve"> строительные блоки можно найти во многих органических и биологически активных молекулах. </w:t>
      </w:r>
      <w:r>
        <w:rPr>
          <w:rFonts w:ascii="Times New Roman" w:hAnsi="Times New Roman"/>
          <w:sz w:val="28"/>
          <w:szCs w:val="28"/>
        </w:rPr>
        <w:t>Они</w:t>
      </w:r>
      <w:r w:rsidRPr="002402B4">
        <w:rPr>
          <w:rFonts w:ascii="Times New Roman" w:hAnsi="Times New Roman"/>
          <w:sz w:val="28"/>
          <w:szCs w:val="28"/>
        </w:rPr>
        <w:t xml:space="preserve"> используются для введения функциональных групп в некоторых методах получения биологически активных соединений [</w:t>
      </w:r>
      <w:r w:rsidR="00020552" w:rsidRPr="00020552">
        <w:rPr>
          <w:rFonts w:ascii="Times New Roman" w:hAnsi="Times New Roman"/>
          <w:sz w:val="28"/>
          <w:szCs w:val="28"/>
        </w:rPr>
        <w:t>53</w:t>
      </w:r>
      <w:r w:rsidRPr="002402B4">
        <w:rPr>
          <w:rFonts w:ascii="Times New Roman" w:hAnsi="Times New Roman"/>
          <w:sz w:val="28"/>
          <w:szCs w:val="28"/>
        </w:rPr>
        <w:t>]. Например, пятичленные гетероциклы оксадиазола и оксадиазолона обычно получают из амидоксимов замыканием кольца карбонильными производными</w:t>
      </w:r>
      <w:r w:rsidRPr="00ED7A58">
        <w:rPr>
          <w:rFonts w:ascii="Times New Roman" w:hAnsi="Times New Roman"/>
          <w:sz w:val="28"/>
          <w:szCs w:val="28"/>
        </w:rPr>
        <w:t>.</w:t>
      </w:r>
    </w:p>
    <w:p w14:paraId="7F23BA18" w14:textId="77777777" w:rsidR="00316EBD" w:rsidRPr="00ED7A58" w:rsidRDefault="00316EBD" w:rsidP="0017409D">
      <w:pPr>
        <w:pStyle w:val="a8"/>
        <w:spacing w:after="0" w:line="240" w:lineRule="auto"/>
        <w:ind w:left="0" w:firstLine="708"/>
        <w:jc w:val="both"/>
        <w:rPr>
          <w:rFonts w:ascii="Times New Roman" w:hAnsi="Times New Roman"/>
          <w:sz w:val="28"/>
          <w:szCs w:val="28"/>
        </w:rPr>
      </w:pPr>
    </w:p>
    <w:p w14:paraId="18A71498" w14:textId="3614B016" w:rsidR="00316EBD" w:rsidRDefault="00C63E3A" w:rsidP="0017409D">
      <w:pPr>
        <w:pStyle w:val="a8"/>
        <w:spacing w:after="0" w:line="240" w:lineRule="auto"/>
        <w:ind w:left="0" w:firstLine="708"/>
        <w:jc w:val="center"/>
      </w:pPr>
      <w:r>
        <w:object w:dxaOrig="3571" w:dyaOrig="1254" w14:anchorId="78CE0264">
          <v:shape id="_x0000_i1073" type="#_x0000_t75" style="width:178.5pt;height:63pt" o:ole="">
            <v:imagedata r:id="rId106" o:title=""/>
          </v:shape>
          <o:OLEObject Type="Embed" ProgID="ChemDraw.Document.6.0" ShapeID="_x0000_i1073" DrawAspect="Content" ObjectID="_1741681320" r:id="rId107"/>
        </w:object>
      </w:r>
    </w:p>
    <w:p w14:paraId="5CCDD805" w14:textId="77777777" w:rsidR="00316EBD" w:rsidRDefault="00316EBD" w:rsidP="0017409D">
      <w:pPr>
        <w:pStyle w:val="a8"/>
        <w:spacing w:after="0" w:line="240" w:lineRule="auto"/>
        <w:ind w:left="0" w:firstLine="708"/>
        <w:jc w:val="center"/>
        <w:rPr>
          <w:rFonts w:ascii="Times New Roman" w:hAnsi="Times New Roman"/>
          <w:sz w:val="28"/>
          <w:szCs w:val="28"/>
          <w:lang w:val="kk-KZ"/>
        </w:rPr>
      </w:pPr>
    </w:p>
    <w:p w14:paraId="5FE5189F" w14:textId="5FFF174F" w:rsidR="00316EBD" w:rsidRDefault="00316EBD" w:rsidP="0017409D">
      <w:pPr>
        <w:pStyle w:val="a8"/>
        <w:spacing w:after="0" w:line="240" w:lineRule="auto"/>
        <w:ind w:left="0" w:firstLine="708"/>
        <w:jc w:val="both"/>
        <w:rPr>
          <w:rFonts w:ascii="Times New Roman" w:hAnsi="Times New Roman"/>
          <w:sz w:val="28"/>
          <w:szCs w:val="28"/>
        </w:rPr>
      </w:pPr>
      <w:r w:rsidRPr="002402B4">
        <w:rPr>
          <w:rFonts w:ascii="Times New Roman" w:hAnsi="Times New Roman"/>
          <w:sz w:val="28"/>
          <w:szCs w:val="28"/>
        </w:rPr>
        <w:t xml:space="preserve">Так, в химии гетероциклов амидоксимы в основном известны как прекурсоры для синтеза 1,2,4-оксадиазолов </w:t>
      </w:r>
      <w:r w:rsidRPr="006F0104">
        <w:rPr>
          <w:rStyle w:val="Diss0"/>
          <w:lang w:val="ru-RU"/>
        </w:rPr>
        <w:t>[</w:t>
      </w:r>
      <w:r w:rsidR="00020552" w:rsidRPr="00020552">
        <w:rPr>
          <w:rStyle w:val="Diss0"/>
          <w:lang w:val="ru-RU"/>
        </w:rPr>
        <w:t>53</w:t>
      </w:r>
      <w:r>
        <w:rPr>
          <w:rStyle w:val="Diss0"/>
          <w:lang w:val="ru-RU"/>
        </w:rPr>
        <w:t>,</w:t>
      </w:r>
      <w:r w:rsidRPr="00303DB1">
        <w:rPr>
          <w:rStyle w:val="Diss0"/>
          <w:lang w:val="ru-RU"/>
        </w:rPr>
        <w:t xml:space="preserve"> </w:t>
      </w:r>
      <w:r w:rsidR="00251DC5" w:rsidRPr="00251DC5">
        <w:rPr>
          <w:rStyle w:val="Diss0"/>
          <w:lang w:val="ru-RU"/>
        </w:rPr>
        <w:t>122</w:t>
      </w:r>
      <w:r w:rsidR="00251DC5">
        <w:rPr>
          <w:rStyle w:val="Diss0"/>
          <w:lang w:val="ru-RU"/>
        </w:rPr>
        <w:sym w:font="Symbol" w:char="F02D"/>
      </w:r>
      <w:r w:rsidR="00251DC5" w:rsidRPr="00251DC5">
        <w:rPr>
          <w:rStyle w:val="Diss0"/>
          <w:lang w:val="ru-RU"/>
        </w:rPr>
        <w:t>125</w:t>
      </w:r>
      <w:r w:rsidRPr="002A436E">
        <w:rPr>
          <w:rFonts w:ascii="Times New Roman" w:hAnsi="Times New Roman"/>
          <w:sz w:val="28"/>
          <w:szCs w:val="28"/>
        </w:rPr>
        <w:t>]</w:t>
      </w:r>
      <w:r w:rsidRPr="006F0104">
        <w:rPr>
          <w:rFonts w:ascii="Times New Roman" w:hAnsi="Times New Roman"/>
          <w:sz w:val="28"/>
          <w:szCs w:val="28"/>
        </w:rPr>
        <w:t xml:space="preserve"> </w:t>
      </w:r>
      <w:r>
        <w:rPr>
          <w:rFonts w:ascii="Times New Roman" w:hAnsi="Times New Roman"/>
          <w:sz w:val="28"/>
          <w:szCs w:val="28"/>
          <w:lang w:val="kk-KZ"/>
        </w:rPr>
        <w:t xml:space="preserve">и </w:t>
      </w:r>
      <w:r w:rsidRPr="006F0104">
        <w:rPr>
          <w:rFonts w:ascii="Times New Roman" w:hAnsi="Times New Roman"/>
          <w:sz w:val="28"/>
          <w:szCs w:val="28"/>
          <w:lang w:val="kk-KZ"/>
        </w:rPr>
        <w:t>5-</w:t>
      </w:r>
      <w:r>
        <w:rPr>
          <w:rFonts w:ascii="Times New Roman" w:hAnsi="Times New Roman"/>
          <w:sz w:val="28"/>
          <w:szCs w:val="28"/>
          <w:lang w:val="kk-KZ"/>
        </w:rPr>
        <w:t xml:space="preserve">аминоимидазолов </w:t>
      </w:r>
      <w:r w:rsidRPr="006F0104">
        <w:rPr>
          <w:rFonts w:ascii="Times New Roman" w:hAnsi="Times New Roman"/>
          <w:sz w:val="28"/>
          <w:szCs w:val="28"/>
        </w:rPr>
        <w:t>[</w:t>
      </w:r>
      <w:r w:rsidR="00251DC5" w:rsidRPr="00251DC5">
        <w:rPr>
          <w:rFonts w:ascii="Times New Roman" w:hAnsi="Times New Roman"/>
          <w:sz w:val="28"/>
          <w:szCs w:val="28"/>
        </w:rPr>
        <w:t>126</w:t>
      </w:r>
      <w:r w:rsidRPr="006F0104">
        <w:rPr>
          <w:rFonts w:ascii="Times New Roman" w:hAnsi="Times New Roman"/>
          <w:sz w:val="28"/>
          <w:szCs w:val="28"/>
        </w:rPr>
        <w:t>]</w:t>
      </w:r>
      <w:r w:rsidRPr="002A436E">
        <w:rPr>
          <w:rFonts w:ascii="Times New Roman" w:hAnsi="Times New Roman"/>
          <w:sz w:val="28"/>
          <w:szCs w:val="28"/>
        </w:rPr>
        <w:t>.</w:t>
      </w:r>
    </w:p>
    <w:p w14:paraId="72EE7FAC" w14:textId="77777777" w:rsidR="00316EBD" w:rsidRDefault="00316EBD" w:rsidP="0017409D">
      <w:pPr>
        <w:pStyle w:val="a8"/>
        <w:spacing w:after="0" w:line="240" w:lineRule="auto"/>
        <w:ind w:left="0" w:firstLine="708"/>
        <w:jc w:val="both"/>
        <w:rPr>
          <w:rFonts w:ascii="Times New Roman" w:hAnsi="Times New Roman"/>
          <w:sz w:val="28"/>
          <w:szCs w:val="28"/>
        </w:rPr>
      </w:pPr>
    </w:p>
    <w:p w14:paraId="42A4E99D" w14:textId="20966E24" w:rsidR="00316EBD" w:rsidRDefault="00C63E3A" w:rsidP="0017409D">
      <w:pPr>
        <w:pStyle w:val="a8"/>
        <w:spacing w:after="0" w:line="240" w:lineRule="auto"/>
        <w:ind w:left="0"/>
        <w:jc w:val="center"/>
      </w:pPr>
      <w:r>
        <w:object w:dxaOrig="6283" w:dyaOrig="1031" w14:anchorId="123EB0B0">
          <v:shape id="_x0000_i1074" type="#_x0000_t75" style="width:315pt;height:51.75pt" o:ole="">
            <v:imagedata r:id="rId108" o:title=""/>
          </v:shape>
          <o:OLEObject Type="Embed" ProgID="ChemDraw.Document.6.0" ShapeID="_x0000_i1074" DrawAspect="Content" ObjectID="_1741681321" r:id="rId109"/>
        </w:object>
      </w:r>
    </w:p>
    <w:p w14:paraId="4BA2F6E3" w14:textId="77777777" w:rsidR="00316EBD" w:rsidRDefault="00316EBD" w:rsidP="0017409D">
      <w:pPr>
        <w:pStyle w:val="a8"/>
        <w:spacing w:after="0" w:line="240" w:lineRule="auto"/>
        <w:ind w:left="0"/>
        <w:jc w:val="center"/>
      </w:pPr>
      <w:r>
        <w:object w:dxaOrig="6612" w:dyaOrig="1195" w14:anchorId="0A0D1B3E">
          <v:shape id="_x0000_i1075" type="#_x0000_t75" style="width:330.75pt;height:59.25pt" o:ole="">
            <v:imagedata r:id="rId110" o:title=""/>
          </v:shape>
          <o:OLEObject Type="Embed" ProgID="ChemDraw.Document.6.0" ShapeID="_x0000_i1075" DrawAspect="Content" ObjectID="_1741681322" r:id="rId111"/>
        </w:object>
      </w:r>
    </w:p>
    <w:p w14:paraId="45E64DE9" w14:textId="77777777" w:rsidR="00316EBD" w:rsidRDefault="00316EBD" w:rsidP="0017409D">
      <w:pPr>
        <w:pStyle w:val="a8"/>
        <w:spacing w:after="0" w:line="240" w:lineRule="auto"/>
        <w:ind w:left="0"/>
        <w:jc w:val="center"/>
      </w:pPr>
    </w:p>
    <w:p w14:paraId="2F47CF9E" w14:textId="77777777" w:rsidR="00316EBD" w:rsidRPr="009F4C2D" w:rsidRDefault="00316EBD" w:rsidP="0017409D">
      <w:pPr>
        <w:pStyle w:val="Diss"/>
        <w:ind w:firstLine="708"/>
        <w:rPr>
          <w:lang w:val="ru-RU"/>
        </w:rPr>
      </w:pPr>
      <w:r>
        <w:rPr>
          <w:lang w:val="kk-KZ"/>
        </w:rPr>
        <w:t xml:space="preserve">Цикл </w:t>
      </w:r>
      <w:r w:rsidRPr="009F4C2D">
        <w:rPr>
          <w:lang w:val="ru-RU"/>
        </w:rPr>
        <w:t>1,2,4-оксадиазола встречается в различных синтетических препаратах, обладающих широким биологическим спектром действия, в том числе противовоспалительным [</w:t>
      </w:r>
      <w:r w:rsidR="00251DC5" w:rsidRPr="00251DC5">
        <w:rPr>
          <w:lang w:val="ru-RU"/>
        </w:rPr>
        <w:t>127</w:t>
      </w:r>
      <w:r w:rsidRPr="009F4C2D">
        <w:rPr>
          <w:lang w:val="ru-RU"/>
        </w:rPr>
        <w:t>], антибиотическим [</w:t>
      </w:r>
      <w:r w:rsidR="00251DC5" w:rsidRPr="00251DC5">
        <w:rPr>
          <w:lang w:val="ru-RU"/>
        </w:rPr>
        <w:t>128</w:t>
      </w:r>
      <w:r w:rsidRPr="009F4C2D">
        <w:rPr>
          <w:lang w:val="ru-RU"/>
        </w:rPr>
        <w:t>], антиоксидантным [</w:t>
      </w:r>
      <w:r w:rsidR="00251DC5" w:rsidRPr="00251DC5">
        <w:rPr>
          <w:lang w:val="ru-RU"/>
        </w:rPr>
        <w:t>129</w:t>
      </w:r>
      <w:r w:rsidRPr="009F4C2D">
        <w:rPr>
          <w:lang w:val="ru-RU"/>
        </w:rPr>
        <w:t>], противосудорожными [</w:t>
      </w:r>
      <w:r w:rsidR="00251DC5" w:rsidRPr="00251DC5">
        <w:rPr>
          <w:lang w:val="ru-RU"/>
        </w:rPr>
        <w:t>130</w:t>
      </w:r>
      <w:r w:rsidRPr="009F4C2D">
        <w:rPr>
          <w:lang w:val="ru-RU"/>
        </w:rPr>
        <w:t>] и противоопухолевыми [</w:t>
      </w:r>
      <w:r w:rsidR="00251DC5" w:rsidRPr="00251DC5">
        <w:rPr>
          <w:lang w:val="ru-RU"/>
        </w:rPr>
        <w:t>131</w:t>
      </w:r>
      <w:r w:rsidRPr="009F4C2D">
        <w:rPr>
          <w:lang w:val="ru-RU"/>
        </w:rPr>
        <w:t>] свойствами.</w:t>
      </w:r>
    </w:p>
    <w:p w14:paraId="70F4B06B" w14:textId="77777777" w:rsidR="00316EBD" w:rsidRDefault="00316EBD" w:rsidP="0017409D">
      <w:pPr>
        <w:spacing w:after="0" w:line="240" w:lineRule="auto"/>
        <w:ind w:firstLine="708"/>
        <w:contextualSpacing/>
        <w:jc w:val="both"/>
        <w:rPr>
          <w:rFonts w:ascii="Times New Roman" w:hAnsi="Times New Roman"/>
          <w:sz w:val="28"/>
          <w:szCs w:val="28"/>
        </w:rPr>
      </w:pPr>
      <w:r w:rsidRPr="00F12329">
        <w:rPr>
          <w:rFonts w:ascii="Times New Roman" w:hAnsi="Times New Roman"/>
          <w:sz w:val="28"/>
          <w:szCs w:val="28"/>
        </w:rPr>
        <w:t xml:space="preserve">Три группы производных амидоксимов </w:t>
      </w:r>
      <w:r>
        <w:rPr>
          <w:rFonts w:ascii="Times New Roman" w:hAnsi="Times New Roman"/>
          <w:sz w:val="28"/>
          <w:szCs w:val="28"/>
        </w:rPr>
        <w:t>–</w:t>
      </w:r>
      <w:r w:rsidRPr="00F12329">
        <w:rPr>
          <w:rFonts w:ascii="Times New Roman" w:hAnsi="Times New Roman"/>
          <w:sz w:val="28"/>
          <w:szCs w:val="28"/>
        </w:rPr>
        <w:t xml:space="preserve"> азотистые производные α-хлор- α-изонитрозоацетона, гидрохлориды О-ароил-</w:t>
      </w:r>
      <w:r>
        <w:rPr>
          <w:rFonts w:ascii="Times New Roman" w:hAnsi="Times New Roman"/>
          <w:sz w:val="28"/>
          <w:szCs w:val="28"/>
        </w:rPr>
        <w:t>β</w:t>
      </w:r>
      <w:r w:rsidRPr="00F12329">
        <w:rPr>
          <w:rFonts w:ascii="Times New Roman" w:hAnsi="Times New Roman"/>
          <w:sz w:val="28"/>
          <w:szCs w:val="28"/>
        </w:rPr>
        <w:t>-аминопропиоамидоксимов и 3-[</w:t>
      </w:r>
      <w:r>
        <w:rPr>
          <w:rFonts w:ascii="Times New Roman" w:hAnsi="Times New Roman"/>
          <w:sz w:val="28"/>
          <w:szCs w:val="28"/>
        </w:rPr>
        <w:t>β</w:t>
      </w:r>
      <w:r w:rsidRPr="00F12329">
        <w:rPr>
          <w:rFonts w:ascii="Times New Roman" w:hAnsi="Times New Roman"/>
          <w:sz w:val="28"/>
          <w:szCs w:val="28"/>
        </w:rPr>
        <w:t xml:space="preserve">-(пиперидин-1-ил)]этил-5-арил-1,2,4-оксадиазолы </w:t>
      </w:r>
      <w:r>
        <w:rPr>
          <w:rFonts w:ascii="Times New Roman" w:hAnsi="Times New Roman"/>
          <w:sz w:val="28"/>
          <w:szCs w:val="28"/>
        </w:rPr>
        <w:t>–</w:t>
      </w:r>
      <w:r w:rsidRPr="00F12329">
        <w:rPr>
          <w:rFonts w:ascii="Times New Roman" w:hAnsi="Times New Roman"/>
          <w:sz w:val="28"/>
          <w:szCs w:val="28"/>
        </w:rPr>
        <w:t xml:space="preserve"> прошли испытания проводниковой, инфильтрационной и терминальной анестезией</w:t>
      </w:r>
      <w:r w:rsidRPr="004E0DB3">
        <w:rPr>
          <w:rFonts w:ascii="Times New Roman" w:hAnsi="Times New Roman"/>
          <w:sz w:val="28"/>
          <w:szCs w:val="28"/>
        </w:rPr>
        <w:t xml:space="preserve"> [</w:t>
      </w:r>
      <w:r w:rsidR="00251DC5" w:rsidRPr="00251DC5">
        <w:rPr>
          <w:rFonts w:ascii="Times New Roman" w:hAnsi="Times New Roman"/>
          <w:sz w:val="28"/>
          <w:szCs w:val="28"/>
        </w:rPr>
        <w:t>132</w:t>
      </w:r>
      <w:r w:rsidRPr="00ED3ABA">
        <w:rPr>
          <w:rStyle w:val="Diss0"/>
          <w:lang w:val="ru-RU"/>
        </w:rPr>
        <w:t>]</w:t>
      </w:r>
      <w:r w:rsidRPr="00F12329">
        <w:rPr>
          <w:rFonts w:ascii="Times New Roman" w:hAnsi="Times New Roman"/>
          <w:sz w:val="28"/>
          <w:szCs w:val="28"/>
        </w:rPr>
        <w:t xml:space="preserve">. </w:t>
      </w:r>
      <w:r>
        <w:rPr>
          <w:rFonts w:ascii="Times New Roman" w:hAnsi="Times New Roman"/>
          <w:sz w:val="28"/>
          <w:szCs w:val="28"/>
          <w:lang w:val="kk-KZ"/>
        </w:rPr>
        <w:t>Выявлено</w:t>
      </w:r>
      <w:r w:rsidRPr="00F12329">
        <w:rPr>
          <w:rFonts w:ascii="Times New Roman" w:hAnsi="Times New Roman"/>
          <w:sz w:val="28"/>
          <w:szCs w:val="28"/>
        </w:rPr>
        <w:t xml:space="preserve"> 4 интересных соединения </w:t>
      </w:r>
      <w:r>
        <w:rPr>
          <w:rFonts w:ascii="Times New Roman" w:hAnsi="Times New Roman"/>
          <w:sz w:val="28"/>
          <w:szCs w:val="28"/>
        </w:rPr>
        <w:sym w:font="Symbol" w:char="F02D"/>
      </w:r>
      <w:r w:rsidRPr="00F12329">
        <w:rPr>
          <w:rFonts w:ascii="Times New Roman" w:hAnsi="Times New Roman"/>
          <w:sz w:val="28"/>
          <w:szCs w:val="28"/>
        </w:rPr>
        <w:t xml:space="preserve"> </w:t>
      </w:r>
      <w:r>
        <w:rPr>
          <w:rFonts w:ascii="Times New Roman" w:hAnsi="Times New Roman"/>
          <w:sz w:val="28"/>
          <w:szCs w:val="28"/>
        </w:rPr>
        <w:t>«</w:t>
      </w:r>
      <w:r w:rsidRPr="00F12329">
        <w:rPr>
          <w:rFonts w:ascii="Times New Roman" w:hAnsi="Times New Roman"/>
          <w:sz w:val="28"/>
          <w:szCs w:val="28"/>
        </w:rPr>
        <w:t>хита</w:t>
      </w:r>
      <w:r>
        <w:rPr>
          <w:rFonts w:ascii="Times New Roman" w:hAnsi="Times New Roman"/>
          <w:sz w:val="28"/>
          <w:szCs w:val="28"/>
        </w:rPr>
        <w:t>»</w:t>
      </w:r>
      <w:r w:rsidRPr="00F12329">
        <w:rPr>
          <w:rFonts w:ascii="Times New Roman" w:hAnsi="Times New Roman"/>
          <w:sz w:val="28"/>
          <w:szCs w:val="28"/>
        </w:rPr>
        <w:t xml:space="preserve">: гидрохлорид </w:t>
      </w:r>
      <w:r>
        <w:rPr>
          <w:rFonts w:ascii="Times New Roman" w:hAnsi="Times New Roman"/>
          <w:sz w:val="28"/>
          <w:szCs w:val="28"/>
        </w:rPr>
        <w:t>О</w:t>
      </w:r>
      <w:r w:rsidRPr="00F12329">
        <w:rPr>
          <w:rFonts w:ascii="Times New Roman" w:hAnsi="Times New Roman"/>
          <w:sz w:val="28"/>
          <w:szCs w:val="28"/>
        </w:rPr>
        <w:t>-</w:t>
      </w:r>
      <w:r w:rsidRPr="00F12329">
        <w:rPr>
          <w:rFonts w:ascii="Times New Roman" w:hAnsi="Times New Roman"/>
          <w:i/>
          <w:iCs/>
          <w:sz w:val="28"/>
          <w:szCs w:val="28"/>
        </w:rPr>
        <w:t>мета</w:t>
      </w:r>
      <w:r w:rsidRPr="00F12329">
        <w:rPr>
          <w:rFonts w:ascii="Times New Roman" w:hAnsi="Times New Roman"/>
          <w:sz w:val="28"/>
          <w:szCs w:val="28"/>
        </w:rPr>
        <w:t>-хлорфенил-</w:t>
      </w:r>
      <w:r>
        <w:rPr>
          <w:rFonts w:ascii="Times New Roman" w:hAnsi="Times New Roman"/>
          <w:sz w:val="28"/>
          <w:szCs w:val="28"/>
        </w:rPr>
        <w:t>β</w:t>
      </w:r>
      <w:r w:rsidRPr="00F12329">
        <w:rPr>
          <w:rFonts w:ascii="Times New Roman" w:hAnsi="Times New Roman"/>
          <w:sz w:val="28"/>
          <w:szCs w:val="28"/>
        </w:rPr>
        <w:t>-(бензимидазол-1-ил)пропиоамидоксим (</w:t>
      </w:r>
      <w:r>
        <w:rPr>
          <w:rFonts w:ascii="Times New Roman" w:hAnsi="Times New Roman"/>
          <w:sz w:val="28"/>
          <w:szCs w:val="28"/>
          <w:lang w:val="en-US"/>
        </w:rPr>
        <w:t>I</w:t>
      </w:r>
      <w:r w:rsidRPr="00F12329">
        <w:rPr>
          <w:rFonts w:ascii="Times New Roman" w:hAnsi="Times New Roman"/>
          <w:sz w:val="28"/>
          <w:szCs w:val="28"/>
        </w:rPr>
        <w:t xml:space="preserve">), гидрохлорид </w:t>
      </w:r>
      <w:r>
        <w:rPr>
          <w:rFonts w:ascii="Times New Roman" w:hAnsi="Times New Roman"/>
          <w:sz w:val="28"/>
          <w:szCs w:val="28"/>
        </w:rPr>
        <w:t>О</w:t>
      </w:r>
      <w:r w:rsidRPr="00F12329">
        <w:rPr>
          <w:rFonts w:ascii="Times New Roman" w:hAnsi="Times New Roman"/>
          <w:sz w:val="28"/>
          <w:szCs w:val="28"/>
        </w:rPr>
        <w:t>-</w:t>
      </w:r>
      <w:r w:rsidRPr="00F12329">
        <w:rPr>
          <w:rFonts w:ascii="Times New Roman" w:hAnsi="Times New Roman"/>
          <w:i/>
          <w:iCs/>
          <w:sz w:val="28"/>
          <w:szCs w:val="28"/>
        </w:rPr>
        <w:t>пара</w:t>
      </w:r>
      <w:r w:rsidRPr="00F12329">
        <w:rPr>
          <w:rFonts w:ascii="Times New Roman" w:hAnsi="Times New Roman"/>
          <w:sz w:val="28"/>
          <w:szCs w:val="28"/>
        </w:rPr>
        <w:t>-нитрофенил-</w:t>
      </w:r>
      <w:r>
        <w:rPr>
          <w:rFonts w:ascii="Times New Roman" w:hAnsi="Times New Roman"/>
          <w:sz w:val="28"/>
          <w:szCs w:val="28"/>
        </w:rPr>
        <w:t>β</w:t>
      </w:r>
      <w:r w:rsidRPr="00F12329">
        <w:rPr>
          <w:rFonts w:ascii="Times New Roman" w:hAnsi="Times New Roman"/>
          <w:sz w:val="28"/>
          <w:szCs w:val="28"/>
        </w:rPr>
        <w:t>-(бензимидазол-1-ил)пропиоамидоксим</w:t>
      </w:r>
      <w:r w:rsidRPr="004E0DB3">
        <w:rPr>
          <w:rFonts w:ascii="Times New Roman" w:hAnsi="Times New Roman"/>
          <w:sz w:val="28"/>
          <w:szCs w:val="28"/>
        </w:rPr>
        <w:t xml:space="preserve"> (</w:t>
      </w:r>
      <w:r>
        <w:rPr>
          <w:rFonts w:ascii="Times New Roman" w:hAnsi="Times New Roman"/>
          <w:sz w:val="28"/>
          <w:szCs w:val="28"/>
          <w:lang w:val="en-US"/>
        </w:rPr>
        <w:t>II</w:t>
      </w:r>
      <w:r w:rsidRPr="004E0DB3">
        <w:rPr>
          <w:rFonts w:ascii="Times New Roman" w:hAnsi="Times New Roman"/>
          <w:sz w:val="28"/>
          <w:szCs w:val="28"/>
        </w:rPr>
        <w:t>)</w:t>
      </w:r>
      <w:r w:rsidRPr="00F12329">
        <w:rPr>
          <w:rFonts w:ascii="Times New Roman" w:hAnsi="Times New Roman"/>
          <w:sz w:val="28"/>
          <w:szCs w:val="28"/>
        </w:rPr>
        <w:t>,</w:t>
      </w:r>
      <w:r w:rsidRPr="004E0DB3">
        <w:rPr>
          <w:rFonts w:ascii="Times New Roman" w:hAnsi="Times New Roman"/>
          <w:sz w:val="28"/>
          <w:szCs w:val="28"/>
        </w:rPr>
        <w:t xml:space="preserve"> </w:t>
      </w:r>
      <w:r w:rsidRPr="00F12329">
        <w:rPr>
          <w:rFonts w:ascii="Times New Roman" w:hAnsi="Times New Roman"/>
          <w:sz w:val="28"/>
          <w:szCs w:val="28"/>
        </w:rPr>
        <w:t>3-[</w:t>
      </w:r>
      <w:r>
        <w:rPr>
          <w:rFonts w:ascii="Times New Roman" w:hAnsi="Times New Roman"/>
          <w:sz w:val="28"/>
          <w:szCs w:val="28"/>
        </w:rPr>
        <w:t>β</w:t>
      </w:r>
      <w:r w:rsidRPr="00F12329">
        <w:rPr>
          <w:rFonts w:ascii="Times New Roman" w:hAnsi="Times New Roman"/>
          <w:sz w:val="28"/>
          <w:szCs w:val="28"/>
        </w:rPr>
        <w:t>-(пиперидин-1-ил)]этил-5-</w:t>
      </w:r>
      <w:r w:rsidRPr="00F12329">
        <w:rPr>
          <w:rFonts w:ascii="Times New Roman" w:hAnsi="Times New Roman"/>
          <w:i/>
          <w:iCs/>
          <w:sz w:val="28"/>
          <w:szCs w:val="28"/>
        </w:rPr>
        <w:t>пара</w:t>
      </w:r>
      <w:r w:rsidRPr="00F12329">
        <w:rPr>
          <w:rFonts w:ascii="Times New Roman" w:hAnsi="Times New Roman"/>
          <w:sz w:val="28"/>
          <w:szCs w:val="28"/>
        </w:rPr>
        <w:t>-толуил-1,2,4-оксадиазол и 3-[</w:t>
      </w:r>
      <w:r>
        <w:rPr>
          <w:rFonts w:ascii="Times New Roman" w:hAnsi="Times New Roman"/>
          <w:sz w:val="28"/>
          <w:szCs w:val="28"/>
        </w:rPr>
        <w:t>β</w:t>
      </w:r>
      <w:r w:rsidRPr="00F12329">
        <w:rPr>
          <w:rFonts w:ascii="Times New Roman" w:hAnsi="Times New Roman"/>
          <w:sz w:val="28"/>
          <w:szCs w:val="28"/>
        </w:rPr>
        <w:t>-(пиперидин-1-ил)]этил-5-</w:t>
      </w:r>
      <w:r w:rsidRPr="00F12329">
        <w:rPr>
          <w:rFonts w:ascii="Times New Roman" w:hAnsi="Times New Roman"/>
          <w:i/>
          <w:iCs/>
          <w:sz w:val="28"/>
          <w:szCs w:val="28"/>
        </w:rPr>
        <w:t>мета</w:t>
      </w:r>
      <w:r w:rsidRPr="00F12329">
        <w:rPr>
          <w:rFonts w:ascii="Times New Roman" w:hAnsi="Times New Roman"/>
          <w:sz w:val="28"/>
          <w:szCs w:val="28"/>
        </w:rPr>
        <w:t>-хлорфенил-1,2,4-оксадиазол, проявляющие значительно более высокую активность, чем препараты сравнения. В массе все испытанные соединения активны при проводниковой и инфильтрационной анестезии на уровне эталонных препаратов (тримекаин, лидокаин, новокаин, казкаин); испытанные соединения не проявляют активность при терминальной анестезии.</w:t>
      </w:r>
    </w:p>
    <w:p w14:paraId="7620F8C5" w14:textId="77777777" w:rsidR="00316EBD" w:rsidRDefault="00316EBD" w:rsidP="0017409D">
      <w:pPr>
        <w:rPr>
          <w:b/>
          <w:bCs/>
          <w:sz w:val="28"/>
          <w:szCs w:val="28"/>
        </w:rPr>
      </w:pPr>
    </w:p>
    <w:p w14:paraId="69F4A02A" w14:textId="77777777" w:rsidR="00316EBD" w:rsidRPr="00F12329" w:rsidRDefault="00316EBD" w:rsidP="0017409D">
      <w:pPr>
        <w:jc w:val="center"/>
        <w:rPr>
          <w:b/>
          <w:bCs/>
          <w:sz w:val="28"/>
          <w:szCs w:val="28"/>
        </w:rPr>
      </w:pPr>
      <w:r>
        <w:object w:dxaOrig="6991" w:dyaOrig="3427" w14:anchorId="33DAE20E">
          <v:shape id="_x0000_i1076" type="#_x0000_t75" style="width:350.25pt;height:171pt" o:ole="">
            <v:imagedata r:id="rId112" o:title=""/>
          </v:shape>
          <o:OLEObject Type="Embed" ProgID="ChemDraw.Document.6.0" ShapeID="_x0000_i1076" DrawAspect="Content" ObjectID="_1741681323" r:id="rId113"/>
        </w:object>
      </w:r>
    </w:p>
    <w:p w14:paraId="68B15C2C" w14:textId="77777777" w:rsidR="000A09C5" w:rsidRDefault="000A09C5" w:rsidP="0017409D">
      <w:pPr>
        <w:tabs>
          <w:tab w:val="left" w:pos="3828"/>
        </w:tabs>
        <w:spacing w:after="0" w:line="240" w:lineRule="auto"/>
        <w:ind w:firstLine="708"/>
        <w:contextualSpacing/>
        <w:jc w:val="both"/>
        <w:rPr>
          <w:rFonts w:ascii="Times New Roman" w:hAnsi="Times New Roman"/>
          <w:sz w:val="28"/>
          <w:szCs w:val="28"/>
        </w:rPr>
      </w:pPr>
      <w:r w:rsidRPr="004203E8">
        <w:rPr>
          <w:rFonts w:ascii="Times New Roman" w:hAnsi="Times New Roman"/>
          <w:sz w:val="28"/>
          <w:szCs w:val="28"/>
        </w:rPr>
        <w:t>Оценка антиоксидантной активности ароматических и гетероароматических сульфаниламидоксимов показала, что большая часть соединений обладает антиоксидантной и противопаразитарной активностью, в том числе антилейшимической [</w:t>
      </w:r>
      <w:r w:rsidR="00251DC5" w:rsidRPr="00251DC5">
        <w:rPr>
          <w:rFonts w:ascii="Times New Roman" w:hAnsi="Times New Roman"/>
          <w:sz w:val="28"/>
          <w:szCs w:val="28"/>
        </w:rPr>
        <w:t>133</w:t>
      </w:r>
      <w:r w:rsidRPr="004203E8">
        <w:rPr>
          <w:rFonts w:ascii="Times New Roman" w:hAnsi="Times New Roman"/>
          <w:sz w:val="28"/>
          <w:szCs w:val="28"/>
        </w:rPr>
        <w:t>].</w:t>
      </w:r>
      <w:r>
        <w:rPr>
          <w:rFonts w:ascii="Times New Roman" w:hAnsi="Times New Roman"/>
          <w:sz w:val="28"/>
          <w:szCs w:val="28"/>
          <w:lang w:val="kk-KZ"/>
        </w:rPr>
        <w:t xml:space="preserve"> </w:t>
      </w:r>
      <w:r w:rsidRPr="004203E8">
        <w:rPr>
          <w:rFonts w:ascii="Times New Roman" w:hAnsi="Times New Roman"/>
          <w:sz w:val="28"/>
          <w:szCs w:val="28"/>
        </w:rPr>
        <w:t>С использованием ацетата марганца (</w:t>
      </w:r>
      <w:r w:rsidRPr="004203E8">
        <w:rPr>
          <w:rFonts w:ascii="Times New Roman" w:hAnsi="Times New Roman"/>
          <w:sz w:val="28"/>
          <w:szCs w:val="28"/>
          <w:lang w:val="en-US"/>
        </w:rPr>
        <w:t>III</w:t>
      </w:r>
      <w:r w:rsidRPr="004203E8">
        <w:rPr>
          <w:rFonts w:ascii="Times New Roman" w:hAnsi="Times New Roman"/>
          <w:sz w:val="28"/>
          <w:szCs w:val="28"/>
        </w:rPr>
        <w:t xml:space="preserve">), реакции Виттига и реакций поперечной сшивки </w:t>
      </w:r>
      <w:r w:rsidRPr="004203E8">
        <w:rPr>
          <w:rFonts w:ascii="Times New Roman" w:hAnsi="Times New Roman"/>
          <w:sz w:val="28"/>
          <w:szCs w:val="28"/>
          <w:lang w:val="en-US"/>
        </w:rPr>
        <w:t>Suzuki</w:t>
      </w:r>
      <w:r w:rsidRPr="004203E8">
        <w:rPr>
          <w:rFonts w:ascii="Times New Roman" w:hAnsi="Times New Roman"/>
          <w:sz w:val="28"/>
          <w:szCs w:val="28"/>
        </w:rPr>
        <w:t xml:space="preserve"> </w:t>
      </w:r>
      <w:r w:rsidRPr="004203E8">
        <w:rPr>
          <w:rFonts w:ascii="Times New Roman" w:hAnsi="Times New Roman"/>
          <w:sz w:val="28"/>
          <w:szCs w:val="28"/>
          <w:lang w:val="en-US"/>
        </w:rPr>
        <w:t>Miyaura</w:t>
      </w:r>
      <w:r w:rsidRPr="004203E8">
        <w:rPr>
          <w:rFonts w:ascii="Times New Roman" w:hAnsi="Times New Roman"/>
          <w:sz w:val="28"/>
          <w:szCs w:val="28"/>
        </w:rPr>
        <w:t xml:space="preserve"> была синтезирована серия производных амидоксимов, содержащих производные моно- и диариламидоксимов. Показано, что модуляция в заместителях R</w:t>
      </w:r>
      <w:r w:rsidRPr="004203E8">
        <w:rPr>
          <w:rFonts w:ascii="Times New Roman" w:hAnsi="Times New Roman"/>
          <w:sz w:val="28"/>
          <w:szCs w:val="28"/>
          <w:vertAlign w:val="subscript"/>
        </w:rPr>
        <w:t>1</w:t>
      </w:r>
      <w:r w:rsidRPr="004203E8">
        <w:rPr>
          <w:rFonts w:ascii="Times New Roman" w:hAnsi="Times New Roman"/>
          <w:sz w:val="28"/>
          <w:szCs w:val="28"/>
        </w:rPr>
        <w:t>, R</w:t>
      </w:r>
      <w:r w:rsidRPr="004203E8">
        <w:rPr>
          <w:rFonts w:ascii="Times New Roman" w:hAnsi="Times New Roman"/>
          <w:sz w:val="28"/>
          <w:szCs w:val="28"/>
          <w:vertAlign w:val="subscript"/>
        </w:rPr>
        <w:t>2</w:t>
      </w:r>
      <w:r w:rsidRPr="004203E8">
        <w:rPr>
          <w:rFonts w:ascii="Times New Roman" w:hAnsi="Times New Roman"/>
          <w:sz w:val="28"/>
          <w:szCs w:val="28"/>
        </w:rPr>
        <w:t xml:space="preserve"> или R</w:t>
      </w:r>
      <w:r w:rsidRPr="004203E8">
        <w:rPr>
          <w:rFonts w:ascii="Times New Roman" w:hAnsi="Times New Roman"/>
          <w:sz w:val="28"/>
          <w:szCs w:val="28"/>
          <w:vertAlign w:val="subscript"/>
        </w:rPr>
        <w:t>3</w:t>
      </w:r>
      <w:r w:rsidRPr="004203E8">
        <w:rPr>
          <w:rFonts w:ascii="Times New Roman" w:hAnsi="Times New Roman"/>
          <w:sz w:val="28"/>
          <w:szCs w:val="28"/>
        </w:rPr>
        <w:t xml:space="preserve"> в структуре дигидрофурансодержащего амидоксима влияет на антипротозоановую активность </w:t>
      </w:r>
      <w:r w:rsidRPr="004203E8">
        <w:rPr>
          <w:rFonts w:ascii="Times New Roman" w:hAnsi="Times New Roman"/>
          <w:i/>
          <w:sz w:val="28"/>
          <w:szCs w:val="28"/>
        </w:rPr>
        <w:t>in vitro</w:t>
      </w:r>
      <w:r w:rsidRPr="004203E8">
        <w:rPr>
          <w:rFonts w:ascii="Times New Roman" w:hAnsi="Times New Roman"/>
          <w:sz w:val="28"/>
          <w:szCs w:val="28"/>
        </w:rPr>
        <w:t>: монозамещенная фенильная группа в R</w:t>
      </w:r>
      <w:r w:rsidRPr="004203E8">
        <w:rPr>
          <w:rFonts w:ascii="Times New Roman" w:hAnsi="Times New Roman"/>
          <w:sz w:val="28"/>
          <w:szCs w:val="28"/>
          <w:vertAlign w:val="subscript"/>
        </w:rPr>
        <w:t>1</w:t>
      </w:r>
      <w:r w:rsidRPr="004203E8">
        <w:rPr>
          <w:rFonts w:ascii="Times New Roman" w:hAnsi="Times New Roman"/>
          <w:sz w:val="28"/>
          <w:szCs w:val="28"/>
        </w:rPr>
        <w:t xml:space="preserve"> приводила к активности против </w:t>
      </w:r>
      <w:r w:rsidRPr="00470C54">
        <w:rPr>
          <w:rFonts w:ascii="Times New Roman" w:hAnsi="Times New Roman"/>
          <w:i/>
          <w:iCs/>
          <w:sz w:val="28"/>
          <w:szCs w:val="28"/>
        </w:rPr>
        <w:t>Promastigotes Leishmania donovani</w:t>
      </w:r>
      <w:r w:rsidRPr="004203E8">
        <w:rPr>
          <w:rFonts w:ascii="Times New Roman" w:hAnsi="Times New Roman"/>
          <w:sz w:val="28"/>
          <w:szCs w:val="28"/>
        </w:rPr>
        <w:t xml:space="preserve"> (IC</w:t>
      </w:r>
      <w:r w:rsidRPr="004203E8">
        <w:rPr>
          <w:rFonts w:ascii="Times New Roman" w:hAnsi="Times New Roman"/>
          <w:sz w:val="28"/>
          <w:szCs w:val="28"/>
          <w:vertAlign w:val="subscript"/>
        </w:rPr>
        <w:t>50</w:t>
      </w:r>
      <w:r w:rsidRPr="004203E8">
        <w:rPr>
          <w:rFonts w:ascii="Times New Roman" w:hAnsi="Times New Roman"/>
          <w:sz w:val="28"/>
          <w:szCs w:val="28"/>
        </w:rPr>
        <w:t xml:space="preserve"> = 9,16 </w:t>
      </w:r>
      <w:r w:rsidRPr="004203E8">
        <w:rPr>
          <w:rFonts w:ascii="Times New Roman" w:hAnsi="Times New Roman"/>
          <w:sz w:val="28"/>
          <w:szCs w:val="28"/>
        </w:rPr>
        <w:lastRenderedPageBreak/>
        <w:t>мкМ) (</w:t>
      </w:r>
      <w:r w:rsidRPr="004203E8">
        <w:rPr>
          <w:rFonts w:ascii="Times New Roman" w:hAnsi="Times New Roman"/>
          <w:i/>
          <w:sz w:val="28"/>
          <w:szCs w:val="28"/>
        </w:rPr>
        <w:t>Ld</w:t>
      </w:r>
      <w:r w:rsidRPr="004203E8">
        <w:rPr>
          <w:rFonts w:ascii="Times New Roman" w:hAnsi="Times New Roman"/>
          <w:sz w:val="28"/>
          <w:szCs w:val="28"/>
        </w:rPr>
        <w:t>), тогда как полизамещенная группа приводила к активности против Plasmodium falciparum (IC</w:t>
      </w:r>
      <w:r w:rsidRPr="004203E8">
        <w:rPr>
          <w:rFonts w:ascii="Times New Roman" w:hAnsi="Times New Roman"/>
          <w:sz w:val="28"/>
          <w:szCs w:val="28"/>
          <w:vertAlign w:val="subscript"/>
        </w:rPr>
        <w:t>50</w:t>
      </w:r>
      <w:r w:rsidRPr="004203E8">
        <w:rPr>
          <w:rFonts w:ascii="Times New Roman" w:hAnsi="Times New Roman"/>
          <w:sz w:val="28"/>
          <w:szCs w:val="28"/>
        </w:rPr>
        <w:t xml:space="preserve"> = 2,76 мкМ) (</w:t>
      </w:r>
      <w:r w:rsidRPr="004203E8">
        <w:rPr>
          <w:rFonts w:ascii="Times New Roman" w:hAnsi="Times New Roman"/>
          <w:i/>
          <w:sz w:val="28"/>
          <w:szCs w:val="28"/>
          <w:lang w:val="en-US"/>
        </w:rPr>
        <w:t>Pf</w:t>
      </w:r>
      <w:r w:rsidRPr="004203E8">
        <w:rPr>
          <w:rFonts w:ascii="Times New Roman" w:hAnsi="Times New Roman"/>
          <w:sz w:val="28"/>
          <w:szCs w:val="28"/>
        </w:rPr>
        <w:t>). Модулирование заместителей R</w:t>
      </w:r>
      <w:r w:rsidRPr="004203E8">
        <w:rPr>
          <w:rFonts w:ascii="Times New Roman" w:hAnsi="Times New Roman"/>
          <w:sz w:val="28"/>
          <w:szCs w:val="28"/>
          <w:vertAlign w:val="subscript"/>
        </w:rPr>
        <w:t>2</w:t>
      </w:r>
      <w:r w:rsidRPr="004203E8">
        <w:rPr>
          <w:rFonts w:ascii="Times New Roman" w:hAnsi="Times New Roman"/>
          <w:sz w:val="28"/>
          <w:szCs w:val="28"/>
        </w:rPr>
        <w:t xml:space="preserve"> и R</w:t>
      </w:r>
      <w:r w:rsidRPr="004203E8">
        <w:rPr>
          <w:rFonts w:ascii="Times New Roman" w:hAnsi="Times New Roman"/>
          <w:sz w:val="28"/>
          <w:szCs w:val="28"/>
          <w:vertAlign w:val="subscript"/>
        </w:rPr>
        <w:t>3</w:t>
      </w:r>
      <w:r w:rsidRPr="004203E8">
        <w:rPr>
          <w:rFonts w:ascii="Times New Roman" w:hAnsi="Times New Roman"/>
          <w:sz w:val="28"/>
          <w:szCs w:val="28"/>
        </w:rPr>
        <w:t xml:space="preserve"> влияло только на антиплазмодиальную активность </w:t>
      </w:r>
      <w:r w:rsidRPr="004203E8">
        <w:rPr>
          <w:rFonts w:ascii="Times New Roman" w:hAnsi="Times New Roman"/>
          <w:i/>
          <w:sz w:val="28"/>
          <w:szCs w:val="28"/>
        </w:rPr>
        <w:t>in vitro</w:t>
      </w:r>
      <w:r w:rsidRPr="004203E8">
        <w:rPr>
          <w:rFonts w:ascii="Times New Roman" w:hAnsi="Times New Roman"/>
          <w:sz w:val="28"/>
          <w:szCs w:val="28"/>
        </w:rPr>
        <w:t>. Это говорит о том, что амидоксимный каркас обладает свойствами, которые могут сделать его перспективным новым антипаразитическим фармакофором.</w:t>
      </w:r>
    </w:p>
    <w:p w14:paraId="7729F9EB" w14:textId="36042335" w:rsidR="000A09C5" w:rsidRDefault="000A09C5" w:rsidP="0017409D">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Синтез О-алкил- и арил сульфопроизводных ароматических и гетероциклических амидоксимов и их оценка в качестве фоторасщепителей ДНК показаны в работе </w:t>
      </w:r>
      <w:r w:rsidRPr="00F16B7F">
        <w:rPr>
          <w:rFonts w:ascii="Times New Roman" w:hAnsi="Times New Roman"/>
          <w:sz w:val="28"/>
          <w:szCs w:val="28"/>
        </w:rPr>
        <w:t>[</w:t>
      </w:r>
      <w:r w:rsidR="00251DC5" w:rsidRPr="00251DC5">
        <w:rPr>
          <w:rFonts w:ascii="Times New Roman" w:hAnsi="Times New Roman"/>
          <w:sz w:val="28"/>
          <w:szCs w:val="28"/>
        </w:rPr>
        <w:t>124</w:t>
      </w:r>
      <w:r w:rsidRPr="00F16B7F">
        <w:rPr>
          <w:rFonts w:ascii="Times New Roman" w:hAnsi="Times New Roman"/>
          <w:sz w:val="28"/>
          <w:szCs w:val="28"/>
        </w:rPr>
        <w:t>]</w:t>
      </w:r>
      <w:r>
        <w:rPr>
          <w:rFonts w:ascii="Times New Roman" w:hAnsi="Times New Roman"/>
          <w:sz w:val="28"/>
          <w:szCs w:val="28"/>
        </w:rPr>
        <w:t xml:space="preserve">. Фотохимическая реакция сульфонилов амидоксимов приводит </w:t>
      </w:r>
      <w:r w:rsidRPr="00F96AA7">
        <w:rPr>
          <w:rFonts w:ascii="Times New Roman" w:hAnsi="Times New Roman"/>
          <w:sz w:val="28"/>
          <w:szCs w:val="28"/>
        </w:rPr>
        <w:t>генерир</w:t>
      </w:r>
      <w:r>
        <w:rPr>
          <w:rFonts w:ascii="Times New Roman" w:hAnsi="Times New Roman"/>
          <w:sz w:val="28"/>
          <w:szCs w:val="28"/>
        </w:rPr>
        <w:t>ации</w:t>
      </w:r>
      <w:r w:rsidRPr="00F96AA7">
        <w:rPr>
          <w:rFonts w:ascii="Times New Roman" w:hAnsi="Times New Roman"/>
          <w:sz w:val="28"/>
          <w:szCs w:val="28"/>
        </w:rPr>
        <w:t xml:space="preserve"> сульфонилоксильны</w:t>
      </w:r>
      <w:r>
        <w:rPr>
          <w:rFonts w:ascii="Times New Roman" w:hAnsi="Times New Roman"/>
          <w:sz w:val="28"/>
          <w:szCs w:val="28"/>
        </w:rPr>
        <w:t>х</w:t>
      </w:r>
      <w:r w:rsidRPr="00F96AA7">
        <w:rPr>
          <w:rFonts w:ascii="Times New Roman" w:hAnsi="Times New Roman"/>
          <w:sz w:val="28"/>
          <w:szCs w:val="28"/>
        </w:rPr>
        <w:t xml:space="preserve"> радикал</w:t>
      </w:r>
      <w:r>
        <w:rPr>
          <w:rFonts w:ascii="Times New Roman" w:hAnsi="Times New Roman"/>
          <w:sz w:val="28"/>
          <w:szCs w:val="28"/>
        </w:rPr>
        <w:t>ов</w:t>
      </w:r>
      <w:r w:rsidRPr="00F96AA7">
        <w:rPr>
          <w:rFonts w:ascii="Times New Roman" w:hAnsi="Times New Roman"/>
          <w:sz w:val="28"/>
          <w:szCs w:val="28"/>
        </w:rPr>
        <w:t>, способны</w:t>
      </w:r>
      <w:r>
        <w:rPr>
          <w:rFonts w:ascii="Times New Roman" w:hAnsi="Times New Roman"/>
          <w:sz w:val="28"/>
          <w:szCs w:val="28"/>
        </w:rPr>
        <w:t>х</w:t>
      </w:r>
      <w:r w:rsidRPr="00F96AA7">
        <w:rPr>
          <w:rFonts w:ascii="Times New Roman" w:hAnsi="Times New Roman"/>
          <w:sz w:val="28"/>
          <w:szCs w:val="28"/>
        </w:rPr>
        <w:t xml:space="preserve"> расщеплять ДНК.</w:t>
      </w:r>
      <w:r>
        <w:rPr>
          <w:rFonts w:ascii="Times New Roman" w:hAnsi="Times New Roman"/>
          <w:sz w:val="28"/>
          <w:szCs w:val="28"/>
        </w:rPr>
        <w:t xml:space="preserve"> Разработанные авторами методы </w:t>
      </w:r>
      <w:r w:rsidRPr="00F96AA7">
        <w:rPr>
          <w:rFonts w:ascii="Times New Roman" w:hAnsi="Times New Roman"/>
          <w:sz w:val="28"/>
          <w:szCs w:val="28"/>
        </w:rPr>
        <w:t>мо</w:t>
      </w:r>
      <w:r>
        <w:rPr>
          <w:rFonts w:ascii="Times New Roman" w:hAnsi="Times New Roman"/>
          <w:sz w:val="28"/>
          <w:szCs w:val="28"/>
        </w:rPr>
        <w:t>гу</w:t>
      </w:r>
      <w:r w:rsidRPr="00F96AA7">
        <w:rPr>
          <w:rFonts w:ascii="Times New Roman" w:hAnsi="Times New Roman"/>
          <w:sz w:val="28"/>
          <w:szCs w:val="28"/>
        </w:rPr>
        <w:t>т обеспечить новые биотехнологические и терапевтические подходы к противоопухолевой и противомикробной терапии.</w:t>
      </w:r>
    </w:p>
    <w:p w14:paraId="193BC266" w14:textId="095A92D8" w:rsidR="006625A3" w:rsidRDefault="006625A3" w:rsidP="006625A3">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rPr>
        <w:t>Недавно</w:t>
      </w:r>
      <w:r w:rsidRPr="007D0938">
        <w:rPr>
          <w:rFonts w:ascii="Times New Roman" w:hAnsi="Times New Roman"/>
          <w:sz w:val="28"/>
          <w:szCs w:val="28"/>
        </w:rPr>
        <w:t xml:space="preserve"> </w:t>
      </w:r>
      <w:r>
        <w:rPr>
          <w:rFonts w:ascii="Times New Roman" w:hAnsi="Times New Roman"/>
          <w:sz w:val="28"/>
          <w:szCs w:val="28"/>
        </w:rPr>
        <w:t>обнаружено</w:t>
      </w:r>
      <w:r w:rsidRPr="007D0938">
        <w:rPr>
          <w:rFonts w:ascii="Times New Roman" w:hAnsi="Times New Roman"/>
          <w:sz w:val="28"/>
          <w:szCs w:val="28"/>
        </w:rPr>
        <w:t xml:space="preserve">, </w:t>
      </w:r>
      <w:r>
        <w:rPr>
          <w:rFonts w:ascii="Times New Roman" w:hAnsi="Times New Roman"/>
          <w:sz w:val="28"/>
          <w:szCs w:val="28"/>
        </w:rPr>
        <w:t>что</w:t>
      </w:r>
      <w:r w:rsidRPr="007D0938">
        <w:rPr>
          <w:rFonts w:ascii="Times New Roman" w:hAnsi="Times New Roman"/>
          <w:sz w:val="28"/>
          <w:szCs w:val="28"/>
        </w:rPr>
        <w:t xml:space="preserve"> </w:t>
      </w:r>
      <w:r>
        <w:rPr>
          <w:rFonts w:ascii="Times New Roman" w:hAnsi="Times New Roman"/>
          <w:sz w:val="28"/>
          <w:szCs w:val="28"/>
        </w:rPr>
        <w:t>среди</w:t>
      </w:r>
      <w:r w:rsidRPr="007D0938">
        <w:rPr>
          <w:rFonts w:ascii="Times New Roman" w:hAnsi="Times New Roman"/>
          <w:sz w:val="28"/>
          <w:szCs w:val="28"/>
        </w:rPr>
        <w:t xml:space="preserve"> </w:t>
      </w:r>
      <w:r>
        <w:rPr>
          <w:rFonts w:ascii="Times New Roman" w:hAnsi="Times New Roman"/>
          <w:sz w:val="28"/>
          <w:szCs w:val="28"/>
        </w:rPr>
        <w:t>прочих</w:t>
      </w:r>
      <w:r w:rsidRPr="007D0938">
        <w:rPr>
          <w:rFonts w:ascii="Times New Roman" w:hAnsi="Times New Roman"/>
          <w:sz w:val="28"/>
          <w:szCs w:val="28"/>
        </w:rPr>
        <w:t xml:space="preserve"> </w:t>
      </w:r>
      <w:r>
        <w:rPr>
          <w:rFonts w:ascii="Times New Roman" w:hAnsi="Times New Roman"/>
          <w:sz w:val="28"/>
          <w:szCs w:val="28"/>
        </w:rPr>
        <w:t>эфи</w:t>
      </w:r>
      <w:r>
        <w:rPr>
          <w:rFonts w:ascii="Times New Roman" w:hAnsi="Times New Roman"/>
          <w:sz w:val="28"/>
          <w:szCs w:val="28"/>
          <w:lang w:val="en-US"/>
        </w:rPr>
        <w:t>p</w:t>
      </w:r>
      <w:r>
        <w:rPr>
          <w:rFonts w:ascii="Times New Roman" w:hAnsi="Times New Roman"/>
          <w:sz w:val="28"/>
          <w:szCs w:val="28"/>
        </w:rPr>
        <w:t>ных</w:t>
      </w:r>
      <w:r w:rsidRPr="007D0938">
        <w:rPr>
          <w:rFonts w:ascii="Times New Roman" w:hAnsi="Times New Roman"/>
          <w:sz w:val="28"/>
          <w:szCs w:val="28"/>
        </w:rPr>
        <w:t xml:space="preserve"> </w:t>
      </w:r>
      <w:r>
        <w:rPr>
          <w:rFonts w:ascii="Times New Roman" w:hAnsi="Times New Roman"/>
          <w:sz w:val="28"/>
          <w:szCs w:val="28"/>
        </w:rPr>
        <w:t>производных</w:t>
      </w:r>
      <w:r w:rsidRPr="007D0938">
        <w:rPr>
          <w:rFonts w:ascii="Times New Roman" w:hAnsi="Times New Roman"/>
          <w:sz w:val="28"/>
          <w:szCs w:val="28"/>
        </w:rPr>
        <w:t xml:space="preserve"> </w:t>
      </w:r>
      <w:r>
        <w:rPr>
          <w:rFonts w:ascii="Times New Roman" w:hAnsi="Times New Roman"/>
          <w:sz w:val="28"/>
          <w:szCs w:val="28"/>
        </w:rPr>
        <w:t>амидоксимов</w:t>
      </w:r>
      <w:r w:rsidRPr="007D0938">
        <w:rPr>
          <w:rFonts w:ascii="Times New Roman" w:hAnsi="Times New Roman"/>
          <w:sz w:val="28"/>
          <w:szCs w:val="28"/>
        </w:rPr>
        <w:t xml:space="preserve">, </w:t>
      </w:r>
      <w:r>
        <w:rPr>
          <w:rFonts w:ascii="Times New Roman" w:hAnsi="Times New Roman"/>
          <w:sz w:val="28"/>
          <w:szCs w:val="28"/>
        </w:rPr>
        <w:t>сульфонилы</w:t>
      </w:r>
      <w:r w:rsidRPr="007D0938">
        <w:rPr>
          <w:rFonts w:ascii="Times New Roman" w:hAnsi="Times New Roman"/>
          <w:sz w:val="28"/>
          <w:szCs w:val="28"/>
        </w:rPr>
        <w:t xml:space="preserve"> </w:t>
      </w:r>
      <w:r>
        <w:rPr>
          <w:rFonts w:ascii="Times New Roman" w:hAnsi="Times New Roman"/>
          <w:sz w:val="28"/>
          <w:szCs w:val="28"/>
        </w:rPr>
        <w:t>являются наиболее</w:t>
      </w:r>
      <w:r w:rsidRPr="007D0938">
        <w:rPr>
          <w:rFonts w:ascii="Times New Roman" w:hAnsi="Times New Roman"/>
          <w:sz w:val="28"/>
          <w:szCs w:val="28"/>
        </w:rPr>
        <w:t xml:space="preserve"> </w:t>
      </w:r>
      <w:r>
        <w:rPr>
          <w:rFonts w:ascii="Times New Roman" w:hAnsi="Times New Roman"/>
          <w:sz w:val="28"/>
          <w:szCs w:val="28"/>
        </w:rPr>
        <w:t>активными</w:t>
      </w:r>
      <w:r w:rsidRPr="007D0938">
        <w:rPr>
          <w:rFonts w:ascii="Times New Roman" w:hAnsi="Times New Roman"/>
          <w:sz w:val="28"/>
          <w:szCs w:val="28"/>
        </w:rPr>
        <w:t xml:space="preserve"> </w:t>
      </w:r>
      <w:r>
        <w:rPr>
          <w:rFonts w:ascii="Times New Roman" w:hAnsi="Times New Roman"/>
          <w:sz w:val="28"/>
          <w:szCs w:val="28"/>
        </w:rPr>
        <w:t xml:space="preserve">антималярийными агентами </w:t>
      </w:r>
      <w:r w:rsidRPr="007D0938">
        <w:rPr>
          <w:rFonts w:ascii="Times New Roman" w:hAnsi="Times New Roman"/>
          <w:sz w:val="28"/>
          <w:szCs w:val="28"/>
        </w:rPr>
        <w:t>[</w:t>
      </w:r>
      <w:r w:rsidR="00020552" w:rsidRPr="00020552">
        <w:rPr>
          <w:rFonts w:ascii="Times New Roman" w:hAnsi="Times New Roman"/>
          <w:sz w:val="28"/>
          <w:szCs w:val="28"/>
        </w:rPr>
        <w:t>85</w:t>
      </w:r>
      <w:r w:rsidRPr="007D0938">
        <w:rPr>
          <w:rFonts w:ascii="Times New Roman" w:hAnsi="Times New Roman"/>
          <w:sz w:val="28"/>
          <w:szCs w:val="28"/>
        </w:rPr>
        <w:t>].</w:t>
      </w:r>
    </w:p>
    <w:p w14:paraId="2065A8D4" w14:textId="77777777" w:rsidR="000A09C5" w:rsidRPr="003A6590" w:rsidRDefault="000A09C5"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xml:space="preserve">В работе </w:t>
      </w:r>
      <w:r w:rsidRPr="000823A2">
        <w:rPr>
          <w:rFonts w:ascii="Times New Roman" w:hAnsi="Times New Roman"/>
          <w:sz w:val="28"/>
          <w:szCs w:val="28"/>
        </w:rPr>
        <w:t>[</w:t>
      </w:r>
      <w:r w:rsidR="00251DC5" w:rsidRPr="00251DC5">
        <w:rPr>
          <w:rFonts w:ascii="Times New Roman" w:hAnsi="Times New Roman"/>
          <w:sz w:val="28"/>
          <w:szCs w:val="28"/>
        </w:rPr>
        <w:t>118</w:t>
      </w:r>
      <w:r w:rsidRPr="000823A2">
        <w:rPr>
          <w:rFonts w:ascii="Times New Roman" w:hAnsi="Times New Roman"/>
          <w:sz w:val="28"/>
          <w:szCs w:val="28"/>
        </w:rPr>
        <w:t xml:space="preserve">] </w:t>
      </w:r>
      <w:r>
        <w:rPr>
          <w:rFonts w:ascii="Times New Roman" w:hAnsi="Times New Roman"/>
          <w:sz w:val="28"/>
          <w:szCs w:val="28"/>
        </w:rPr>
        <w:t xml:space="preserve">показано, что </w:t>
      </w:r>
      <w:r w:rsidRPr="000823A2">
        <w:rPr>
          <w:rFonts w:ascii="Times New Roman" w:hAnsi="Times New Roman"/>
          <w:sz w:val="28"/>
          <w:szCs w:val="28"/>
        </w:rPr>
        <w:t>при взаимодействии Cu(NO</w:t>
      </w:r>
      <w:r w:rsidRPr="000823A2">
        <w:rPr>
          <w:rFonts w:ascii="Times New Roman" w:hAnsi="Times New Roman"/>
          <w:sz w:val="28"/>
          <w:szCs w:val="28"/>
          <w:vertAlign w:val="subscript"/>
        </w:rPr>
        <w:t>3</w:t>
      </w:r>
      <w:r w:rsidRPr="000823A2">
        <w:rPr>
          <w:rFonts w:ascii="Times New Roman" w:hAnsi="Times New Roman"/>
          <w:sz w:val="28"/>
          <w:szCs w:val="28"/>
        </w:rPr>
        <w:t>)</w:t>
      </w:r>
      <w:r w:rsidRPr="000823A2">
        <w:rPr>
          <w:rFonts w:ascii="Times New Roman" w:hAnsi="Times New Roman"/>
          <w:sz w:val="28"/>
          <w:szCs w:val="28"/>
          <w:vertAlign w:val="subscript"/>
        </w:rPr>
        <w:t>2</w:t>
      </w:r>
      <w:r>
        <w:rPr>
          <w:rFonts w:ascii="Times New Roman" w:hAnsi="Times New Roman"/>
          <w:sz w:val="28"/>
          <w:szCs w:val="28"/>
        </w:rPr>
        <w:t>·</w:t>
      </w:r>
      <w:r w:rsidRPr="000823A2">
        <w:rPr>
          <w:rFonts w:ascii="Times New Roman" w:hAnsi="Times New Roman"/>
          <w:sz w:val="28"/>
          <w:szCs w:val="28"/>
        </w:rPr>
        <w:t>3H</w:t>
      </w:r>
      <w:r w:rsidRPr="000823A2">
        <w:rPr>
          <w:rFonts w:ascii="Times New Roman" w:hAnsi="Times New Roman"/>
          <w:sz w:val="28"/>
          <w:szCs w:val="28"/>
          <w:vertAlign w:val="subscript"/>
        </w:rPr>
        <w:t>2</w:t>
      </w:r>
      <w:r w:rsidRPr="000823A2">
        <w:rPr>
          <w:rFonts w:ascii="Times New Roman" w:hAnsi="Times New Roman"/>
          <w:sz w:val="28"/>
          <w:szCs w:val="28"/>
        </w:rPr>
        <w:t>O с сульфонил</w:t>
      </w:r>
      <w:r>
        <w:rPr>
          <w:rFonts w:ascii="Times New Roman" w:hAnsi="Times New Roman"/>
          <w:sz w:val="28"/>
          <w:szCs w:val="28"/>
        </w:rPr>
        <w:t xml:space="preserve"> </w:t>
      </w:r>
      <w:r w:rsidRPr="000823A2">
        <w:rPr>
          <w:rFonts w:ascii="Times New Roman" w:hAnsi="Times New Roman"/>
          <w:sz w:val="28"/>
          <w:szCs w:val="28"/>
        </w:rPr>
        <w:t xml:space="preserve">пиридинкарбоксамидоксимом </w:t>
      </w:r>
      <w:r>
        <w:rPr>
          <w:rFonts w:ascii="Times New Roman" w:hAnsi="Times New Roman"/>
          <w:sz w:val="28"/>
          <w:szCs w:val="28"/>
        </w:rPr>
        <w:t>(</w:t>
      </w:r>
      <w:r w:rsidRPr="000823A2">
        <w:rPr>
          <w:rFonts w:ascii="Times New Roman" w:hAnsi="Times New Roman"/>
          <w:sz w:val="28"/>
          <w:szCs w:val="28"/>
        </w:rPr>
        <w:t>N'-(4-нитрофенилсульфонилокси)пиколинимидамид</w:t>
      </w:r>
      <w:r>
        <w:rPr>
          <w:rFonts w:ascii="Times New Roman" w:hAnsi="Times New Roman"/>
          <w:sz w:val="28"/>
          <w:szCs w:val="28"/>
          <w:lang w:val="kk-KZ"/>
        </w:rPr>
        <w:t>ом</w:t>
      </w:r>
      <w:r w:rsidRPr="000823A2">
        <w:rPr>
          <w:rFonts w:ascii="Times New Roman" w:hAnsi="Times New Roman"/>
          <w:sz w:val="28"/>
          <w:szCs w:val="28"/>
        </w:rPr>
        <w:t xml:space="preserve"> (L</w:t>
      </w:r>
      <w:r>
        <w:rPr>
          <w:rFonts w:ascii="Times New Roman" w:hAnsi="Times New Roman"/>
          <w:sz w:val="28"/>
          <w:szCs w:val="28"/>
        </w:rPr>
        <w:t>)</w:t>
      </w:r>
      <w:r w:rsidRPr="000823A2">
        <w:rPr>
          <w:rFonts w:ascii="Times New Roman" w:hAnsi="Times New Roman"/>
          <w:sz w:val="28"/>
          <w:szCs w:val="28"/>
        </w:rPr>
        <w:t>) образуется моноядерный комплекс [Cu(L</w:t>
      </w:r>
      <w:r w:rsidRPr="00CF0B87">
        <w:rPr>
          <w:rFonts w:ascii="Times New Roman" w:hAnsi="Times New Roman"/>
          <w:sz w:val="28"/>
          <w:szCs w:val="28"/>
          <w:vertAlign w:val="subscript"/>
        </w:rPr>
        <w:t>1</w:t>
      </w:r>
      <w:r w:rsidRPr="000823A2">
        <w:rPr>
          <w:rFonts w:ascii="Times New Roman" w:hAnsi="Times New Roman"/>
          <w:sz w:val="28"/>
          <w:szCs w:val="28"/>
        </w:rPr>
        <w:t>)</w:t>
      </w:r>
      <w:r w:rsidRPr="00CF0B87">
        <w:rPr>
          <w:rFonts w:ascii="Times New Roman" w:hAnsi="Times New Roman"/>
          <w:sz w:val="28"/>
          <w:szCs w:val="28"/>
          <w:vertAlign w:val="subscript"/>
        </w:rPr>
        <w:t>2</w:t>
      </w:r>
      <w:r w:rsidRPr="000823A2">
        <w:rPr>
          <w:rFonts w:ascii="Times New Roman" w:hAnsi="Times New Roman"/>
          <w:sz w:val="28"/>
          <w:szCs w:val="28"/>
        </w:rPr>
        <w:t>](L</w:t>
      </w:r>
      <w:r w:rsidRPr="00CF0B87">
        <w:rPr>
          <w:rFonts w:ascii="Times New Roman" w:hAnsi="Times New Roman"/>
          <w:sz w:val="28"/>
          <w:szCs w:val="28"/>
          <w:vertAlign w:val="subscript"/>
        </w:rPr>
        <w:t>2</w:t>
      </w:r>
      <w:r w:rsidRPr="000823A2">
        <w:rPr>
          <w:rFonts w:ascii="Times New Roman" w:hAnsi="Times New Roman"/>
          <w:sz w:val="28"/>
          <w:szCs w:val="28"/>
        </w:rPr>
        <w:t>)</w:t>
      </w:r>
      <w:r w:rsidRPr="00CF0B87">
        <w:rPr>
          <w:rFonts w:ascii="Times New Roman" w:hAnsi="Times New Roman"/>
          <w:sz w:val="28"/>
          <w:szCs w:val="28"/>
          <w:vertAlign w:val="subscript"/>
        </w:rPr>
        <w:t>2</w:t>
      </w:r>
      <w:r w:rsidRPr="000823A2">
        <w:rPr>
          <w:rFonts w:ascii="Times New Roman" w:hAnsi="Times New Roman"/>
          <w:sz w:val="28"/>
          <w:szCs w:val="28"/>
        </w:rPr>
        <w:t>, где L</w:t>
      </w:r>
      <w:r w:rsidRPr="00CF0B87">
        <w:rPr>
          <w:rFonts w:ascii="Times New Roman" w:hAnsi="Times New Roman"/>
          <w:sz w:val="28"/>
          <w:szCs w:val="28"/>
          <w:vertAlign w:val="subscript"/>
        </w:rPr>
        <w:t>1</w:t>
      </w:r>
      <w:r w:rsidRPr="000823A2">
        <w:rPr>
          <w:rFonts w:ascii="Times New Roman" w:hAnsi="Times New Roman"/>
          <w:sz w:val="28"/>
          <w:szCs w:val="28"/>
        </w:rPr>
        <w:t xml:space="preserve"> </w:t>
      </w:r>
      <w:r>
        <w:rPr>
          <w:rFonts w:ascii="Times New Roman" w:hAnsi="Times New Roman"/>
          <w:sz w:val="28"/>
          <w:szCs w:val="28"/>
        </w:rPr>
        <w:t>-</w:t>
      </w:r>
      <w:r w:rsidRPr="000823A2">
        <w:rPr>
          <w:rFonts w:ascii="Times New Roman" w:hAnsi="Times New Roman"/>
          <w:sz w:val="28"/>
          <w:szCs w:val="28"/>
        </w:rPr>
        <w:t xml:space="preserve"> пиридин-2-карбоксамидиновый лиганд и L</w:t>
      </w:r>
      <w:r w:rsidRPr="00CF0B87">
        <w:rPr>
          <w:rFonts w:ascii="Times New Roman" w:hAnsi="Times New Roman"/>
          <w:sz w:val="28"/>
          <w:szCs w:val="28"/>
          <w:vertAlign w:val="subscript"/>
        </w:rPr>
        <w:t>2</w:t>
      </w:r>
      <w:r>
        <w:rPr>
          <w:rFonts w:ascii="Times New Roman" w:hAnsi="Times New Roman"/>
          <w:sz w:val="28"/>
          <w:szCs w:val="28"/>
        </w:rPr>
        <w:t xml:space="preserve"> </w:t>
      </w:r>
      <w:r w:rsidRPr="000823A2">
        <w:rPr>
          <w:rFonts w:ascii="Times New Roman" w:hAnsi="Times New Roman"/>
          <w:sz w:val="28"/>
          <w:szCs w:val="28"/>
        </w:rPr>
        <w:t>- 4-нитробензолсульфонат-анион, полученный в результате гомолитического разрыва связи N</w:t>
      </w:r>
      <w:r>
        <w:rPr>
          <w:rFonts w:ascii="Times New Roman" w:hAnsi="Times New Roman"/>
          <w:sz w:val="28"/>
          <w:szCs w:val="28"/>
        </w:rPr>
        <w:t>-</w:t>
      </w:r>
      <w:r w:rsidRPr="000823A2">
        <w:rPr>
          <w:rFonts w:ascii="Times New Roman" w:hAnsi="Times New Roman"/>
          <w:sz w:val="28"/>
          <w:szCs w:val="28"/>
        </w:rPr>
        <w:t xml:space="preserve">O </w:t>
      </w:r>
      <w:r>
        <w:rPr>
          <w:rFonts w:ascii="Times New Roman" w:hAnsi="Times New Roman"/>
          <w:sz w:val="28"/>
          <w:szCs w:val="28"/>
        </w:rPr>
        <w:t xml:space="preserve">лиганда </w:t>
      </w:r>
      <w:r w:rsidRPr="000823A2">
        <w:rPr>
          <w:rFonts w:ascii="Times New Roman" w:hAnsi="Times New Roman"/>
          <w:sz w:val="28"/>
          <w:szCs w:val="28"/>
        </w:rPr>
        <w:t>L</w:t>
      </w:r>
      <w:r w:rsidRPr="00CF0B87">
        <w:rPr>
          <w:rFonts w:ascii="Times New Roman" w:hAnsi="Times New Roman"/>
          <w:sz w:val="28"/>
          <w:szCs w:val="28"/>
          <w:vertAlign w:val="subscript"/>
        </w:rPr>
        <w:t>1</w:t>
      </w:r>
      <w:r w:rsidRPr="000823A2">
        <w:rPr>
          <w:rFonts w:ascii="Times New Roman" w:hAnsi="Times New Roman"/>
          <w:sz w:val="28"/>
          <w:szCs w:val="28"/>
        </w:rPr>
        <w:t>. Судя по проведенным антимикробным тестам, комплекс проявляет активность в отношении штаммов грамотрицательных бактерий. Комплекс прочно и обратимо связывается с сывороточными альбуминами и прочно с ДНК тимуса теленка посредством интеркаляционного способа, а также посредством электростатических взаимодействий (как и ожидалось из-за его катионной природы). Кроме того, он взаимодействует с плазм</w:t>
      </w:r>
      <w:r>
        <w:rPr>
          <w:rFonts w:ascii="Times New Roman" w:hAnsi="Times New Roman"/>
          <w:sz w:val="28"/>
          <w:szCs w:val="28"/>
        </w:rPr>
        <w:t>о</w:t>
      </w:r>
      <w:r w:rsidRPr="000823A2">
        <w:rPr>
          <w:rFonts w:ascii="Times New Roman" w:hAnsi="Times New Roman"/>
          <w:sz w:val="28"/>
          <w:szCs w:val="28"/>
        </w:rPr>
        <w:t xml:space="preserve">идной ДНК в зависимости от концентрации. </w:t>
      </w:r>
      <w:r>
        <w:rPr>
          <w:rFonts w:ascii="Times New Roman" w:hAnsi="Times New Roman"/>
          <w:sz w:val="28"/>
          <w:szCs w:val="28"/>
        </w:rPr>
        <w:t>Также исследовалось</w:t>
      </w:r>
      <w:r w:rsidRPr="000823A2">
        <w:rPr>
          <w:rFonts w:ascii="Times New Roman" w:hAnsi="Times New Roman"/>
          <w:sz w:val="28"/>
          <w:szCs w:val="28"/>
        </w:rPr>
        <w:t xml:space="preserve"> возможное взаимодействие с другими белковыми мишенями, участвующими в различных заболеваниях.</w:t>
      </w:r>
      <w:r w:rsidRPr="003A6590">
        <w:rPr>
          <w:rFonts w:ascii="Times New Roman" w:hAnsi="Times New Roman"/>
          <w:sz w:val="28"/>
          <w:szCs w:val="28"/>
        </w:rPr>
        <w:t xml:space="preserve"> </w:t>
      </w:r>
    </w:p>
    <w:p w14:paraId="770A9B9D" w14:textId="77777777" w:rsidR="000A09C5" w:rsidRDefault="000A09C5" w:rsidP="0017409D">
      <w:pPr>
        <w:spacing w:after="0" w:line="240" w:lineRule="auto"/>
        <w:ind w:firstLine="708"/>
        <w:contextualSpacing/>
        <w:jc w:val="both"/>
        <w:rPr>
          <w:rFonts w:ascii="Times New Roman" w:hAnsi="Times New Roman"/>
          <w:sz w:val="28"/>
          <w:szCs w:val="28"/>
        </w:rPr>
      </w:pPr>
    </w:p>
    <w:p w14:paraId="6D00C4A0" w14:textId="77777777" w:rsidR="000A09C5" w:rsidRDefault="000A09C5" w:rsidP="0017409D">
      <w:pPr>
        <w:spacing w:after="0" w:line="240" w:lineRule="auto"/>
        <w:contextualSpacing/>
        <w:jc w:val="center"/>
        <w:rPr>
          <w:noProof/>
        </w:rPr>
      </w:pPr>
      <w:r>
        <w:object w:dxaOrig="8023" w:dyaOrig="1572" w14:anchorId="6F1F0654">
          <v:shape id="_x0000_i1077" type="#_x0000_t75" style="width:402pt;height:78.75pt" o:ole="">
            <v:imagedata r:id="rId114" o:title=""/>
          </v:shape>
          <o:OLEObject Type="Embed" ProgID="ChemDraw.Document.6.0" ShapeID="_x0000_i1077" DrawAspect="Content" ObjectID="_1741681324" r:id="rId115"/>
        </w:object>
      </w:r>
    </w:p>
    <w:p w14:paraId="51843239" w14:textId="77777777" w:rsidR="000A09C5" w:rsidRDefault="000A09C5" w:rsidP="0017409D">
      <w:pPr>
        <w:spacing w:after="0" w:line="240" w:lineRule="auto"/>
        <w:contextualSpacing/>
        <w:jc w:val="center"/>
        <w:rPr>
          <w:rFonts w:ascii="Times New Roman" w:hAnsi="Times New Roman"/>
          <w:sz w:val="28"/>
          <w:szCs w:val="28"/>
        </w:rPr>
      </w:pPr>
    </w:p>
    <w:p w14:paraId="57879789" w14:textId="77777777" w:rsidR="00D4057E" w:rsidRDefault="00D4057E" w:rsidP="0017409D">
      <w:pPr>
        <w:spacing w:after="0" w:line="240" w:lineRule="auto"/>
        <w:ind w:firstLine="708"/>
        <w:contextualSpacing/>
        <w:jc w:val="both"/>
        <w:rPr>
          <w:rFonts w:ascii="Times New Roman" w:hAnsi="Times New Roman"/>
          <w:sz w:val="28"/>
          <w:szCs w:val="28"/>
          <w:lang w:val="kk-KZ"/>
        </w:rPr>
      </w:pPr>
    </w:p>
    <w:p w14:paraId="07CD5304" w14:textId="4C76C6C6" w:rsidR="00D4057E" w:rsidRPr="008A66E2" w:rsidRDefault="00D4057E" w:rsidP="0017409D">
      <w:pPr>
        <w:pStyle w:val="zagolovokdiss"/>
        <w:rPr>
          <w:rStyle w:val="ListLabel22"/>
          <w:bCs/>
          <w:sz w:val="28"/>
          <w:szCs w:val="28"/>
          <w:lang w:val="kk-KZ"/>
        </w:rPr>
      </w:pPr>
      <w:bookmarkStart w:id="29" w:name="_Toc120693625"/>
      <w:r w:rsidRPr="00D64761">
        <w:rPr>
          <w:rStyle w:val="ListLabel22"/>
          <w:bCs/>
          <w:sz w:val="28"/>
          <w:szCs w:val="28"/>
          <w:lang w:val="ru-RU"/>
        </w:rPr>
        <w:t xml:space="preserve">1.5 Биологическая активность пиразолиновых </w:t>
      </w:r>
      <w:r w:rsidR="008A66E2">
        <w:rPr>
          <w:rStyle w:val="ListLabel22"/>
          <w:bCs/>
          <w:sz w:val="28"/>
          <w:szCs w:val="28"/>
          <w:lang w:val="kk-KZ"/>
        </w:rPr>
        <w:t>гетероциклов</w:t>
      </w:r>
      <w:r w:rsidR="00452CBC">
        <w:rPr>
          <w:rStyle w:val="ListLabel22"/>
          <w:bCs/>
          <w:sz w:val="28"/>
          <w:szCs w:val="28"/>
          <w:lang w:val="kk-KZ"/>
        </w:rPr>
        <w:t xml:space="preserve"> как продуктов арилсульфохлорирования амидоксимов</w:t>
      </w:r>
      <w:bookmarkEnd w:id="29"/>
    </w:p>
    <w:p w14:paraId="6AF677AC" w14:textId="32726667" w:rsidR="00316EBD" w:rsidRDefault="001D0180"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Пиразолиновые гетероциклы являются продуктами внутримолекулярной перегруппировки, обнаруженной нами в ходе арилсульфохлорирования β-аминопропиоамидоксимов, в связи с этим ниже представлен обзор литературы, посвященной получению и исследованию </w:t>
      </w:r>
      <w:r w:rsidRPr="00D64761">
        <w:rPr>
          <w:rStyle w:val="ListLabel22"/>
          <w:bCs w:val="0"/>
          <w:sz w:val="28"/>
          <w:szCs w:val="28"/>
          <w:lang w:val="ru-RU"/>
        </w:rPr>
        <w:t>биологическ</w:t>
      </w:r>
      <w:r>
        <w:rPr>
          <w:rStyle w:val="ListLabel22"/>
          <w:bCs w:val="0"/>
          <w:sz w:val="28"/>
          <w:szCs w:val="28"/>
          <w:lang w:val="ru-RU"/>
        </w:rPr>
        <w:t>ой</w:t>
      </w:r>
      <w:r w:rsidRPr="00D64761">
        <w:rPr>
          <w:rStyle w:val="ListLabel22"/>
          <w:bCs w:val="0"/>
          <w:sz w:val="28"/>
          <w:szCs w:val="28"/>
          <w:lang w:val="ru-RU"/>
        </w:rPr>
        <w:t xml:space="preserve"> активност</w:t>
      </w:r>
      <w:r>
        <w:rPr>
          <w:rStyle w:val="ListLabel22"/>
          <w:bCs w:val="0"/>
          <w:sz w:val="28"/>
          <w:szCs w:val="28"/>
          <w:lang w:val="ru-RU"/>
        </w:rPr>
        <w:t>и</w:t>
      </w:r>
      <w:r w:rsidRPr="00D64761">
        <w:rPr>
          <w:rStyle w:val="ListLabel22"/>
          <w:bCs w:val="0"/>
          <w:sz w:val="28"/>
          <w:szCs w:val="28"/>
          <w:lang w:val="ru-RU"/>
        </w:rPr>
        <w:t xml:space="preserve"> пиразолиновых </w:t>
      </w:r>
      <w:r>
        <w:rPr>
          <w:rStyle w:val="ListLabel22"/>
          <w:bCs w:val="0"/>
          <w:sz w:val="28"/>
          <w:szCs w:val="28"/>
          <w:lang w:val="kk-KZ"/>
        </w:rPr>
        <w:t>гетероциклов</w:t>
      </w:r>
      <w:r w:rsidR="00316EBD" w:rsidRPr="003A15BA">
        <w:rPr>
          <w:rFonts w:ascii="Times New Roman" w:hAnsi="Times New Roman"/>
          <w:sz w:val="28"/>
          <w:szCs w:val="28"/>
          <w:lang w:val="kk-KZ"/>
        </w:rPr>
        <w:t xml:space="preserve">. </w:t>
      </w:r>
    </w:p>
    <w:p w14:paraId="0C59FCAC" w14:textId="77777777" w:rsidR="00316EBD" w:rsidRPr="003A15BA" w:rsidRDefault="00316EBD" w:rsidP="0017409D">
      <w:pPr>
        <w:spacing w:after="0" w:line="240" w:lineRule="auto"/>
        <w:ind w:firstLine="708"/>
        <w:contextualSpacing/>
        <w:jc w:val="both"/>
        <w:rPr>
          <w:rFonts w:ascii="Times New Roman" w:hAnsi="Times New Roman"/>
          <w:sz w:val="28"/>
          <w:szCs w:val="28"/>
          <w:lang w:val="kk-KZ"/>
        </w:rPr>
      </w:pPr>
    </w:p>
    <w:p w14:paraId="733EF745" w14:textId="0E80C49A" w:rsidR="00316EBD" w:rsidRDefault="00C63E3A" w:rsidP="0017409D">
      <w:pPr>
        <w:spacing w:after="0" w:line="240" w:lineRule="auto"/>
        <w:ind w:firstLine="708"/>
        <w:contextualSpacing/>
        <w:jc w:val="center"/>
        <w:rPr>
          <w:rFonts w:ascii="Times New Roman" w:hAnsi="Times New Roman"/>
          <w:sz w:val="28"/>
          <w:szCs w:val="28"/>
        </w:rPr>
      </w:pPr>
      <w:r w:rsidRPr="003A15BA">
        <w:rPr>
          <w:rFonts w:ascii="Times New Roman" w:hAnsi="Times New Roman"/>
          <w:sz w:val="28"/>
          <w:szCs w:val="28"/>
        </w:rPr>
        <w:object w:dxaOrig="1500" w:dyaOrig="2321" w14:anchorId="1442BD27">
          <v:shape id="_x0000_i1078" type="#_x0000_t75" style="width:68.25pt;height:102pt" o:ole="">
            <v:imagedata r:id="rId116" o:title=""/>
          </v:shape>
          <o:OLEObject Type="Embed" ProgID="ChemDraw.Document.6.0" ShapeID="_x0000_i1078" DrawAspect="Content" ObjectID="_1741681325" r:id="rId117"/>
        </w:object>
      </w:r>
    </w:p>
    <w:p w14:paraId="51A11963" w14:textId="77777777" w:rsidR="00316EBD" w:rsidRPr="003A15BA" w:rsidRDefault="00316EBD" w:rsidP="0017409D">
      <w:pPr>
        <w:spacing w:after="0" w:line="240" w:lineRule="auto"/>
        <w:ind w:firstLine="708"/>
        <w:contextualSpacing/>
        <w:jc w:val="center"/>
        <w:rPr>
          <w:rFonts w:ascii="Times New Roman" w:hAnsi="Times New Roman"/>
          <w:sz w:val="28"/>
          <w:szCs w:val="28"/>
          <w:lang w:val="kk-KZ"/>
        </w:rPr>
      </w:pPr>
    </w:p>
    <w:p w14:paraId="2C57C69B" w14:textId="439C3CB1" w:rsidR="00316EBD" w:rsidRDefault="00316EBD" w:rsidP="0017409D">
      <w:pPr>
        <w:spacing w:after="0" w:line="240" w:lineRule="auto"/>
        <w:ind w:firstLine="708"/>
        <w:contextualSpacing/>
        <w:jc w:val="both"/>
        <w:rPr>
          <w:rFonts w:ascii="Times New Roman" w:hAnsi="Times New Roman"/>
          <w:sz w:val="28"/>
          <w:szCs w:val="28"/>
          <w:lang w:val="kk-KZ"/>
        </w:rPr>
      </w:pPr>
      <w:r w:rsidRPr="009F4614">
        <w:rPr>
          <w:rFonts w:ascii="Times New Roman" w:hAnsi="Times New Roman"/>
          <w:sz w:val="28"/>
          <w:szCs w:val="28"/>
          <w:lang w:val="kk-KZ"/>
        </w:rPr>
        <w:t>Пиразолин</w:t>
      </w:r>
      <w:r>
        <w:rPr>
          <w:rFonts w:ascii="Times New Roman" w:hAnsi="Times New Roman"/>
          <w:sz w:val="28"/>
          <w:szCs w:val="28"/>
          <w:lang w:val="kk-KZ"/>
        </w:rPr>
        <w:t>ы</w:t>
      </w:r>
      <w:r w:rsidRPr="009F4614">
        <w:rPr>
          <w:rFonts w:ascii="Times New Roman" w:hAnsi="Times New Roman"/>
          <w:sz w:val="28"/>
          <w:szCs w:val="28"/>
          <w:lang w:val="kk-KZ"/>
        </w:rPr>
        <w:t xml:space="preserve"> </w:t>
      </w:r>
      <w:r w:rsidR="00102842">
        <w:rPr>
          <w:rFonts w:ascii="Times New Roman" w:hAnsi="Times New Roman"/>
          <w:sz w:val="28"/>
          <w:szCs w:val="28"/>
          <w:lang w:val="kk-KZ"/>
        </w:rPr>
        <w:t>–</w:t>
      </w:r>
      <w:r w:rsidRPr="009F4614">
        <w:rPr>
          <w:rFonts w:ascii="Times New Roman" w:hAnsi="Times New Roman"/>
          <w:sz w:val="28"/>
          <w:szCs w:val="28"/>
          <w:lang w:val="kk-KZ"/>
        </w:rPr>
        <w:t xml:space="preserve"> привилегированный класс гетероциклов в современной медицинской химии. Пиразолин является распространенн</w:t>
      </w:r>
      <w:r>
        <w:rPr>
          <w:rFonts w:ascii="Times New Roman" w:hAnsi="Times New Roman"/>
          <w:sz w:val="28"/>
          <w:szCs w:val="28"/>
          <w:lang w:val="kk-KZ"/>
        </w:rPr>
        <w:t>ым структурным блоком</w:t>
      </w:r>
      <w:r w:rsidRPr="009F4614">
        <w:rPr>
          <w:rFonts w:ascii="Times New Roman" w:hAnsi="Times New Roman"/>
          <w:sz w:val="28"/>
          <w:szCs w:val="28"/>
          <w:lang w:val="kk-KZ"/>
        </w:rPr>
        <w:t>, обнаруживаемым в клинически используемых лекарствах, и число терапевтических кандидатов на основе пиразолина, проходящих доклинические и клинические испытания, растет</w:t>
      </w:r>
      <w:r>
        <w:rPr>
          <w:rFonts w:ascii="Times New Roman" w:hAnsi="Times New Roman"/>
          <w:sz w:val="28"/>
          <w:szCs w:val="28"/>
          <w:lang w:val="kk-KZ"/>
        </w:rPr>
        <w:t xml:space="preserve"> </w:t>
      </w:r>
      <w:r w:rsidRPr="009F4614">
        <w:rPr>
          <w:rFonts w:ascii="Times New Roman" w:hAnsi="Times New Roman"/>
          <w:sz w:val="28"/>
          <w:szCs w:val="28"/>
        </w:rPr>
        <w:t>[</w:t>
      </w:r>
      <w:r w:rsidR="00251DC5" w:rsidRPr="00251DC5">
        <w:rPr>
          <w:rFonts w:ascii="Times New Roman" w:hAnsi="Times New Roman"/>
          <w:sz w:val="28"/>
          <w:szCs w:val="28"/>
        </w:rPr>
        <w:t>136</w:t>
      </w:r>
      <w:r w:rsidRPr="009F4614">
        <w:rPr>
          <w:rFonts w:ascii="Times New Roman" w:hAnsi="Times New Roman"/>
          <w:sz w:val="28"/>
          <w:szCs w:val="28"/>
          <w:lang w:val="kk-KZ"/>
        </w:rPr>
        <w:t xml:space="preserve">]. Разнообразные замены в положениях N-1, C-3 и C-5 пиразолинового </w:t>
      </w:r>
      <w:r>
        <w:rPr>
          <w:rFonts w:ascii="Times New Roman" w:hAnsi="Times New Roman"/>
          <w:sz w:val="28"/>
          <w:szCs w:val="28"/>
          <w:lang w:val="kk-KZ"/>
        </w:rPr>
        <w:t>цикла</w:t>
      </w:r>
      <w:r w:rsidRPr="009F4614">
        <w:rPr>
          <w:rFonts w:ascii="Times New Roman" w:hAnsi="Times New Roman"/>
          <w:sz w:val="28"/>
          <w:szCs w:val="28"/>
          <w:lang w:val="kk-KZ"/>
        </w:rPr>
        <w:t xml:space="preserve"> привели к открытию новых молекул, наделенных большим разнообразием биологической активности, таких как противоопухолевое [</w:t>
      </w:r>
      <w:r w:rsidR="00251DC5" w:rsidRPr="00251DC5">
        <w:rPr>
          <w:rFonts w:ascii="Times New Roman" w:hAnsi="Times New Roman"/>
          <w:sz w:val="28"/>
          <w:szCs w:val="28"/>
        </w:rPr>
        <w:t>137</w:t>
      </w:r>
      <w:r w:rsidRPr="009F4614">
        <w:rPr>
          <w:rFonts w:ascii="Times New Roman" w:hAnsi="Times New Roman"/>
          <w:sz w:val="28"/>
          <w:szCs w:val="28"/>
          <w:lang w:val="kk-KZ"/>
        </w:rPr>
        <w:t>], противосудорожное [</w:t>
      </w:r>
      <w:r w:rsidR="00251DC5" w:rsidRPr="00251DC5">
        <w:rPr>
          <w:rFonts w:ascii="Times New Roman" w:hAnsi="Times New Roman"/>
          <w:sz w:val="28"/>
          <w:szCs w:val="28"/>
        </w:rPr>
        <w:t>138</w:t>
      </w:r>
      <w:r w:rsidRPr="009F4614">
        <w:rPr>
          <w:rFonts w:ascii="Times New Roman" w:hAnsi="Times New Roman"/>
          <w:sz w:val="28"/>
          <w:szCs w:val="28"/>
          <w:lang w:val="kk-KZ"/>
        </w:rPr>
        <w:t>], антидепрессант</w:t>
      </w:r>
      <w:r>
        <w:rPr>
          <w:rFonts w:ascii="Times New Roman" w:hAnsi="Times New Roman"/>
          <w:sz w:val="28"/>
          <w:szCs w:val="28"/>
          <w:lang w:val="kk-KZ"/>
        </w:rPr>
        <w:t>ное</w:t>
      </w:r>
      <w:r w:rsidRPr="009F4614">
        <w:rPr>
          <w:rFonts w:ascii="Times New Roman" w:hAnsi="Times New Roman"/>
          <w:sz w:val="28"/>
          <w:szCs w:val="28"/>
          <w:lang w:val="kk-KZ"/>
        </w:rPr>
        <w:t xml:space="preserve"> [</w:t>
      </w:r>
      <w:r w:rsidR="00251DC5" w:rsidRPr="00251DC5">
        <w:rPr>
          <w:rFonts w:ascii="Times New Roman" w:hAnsi="Times New Roman"/>
          <w:sz w:val="28"/>
          <w:szCs w:val="28"/>
        </w:rPr>
        <w:t>139</w:t>
      </w:r>
      <w:r w:rsidRPr="009F4614">
        <w:rPr>
          <w:rFonts w:ascii="Times New Roman" w:hAnsi="Times New Roman"/>
          <w:sz w:val="28"/>
          <w:szCs w:val="28"/>
          <w:lang w:val="kk-KZ"/>
        </w:rPr>
        <w:t>], противовоспалительное [</w:t>
      </w:r>
      <w:r w:rsidR="00251DC5" w:rsidRPr="00251DC5">
        <w:rPr>
          <w:rFonts w:ascii="Times New Roman" w:hAnsi="Times New Roman"/>
          <w:sz w:val="28"/>
          <w:szCs w:val="28"/>
        </w:rPr>
        <w:t>140</w:t>
      </w:r>
      <w:r w:rsidR="00251DC5">
        <w:rPr>
          <w:rFonts w:ascii="Times New Roman" w:hAnsi="Times New Roman"/>
          <w:sz w:val="28"/>
          <w:szCs w:val="28"/>
        </w:rPr>
        <w:sym w:font="Symbol" w:char="F02D"/>
      </w:r>
      <w:r w:rsidR="00251DC5" w:rsidRPr="00251DC5">
        <w:rPr>
          <w:rFonts w:ascii="Times New Roman" w:hAnsi="Times New Roman"/>
          <w:sz w:val="28"/>
          <w:szCs w:val="28"/>
        </w:rPr>
        <w:t>141</w:t>
      </w:r>
      <w:r w:rsidRPr="009F4614">
        <w:rPr>
          <w:rFonts w:ascii="Times New Roman" w:hAnsi="Times New Roman"/>
          <w:sz w:val="28"/>
          <w:szCs w:val="28"/>
          <w:lang w:val="kk-KZ"/>
        </w:rPr>
        <w:t>],  противомалярийное [</w:t>
      </w:r>
      <w:r w:rsidR="00A334BE">
        <w:rPr>
          <w:rFonts w:ascii="Times New Roman" w:hAnsi="Times New Roman"/>
          <w:sz w:val="28"/>
          <w:szCs w:val="28"/>
          <w:lang w:val="kk-KZ"/>
        </w:rPr>
        <w:t>142</w:t>
      </w:r>
      <w:r w:rsidRPr="009F4614">
        <w:rPr>
          <w:rFonts w:ascii="Times New Roman" w:hAnsi="Times New Roman"/>
          <w:sz w:val="28"/>
          <w:szCs w:val="28"/>
          <w:lang w:val="kk-KZ"/>
        </w:rPr>
        <w:t>], противогрибковое [</w:t>
      </w:r>
      <w:r w:rsidR="00A334BE">
        <w:rPr>
          <w:rFonts w:ascii="Times New Roman" w:hAnsi="Times New Roman"/>
          <w:sz w:val="28"/>
          <w:szCs w:val="28"/>
          <w:lang w:val="kk-KZ"/>
        </w:rPr>
        <w:t>143</w:t>
      </w:r>
      <w:r w:rsidRPr="009F4614">
        <w:rPr>
          <w:rFonts w:ascii="Times New Roman" w:hAnsi="Times New Roman"/>
          <w:sz w:val="28"/>
          <w:szCs w:val="28"/>
          <w:lang w:val="kk-KZ"/>
        </w:rPr>
        <w:t>], противодиабетическое [</w:t>
      </w:r>
      <w:r w:rsidR="00A334BE">
        <w:rPr>
          <w:rFonts w:ascii="Times New Roman" w:hAnsi="Times New Roman"/>
          <w:sz w:val="28"/>
          <w:szCs w:val="28"/>
          <w:lang w:val="kk-KZ"/>
        </w:rPr>
        <w:t>144</w:t>
      </w:r>
      <w:r w:rsidRPr="009F4614">
        <w:rPr>
          <w:rFonts w:ascii="Times New Roman" w:hAnsi="Times New Roman"/>
          <w:sz w:val="28"/>
          <w:szCs w:val="28"/>
          <w:lang w:val="kk-KZ"/>
        </w:rPr>
        <w:t>]</w:t>
      </w:r>
      <w:r w:rsidRPr="000919B2">
        <w:rPr>
          <w:rFonts w:ascii="Times New Roman" w:hAnsi="Times New Roman"/>
          <w:sz w:val="28"/>
          <w:szCs w:val="28"/>
        </w:rPr>
        <w:t>,</w:t>
      </w:r>
      <w:r w:rsidRPr="009F4614">
        <w:rPr>
          <w:rFonts w:ascii="Times New Roman" w:hAnsi="Times New Roman"/>
          <w:sz w:val="28"/>
          <w:szCs w:val="28"/>
          <w:lang w:val="kk-KZ"/>
        </w:rPr>
        <w:t xml:space="preserve"> </w:t>
      </w:r>
      <w:r w:rsidRPr="003A15BA">
        <w:rPr>
          <w:rFonts w:ascii="Times New Roman" w:hAnsi="Times New Roman"/>
          <w:sz w:val="28"/>
          <w:szCs w:val="28"/>
          <w:lang w:val="kk-KZ"/>
        </w:rPr>
        <w:t>противотуберкулезное</w:t>
      </w:r>
      <w:r w:rsidRPr="000919B2">
        <w:rPr>
          <w:rFonts w:ascii="Times New Roman" w:hAnsi="Times New Roman"/>
          <w:sz w:val="28"/>
          <w:szCs w:val="28"/>
        </w:rPr>
        <w:t xml:space="preserve"> [</w:t>
      </w:r>
      <w:r w:rsidR="00A334BE">
        <w:rPr>
          <w:rFonts w:ascii="Times New Roman" w:hAnsi="Times New Roman"/>
          <w:sz w:val="28"/>
          <w:szCs w:val="28"/>
        </w:rPr>
        <w:t>145</w:t>
      </w:r>
      <w:r w:rsidRPr="000919B2">
        <w:rPr>
          <w:rFonts w:ascii="Times New Roman" w:hAnsi="Times New Roman"/>
          <w:sz w:val="28"/>
          <w:szCs w:val="28"/>
        </w:rPr>
        <w:t xml:space="preserve">] </w:t>
      </w:r>
      <w:r w:rsidRPr="009F4614">
        <w:rPr>
          <w:rFonts w:ascii="Times New Roman" w:hAnsi="Times New Roman"/>
          <w:sz w:val="28"/>
          <w:szCs w:val="28"/>
          <w:lang w:val="kk-KZ"/>
        </w:rPr>
        <w:t xml:space="preserve">и </w:t>
      </w:r>
      <w:r>
        <w:rPr>
          <w:rFonts w:ascii="Times New Roman" w:hAnsi="Times New Roman"/>
          <w:sz w:val="28"/>
          <w:szCs w:val="28"/>
          <w:lang w:val="kk-KZ"/>
        </w:rPr>
        <w:t>пр</w:t>
      </w:r>
      <w:r w:rsidRPr="009F4614">
        <w:rPr>
          <w:rFonts w:ascii="Times New Roman" w:hAnsi="Times New Roman"/>
          <w:sz w:val="28"/>
          <w:szCs w:val="28"/>
          <w:lang w:val="kk-KZ"/>
        </w:rPr>
        <w:t xml:space="preserve">. </w:t>
      </w:r>
    </w:p>
    <w:p w14:paraId="3E6AE168" w14:textId="31BE51F7" w:rsidR="00316EBD" w:rsidRPr="003A15BA" w:rsidRDefault="00316EBD"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П</w:t>
      </w:r>
      <w:r w:rsidRPr="009F4614">
        <w:rPr>
          <w:rFonts w:ascii="Times New Roman" w:hAnsi="Times New Roman"/>
          <w:sz w:val="28"/>
          <w:szCs w:val="28"/>
          <w:lang w:val="kk-KZ"/>
        </w:rPr>
        <w:t xml:space="preserve">иразолины являются многообещающими ведущими соединениями для лечения </w:t>
      </w:r>
      <w:r w:rsidRPr="00316F54">
        <w:rPr>
          <w:rFonts w:ascii="Times New Roman" w:hAnsi="Times New Roman"/>
          <w:sz w:val="28"/>
          <w:szCs w:val="28"/>
          <w:lang w:val="kk-KZ"/>
        </w:rPr>
        <w:t>сахарно</w:t>
      </w:r>
      <w:r>
        <w:rPr>
          <w:rFonts w:ascii="Times New Roman" w:hAnsi="Times New Roman"/>
          <w:sz w:val="28"/>
          <w:szCs w:val="28"/>
          <w:lang w:val="kk-KZ"/>
        </w:rPr>
        <w:t>го</w:t>
      </w:r>
      <w:r w:rsidRPr="00316F54">
        <w:rPr>
          <w:rFonts w:ascii="Times New Roman" w:hAnsi="Times New Roman"/>
          <w:sz w:val="28"/>
          <w:szCs w:val="28"/>
          <w:lang w:val="kk-KZ"/>
        </w:rPr>
        <w:t xml:space="preserve"> диабет</w:t>
      </w:r>
      <w:r>
        <w:rPr>
          <w:rFonts w:ascii="Times New Roman" w:hAnsi="Times New Roman"/>
          <w:sz w:val="28"/>
          <w:szCs w:val="28"/>
          <w:lang w:val="kk-KZ"/>
        </w:rPr>
        <w:t>а</w:t>
      </w:r>
      <w:r w:rsidRPr="00316F54">
        <w:rPr>
          <w:rFonts w:ascii="Times New Roman" w:hAnsi="Times New Roman"/>
          <w:sz w:val="28"/>
          <w:szCs w:val="28"/>
          <w:lang w:val="kk-KZ"/>
        </w:rPr>
        <w:t xml:space="preserve"> 2 типа</w:t>
      </w:r>
      <w:r w:rsidRPr="009F4614">
        <w:rPr>
          <w:rFonts w:ascii="Times New Roman" w:hAnsi="Times New Roman"/>
          <w:sz w:val="28"/>
          <w:szCs w:val="28"/>
          <w:lang w:val="kk-KZ"/>
        </w:rPr>
        <w:t>, нацеленными на множество важных ферментов</w:t>
      </w:r>
      <w:r>
        <w:rPr>
          <w:rFonts w:ascii="Times New Roman" w:hAnsi="Times New Roman"/>
          <w:sz w:val="28"/>
          <w:szCs w:val="28"/>
          <w:lang w:val="kk-KZ"/>
        </w:rPr>
        <w:t xml:space="preserve"> </w:t>
      </w:r>
      <w:r w:rsidRPr="009F4614">
        <w:rPr>
          <w:rFonts w:ascii="Times New Roman" w:hAnsi="Times New Roman"/>
          <w:sz w:val="28"/>
          <w:szCs w:val="28"/>
          <w:lang w:val="kk-KZ"/>
        </w:rPr>
        <w:t>[</w:t>
      </w:r>
      <w:r w:rsidR="00A334BE">
        <w:rPr>
          <w:rFonts w:ascii="Times New Roman" w:hAnsi="Times New Roman"/>
          <w:sz w:val="28"/>
          <w:szCs w:val="28"/>
          <w:lang w:val="kk-KZ"/>
        </w:rPr>
        <w:t>146</w:t>
      </w:r>
      <w:r w:rsidRPr="009F4614">
        <w:rPr>
          <w:rFonts w:ascii="Times New Roman" w:hAnsi="Times New Roman"/>
          <w:sz w:val="28"/>
          <w:szCs w:val="28"/>
          <w:lang w:val="kk-KZ"/>
        </w:rPr>
        <w:t>] из-за их структурных особенностей, позволяющих этим лигандам взаимодействовать с биологических мишен</w:t>
      </w:r>
      <w:r>
        <w:rPr>
          <w:rFonts w:ascii="Times New Roman" w:hAnsi="Times New Roman"/>
          <w:sz w:val="28"/>
          <w:szCs w:val="28"/>
          <w:lang w:val="kk-KZ"/>
        </w:rPr>
        <w:t>ями</w:t>
      </w:r>
      <w:r w:rsidRPr="009F4614">
        <w:rPr>
          <w:rFonts w:ascii="Times New Roman" w:hAnsi="Times New Roman"/>
          <w:sz w:val="28"/>
          <w:szCs w:val="28"/>
          <w:lang w:val="kk-KZ"/>
        </w:rPr>
        <w:t>.</w:t>
      </w:r>
      <w:r w:rsidRPr="004B7FD4">
        <w:rPr>
          <w:rFonts w:ascii="Times New Roman" w:hAnsi="Times New Roman"/>
          <w:sz w:val="28"/>
          <w:szCs w:val="28"/>
        </w:rPr>
        <w:t xml:space="preserve"> </w:t>
      </w:r>
      <w:r w:rsidRPr="003A15BA">
        <w:rPr>
          <w:rFonts w:ascii="Times New Roman" w:hAnsi="Times New Roman"/>
          <w:sz w:val="28"/>
          <w:szCs w:val="28"/>
          <w:lang w:val="kk-KZ"/>
        </w:rPr>
        <w:t>Также они используются в качестве пестицидов, гербицидов, фунгицидов, применяются в агрохимических исследованиях и аналитической химии. 2-Пиразолины - хорошо известные осветляющие агенты</w:t>
      </w:r>
      <w:r>
        <w:rPr>
          <w:rFonts w:ascii="Times New Roman" w:hAnsi="Times New Roman"/>
          <w:sz w:val="28"/>
          <w:szCs w:val="28"/>
          <w:lang w:val="kk-KZ"/>
        </w:rPr>
        <w:t xml:space="preserve"> </w:t>
      </w:r>
      <w:r w:rsidRPr="00064D2C">
        <w:rPr>
          <w:rFonts w:ascii="Times New Roman" w:hAnsi="Times New Roman"/>
          <w:sz w:val="28"/>
          <w:szCs w:val="28"/>
        </w:rPr>
        <w:t>[</w:t>
      </w:r>
      <w:r w:rsidR="00020552" w:rsidRPr="003E1AB4">
        <w:rPr>
          <w:rFonts w:ascii="Times New Roman" w:hAnsi="Times New Roman"/>
          <w:sz w:val="28"/>
          <w:szCs w:val="28"/>
        </w:rPr>
        <w:t>54</w:t>
      </w:r>
      <w:r w:rsidRPr="00064D2C">
        <w:rPr>
          <w:rFonts w:ascii="Times New Roman" w:hAnsi="Times New Roman"/>
          <w:sz w:val="28"/>
          <w:szCs w:val="28"/>
        </w:rPr>
        <w:t>]</w:t>
      </w:r>
      <w:r w:rsidRPr="003A15BA">
        <w:rPr>
          <w:rFonts w:ascii="Times New Roman" w:hAnsi="Times New Roman"/>
          <w:sz w:val="28"/>
          <w:szCs w:val="28"/>
          <w:lang w:val="kk-KZ"/>
        </w:rPr>
        <w:t>, используемые в хемосенсорах. Они обладают превосходными флуоресцентными свойствами и широко используются в синтетических волокнах, красителях</w:t>
      </w:r>
      <w:r>
        <w:rPr>
          <w:rFonts w:ascii="Times New Roman" w:hAnsi="Times New Roman"/>
          <w:sz w:val="28"/>
          <w:szCs w:val="28"/>
          <w:lang w:val="kk-KZ"/>
        </w:rPr>
        <w:t xml:space="preserve"> и</w:t>
      </w:r>
      <w:r w:rsidRPr="003A15BA">
        <w:rPr>
          <w:rFonts w:ascii="Times New Roman" w:hAnsi="Times New Roman"/>
          <w:sz w:val="28"/>
          <w:szCs w:val="28"/>
          <w:lang w:val="kk-KZ"/>
        </w:rPr>
        <w:t xml:space="preserve"> фотоматериалах. </w:t>
      </w:r>
    </w:p>
    <w:p w14:paraId="255615FE" w14:textId="77777777" w:rsidR="00316EBD" w:rsidRDefault="00316EBD"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Методы</w:t>
      </w:r>
      <w:r w:rsidRPr="003A15BA">
        <w:rPr>
          <w:rFonts w:ascii="Times New Roman" w:hAnsi="Times New Roman"/>
          <w:sz w:val="28"/>
          <w:szCs w:val="28"/>
          <w:lang w:val="kk-KZ"/>
        </w:rPr>
        <w:t xml:space="preserve"> получения </w:t>
      </w:r>
      <w:r>
        <w:rPr>
          <w:rFonts w:ascii="Times New Roman" w:hAnsi="Times New Roman"/>
          <w:sz w:val="28"/>
          <w:szCs w:val="28"/>
          <w:lang w:val="kk-KZ"/>
        </w:rPr>
        <w:t>2-</w:t>
      </w:r>
      <w:r w:rsidRPr="003A15BA">
        <w:rPr>
          <w:rFonts w:ascii="Times New Roman" w:hAnsi="Times New Roman"/>
          <w:sz w:val="28"/>
          <w:szCs w:val="28"/>
          <w:lang w:val="kk-KZ"/>
        </w:rPr>
        <w:t xml:space="preserve">пиразолинов </w:t>
      </w:r>
      <w:r>
        <w:rPr>
          <w:rFonts w:ascii="Times New Roman" w:hAnsi="Times New Roman"/>
          <w:sz w:val="28"/>
          <w:szCs w:val="28"/>
          <w:lang w:val="kk-KZ"/>
        </w:rPr>
        <w:t>был</w:t>
      </w:r>
      <w:r w:rsidRPr="003A15BA">
        <w:rPr>
          <w:rFonts w:ascii="Times New Roman" w:hAnsi="Times New Roman"/>
          <w:sz w:val="28"/>
          <w:szCs w:val="28"/>
          <w:lang w:val="kk-KZ"/>
        </w:rPr>
        <w:t xml:space="preserve"> исследова</w:t>
      </w:r>
      <w:r>
        <w:rPr>
          <w:rFonts w:ascii="Times New Roman" w:hAnsi="Times New Roman"/>
          <w:sz w:val="28"/>
          <w:szCs w:val="28"/>
          <w:lang w:val="kk-KZ"/>
        </w:rPr>
        <w:t>н</w:t>
      </w:r>
      <w:r w:rsidRPr="003A15BA">
        <w:rPr>
          <w:rFonts w:ascii="Times New Roman" w:hAnsi="Times New Roman"/>
          <w:sz w:val="28"/>
          <w:szCs w:val="28"/>
          <w:lang w:val="kk-KZ"/>
        </w:rPr>
        <w:t xml:space="preserve"> </w:t>
      </w:r>
      <w:r>
        <w:rPr>
          <w:rFonts w:ascii="Times New Roman" w:hAnsi="Times New Roman"/>
          <w:sz w:val="28"/>
          <w:szCs w:val="28"/>
          <w:lang w:val="kk-KZ"/>
        </w:rPr>
        <w:t>и описани в литературе несколькими</w:t>
      </w:r>
      <w:r w:rsidRPr="003A15BA">
        <w:rPr>
          <w:rFonts w:ascii="Times New Roman" w:hAnsi="Times New Roman"/>
          <w:sz w:val="28"/>
          <w:szCs w:val="28"/>
          <w:lang w:val="kk-KZ"/>
        </w:rPr>
        <w:t xml:space="preserve"> исследовательски</w:t>
      </w:r>
      <w:r>
        <w:rPr>
          <w:rFonts w:ascii="Times New Roman" w:hAnsi="Times New Roman"/>
          <w:sz w:val="28"/>
          <w:szCs w:val="28"/>
          <w:lang w:val="kk-KZ"/>
        </w:rPr>
        <w:t>ми</w:t>
      </w:r>
      <w:r w:rsidRPr="003A15BA">
        <w:rPr>
          <w:rFonts w:ascii="Times New Roman" w:hAnsi="Times New Roman"/>
          <w:sz w:val="28"/>
          <w:szCs w:val="28"/>
          <w:lang w:val="kk-KZ"/>
        </w:rPr>
        <w:t xml:space="preserve"> групп</w:t>
      </w:r>
      <w:r>
        <w:rPr>
          <w:rFonts w:ascii="Times New Roman" w:hAnsi="Times New Roman"/>
          <w:sz w:val="28"/>
          <w:szCs w:val="28"/>
          <w:lang w:val="kk-KZ"/>
        </w:rPr>
        <w:t>ами</w:t>
      </w:r>
      <w:r w:rsidRPr="003A15BA">
        <w:rPr>
          <w:rFonts w:ascii="Times New Roman" w:hAnsi="Times New Roman"/>
          <w:sz w:val="28"/>
          <w:szCs w:val="28"/>
          <w:lang w:val="kk-KZ"/>
        </w:rPr>
        <w:t>. Большинство синтезированных и описанных азотсодержащих пятичленных гетероциклов, включая 2-пиразолины, их фармацевтическая оценка и структурная реакционная способность</w:t>
      </w:r>
      <w:r w:rsidRPr="0060354A">
        <w:rPr>
          <w:rFonts w:ascii="Times New Roman" w:hAnsi="Times New Roman"/>
          <w:sz w:val="28"/>
          <w:szCs w:val="28"/>
          <w:lang w:val="kk-KZ"/>
        </w:rPr>
        <w:t xml:space="preserve"> </w:t>
      </w:r>
      <w:r w:rsidRPr="003A15BA">
        <w:rPr>
          <w:rFonts w:ascii="Times New Roman" w:hAnsi="Times New Roman"/>
          <w:sz w:val="28"/>
          <w:szCs w:val="28"/>
          <w:lang w:val="kk-KZ"/>
        </w:rPr>
        <w:t>обсуждается</w:t>
      </w:r>
      <w:r w:rsidRPr="0060354A">
        <w:rPr>
          <w:rFonts w:ascii="Times New Roman" w:hAnsi="Times New Roman"/>
          <w:sz w:val="28"/>
          <w:szCs w:val="28"/>
          <w:lang w:val="kk-KZ"/>
        </w:rPr>
        <w:t xml:space="preserve"> </w:t>
      </w:r>
      <w:r w:rsidRPr="003A15BA">
        <w:rPr>
          <w:rFonts w:ascii="Times New Roman" w:hAnsi="Times New Roman"/>
          <w:sz w:val="28"/>
          <w:szCs w:val="28"/>
          <w:lang w:val="kk-KZ"/>
        </w:rPr>
        <w:t xml:space="preserve">в обзоре </w:t>
      </w:r>
      <w:r w:rsidRPr="003A15BA">
        <w:rPr>
          <w:rFonts w:ascii="Times New Roman" w:hAnsi="Times New Roman"/>
          <w:sz w:val="28"/>
          <w:szCs w:val="28"/>
        </w:rPr>
        <w:t>[</w:t>
      </w:r>
      <w:r w:rsidR="00A334BE">
        <w:rPr>
          <w:rFonts w:ascii="Times New Roman" w:hAnsi="Times New Roman"/>
          <w:sz w:val="28"/>
          <w:szCs w:val="28"/>
        </w:rPr>
        <w:t>147</w:t>
      </w:r>
      <w:r w:rsidRPr="003A15BA">
        <w:rPr>
          <w:rFonts w:ascii="Times New Roman" w:hAnsi="Times New Roman"/>
          <w:sz w:val="28"/>
          <w:szCs w:val="28"/>
        </w:rPr>
        <w:t>]</w:t>
      </w:r>
      <w:r w:rsidRPr="003A15BA">
        <w:rPr>
          <w:rFonts w:ascii="Times New Roman" w:hAnsi="Times New Roman"/>
          <w:sz w:val="28"/>
          <w:szCs w:val="28"/>
          <w:lang w:val="kk-KZ"/>
        </w:rPr>
        <w:t>.</w:t>
      </w:r>
    </w:p>
    <w:p w14:paraId="7296887D" w14:textId="77777777" w:rsidR="00316EBD" w:rsidRPr="00981B97"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CE0697">
        <w:rPr>
          <w:rFonts w:ascii="Times New Roman" w:hAnsi="Times New Roman"/>
          <w:sz w:val="28"/>
          <w:szCs w:val="28"/>
        </w:rPr>
        <w:t xml:space="preserve">Обзор </w:t>
      </w:r>
      <w:r w:rsidRPr="00981B97">
        <w:rPr>
          <w:rFonts w:ascii="Times New Roman" w:hAnsi="Times New Roman"/>
          <w:sz w:val="28"/>
          <w:szCs w:val="28"/>
        </w:rPr>
        <w:t>[</w:t>
      </w:r>
      <w:r w:rsidR="00A334BE">
        <w:rPr>
          <w:rFonts w:ascii="Times New Roman" w:hAnsi="Times New Roman"/>
          <w:sz w:val="28"/>
          <w:szCs w:val="28"/>
        </w:rPr>
        <w:t>136</w:t>
      </w:r>
      <w:r w:rsidRPr="00981B97">
        <w:rPr>
          <w:rFonts w:ascii="Times New Roman" w:hAnsi="Times New Roman"/>
          <w:sz w:val="28"/>
          <w:szCs w:val="28"/>
        </w:rPr>
        <w:t xml:space="preserve">] обобщает </w:t>
      </w:r>
      <w:r w:rsidRPr="00CE0697">
        <w:rPr>
          <w:rFonts w:ascii="Times New Roman" w:hAnsi="Times New Roman"/>
          <w:sz w:val="28"/>
          <w:szCs w:val="28"/>
        </w:rPr>
        <w:t xml:space="preserve">последние достижения в области медицинской химии соединений на основе </w:t>
      </w:r>
      <w:r>
        <w:rPr>
          <w:rFonts w:ascii="Times New Roman" w:hAnsi="Times New Roman"/>
          <w:sz w:val="28"/>
          <w:szCs w:val="28"/>
          <w:lang w:val="kk-KZ"/>
        </w:rPr>
        <w:t>2-</w:t>
      </w:r>
      <w:r w:rsidRPr="00CE0697">
        <w:rPr>
          <w:rFonts w:ascii="Times New Roman" w:hAnsi="Times New Roman"/>
          <w:sz w:val="28"/>
          <w:szCs w:val="28"/>
        </w:rPr>
        <w:t>пиразолин</w:t>
      </w:r>
      <w:r>
        <w:rPr>
          <w:rFonts w:ascii="Times New Roman" w:hAnsi="Times New Roman"/>
          <w:sz w:val="28"/>
          <w:szCs w:val="28"/>
          <w:lang w:val="kk-KZ"/>
        </w:rPr>
        <w:t>ов</w:t>
      </w:r>
      <w:r>
        <w:rPr>
          <w:rFonts w:ascii="Times New Roman" w:hAnsi="Times New Roman"/>
          <w:sz w:val="28"/>
          <w:szCs w:val="28"/>
        </w:rPr>
        <w:t xml:space="preserve"> и </w:t>
      </w:r>
      <w:r w:rsidRPr="00CE0697">
        <w:rPr>
          <w:rFonts w:ascii="Times New Roman" w:hAnsi="Times New Roman"/>
          <w:sz w:val="28"/>
          <w:szCs w:val="28"/>
        </w:rPr>
        <w:t xml:space="preserve">исчерпывающие данные о продаваемых препаратах на основе пиразолина, а также о терапевтических кандидатах, проходящих доклинические и клинические разработки; </w:t>
      </w:r>
      <w:r>
        <w:rPr>
          <w:rFonts w:ascii="Times New Roman" w:hAnsi="Times New Roman"/>
          <w:sz w:val="28"/>
          <w:szCs w:val="28"/>
        </w:rPr>
        <w:t xml:space="preserve">а также </w:t>
      </w:r>
      <w:r w:rsidR="00F27616" w:rsidRPr="00CE0697">
        <w:rPr>
          <w:rFonts w:ascii="Times New Roman" w:hAnsi="Times New Roman"/>
          <w:sz w:val="28"/>
          <w:szCs w:val="28"/>
        </w:rPr>
        <w:t>обобщает</w:t>
      </w:r>
      <w:r w:rsidRPr="00CE0697">
        <w:rPr>
          <w:rFonts w:ascii="Times New Roman" w:hAnsi="Times New Roman"/>
          <w:sz w:val="28"/>
          <w:szCs w:val="28"/>
        </w:rPr>
        <w:t xml:space="preserve"> взаимосвязь структура-активность (SAR), включая </w:t>
      </w:r>
      <w:r w:rsidRPr="00CE0697">
        <w:rPr>
          <w:rFonts w:ascii="Times New Roman" w:hAnsi="Times New Roman"/>
          <w:i/>
          <w:iCs/>
          <w:sz w:val="28"/>
          <w:szCs w:val="28"/>
        </w:rPr>
        <w:t>in silico</w:t>
      </w:r>
      <w:r w:rsidRPr="00CE0697">
        <w:rPr>
          <w:rFonts w:ascii="Times New Roman" w:hAnsi="Times New Roman"/>
          <w:sz w:val="28"/>
          <w:szCs w:val="28"/>
        </w:rPr>
        <w:t xml:space="preserve"> исследования, </w:t>
      </w:r>
      <w:r>
        <w:rPr>
          <w:rFonts w:ascii="Times New Roman" w:hAnsi="Times New Roman"/>
          <w:sz w:val="28"/>
          <w:szCs w:val="28"/>
        </w:rPr>
        <w:t>представляющие возможность для</w:t>
      </w:r>
      <w:r w:rsidRPr="00CE0697">
        <w:rPr>
          <w:rFonts w:ascii="Times New Roman" w:hAnsi="Times New Roman"/>
          <w:sz w:val="28"/>
          <w:szCs w:val="28"/>
        </w:rPr>
        <w:t xml:space="preserve"> дизайна и разработки новых соединений с желаемыми терапевтическими </w:t>
      </w:r>
      <w:r>
        <w:rPr>
          <w:rFonts w:ascii="Times New Roman" w:hAnsi="Times New Roman"/>
          <w:sz w:val="28"/>
          <w:szCs w:val="28"/>
        </w:rPr>
        <w:t>свойствами</w:t>
      </w:r>
      <w:r w:rsidRPr="00CE0697">
        <w:rPr>
          <w:rFonts w:ascii="Times New Roman" w:hAnsi="Times New Roman"/>
          <w:sz w:val="28"/>
          <w:szCs w:val="28"/>
        </w:rPr>
        <w:t>.</w:t>
      </w:r>
    </w:p>
    <w:p w14:paraId="13FF0DBD" w14:textId="434D4FDE"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 xml:space="preserve">На клинических испытаниях на фазах I и II находятся препараты на основе замещенных пиразолинов:  изучение противовоспалительных свойств (препарат </w:t>
      </w:r>
      <w:r w:rsidRPr="00A759F1">
        <w:rPr>
          <w:rFonts w:ascii="Times New Roman" w:hAnsi="Times New Roman"/>
          <w:sz w:val="28"/>
          <w:szCs w:val="28"/>
        </w:rPr>
        <w:t>энфликоксиб</w:t>
      </w:r>
      <w:r>
        <w:rPr>
          <w:rFonts w:ascii="Times New Roman" w:hAnsi="Times New Roman"/>
          <w:sz w:val="28"/>
          <w:szCs w:val="28"/>
        </w:rPr>
        <w:t xml:space="preserve"> </w:t>
      </w:r>
      <w:r w:rsidRPr="00981B97">
        <w:rPr>
          <w:rFonts w:ascii="Times New Roman" w:hAnsi="Times New Roman"/>
          <w:sz w:val="28"/>
          <w:szCs w:val="28"/>
        </w:rPr>
        <w:t>E-6087) [</w:t>
      </w:r>
      <w:r w:rsidR="00A334BE">
        <w:rPr>
          <w:rFonts w:ascii="Times New Roman" w:hAnsi="Times New Roman"/>
          <w:sz w:val="28"/>
          <w:szCs w:val="28"/>
        </w:rPr>
        <w:t>147</w:t>
      </w:r>
      <w:r w:rsidR="00A334BE">
        <w:rPr>
          <w:rFonts w:ascii="Times New Roman" w:hAnsi="Times New Roman"/>
          <w:sz w:val="28"/>
          <w:szCs w:val="28"/>
        </w:rPr>
        <w:sym w:font="Symbol" w:char="F02D"/>
      </w:r>
      <w:r w:rsidR="00A334BE">
        <w:rPr>
          <w:rFonts w:ascii="Times New Roman" w:hAnsi="Times New Roman"/>
          <w:sz w:val="28"/>
          <w:szCs w:val="28"/>
        </w:rPr>
        <w:t>148</w:t>
      </w:r>
      <w:r w:rsidRPr="00981B97">
        <w:rPr>
          <w:rFonts w:ascii="Times New Roman" w:hAnsi="Times New Roman"/>
          <w:sz w:val="28"/>
          <w:szCs w:val="28"/>
        </w:rPr>
        <w:t xml:space="preserve">];  исследование противоопухолевых свойств </w:t>
      </w:r>
      <w:r w:rsidRPr="006F2541">
        <w:rPr>
          <w:rFonts w:ascii="Times New Roman" w:hAnsi="Times New Roman"/>
          <w:sz w:val="28"/>
          <w:szCs w:val="28"/>
        </w:rPr>
        <w:t>(</w:t>
      </w:r>
      <w:r w:rsidRPr="00981B97">
        <w:rPr>
          <w:rFonts w:ascii="Times New Roman" w:hAnsi="Times New Roman"/>
          <w:sz w:val="28"/>
          <w:szCs w:val="28"/>
        </w:rPr>
        <w:t xml:space="preserve">препараты: </w:t>
      </w:r>
      <w:r w:rsidRPr="00F173F0">
        <w:rPr>
          <w:rFonts w:ascii="Times New Roman" w:hAnsi="Times New Roman"/>
          <w:sz w:val="28"/>
          <w:szCs w:val="28"/>
        </w:rPr>
        <w:t xml:space="preserve">пиктилисиб </w:t>
      </w:r>
      <w:r w:rsidRPr="00981B97">
        <w:rPr>
          <w:rFonts w:ascii="Times New Roman" w:hAnsi="Times New Roman"/>
          <w:sz w:val="28"/>
          <w:szCs w:val="28"/>
        </w:rPr>
        <w:t xml:space="preserve">GDC-0941, пиразолоакридин  (PZA)/NSC 366140, </w:t>
      </w:r>
      <w:r w:rsidRPr="00F173F0">
        <w:rPr>
          <w:rFonts w:ascii="Times New Roman" w:hAnsi="Times New Roman"/>
          <w:sz w:val="28"/>
          <w:szCs w:val="28"/>
        </w:rPr>
        <w:lastRenderedPageBreak/>
        <w:t xml:space="preserve">лифицигуат </w:t>
      </w:r>
      <w:r w:rsidRPr="00981B97">
        <w:rPr>
          <w:rFonts w:ascii="Times New Roman" w:hAnsi="Times New Roman"/>
          <w:sz w:val="28"/>
          <w:szCs w:val="28"/>
        </w:rPr>
        <w:t xml:space="preserve">YC-1)  </w:t>
      </w:r>
      <w:r w:rsidRPr="00674656">
        <w:rPr>
          <w:rStyle w:val="af2"/>
          <w:rFonts w:eastAsia="Calibri"/>
        </w:rPr>
        <w:t>[</w:t>
      </w:r>
      <w:r w:rsidR="00020552" w:rsidRPr="00020552">
        <w:rPr>
          <w:rStyle w:val="af2"/>
          <w:rFonts w:eastAsia="Calibri"/>
        </w:rPr>
        <w:t>57</w:t>
      </w:r>
      <w:r w:rsidR="00A334BE">
        <w:rPr>
          <w:rStyle w:val="af2"/>
          <w:rFonts w:eastAsia="Calibri"/>
        </w:rPr>
        <w:t>, 150</w:t>
      </w:r>
      <w:r w:rsidR="00A334BE">
        <w:rPr>
          <w:rStyle w:val="af2"/>
          <w:rFonts w:eastAsia="Calibri"/>
        </w:rPr>
        <w:sym w:font="Symbol" w:char="F02D"/>
      </w:r>
      <w:r w:rsidR="00A334BE">
        <w:rPr>
          <w:rStyle w:val="af2"/>
          <w:rFonts w:eastAsia="Calibri"/>
        </w:rPr>
        <w:t>152</w:t>
      </w:r>
      <w:r w:rsidRPr="00981B97">
        <w:rPr>
          <w:rFonts w:ascii="Times New Roman" w:hAnsi="Times New Roman"/>
          <w:sz w:val="28"/>
          <w:szCs w:val="28"/>
        </w:rPr>
        <w:t>]</w:t>
      </w:r>
      <w:r w:rsidRPr="006F2541">
        <w:rPr>
          <w:rFonts w:ascii="Times New Roman" w:hAnsi="Times New Roman"/>
          <w:sz w:val="28"/>
          <w:szCs w:val="28"/>
        </w:rPr>
        <w:t>)</w:t>
      </w:r>
      <w:r w:rsidRPr="00981B97">
        <w:rPr>
          <w:rFonts w:ascii="Times New Roman" w:hAnsi="Times New Roman"/>
          <w:sz w:val="28"/>
          <w:szCs w:val="28"/>
        </w:rPr>
        <w:t xml:space="preserve">, лечение расстройств ЦНС (препарат SLV-330) </w:t>
      </w:r>
      <w:r w:rsidRPr="00A759F1">
        <w:rPr>
          <w:rStyle w:val="Diss0"/>
          <w:lang w:val="ru-RU"/>
        </w:rPr>
        <w:t>[</w:t>
      </w:r>
      <w:r w:rsidR="00A334BE">
        <w:rPr>
          <w:rStyle w:val="Diss0"/>
          <w:lang w:val="ru-RU"/>
        </w:rPr>
        <w:t>151</w:t>
      </w:r>
      <w:r w:rsidRPr="00A759F1">
        <w:rPr>
          <w:rStyle w:val="Diss0"/>
          <w:lang w:val="ru-RU"/>
        </w:rPr>
        <w:t>,</w:t>
      </w:r>
      <w:r w:rsidR="00A334BE">
        <w:rPr>
          <w:rStyle w:val="Diss0"/>
          <w:lang w:val="ru-RU"/>
        </w:rPr>
        <w:t xml:space="preserve"> 153</w:t>
      </w:r>
      <w:r w:rsidRPr="00A759F1">
        <w:rPr>
          <w:rStyle w:val="Diss0"/>
          <w:lang w:val="ru-RU"/>
        </w:rPr>
        <w:t>].</w:t>
      </w:r>
      <w:r w:rsidRPr="00981B97">
        <w:rPr>
          <w:rFonts w:ascii="Times New Roman" w:hAnsi="Times New Roman"/>
          <w:sz w:val="28"/>
          <w:szCs w:val="28"/>
        </w:rPr>
        <w:t xml:space="preserve"> </w:t>
      </w:r>
    </w:p>
    <w:p w14:paraId="3ABEB58C"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414783F1" w14:textId="32845B22" w:rsidR="00316EBD" w:rsidRDefault="00C63E3A" w:rsidP="0017409D">
      <w:pPr>
        <w:tabs>
          <w:tab w:val="left" w:pos="9072"/>
          <w:tab w:val="left" w:pos="9356"/>
        </w:tabs>
        <w:autoSpaceDE w:val="0"/>
        <w:autoSpaceDN w:val="0"/>
        <w:adjustRightInd w:val="0"/>
        <w:spacing w:after="0" w:line="240" w:lineRule="auto"/>
        <w:contextualSpacing/>
        <w:jc w:val="both"/>
      </w:pPr>
      <w:r>
        <w:object w:dxaOrig="9405" w:dyaOrig="5454" w14:anchorId="5F5F45BA">
          <v:shape id="_x0000_i1079" type="#_x0000_t75" style="width:460.5pt;height:267.75pt" o:ole="">
            <v:imagedata r:id="rId118" o:title=""/>
          </v:shape>
          <o:OLEObject Type="Embed" ProgID="ChemDraw.Document.6.0" ShapeID="_x0000_i1079" DrawAspect="Content" ObjectID="_1741681326" r:id="rId119"/>
        </w:object>
      </w:r>
    </w:p>
    <w:p w14:paraId="6F9D8459" w14:textId="77777777" w:rsidR="00316EBD" w:rsidRPr="00F173F0" w:rsidRDefault="00316EBD" w:rsidP="0017409D">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08EB3555"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shd w:val="clear" w:color="auto" w:fill="FFFFFF"/>
        </w:rPr>
        <w:t xml:space="preserve">Одним из видов противоопухолевого действия, обнаруженного у пиразолинов, является ингибирование фактора </w:t>
      </w:r>
      <w:r w:rsidRPr="00981B97">
        <w:rPr>
          <w:rFonts w:ascii="Times New Roman" w:hAnsi="Times New Roman"/>
          <w:sz w:val="28"/>
          <w:szCs w:val="28"/>
          <w:shd w:val="clear" w:color="auto" w:fill="FFFFFF"/>
          <w:lang w:val="en-US"/>
        </w:rPr>
        <w:t>EGFR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Epidermal</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Growth</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Factor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Receptor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Tyrosine</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Kinase</w:t>
      </w:r>
      <w:r w:rsidRPr="00981B97">
        <w:rPr>
          <w:rFonts w:ascii="Times New Roman" w:hAnsi="Times New Roman"/>
          <w:sz w:val="28"/>
          <w:szCs w:val="28"/>
          <w:shd w:val="clear" w:color="auto" w:fill="FFFFFF"/>
        </w:rPr>
        <w:t>), который принят за селективную противораковую мишень. В обзоре [</w:t>
      </w:r>
      <w:r w:rsidR="00A334BE">
        <w:rPr>
          <w:rFonts w:ascii="Times New Roman" w:hAnsi="Times New Roman"/>
          <w:sz w:val="28"/>
          <w:szCs w:val="28"/>
          <w:shd w:val="clear" w:color="auto" w:fill="FFFFFF"/>
        </w:rPr>
        <w:t>145</w:t>
      </w:r>
      <w:r w:rsidRPr="00316EBD">
        <w:rPr>
          <w:rStyle w:val="Diss0"/>
          <w:lang w:val="ru-RU"/>
        </w:rPr>
        <w:t>]</w:t>
      </w:r>
      <w:r w:rsidRPr="00981B97">
        <w:rPr>
          <w:rFonts w:ascii="Times New Roman" w:hAnsi="Times New Roman"/>
          <w:sz w:val="28"/>
          <w:szCs w:val="28"/>
          <w:shd w:val="clear" w:color="auto" w:fill="FFFFFF"/>
        </w:rPr>
        <w:t xml:space="preserve"> приведены пиразолины, недавно разработанные в качестве ингибиторов тирозинкиназы EGFR, а также рассмотрена взаимосвязь структура-активность. </w:t>
      </w:r>
    </w:p>
    <w:p w14:paraId="4269C00A"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6DF92861" w14:textId="77777777" w:rsidR="00316EBD" w:rsidRDefault="00316EBD" w:rsidP="0017409D">
      <w:pPr>
        <w:shd w:val="clear" w:color="auto" w:fill="FFFFFF"/>
        <w:tabs>
          <w:tab w:val="left" w:pos="9072"/>
          <w:tab w:val="left" w:pos="9356"/>
        </w:tabs>
        <w:autoSpaceDE w:val="0"/>
        <w:autoSpaceDN w:val="0"/>
        <w:adjustRightInd w:val="0"/>
        <w:spacing w:after="0" w:line="240" w:lineRule="auto"/>
        <w:contextualSpacing/>
        <w:jc w:val="center"/>
      </w:pPr>
      <w:r>
        <w:object w:dxaOrig="8287" w:dyaOrig="2419" w14:anchorId="6502D220">
          <v:shape id="_x0000_i1080" type="#_x0000_t75" style="width:412.5pt;height:120.75pt" o:ole="">
            <v:imagedata r:id="rId120" o:title=""/>
          </v:shape>
          <o:OLEObject Type="Embed" ProgID="ChemDraw.Document.6.0" ShapeID="_x0000_i1080" DrawAspect="Content" ObjectID="_1741681327" r:id="rId121"/>
        </w:object>
      </w:r>
    </w:p>
    <w:p w14:paraId="0A8F0EE6"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2D3B3232"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 xml:space="preserve">В связи с растущей резистентностью штамма </w:t>
      </w:r>
      <w:r w:rsidRPr="00981B97">
        <w:rPr>
          <w:rFonts w:ascii="Times New Roman" w:hAnsi="Times New Roman"/>
          <w:i/>
          <w:sz w:val="28"/>
          <w:szCs w:val="28"/>
        </w:rPr>
        <w:t>Plasmodium falciparum</w:t>
      </w:r>
      <w:r w:rsidRPr="00981B97">
        <w:rPr>
          <w:rFonts w:ascii="Times New Roman" w:hAnsi="Times New Roman"/>
          <w:sz w:val="28"/>
          <w:szCs w:val="28"/>
        </w:rPr>
        <w:t xml:space="preserve">, вызываюшего малярию к существующим противомалярийным препаратам, в одном из последних обзоров по разработке новых противомалярийных средств прослежена тенденция по использованию гибридных молекул. Так, сочетание в одной структуре пиразолинового, пиразольного и тиосемикарбазонного фрагментов привело к появлению значительной </w:t>
      </w:r>
      <w:r w:rsidRPr="00981B97">
        <w:rPr>
          <w:rFonts w:ascii="Times New Roman" w:hAnsi="Times New Roman"/>
          <w:i/>
          <w:sz w:val="28"/>
          <w:szCs w:val="28"/>
        </w:rPr>
        <w:t>in vitro</w:t>
      </w:r>
      <w:r w:rsidRPr="00981B97">
        <w:rPr>
          <w:rFonts w:ascii="Times New Roman" w:hAnsi="Times New Roman"/>
          <w:sz w:val="28"/>
          <w:szCs w:val="28"/>
        </w:rPr>
        <w:t xml:space="preserve"> противомалярийной активности. Результаты </w:t>
      </w:r>
      <w:r w:rsidRPr="00981B97">
        <w:rPr>
          <w:rFonts w:ascii="Times New Roman" w:hAnsi="Times New Roman"/>
          <w:i/>
          <w:sz w:val="28"/>
          <w:szCs w:val="28"/>
        </w:rPr>
        <w:t>in vitro</w:t>
      </w:r>
      <w:r w:rsidRPr="00981B97">
        <w:rPr>
          <w:rFonts w:ascii="Times New Roman" w:hAnsi="Times New Roman"/>
          <w:sz w:val="28"/>
          <w:szCs w:val="28"/>
        </w:rPr>
        <w:t xml:space="preserve"> были дополнительно подтверждены количественным анализом структура – активность (QSAR) [</w:t>
      </w:r>
      <w:r w:rsidR="00A334BE">
        <w:rPr>
          <w:rFonts w:ascii="Times New Roman" w:hAnsi="Times New Roman"/>
          <w:sz w:val="28"/>
          <w:szCs w:val="28"/>
        </w:rPr>
        <w:t>142</w:t>
      </w:r>
      <w:r w:rsidRPr="00981B97">
        <w:rPr>
          <w:rFonts w:ascii="Times New Roman" w:hAnsi="Times New Roman"/>
          <w:sz w:val="28"/>
          <w:szCs w:val="28"/>
        </w:rPr>
        <w:t xml:space="preserve">]. </w:t>
      </w:r>
    </w:p>
    <w:p w14:paraId="53017B2F"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7ADF9DCD" w14:textId="77777777" w:rsidR="00316EBD" w:rsidRDefault="00316EBD" w:rsidP="0017409D">
      <w:pPr>
        <w:tabs>
          <w:tab w:val="left" w:pos="9072"/>
          <w:tab w:val="left" w:pos="9356"/>
        </w:tabs>
        <w:autoSpaceDE w:val="0"/>
        <w:autoSpaceDN w:val="0"/>
        <w:adjustRightInd w:val="0"/>
        <w:spacing w:after="0" w:line="240" w:lineRule="auto"/>
        <w:contextualSpacing/>
        <w:jc w:val="center"/>
      </w:pPr>
      <w:r>
        <w:object w:dxaOrig="2620" w:dyaOrig="2635" w14:anchorId="3844027F">
          <v:shape id="_x0000_i1081" type="#_x0000_t75" style="width:130.5pt;height:131.25pt" o:ole="">
            <v:imagedata r:id="rId122" o:title=""/>
          </v:shape>
          <o:OLEObject Type="Embed" ProgID="ChemDraw.Document.6.0" ShapeID="_x0000_i1081" DrawAspect="Content" ObjectID="_1741681328" r:id="rId123"/>
        </w:object>
      </w:r>
    </w:p>
    <w:p w14:paraId="6FB5B89B" w14:textId="77777777" w:rsidR="00316EBD" w:rsidRPr="00981B97" w:rsidRDefault="00316EBD" w:rsidP="0017409D">
      <w:pPr>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tbl>
      <w:tblPr>
        <w:tblW w:w="8520" w:type="dxa"/>
        <w:shd w:val="clear" w:color="auto" w:fill="FFFFFF"/>
        <w:tblCellMar>
          <w:top w:w="15" w:type="dxa"/>
          <w:left w:w="15" w:type="dxa"/>
          <w:bottom w:w="15" w:type="dxa"/>
          <w:right w:w="15" w:type="dxa"/>
        </w:tblCellMar>
        <w:tblLook w:val="04A0" w:firstRow="1" w:lastRow="0" w:firstColumn="1" w:lastColumn="0" w:noHBand="0" w:noVBand="1"/>
      </w:tblPr>
      <w:tblGrid>
        <w:gridCol w:w="8520"/>
      </w:tblGrid>
      <w:tr w:rsidR="00316EBD" w:rsidRPr="00981B97" w14:paraId="7D5709C0" w14:textId="77777777" w:rsidTr="006649B9">
        <w:tc>
          <w:tcPr>
            <w:tcW w:w="0" w:type="auto"/>
            <w:shd w:val="clear" w:color="auto" w:fill="FFFFFF"/>
            <w:tcMar>
              <w:top w:w="0" w:type="dxa"/>
              <w:left w:w="0" w:type="dxa"/>
              <w:bottom w:w="0" w:type="dxa"/>
              <w:right w:w="0" w:type="dxa"/>
            </w:tcMar>
            <w:vAlign w:val="center"/>
            <w:hideMark/>
          </w:tcPr>
          <w:p w14:paraId="29780B52" w14:textId="77777777" w:rsidR="00316EBD" w:rsidRPr="00981B97" w:rsidRDefault="00316EBD" w:rsidP="0017409D">
            <w:pPr>
              <w:spacing w:after="0" w:line="240" w:lineRule="auto"/>
              <w:ind w:firstLine="709"/>
              <w:contextualSpacing/>
              <w:jc w:val="both"/>
              <w:rPr>
                <w:rFonts w:ascii="Times New Roman" w:hAnsi="Times New Roman"/>
                <w:sz w:val="28"/>
                <w:szCs w:val="28"/>
              </w:rPr>
            </w:pPr>
          </w:p>
        </w:tc>
      </w:tr>
    </w:tbl>
    <w:p w14:paraId="0F1DF71A" w14:textId="1385214A"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lang w:val="en-US"/>
        </w:rPr>
        <w:t>C</w:t>
      </w:r>
      <w:r w:rsidRPr="00981B97">
        <w:rPr>
          <w:rFonts w:ascii="Times New Roman" w:hAnsi="Times New Roman"/>
          <w:sz w:val="28"/>
          <w:szCs w:val="28"/>
        </w:rPr>
        <w:t xml:space="preserve">ообщалось об </w:t>
      </w:r>
      <w:r w:rsidRPr="00981B97">
        <w:rPr>
          <w:rFonts w:ascii="Times New Roman" w:hAnsi="Times New Roman"/>
          <w:i/>
          <w:sz w:val="28"/>
          <w:szCs w:val="28"/>
          <w:lang w:val="en-US"/>
        </w:rPr>
        <w:t>in</w:t>
      </w:r>
      <w:r w:rsidRPr="00981B97">
        <w:rPr>
          <w:rFonts w:ascii="Times New Roman" w:hAnsi="Times New Roman"/>
          <w:i/>
          <w:sz w:val="28"/>
          <w:szCs w:val="28"/>
        </w:rPr>
        <w:t xml:space="preserve"> </w:t>
      </w:r>
      <w:r w:rsidRPr="00981B97">
        <w:rPr>
          <w:rFonts w:ascii="Times New Roman" w:hAnsi="Times New Roman"/>
          <w:i/>
          <w:sz w:val="28"/>
          <w:szCs w:val="28"/>
          <w:lang w:val="en-US"/>
        </w:rPr>
        <w:t>vitro</w:t>
      </w:r>
      <w:r w:rsidRPr="00981B97">
        <w:rPr>
          <w:rFonts w:ascii="Times New Roman" w:hAnsi="Times New Roman"/>
          <w:sz w:val="28"/>
          <w:szCs w:val="28"/>
        </w:rPr>
        <w:t xml:space="preserve"> антимикобактериальной активности </w:t>
      </w:r>
      <w:r w:rsidRPr="00981B97">
        <w:rPr>
          <w:rFonts w:ascii="Times New Roman" w:hAnsi="Times New Roman"/>
          <w:sz w:val="28"/>
          <w:szCs w:val="28"/>
          <w:lang w:val="en-US"/>
        </w:rPr>
        <w:t>N</w:t>
      </w:r>
      <w:r w:rsidRPr="00981B97">
        <w:rPr>
          <w:rFonts w:ascii="Times New Roman" w:hAnsi="Times New Roman"/>
          <w:sz w:val="28"/>
          <w:szCs w:val="28"/>
        </w:rPr>
        <w:t>-1-изоникотиноил-3-(4'-гидрокси-3'-метилфенил)-5-(замещенный фенил)-2-пиразолинов, полученных взаимодействием изониазида (</w:t>
      </w:r>
      <w:r w:rsidRPr="00981B97">
        <w:rPr>
          <w:rFonts w:ascii="Times New Roman" w:hAnsi="Times New Roman"/>
          <w:sz w:val="28"/>
          <w:szCs w:val="28"/>
          <w:lang w:val="en-US"/>
        </w:rPr>
        <w:t>INH</w:t>
      </w:r>
      <w:r w:rsidRPr="00981B97">
        <w:rPr>
          <w:rFonts w:ascii="Times New Roman" w:hAnsi="Times New Roman"/>
          <w:sz w:val="28"/>
          <w:szCs w:val="28"/>
        </w:rPr>
        <w:t xml:space="preserve">) и халконов. Найдено, что </w:t>
      </w:r>
      <w:r w:rsidRPr="00981B97">
        <w:rPr>
          <w:rFonts w:ascii="Times New Roman" w:hAnsi="Times New Roman"/>
          <w:sz w:val="28"/>
          <w:szCs w:val="28"/>
          <w:lang w:val="en-US"/>
        </w:rPr>
        <w:t>N</w:t>
      </w:r>
      <w:r w:rsidRPr="00981B97">
        <w:rPr>
          <w:rFonts w:ascii="Times New Roman" w:hAnsi="Times New Roman"/>
          <w:sz w:val="28"/>
          <w:szCs w:val="28"/>
        </w:rPr>
        <w:t xml:space="preserve">-1-никотинил-3-(4'-гидрокси-3'-метилфенил)-5-(2-хлорфенил)-2-пиразолин среди синтезированных был самым активным против </w:t>
      </w:r>
      <w:r w:rsidRPr="00981B97">
        <w:rPr>
          <w:rFonts w:ascii="Times New Roman" w:hAnsi="Times New Roman"/>
          <w:sz w:val="28"/>
          <w:szCs w:val="28"/>
          <w:lang w:val="en-US"/>
        </w:rPr>
        <w:t>MTB</w:t>
      </w:r>
      <w:r w:rsidRPr="00981B97">
        <w:rPr>
          <w:rFonts w:ascii="Times New Roman" w:hAnsi="Times New Roman"/>
          <w:sz w:val="28"/>
          <w:szCs w:val="28"/>
        </w:rPr>
        <w:t xml:space="preserve"> и </w:t>
      </w:r>
      <w:r w:rsidRPr="00981B97">
        <w:rPr>
          <w:rFonts w:ascii="Times New Roman" w:hAnsi="Times New Roman"/>
          <w:sz w:val="28"/>
          <w:szCs w:val="28"/>
          <w:lang w:val="en-US"/>
        </w:rPr>
        <w:t>INHR</w:t>
      </w:r>
      <w:r w:rsidRPr="00981B97">
        <w:rPr>
          <w:rFonts w:ascii="Times New Roman" w:hAnsi="Times New Roman"/>
          <w:sz w:val="28"/>
          <w:szCs w:val="28"/>
        </w:rPr>
        <w:t>-</w:t>
      </w:r>
      <w:r w:rsidRPr="00981B97">
        <w:rPr>
          <w:rFonts w:ascii="Times New Roman" w:hAnsi="Times New Roman"/>
          <w:sz w:val="28"/>
          <w:szCs w:val="28"/>
          <w:lang w:val="en-US"/>
        </w:rPr>
        <w:t>MTB</w:t>
      </w:r>
      <w:r w:rsidRPr="00981B97">
        <w:rPr>
          <w:rFonts w:ascii="Times New Roman" w:hAnsi="Times New Roman"/>
          <w:sz w:val="28"/>
          <w:szCs w:val="28"/>
        </w:rPr>
        <w:t xml:space="preserve"> с минимальной ингибирующей концентрацией 0,26 мкМ. По сравнению с INH это соединение оказалось в 2,8 и 43,7 раза более активным в отношении MTB и INHR-MTB, соответственно (схема 10) [</w:t>
      </w:r>
      <w:r w:rsidR="00020552" w:rsidRPr="00020552">
        <w:rPr>
          <w:rFonts w:ascii="Times New Roman" w:hAnsi="Times New Roman"/>
          <w:sz w:val="28"/>
          <w:szCs w:val="28"/>
        </w:rPr>
        <w:t>57</w:t>
      </w:r>
      <w:r w:rsidRPr="00981B97">
        <w:rPr>
          <w:rFonts w:ascii="Times New Roman" w:hAnsi="Times New Roman"/>
          <w:sz w:val="28"/>
          <w:szCs w:val="28"/>
        </w:rPr>
        <w:t>].</w:t>
      </w:r>
    </w:p>
    <w:p w14:paraId="0B9D46BD"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2BAF6D2B" w14:textId="77777777" w:rsidR="00316EBD" w:rsidRDefault="00316EBD" w:rsidP="0017409D">
      <w:pPr>
        <w:shd w:val="clear" w:color="auto" w:fill="FFFFFF"/>
        <w:tabs>
          <w:tab w:val="left" w:pos="9072"/>
          <w:tab w:val="left" w:pos="9356"/>
        </w:tabs>
        <w:autoSpaceDE w:val="0"/>
        <w:autoSpaceDN w:val="0"/>
        <w:adjustRightInd w:val="0"/>
        <w:spacing w:after="0" w:line="240" w:lineRule="auto"/>
        <w:contextualSpacing/>
        <w:jc w:val="center"/>
      </w:pPr>
      <w:r>
        <w:object w:dxaOrig="10130" w:dyaOrig="3225" w14:anchorId="2420990E">
          <v:shape id="_x0000_i1082" type="#_x0000_t75" style="width:435.75pt;height:138pt" o:ole="">
            <v:imagedata r:id="rId124" o:title=""/>
          </v:shape>
          <o:OLEObject Type="Embed" ProgID="ChemDraw.Document.6.0" ShapeID="_x0000_i1082" DrawAspect="Content" ObjectID="_1741681329" r:id="rId125"/>
        </w:object>
      </w:r>
    </w:p>
    <w:p w14:paraId="03FBE06B" w14:textId="77777777" w:rsidR="00316EBD" w:rsidRPr="00981B97" w:rsidRDefault="00316EBD" w:rsidP="0017409D">
      <w:pPr>
        <w:shd w:val="clear" w:color="auto" w:fill="FFFFFF"/>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p w14:paraId="70DD1B85" w14:textId="77777777" w:rsidR="00316EBD" w:rsidRPr="00981B97" w:rsidRDefault="00316EBD" w:rsidP="0017409D">
      <w:pPr>
        <w:shd w:val="clear" w:color="auto" w:fill="FFFFFF"/>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rPr>
        <w:t>Были синтезированы и оценены на антиоксидантную и противовоспалительную активность производные 4-бром-3,5-диарил-1-фенил-2-пиразолина (</w:t>
      </w:r>
      <w:r w:rsidRPr="00981B97">
        <w:rPr>
          <w:rFonts w:ascii="Times New Roman" w:hAnsi="Times New Roman"/>
          <w:b/>
          <w:sz w:val="28"/>
          <w:szCs w:val="28"/>
          <w:lang w:val="en-US"/>
        </w:rPr>
        <w:t>a</w:t>
      </w:r>
      <w:r w:rsidRPr="00981B97">
        <w:rPr>
          <w:rFonts w:ascii="Times New Roman" w:hAnsi="Times New Roman"/>
          <w:sz w:val="28"/>
          <w:szCs w:val="28"/>
        </w:rPr>
        <w:t>‒</w:t>
      </w:r>
      <w:r w:rsidRPr="00981B97">
        <w:rPr>
          <w:rFonts w:ascii="Times New Roman" w:hAnsi="Times New Roman"/>
          <w:b/>
          <w:sz w:val="28"/>
          <w:szCs w:val="28"/>
          <w:lang w:val="en-US"/>
        </w:rPr>
        <w:t>l</w:t>
      </w:r>
      <w:r w:rsidRPr="00981B97">
        <w:rPr>
          <w:rFonts w:ascii="Times New Roman" w:hAnsi="Times New Roman"/>
          <w:sz w:val="28"/>
          <w:szCs w:val="28"/>
        </w:rPr>
        <w:t xml:space="preserve">). </w:t>
      </w:r>
      <w:r w:rsidRPr="00981B97">
        <w:rPr>
          <w:rFonts w:ascii="Times New Roman" w:hAnsi="Times New Roman"/>
          <w:sz w:val="28"/>
          <w:szCs w:val="28"/>
          <w:shd w:val="clear" w:color="auto" w:fill="FFFFFF"/>
        </w:rPr>
        <w:t>Антиоксидантную активность по способности улавливать свободный радикал 1,1-дифенил-2-пикрилгидразила (</w:t>
      </w:r>
      <w:r w:rsidRPr="00981B97">
        <w:rPr>
          <w:rFonts w:ascii="Times New Roman" w:hAnsi="Times New Roman"/>
          <w:sz w:val="28"/>
          <w:szCs w:val="28"/>
          <w:shd w:val="clear" w:color="auto" w:fill="FFFFFF"/>
          <w:lang w:val="en-US"/>
        </w:rPr>
        <w:t>DPPH</w:t>
      </w:r>
      <w:r w:rsidRPr="00981B97">
        <w:rPr>
          <w:rFonts w:ascii="Times New Roman" w:hAnsi="Times New Roman"/>
          <w:sz w:val="28"/>
          <w:szCs w:val="28"/>
          <w:shd w:val="clear" w:color="auto" w:fill="FFFFFF"/>
        </w:rPr>
        <w:t xml:space="preserve">) соединений </w:t>
      </w:r>
      <w:r w:rsidRPr="00981B97">
        <w:rPr>
          <w:rFonts w:ascii="Times New Roman" w:hAnsi="Times New Roman"/>
          <w:b/>
          <w:sz w:val="28"/>
          <w:szCs w:val="28"/>
          <w:shd w:val="clear" w:color="auto" w:fill="FFFFFF"/>
          <w:lang w:val="en-US"/>
        </w:rPr>
        <w:t>a</w:t>
      </w:r>
      <w:r w:rsidRPr="00981B97">
        <w:rPr>
          <w:rFonts w:ascii="Times New Roman" w:hAnsi="Times New Roman"/>
          <w:sz w:val="28"/>
          <w:szCs w:val="28"/>
          <w:shd w:val="clear" w:color="auto" w:fill="FFFFFF"/>
        </w:rPr>
        <w:t>‒</w:t>
      </w:r>
      <w:r w:rsidRPr="00981B97">
        <w:rPr>
          <w:rFonts w:ascii="Times New Roman" w:hAnsi="Times New Roman"/>
          <w:b/>
          <w:sz w:val="28"/>
          <w:szCs w:val="28"/>
          <w:shd w:val="clear" w:color="auto" w:fill="FFFFFF"/>
          <w:lang w:val="en-US"/>
        </w:rPr>
        <w:t>l</w:t>
      </w:r>
      <w:r w:rsidRPr="00981B97">
        <w:rPr>
          <w:rFonts w:ascii="Times New Roman" w:hAnsi="Times New Roman"/>
          <w:sz w:val="28"/>
          <w:szCs w:val="28"/>
          <w:shd w:val="clear" w:color="auto" w:fill="FFFFFF"/>
        </w:rPr>
        <w:t xml:space="preserve"> сравнивали с аскорбиновой кислотой, как стандартным антиоксидантом. Установлено, что антиоксидантная активность соединения </w:t>
      </w:r>
      <w:r w:rsidRPr="00981B97">
        <w:rPr>
          <w:rFonts w:ascii="Times New Roman" w:hAnsi="Times New Roman"/>
          <w:b/>
          <w:sz w:val="28"/>
          <w:szCs w:val="28"/>
          <w:shd w:val="clear" w:color="auto" w:fill="FFFFFF"/>
          <w:lang w:val="en-US"/>
        </w:rPr>
        <w:t>b</w:t>
      </w:r>
      <w:r w:rsidRPr="00981B97">
        <w:rPr>
          <w:rFonts w:ascii="Times New Roman" w:hAnsi="Times New Roman"/>
          <w:sz w:val="28"/>
          <w:szCs w:val="28"/>
          <w:shd w:val="clear" w:color="auto" w:fill="FFFFFF"/>
        </w:rPr>
        <w:t xml:space="preserve"> является наиболее сильной. Значения </w:t>
      </w:r>
      <w:r w:rsidRPr="00981B97">
        <w:rPr>
          <w:rFonts w:ascii="Times New Roman" w:hAnsi="Times New Roman"/>
          <w:sz w:val="28"/>
          <w:szCs w:val="28"/>
          <w:shd w:val="clear" w:color="auto" w:fill="FFFFFF"/>
          <w:lang w:val="en-US"/>
        </w:rPr>
        <w:t>IC</w:t>
      </w:r>
      <w:r w:rsidRPr="00981B97">
        <w:rPr>
          <w:rFonts w:ascii="Times New Roman" w:hAnsi="Times New Roman"/>
          <w:sz w:val="28"/>
          <w:szCs w:val="28"/>
          <w:shd w:val="clear" w:color="auto" w:fill="FFFFFF"/>
          <w:vertAlign w:val="subscript"/>
        </w:rPr>
        <w:t>50</w:t>
      </w:r>
      <w:r w:rsidRPr="00981B97">
        <w:rPr>
          <w:rFonts w:ascii="Times New Roman" w:hAnsi="Times New Roman"/>
          <w:sz w:val="28"/>
          <w:szCs w:val="28"/>
          <w:shd w:val="clear" w:color="auto" w:fill="FFFFFF"/>
        </w:rPr>
        <w:t xml:space="preserve"> синтезированных соединений находились в диапазоне 8,87÷81,07 мкг/мл. </w:t>
      </w:r>
    </w:p>
    <w:p w14:paraId="6D75B56D"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shd w:val="clear" w:color="auto" w:fill="FFFFFF"/>
        </w:rPr>
        <w:t xml:space="preserve">Противовоспалительную активность пиразолинов </w:t>
      </w:r>
      <w:r w:rsidRPr="00981B97">
        <w:rPr>
          <w:rFonts w:ascii="Times New Roman" w:hAnsi="Times New Roman"/>
          <w:b/>
          <w:sz w:val="28"/>
          <w:szCs w:val="28"/>
          <w:shd w:val="clear" w:color="auto" w:fill="FFFFFF"/>
          <w:lang w:val="en-US"/>
        </w:rPr>
        <w:t>a</w:t>
      </w:r>
      <w:r w:rsidRPr="00981B97">
        <w:rPr>
          <w:rFonts w:ascii="Times New Roman" w:hAnsi="Times New Roman"/>
          <w:sz w:val="28"/>
          <w:szCs w:val="28"/>
          <w:shd w:val="clear" w:color="auto" w:fill="FFFFFF"/>
        </w:rPr>
        <w:t>‒</w:t>
      </w:r>
      <w:r w:rsidRPr="00981B97">
        <w:rPr>
          <w:rFonts w:ascii="Times New Roman" w:hAnsi="Times New Roman"/>
          <w:b/>
          <w:sz w:val="28"/>
          <w:szCs w:val="28"/>
          <w:shd w:val="clear" w:color="auto" w:fill="FFFFFF"/>
          <w:lang w:val="en-US"/>
        </w:rPr>
        <w:t>l</w:t>
      </w:r>
      <w:r w:rsidRPr="00981B97">
        <w:rPr>
          <w:rFonts w:ascii="Times New Roman" w:hAnsi="Times New Roman"/>
          <w:sz w:val="28"/>
          <w:szCs w:val="28"/>
          <w:shd w:val="clear" w:color="auto" w:fill="FFFFFF"/>
        </w:rPr>
        <w:t xml:space="preserve"> оценивали по отношению к диклофенаку натрия. Все соединения в дозах 20 мг/кг перорально обладают значительной </w:t>
      </w:r>
      <w:r w:rsidRPr="00981B97">
        <w:rPr>
          <w:rFonts w:ascii="Times New Roman" w:hAnsi="Times New Roman"/>
          <w:i/>
          <w:sz w:val="28"/>
          <w:szCs w:val="28"/>
          <w:shd w:val="clear" w:color="auto" w:fill="FFFFFF"/>
          <w:lang w:val="en-US"/>
        </w:rPr>
        <w:t>in</w:t>
      </w:r>
      <w:r w:rsidRPr="00981B97">
        <w:rPr>
          <w:rFonts w:ascii="Times New Roman" w:hAnsi="Times New Roman"/>
          <w:i/>
          <w:sz w:val="28"/>
          <w:szCs w:val="28"/>
          <w:shd w:val="clear" w:color="auto" w:fill="FFFFFF"/>
        </w:rPr>
        <w:t xml:space="preserve"> </w:t>
      </w:r>
      <w:r w:rsidRPr="00981B97">
        <w:rPr>
          <w:rFonts w:ascii="Times New Roman" w:hAnsi="Times New Roman"/>
          <w:i/>
          <w:sz w:val="28"/>
          <w:szCs w:val="28"/>
          <w:shd w:val="clear" w:color="auto" w:fill="FFFFFF"/>
          <w:lang w:val="en-US"/>
        </w:rPr>
        <w:t>vivo</w:t>
      </w:r>
      <w:r w:rsidRPr="00981B97">
        <w:rPr>
          <w:rFonts w:ascii="Times New Roman" w:hAnsi="Times New Roman"/>
          <w:sz w:val="28"/>
          <w:szCs w:val="28"/>
          <w:shd w:val="clear" w:color="auto" w:fill="FFFFFF"/>
        </w:rPr>
        <w:t xml:space="preserve"> противовоспалительной активностью, о чем свидетельствует их способность обеспечивать защиту (66‒99%) от отека лапы крысы, вызванного каррагенаном. Противовоспалительная активность соединения </w:t>
      </w:r>
      <w:r w:rsidRPr="00981B97">
        <w:rPr>
          <w:rFonts w:ascii="Times New Roman" w:hAnsi="Times New Roman"/>
          <w:b/>
          <w:sz w:val="28"/>
          <w:szCs w:val="28"/>
          <w:shd w:val="clear" w:color="auto" w:fill="FFFFFF"/>
          <w:lang w:val="en-US"/>
        </w:rPr>
        <w:t>g</w:t>
      </w:r>
      <w:r w:rsidRPr="00981B97">
        <w:rPr>
          <w:rFonts w:ascii="Times New Roman" w:hAnsi="Times New Roman"/>
          <w:sz w:val="28"/>
          <w:szCs w:val="28"/>
          <w:shd w:val="clear" w:color="auto" w:fill="FFFFFF"/>
        </w:rPr>
        <w:t xml:space="preserve"> оказалась самой высокой [</w:t>
      </w:r>
      <w:r w:rsidR="001B0815">
        <w:rPr>
          <w:rStyle w:val="af2"/>
          <w:rFonts w:eastAsia="Calibri"/>
        </w:rPr>
        <w:t>154</w:t>
      </w:r>
      <w:r w:rsidRPr="00981B97">
        <w:rPr>
          <w:rFonts w:ascii="Times New Roman" w:hAnsi="Times New Roman"/>
          <w:sz w:val="28"/>
          <w:szCs w:val="28"/>
          <w:shd w:val="clear" w:color="auto" w:fill="FFFFFF"/>
        </w:rPr>
        <w:t xml:space="preserve">]. </w:t>
      </w:r>
    </w:p>
    <w:p w14:paraId="57BDF707"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2DBABF0E" w14:textId="77777777" w:rsidR="00316EBD" w:rsidRPr="00981B97" w:rsidRDefault="00316EBD" w:rsidP="0017409D">
      <w:pPr>
        <w:tabs>
          <w:tab w:val="left" w:pos="9072"/>
          <w:tab w:val="left" w:pos="9356"/>
        </w:tabs>
        <w:autoSpaceDE w:val="0"/>
        <w:autoSpaceDN w:val="0"/>
        <w:adjustRightInd w:val="0"/>
        <w:spacing w:after="0" w:line="240" w:lineRule="auto"/>
        <w:contextualSpacing/>
        <w:jc w:val="both"/>
        <w:rPr>
          <w:rFonts w:ascii="Times New Roman" w:hAnsi="Times New Roman"/>
          <w:sz w:val="28"/>
          <w:szCs w:val="28"/>
          <w:shd w:val="clear" w:color="auto" w:fill="FFFFFF"/>
        </w:rPr>
      </w:pPr>
      <w:r>
        <w:object w:dxaOrig="10355" w:dyaOrig="3131" w14:anchorId="119C7C8A">
          <v:shape id="_x0000_i1083" type="#_x0000_t75" style="width:450pt;height:135.75pt" o:ole="">
            <v:imagedata r:id="rId126" o:title=""/>
          </v:shape>
          <o:OLEObject Type="Embed" ProgID="ChemDraw.Document.6.0" ShapeID="_x0000_i1083" DrawAspect="Content" ObjectID="_1741681330" r:id="rId127"/>
        </w:object>
      </w:r>
    </w:p>
    <w:p w14:paraId="70404B0F" w14:textId="17FAE249" w:rsidR="008D5DD1" w:rsidRPr="003A15BA" w:rsidRDefault="008D5DD1" w:rsidP="0017409D">
      <w:pPr>
        <w:spacing w:after="0" w:line="240" w:lineRule="auto"/>
        <w:ind w:firstLine="708"/>
        <w:contextualSpacing/>
        <w:jc w:val="both"/>
        <w:rPr>
          <w:rFonts w:ascii="Times New Roman" w:hAnsi="Times New Roman"/>
          <w:sz w:val="28"/>
          <w:szCs w:val="28"/>
          <w:lang w:val="kk-KZ"/>
        </w:rPr>
      </w:pPr>
    </w:p>
    <w:p w14:paraId="47499D6E" w14:textId="095071B3" w:rsidR="001D0180" w:rsidRPr="007C2151" w:rsidRDefault="001D0180" w:rsidP="001D0180">
      <w:pPr>
        <w:pStyle w:val="Diss"/>
        <w:ind w:firstLine="708"/>
        <w:rPr>
          <w:lang w:val="ru-RU"/>
        </w:rPr>
      </w:pPr>
      <w:r>
        <w:rPr>
          <w:lang w:val="kk-KZ"/>
        </w:rPr>
        <w:t>Таким образом,</w:t>
      </w:r>
      <w:r w:rsidRPr="007C2151">
        <w:rPr>
          <w:lang w:val="ru-RU"/>
        </w:rPr>
        <w:t xml:space="preserve"> анализ литературных данных по методам синтеза и </w:t>
      </w:r>
      <w:r>
        <w:rPr>
          <w:lang w:val="ru-RU"/>
        </w:rPr>
        <w:t>биологической</w:t>
      </w:r>
      <w:r w:rsidRPr="007C2151">
        <w:rPr>
          <w:lang w:val="ru-RU"/>
        </w:rPr>
        <w:t xml:space="preserve"> активности производных</w:t>
      </w:r>
      <w:r>
        <w:rPr>
          <w:lang w:val="ru-RU"/>
        </w:rPr>
        <w:t xml:space="preserve"> </w:t>
      </w:r>
      <w:r>
        <w:rPr>
          <w:lang w:val="kk-KZ"/>
        </w:rPr>
        <w:t>замещенных</w:t>
      </w:r>
      <w:r w:rsidRPr="007C2151">
        <w:rPr>
          <w:lang w:val="ru-RU"/>
        </w:rPr>
        <w:t xml:space="preserve"> </w:t>
      </w:r>
      <w:r w:rsidRPr="00211B30">
        <w:rPr>
          <w:rStyle w:val="ListLabel22"/>
          <w:sz w:val="28"/>
          <w:szCs w:val="28"/>
          <w:lang w:val="ru-RU"/>
        </w:rPr>
        <w:t>тетрагидропиран-4-он</w:t>
      </w:r>
      <w:r>
        <w:rPr>
          <w:rStyle w:val="ListLabel22"/>
          <w:sz w:val="28"/>
          <w:szCs w:val="28"/>
          <w:lang w:val="ru-RU"/>
        </w:rPr>
        <w:t xml:space="preserve">ов и </w:t>
      </w:r>
      <w:r>
        <w:rPr>
          <w:lang w:val="kk-KZ"/>
        </w:rPr>
        <w:t>β-аминопропиоамидоксимов</w:t>
      </w:r>
      <w:r>
        <w:rPr>
          <w:lang w:val="ru-RU"/>
        </w:rPr>
        <w:t xml:space="preserve"> показывает </w:t>
      </w:r>
      <w:r w:rsidRPr="007C2151">
        <w:rPr>
          <w:lang w:val="ru-RU"/>
        </w:rPr>
        <w:t xml:space="preserve">перспективность поиска новых производных в ряду </w:t>
      </w:r>
      <w:r>
        <w:rPr>
          <w:rStyle w:val="ListLabel22"/>
          <w:sz w:val="28"/>
          <w:szCs w:val="28"/>
          <w:lang w:val="ru-RU"/>
        </w:rPr>
        <w:t xml:space="preserve">вышеуказанных гетероциклических соединений. </w:t>
      </w:r>
      <w:r w:rsidR="00C107E3">
        <w:rPr>
          <w:rStyle w:val="ListLabel22"/>
          <w:sz w:val="28"/>
          <w:szCs w:val="28"/>
          <w:lang w:val="ru-RU"/>
        </w:rPr>
        <w:t xml:space="preserve">Описаны основные методы синтеза </w:t>
      </w:r>
      <w:r w:rsidR="00C107E3" w:rsidRPr="007C2151">
        <w:rPr>
          <w:lang w:val="ru-RU"/>
        </w:rPr>
        <w:t>производных</w:t>
      </w:r>
      <w:r w:rsidR="00C107E3">
        <w:rPr>
          <w:lang w:val="ru-RU"/>
        </w:rPr>
        <w:t xml:space="preserve"> </w:t>
      </w:r>
      <w:r w:rsidR="00C107E3">
        <w:rPr>
          <w:lang w:val="kk-KZ"/>
        </w:rPr>
        <w:t>замещенных</w:t>
      </w:r>
      <w:r w:rsidR="00C107E3" w:rsidRPr="007C2151">
        <w:rPr>
          <w:lang w:val="ru-RU"/>
        </w:rPr>
        <w:t xml:space="preserve"> </w:t>
      </w:r>
      <w:r w:rsidR="00C107E3" w:rsidRPr="00211B30">
        <w:rPr>
          <w:rStyle w:val="ListLabel22"/>
          <w:sz w:val="28"/>
          <w:szCs w:val="28"/>
          <w:lang w:val="ru-RU"/>
        </w:rPr>
        <w:t>тетрагидропиран-4-он</w:t>
      </w:r>
      <w:r w:rsidR="00C107E3">
        <w:rPr>
          <w:rStyle w:val="ListLabel22"/>
          <w:sz w:val="28"/>
          <w:szCs w:val="28"/>
          <w:lang w:val="ru-RU"/>
        </w:rPr>
        <w:t xml:space="preserve">ов и </w:t>
      </w:r>
      <w:r w:rsidR="00C107E3">
        <w:rPr>
          <w:lang w:val="kk-KZ"/>
        </w:rPr>
        <w:t>β-аминопропиоамидоксимов, включая классические и методы «зеленой химии», в том числе синтез при ультразвуковом и микроволновом облучении, на твердых подложках без использования</w:t>
      </w:r>
      <w:r w:rsidR="00C107E3">
        <w:rPr>
          <w:rStyle w:val="ListLabel22"/>
          <w:sz w:val="28"/>
          <w:szCs w:val="28"/>
          <w:lang w:val="ru-RU"/>
        </w:rPr>
        <w:t xml:space="preserve"> растворителей. </w:t>
      </w:r>
      <w:r>
        <w:rPr>
          <w:rStyle w:val="ListLabel22"/>
          <w:sz w:val="28"/>
          <w:szCs w:val="28"/>
          <w:lang w:val="ru-RU"/>
        </w:rPr>
        <w:t>Оксимы и основани</w:t>
      </w:r>
      <w:r w:rsidR="00C107E3">
        <w:rPr>
          <w:rStyle w:val="ListLabel22"/>
          <w:sz w:val="28"/>
          <w:szCs w:val="28"/>
          <w:lang w:val="ru-RU"/>
        </w:rPr>
        <w:t>я</w:t>
      </w:r>
      <w:r>
        <w:rPr>
          <w:rStyle w:val="ListLabel22"/>
          <w:sz w:val="28"/>
          <w:szCs w:val="28"/>
          <w:lang w:val="ru-RU"/>
        </w:rPr>
        <w:t xml:space="preserve"> Шиффа на основе </w:t>
      </w:r>
      <w:r w:rsidRPr="00211B30">
        <w:rPr>
          <w:rStyle w:val="ListLabel22"/>
          <w:sz w:val="28"/>
          <w:szCs w:val="28"/>
          <w:lang w:val="ru-RU"/>
        </w:rPr>
        <w:t>замещенных тетрагидропиран-4-онов</w:t>
      </w:r>
      <w:r>
        <w:rPr>
          <w:rStyle w:val="ListLabel22"/>
          <w:sz w:val="28"/>
          <w:szCs w:val="28"/>
          <w:lang w:val="ru-RU"/>
        </w:rPr>
        <w:t xml:space="preserve"> это простые и доступные соединения, подходы к синтезу которых не требует сложных и экономически затратных реактивов, в то время как подобные соединения проявляют широкий спектр биологической активности. </w:t>
      </w:r>
      <w:r w:rsidR="00102842">
        <w:rPr>
          <w:lang w:val="kk-KZ"/>
        </w:rPr>
        <w:t>β-Аминопропиоамидоксимы являются перспективными бифункциональными фармакофорами благодаря наличию двух функциональных групп, а также проявляют способность к внутримолекулярной перегруппировке при их ари</w:t>
      </w:r>
      <w:r>
        <w:rPr>
          <w:rStyle w:val="ListLabel22"/>
          <w:sz w:val="28"/>
          <w:szCs w:val="28"/>
          <w:lang w:val="ru-RU"/>
        </w:rPr>
        <w:t>лсульфо</w:t>
      </w:r>
      <w:r w:rsidR="00102842">
        <w:rPr>
          <w:rStyle w:val="ListLabel22"/>
          <w:sz w:val="28"/>
          <w:szCs w:val="28"/>
          <w:lang w:val="ru-RU"/>
        </w:rPr>
        <w:t xml:space="preserve">хлорировании с образованием </w:t>
      </w:r>
      <w:r>
        <w:rPr>
          <w:lang w:val="kk-KZ"/>
        </w:rPr>
        <w:t>пиразолиновы</w:t>
      </w:r>
      <w:r w:rsidR="00102842">
        <w:rPr>
          <w:lang w:val="kk-KZ"/>
        </w:rPr>
        <w:t>х</w:t>
      </w:r>
      <w:r>
        <w:rPr>
          <w:lang w:val="kk-KZ"/>
        </w:rPr>
        <w:t xml:space="preserve"> соединени</w:t>
      </w:r>
      <w:r w:rsidR="00102842">
        <w:rPr>
          <w:lang w:val="kk-KZ"/>
        </w:rPr>
        <w:t xml:space="preserve">й, которые </w:t>
      </w:r>
      <w:r w:rsidR="00102842" w:rsidRPr="00102842">
        <w:rPr>
          <w:lang w:val="kk-KZ"/>
        </w:rPr>
        <w:t>явля</w:t>
      </w:r>
      <w:r w:rsidR="00102842">
        <w:rPr>
          <w:lang w:val="kk-KZ"/>
        </w:rPr>
        <w:t>ю</w:t>
      </w:r>
      <w:r w:rsidR="00102842" w:rsidRPr="00102842">
        <w:rPr>
          <w:lang w:val="kk-KZ"/>
        </w:rPr>
        <w:t>тся распространенным структурным блоком, обнаруживаемым в клинически используемых лекарствах</w:t>
      </w:r>
      <w:r w:rsidR="00102842">
        <w:rPr>
          <w:lang w:val="kk-KZ"/>
        </w:rPr>
        <w:t>.</w:t>
      </w:r>
    </w:p>
    <w:p w14:paraId="6D8C6985" w14:textId="53D60D7D" w:rsidR="00926514" w:rsidRPr="003E1AB4" w:rsidRDefault="00926514" w:rsidP="0017409D">
      <w:pPr>
        <w:pStyle w:val="31"/>
        <w:autoSpaceDE w:val="0"/>
        <w:autoSpaceDN w:val="0"/>
        <w:adjustRightInd w:val="0"/>
        <w:spacing w:after="0" w:line="240" w:lineRule="auto"/>
        <w:ind w:firstLine="708"/>
        <w:jc w:val="both"/>
        <w:rPr>
          <w:rFonts w:ascii="Times New Roman" w:hAnsi="Times New Roman"/>
          <w:sz w:val="28"/>
          <w:szCs w:val="28"/>
        </w:rPr>
      </w:pPr>
    </w:p>
    <w:p w14:paraId="3EB902E3" w14:textId="77777777" w:rsidR="00340DDA" w:rsidRPr="00340DDA" w:rsidRDefault="00340DDA" w:rsidP="0017409D">
      <w:pPr>
        <w:spacing w:after="0" w:line="240" w:lineRule="auto"/>
        <w:ind w:firstLine="708"/>
        <w:jc w:val="both"/>
        <w:rPr>
          <w:rFonts w:ascii="Times New Roman" w:hAnsi="Times New Roman"/>
          <w:sz w:val="28"/>
          <w:szCs w:val="28"/>
        </w:rPr>
      </w:pPr>
    </w:p>
    <w:p w14:paraId="5AB083C6" w14:textId="77777777" w:rsidR="00192022" w:rsidRPr="00192022" w:rsidRDefault="00192022" w:rsidP="0017409D">
      <w:pPr>
        <w:spacing w:after="0" w:line="240" w:lineRule="auto"/>
        <w:ind w:firstLine="708"/>
        <w:jc w:val="both"/>
        <w:rPr>
          <w:rFonts w:ascii="Times New Roman" w:hAnsi="Times New Roman"/>
          <w:sz w:val="28"/>
          <w:szCs w:val="28"/>
        </w:rPr>
      </w:pPr>
    </w:p>
    <w:p w14:paraId="40BC1D71" w14:textId="77777777" w:rsidR="00F17046" w:rsidRPr="00B36045" w:rsidRDefault="00F17046" w:rsidP="0017409D">
      <w:pPr>
        <w:pStyle w:val="1Elm"/>
        <w:rPr>
          <w:b/>
          <w:bCs/>
          <w:color w:val="auto"/>
        </w:rPr>
      </w:pPr>
      <w:r>
        <w:br w:type="page"/>
      </w:r>
      <w:bookmarkStart w:id="30" w:name="_Toc120693626"/>
      <w:r w:rsidRPr="00B36045">
        <w:rPr>
          <w:b/>
          <w:bCs/>
          <w:color w:val="auto"/>
        </w:rPr>
        <w:lastRenderedPageBreak/>
        <w:t>2 Результаты и обсуждение</w:t>
      </w:r>
      <w:bookmarkEnd w:id="30"/>
    </w:p>
    <w:p w14:paraId="0BC26214" w14:textId="18A5EDF8" w:rsidR="00F17046" w:rsidRPr="00D9331D" w:rsidRDefault="00F17046" w:rsidP="0017409D">
      <w:pPr>
        <w:pStyle w:val="1Elm"/>
        <w:rPr>
          <w:color w:val="auto"/>
          <w:lang w:val="kk-KZ"/>
        </w:rPr>
      </w:pPr>
      <w:bookmarkStart w:id="31" w:name="_Toc120693627"/>
      <w:r w:rsidRPr="00200CE1">
        <w:rPr>
          <w:color w:val="auto"/>
        </w:rPr>
        <w:t xml:space="preserve">2.1 </w:t>
      </w:r>
      <w:r w:rsidR="00FE028F">
        <w:rPr>
          <w:color w:val="auto"/>
        </w:rPr>
        <w:t>У</w:t>
      </w:r>
      <w:r w:rsidR="00E46149">
        <w:rPr>
          <w:color w:val="auto"/>
          <w:lang w:val="kk-KZ"/>
        </w:rPr>
        <w:t>слови</w:t>
      </w:r>
      <w:r w:rsidR="00FE028F">
        <w:rPr>
          <w:color w:val="auto"/>
          <w:lang w:val="kk-KZ"/>
        </w:rPr>
        <w:t>я</w:t>
      </w:r>
      <w:r w:rsidR="00E46149">
        <w:rPr>
          <w:color w:val="auto"/>
          <w:lang w:val="kk-KZ"/>
        </w:rPr>
        <w:t xml:space="preserve"> </w:t>
      </w:r>
      <w:r w:rsidR="00D9331D">
        <w:rPr>
          <w:color w:val="auto"/>
          <w:lang w:val="kk-KZ"/>
        </w:rPr>
        <w:t>получения</w:t>
      </w:r>
      <w:r w:rsidR="001F0403" w:rsidRPr="001F0403">
        <w:rPr>
          <w:color w:val="auto"/>
        </w:rPr>
        <w:t xml:space="preserve"> </w:t>
      </w:r>
      <w:r w:rsidR="00251F63">
        <w:rPr>
          <w:color w:val="auto"/>
        </w:rPr>
        <w:t>3,5-диметиленокситетрагидро-4Н-пиран-4-он</w:t>
      </w:r>
      <w:r w:rsidRPr="00200CE1">
        <w:rPr>
          <w:color w:val="auto"/>
        </w:rPr>
        <w:t xml:space="preserve">а </w:t>
      </w:r>
      <w:r w:rsidR="00452CBC">
        <w:rPr>
          <w:color w:val="auto"/>
          <w:lang w:val="kk-KZ"/>
        </w:rPr>
        <w:t>и его оксима</w:t>
      </w:r>
      <w:r w:rsidR="00452CBC">
        <w:rPr>
          <w:color w:val="auto"/>
        </w:rPr>
        <w:t xml:space="preserve">. Синтезы </w:t>
      </w:r>
      <w:r w:rsidR="00251F63">
        <w:rPr>
          <w:color w:val="auto"/>
        </w:rPr>
        <w:t>оксима и оснований Шиффа</w:t>
      </w:r>
      <w:r w:rsidR="00452CBC">
        <w:rPr>
          <w:color w:val="auto"/>
          <w:lang w:val="kk-KZ"/>
        </w:rPr>
        <w:t xml:space="preserve"> соединений на</w:t>
      </w:r>
      <w:r w:rsidR="00FE028F">
        <w:rPr>
          <w:color w:val="auto"/>
        </w:rPr>
        <w:t xml:space="preserve"> его основе</w:t>
      </w:r>
      <w:bookmarkEnd w:id="31"/>
    </w:p>
    <w:p w14:paraId="4A9B9511" w14:textId="77777777" w:rsidR="00E46149" w:rsidRPr="00FE028F" w:rsidRDefault="00E46149" w:rsidP="0017409D">
      <w:pPr>
        <w:spacing w:after="0" w:line="240" w:lineRule="auto"/>
        <w:ind w:firstLine="567"/>
        <w:contextualSpacing/>
        <w:jc w:val="both"/>
        <w:rPr>
          <w:rFonts w:ascii="Times New Roman" w:hAnsi="Times New Roman"/>
          <w:sz w:val="28"/>
          <w:szCs w:val="28"/>
          <w:lang w:val="kk-KZ"/>
        </w:rPr>
      </w:pPr>
    </w:p>
    <w:p w14:paraId="5842A0DA" w14:textId="627537B5" w:rsidR="00F17046" w:rsidRPr="00200CE1"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разделе описан </w:t>
      </w:r>
      <w:r w:rsidR="00E46149">
        <w:rPr>
          <w:rFonts w:ascii="Times New Roman" w:hAnsi="Times New Roman"/>
          <w:sz w:val="28"/>
          <w:szCs w:val="28"/>
          <w:lang w:val="kk-KZ"/>
        </w:rPr>
        <w:t xml:space="preserve">подбор условий </w:t>
      </w:r>
      <w:r w:rsidR="00D9331D">
        <w:rPr>
          <w:rFonts w:ascii="Times New Roman" w:hAnsi="Times New Roman"/>
          <w:sz w:val="28"/>
          <w:szCs w:val="28"/>
          <w:lang w:val="kk-KZ"/>
        </w:rPr>
        <w:t>получения</w:t>
      </w:r>
      <w:r w:rsidRPr="00200CE1">
        <w:rPr>
          <w:rFonts w:ascii="Times New Roman" w:hAnsi="Times New Roman"/>
          <w:sz w:val="28"/>
          <w:szCs w:val="28"/>
        </w:rPr>
        <w:t xml:space="preserve"> 3,5-диметиленокситетрагидропиран-4-она </w:t>
      </w:r>
      <w:r w:rsidR="00E46149">
        <w:rPr>
          <w:rFonts w:ascii="Times New Roman" w:hAnsi="Times New Roman"/>
          <w:sz w:val="28"/>
          <w:szCs w:val="28"/>
          <w:lang w:val="kk-KZ"/>
        </w:rPr>
        <w:t>и его оксима</w:t>
      </w:r>
      <w:r w:rsidRPr="00200CE1">
        <w:rPr>
          <w:rFonts w:ascii="Times New Roman" w:hAnsi="Times New Roman"/>
          <w:sz w:val="28"/>
          <w:szCs w:val="28"/>
        </w:rPr>
        <w:t>.</w:t>
      </w:r>
      <w:r w:rsidR="00E46149">
        <w:rPr>
          <w:rFonts w:ascii="Times New Roman" w:hAnsi="Times New Roman"/>
          <w:sz w:val="28"/>
          <w:szCs w:val="28"/>
          <w:lang w:val="kk-KZ"/>
        </w:rPr>
        <w:t xml:space="preserve"> Описаны результаты взаимодействия оксима</w:t>
      </w:r>
      <w:r w:rsidRPr="00200CE1">
        <w:rPr>
          <w:rFonts w:ascii="Times New Roman" w:hAnsi="Times New Roman"/>
          <w:sz w:val="28"/>
          <w:szCs w:val="28"/>
        </w:rPr>
        <w:t xml:space="preserve"> </w:t>
      </w:r>
      <w:r w:rsidR="00E46149" w:rsidRPr="00200CE1">
        <w:rPr>
          <w:rFonts w:ascii="Times New Roman" w:hAnsi="Times New Roman"/>
          <w:sz w:val="28"/>
          <w:szCs w:val="28"/>
        </w:rPr>
        <w:t>3,5-диметиленокситетрагидропиран-4-она</w:t>
      </w:r>
      <w:r w:rsidR="00E46149">
        <w:rPr>
          <w:rFonts w:ascii="Times New Roman" w:hAnsi="Times New Roman"/>
          <w:sz w:val="28"/>
          <w:szCs w:val="28"/>
          <w:lang w:val="kk-KZ"/>
        </w:rPr>
        <w:t xml:space="preserve"> </w:t>
      </w:r>
      <w:r w:rsidR="00DC095F" w:rsidRPr="00DC095F">
        <w:rPr>
          <w:rFonts w:ascii="Times New Roman" w:hAnsi="Times New Roman"/>
          <w:sz w:val="28"/>
          <w:szCs w:val="28"/>
          <w:lang w:val="kk-KZ"/>
        </w:rPr>
        <w:t xml:space="preserve">с хлористым пропионилом </w:t>
      </w:r>
      <w:r w:rsidR="00E46149">
        <w:rPr>
          <w:rFonts w:ascii="Times New Roman" w:hAnsi="Times New Roman"/>
          <w:sz w:val="28"/>
          <w:szCs w:val="28"/>
          <w:lang w:val="kk-KZ"/>
        </w:rPr>
        <w:t xml:space="preserve">и получения оснований Шиффа на основе </w:t>
      </w:r>
      <w:r w:rsidR="00E46149" w:rsidRPr="00200CE1">
        <w:rPr>
          <w:rFonts w:ascii="Times New Roman" w:hAnsi="Times New Roman"/>
          <w:sz w:val="28"/>
          <w:szCs w:val="28"/>
        </w:rPr>
        <w:t>3,5-диметиленокситетрагидропиран-4-она</w:t>
      </w:r>
      <w:r w:rsidR="00E46149">
        <w:rPr>
          <w:rFonts w:ascii="Times New Roman" w:hAnsi="Times New Roman"/>
          <w:sz w:val="28"/>
          <w:szCs w:val="28"/>
        </w:rPr>
        <w:t xml:space="preserve">. </w:t>
      </w:r>
    </w:p>
    <w:p w14:paraId="0F219D8B" w14:textId="25FA6F03" w:rsidR="00F17046" w:rsidRPr="00200CE1"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Конденсация ацетона с формальдегидом в щелочной среде протекает по сложной схеме, изученной Холмсом и Морганом. Характер конечных продуктов зависит от соотношения компонентов, взятых для реакции. В своей статье [155]</w:t>
      </w:r>
      <w:r w:rsidRPr="00200CE1">
        <w:rPr>
          <w:rFonts w:ascii="Times New Roman" w:hAnsi="Times New Roman"/>
          <w:sz w:val="28"/>
          <w:szCs w:val="28"/>
          <w:lang w:val="kk-KZ"/>
        </w:rPr>
        <w:t xml:space="preserve"> </w:t>
      </w:r>
      <w:r w:rsidRPr="00200CE1">
        <w:rPr>
          <w:rFonts w:ascii="Times New Roman" w:hAnsi="Times New Roman"/>
          <w:sz w:val="28"/>
          <w:szCs w:val="28"/>
        </w:rPr>
        <w:t xml:space="preserve">Морган предложил 2 продукта конденсации одного моля ацетона и четырех молей формальдегида: </w:t>
      </w:r>
      <w:r w:rsidR="00251F63">
        <w:rPr>
          <w:rFonts w:ascii="Times New Roman" w:hAnsi="Times New Roman"/>
          <w:sz w:val="28"/>
          <w:szCs w:val="28"/>
        </w:rPr>
        <w:t>3,5-диметиленокситетрагидро-4Н-пиран-4-он</w:t>
      </w:r>
      <w:r w:rsidRPr="00200CE1">
        <w:rPr>
          <w:rFonts w:ascii="Times New Roman" w:hAnsi="Times New Roman"/>
          <w:sz w:val="28"/>
          <w:szCs w:val="28"/>
        </w:rPr>
        <w:t xml:space="preserve"> (</w:t>
      </w:r>
      <w:r w:rsidRPr="00200CE1">
        <w:rPr>
          <w:rFonts w:ascii="Times New Roman" w:hAnsi="Times New Roman"/>
          <w:b/>
          <w:bCs/>
          <w:sz w:val="28"/>
          <w:szCs w:val="28"/>
        </w:rPr>
        <w:t>2.1.1)</w:t>
      </w:r>
      <w:r w:rsidRPr="00200CE1">
        <w:rPr>
          <w:rFonts w:ascii="Times New Roman" w:hAnsi="Times New Roman"/>
          <w:sz w:val="28"/>
          <w:szCs w:val="28"/>
        </w:rPr>
        <w:t xml:space="preserve"> и </w:t>
      </w:r>
      <w:r w:rsidRPr="00326C61">
        <w:rPr>
          <w:rFonts w:ascii="Times New Roman" w:hAnsi="Times New Roman"/>
          <w:sz w:val="28"/>
          <w:szCs w:val="28"/>
        </w:rPr>
        <w:t>2-((1,3-</w:t>
      </w:r>
      <w:r>
        <w:rPr>
          <w:rFonts w:ascii="Times New Roman" w:hAnsi="Times New Roman"/>
          <w:sz w:val="28"/>
          <w:szCs w:val="28"/>
        </w:rPr>
        <w:t>диоксан</w:t>
      </w:r>
      <w:r w:rsidRPr="00326C61">
        <w:rPr>
          <w:rFonts w:ascii="Times New Roman" w:hAnsi="Times New Roman"/>
          <w:sz w:val="28"/>
          <w:szCs w:val="28"/>
        </w:rPr>
        <w:t>-5-</w:t>
      </w:r>
      <w:r>
        <w:rPr>
          <w:rFonts w:ascii="Times New Roman" w:hAnsi="Times New Roman"/>
          <w:sz w:val="28"/>
          <w:szCs w:val="28"/>
        </w:rPr>
        <w:t>ил</w:t>
      </w:r>
      <w:r w:rsidRPr="00326C61">
        <w:rPr>
          <w:rFonts w:ascii="Times New Roman" w:hAnsi="Times New Roman"/>
          <w:sz w:val="28"/>
          <w:szCs w:val="28"/>
        </w:rPr>
        <w:t>)</w:t>
      </w:r>
      <w:r>
        <w:rPr>
          <w:rFonts w:ascii="Times New Roman" w:hAnsi="Times New Roman"/>
          <w:sz w:val="28"/>
          <w:szCs w:val="28"/>
        </w:rPr>
        <w:t>окси</w:t>
      </w:r>
      <w:r w:rsidRPr="00326C61">
        <w:rPr>
          <w:rFonts w:ascii="Times New Roman" w:hAnsi="Times New Roman"/>
          <w:sz w:val="28"/>
          <w:szCs w:val="28"/>
        </w:rPr>
        <w:t>)</w:t>
      </w:r>
      <w:r>
        <w:rPr>
          <w:rFonts w:ascii="Times New Roman" w:hAnsi="Times New Roman"/>
          <w:sz w:val="28"/>
          <w:szCs w:val="28"/>
        </w:rPr>
        <w:t>этан</w:t>
      </w:r>
      <w:r w:rsidRPr="00326C61">
        <w:rPr>
          <w:rFonts w:ascii="Times New Roman" w:hAnsi="Times New Roman"/>
          <w:sz w:val="28"/>
          <w:szCs w:val="28"/>
        </w:rPr>
        <w:t>-1-</w:t>
      </w:r>
      <w:r>
        <w:rPr>
          <w:rFonts w:ascii="Times New Roman" w:hAnsi="Times New Roman"/>
          <w:sz w:val="28"/>
          <w:szCs w:val="28"/>
        </w:rPr>
        <w:t>ол</w:t>
      </w:r>
      <w:r w:rsidRPr="00200CE1">
        <w:rPr>
          <w:rFonts w:ascii="Times New Roman" w:hAnsi="Times New Roman"/>
          <w:sz w:val="28"/>
          <w:szCs w:val="28"/>
        </w:rPr>
        <w:t xml:space="preserve">. </w:t>
      </w:r>
    </w:p>
    <w:p w14:paraId="17A5A8E0" w14:textId="226DC9E2" w:rsidR="00F17046" w:rsidRPr="00E0494E"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Модифицированный синтез проводился взаимодействием ацетона и формальдегида в соотношении 1:4 в щелочной среде.</w:t>
      </w:r>
      <w:r>
        <w:rPr>
          <w:rFonts w:ascii="Times New Roman" w:hAnsi="Times New Roman"/>
          <w:sz w:val="28"/>
          <w:szCs w:val="28"/>
        </w:rPr>
        <w:t xml:space="preserve"> </w:t>
      </w:r>
    </w:p>
    <w:p w14:paraId="494C68E0" w14:textId="77777777" w:rsidR="00F17046" w:rsidRPr="00200CE1" w:rsidRDefault="00F17046" w:rsidP="0017409D">
      <w:pPr>
        <w:spacing w:after="0" w:line="240" w:lineRule="auto"/>
        <w:ind w:firstLine="567"/>
        <w:contextualSpacing/>
        <w:jc w:val="both"/>
        <w:rPr>
          <w:rFonts w:ascii="Times New Roman" w:hAnsi="Times New Roman"/>
          <w:sz w:val="28"/>
          <w:szCs w:val="28"/>
        </w:rPr>
      </w:pPr>
    </w:p>
    <w:p w14:paraId="13602881" w14:textId="13442097" w:rsidR="00F17046" w:rsidRPr="00200CE1" w:rsidRDefault="00E95EEF" w:rsidP="0017409D">
      <w:pPr>
        <w:spacing w:after="0" w:line="240" w:lineRule="auto"/>
        <w:ind w:firstLine="567"/>
        <w:contextualSpacing/>
        <w:jc w:val="center"/>
        <w:rPr>
          <w:rFonts w:ascii="Times New Roman" w:hAnsi="Times New Roman"/>
          <w:sz w:val="28"/>
          <w:szCs w:val="28"/>
          <w:lang w:val="en-US"/>
        </w:rPr>
      </w:pPr>
      <w:r w:rsidRPr="00200CE1">
        <w:rPr>
          <w:rFonts w:ascii="Times New Roman" w:hAnsi="Times New Roman"/>
        </w:rPr>
        <w:object w:dxaOrig="5827" w:dyaOrig="1442" w14:anchorId="3B62746D">
          <v:shape id="_x0000_i1084" type="#_x0000_t75" style="width:291pt;height:72.75pt" o:ole="">
            <v:imagedata r:id="rId128" o:title=""/>
          </v:shape>
          <o:OLEObject Type="Embed" ProgID="ChemDraw.Document.6.0" ShapeID="_x0000_i1084" DrawAspect="Content" ObjectID="_1741681331" r:id="rId129"/>
        </w:object>
      </w:r>
    </w:p>
    <w:p w14:paraId="6AFE8925" w14:textId="77777777" w:rsidR="00F17046" w:rsidRPr="00200CE1" w:rsidRDefault="00F17046" w:rsidP="0017409D">
      <w:pPr>
        <w:spacing w:after="0" w:line="240" w:lineRule="auto"/>
        <w:ind w:firstLine="567"/>
        <w:contextualSpacing/>
        <w:jc w:val="both"/>
        <w:rPr>
          <w:rFonts w:ascii="Times New Roman" w:hAnsi="Times New Roman"/>
          <w:sz w:val="28"/>
          <w:szCs w:val="28"/>
          <w:lang w:val="en-US"/>
        </w:rPr>
      </w:pPr>
    </w:p>
    <w:p w14:paraId="41E037B1" w14:textId="454BCD6C" w:rsidR="00F17046" w:rsidRPr="00F33EC3" w:rsidRDefault="00F17046" w:rsidP="00514BD6">
      <w:pPr>
        <w:pStyle w:val="Maintext"/>
        <w:ind w:firstLine="709"/>
        <w:contextualSpacing/>
        <w:rPr>
          <w:sz w:val="28"/>
          <w:szCs w:val="28"/>
          <w:lang w:val="ru-RU"/>
        </w:rPr>
      </w:pPr>
      <w:r w:rsidRPr="00200CE1">
        <w:rPr>
          <w:sz w:val="28"/>
          <w:szCs w:val="28"/>
          <w:lang w:val="ru-RU"/>
        </w:rPr>
        <w:t xml:space="preserve">Синтез </w:t>
      </w:r>
      <w:r w:rsidRPr="00200CE1">
        <w:rPr>
          <w:b/>
          <w:bCs/>
          <w:sz w:val="28"/>
          <w:szCs w:val="28"/>
          <w:lang w:val="ru-RU"/>
        </w:rPr>
        <w:t>2.1.1</w:t>
      </w:r>
      <w:r w:rsidRPr="00200CE1">
        <w:rPr>
          <w:sz w:val="28"/>
          <w:szCs w:val="28"/>
          <w:lang w:val="ru-RU"/>
        </w:rPr>
        <w:t xml:space="preserve"> в присутствии </w:t>
      </w:r>
      <w:r w:rsidRPr="00200CE1">
        <w:rPr>
          <w:sz w:val="28"/>
          <w:szCs w:val="28"/>
        </w:rPr>
        <w:t>K</w:t>
      </w:r>
      <w:r w:rsidRPr="00200CE1">
        <w:rPr>
          <w:sz w:val="28"/>
          <w:szCs w:val="28"/>
          <w:vertAlign w:val="subscript"/>
          <w:lang w:val="ru-RU"/>
        </w:rPr>
        <w:t>2</w:t>
      </w:r>
      <w:r w:rsidRPr="00200CE1">
        <w:rPr>
          <w:sz w:val="28"/>
          <w:szCs w:val="28"/>
        </w:rPr>
        <w:t>CO</w:t>
      </w:r>
      <w:r w:rsidRPr="00200CE1">
        <w:rPr>
          <w:sz w:val="28"/>
          <w:szCs w:val="28"/>
          <w:vertAlign w:val="subscript"/>
          <w:lang w:val="ru-RU"/>
        </w:rPr>
        <w:t>3</w:t>
      </w:r>
      <w:r w:rsidRPr="00200CE1">
        <w:rPr>
          <w:sz w:val="28"/>
          <w:szCs w:val="28"/>
          <w:lang w:val="ru-RU"/>
        </w:rPr>
        <w:t xml:space="preserve"> описан </w:t>
      </w:r>
      <w:r>
        <w:rPr>
          <w:sz w:val="28"/>
          <w:szCs w:val="28"/>
          <w:lang w:val="ru-RU"/>
        </w:rPr>
        <w:t xml:space="preserve">нами </w:t>
      </w:r>
      <w:r w:rsidRPr="00200CE1">
        <w:rPr>
          <w:sz w:val="28"/>
          <w:szCs w:val="28"/>
          <w:lang w:val="ru-RU"/>
        </w:rPr>
        <w:t>в стать</w:t>
      </w:r>
      <w:r w:rsidR="00FF3546">
        <w:rPr>
          <w:sz w:val="28"/>
          <w:szCs w:val="28"/>
          <w:lang w:val="ru-RU"/>
        </w:rPr>
        <w:t>ях</w:t>
      </w:r>
      <w:r w:rsidR="00806CD0">
        <w:rPr>
          <w:sz w:val="28"/>
          <w:szCs w:val="28"/>
          <w:lang w:val="ru-RU"/>
        </w:rPr>
        <w:t xml:space="preserve"> </w:t>
      </w:r>
      <w:r w:rsidR="00806CD0" w:rsidRPr="00200CE1">
        <w:rPr>
          <w:sz w:val="28"/>
          <w:szCs w:val="28"/>
          <w:lang w:val="ru-RU"/>
        </w:rPr>
        <w:t>[</w:t>
      </w:r>
      <w:r w:rsidR="00806CD0" w:rsidRPr="00C24EE1">
        <w:rPr>
          <w:sz w:val="28"/>
          <w:szCs w:val="28"/>
          <w:lang w:val="ru-RU"/>
        </w:rPr>
        <w:t>156</w:t>
      </w:r>
      <w:r w:rsidR="00806CD0">
        <w:rPr>
          <w:sz w:val="28"/>
          <w:szCs w:val="28"/>
          <w:lang w:val="ru-RU"/>
        </w:rPr>
        <w:sym w:font="Symbol" w:char="F02D"/>
      </w:r>
      <w:r w:rsidR="00806CD0" w:rsidRPr="00C24EE1">
        <w:rPr>
          <w:sz w:val="28"/>
          <w:szCs w:val="28"/>
          <w:lang w:val="ru-RU"/>
        </w:rPr>
        <w:t>157</w:t>
      </w:r>
      <w:r w:rsidR="00806CD0" w:rsidRPr="00200CE1">
        <w:rPr>
          <w:sz w:val="28"/>
          <w:szCs w:val="28"/>
          <w:lang w:val="ru-RU"/>
        </w:rPr>
        <w:t>]</w:t>
      </w:r>
      <w:r w:rsidRPr="00200CE1">
        <w:rPr>
          <w:sz w:val="28"/>
          <w:szCs w:val="28"/>
          <w:lang w:val="ru-RU"/>
        </w:rPr>
        <w:t xml:space="preserve">. </w:t>
      </w:r>
      <w:r w:rsidR="00806CD0">
        <w:rPr>
          <w:sz w:val="28"/>
          <w:szCs w:val="28"/>
          <w:lang w:val="ru-RU"/>
        </w:rPr>
        <w:t>С целью подбора условий реакции к</w:t>
      </w:r>
      <w:r w:rsidR="00F33EC3" w:rsidRPr="00F33EC3">
        <w:rPr>
          <w:sz w:val="28"/>
          <w:szCs w:val="28"/>
          <w:lang w:val="ru-RU"/>
        </w:rPr>
        <w:t>онденсаци</w:t>
      </w:r>
      <w:r w:rsidR="00F33EC3">
        <w:rPr>
          <w:sz w:val="28"/>
          <w:szCs w:val="28"/>
          <w:lang w:val="ru-RU"/>
        </w:rPr>
        <w:t>ю</w:t>
      </w:r>
      <w:r w:rsidR="00F33EC3" w:rsidRPr="00F33EC3">
        <w:rPr>
          <w:sz w:val="28"/>
          <w:szCs w:val="28"/>
          <w:lang w:val="ru-RU"/>
        </w:rPr>
        <w:t xml:space="preserve"> ацетона с формальдегидом в щелочной среде</w:t>
      </w:r>
      <w:r w:rsidR="00F33EC3">
        <w:rPr>
          <w:sz w:val="28"/>
          <w:szCs w:val="28"/>
          <w:lang w:val="ru-RU"/>
        </w:rPr>
        <w:t xml:space="preserve"> </w:t>
      </w:r>
      <w:r w:rsidR="00F33EC3" w:rsidRPr="00F33EC3">
        <w:rPr>
          <w:sz w:val="28"/>
          <w:szCs w:val="28"/>
          <w:lang w:val="ru-RU"/>
        </w:rPr>
        <w:t xml:space="preserve">проводили при различных мольных соотношениях </w:t>
      </w:r>
      <w:r w:rsidR="00F33EC3">
        <w:rPr>
          <w:sz w:val="28"/>
          <w:szCs w:val="28"/>
          <w:lang w:val="ru-RU"/>
        </w:rPr>
        <w:t>ацетона и основания</w:t>
      </w:r>
      <w:r w:rsidR="00F33EC3" w:rsidRPr="00F33EC3">
        <w:rPr>
          <w:sz w:val="28"/>
          <w:szCs w:val="28"/>
          <w:lang w:val="ru-RU"/>
        </w:rPr>
        <w:t xml:space="preserve"> в интервале температур </w:t>
      </w:r>
      <w:r w:rsidR="00F33EC3">
        <w:rPr>
          <w:sz w:val="28"/>
          <w:szCs w:val="28"/>
          <w:lang w:val="ru-RU"/>
        </w:rPr>
        <w:t>25–6</w:t>
      </w:r>
      <w:r w:rsidR="00E957BC">
        <w:rPr>
          <w:sz w:val="28"/>
          <w:szCs w:val="28"/>
          <w:lang w:val="ru-RU"/>
        </w:rPr>
        <w:t>5</w:t>
      </w:r>
      <w:r w:rsidR="00F33EC3" w:rsidRPr="00F33EC3">
        <w:rPr>
          <w:sz w:val="28"/>
          <w:szCs w:val="28"/>
          <w:lang w:val="ru-RU"/>
        </w:rPr>
        <w:t>°С.</w:t>
      </w:r>
      <w:r w:rsidR="008F1EDB">
        <w:rPr>
          <w:sz w:val="28"/>
          <w:szCs w:val="28"/>
          <w:lang w:val="ru-RU"/>
        </w:rPr>
        <w:t xml:space="preserve"> </w:t>
      </w:r>
      <w:r w:rsidR="008F1EDB" w:rsidRPr="00FF3546">
        <w:rPr>
          <w:sz w:val="28"/>
          <w:szCs w:val="28"/>
          <w:lang w:val="ru-RU"/>
        </w:rPr>
        <w:t xml:space="preserve">Влияние мольного соотношения реагентов и </w:t>
      </w:r>
      <w:r w:rsidR="008F1EDB">
        <w:rPr>
          <w:sz w:val="28"/>
          <w:szCs w:val="28"/>
          <w:lang w:val="ru-RU"/>
        </w:rPr>
        <w:t>основания</w:t>
      </w:r>
      <w:r w:rsidR="008F1EDB" w:rsidRPr="00FF3546">
        <w:rPr>
          <w:sz w:val="28"/>
          <w:szCs w:val="28"/>
          <w:lang w:val="ru-RU"/>
        </w:rPr>
        <w:t xml:space="preserve"> и </w:t>
      </w:r>
      <w:r w:rsidR="008F1EDB">
        <w:rPr>
          <w:sz w:val="28"/>
          <w:szCs w:val="28"/>
          <w:lang w:val="ru-RU"/>
        </w:rPr>
        <w:t>времени реакции</w:t>
      </w:r>
      <w:r w:rsidR="008F1EDB" w:rsidRPr="00FF3546">
        <w:rPr>
          <w:sz w:val="28"/>
          <w:szCs w:val="28"/>
          <w:lang w:val="ru-RU"/>
        </w:rPr>
        <w:t xml:space="preserve"> на выход продукта </w:t>
      </w:r>
      <w:r w:rsidR="008F1EDB" w:rsidRPr="00EB4177">
        <w:rPr>
          <w:b/>
          <w:bCs/>
          <w:sz w:val="28"/>
          <w:szCs w:val="28"/>
          <w:lang w:val="ru-RU"/>
        </w:rPr>
        <w:t>2.1.1</w:t>
      </w:r>
      <w:r w:rsidR="008F1EDB">
        <w:rPr>
          <w:b/>
          <w:bCs/>
          <w:sz w:val="28"/>
          <w:szCs w:val="28"/>
          <w:lang w:val="ru-RU"/>
        </w:rPr>
        <w:t xml:space="preserve"> </w:t>
      </w:r>
      <w:r w:rsidR="008F1EDB" w:rsidRPr="008F1EDB">
        <w:rPr>
          <w:sz w:val="28"/>
          <w:szCs w:val="28"/>
          <w:lang w:val="ru-RU"/>
        </w:rPr>
        <w:t>приведены в таблиц</w:t>
      </w:r>
      <w:r w:rsidR="00EA614D">
        <w:rPr>
          <w:sz w:val="28"/>
          <w:szCs w:val="28"/>
          <w:lang w:val="ru-RU"/>
        </w:rPr>
        <w:t>е</w:t>
      </w:r>
      <w:r w:rsidR="008F1EDB" w:rsidRPr="008F1EDB">
        <w:rPr>
          <w:sz w:val="28"/>
          <w:szCs w:val="28"/>
          <w:lang w:val="ru-RU"/>
        </w:rPr>
        <w:t xml:space="preserve"> 2.1.</w:t>
      </w:r>
      <w:r w:rsidR="008F1EDB">
        <w:rPr>
          <w:b/>
          <w:bCs/>
          <w:sz w:val="28"/>
          <w:szCs w:val="28"/>
          <w:lang w:val="ru-RU"/>
        </w:rPr>
        <w:t xml:space="preserve"> </w:t>
      </w:r>
    </w:p>
    <w:p w14:paraId="4A4A81E1" w14:textId="77777777" w:rsidR="00EB4177" w:rsidRDefault="00EB4177" w:rsidP="00F33EC3">
      <w:pPr>
        <w:pStyle w:val="Maintext"/>
        <w:ind w:firstLine="567"/>
        <w:contextualSpacing/>
        <w:rPr>
          <w:sz w:val="28"/>
          <w:szCs w:val="28"/>
          <w:lang w:val="ru-RU"/>
        </w:rPr>
      </w:pPr>
    </w:p>
    <w:p w14:paraId="741D3571" w14:textId="1DE527BB" w:rsidR="00FF3546" w:rsidRPr="00FF3546" w:rsidRDefault="00EB4177" w:rsidP="00514BD6">
      <w:pPr>
        <w:pStyle w:val="Maintext"/>
        <w:ind w:firstLine="0"/>
        <w:contextualSpacing/>
        <w:rPr>
          <w:sz w:val="28"/>
          <w:szCs w:val="28"/>
          <w:lang w:val="ru-RU"/>
        </w:rPr>
      </w:pPr>
      <w:r>
        <w:rPr>
          <w:sz w:val="28"/>
          <w:szCs w:val="28"/>
          <w:lang w:val="ru-RU"/>
        </w:rPr>
        <w:t xml:space="preserve">Таблица 2.1 – </w:t>
      </w:r>
      <w:r w:rsidR="00FF3546" w:rsidRPr="00FF3546">
        <w:rPr>
          <w:sz w:val="28"/>
          <w:szCs w:val="28"/>
          <w:lang w:val="ru-RU"/>
        </w:rPr>
        <w:t xml:space="preserve">Влияние мольного соотношения реагентов и </w:t>
      </w:r>
      <w:r>
        <w:rPr>
          <w:sz w:val="28"/>
          <w:szCs w:val="28"/>
          <w:lang w:val="ru-RU"/>
        </w:rPr>
        <w:t>основания</w:t>
      </w:r>
      <w:r w:rsidR="00FF3546" w:rsidRPr="00FF3546">
        <w:rPr>
          <w:sz w:val="28"/>
          <w:szCs w:val="28"/>
          <w:lang w:val="ru-RU"/>
        </w:rPr>
        <w:t xml:space="preserve"> и </w:t>
      </w:r>
      <w:r>
        <w:rPr>
          <w:sz w:val="28"/>
          <w:szCs w:val="28"/>
          <w:lang w:val="ru-RU"/>
        </w:rPr>
        <w:t>времени реакции</w:t>
      </w:r>
      <w:r w:rsidR="00FF3546" w:rsidRPr="00FF3546">
        <w:rPr>
          <w:sz w:val="28"/>
          <w:szCs w:val="28"/>
          <w:lang w:val="ru-RU"/>
        </w:rPr>
        <w:t xml:space="preserve"> на выход продукта </w:t>
      </w:r>
      <w:r w:rsidR="00FF3546" w:rsidRPr="00EB4177">
        <w:rPr>
          <w:b/>
          <w:bCs/>
          <w:sz w:val="28"/>
          <w:szCs w:val="28"/>
          <w:lang w:val="ru-RU"/>
        </w:rPr>
        <w:t>2.1.1</w:t>
      </w:r>
      <w:r w:rsidR="00FF3546" w:rsidRPr="00FF3546">
        <w:rPr>
          <w:sz w:val="28"/>
          <w:szCs w:val="28"/>
          <w:lang w:val="ru-RU"/>
        </w:rPr>
        <w:t xml:space="preserve"> </w:t>
      </w:r>
    </w:p>
    <w:p w14:paraId="29D6BE16" w14:textId="77777777" w:rsidR="00FF3546" w:rsidRDefault="00FF3546" w:rsidP="0017409D">
      <w:pPr>
        <w:pStyle w:val="Maintext"/>
        <w:ind w:firstLine="567"/>
        <w:contextualSpacing/>
        <w:rPr>
          <w:lang w:val="ru-RU"/>
        </w:rPr>
      </w:pPr>
    </w:p>
    <w:tbl>
      <w:tblPr>
        <w:tblStyle w:val="a3"/>
        <w:tblW w:w="5000" w:type="pct"/>
        <w:tblLook w:val="04A0" w:firstRow="1" w:lastRow="0" w:firstColumn="1" w:lastColumn="0" w:noHBand="0" w:noVBand="1"/>
      </w:tblPr>
      <w:tblGrid>
        <w:gridCol w:w="627"/>
        <w:gridCol w:w="1353"/>
        <w:gridCol w:w="1013"/>
        <w:gridCol w:w="1015"/>
        <w:gridCol w:w="1196"/>
        <w:gridCol w:w="1015"/>
        <w:gridCol w:w="1196"/>
        <w:gridCol w:w="1015"/>
        <w:gridCol w:w="1198"/>
      </w:tblGrid>
      <w:tr w:rsidR="00EB4177" w:rsidRPr="00EB4177" w14:paraId="62460F70" w14:textId="77777777" w:rsidTr="00EB4177">
        <w:trPr>
          <w:trHeight w:val="300"/>
        </w:trPr>
        <w:tc>
          <w:tcPr>
            <w:tcW w:w="326" w:type="pct"/>
            <w:vMerge w:val="restart"/>
            <w:noWrap/>
            <w:hideMark/>
          </w:tcPr>
          <w:p w14:paraId="7D058A39" w14:textId="77777777" w:rsidR="00EB4177" w:rsidRPr="00EB4177" w:rsidRDefault="00EB4177" w:rsidP="00EB4177">
            <w:pPr>
              <w:spacing w:after="0" w:line="240" w:lineRule="auto"/>
              <w:jc w:val="center"/>
              <w:rPr>
                <w:rFonts w:ascii="Times New Roman" w:eastAsia="Times New Roman" w:hAnsi="Times New Roman"/>
                <w:color w:val="000000"/>
                <w:sz w:val="28"/>
                <w:szCs w:val="28"/>
                <w:lang w:val="kk-KZ" w:eastAsia="ru-RU"/>
              </w:rPr>
            </w:pPr>
            <w:r w:rsidRPr="00EB4177">
              <w:rPr>
                <w:rFonts w:ascii="Times New Roman" w:eastAsia="Times New Roman" w:hAnsi="Times New Roman"/>
                <w:color w:val="000000"/>
                <w:sz w:val="28"/>
                <w:szCs w:val="28"/>
                <w:lang w:eastAsia="ru-RU"/>
              </w:rPr>
              <w:t>№</w:t>
            </w:r>
          </w:p>
        </w:tc>
        <w:tc>
          <w:tcPr>
            <w:tcW w:w="703" w:type="pct"/>
            <w:vMerge w:val="restart"/>
          </w:tcPr>
          <w:p w14:paraId="5894B081" w14:textId="77777777" w:rsidR="00EB4177" w:rsidRPr="00EB4177" w:rsidRDefault="00EB4177" w:rsidP="00EB4177">
            <w:pPr>
              <w:spacing w:after="0" w:line="240" w:lineRule="auto"/>
              <w:jc w:val="center"/>
              <w:rPr>
                <w:rFonts w:ascii="Times New Roman" w:eastAsia="Times New Roman" w:hAnsi="Times New Roman"/>
                <w:color w:val="000000"/>
                <w:sz w:val="28"/>
                <w:szCs w:val="28"/>
                <w:lang w:val="kk-KZ" w:eastAsia="ru-RU"/>
              </w:rPr>
            </w:pPr>
            <w:r w:rsidRPr="00EB4177">
              <w:rPr>
                <w:rFonts w:ascii="Times New Roman" w:eastAsia="Times New Roman" w:hAnsi="Times New Roman"/>
                <w:color w:val="000000"/>
                <w:sz w:val="28"/>
                <w:szCs w:val="28"/>
                <w:lang w:eastAsia="ru-RU"/>
              </w:rPr>
              <w:t>Время, ч</w:t>
            </w:r>
          </w:p>
        </w:tc>
        <w:tc>
          <w:tcPr>
            <w:tcW w:w="3972" w:type="pct"/>
            <w:gridSpan w:val="7"/>
            <w:noWrap/>
          </w:tcPr>
          <w:p w14:paraId="5B44322F" w14:textId="77777777" w:rsidR="00EB4177" w:rsidRPr="00EB4177" w:rsidRDefault="00EB4177" w:rsidP="00EB4177">
            <w:pPr>
              <w:spacing w:after="0" w:line="240" w:lineRule="auto"/>
              <w:jc w:val="center"/>
              <w:rPr>
                <w:rFonts w:ascii="Times New Roman" w:eastAsia="Times New Roman" w:hAnsi="Times New Roman"/>
                <w:color w:val="000000"/>
                <w:sz w:val="28"/>
                <w:szCs w:val="28"/>
                <w:lang w:val="en-US" w:eastAsia="ru-RU"/>
              </w:rPr>
            </w:pPr>
            <w:r w:rsidRPr="00EB4177">
              <w:rPr>
                <w:rFonts w:ascii="Times New Roman" w:eastAsia="Times New Roman" w:hAnsi="Times New Roman"/>
                <w:color w:val="000000"/>
                <w:sz w:val="28"/>
                <w:szCs w:val="28"/>
                <w:lang w:val="kk-KZ" w:eastAsia="ru-RU"/>
              </w:rPr>
              <w:t>Выход, %</w:t>
            </w:r>
          </w:p>
        </w:tc>
      </w:tr>
      <w:tr w:rsidR="00EB4177" w:rsidRPr="00EB4177" w14:paraId="34324838" w14:textId="77777777" w:rsidTr="00EB4177">
        <w:trPr>
          <w:trHeight w:val="300"/>
        </w:trPr>
        <w:tc>
          <w:tcPr>
            <w:tcW w:w="326" w:type="pct"/>
            <w:vMerge/>
            <w:noWrap/>
          </w:tcPr>
          <w:p w14:paraId="34CB17C6" w14:textId="77777777" w:rsidR="00EB4177" w:rsidRPr="00EB4177" w:rsidRDefault="00EB4177" w:rsidP="00EB4177">
            <w:pPr>
              <w:spacing w:after="0" w:line="240" w:lineRule="auto"/>
              <w:rPr>
                <w:rFonts w:ascii="Times New Roman" w:eastAsia="Times New Roman" w:hAnsi="Times New Roman"/>
                <w:color w:val="000000"/>
                <w:sz w:val="28"/>
                <w:szCs w:val="28"/>
                <w:lang w:eastAsia="ru-RU"/>
              </w:rPr>
            </w:pPr>
          </w:p>
        </w:tc>
        <w:tc>
          <w:tcPr>
            <w:tcW w:w="703" w:type="pct"/>
            <w:vMerge/>
          </w:tcPr>
          <w:p w14:paraId="6E5BE9D5"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p>
        </w:tc>
        <w:tc>
          <w:tcPr>
            <w:tcW w:w="1674" w:type="pct"/>
            <w:gridSpan w:val="3"/>
            <w:noWrap/>
          </w:tcPr>
          <w:p w14:paraId="5726879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K</w:t>
            </w:r>
            <w:r w:rsidRPr="00EB4177">
              <w:rPr>
                <w:rFonts w:ascii="Times New Roman" w:eastAsia="Times New Roman" w:hAnsi="Times New Roman"/>
                <w:color w:val="000000"/>
                <w:sz w:val="28"/>
                <w:szCs w:val="28"/>
                <w:vertAlign w:val="subscript"/>
                <w:lang w:eastAsia="ru-RU"/>
              </w:rPr>
              <w:t>2</w:t>
            </w:r>
            <w:r w:rsidRPr="00EB4177">
              <w:rPr>
                <w:rFonts w:ascii="Times New Roman" w:eastAsia="Times New Roman" w:hAnsi="Times New Roman"/>
                <w:color w:val="000000"/>
                <w:sz w:val="28"/>
                <w:szCs w:val="28"/>
                <w:lang w:eastAsia="ru-RU"/>
              </w:rPr>
              <w:t>CO</w:t>
            </w:r>
            <w:r w:rsidRPr="00EB4177">
              <w:rPr>
                <w:rFonts w:ascii="Times New Roman" w:eastAsia="Times New Roman" w:hAnsi="Times New Roman"/>
                <w:color w:val="000000"/>
                <w:sz w:val="28"/>
                <w:szCs w:val="28"/>
                <w:vertAlign w:val="subscript"/>
                <w:lang w:eastAsia="ru-RU"/>
              </w:rPr>
              <w:t>3</w:t>
            </w:r>
          </w:p>
        </w:tc>
        <w:tc>
          <w:tcPr>
            <w:tcW w:w="1148" w:type="pct"/>
            <w:gridSpan w:val="2"/>
            <w:noWrap/>
          </w:tcPr>
          <w:p w14:paraId="7C2C856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КОН</w:t>
            </w:r>
          </w:p>
        </w:tc>
        <w:tc>
          <w:tcPr>
            <w:tcW w:w="1149" w:type="pct"/>
            <w:gridSpan w:val="2"/>
            <w:noWrap/>
          </w:tcPr>
          <w:p w14:paraId="53064FDA" w14:textId="77777777" w:rsidR="00EB4177" w:rsidRPr="00EB4177" w:rsidRDefault="00EB4177" w:rsidP="00EB4177">
            <w:pPr>
              <w:spacing w:after="0" w:line="240" w:lineRule="auto"/>
              <w:jc w:val="center"/>
              <w:rPr>
                <w:rFonts w:ascii="Times New Roman" w:eastAsia="Times New Roman" w:hAnsi="Times New Roman"/>
                <w:color w:val="000000"/>
                <w:sz w:val="28"/>
                <w:szCs w:val="28"/>
                <w:lang w:val="en-US" w:eastAsia="ru-RU"/>
              </w:rPr>
            </w:pPr>
            <w:r w:rsidRPr="00EB4177">
              <w:rPr>
                <w:rFonts w:ascii="Times New Roman" w:eastAsia="Times New Roman" w:hAnsi="Times New Roman"/>
                <w:color w:val="000000"/>
                <w:sz w:val="28"/>
                <w:szCs w:val="28"/>
                <w:lang w:val="en-US" w:eastAsia="ru-RU"/>
              </w:rPr>
              <w:t>NaOH</w:t>
            </w:r>
          </w:p>
        </w:tc>
      </w:tr>
      <w:tr w:rsidR="00EB4177" w:rsidRPr="00EB4177" w14:paraId="544C108F" w14:textId="77777777" w:rsidTr="00EB4177">
        <w:trPr>
          <w:trHeight w:val="300"/>
        </w:trPr>
        <w:tc>
          <w:tcPr>
            <w:tcW w:w="326" w:type="pct"/>
            <w:vMerge/>
            <w:noWrap/>
          </w:tcPr>
          <w:p w14:paraId="08096703" w14:textId="77777777" w:rsidR="00EB4177" w:rsidRPr="00EB4177" w:rsidRDefault="00EB4177" w:rsidP="00EB4177">
            <w:pPr>
              <w:spacing w:after="0" w:line="240" w:lineRule="auto"/>
              <w:rPr>
                <w:rFonts w:ascii="Times New Roman" w:eastAsia="Times New Roman" w:hAnsi="Times New Roman"/>
                <w:color w:val="000000"/>
                <w:sz w:val="28"/>
                <w:szCs w:val="28"/>
                <w:lang w:eastAsia="ru-RU"/>
              </w:rPr>
            </w:pPr>
          </w:p>
        </w:tc>
        <w:tc>
          <w:tcPr>
            <w:tcW w:w="703" w:type="pct"/>
            <w:vMerge/>
            <w:noWrap/>
          </w:tcPr>
          <w:p w14:paraId="6BC18952"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p>
        </w:tc>
        <w:tc>
          <w:tcPr>
            <w:tcW w:w="526" w:type="pct"/>
            <w:noWrap/>
          </w:tcPr>
          <w:p w14:paraId="7ABE0792"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val="kk-KZ" w:eastAsia="ru-RU"/>
              </w:rPr>
              <w:t>1</w:t>
            </w:r>
            <w:r w:rsidRPr="00EB4177">
              <w:rPr>
                <w:rFonts w:ascii="Times New Roman" w:eastAsia="Times New Roman" w:hAnsi="Times New Roman"/>
                <w:color w:val="000000"/>
                <w:sz w:val="28"/>
                <w:szCs w:val="28"/>
                <w:lang w:eastAsia="ru-RU"/>
              </w:rPr>
              <w:t xml:space="preserve">:1 </w:t>
            </w:r>
          </w:p>
          <w:p w14:paraId="673564BF"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(а)</w:t>
            </w:r>
          </w:p>
        </w:tc>
        <w:tc>
          <w:tcPr>
            <w:tcW w:w="527" w:type="pct"/>
            <w:noWrap/>
          </w:tcPr>
          <w:p w14:paraId="06301149" w14:textId="77777777" w:rsid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1:0,1</w:t>
            </w:r>
          </w:p>
          <w:p w14:paraId="0666E535" w14:textId="068DBA48"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 (б)</w:t>
            </w:r>
          </w:p>
        </w:tc>
        <w:tc>
          <w:tcPr>
            <w:tcW w:w="621" w:type="pct"/>
            <w:noWrap/>
          </w:tcPr>
          <w:p w14:paraId="7B0686A9" w14:textId="77777777" w:rsid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1:0,01 </w:t>
            </w:r>
          </w:p>
          <w:p w14:paraId="3473D25C" w14:textId="7D13C8AD"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(в)</w:t>
            </w:r>
          </w:p>
        </w:tc>
        <w:tc>
          <w:tcPr>
            <w:tcW w:w="527" w:type="pct"/>
            <w:noWrap/>
          </w:tcPr>
          <w:p w14:paraId="5A59DE6C"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1:0,1 </w:t>
            </w:r>
          </w:p>
          <w:p w14:paraId="44B6CE9E"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(г)</w:t>
            </w:r>
          </w:p>
        </w:tc>
        <w:tc>
          <w:tcPr>
            <w:tcW w:w="621" w:type="pct"/>
            <w:noWrap/>
          </w:tcPr>
          <w:p w14:paraId="0AF0A206" w14:textId="77777777" w:rsid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1:0,01 </w:t>
            </w:r>
          </w:p>
          <w:p w14:paraId="34216721" w14:textId="4468FE4D"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(д)</w:t>
            </w:r>
          </w:p>
        </w:tc>
        <w:tc>
          <w:tcPr>
            <w:tcW w:w="527" w:type="pct"/>
            <w:noWrap/>
          </w:tcPr>
          <w:p w14:paraId="0FBD6C90" w14:textId="77777777" w:rsid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1:0,1 </w:t>
            </w:r>
          </w:p>
          <w:p w14:paraId="007E2DC4" w14:textId="4C846FAF"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(е)</w:t>
            </w:r>
          </w:p>
        </w:tc>
        <w:tc>
          <w:tcPr>
            <w:tcW w:w="622" w:type="pct"/>
            <w:noWrap/>
          </w:tcPr>
          <w:p w14:paraId="53CA2322" w14:textId="77777777" w:rsid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 xml:space="preserve">1:0,01 </w:t>
            </w:r>
          </w:p>
          <w:p w14:paraId="03AE6457" w14:textId="70FA7793"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(ж)</w:t>
            </w:r>
          </w:p>
        </w:tc>
      </w:tr>
      <w:tr w:rsidR="00EB4177" w:rsidRPr="00EB4177" w14:paraId="0AC26362" w14:textId="77777777" w:rsidTr="00EB4177">
        <w:trPr>
          <w:trHeight w:val="300"/>
        </w:trPr>
        <w:tc>
          <w:tcPr>
            <w:tcW w:w="326" w:type="pct"/>
            <w:noWrap/>
          </w:tcPr>
          <w:p w14:paraId="052410B5"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1</w:t>
            </w:r>
          </w:p>
        </w:tc>
        <w:tc>
          <w:tcPr>
            <w:tcW w:w="703" w:type="pct"/>
            <w:noWrap/>
            <w:hideMark/>
          </w:tcPr>
          <w:p w14:paraId="53A1A04E"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w:t>
            </w:r>
          </w:p>
        </w:tc>
        <w:tc>
          <w:tcPr>
            <w:tcW w:w="526" w:type="pct"/>
            <w:noWrap/>
            <w:hideMark/>
          </w:tcPr>
          <w:p w14:paraId="7A8FC525"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23</w:t>
            </w:r>
          </w:p>
        </w:tc>
        <w:tc>
          <w:tcPr>
            <w:tcW w:w="527" w:type="pct"/>
            <w:noWrap/>
            <w:hideMark/>
          </w:tcPr>
          <w:p w14:paraId="788B2376"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28</w:t>
            </w:r>
          </w:p>
        </w:tc>
        <w:tc>
          <w:tcPr>
            <w:tcW w:w="621" w:type="pct"/>
            <w:noWrap/>
            <w:hideMark/>
          </w:tcPr>
          <w:p w14:paraId="0CDC4BFF"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25</w:t>
            </w:r>
          </w:p>
        </w:tc>
        <w:tc>
          <w:tcPr>
            <w:tcW w:w="527" w:type="pct"/>
            <w:noWrap/>
            <w:hideMark/>
          </w:tcPr>
          <w:p w14:paraId="7A5C3F4A"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26</w:t>
            </w:r>
          </w:p>
        </w:tc>
        <w:tc>
          <w:tcPr>
            <w:tcW w:w="621" w:type="pct"/>
            <w:noWrap/>
            <w:hideMark/>
          </w:tcPr>
          <w:p w14:paraId="3FF4E8E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30</w:t>
            </w:r>
          </w:p>
        </w:tc>
        <w:tc>
          <w:tcPr>
            <w:tcW w:w="527" w:type="pct"/>
            <w:noWrap/>
            <w:hideMark/>
          </w:tcPr>
          <w:p w14:paraId="3198AD6E"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20</w:t>
            </w:r>
          </w:p>
        </w:tc>
        <w:tc>
          <w:tcPr>
            <w:tcW w:w="622" w:type="pct"/>
            <w:noWrap/>
            <w:hideMark/>
          </w:tcPr>
          <w:p w14:paraId="49422CE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21</w:t>
            </w:r>
          </w:p>
        </w:tc>
      </w:tr>
      <w:tr w:rsidR="00EB4177" w:rsidRPr="00EB4177" w14:paraId="037ECD0E" w14:textId="77777777" w:rsidTr="00EB4177">
        <w:trPr>
          <w:trHeight w:val="300"/>
        </w:trPr>
        <w:tc>
          <w:tcPr>
            <w:tcW w:w="326" w:type="pct"/>
            <w:noWrap/>
          </w:tcPr>
          <w:p w14:paraId="5E6B4D90"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w:t>
            </w:r>
          </w:p>
        </w:tc>
        <w:tc>
          <w:tcPr>
            <w:tcW w:w="703" w:type="pct"/>
            <w:noWrap/>
            <w:hideMark/>
          </w:tcPr>
          <w:p w14:paraId="558B7889"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8</w:t>
            </w:r>
          </w:p>
        </w:tc>
        <w:tc>
          <w:tcPr>
            <w:tcW w:w="526" w:type="pct"/>
            <w:noWrap/>
            <w:hideMark/>
          </w:tcPr>
          <w:p w14:paraId="629BF6D6"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47</w:t>
            </w:r>
          </w:p>
        </w:tc>
        <w:tc>
          <w:tcPr>
            <w:tcW w:w="527" w:type="pct"/>
            <w:noWrap/>
            <w:hideMark/>
          </w:tcPr>
          <w:p w14:paraId="14594C22"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54</w:t>
            </w:r>
          </w:p>
        </w:tc>
        <w:tc>
          <w:tcPr>
            <w:tcW w:w="621" w:type="pct"/>
            <w:noWrap/>
            <w:hideMark/>
          </w:tcPr>
          <w:p w14:paraId="40CA666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51</w:t>
            </w:r>
          </w:p>
        </w:tc>
        <w:tc>
          <w:tcPr>
            <w:tcW w:w="527" w:type="pct"/>
            <w:noWrap/>
            <w:hideMark/>
          </w:tcPr>
          <w:p w14:paraId="2FC76425"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49</w:t>
            </w:r>
          </w:p>
        </w:tc>
        <w:tc>
          <w:tcPr>
            <w:tcW w:w="621" w:type="pct"/>
            <w:noWrap/>
            <w:hideMark/>
          </w:tcPr>
          <w:p w14:paraId="0F59BA68"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46</w:t>
            </w:r>
          </w:p>
        </w:tc>
        <w:tc>
          <w:tcPr>
            <w:tcW w:w="527" w:type="pct"/>
            <w:noWrap/>
            <w:hideMark/>
          </w:tcPr>
          <w:p w14:paraId="0050EEE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50</w:t>
            </w:r>
          </w:p>
        </w:tc>
        <w:tc>
          <w:tcPr>
            <w:tcW w:w="622" w:type="pct"/>
            <w:noWrap/>
            <w:hideMark/>
          </w:tcPr>
          <w:p w14:paraId="3BE962C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36</w:t>
            </w:r>
          </w:p>
        </w:tc>
      </w:tr>
      <w:tr w:rsidR="00EB4177" w:rsidRPr="00EB4177" w14:paraId="7E50D622" w14:textId="77777777" w:rsidTr="00EB4177">
        <w:trPr>
          <w:trHeight w:val="300"/>
        </w:trPr>
        <w:tc>
          <w:tcPr>
            <w:tcW w:w="326" w:type="pct"/>
            <w:noWrap/>
          </w:tcPr>
          <w:p w14:paraId="328D376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3</w:t>
            </w:r>
          </w:p>
        </w:tc>
        <w:tc>
          <w:tcPr>
            <w:tcW w:w="703" w:type="pct"/>
            <w:noWrap/>
            <w:hideMark/>
          </w:tcPr>
          <w:p w14:paraId="6E932F6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24</w:t>
            </w:r>
          </w:p>
        </w:tc>
        <w:tc>
          <w:tcPr>
            <w:tcW w:w="526" w:type="pct"/>
            <w:noWrap/>
            <w:hideMark/>
          </w:tcPr>
          <w:p w14:paraId="1F8F4D9A"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51</w:t>
            </w:r>
          </w:p>
        </w:tc>
        <w:tc>
          <w:tcPr>
            <w:tcW w:w="527" w:type="pct"/>
            <w:noWrap/>
            <w:hideMark/>
          </w:tcPr>
          <w:p w14:paraId="57A0E11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59</w:t>
            </w:r>
          </w:p>
        </w:tc>
        <w:tc>
          <w:tcPr>
            <w:tcW w:w="621" w:type="pct"/>
            <w:noWrap/>
            <w:hideMark/>
          </w:tcPr>
          <w:p w14:paraId="51E80885"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55</w:t>
            </w:r>
          </w:p>
        </w:tc>
        <w:tc>
          <w:tcPr>
            <w:tcW w:w="527" w:type="pct"/>
            <w:noWrap/>
            <w:hideMark/>
          </w:tcPr>
          <w:p w14:paraId="4D9BB600"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48</w:t>
            </w:r>
          </w:p>
        </w:tc>
        <w:tc>
          <w:tcPr>
            <w:tcW w:w="621" w:type="pct"/>
            <w:noWrap/>
            <w:hideMark/>
          </w:tcPr>
          <w:p w14:paraId="69A1F61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49</w:t>
            </w:r>
          </w:p>
        </w:tc>
        <w:tc>
          <w:tcPr>
            <w:tcW w:w="527" w:type="pct"/>
            <w:noWrap/>
            <w:hideMark/>
          </w:tcPr>
          <w:p w14:paraId="056BA7C1"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55</w:t>
            </w:r>
          </w:p>
        </w:tc>
        <w:tc>
          <w:tcPr>
            <w:tcW w:w="622" w:type="pct"/>
            <w:noWrap/>
            <w:hideMark/>
          </w:tcPr>
          <w:p w14:paraId="0E0F5C33"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42</w:t>
            </w:r>
          </w:p>
        </w:tc>
      </w:tr>
      <w:tr w:rsidR="00EB4177" w:rsidRPr="00EB4177" w14:paraId="470272A8" w14:textId="77777777" w:rsidTr="00EB4177">
        <w:trPr>
          <w:trHeight w:val="300"/>
        </w:trPr>
        <w:tc>
          <w:tcPr>
            <w:tcW w:w="326" w:type="pct"/>
            <w:noWrap/>
          </w:tcPr>
          <w:p w14:paraId="7E33CCBC"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w:t>
            </w:r>
          </w:p>
        </w:tc>
        <w:tc>
          <w:tcPr>
            <w:tcW w:w="703" w:type="pct"/>
            <w:noWrap/>
            <w:hideMark/>
          </w:tcPr>
          <w:p w14:paraId="2442483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32</w:t>
            </w:r>
          </w:p>
        </w:tc>
        <w:tc>
          <w:tcPr>
            <w:tcW w:w="526" w:type="pct"/>
            <w:noWrap/>
            <w:hideMark/>
          </w:tcPr>
          <w:p w14:paraId="1DD8A8C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60</w:t>
            </w:r>
          </w:p>
        </w:tc>
        <w:tc>
          <w:tcPr>
            <w:tcW w:w="527" w:type="pct"/>
            <w:noWrap/>
            <w:hideMark/>
          </w:tcPr>
          <w:p w14:paraId="1BCF31AF"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65</w:t>
            </w:r>
          </w:p>
        </w:tc>
        <w:tc>
          <w:tcPr>
            <w:tcW w:w="621" w:type="pct"/>
            <w:noWrap/>
            <w:hideMark/>
          </w:tcPr>
          <w:p w14:paraId="76B1CF2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62</w:t>
            </w:r>
          </w:p>
        </w:tc>
        <w:tc>
          <w:tcPr>
            <w:tcW w:w="527" w:type="pct"/>
            <w:noWrap/>
            <w:hideMark/>
          </w:tcPr>
          <w:p w14:paraId="1E65F1ED"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48</w:t>
            </w:r>
          </w:p>
        </w:tc>
        <w:tc>
          <w:tcPr>
            <w:tcW w:w="621" w:type="pct"/>
            <w:noWrap/>
            <w:hideMark/>
          </w:tcPr>
          <w:p w14:paraId="47FEDF3F"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49</w:t>
            </w:r>
          </w:p>
        </w:tc>
        <w:tc>
          <w:tcPr>
            <w:tcW w:w="527" w:type="pct"/>
            <w:noWrap/>
            <w:hideMark/>
          </w:tcPr>
          <w:p w14:paraId="17C75F09"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53</w:t>
            </w:r>
          </w:p>
        </w:tc>
        <w:tc>
          <w:tcPr>
            <w:tcW w:w="622" w:type="pct"/>
            <w:noWrap/>
            <w:hideMark/>
          </w:tcPr>
          <w:p w14:paraId="5695AC5E"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50</w:t>
            </w:r>
          </w:p>
        </w:tc>
      </w:tr>
      <w:tr w:rsidR="00EB4177" w:rsidRPr="00EB4177" w14:paraId="6334AE27" w14:textId="77777777" w:rsidTr="00EB4177">
        <w:trPr>
          <w:trHeight w:val="300"/>
        </w:trPr>
        <w:tc>
          <w:tcPr>
            <w:tcW w:w="326" w:type="pct"/>
            <w:noWrap/>
            <w:hideMark/>
          </w:tcPr>
          <w:p w14:paraId="43F56F12"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w:t>
            </w:r>
          </w:p>
        </w:tc>
        <w:tc>
          <w:tcPr>
            <w:tcW w:w="703" w:type="pct"/>
            <w:noWrap/>
            <w:hideMark/>
          </w:tcPr>
          <w:p w14:paraId="39B2EFCA"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56</w:t>
            </w:r>
          </w:p>
        </w:tc>
        <w:tc>
          <w:tcPr>
            <w:tcW w:w="526" w:type="pct"/>
            <w:noWrap/>
            <w:hideMark/>
          </w:tcPr>
          <w:p w14:paraId="20A5E19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60</w:t>
            </w:r>
          </w:p>
        </w:tc>
        <w:tc>
          <w:tcPr>
            <w:tcW w:w="527" w:type="pct"/>
            <w:noWrap/>
            <w:hideMark/>
          </w:tcPr>
          <w:p w14:paraId="16CC2318"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67</w:t>
            </w:r>
          </w:p>
        </w:tc>
        <w:tc>
          <w:tcPr>
            <w:tcW w:w="621" w:type="pct"/>
            <w:noWrap/>
            <w:hideMark/>
          </w:tcPr>
          <w:p w14:paraId="306AFCE7"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63</w:t>
            </w:r>
          </w:p>
        </w:tc>
        <w:tc>
          <w:tcPr>
            <w:tcW w:w="527" w:type="pct"/>
            <w:noWrap/>
            <w:hideMark/>
          </w:tcPr>
          <w:p w14:paraId="1374F1B4"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48</w:t>
            </w:r>
          </w:p>
        </w:tc>
        <w:tc>
          <w:tcPr>
            <w:tcW w:w="621" w:type="pct"/>
            <w:noWrap/>
            <w:hideMark/>
          </w:tcPr>
          <w:p w14:paraId="08693A52"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49</w:t>
            </w:r>
          </w:p>
        </w:tc>
        <w:tc>
          <w:tcPr>
            <w:tcW w:w="527" w:type="pct"/>
            <w:noWrap/>
            <w:hideMark/>
          </w:tcPr>
          <w:p w14:paraId="47EF0A8B"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54</w:t>
            </w:r>
          </w:p>
        </w:tc>
        <w:tc>
          <w:tcPr>
            <w:tcW w:w="622" w:type="pct"/>
            <w:noWrap/>
            <w:hideMark/>
          </w:tcPr>
          <w:p w14:paraId="38745D86" w14:textId="77777777" w:rsidR="00EB4177" w:rsidRPr="00EB4177" w:rsidRDefault="00EB4177" w:rsidP="00EB4177">
            <w:pPr>
              <w:spacing w:after="0" w:line="240" w:lineRule="auto"/>
              <w:jc w:val="center"/>
              <w:rPr>
                <w:rFonts w:ascii="Times New Roman" w:eastAsia="Times New Roman" w:hAnsi="Times New Roman"/>
                <w:color w:val="000000"/>
                <w:sz w:val="28"/>
                <w:szCs w:val="28"/>
                <w:lang w:eastAsia="ru-RU"/>
              </w:rPr>
            </w:pPr>
            <w:r w:rsidRPr="00EB4177">
              <w:rPr>
                <w:rFonts w:ascii="Times New Roman" w:eastAsia="Times New Roman" w:hAnsi="Times New Roman"/>
                <w:color w:val="000000"/>
                <w:sz w:val="28"/>
                <w:szCs w:val="28"/>
                <w:lang w:eastAsia="ru-RU"/>
              </w:rPr>
              <w:t>50</w:t>
            </w:r>
          </w:p>
        </w:tc>
      </w:tr>
    </w:tbl>
    <w:p w14:paraId="7A528898" w14:textId="6B738914" w:rsidR="00FF3546" w:rsidRDefault="00FF3546" w:rsidP="00A3024A">
      <w:pPr>
        <w:pStyle w:val="Maintext"/>
        <w:ind w:firstLine="567"/>
        <w:contextualSpacing/>
        <w:jc w:val="center"/>
        <w:rPr>
          <w:lang w:val="ru-RU"/>
        </w:rPr>
      </w:pPr>
    </w:p>
    <w:p w14:paraId="2FE649E1" w14:textId="32AE2723" w:rsidR="008F1EDB" w:rsidRPr="00EB4177" w:rsidRDefault="008F1EDB" w:rsidP="00514BD6">
      <w:pPr>
        <w:pStyle w:val="Maintext"/>
        <w:ind w:firstLine="709"/>
        <w:contextualSpacing/>
        <w:rPr>
          <w:sz w:val="28"/>
          <w:szCs w:val="28"/>
          <w:lang w:val="ru-RU"/>
        </w:rPr>
      </w:pPr>
      <w:r w:rsidRPr="00EB4177">
        <w:rPr>
          <w:sz w:val="28"/>
          <w:szCs w:val="28"/>
          <w:lang w:val="ru-RU"/>
        </w:rPr>
        <w:lastRenderedPageBreak/>
        <w:t xml:space="preserve">Как видно из </w:t>
      </w:r>
      <w:r w:rsidR="00EA614D">
        <w:rPr>
          <w:sz w:val="28"/>
          <w:szCs w:val="28"/>
          <w:lang w:val="ru-RU"/>
        </w:rPr>
        <w:t>графика на рисунке 2.1</w:t>
      </w:r>
      <w:r w:rsidRPr="00EB4177">
        <w:rPr>
          <w:sz w:val="28"/>
          <w:szCs w:val="28"/>
          <w:lang w:val="ru-RU"/>
        </w:rPr>
        <w:t xml:space="preserve">, с увеличением времени реакции до 56 часов возрастает выход продукта </w:t>
      </w:r>
      <w:r w:rsidRPr="00EB4177">
        <w:rPr>
          <w:b/>
          <w:bCs/>
          <w:sz w:val="28"/>
          <w:szCs w:val="28"/>
          <w:lang w:val="ru-RU"/>
        </w:rPr>
        <w:t>2.1.1</w:t>
      </w:r>
      <w:r>
        <w:rPr>
          <w:sz w:val="28"/>
          <w:szCs w:val="28"/>
          <w:lang w:val="ru-RU"/>
        </w:rPr>
        <w:t>, наибольший выход продукта получен при добавлении поташа в соотношении 1:0,1.</w:t>
      </w:r>
    </w:p>
    <w:p w14:paraId="4A5EBF86" w14:textId="77777777" w:rsidR="008F1EDB" w:rsidRDefault="008F1EDB" w:rsidP="00A3024A">
      <w:pPr>
        <w:pStyle w:val="Maintext"/>
        <w:ind w:firstLine="567"/>
        <w:contextualSpacing/>
        <w:jc w:val="center"/>
        <w:rPr>
          <w:lang w:val="ru-RU"/>
        </w:rPr>
      </w:pPr>
    </w:p>
    <w:p w14:paraId="29937B6B" w14:textId="3A77EEBB" w:rsidR="00EB4177" w:rsidRDefault="00EB4177" w:rsidP="00A3024A">
      <w:pPr>
        <w:pStyle w:val="Maintext"/>
        <w:ind w:firstLine="567"/>
        <w:contextualSpacing/>
        <w:jc w:val="center"/>
        <w:rPr>
          <w:lang w:val="ru-RU"/>
        </w:rPr>
      </w:pPr>
      <w:r>
        <w:rPr>
          <w:noProof/>
        </w:rPr>
        <w:drawing>
          <wp:inline distT="0" distB="0" distL="0" distR="0" wp14:anchorId="2E35E6A1" wp14:editId="271B225B">
            <wp:extent cx="5286375" cy="3233737"/>
            <wp:effectExtent l="0" t="0" r="0" b="5080"/>
            <wp:docPr id="24" name="Диаграмма 24">
              <a:extLst xmlns:a="http://schemas.openxmlformats.org/drawingml/2006/main">
                <a:ext uri="{FF2B5EF4-FFF2-40B4-BE49-F238E27FC236}">
                  <a16:creationId xmlns:a16="http://schemas.microsoft.com/office/drawing/2014/main" id="{CDCC1381-70ED-4DD8-A332-6073E35E3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5F10AB2" w14:textId="77777777" w:rsidR="00AB47FC" w:rsidRDefault="00AB47FC" w:rsidP="00AB47FC">
      <w:pPr>
        <w:spacing w:after="0" w:line="240" w:lineRule="auto"/>
        <w:jc w:val="center"/>
        <w:rPr>
          <w:rFonts w:ascii="Times New Roman" w:eastAsia="Times New Roman" w:hAnsi="Times New Roman"/>
          <w:color w:val="000000"/>
          <w:sz w:val="28"/>
          <w:szCs w:val="28"/>
          <w:lang w:eastAsia="ru-RU"/>
        </w:rPr>
      </w:pPr>
      <w:r w:rsidRPr="00BE222D">
        <w:rPr>
          <w:rFonts w:ascii="Times New Roman" w:eastAsia="Times New Roman" w:hAnsi="Times New Roman"/>
          <w:color w:val="000000"/>
          <w:sz w:val="28"/>
          <w:szCs w:val="28"/>
          <w:lang w:eastAsia="ru-RU"/>
        </w:rPr>
        <w:t>(а) ацетон: K</w:t>
      </w:r>
      <w:r w:rsidRPr="00BE222D">
        <w:rPr>
          <w:rFonts w:ascii="Times New Roman" w:eastAsia="Times New Roman" w:hAnsi="Times New Roman"/>
          <w:color w:val="000000"/>
          <w:sz w:val="28"/>
          <w:szCs w:val="28"/>
          <w:vertAlign w:val="subscript"/>
          <w:lang w:eastAsia="ru-RU"/>
        </w:rPr>
        <w:t>2</w:t>
      </w:r>
      <w:r w:rsidRPr="00BE222D">
        <w:rPr>
          <w:rFonts w:ascii="Times New Roman" w:eastAsia="Times New Roman" w:hAnsi="Times New Roman"/>
          <w:color w:val="000000"/>
          <w:sz w:val="28"/>
          <w:szCs w:val="28"/>
          <w:lang w:eastAsia="ru-RU"/>
        </w:rPr>
        <w:t>CO</w:t>
      </w:r>
      <w:r w:rsidRPr="00BE222D">
        <w:rPr>
          <w:rFonts w:ascii="Times New Roman" w:eastAsia="Times New Roman" w:hAnsi="Times New Roman"/>
          <w:color w:val="000000"/>
          <w:sz w:val="28"/>
          <w:szCs w:val="28"/>
          <w:vertAlign w:val="subscript"/>
          <w:lang w:eastAsia="ru-RU"/>
        </w:rPr>
        <w:t xml:space="preserve">3 </w:t>
      </w:r>
      <w:r w:rsidRPr="00BE222D">
        <w:rPr>
          <w:rFonts w:ascii="Times New Roman" w:eastAsia="Times New Roman" w:hAnsi="Times New Roman"/>
          <w:color w:val="000000"/>
          <w:sz w:val="28"/>
          <w:szCs w:val="28"/>
          <w:lang w:val="kk-KZ" w:eastAsia="ru-RU"/>
        </w:rPr>
        <w:t>1</w:t>
      </w:r>
      <w:r w:rsidRPr="00BE222D">
        <w:rPr>
          <w:rFonts w:ascii="Times New Roman" w:eastAsia="Times New Roman" w:hAnsi="Times New Roman"/>
          <w:color w:val="000000"/>
          <w:sz w:val="28"/>
          <w:szCs w:val="28"/>
          <w:lang w:eastAsia="ru-RU"/>
        </w:rPr>
        <w:t>:1; (б) ацетон: K</w:t>
      </w:r>
      <w:r w:rsidRPr="00BE222D">
        <w:rPr>
          <w:rFonts w:ascii="Times New Roman" w:eastAsia="Times New Roman" w:hAnsi="Times New Roman"/>
          <w:color w:val="000000"/>
          <w:sz w:val="28"/>
          <w:szCs w:val="28"/>
          <w:vertAlign w:val="subscript"/>
          <w:lang w:eastAsia="ru-RU"/>
        </w:rPr>
        <w:t>2</w:t>
      </w:r>
      <w:r w:rsidRPr="00BE222D">
        <w:rPr>
          <w:rFonts w:ascii="Times New Roman" w:eastAsia="Times New Roman" w:hAnsi="Times New Roman"/>
          <w:color w:val="000000"/>
          <w:sz w:val="28"/>
          <w:szCs w:val="28"/>
          <w:lang w:eastAsia="ru-RU"/>
        </w:rPr>
        <w:t>CO</w:t>
      </w:r>
      <w:r w:rsidRPr="00BE222D">
        <w:rPr>
          <w:rFonts w:ascii="Times New Roman" w:eastAsia="Times New Roman" w:hAnsi="Times New Roman"/>
          <w:color w:val="000000"/>
          <w:sz w:val="28"/>
          <w:szCs w:val="28"/>
          <w:vertAlign w:val="subscript"/>
          <w:lang w:eastAsia="ru-RU"/>
        </w:rPr>
        <w:t xml:space="preserve">3 </w:t>
      </w:r>
      <w:r w:rsidRPr="00BE222D">
        <w:rPr>
          <w:rFonts w:ascii="Times New Roman" w:eastAsia="Times New Roman" w:hAnsi="Times New Roman"/>
          <w:color w:val="000000"/>
          <w:sz w:val="28"/>
          <w:szCs w:val="28"/>
          <w:lang w:eastAsia="ru-RU"/>
        </w:rPr>
        <w:t>1:0,1; (в) ацетон: K</w:t>
      </w:r>
      <w:r w:rsidRPr="00BE222D">
        <w:rPr>
          <w:rFonts w:ascii="Times New Roman" w:eastAsia="Times New Roman" w:hAnsi="Times New Roman"/>
          <w:color w:val="000000"/>
          <w:sz w:val="28"/>
          <w:szCs w:val="28"/>
          <w:vertAlign w:val="subscript"/>
          <w:lang w:eastAsia="ru-RU"/>
        </w:rPr>
        <w:t>2</w:t>
      </w:r>
      <w:r w:rsidRPr="00BE222D">
        <w:rPr>
          <w:rFonts w:ascii="Times New Roman" w:eastAsia="Times New Roman" w:hAnsi="Times New Roman"/>
          <w:color w:val="000000"/>
          <w:sz w:val="28"/>
          <w:szCs w:val="28"/>
          <w:lang w:eastAsia="ru-RU"/>
        </w:rPr>
        <w:t>CO</w:t>
      </w:r>
      <w:r w:rsidRPr="00BE222D">
        <w:rPr>
          <w:rFonts w:ascii="Times New Roman" w:eastAsia="Times New Roman" w:hAnsi="Times New Roman"/>
          <w:color w:val="000000"/>
          <w:sz w:val="28"/>
          <w:szCs w:val="28"/>
          <w:vertAlign w:val="subscript"/>
          <w:lang w:eastAsia="ru-RU"/>
        </w:rPr>
        <w:t xml:space="preserve">3 </w:t>
      </w:r>
      <w:r w:rsidRPr="00BE222D">
        <w:rPr>
          <w:rFonts w:ascii="Times New Roman" w:eastAsia="Times New Roman" w:hAnsi="Times New Roman"/>
          <w:color w:val="000000"/>
          <w:sz w:val="28"/>
          <w:szCs w:val="28"/>
          <w:lang w:eastAsia="ru-RU"/>
        </w:rPr>
        <w:t>1:0,01; (г) ацетон: КОН 1:0,1; (д) ацетон: КОН 1:0,01;</w:t>
      </w:r>
      <w:r>
        <w:rPr>
          <w:rFonts w:ascii="Times New Roman" w:eastAsia="Times New Roman" w:hAnsi="Times New Roman"/>
          <w:color w:val="000000"/>
          <w:sz w:val="28"/>
          <w:szCs w:val="28"/>
          <w:lang w:eastAsia="ru-RU"/>
        </w:rPr>
        <w:t xml:space="preserve"> </w:t>
      </w:r>
      <w:r w:rsidRPr="00BE222D">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е</w:t>
      </w:r>
      <w:r w:rsidRPr="00BE222D">
        <w:rPr>
          <w:rFonts w:ascii="Times New Roman" w:eastAsia="Times New Roman" w:hAnsi="Times New Roman"/>
          <w:color w:val="000000"/>
          <w:sz w:val="28"/>
          <w:szCs w:val="28"/>
          <w:lang w:eastAsia="ru-RU"/>
        </w:rPr>
        <w:t xml:space="preserve">) ацетон: </w:t>
      </w:r>
      <w:r>
        <w:rPr>
          <w:rFonts w:ascii="Times New Roman" w:eastAsia="Times New Roman" w:hAnsi="Times New Roman"/>
          <w:color w:val="000000"/>
          <w:sz w:val="28"/>
          <w:szCs w:val="28"/>
          <w:lang w:val="en-US" w:eastAsia="ru-RU"/>
        </w:rPr>
        <w:t>Na</w:t>
      </w:r>
      <w:r w:rsidRPr="00BE222D">
        <w:rPr>
          <w:rFonts w:ascii="Times New Roman" w:eastAsia="Times New Roman" w:hAnsi="Times New Roman"/>
          <w:color w:val="000000"/>
          <w:sz w:val="28"/>
          <w:szCs w:val="28"/>
          <w:lang w:eastAsia="ru-RU"/>
        </w:rPr>
        <w:t xml:space="preserve">ОН 1:0,1; </w:t>
      </w:r>
    </w:p>
    <w:p w14:paraId="0F1CFD2F" w14:textId="6629A021" w:rsidR="00AB47FC" w:rsidRPr="00BE222D" w:rsidRDefault="00AB47FC" w:rsidP="00AB47FC">
      <w:pPr>
        <w:spacing w:after="0" w:line="240" w:lineRule="auto"/>
        <w:jc w:val="center"/>
        <w:rPr>
          <w:rFonts w:ascii="Times New Roman" w:eastAsia="Times New Roman" w:hAnsi="Times New Roman"/>
          <w:color w:val="000000"/>
          <w:sz w:val="28"/>
          <w:szCs w:val="28"/>
          <w:lang w:eastAsia="ru-RU"/>
        </w:rPr>
      </w:pPr>
      <w:r w:rsidRPr="00BE222D">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ж</w:t>
      </w:r>
      <w:r w:rsidRPr="00BE222D">
        <w:rPr>
          <w:rFonts w:ascii="Times New Roman" w:eastAsia="Times New Roman" w:hAnsi="Times New Roman"/>
          <w:color w:val="000000"/>
          <w:sz w:val="28"/>
          <w:szCs w:val="28"/>
          <w:lang w:eastAsia="ru-RU"/>
        </w:rPr>
        <w:t xml:space="preserve">) ацетон: </w:t>
      </w:r>
      <w:r>
        <w:rPr>
          <w:rFonts w:ascii="Times New Roman" w:eastAsia="Times New Roman" w:hAnsi="Times New Roman"/>
          <w:color w:val="000000"/>
          <w:sz w:val="28"/>
          <w:szCs w:val="28"/>
          <w:lang w:val="en-US" w:eastAsia="ru-RU"/>
        </w:rPr>
        <w:t>Na</w:t>
      </w:r>
      <w:r w:rsidRPr="00BE222D">
        <w:rPr>
          <w:rFonts w:ascii="Times New Roman" w:eastAsia="Times New Roman" w:hAnsi="Times New Roman"/>
          <w:color w:val="000000"/>
          <w:sz w:val="28"/>
          <w:szCs w:val="28"/>
          <w:lang w:eastAsia="ru-RU"/>
        </w:rPr>
        <w:t>ОН 1:0,01</w:t>
      </w:r>
    </w:p>
    <w:p w14:paraId="7D09544A" w14:textId="3C99A609" w:rsidR="00EB4177" w:rsidRDefault="00EB4177" w:rsidP="00A3024A">
      <w:pPr>
        <w:pStyle w:val="Maintext"/>
        <w:ind w:firstLine="567"/>
        <w:contextualSpacing/>
        <w:jc w:val="center"/>
        <w:rPr>
          <w:lang w:val="ru-RU"/>
        </w:rPr>
      </w:pPr>
    </w:p>
    <w:p w14:paraId="11250DCD" w14:textId="77777777" w:rsidR="00BE222D" w:rsidRDefault="00EB4177" w:rsidP="00BE222D">
      <w:pPr>
        <w:spacing w:after="0" w:line="240" w:lineRule="auto"/>
        <w:jc w:val="center"/>
        <w:rPr>
          <w:rFonts w:ascii="Times New Roman" w:hAnsi="Times New Roman"/>
          <w:b/>
          <w:bCs/>
          <w:sz w:val="28"/>
          <w:szCs w:val="28"/>
        </w:rPr>
      </w:pPr>
      <w:r w:rsidRPr="00BE222D">
        <w:rPr>
          <w:rFonts w:ascii="Times New Roman" w:hAnsi="Times New Roman"/>
          <w:sz w:val="28"/>
          <w:szCs w:val="28"/>
        </w:rPr>
        <w:t xml:space="preserve">Рисунок 2.1 </w:t>
      </w:r>
      <w:r w:rsidR="007C4431" w:rsidRPr="00BE222D">
        <w:rPr>
          <w:rFonts w:ascii="Times New Roman" w:hAnsi="Times New Roman"/>
          <w:sz w:val="28"/>
          <w:szCs w:val="28"/>
        </w:rPr>
        <w:t>–</w:t>
      </w:r>
      <w:r w:rsidRPr="00BE222D">
        <w:rPr>
          <w:rFonts w:ascii="Times New Roman" w:hAnsi="Times New Roman"/>
          <w:sz w:val="28"/>
          <w:szCs w:val="28"/>
        </w:rPr>
        <w:t xml:space="preserve"> Влияние времени и </w:t>
      </w:r>
      <w:r w:rsidR="00BE222D" w:rsidRPr="00BE222D">
        <w:rPr>
          <w:rFonts w:ascii="Times New Roman" w:hAnsi="Times New Roman"/>
          <w:sz w:val="28"/>
          <w:szCs w:val="28"/>
        </w:rPr>
        <w:t>условий реакции</w:t>
      </w:r>
      <w:r w:rsidRPr="00BE222D">
        <w:rPr>
          <w:rFonts w:ascii="Times New Roman" w:hAnsi="Times New Roman"/>
          <w:sz w:val="28"/>
          <w:szCs w:val="28"/>
        </w:rPr>
        <w:t xml:space="preserve"> на выход продукта</w:t>
      </w:r>
      <w:r w:rsidR="008F1EDB" w:rsidRPr="00BE222D">
        <w:rPr>
          <w:rFonts w:ascii="Times New Roman" w:hAnsi="Times New Roman"/>
          <w:sz w:val="28"/>
          <w:szCs w:val="28"/>
        </w:rPr>
        <w:t xml:space="preserve"> </w:t>
      </w:r>
      <w:r w:rsidR="008F1EDB" w:rsidRPr="00BE222D">
        <w:rPr>
          <w:rFonts w:ascii="Times New Roman" w:hAnsi="Times New Roman"/>
          <w:b/>
          <w:bCs/>
          <w:sz w:val="28"/>
          <w:szCs w:val="28"/>
        </w:rPr>
        <w:t>2.1.1</w:t>
      </w:r>
    </w:p>
    <w:p w14:paraId="40A7CD4D" w14:textId="77777777" w:rsidR="007C4431" w:rsidRPr="00EB4177" w:rsidRDefault="007C4431" w:rsidP="00A3024A">
      <w:pPr>
        <w:pStyle w:val="Maintext"/>
        <w:ind w:firstLine="567"/>
        <w:contextualSpacing/>
        <w:jc w:val="center"/>
        <w:rPr>
          <w:sz w:val="28"/>
          <w:szCs w:val="28"/>
          <w:lang w:val="ru-RU"/>
        </w:rPr>
      </w:pPr>
    </w:p>
    <w:p w14:paraId="4735CBD0" w14:textId="554153E0" w:rsidR="008F1EDB" w:rsidRDefault="008F1EDB" w:rsidP="00514BD6">
      <w:pPr>
        <w:pStyle w:val="Maintext"/>
        <w:ind w:firstLine="709"/>
        <w:contextualSpacing/>
        <w:rPr>
          <w:sz w:val="28"/>
          <w:szCs w:val="28"/>
          <w:lang w:val="ru-RU"/>
        </w:rPr>
      </w:pPr>
      <w:r w:rsidRPr="008F1EDB">
        <w:rPr>
          <w:sz w:val="28"/>
          <w:szCs w:val="28"/>
          <w:lang w:val="ru-RU"/>
        </w:rPr>
        <w:t xml:space="preserve">Изучалось влияние температуры на выход </w:t>
      </w:r>
      <w:r w:rsidRPr="00EB4177">
        <w:rPr>
          <w:sz w:val="28"/>
          <w:szCs w:val="28"/>
          <w:lang w:val="ru-RU"/>
        </w:rPr>
        <w:t>продукта</w:t>
      </w:r>
      <w:r>
        <w:rPr>
          <w:sz w:val="28"/>
          <w:szCs w:val="28"/>
          <w:lang w:val="ru-RU"/>
        </w:rPr>
        <w:t xml:space="preserve"> </w:t>
      </w:r>
      <w:r w:rsidRPr="008F1EDB">
        <w:rPr>
          <w:b/>
          <w:bCs/>
          <w:sz w:val="28"/>
          <w:szCs w:val="28"/>
          <w:lang w:val="ru-RU"/>
        </w:rPr>
        <w:t>2.1.1</w:t>
      </w:r>
      <w:r>
        <w:rPr>
          <w:sz w:val="28"/>
          <w:szCs w:val="28"/>
          <w:lang w:val="ru-RU"/>
        </w:rPr>
        <w:t xml:space="preserve"> при условиях (б)</w:t>
      </w:r>
      <w:r w:rsidR="00BC3BB2">
        <w:rPr>
          <w:sz w:val="28"/>
          <w:szCs w:val="28"/>
          <w:lang w:val="ru-RU"/>
        </w:rPr>
        <w:t xml:space="preserve"> </w:t>
      </w:r>
      <w:r>
        <w:rPr>
          <w:sz w:val="28"/>
          <w:szCs w:val="28"/>
          <w:lang w:val="ru-RU"/>
        </w:rPr>
        <w:t xml:space="preserve">в мольном соотношении 1:0,1 в интервале температуры </w:t>
      </w:r>
      <w:r w:rsidRPr="008F1EDB">
        <w:rPr>
          <w:sz w:val="28"/>
          <w:szCs w:val="28"/>
          <w:lang w:val="ru-RU"/>
        </w:rPr>
        <w:t>25</w:t>
      </w:r>
      <w:r>
        <w:rPr>
          <w:sz w:val="28"/>
          <w:szCs w:val="28"/>
          <w:lang w:val="ru-RU"/>
        </w:rPr>
        <w:t>–</w:t>
      </w:r>
      <w:r w:rsidRPr="008F1EDB">
        <w:rPr>
          <w:sz w:val="28"/>
          <w:szCs w:val="28"/>
          <w:lang w:val="ru-RU"/>
        </w:rPr>
        <w:t>6</w:t>
      </w:r>
      <w:r w:rsidR="00E957BC">
        <w:rPr>
          <w:sz w:val="28"/>
          <w:szCs w:val="28"/>
          <w:lang w:val="ru-RU"/>
        </w:rPr>
        <w:t>5</w:t>
      </w:r>
      <w:r w:rsidRPr="008F1EDB">
        <w:rPr>
          <w:sz w:val="28"/>
          <w:szCs w:val="28"/>
          <w:lang w:val="ru-RU"/>
        </w:rPr>
        <w:t>°С</w:t>
      </w:r>
      <w:r>
        <w:rPr>
          <w:sz w:val="28"/>
          <w:szCs w:val="28"/>
          <w:lang w:val="ru-RU"/>
        </w:rPr>
        <w:t xml:space="preserve">. </w:t>
      </w:r>
      <w:r w:rsidRPr="008F1EDB">
        <w:rPr>
          <w:sz w:val="28"/>
          <w:szCs w:val="28"/>
          <w:lang w:val="ru-RU"/>
        </w:rPr>
        <w:t xml:space="preserve">Полученные результаты </w:t>
      </w:r>
      <w:r>
        <w:rPr>
          <w:sz w:val="28"/>
          <w:szCs w:val="28"/>
          <w:lang w:val="ru-RU"/>
        </w:rPr>
        <w:t>приведены</w:t>
      </w:r>
      <w:r w:rsidRPr="008F1EDB">
        <w:rPr>
          <w:sz w:val="28"/>
          <w:szCs w:val="28"/>
          <w:lang w:val="ru-RU"/>
        </w:rPr>
        <w:t xml:space="preserve"> в таблице 2</w:t>
      </w:r>
      <w:r>
        <w:rPr>
          <w:sz w:val="28"/>
          <w:szCs w:val="28"/>
          <w:lang w:val="ru-RU"/>
        </w:rPr>
        <w:t>.2.</w:t>
      </w:r>
    </w:p>
    <w:p w14:paraId="2D895BA6" w14:textId="098DC759" w:rsidR="00BD0821" w:rsidRDefault="00BD0821" w:rsidP="008F1EDB">
      <w:pPr>
        <w:pStyle w:val="Maintext"/>
        <w:ind w:firstLine="567"/>
        <w:contextualSpacing/>
        <w:rPr>
          <w:sz w:val="28"/>
          <w:szCs w:val="28"/>
          <w:lang w:val="ru-RU"/>
        </w:rPr>
      </w:pPr>
    </w:p>
    <w:p w14:paraId="168DA19C" w14:textId="728E7EDE" w:rsidR="008F1EDB" w:rsidRDefault="00BD0821" w:rsidP="00514BD6">
      <w:pPr>
        <w:pStyle w:val="Maintext"/>
        <w:ind w:firstLine="0"/>
        <w:contextualSpacing/>
        <w:rPr>
          <w:sz w:val="28"/>
          <w:szCs w:val="28"/>
          <w:lang w:val="ru-RU"/>
        </w:rPr>
      </w:pPr>
      <w:r>
        <w:rPr>
          <w:sz w:val="28"/>
          <w:szCs w:val="28"/>
          <w:lang w:val="kk-KZ"/>
        </w:rPr>
        <w:t>Таблица 2.</w:t>
      </w:r>
      <w:r>
        <w:rPr>
          <w:sz w:val="28"/>
          <w:szCs w:val="28"/>
          <w:lang w:val="ru-RU"/>
        </w:rPr>
        <w:t xml:space="preserve">2 – </w:t>
      </w:r>
      <w:r w:rsidRPr="00BD0821">
        <w:rPr>
          <w:sz w:val="28"/>
          <w:szCs w:val="28"/>
          <w:lang w:val="ru-RU"/>
        </w:rPr>
        <w:t>Влияние</w:t>
      </w:r>
      <w:r>
        <w:rPr>
          <w:sz w:val="28"/>
          <w:szCs w:val="28"/>
          <w:lang w:val="ru-RU"/>
        </w:rPr>
        <w:t xml:space="preserve"> </w:t>
      </w:r>
      <w:r w:rsidRPr="00BD0821">
        <w:rPr>
          <w:sz w:val="28"/>
          <w:szCs w:val="28"/>
          <w:lang w:val="ru-RU"/>
        </w:rPr>
        <w:t xml:space="preserve"> температуры на выход продукта</w:t>
      </w:r>
      <w:r w:rsidRPr="00BD0821">
        <w:rPr>
          <w:sz w:val="28"/>
          <w:szCs w:val="28"/>
          <w:lang w:val="ru-RU"/>
        </w:rPr>
        <w:cr/>
      </w:r>
    </w:p>
    <w:tbl>
      <w:tblPr>
        <w:tblStyle w:val="a3"/>
        <w:tblW w:w="5000" w:type="pct"/>
        <w:tblLook w:val="04A0" w:firstRow="1" w:lastRow="0" w:firstColumn="1" w:lastColumn="0" w:noHBand="0" w:noVBand="1"/>
      </w:tblPr>
      <w:tblGrid>
        <w:gridCol w:w="1142"/>
        <w:gridCol w:w="5199"/>
        <w:gridCol w:w="3287"/>
      </w:tblGrid>
      <w:tr w:rsidR="00D03FE7" w14:paraId="41E1F841" w14:textId="626732BE" w:rsidTr="00D03FE7">
        <w:tc>
          <w:tcPr>
            <w:tcW w:w="593" w:type="pct"/>
          </w:tcPr>
          <w:p w14:paraId="48560A08" w14:textId="447D2815" w:rsidR="00D03FE7" w:rsidRDefault="00D03FE7" w:rsidP="00131CB0">
            <w:pPr>
              <w:pStyle w:val="Maintext"/>
              <w:ind w:firstLine="0"/>
              <w:contextualSpacing/>
              <w:jc w:val="center"/>
              <w:rPr>
                <w:sz w:val="28"/>
                <w:szCs w:val="28"/>
                <w:lang w:val="ru-RU"/>
              </w:rPr>
            </w:pPr>
            <w:r>
              <w:rPr>
                <w:sz w:val="28"/>
                <w:szCs w:val="28"/>
                <w:lang w:val="ru-RU"/>
              </w:rPr>
              <w:t>№</w:t>
            </w:r>
          </w:p>
        </w:tc>
        <w:tc>
          <w:tcPr>
            <w:tcW w:w="2700" w:type="pct"/>
          </w:tcPr>
          <w:p w14:paraId="27CB9F63" w14:textId="1B3E7A8C" w:rsidR="00D03FE7" w:rsidRDefault="00D03FE7" w:rsidP="00131CB0">
            <w:pPr>
              <w:pStyle w:val="Maintext"/>
              <w:ind w:firstLine="0"/>
              <w:contextualSpacing/>
              <w:jc w:val="center"/>
              <w:rPr>
                <w:sz w:val="28"/>
                <w:szCs w:val="28"/>
                <w:lang w:val="ru-RU"/>
              </w:rPr>
            </w:pPr>
            <w:r w:rsidRPr="00E957BC">
              <w:rPr>
                <w:sz w:val="28"/>
                <w:szCs w:val="28"/>
                <w:lang w:val="ru-RU"/>
              </w:rPr>
              <w:t xml:space="preserve">Температура, </w:t>
            </w:r>
            <w:r w:rsidRPr="008F1EDB">
              <w:rPr>
                <w:sz w:val="28"/>
                <w:szCs w:val="28"/>
                <w:lang w:val="ru-RU"/>
              </w:rPr>
              <w:t>°</w:t>
            </w:r>
            <w:r w:rsidRPr="00E957BC">
              <w:rPr>
                <w:sz w:val="28"/>
                <w:szCs w:val="28"/>
                <w:lang w:val="ru-RU"/>
              </w:rPr>
              <w:t>С</w:t>
            </w:r>
          </w:p>
        </w:tc>
        <w:tc>
          <w:tcPr>
            <w:tcW w:w="1707" w:type="pct"/>
          </w:tcPr>
          <w:p w14:paraId="49AE6192" w14:textId="4BF77DDE" w:rsidR="00D03FE7" w:rsidRDefault="00D03FE7" w:rsidP="00131CB0">
            <w:pPr>
              <w:pStyle w:val="Maintext"/>
              <w:ind w:firstLine="0"/>
              <w:contextualSpacing/>
              <w:jc w:val="center"/>
              <w:rPr>
                <w:sz w:val="28"/>
                <w:szCs w:val="28"/>
                <w:lang w:val="ru-RU"/>
              </w:rPr>
            </w:pPr>
            <w:r w:rsidRPr="00E957BC">
              <w:rPr>
                <w:sz w:val="28"/>
                <w:szCs w:val="28"/>
                <w:lang w:val="ru-RU"/>
              </w:rPr>
              <w:t>Выход, %</w:t>
            </w:r>
          </w:p>
        </w:tc>
      </w:tr>
      <w:tr w:rsidR="00D03FE7" w14:paraId="7A4F693B" w14:textId="61746098" w:rsidTr="00D03FE7">
        <w:tc>
          <w:tcPr>
            <w:tcW w:w="593" w:type="pct"/>
          </w:tcPr>
          <w:p w14:paraId="14FDA3C4" w14:textId="46F00C53" w:rsidR="00D03FE7" w:rsidRDefault="00D03FE7" w:rsidP="00131CB0">
            <w:pPr>
              <w:pStyle w:val="Maintext"/>
              <w:ind w:firstLine="0"/>
              <w:contextualSpacing/>
              <w:jc w:val="center"/>
              <w:rPr>
                <w:sz w:val="28"/>
                <w:szCs w:val="28"/>
                <w:lang w:val="ru-RU"/>
              </w:rPr>
            </w:pPr>
            <w:r>
              <w:rPr>
                <w:sz w:val="28"/>
                <w:szCs w:val="28"/>
                <w:lang w:val="ru-RU"/>
              </w:rPr>
              <w:t>1</w:t>
            </w:r>
          </w:p>
        </w:tc>
        <w:tc>
          <w:tcPr>
            <w:tcW w:w="2700" w:type="pct"/>
          </w:tcPr>
          <w:p w14:paraId="61805AFC" w14:textId="04ADE0F4" w:rsidR="00D03FE7" w:rsidRDefault="00D03FE7" w:rsidP="00131CB0">
            <w:pPr>
              <w:pStyle w:val="Maintext"/>
              <w:ind w:firstLine="0"/>
              <w:contextualSpacing/>
              <w:jc w:val="center"/>
              <w:rPr>
                <w:sz w:val="28"/>
                <w:szCs w:val="28"/>
                <w:lang w:val="ru-RU"/>
              </w:rPr>
            </w:pPr>
            <w:r>
              <w:rPr>
                <w:sz w:val="28"/>
                <w:szCs w:val="28"/>
                <w:lang w:val="ru-RU"/>
              </w:rPr>
              <w:t>25</w:t>
            </w:r>
          </w:p>
        </w:tc>
        <w:tc>
          <w:tcPr>
            <w:tcW w:w="1707" w:type="pct"/>
          </w:tcPr>
          <w:p w14:paraId="142F6C03" w14:textId="385A4F1C" w:rsidR="00D03FE7" w:rsidRDefault="00D03FE7" w:rsidP="00131CB0">
            <w:pPr>
              <w:pStyle w:val="Maintext"/>
              <w:ind w:firstLine="0"/>
              <w:contextualSpacing/>
              <w:jc w:val="center"/>
              <w:rPr>
                <w:sz w:val="28"/>
                <w:szCs w:val="28"/>
                <w:lang w:val="ru-RU"/>
              </w:rPr>
            </w:pPr>
            <w:r>
              <w:rPr>
                <w:sz w:val="28"/>
                <w:szCs w:val="28"/>
                <w:lang w:val="ru-RU"/>
              </w:rPr>
              <w:t>55</w:t>
            </w:r>
          </w:p>
        </w:tc>
      </w:tr>
      <w:tr w:rsidR="00D03FE7" w14:paraId="5A9D67CF" w14:textId="541120FC" w:rsidTr="00D03FE7">
        <w:tc>
          <w:tcPr>
            <w:tcW w:w="593" w:type="pct"/>
          </w:tcPr>
          <w:p w14:paraId="5384FAD6" w14:textId="0215A03A" w:rsidR="00D03FE7" w:rsidRDefault="00D03FE7" w:rsidP="00131CB0">
            <w:pPr>
              <w:pStyle w:val="Maintext"/>
              <w:ind w:firstLine="0"/>
              <w:contextualSpacing/>
              <w:jc w:val="center"/>
              <w:rPr>
                <w:sz w:val="28"/>
                <w:szCs w:val="28"/>
                <w:lang w:val="ru-RU"/>
              </w:rPr>
            </w:pPr>
            <w:r>
              <w:rPr>
                <w:sz w:val="28"/>
                <w:szCs w:val="28"/>
                <w:lang w:val="ru-RU"/>
              </w:rPr>
              <w:t>2</w:t>
            </w:r>
          </w:p>
        </w:tc>
        <w:tc>
          <w:tcPr>
            <w:tcW w:w="2700" w:type="pct"/>
          </w:tcPr>
          <w:p w14:paraId="2F97CE11" w14:textId="79A005CA" w:rsidR="00D03FE7" w:rsidRDefault="00D03FE7" w:rsidP="00131CB0">
            <w:pPr>
              <w:pStyle w:val="Maintext"/>
              <w:ind w:firstLine="0"/>
              <w:contextualSpacing/>
              <w:jc w:val="center"/>
              <w:rPr>
                <w:sz w:val="28"/>
                <w:szCs w:val="28"/>
                <w:lang w:val="ru-RU"/>
              </w:rPr>
            </w:pPr>
            <w:r>
              <w:rPr>
                <w:sz w:val="28"/>
                <w:szCs w:val="28"/>
                <w:lang w:val="ru-RU"/>
              </w:rPr>
              <w:t>35</w:t>
            </w:r>
          </w:p>
        </w:tc>
        <w:tc>
          <w:tcPr>
            <w:tcW w:w="1707" w:type="pct"/>
          </w:tcPr>
          <w:p w14:paraId="6DC93259" w14:textId="3C4623A4" w:rsidR="00D03FE7" w:rsidRPr="00BC3BB2" w:rsidRDefault="00D03FE7" w:rsidP="00131CB0">
            <w:pPr>
              <w:pStyle w:val="Maintext"/>
              <w:ind w:firstLine="0"/>
              <w:contextualSpacing/>
              <w:jc w:val="center"/>
              <w:rPr>
                <w:sz w:val="28"/>
                <w:szCs w:val="28"/>
                <w:lang w:val="ru-RU"/>
              </w:rPr>
            </w:pPr>
            <w:r w:rsidRPr="00BC3BB2">
              <w:rPr>
                <w:sz w:val="28"/>
                <w:szCs w:val="28"/>
              </w:rPr>
              <w:t>67</w:t>
            </w:r>
          </w:p>
        </w:tc>
      </w:tr>
      <w:tr w:rsidR="00D03FE7" w14:paraId="1F380DFB" w14:textId="08BBCFAA" w:rsidTr="00D03FE7">
        <w:tc>
          <w:tcPr>
            <w:tcW w:w="593" w:type="pct"/>
          </w:tcPr>
          <w:p w14:paraId="63A44431" w14:textId="12B07CE8" w:rsidR="00D03FE7" w:rsidRDefault="00D03FE7" w:rsidP="00131CB0">
            <w:pPr>
              <w:pStyle w:val="Maintext"/>
              <w:ind w:firstLine="0"/>
              <w:contextualSpacing/>
              <w:jc w:val="center"/>
              <w:rPr>
                <w:sz w:val="28"/>
                <w:szCs w:val="28"/>
                <w:lang w:val="ru-RU"/>
              </w:rPr>
            </w:pPr>
            <w:r>
              <w:rPr>
                <w:sz w:val="28"/>
                <w:szCs w:val="28"/>
                <w:lang w:val="ru-RU"/>
              </w:rPr>
              <w:t>3</w:t>
            </w:r>
          </w:p>
        </w:tc>
        <w:tc>
          <w:tcPr>
            <w:tcW w:w="2700" w:type="pct"/>
          </w:tcPr>
          <w:p w14:paraId="2FD8FD65" w14:textId="401B7085" w:rsidR="00D03FE7" w:rsidRDefault="00D03FE7" w:rsidP="00131CB0">
            <w:pPr>
              <w:pStyle w:val="Maintext"/>
              <w:ind w:firstLine="0"/>
              <w:contextualSpacing/>
              <w:jc w:val="center"/>
              <w:rPr>
                <w:sz w:val="28"/>
                <w:szCs w:val="28"/>
                <w:lang w:val="ru-RU"/>
              </w:rPr>
            </w:pPr>
            <w:r>
              <w:rPr>
                <w:sz w:val="28"/>
                <w:szCs w:val="28"/>
                <w:lang w:val="ru-RU"/>
              </w:rPr>
              <w:t>45</w:t>
            </w:r>
          </w:p>
        </w:tc>
        <w:tc>
          <w:tcPr>
            <w:tcW w:w="1707" w:type="pct"/>
          </w:tcPr>
          <w:p w14:paraId="327DCD41" w14:textId="3DCECE6A" w:rsidR="00D03FE7" w:rsidRPr="00BC3BB2" w:rsidRDefault="00D03FE7" w:rsidP="00131CB0">
            <w:pPr>
              <w:pStyle w:val="Maintext"/>
              <w:ind w:firstLine="0"/>
              <w:contextualSpacing/>
              <w:jc w:val="center"/>
              <w:rPr>
                <w:sz w:val="28"/>
                <w:szCs w:val="28"/>
                <w:lang w:val="ru-RU"/>
              </w:rPr>
            </w:pPr>
            <w:r w:rsidRPr="00BC3BB2">
              <w:rPr>
                <w:sz w:val="28"/>
                <w:szCs w:val="28"/>
              </w:rPr>
              <w:t>67</w:t>
            </w:r>
          </w:p>
        </w:tc>
      </w:tr>
      <w:tr w:rsidR="00D03FE7" w14:paraId="3942B84F" w14:textId="77777777" w:rsidTr="00D03FE7">
        <w:tc>
          <w:tcPr>
            <w:tcW w:w="593" w:type="pct"/>
          </w:tcPr>
          <w:p w14:paraId="1756C9A6" w14:textId="0CEF556E" w:rsidR="00D03FE7" w:rsidRDefault="00D03FE7" w:rsidP="00D03FE7">
            <w:pPr>
              <w:pStyle w:val="Maintext"/>
              <w:ind w:firstLine="0"/>
              <w:contextualSpacing/>
              <w:jc w:val="center"/>
              <w:rPr>
                <w:sz w:val="28"/>
                <w:szCs w:val="28"/>
                <w:lang w:val="ru-RU"/>
              </w:rPr>
            </w:pPr>
            <w:r>
              <w:rPr>
                <w:sz w:val="28"/>
                <w:szCs w:val="28"/>
                <w:lang w:val="ru-RU"/>
              </w:rPr>
              <w:t>4</w:t>
            </w:r>
          </w:p>
        </w:tc>
        <w:tc>
          <w:tcPr>
            <w:tcW w:w="2700" w:type="pct"/>
          </w:tcPr>
          <w:p w14:paraId="7782B5D9" w14:textId="54AD0486" w:rsidR="00D03FE7" w:rsidRDefault="00D03FE7" w:rsidP="00D03FE7">
            <w:pPr>
              <w:pStyle w:val="Maintext"/>
              <w:ind w:firstLine="0"/>
              <w:contextualSpacing/>
              <w:jc w:val="center"/>
              <w:rPr>
                <w:sz w:val="28"/>
                <w:szCs w:val="28"/>
                <w:lang w:val="ru-RU"/>
              </w:rPr>
            </w:pPr>
            <w:r>
              <w:rPr>
                <w:sz w:val="28"/>
                <w:szCs w:val="28"/>
                <w:lang w:val="ru-RU"/>
              </w:rPr>
              <w:t>55</w:t>
            </w:r>
          </w:p>
        </w:tc>
        <w:tc>
          <w:tcPr>
            <w:tcW w:w="1707" w:type="pct"/>
          </w:tcPr>
          <w:p w14:paraId="6C875026" w14:textId="0C935EED" w:rsidR="00D03FE7" w:rsidRPr="00BC3BB2" w:rsidRDefault="00D03FE7" w:rsidP="00D03FE7">
            <w:pPr>
              <w:pStyle w:val="Maintext"/>
              <w:ind w:firstLine="0"/>
              <w:contextualSpacing/>
              <w:jc w:val="center"/>
              <w:rPr>
                <w:sz w:val="28"/>
                <w:szCs w:val="28"/>
              </w:rPr>
            </w:pPr>
            <w:r w:rsidRPr="00BC3BB2">
              <w:rPr>
                <w:sz w:val="28"/>
                <w:szCs w:val="28"/>
              </w:rPr>
              <w:t>67</w:t>
            </w:r>
          </w:p>
        </w:tc>
      </w:tr>
      <w:tr w:rsidR="00D03FE7" w14:paraId="02C29AE1" w14:textId="77777777" w:rsidTr="00D03FE7">
        <w:tc>
          <w:tcPr>
            <w:tcW w:w="593" w:type="pct"/>
          </w:tcPr>
          <w:p w14:paraId="0E5587E5" w14:textId="0CAD6033" w:rsidR="00D03FE7" w:rsidRDefault="00D03FE7" w:rsidP="00D03FE7">
            <w:pPr>
              <w:pStyle w:val="Maintext"/>
              <w:ind w:firstLine="0"/>
              <w:contextualSpacing/>
              <w:jc w:val="center"/>
              <w:rPr>
                <w:sz w:val="28"/>
                <w:szCs w:val="28"/>
                <w:lang w:val="ru-RU"/>
              </w:rPr>
            </w:pPr>
            <w:r>
              <w:rPr>
                <w:sz w:val="28"/>
                <w:szCs w:val="28"/>
                <w:lang w:val="ru-RU"/>
              </w:rPr>
              <w:t>5</w:t>
            </w:r>
          </w:p>
        </w:tc>
        <w:tc>
          <w:tcPr>
            <w:tcW w:w="2700" w:type="pct"/>
          </w:tcPr>
          <w:p w14:paraId="024B1870" w14:textId="72503D8C" w:rsidR="00D03FE7" w:rsidRDefault="00D03FE7" w:rsidP="00D03FE7">
            <w:pPr>
              <w:pStyle w:val="Maintext"/>
              <w:ind w:firstLine="0"/>
              <w:contextualSpacing/>
              <w:jc w:val="center"/>
              <w:rPr>
                <w:sz w:val="28"/>
                <w:szCs w:val="28"/>
                <w:lang w:val="ru-RU"/>
              </w:rPr>
            </w:pPr>
            <w:r>
              <w:rPr>
                <w:sz w:val="28"/>
                <w:szCs w:val="28"/>
                <w:lang w:val="ru-RU"/>
              </w:rPr>
              <w:t>65</w:t>
            </w:r>
          </w:p>
        </w:tc>
        <w:tc>
          <w:tcPr>
            <w:tcW w:w="1707" w:type="pct"/>
          </w:tcPr>
          <w:p w14:paraId="15F535AA" w14:textId="0B560678" w:rsidR="00D03FE7" w:rsidRPr="00BC3BB2" w:rsidRDefault="00D03FE7" w:rsidP="00D03FE7">
            <w:pPr>
              <w:pStyle w:val="Maintext"/>
              <w:ind w:firstLine="0"/>
              <w:contextualSpacing/>
              <w:jc w:val="center"/>
              <w:rPr>
                <w:sz w:val="28"/>
                <w:szCs w:val="28"/>
              </w:rPr>
            </w:pPr>
            <w:r w:rsidRPr="00BC3BB2">
              <w:rPr>
                <w:sz w:val="28"/>
                <w:szCs w:val="28"/>
              </w:rPr>
              <w:t>62</w:t>
            </w:r>
          </w:p>
        </w:tc>
      </w:tr>
    </w:tbl>
    <w:p w14:paraId="36EE2833" w14:textId="69890AB6" w:rsidR="008F1EDB" w:rsidRDefault="008F1EDB" w:rsidP="008F1EDB">
      <w:pPr>
        <w:pStyle w:val="Maintext"/>
        <w:ind w:firstLine="567"/>
        <w:contextualSpacing/>
        <w:rPr>
          <w:sz w:val="28"/>
          <w:szCs w:val="28"/>
          <w:lang w:val="ru-RU"/>
        </w:rPr>
      </w:pPr>
    </w:p>
    <w:p w14:paraId="496CCE52" w14:textId="2EE17123" w:rsidR="008F1EDB" w:rsidRPr="00D03FE7" w:rsidRDefault="00D03FE7" w:rsidP="008F1EDB">
      <w:pPr>
        <w:pStyle w:val="Maintext"/>
        <w:ind w:firstLine="567"/>
        <w:contextualSpacing/>
        <w:rPr>
          <w:sz w:val="28"/>
          <w:szCs w:val="28"/>
          <w:lang w:val="ru-RU"/>
        </w:rPr>
      </w:pPr>
      <w:r w:rsidRPr="00D03FE7">
        <w:rPr>
          <w:sz w:val="28"/>
          <w:szCs w:val="28"/>
          <w:lang w:val="ru-RU"/>
        </w:rPr>
        <w:t xml:space="preserve">График зависимости выхода продукта </w:t>
      </w:r>
      <w:r w:rsidRPr="00D03FE7">
        <w:rPr>
          <w:b/>
          <w:bCs/>
          <w:sz w:val="28"/>
          <w:szCs w:val="28"/>
          <w:lang w:val="ru-RU"/>
        </w:rPr>
        <w:t>2.1.1</w:t>
      </w:r>
      <w:r w:rsidRPr="00D03FE7">
        <w:rPr>
          <w:sz w:val="28"/>
          <w:szCs w:val="28"/>
          <w:lang w:val="ru-RU"/>
        </w:rPr>
        <w:t xml:space="preserve"> от температуры на рисунке 2.2 показывает при нагревании реакционной смеси до 35°</w:t>
      </w:r>
      <w:r w:rsidRPr="00200CE1">
        <w:rPr>
          <w:sz w:val="28"/>
          <w:szCs w:val="28"/>
        </w:rPr>
        <w:t>C</w:t>
      </w:r>
      <w:r w:rsidRPr="00D03FE7">
        <w:rPr>
          <w:sz w:val="28"/>
          <w:szCs w:val="28"/>
          <w:lang w:val="ru-RU"/>
        </w:rPr>
        <w:t xml:space="preserve"> увеличивается выход продукта.</w:t>
      </w:r>
    </w:p>
    <w:p w14:paraId="7E4D9128" w14:textId="09C15A14" w:rsidR="00E957BC" w:rsidRDefault="00BC3BB2" w:rsidP="00BC3BB2">
      <w:pPr>
        <w:spacing w:after="0" w:line="240" w:lineRule="auto"/>
        <w:contextualSpacing/>
        <w:jc w:val="center"/>
        <w:rPr>
          <w:rFonts w:ascii="Times New Roman" w:hAnsi="Times New Roman"/>
          <w:sz w:val="28"/>
          <w:szCs w:val="28"/>
        </w:rPr>
      </w:pPr>
      <w:r>
        <w:rPr>
          <w:noProof/>
        </w:rPr>
        <w:lastRenderedPageBreak/>
        <w:drawing>
          <wp:inline distT="0" distB="0" distL="0" distR="0" wp14:anchorId="59A96B7C" wp14:editId="513987CA">
            <wp:extent cx="4438650" cy="3052764"/>
            <wp:effectExtent l="0" t="0" r="0" b="0"/>
            <wp:docPr id="27" name="Диаграмма 27">
              <a:extLst xmlns:a="http://schemas.openxmlformats.org/drawingml/2006/main">
                <a:ext uri="{FF2B5EF4-FFF2-40B4-BE49-F238E27FC236}">
                  <a16:creationId xmlns:a16="http://schemas.microsoft.com/office/drawing/2014/main" id="{311CE3F0-BB0A-4FBE-BE06-E18A8706B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6118D8A5" w14:textId="4ABE47BC" w:rsidR="00E957BC" w:rsidRDefault="00BD0821" w:rsidP="00F167F6">
      <w:pPr>
        <w:spacing w:after="0" w:line="240" w:lineRule="auto"/>
        <w:contextualSpacing/>
        <w:jc w:val="center"/>
        <w:rPr>
          <w:rFonts w:ascii="Times New Roman" w:hAnsi="Times New Roman"/>
          <w:sz w:val="28"/>
          <w:szCs w:val="28"/>
        </w:rPr>
      </w:pPr>
      <w:r>
        <w:rPr>
          <w:rFonts w:ascii="Times New Roman" w:hAnsi="Times New Roman"/>
          <w:sz w:val="28"/>
          <w:szCs w:val="28"/>
        </w:rPr>
        <w:t>Рисунок 2.2 – Зависимость</w:t>
      </w:r>
      <w:r w:rsidRPr="00BD0821">
        <w:rPr>
          <w:rFonts w:ascii="Times New Roman" w:hAnsi="Times New Roman"/>
          <w:sz w:val="28"/>
          <w:szCs w:val="28"/>
        </w:rPr>
        <w:t xml:space="preserve"> выход</w:t>
      </w:r>
      <w:r>
        <w:rPr>
          <w:rFonts w:ascii="Times New Roman" w:hAnsi="Times New Roman"/>
          <w:sz w:val="28"/>
          <w:szCs w:val="28"/>
        </w:rPr>
        <w:t>а</w:t>
      </w:r>
      <w:r w:rsidRPr="00BD0821">
        <w:rPr>
          <w:rFonts w:ascii="Times New Roman" w:hAnsi="Times New Roman"/>
          <w:sz w:val="28"/>
          <w:szCs w:val="28"/>
        </w:rPr>
        <w:t xml:space="preserve"> продукта</w:t>
      </w:r>
      <w:r>
        <w:rPr>
          <w:rFonts w:ascii="Times New Roman" w:hAnsi="Times New Roman"/>
          <w:sz w:val="28"/>
          <w:szCs w:val="28"/>
        </w:rPr>
        <w:t xml:space="preserve"> </w:t>
      </w:r>
      <w:r w:rsidRPr="00BD0821">
        <w:rPr>
          <w:rFonts w:ascii="Times New Roman" w:hAnsi="Times New Roman"/>
          <w:b/>
          <w:bCs/>
          <w:sz w:val="28"/>
          <w:szCs w:val="28"/>
        </w:rPr>
        <w:t xml:space="preserve">2.1.1 </w:t>
      </w:r>
      <w:r>
        <w:rPr>
          <w:rFonts w:ascii="Times New Roman" w:hAnsi="Times New Roman"/>
          <w:sz w:val="28"/>
          <w:szCs w:val="28"/>
        </w:rPr>
        <w:t>от</w:t>
      </w:r>
      <w:r w:rsidRPr="00BD0821">
        <w:rPr>
          <w:rFonts w:ascii="Times New Roman" w:hAnsi="Times New Roman"/>
          <w:sz w:val="28"/>
          <w:szCs w:val="28"/>
        </w:rPr>
        <w:t xml:space="preserve"> </w:t>
      </w:r>
      <w:r w:rsidR="00BF10E3" w:rsidRPr="00BF10E3">
        <w:rPr>
          <w:rFonts w:ascii="Times New Roman" w:hAnsi="Times New Roman"/>
          <w:sz w:val="28"/>
          <w:szCs w:val="28"/>
        </w:rPr>
        <w:t>температурного режима</w:t>
      </w:r>
    </w:p>
    <w:p w14:paraId="28CBD00F" w14:textId="77777777" w:rsidR="00BD0821" w:rsidRDefault="00BD0821" w:rsidP="0017409D">
      <w:pPr>
        <w:spacing w:after="0" w:line="240" w:lineRule="auto"/>
        <w:ind w:firstLine="567"/>
        <w:contextualSpacing/>
        <w:jc w:val="both"/>
        <w:rPr>
          <w:rFonts w:ascii="Times New Roman" w:hAnsi="Times New Roman"/>
          <w:sz w:val="28"/>
          <w:szCs w:val="28"/>
        </w:rPr>
      </w:pPr>
    </w:p>
    <w:p w14:paraId="34C88AD0" w14:textId="53F2F80C" w:rsidR="00F17046" w:rsidRDefault="00BC3BB2"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Нагрев</w:t>
      </w:r>
      <w:r w:rsidR="00BF10E3">
        <w:rPr>
          <w:rFonts w:ascii="Times New Roman" w:hAnsi="Times New Roman"/>
          <w:sz w:val="28"/>
          <w:szCs w:val="28"/>
        </w:rPr>
        <w:t>ание</w:t>
      </w:r>
      <w:r w:rsidRPr="00200CE1">
        <w:rPr>
          <w:rFonts w:ascii="Times New Roman" w:hAnsi="Times New Roman"/>
          <w:sz w:val="28"/>
          <w:szCs w:val="28"/>
        </w:rPr>
        <w:t xml:space="preserve"> </w:t>
      </w:r>
      <w:r w:rsidR="00F17046" w:rsidRPr="00200CE1">
        <w:rPr>
          <w:rFonts w:ascii="Times New Roman" w:hAnsi="Times New Roman"/>
          <w:sz w:val="28"/>
          <w:szCs w:val="28"/>
        </w:rPr>
        <w:t>выше 5</w:t>
      </w:r>
      <w:r w:rsidR="00E957BC">
        <w:rPr>
          <w:rFonts w:ascii="Times New Roman" w:hAnsi="Times New Roman"/>
          <w:sz w:val="28"/>
          <w:szCs w:val="28"/>
        </w:rPr>
        <w:t>5</w:t>
      </w:r>
      <w:r w:rsidR="00F17046" w:rsidRPr="00200CE1">
        <w:rPr>
          <w:rFonts w:ascii="Times New Roman" w:hAnsi="Times New Roman"/>
          <w:sz w:val="28"/>
          <w:szCs w:val="28"/>
        </w:rPr>
        <w:t xml:space="preserve"> °C приводит к образованию побочных продуктов и снижению выхода реакции. </w:t>
      </w:r>
    </w:p>
    <w:p w14:paraId="79736B79" w14:textId="39548249" w:rsidR="000748AC" w:rsidRPr="00200CE1" w:rsidRDefault="000748AC" w:rsidP="00514BD6">
      <w:pPr>
        <w:pStyle w:val="Abstract"/>
        <w:ind w:firstLine="709"/>
        <w:contextualSpacing/>
        <w:rPr>
          <w:sz w:val="28"/>
          <w:szCs w:val="28"/>
        </w:rPr>
      </w:pPr>
      <w:r w:rsidRPr="00200CE1">
        <w:rPr>
          <w:sz w:val="28"/>
          <w:szCs w:val="28"/>
          <w:lang w:val="kk-KZ"/>
        </w:rPr>
        <w:t xml:space="preserve">Для </w:t>
      </w:r>
      <w:r w:rsidRPr="00200CE1">
        <w:rPr>
          <w:sz w:val="28"/>
          <w:szCs w:val="28"/>
        </w:rPr>
        <w:t>изучения</w:t>
      </w:r>
      <w:r w:rsidRPr="00200CE1">
        <w:rPr>
          <w:sz w:val="28"/>
          <w:szCs w:val="28"/>
          <w:lang w:val="kk-KZ"/>
        </w:rPr>
        <w:t xml:space="preserve"> условий синтеза</w:t>
      </w:r>
      <w:r w:rsidRPr="00200CE1">
        <w:rPr>
          <w:sz w:val="28"/>
          <w:szCs w:val="28"/>
        </w:rPr>
        <w:t xml:space="preserve"> оксима </w:t>
      </w:r>
      <w:r w:rsidRPr="00200CE1">
        <w:rPr>
          <w:b/>
          <w:bCs/>
          <w:sz w:val="28"/>
          <w:szCs w:val="28"/>
        </w:rPr>
        <w:t xml:space="preserve">2.1.2 </w:t>
      </w:r>
      <w:r>
        <w:rPr>
          <w:sz w:val="28"/>
          <w:szCs w:val="28"/>
        </w:rPr>
        <w:t>было проведено взаимодействие</w:t>
      </w:r>
      <w:r w:rsidRPr="00200CE1">
        <w:rPr>
          <w:sz w:val="28"/>
          <w:szCs w:val="28"/>
        </w:rPr>
        <w:t xml:space="preserve"> </w:t>
      </w:r>
      <w:r w:rsidRPr="00200CE1">
        <w:rPr>
          <w:sz w:val="28"/>
          <w:szCs w:val="28"/>
          <w:lang w:val="kk-KZ"/>
        </w:rPr>
        <w:t>эквивалентных количеств</w:t>
      </w:r>
      <w:r w:rsidRPr="00200CE1">
        <w:rPr>
          <w:sz w:val="28"/>
          <w:szCs w:val="28"/>
        </w:rPr>
        <w:t xml:space="preserve"> </w:t>
      </w:r>
      <w:r>
        <w:rPr>
          <w:sz w:val="28"/>
          <w:szCs w:val="28"/>
        </w:rPr>
        <w:t>соединения</w:t>
      </w:r>
      <w:r w:rsidRPr="00200CE1">
        <w:rPr>
          <w:sz w:val="28"/>
          <w:szCs w:val="28"/>
        </w:rPr>
        <w:t xml:space="preserve"> </w:t>
      </w:r>
      <w:r w:rsidRPr="00200CE1">
        <w:rPr>
          <w:b/>
          <w:bCs/>
          <w:sz w:val="28"/>
          <w:szCs w:val="28"/>
        </w:rPr>
        <w:t>2.1.1</w:t>
      </w:r>
      <w:r w:rsidRPr="00200CE1">
        <w:rPr>
          <w:sz w:val="28"/>
          <w:szCs w:val="28"/>
        </w:rPr>
        <w:t xml:space="preserve"> с </w:t>
      </w:r>
      <w:r w:rsidRPr="00200CE1">
        <w:rPr>
          <w:sz w:val="28"/>
          <w:szCs w:val="28"/>
          <w:lang w:val="kk-KZ"/>
        </w:rPr>
        <w:t>гидрохлоридом гидроксиламина</w:t>
      </w:r>
      <w:r w:rsidRPr="00200CE1">
        <w:rPr>
          <w:sz w:val="28"/>
          <w:szCs w:val="28"/>
        </w:rPr>
        <w:t xml:space="preserve"> в присутствии ацетата натрия</w:t>
      </w:r>
      <w:r w:rsidR="00EA614D">
        <w:rPr>
          <w:sz w:val="28"/>
          <w:szCs w:val="28"/>
        </w:rPr>
        <w:t xml:space="preserve"> </w:t>
      </w:r>
      <w:r w:rsidR="00D03FE7">
        <w:rPr>
          <w:sz w:val="28"/>
          <w:szCs w:val="28"/>
        </w:rPr>
        <w:t>и в присутствии</w:t>
      </w:r>
      <w:r w:rsidR="00EA614D">
        <w:rPr>
          <w:sz w:val="28"/>
          <w:szCs w:val="28"/>
        </w:rPr>
        <w:t xml:space="preserve"> гидроксида натрия</w:t>
      </w:r>
      <w:r w:rsidRPr="00200CE1">
        <w:rPr>
          <w:sz w:val="28"/>
          <w:szCs w:val="28"/>
        </w:rPr>
        <w:t xml:space="preserve"> [</w:t>
      </w:r>
      <w:r w:rsidRPr="00C24EE1">
        <w:rPr>
          <w:sz w:val="28"/>
          <w:szCs w:val="28"/>
        </w:rPr>
        <w:t>157</w:t>
      </w:r>
      <w:r w:rsidRPr="00200CE1">
        <w:rPr>
          <w:sz w:val="28"/>
          <w:szCs w:val="28"/>
        </w:rPr>
        <w:t xml:space="preserve">]. </w:t>
      </w:r>
      <w:r w:rsidR="00D03FE7">
        <w:rPr>
          <w:sz w:val="28"/>
          <w:szCs w:val="28"/>
        </w:rPr>
        <w:t>Результаты приведены в таблице 2.3.</w:t>
      </w:r>
    </w:p>
    <w:p w14:paraId="5BEF0A13" w14:textId="77777777" w:rsidR="000748AC" w:rsidRPr="00200CE1" w:rsidRDefault="000748AC" w:rsidP="00074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rPr>
      </w:pPr>
    </w:p>
    <w:p w14:paraId="7C626453" w14:textId="2B95D271" w:rsidR="000748AC" w:rsidRDefault="00131CB0" w:rsidP="00074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rPr>
      </w:pPr>
      <w:r w:rsidRPr="00200CE1">
        <w:rPr>
          <w:rFonts w:ascii="Times New Roman" w:hAnsi="Times New Roman"/>
        </w:rPr>
        <w:object w:dxaOrig="7130" w:dyaOrig="1528" w14:anchorId="284D45E1">
          <v:shape id="_x0000_i1085" type="#_x0000_t75" style="width:339pt;height:1in" o:ole="">
            <v:imagedata r:id="rId132" o:title=""/>
          </v:shape>
          <o:OLEObject Type="Embed" ProgID="ChemDraw.Document.6.0" ShapeID="_x0000_i1085" DrawAspect="Content" ObjectID="_1741681332" r:id="rId133"/>
        </w:object>
      </w:r>
    </w:p>
    <w:p w14:paraId="65AFB3CB" w14:textId="76E21910" w:rsidR="000748AC" w:rsidRDefault="000748AC" w:rsidP="00074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p>
    <w:p w14:paraId="5AE87F82" w14:textId="641B2DB6" w:rsidR="00BD0821" w:rsidRPr="00BD0821" w:rsidRDefault="00BD0821" w:rsidP="00BD0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b/>
          <w:bCs/>
          <w:sz w:val="28"/>
          <w:szCs w:val="28"/>
          <w:lang w:val="kk-KZ"/>
        </w:rPr>
      </w:pPr>
      <w:r w:rsidRPr="00BD0821">
        <w:rPr>
          <w:rFonts w:ascii="Times New Roman" w:hAnsi="Times New Roman"/>
          <w:sz w:val="28"/>
          <w:szCs w:val="28"/>
          <w:lang w:val="kk-KZ"/>
        </w:rPr>
        <w:t>Таблица 2.</w:t>
      </w:r>
      <w:r>
        <w:rPr>
          <w:rFonts w:ascii="Times New Roman" w:hAnsi="Times New Roman"/>
          <w:sz w:val="28"/>
          <w:szCs w:val="28"/>
          <w:lang w:val="kk-KZ"/>
        </w:rPr>
        <w:t>3</w:t>
      </w:r>
      <w:r w:rsidRPr="00BD0821">
        <w:rPr>
          <w:rFonts w:ascii="Times New Roman" w:hAnsi="Times New Roman"/>
          <w:sz w:val="28"/>
          <w:szCs w:val="28"/>
          <w:lang w:val="kk-KZ"/>
        </w:rPr>
        <w:t xml:space="preserve"> – Влияние </w:t>
      </w:r>
      <w:r w:rsidR="00BE222D">
        <w:rPr>
          <w:rFonts w:ascii="Times New Roman" w:hAnsi="Times New Roman"/>
          <w:sz w:val="28"/>
          <w:szCs w:val="28"/>
          <w:lang w:val="kk-KZ"/>
        </w:rPr>
        <w:t>условий</w:t>
      </w:r>
      <w:r w:rsidRPr="00BD0821">
        <w:rPr>
          <w:rFonts w:ascii="Times New Roman" w:hAnsi="Times New Roman"/>
          <w:sz w:val="28"/>
          <w:szCs w:val="28"/>
          <w:lang w:val="kk-KZ"/>
        </w:rPr>
        <w:t xml:space="preserve"> и времени реакции на выход продукта </w:t>
      </w:r>
      <w:r w:rsidRPr="00BD0821">
        <w:rPr>
          <w:rFonts w:ascii="Times New Roman" w:hAnsi="Times New Roman"/>
          <w:b/>
          <w:bCs/>
          <w:sz w:val="28"/>
          <w:szCs w:val="28"/>
          <w:lang w:val="kk-KZ"/>
        </w:rPr>
        <w:t xml:space="preserve">2.1.2 </w:t>
      </w:r>
    </w:p>
    <w:p w14:paraId="351E234F" w14:textId="77777777" w:rsidR="00BD0821" w:rsidRPr="00200CE1" w:rsidRDefault="00BD0821" w:rsidP="000748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p>
    <w:tbl>
      <w:tblPr>
        <w:tblStyle w:val="a3"/>
        <w:tblW w:w="5000" w:type="pct"/>
        <w:tblLook w:val="04A0" w:firstRow="1" w:lastRow="0" w:firstColumn="1" w:lastColumn="0" w:noHBand="0" w:noVBand="1"/>
      </w:tblPr>
      <w:tblGrid>
        <w:gridCol w:w="1145"/>
        <w:gridCol w:w="1406"/>
        <w:gridCol w:w="1132"/>
        <w:gridCol w:w="1105"/>
        <w:gridCol w:w="1103"/>
        <w:gridCol w:w="1336"/>
        <w:gridCol w:w="1138"/>
        <w:gridCol w:w="1263"/>
      </w:tblGrid>
      <w:tr w:rsidR="00BD0821" w:rsidRPr="00131CB0" w14:paraId="133BA2F1" w14:textId="28801F35" w:rsidTr="00BD0821">
        <w:trPr>
          <w:trHeight w:val="300"/>
        </w:trPr>
        <w:tc>
          <w:tcPr>
            <w:tcW w:w="594" w:type="pct"/>
            <w:noWrap/>
            <w:hideMark/>
          </w:tcPr>
          <w:p w14:paraId="4F90D8D7" w14:textId="1E88D59A" w:rsidR="00BD0821" w:rsidRPr="00131CB0" w:rsidRDefault="00BD0821" w:rsidP="00BD0821">
            <w:pPr>
              <w:pStyle w:val="Maintext"/>
              <w:ind w:firstLine="0"/>
              <w:contextualSpacing/>
              <w:jc w:val="center"/>
              <w:rPr>
                <w:sz w:val="28"/>
                <w:szCs w:val="28"/>
                <w:lang w:val="ru-RU"/>
              </w:rPr>
            </w:pPr>
            <w:r>
              <w:rPr>
                <w:sz w:val="28"/>
                <w:szCs w:val="28"/>
                <w:lang w:val="ru-RU"/>
              </w:rPr>
              <w:t>№</w:t>
            </w:r>
          </w:p>
        </w:tc>
        <w:tc>
          <w:tcPr>
            <w:tcW w:w="730" w:type="pct"/>
          </w:tcPr>
          <w:p w14:paraId="5A4CB841" w14:textId="3EA51118" w:rsidR="00BD0821" w:rsidRPr="00BD0821" w:rsidRDefault="00BD0821" w:rsidP="00BD0821">
            <w:pPr>
              <w:pStyle w:val="Maintext"/>
              <w:ind w:firstLine="0"/>
              <w:contextualSpacing/>
              <w:jc w:val="center"/>
              <w:rPr>
                <w:sz w:val="28"/>
                <w:szCs w:val="28"/>
                <w:lang w:val="ru-RU"/>
              </w:rPr>
            </w:pPr>
            <w:r>
              <w:rPr>
                <w:sz w:val="28"/>
                <w:szCs w:val="28"/>
                <w:lang w:val="ru-RU"/>
              </w:rPr>
              <w:t>Время, ч</w:t>
            </w:r>
          </w:p>
        </w:tc>
        <w:tc>
          <w:tcPr>
            <w:tcW w:w="588" w:type="pct"/>
            <w:noWrap/>
            <w:hideMark/>
          </w:tcPr>
          <w:p w14:paraId="02DB9590" w14:textId="23D6A03B" w:rsidR="00BD0821" w:rsidRPr="00131CB0" w:rsidRDefault="00BD0821" w:rsidP="00BD0821">
            <w:pPr>
              <w:pStyle w:val="Maintext"/>
              <w:ind w:firstLine="0"/>
              <w:contextualSpacing/>
              <w:jc w:val="center"/>
              <w:rPr>
                <w:sz w:val="28"/>
                <w:szCs w:val="28"/>
                <w:lang w:val="ru-RU"/>
              </w:rPr>
            </w:pPr>
            <w:r w:rsidRPr="00131CB0">
              <w:rPr>
                <w:sz w:val="28"/>
                <w:szCs w:val="28"/>
                <w:lang w:val="ru-RU"/>
              </w:rPr>
              <w:t>NaOH</w:t>
            </w:r>
          </w:p>
        </w:tc>
        <w:tc>
          <w:tcPr>
            <w:tcW w:w="574" w:type="pct"/>
            <w:noWrap/>
            <w:hideMark/>
          </w:tcPr>
          <w:p w14:paraId="3D05668A" w14:textId="1F0DDCB2" w:rsidR="00BD0821" w:rsidRPr="00131CB0" w:rsidRDefault="00BD0821" w:rsidP="00BD0821">
            <w:pPr>
              <w:pStyle w:val="Maintext"/>
              <w:ind w:firstLine="0"/>
              <w:contextualSpacing/>
              <w:jc w:val="center"/>
              <w:rPr>
                <w:sz w:val="28"/>
                <w:szCs w:val="28"/>
                <w:lang w:val="ru-RU"/>
              </w:rPr>
            </w:pPr>
            <w:r w:rsidRPr="00131CB0">
              <w:rPr>
                <w:sz w:val="28"/>
                <w:szCs w:val="28"/>
                <w:lang w:val="ru-RU"/>
              </w:rPr>
              <w:t>AcONa</w:t>
            </w:r>
          </w:p>
        </w:tc>
        <w:tc>
          <w:tcPr>
            <w:tcW w:w="573" w:type="pct"/>
          </w:tcPr>
          <w:p w14:paraId="25F560AB" w14:textId="02774486" w:rsidR="00BD0821" w:rsidRPr="00131CB0" w:rsidRDefault="00BD0821" w:rsidP="00BD0821">
            <w:pPr>
              <w:pStyle w:val="Maintext"/>
              <w:ind w:firstLine="0"/>
              <w:contextualSpacing/>
              <w:jc w:val="center"/>
              <w:rPr>
                <w:sz w:val="28"/>
                <w:szCs w:val="28"/>
                <w:lang w:val="ru-RU"/>
              </w:rPr>
            </w:pPr>
            <w:r>
              <w:rPr>
                <w:sz w:val="28"/>
                <w:szCs w:val="28"/>
                <w:lang w:val="ru-RU"/>
              </w:rPr>
              <w:t>№</w:t>
            </w:r>
          </w:p>
        </w:tc>
        <w:tc>
          <w:tcPr>
            <w:tcW w:w="694" w:type="pct"/>
          </w:tcPr>
          <w:p w14:paraId="6584BE7F" w14:textId="04CBEE7D" w:rsidR="00BD0821" w:rsidRPr="00BD0821" w:rsidRDefault="00BD0821" w:rsidP="00BD0821">
            <w:pPr>
              <w:pStyle w:val="Maintext"/>
              <w:ind w:firstLine="0"/>
              <w:contextualSpacing/>
              <w:jc w:val="center"/>
              <w:rPr>
                <w:b/>
                <w:bCs/>
                <w:sz w:val="28"/>
                <w:szCs w:val="28"/>
                <w:lang w:val="ru-RU"/>
              </w:rPr>
            </w:pPr>
            <w:r>
              <w:rPr>
                <w:sz w:val="28"/>
                <w:szCs w:val="28"/>
                <w:lang w:val="ru-RU"/>
              </w:rPr>
              <w:t>Время, ч</w:t>
            </w:r>
          </w:p>
        </w:tc>
        <w:tc>
          <w:tcPr>
            <w:tcW w:w="591" w:type="pct"/>
          </w:tcPr>
          <w:p w14:paraId="67CE9F86" w14:textId="1E0926A2" w:rsidR="00BD0821" w:rsidRPr="00131CB0" w:rsidRDefault="00BD0821" w:rsidP="00BD0821">
            <w:pPr>
              <w:pStyle w:val="Maintext"/>
              <w:ind w:firstLine="0"/>
              <w:contextualSpacing/>
              <w:jc w:val="center"/>
              <w:rPr>
                <w:sz w:val="28"/>
                <w:szCs w:val="28"/>
                <w:lang w:val="ru-RU"/>
              </w:rPr>
            </w:pPr>
            <w:r w:rsidRPr="00131CB0">
              <w:rPr>
                <w:sz w:val="28"/>
                <w:szCs w:val="28"/>
                <w:lang w:val="ru-RU"/>
              </w:rPr>
              <w:t>NaOH</w:t>
            </w:r>
          </w:p>
        </w:tc>
        <w:tc>
          <w:tcPr>
            <w:tcW w:w="657" w:type="pct"/>
          </w:tcPr>
          <w:p w14:paraId="5639F058" w14:textId="601BC5EE" w:rsidR="00BD0821" w:rsidRPr="00131CB0" w:rsidRDefault="00BD0821" w:rsidP="00BD0821">
            <w:pPr>
              <w:pStyle w:val="Maintext"/>
              <w:ind w:firstLine="0"/>
              <w:contextualSpacing/>
              <w:jc w:val="center"/>
              <w:rPr>
                <w:sz w:val="28"/>
                <w:szCs w:val="28"/>
                <w:lang w:val="ru-RU"/>
              </w:rPr>
            </w:pPr>
            <w:r w:rsidRPr="00131CB0">
              <w:rPr>
                <w:sz w:val="28"/>
                <w:szCs w:val="28"/>
                <w:lang w:val="ru-RU"/>
              </w:rPr>
              <w:t>AcONa</w:t>
            </w:r>
          </w:p>
        </w:tc>
      </w:tr>
      <w:tr w:rsidR="00BD0821" w:rsidRPr="00131CB0" w14:paraId="502986F0" w14:textId="07C653BD" w:rsidTr="00BD0821">
        <w:trPr>
          <w:trHeight w:val="300"/>
        </w:trPr>
        <w:tc>
          <w:tcPr>
            <w:tcW w:w="594" w:type="pct"/>
            <w:noWrap/>
          </w:tcPr>
          <w:p w14:paraId="71E6A3C1" w14:textId="02113ECE" w:rsidR="00BD0821" w:rsidRPr="00131CB0" w:rsidRDefault="00BD0821" w:rsidP="00BD0821">
            <w:pPr>
              <w:pStyle w:val="Maintext"/>
              <w:ind w:firstLine="0"/>
              <w:contextualSpacing/>
              <w:jc w:val="center"/>
              <w:rPr>
                <w:sz w:val="28"/>
                <w:szCs w:val="28"/>
                <w:lang w:val="ru-RU"/>
              </w:rPr>
            </w:pPr>
            <w:r>
              <w:rPr>
                <w:sz w:val="28"/>
                <w:szCs w:val="28"/>
                <w:lang w:val="ru-RU"/>
              </w:rPr>
              <w:t>1</w:t>
            </w:r>
          </w:p>
        </w:tc>
        <w:tc>
          <w:tcPr>
            <w:tcW w:w="730" w:type="pct"/>
          </w:tcPr>
          <w:p w14:paraId="1F4481A4" w14:textId="1CAF7DE5" w:rsidR="00BD0821" w:rsidRPr="00BD0821" w:rsidRDefault="00BD0821" w:rsidP="00BD0821">
            <w:pPr>
              <w:pStyle w:val="Maintext"/>
              <w:ind w:firstLine="0"/>
              <w:contextualSpacing/>
              <w:jc w:val="center"/>
              <w:rPr>
                <w:sz w:val="28"/>
                <w:szCs w:val="28"/>
                <w:lang w:val="ru-RU"/>
              </w:rPr>
            </w:pPr>
            <w:r w:rsidRPr="00131CB0">
              <w:rPr>
                <w:sz w:val="28"/>
                <w:szCs w:val="28"/>
                <w:lang w:val="ru-RU"/>
              </w:rPr>
              <w:t>2</w:t>
            </w:r>
          </w:p>
        </w:tc>
        <w:tc>
          <w:tcPr>
            <w:tcW w:w="588" w:type="pct"/>
            <w:noWrap/>
            <w:hideMark/>
          </w:tcPr>
          <w:p w14:paraId="382529C3" w14:textId="4C457273" w:rsidR="00BD0821" w:rsidRPr="00131CB0" w:rsidRDefault="00BD0821" w:rsidP="00BD0821">
            <w:pPr>
              <w:pStyle w:val="Maintext"/>
              <w:ind w:firstLine="0"/>
              <w:contextualSpacing/>
              <w:jc w:val="center"/>
              <w:rPr>
                <w:sz w:val="28"/>
                <w:szCs w:val="28"/>
                <w:lang w:val="ru-RU"/>
              </w:rPr>
            </w:pPr>
            <w:r w:rsidRPr="00131CB0">
              <w:rPr>
                <w:sz w:val="28"/>
                <w:szCs w:val="28"/>
                <w:lang w:val="ru-RU"/>
              </w:rPr>
              <w:t>42</w:t>
            </w:r>
          </w:p>
        </w:tc>
        <w:tc>
          <w:tcPr>
            <w:tcW w:w="574" w:type="pct"/>
            <w:noWrap/>
            <w:hideMark/>
          </w:tcPr>
          <w:p w14:paraId="04BFE10E" w14:textId="77777777" w:rsidR="00BD0821" w:rsidRPr="00131CB0" w:rsidRDefault="00BD0821" w:rsidP="00BD0821">
            <w:pPr>
              <w:pStyle w:val="Maintext"/>
              <w:ind w:firstLine="0"/>
              <w:contextualSpacing/>
              <w:jc w:val="center"/>
              <w:rPr>
                <w:sz w:val="28"/>
                <w:szCs w:val="28"/>
                <w:lang w:val="ru-RU"/>
              </w:rPr>
            </w:pPr>
            <w:r w:rsidRPr="00131CB0">
              <w:rPr>
                <w:sz w:val="28"/>
                <w:szCs w:val="28"/>
                <w:lang w:val="ru-RU"/>
              </w:rPr>
              <w:t>47</w:t>
            </w:r>
          </w:p>
        </w:tc>
        <w:tc>
          <w:tcPr>
            <w:tcW w:w="573" w:type="pct"/>
          </w:tcPr>
          <w:p w14:paraId="3EE46681" w14:textId="0CEB921F" w:rsidR="00BD0821" w:rsidRPr="00131CB0" w:rsidRDefault="00BD0821" w:rsidP="00BD0821">
            <w:pPr>
              <w:pStyle w:val="Maintext"/>
              <w:ind w:firstLine="0"/>
              <w:contextualSpacing/>
              <w:jc w:val="center"/>
              <w:rPr>
                <w:sz w:val="28"/>
                <w:szCs w:val="28"/>
                <w:lang w:val="ru-RU"/>
              </w:rPr>
            </w:pPr>
            <w:r>
              <w:rPr>
                <w:sz w:val="28"/>
                <w:szCs w:val="28"/>
                <w:lang w:val="ru-RU"/>
              </w:rPr>
              <w:t>3</w:t>
            </w:r>
          </w:p>
        </w:tc>
        <w:tc>
          <w:tcPr>
            <w:tcW w:w="694" w:type="pct"/>
          </w:tcPr>
          <w:p w14:paraId="2B21B72C" w14:textId="518A3A1E" w:rsidR="00BD0821" w:rsidRPr="00131CB0" w:rsidRDefault="00BD0821" w:rsidP="00BD0821">
            <w:pPr>
              <w:pStyle w:val="Maintext"/>
              <w:ind w:firstLine="0"/>
              <w:contextualSpacing/>
              <w:jc w:val="center"/>
              <w:rPr>
                <w:sz w:val="28"/>
                <w:szCs w:val="28"/>
                <w:lang w:val="ru-RU"/>
              </w:rPr>
            </w:pPr>
            <w:r w:rsidRPr="00131CB0">
              <w:rPr>
                <w:sz w:val="28"/>
                <w:szCs w:val="28"/>
                <w:lang w:val="ru-RU"/>
              </w:rPr>
              <w:t>6</w:t>
            </w:r>
          </w:p>
        </w:tc>
        <w:tc>
          <w:tcPr>
            <w:tcW w:w="591" w:type="pct"/>
          </w:tcPr>
          <w:p w14:paraId="0C335180" w14:textId="6F92CE25" w:rsidR="00BD0821" w:rsidRPr="00131CB0" w:rsidRDefault="00BD0821" w:rsidP="00BD0821">
            <w:pPr>
              <w:pStyle w:val="Maintext"/>
              <w:ind w:firstLine="0"/>
              <w:contextualSpacing/>
              <w:jc w:val="center"/>
              <w:rPr>
                <w:sz w:val="28"/>
                <w:szCs w:val="28"/>
                <w:lang w:val="ru-RU"/>
              </w:rPr>
            </w:pPr>
            <w:r w:rsidRPr="00131CB0">
              <w:rPr>
                <w:sz w:val="28"/>
                <w:szCs w:val="28"/>
                <w:lang w:val="ru-RU"/>
              </w:rPr>
              <w:t>54</w:t>
            </w:r>
          </w:p>
        </w:tc>
        <w:tc>
          <w:tcPr>
            <w:tcW w:w="657" w:type="pct"/>
          </w:tcPr>
          <w:p w14:paraId="5E871F1F" w14:textId="6DFB4192" w:rsidR="00BD0821" w:rsidRPr="00131CB0" w:rsidRDefault="00BD0821" w:rsidP="00BD0821">
            <w:pPr>
              <w:pStyle w:val="Maintext"/>
              <w:ind w:firstLine="0"/>
              <w:contextualSpacing/>
              <w:jc w:val="center"/>
              <w:rPr>
                <w:sz w:val="28"/>
                <w:szCs w:val="28"/>
                <w:lang w:val="ru-RU"/>
              </w:rPr>
            </w:pPr>
            <w:r w:rsidRPr="00131CB0">
              <w:rPr>
                <w:sz w:val="28"/>
                <w:szCs w:val="28"/>
                <w:lang w:val="ru-RU"/>
              </w:rPr>
              <w:t>65</w:t>
            </w:r>
          </w:p>
        </w:tc>
      </w:tr>
      <w:tr w:rsidR="00BD0821" w:rsidRPr="00131CB0" w14:paraId="5A991B58" w14:textId="00C1E193" w:rsidTr="00BD0821">
        <w:trPr>
          <w:trHeight w:val="300"/>
        </w:trPr>
        <w:tc>
          <w:tcPr>
            <w:tcW w:w="594" w:type="pct"/>
            <w:noWrap/>
          </w:tcPr>
          <w:p w14:paraId="642A8F82" w14:textId="6AA311B7" w:rsidR="00BD0821" w:rsidRPr="00131CB0" w:rsidRDefault="00BD0821" w:rsidP="00BD0821">
            <w:pPr>
              <w:pStyle w:val="Maintext"/>
              <w:ind w:firstLine="0"/>
              <w:contextualSpacing/>
              <w:jc w:val="center"/>
              <w:rPr>
                <w:sz w:val="28"/>
                <w:szCs w:val="28"/>
                <w:lang w:val="ru-RU"/>
              </w:rPr>
            </w:pPr>
            <w:r>
              <w:rPr>
                <w:sz w:val="28"/>
                <w:szCs w:val="28"/>
                <w:lang w:val="ru-RU"/>
              </w:rPr>
              <w:t>2</w:t>
            </w:r>
          </w:p>
        </w:tc>
        <w:tc>
          <w:tcPr>
            <w:tcW w:w="730" w:type="pct"/>
          </w:tcPr>
          <w:p w14:paraId="632390F9" w14:textId="137D7011" w:rsidR="00BD0821" w:rsidRPr="00BD0821" w:rsidRDefault="00BD0821" w:rsidP="00BD0821">
            <w:pPr>
              <w:pStyle w:val="Maintext"/>
              <w:ind w:firstLine="0"/>
              <w:contextualSpacing/>
              <w:jc w:val="center"/>
              <w:rPr>
                <w:sz w:val="28"/>
                <w:szCs w:val="28"/>
                <w:lang w:val="ru-RU"/>
              </w:rPr>
            </w:pPr>
            <w:r w:rsidRPr="00131CB0">
              <w:rPr>
                <w:sz w:val="28"/>
                <w:szCs w:val="28"/>
                <w:lang w:val="ru-RU"/>
              </w:rPr>
              <w:t>4</w:t>
            </w:r>
          </w:p>
        </w:tc>
        <w:tc>
          <w:tcPr>
            <w:tcW w:w="588" w:type="pct"/>
            <w:noWrap/>
            <w:hideMark/>
          </w:tcPr>
          <w:p w14:paraId="4FD064C3" w14:textId="222E3E95" w:rsidR="00BD0821" w:rsidRPr="00131CB0" w:rsidRDefault="00BD0821" w:rsidP="00BD0821">
            <w:pPr>
              <w:pStyle w:val="Maintext"/>
              <w:ind w:firstLine="0"/>
              <w:contextualSpacing/>
              <w:jc w:val="center"/>
              <w:rPr>
                <w:sz w:val="28"/>
                <w:szCs w:val="28"/>
                <w:lang w:val="ru-RU"/>
              </w:rPr>
            </w:pPr>
            <w:r w:rsidRPr="00131CB0">
              <w:rPr>
                <w:sz w:val="28"/>
                <w:szCs w:val="28"/>
                <w:lang w:val="ru-RU"/>
              </w:rPr>
              <w:t>51</w:t>
            </w:r>
          </w:p>
        </w:tc>
        <w:tc>
          <w:tcPr>
            <w:tcW w:w="574" w:type="pct"/>
            <w:noWrap/>
            <w:hideMark/>
          </w:tcPr>
          <w:p w14:paraId="08B67452" w14:textId="77777777" w:rsidR="00BD0821" w:rsidRPr="00131CB0" w:rsidRDefault="00BD0821" w:rsidP="00BD0821">
            <w:pPr>
              <w:pStyle w:val="Maintext"/>
              <w:ind w:firstLine="0"/>
              <w:contextualSpacing/>
              <w:jc w:val="center"/>
              <w:rPr>
                <w:sz w:val="28"/>
                <w:szCs w:val="28"/>
                <w:lang w:val="ru-RU"/>
              </w:rPr>
            </w:pPr>
            <w:r w:rsidRPr="00131CB0">
              <w:rPr>
                <w:sz w:val="28"/>
                <w:szCs w:val="28"/>
                <w:lang w:val="ru-RU"/>
              </w:rPr>
              <w:t>55</w:t>
            </w:r>
          </w:p>
        </w:tc>
        <w:tc>
          <w:tcPr>
            <w:tcW w:w="573" w:type="pct"/>
          </w:tcPr>
          <w:p w14:paraId="5773F561" w14:textId="44516450" w:rsidR="00BD0821" w:rsidRPr="00131CB0" w:rsidRDefault="00BD0821" w:rsidP="00BD0821">
            <w:pPr>
              <w:pStyle w:val="Maintext"/>
              <w:ind w:firstLine="0"/>
              <w:contextualSpacing/>
              <w:jc w:val="center"/>
              <w:rPr>
                <w:sz w:val="28"/>
                <w:szCs w:val="28"/>
                <w:lang w:val="ru-RU"/>
              </w:rPr>
            </w:pPr>
            <w:r>
              <w:rPr>
                <w:sz w:val="28"/>
                <w:szCs w:val="28"/>
                <w:lang w:val="ru-RU"/>
              </w:rPr>
              <w:t>4</w:t>
            </w:r>
          </w:p>
        </w:tc>
        <w:tc>
          <w:tcPr>
            <w:tcW w:w="694" w:type="pct"/>
          </w:tcPr>
          <w:p w14:paraId="1B7FAFE4" w14:textId="5B3D3DAD" w:rsidR="00BD0821" w:rsidRPr="00131CB0" w:rsidRDefault="00BD0821" w:rsidP="00BD0821">
            <w:pPr>
              <w:pStyle w:val="Maintext"/>
              <w:ind w:firstLine="0"/>
              <w:contextualSpacing/>
              <w:jc w:val="center"/>
              <w:rPr>
                <w:sz w:val="28"/>
                <w:szCs w:val="28"/>
                <w:lang w:val="ru-RU"/>
              </w:rPr>
            </w:pPr>
            <w:r w:rsidRPr="00131CB0">
              <w:rPr>
                <w:sz w:val="28"/>
                <w:szCs w:val="28"/>
                <w:lang w:val="ru-RU"/>
              </w:rPr>
              <w:t>8</w:t>
            </w:r>
          </w:p>
        </w:tc>
        <w:tc>
          <w:tcPr>
            <w:tcW w:w="591" w:type="pct"/>
          </w:tcPr>
          <w:p w14:paraId="1A977837" w14:textId="5B0F800A" w:rsidR="00BD0821" w:rsidRPr="00131CB0" w:rsidRDefault="00BD0821" w:rsidP="00BD0821">
            <w:pPr>
              <w:pStyle w:val="Maintext"/>
              <w:ind w:firstLine="0"/>
              <w:contextualSpacing/>
              <w:jc w:val="center"/>
              <w:rPr>
                <w:sz w:val="28"/>
                <w:szCs w:val="28"/>
                <w:lang w:val="ru-RU"/>
              </w:rPr>
            </w:pPr>
            <w:r w:rsidRPr="00131CB0">
              <w:rPr>
                <w:sz w:val="28"/>
                <w:szCs w:val="28"/>
                <w:lang w:val="ru-RU"/>
              </w:rPr>
              <w:t>55</w:t>
            </w:r>
          </w:p>
        </w:tc>
        <w:tc>
          <w:tcPr>
            <w:tcW w:w="657" w:type="pct"/>
          </w:tcPr>
          <w:p w14:paraId="28F77ACD" w14:textId="7CAFDF2A" w:rsidR="00BD0821" w:rsidRPr="00131CB0" w:rsidRDefault="00BD0821" w:rsidP="00BD0821">
            <w:pPr>
              <w:pStyle w:val="Maintext"/>
              <w:ind w:firstLine="0"/>
              <w:contextualSpacing/>
              <w:jc w:val="center"/>
              <w:rPr>
                <w:sz w:val="28"/>
                <w:szCs w:val="28"/>
                <w:lang w:val="ru-RU"/>
              </w:rPr>
            </w:pPr>
            <w:r w:rsidRPr="00131CB0">
              <w:rPr>
                <w:sz w:val="28"/>
                <w:szCs w:val="28"/>
                <w:lang w:val="ru-RU"/>
              </w:rPr>
              <w:t>65</w:t>
            </w:r>
          </w:p>
        </w:tc>
      </w:tr>
    </w:tbl>
    <w:p w14:paraId="79AC0F15" w14:textId="0D19C969" w:rsidR="00BC3BB2" w:rsidRDefault="00BC3BB2" w:rsidP="00BC3BB2">
      <w:pPr>
        <w:pStyle w:val="Maintext"/>
        <w:contextualSpacing/>
        <w:rPr>
          <w:b/>
          <w:bCs/>
          <w:sz w:val="28"/>
          <w:szCs w:val="28"/>
        </w:rPr>
      </w:pPr>
    </w:p>
    <w:p w14:paraId="3150828F" w14:textId="7BD11DAF" w:rsidR="00F167F6" w:rsidRDefault="00F167F6" w:rsidP="00BC3BB2">
      <w:pPr>
        <w:pStyle w:val="Maintext"/>
        <w:contextualSpacing/>
        <w:rPr>
          <w:b/>
          <w:bCs/>
          <w:sz w:val="28"/>
          <w:szCs w:val="28"/>
        </w:rPr>
      </w:pPr>
      <w:r>
        <w:rPr>
          <w:noProof/>
        </w:rPr>
        <w:lastRenderedPageBreak/>
        <w:drawing>
          <wp:inline distT="0" distB="0" distL="0" distR="0" wp14:anchorId="13600625" wp14:editId="15AFA515">
            <wp:extent cx="5286375" cy="3233737"/>
            <wp:effectExtent l="0" t="0" r="0" b="5080"/>
            <wp:docPr id="28" name="Диаграмма 28">
              <a:extLst xmlns:a="http://schemas.openxmlformats.org/drawingml/2006/main">
                <a:ext uri="{FF2B5EF4-FFF2-40B4-BE49-F238E27FC236}">
                  <a16:creationId xmlns:a16="http://schemas.microsoft.com/office/drawing/2014/main" id="{7FF47522-8D30-4B1F-8CFF-C6BE4BE90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6D4B9AF3" w14:textId="043C3179" w:rsidR="00F167F6" w:rsidRDefault="00F167F6" w:rsidP="00F167F6">
      <w:pPr>
        <w:pStyle w:val="Maintext"/>
        <w:ind w:firstLine="0"/>
        <w:contextualSpacing/>
        <w:jc w:val="center"/>
        <w:rPr>
          <w:sz w:val="28"/>
          <w:szCs w:val="28"/>
          <w:lang w:val="ru-RU"/>
        </w:rPr>
      </w:pPr>
      <w:r w:rsidRPr="00EB4177">
        <w:rPr>
          <w:sz w:val="28"/>
          <w:szCs w:val="28"/>
          <w:lang w:val="ru-RU"/>
        </w:rPr>
        <w:t>Рисунок 2.</w:t>
      </w:r>
      <w:r>
        <w:rPr>
          <w:sz w:val="28"/>
          <w:szCs w:val="28"/>
          <w:lang w:val="ru-RU"/>
        </w:rPr>
        <w:t>3</w:t>
      </w:r>
      <w:r w:rsidRPr="00EB4177">
        <w:rPr>
          <w:sz w:val="28"/>
          <w:szCs w:val="28"/>
          <w:lang w:val="ru-RU"/>
        </w:rPr>
        <w:t xml:space="preserve"> </w:t>
      </w:r>
      <w:r>
        <w:rPr>
          <w:sz w:val="28"/>
          <w:szCs w:val="28"/>
          <w:lang w:val="ru-RU"/>
        </w:rPr>
        <w:t>–</w:t>
      </w:r>
      <w:r w:rsidRPr="00EB4177">
        <w:rPr>
          <w:sz w:val="28"/>
          <w:szCs w:val="28"/>
          <w:lang w:val="ru-RU"/>
        </w:rPr>
        <w:t xml:space="preserve"> Влияние времени</w:t>
      </w:r>
      <w:r w:rsidR="005061B2">
        <w:rPr>
          <w:sz w:val="28"/>
          <w:szCs w:val="28"/>
          <w:lang w:val="ru-RU"/>
        </w:rPr>
        <w:t xml:space="preserve"> </w:t>
      </w:r>
      <w:r w:rsidR="00D02EC3">
        <w:rPr>
          <w:sz w:val="28"/>
          <w:szCs w:val="28"/>
          <w:lang w:val="ru-RU"/>
        </w:rPr>
        <w:t>и условий реакции</w:t>
      </w:r>
      <w:r w:rsidRPr="00EB4177">
        <w:rPr>
          <w:sz w:val="28"/>
          <w:szCs w:val="28"/>
          <w:lang w:val="ru-RU"/>
        </w:rPr>
        <w:t xml:space="preserve"> на выход продукта</w:t>
      </w:r>
      <w:r>
        <w:rPr>
          <w:sz w:val="28"/>
          <w:szCs w:val="28"/>
          <w:lang w:val="ru-RU"/>
        </w:rPr>
        <w:t xml:space="preserve"> </w:t>
      </w:r>
      <w:r w:rsidRPr="008F1EDB">
        <w:rPr>
          <w:b/>
          <w:bCs/>
          <w:sz w:val="28"/>
          <w:szCs w:val="28"/>
          <w:lang w:val="ru-RU"/>
        </w:rPr>
        <w:t>2.1.</w:t>
      </w:r>
      <w:r>
        <w:rPr>
          <w:b/>
          <w:bCs/>
          <w:sz w:val="28"/>
          <w:szCs w:val="28"/>
          <w:lang w:val="ru-RU"/>
        </w:rPr>
        <w:t>2</w:t>
      </w:r>
    </w:p>
    <w:p w14:paraId="206CAEFF" w14:textId="7AEDEB08" w:rsidR="00F167F6" w:rsidRDefault="00F167F6" w:rsidP="00BC3BB2">
      <w:pPr>
        <w:pStyle w:val="Maintext"/>
        <w:contextualSpacing/>
        <w:rPr>
          <w:b/>
          <w:bCs/>
          <w:sz w:val="28"/>
          <w:szCs w:val="28"/>
          <w:lang w:val="ru-RU"/>
        </w:rPr>
      </w:pPr>
    </w:p>
    <w:p w14:paraId="09380372" w14:textId="20646DD7" w:rsidR="00943854" w:rsidRDefault="00943854" w:rsidP="00514BD6">
      <w:pPr>
        <w:pStyle w:val="Maintext"/>
        <w:ind w:firstLine="709"/>
        <w:contextualSpacing/>
        <w:rPr>
          <w:sz w:val="28"/>
          <w:szCs w:val="28"/>
          <w:lang w:val="ru-RU"/>
        </w:rPr>
      </w:pPr>
      <w:r w:rsidRPr="008F1EDB">
        <w:rPr>
          <w:sz w:val="28"/>
          <w:szCs w:val="28"/>
          <w:lang w:val="ru-RU"/>
        </w:rPr>
        <w:t xml:space="preserve">Изучалось влияние температуры на выход </w:t>
      </w:r>
      <w:r w:rsidRPr="00EB4177">
        <w:rPr>
          <w:sz w:val="28"/>
          <w:szCs w:val="28"/>
          <w:lang w:val="ru-RU"/>
        </w:rPr>
        <w:t>продукта</w:t>
      </w:r>
      <w:r>
        <w:rPr>
          <w:sz w:val="28"/>
          <w:szCs w:val="28"/>
          <w:lang w:val="ru-RU"/>
        </w:rPr>
        <w:t xml:space="preserve"> </w:t>
      </w:r>
      <w:r w:rsidRPr="008F1EDB">
        <w:rPr>
          <w:b/>
          <w:bCs/>
          <w:sz w:val="28"/>
          <w:szCs w:val="28"/>
          <w:lang w:val="ru-RU"/>
        </w:rPr>
        <w:t>2.1.</w:t>
      </w:r>
      <w:r>
        <w:rPr>
          <w:b/>
          <w:bCs/>
          <w:sz w:val="28"/>
          <w:szCs w:val="28"/>
          <w:lang w:val="ru-RU"/>
        </w:rPr>
        <w:t>2</w:t>
      </w:r>
      <w:r>
        <w:rPr>
          <w:sz w:val="28"/>
          <w:szCs w:val="28"/>
          <w:lang w:val="ru-RU"/>
        </w:rPr>
        <w:t xml:space="preserve"> в присутствии </w:t>
      </w:r>
      <w:r w:rsidRPr="00131CB0">
        <w:rPr>
          <w:sz w:val="28"/>
          <w:szCs w:val="28"/>
          <w:lang w:val="ru-RU"/>
        </w:rPr>
        <w:t>AcONa</w:t>
      </w:r>
      <w:r>
        <w:rPr>
          <w:sz w:val="28"/>
          <w:szCs w:val="28"/>
          <w:lang w:val="ru-RU"/>
        </w:rPr>
        <w:t xml:space="preserve"> в интервале температуры </w:t>
      </w:r>
      <w:r w:rsidRPr="008F1EDB">
        <w:rPr>
          <w:sz w:val="28"/>
          <w:szCs w:val="28"/>
          <w:lang w:val="ru-RU"/>
        </w:rPr>
        <w:t>25</w:t>
      </w:r>
      <w:r>
        <w:rPr>
          <w:sz w:val="28"/>
          <w:szCs w:val="28"/>
          <w:lang w:val="ru-RU"/>
        </w:rPr>
        <w:t>–85</w:t>
      </w:r>
      <w:r w:rsidRPr="008F1EDB">
        <w:rPr>
          <w:sz w:val="28"/>
          <w:szCs w:val="28"/>
          <w:lang w:val="ru-RU"/>
        </w:rPr>
        <w:t>°С</w:t>
      </w:r>
      <w:r>
        <w:rPr>
          <w:sz w:val="28"/>
          <w:szCs w:val="28"/>
          <w:lang w:val="ru-RU"/>
        </w:rPr>
        <w:t xml:space="preserve">. </w:t>
      </w:r>
      <w:r w:rsidRPr="008F1EDB">
        <w:rPr>
          <w:sz w:val="28"/>
          <w:szCs w:val="28"/>
          <w:lang w:val="ru-RU"/>
        </w:rPr>
        <w:t xml:space="preserve">Полученные результаты </w:t>
      </w:r>
      <w:r>
        <w:rPr>
          <w:sz w:val="28"/>
          <w:szCs w:val="28"/>
          <w:lang w:val="ru-RU"/>
        </w:rPr>
        <w:t>приведены</w:t>
      </w:r>
      <w:r w:rsidRPr="008F1EDB">
        <w:rPr>
          <w:sz w:val="28"/>
          <w:szCs w:val="28"/>
          <w:lang w:val="ru-RU"/>
        </w:rPr>
        <w:t xml:space="preserve"> в таблице 2</w:t>
      </w:r>
      <w:r>
        <w:rPr>
          <w:sz w:val="28"/>
          <w:szCs w:val="28"/>
          <w:lang w:val="ru-RU"/>
        </w:rPr>
        <w:t>.4.</w:t>
      </w:r>
    </w:p>
    <w:p w14:paraId="145E8599" w14:textId="77777777" w:rsidR="00943854" w:rsidRPr="00F167F6" w:rsidRDefault="00943854" w:rsidP="00BC3BB2">
      <w:pPr>
        <w:pStyle w:val="Maintext"/>
        <w:contextualSpacing/>
        <w:rPr>
          <w:b/>
          <w:bCs/>
          <w:sz w:val="28"/>
          <w:szCs w:val="28"/>
          <w:lang w:val="ru-RU"/>
        </w:rPr>
      </w:pPr>
    </w:p>
    <w:p w14:paraId="04DA90E5" w14:textId="2507C783" w:rsidR="00D02EC3" w:rsidRDefault="00D02EC3" w:rsidP="00514BD6">
      <w:pPr>
        <w:pStyle w:val="Maintext"/>
        <w:ind w:firstLine="0"/>
        <w:contextualSpacing/>
        <w:rPr>
          <w:b/>
          <w:bCs/>
          <w:sz w:val="28"/>
          <w:szCs w:val="28"/>
          <w:lang w:val="ru-RU"/>
        </w:rPr>
      </w:pPr>
      <w:r>
        <w:rPr>
          <w:sz w:val="28"/>
          <w:szCs w:val="28"/>
          <w:lang w:val="kk-KZ"/>
        </w:rPr>
        <w:t>Таблица 2.</w:t>
      </w:r>
      <w:r>
        <w:rPr>
          <w:sz w:val="28"/>
          <w:szCs w:val="28"/>
          <w:lang w:val="ru-RU"/>
        </w:rPr>
        <w:t xml:space="preserve">4 – </w:t>
      </w:r>
      <w:r w:rsidRPr="00BD0821">
        <w:rPr>
          <w:sz w:val="28"/>
          <w:szCs w:val="28"/>
          <w:lang w:val="ru-RU"/>
        </w:rPr>
        <w:t>Влияние</w:t>
      </w:r>
      <w:r>
        <w:rPr>
          <w:sz w:val="28"/>
          <w:szCs w:val="28"/>
          <w:lang w:val="ru-RU"/>
        </w:rPr>
        <w:t xml:space="preserve"> </w:t>
      </w:r>
      <w:r w:rsidRPr="00BD0821">
        <w:rPr>
          <w:sz w:val="28"/>
          <w:szCs w:val="28"/>
          <w:lang w:val="ru-RU"/>
        </w:rPr>
        <w:t xml:space="preserve"> температуры на выход продукта</w:t>
      </w:r>
      <w:r>
        <w:rPr>
          <w:sz w:val="28"/>
          <w:szCs w:val="28"/>
          <w:lang w:val="ru-RU"/>
        </w:rPr>
        <w:t xml:space="preserve"> </w:t>
      </w:r>
      <w:r w:rsidRPr="00D02EC3">
        <w:rPr>
          <w:b/>
          <w:bCs/>
          <w:sz w:val="28"/>
          <w:szCs w:val="28"/>
          <w:lang w:val="ru-RU"/>
        </w:rPr>
        <w:t>2</w:t>
      </w:r>
      <w:r w:rsidRPr="008F1EDB">
        <w:rPr>
          <w:b/>
          <w:bCs/>
          <w:sz w:val="28"/>
          <w:szCs w:val="28"/>
          <w:lang w:val="ru-RU"/>
        </w:rPr>
        <w:t>.1.</w:t>
      </w:r>
      <w:r>
        <w:rPr>
          <w:b/>
          <w:bCs/>
          <w:sz w:val="28"/>
          <w:szCs w:val="28"/>
          <w:lang w:val="ru-RU"/>
        </w:rPr>
        <w:t>2</w:t>
      </w:r>
    </w:p>
    <w:p w14:paraId="593E8C96" w14:textId="77777777" w:rsidR="00D02EC3" w:rsidRDefault="00D02EC3" w:rsidP="00D02EC3">
      <w:pPr>
        <w:pStyle w:val="Maintext"/>
        <w:ind w:firstLine="567"/>
        <w:contextualSpacing/>
        <w:rPr>
          <w:sz w:val="28"/>
          <w:szCs w:val="28"/>
          <w:lang w:val="ru-RU"/>
        </w:rPr>
      </w:pPr>
    </w:p>
    <w:tbl>
      <w:tblPr>
        <w:tblStyle w:val="a3"/>
        <w:tblW w:w="0" w:type="auto"/>
        <w:jc w:val="center"/>
        <w:tblLook w:val="04A0" w:firstRow="1" w:lastRow="0" w:firstColumn="1" w:lastColumn="0" w:noHBand="0" w:noVBand="1"/>
      </w:tblPr>
      <w:tblGrid>
        <w:gridCol w:w="846"/>
        <w:gridCol w:w="2977"/>
        <w:gridCol w:w="1842"/>
      </w:tblGrid>
      <w:tr w:rsidR="00D03FE7" w14:paraId="1A9348B0" w14:textId="77777777" w:rsidTr="00BF10E3">
        <w:trPr>
          <w:jc w:val="center"/>
        </w:trPr>
        <w:tc>
          <w:tcPr>
            <w:tcW w:w="846" w:type="dxa"/>
          </w:tcPr>
          <w:p w14:paraId="4FF55A5C" w14:textId="77777777" w:rsidR="00D03FE7" w:rsidRDefault="00D03FE7" w:rsidP="00D02EC3">
            <w:pPr>
              <w:pStyle w:val="Maintext"/>
              <w:ind w:firstLine="0"/>
              <w:contextualSpacing/>
              <w:jc w:val="center"/>
              <w:rPr>
                <w:sz w:val="28"/>
                <w:szCs w:val="28"/>
                <w:lang w:val="ru-RU"/>
              </w:rPr>
            </w:pPr>
            <w:r>
              <w:rPr>
                <w:sz w:val="28"/>
                <w:szCs w:val="28"/>
                <w:lang w:val="ru-RU"/>
              </w:rPr>
              <w:t>№</w:t>
            </w:r>
          </w:p>
        </w:tc>
        <w:tc>
          <w:tcPr>
            <w:tcW w:w="2977" w:type="dxa"/>
          </w:tcPr>
          <w:p w14:paraId="12986BF8" w14:textId="77777777" w:rsidR="00D03FE7" w:rsidRDefault="00D03FE7" w:rsidP="00D02EC3">
            <w:pPr>
              <w:pStyle w:val="Maintext"/>
              <w:ind w:firstLine="0"/>
              <w:contextualSpacing/>
              <w:jc w:val="center"/>
              <w:rPr>
                <w:sz w:val="28"/>
                <w:szCs w:val="28"/>
                <w:lang w:val="ru-RU"/>
              </w:rPr>
            </w:pPr>
            <w:r w:rsidRPr="00E957BC">
              <w:rPr>
                <w:sz w:val="28"/>
                <w:szCs w:val="28"/>
                <w:lang w:val="ru-RU"/>
              </w:rPr>
              <w:t xml:space="preserve">Температура, </w:t>
            </w:r>
            <w:r w:rsidRPr="008F1EDB">
              <w:rPr>
                <w:sz w:val="28"/>
                <w:szCs w:val="28"/>
                <w:lang w:val="ru-RU"/>
              </w:rPr>
              <w:t>°</w:t>
            </w:r>
            <w:r w:rsidRPr="00E957BC">
              <w:rPr>
                <w:sz w:val="28"/>
                <w:szCs w:val="28"/>
                <w:lang w:val="ru-RU"/>
              </w:rPr>
              <w:t>С</w:t>
            </w:r>
          </w:p>
        </w:tc>
        <w:tc>
          <w:tcPr>
            <w:tcW w:w="1842" w:type="dxa"/>
          </w:tcPr>
          <w:p w14:paraId="7C72B5D3" w14:textId="77777777" w:rsidR="00D03FE7" w:rsidRDefault="00D03FE7" w:rsidP="00D02EC3">
            <w:pPr>
              <w:pStyle w:val="Maintext"/>
              <w:ind w:firstLine="0"/>
              <w:contextualSpacing/>
              <w:jc w:val="center"/>
              <w:rPr>
                <w:sz w:val="28"/>
                <w:szCs w:val="28"/>
                <w:lang w:val="ru-RU"/>
              </w:rPr>
            </w:pPr>
            <w:r w:rsidRPr="00E957BC">
              <w:rPr>
                <w:sz w:val="28"/>
                <w:szCs w:val="28"/>
                <w:lang w:val="ru-RU"/>
              </w:rPr>
              <w:t>Выход, %</w:t>
            </w:r>
          </w:p>
        </w:tc>
      </w:tr>
      <w:tr w:rsidR="00D03FE7" w:rsidRPr="00D02EC3" w14:paraId="4A89D01F" w14:textId="77777777" w:rsidTr="00BF10E3">
        <w:trPr>
          <w:jc w:val="center"/>
        </w:trPr>
        <w:tc>
          <w:tcPr>
            <w:tcW w:w="846" w:type="dxa"/>
          </w:tcPr>
          <w:p w14:paraId="1F583A98" w14:textId="77777777" w:rsidR="00D03FE7" w:rsidRPr="00D02EC3" w:rsidRDefault="00D03FE7" w:rsidP="00D02EC3">
            <w:pPr>
              <w:pStyle w:val="Maintext"/>
              <w:ind w:firstLine="0"/>
              <w:contextualSpacing/>
              <w:jc w:val="center"/>
              <w:rPr>
                <w:sz w:val="28"/>
                <w:szCs w:val="28"/>
                <w:lang w:val="ru-RU"/>
              </w:rPr>
            </w:pPr>
            <w:r w:rsidRPr="00D02EC3">
              <w:rPr>
                <w:sz w:val="28"/>
                <w:szCs w:val="28"/>
                <w:lang w:val="ru-RU"/>
              </w:rPr>
              <w:t>1</w:t>
            </w:r>
          </w:p>
        </w:tc>
        <w:tc>
          <w:tcPr>
            <w:tcW w:w="2977" w:type="dxa"/>
          </w:tcPr>
          <w:p w14:paraId="16CC9B9C" w14:textId="20D5229A" w:rsidR="00D03FE7" w:rsidRPr="00D02EC3" w:rsidRDefault="00D03FE7" w:rsidP="00D02EC3">
            <w:pPr>
              <w:pStyle w:val="Maintext"/>
              <w:ind w:firstLine="0"/>
              <w:contextualSpacing/>
              <w:jc w:val="center"/>
              <w:rPr>
                <w:sz w:val="28"/>
                <w:szCs w:val="28"/>
                <w:lang w:val="ru-RU"/>
              </w:rPr>
            </w:pPr>
            <w:r w:rsidRPr="00D02EC3">
              <w:rPr>
                <w:sz w:val="28"/>
                <w:szCs w:val="28"/>
              </w:rPr>
              <w:t>25</w:t>
            </w:r>
          </w:p>
        </w:tc>
        <w:tc>
          <w:tcPr>
            <w:tcW w:w="1842" w:type="dxa"/>
          </w:tcPr>
          <w:p w14:paraId="427A609A" w14:textId="35F50E1D" w:rsidR="00D03FE7" w:rsidRPr="00D02EC3" w:rsidRDefault="00D03FE7" w:rsidP="00D02EC3">
            <w:pPr>
              <w:pStyle w:val="Maintext"/>
              <w:ind w:firstLine="0"/>
              <w:contextualSpacing/>
              <w:jc w:val="center"/>
              <w:rPr>
                <w:sz w:val="28"/>
                <w:szCs w:val="28"/>
                <w:lang w:val="ru-RU"/>
              </w:rPr>
            </w:pPr>
            <w:r w:rsidRPr="00D02EC3">
              <w:rPr>
                <w:sz w:val="28"/>
                <w:szCs w:val="28"/>
              </w:rPr>
              <w:t>43</w:t>
            </w:r>
          </w:p>
        </w:tc>
      </w:tr>
      <w:tr w:rsidR="00D03FE7" w:rsidRPr="00D02EC3" w14:paraId="547538FA" w14:textId="77777777" w:rsidTr="00BF10E3">
        <w:trPr>
          <w:jc w:val="center"/>
        </w:trPr>
        <w:tc>
          <w:tcPr>
            <w:tcW w:w="846" w:type="dxa"/>
          </w:tcPr>
          <w:p w14:paraId="79B25B0A" w14:textId="2F6833D5" w:rsidR="00D03FE7" w:rsidRPr="00D02EC3" w:rsidRDefault="00D03FE7" w:rsidP="00D02EC3">
            <w:pPr>
              <w:pStyle w:val="Maintext"/>
              <w:ind w:firstLine="0"/>
              <w:contextualSpacing/>
              <w:jc w:val="center"/>
              <w:rPr>
                <w:sz w:val="28"/>
                <w:szCs w:val="28"/>
                <w:lang w:val="ru-RU"/>
              </w:rPr>
            </w:pPr>
            <w:r w:rsidRPr="00D02EC3">
              <w:rPr>
                <w:sz w:val="28"/>
                <w:szCs w:val="28"/>
                <w:lang w:val="ru-RU"/>
              </w:rPr>
              <w:t>2</w:t>
            </w:r>
          </w:p>
        </w:tc>
        <w:tc>
          <w:tcPr>
            <w:tcW w:w="2977" w:type="dxa"/>
          </w:tcPr>
          <w:p w14:paraId="4A5B985A" w14:textId="2B9D40F8" w:rsidR="00D03FE7" w:rsidRPr="00D02EC3" w:rsidRDefault="00D03FE7" w:rsidP="00D02EC3">
            <w:pPr>
              <w:pStyle w:val="Maintext"/>
              <w:ind w:firstLine="0"/>
              <w:contextualSpacing/>
              <w:jc w:val="center"/>
              <w:rPr>
                <w:sz w:val="28"/>
                <w:szCs w:val="28"/>
                <w:lang w:val="ru-RU"/>
              </w:rPr>
            </w:pPr>
            <w:r w:rsidRPr="00D02EC3">
              <w:rPr>
                <w:sz w:val="28"/>
                <w:szCs w:val="28"/>
              </w:rPr>
              <w:t>35</w:t>
            </w:r>
          </w:p>
        </w:tc>
        <w:tc>
          <w:tcPr>
            <w:tcW w:w="1842" w:type="dxa"/>
          </w:tcPr>
          <w:p w14:paraId="36F08924" w14:textId="152B3C8A" w:rsidR="00D03FE7" w:rsidRPr="00D02EC3" w:rsidRDefault="00D03FE7" w:rsidP="00D02EC3">
            <w:pPr>
              <w:pStyle w:val="Maintext"/>
              <w:ind w:firstLine="0"/>
              <w:contextualSpacing/>
              <w:jc w:val="center"/>
              <w:rPr>
                <w:sz w:val="28"/>
                <w:szCs w:val="28"/>
                <w:lang w:val="ru-RU"/>
              </w:rPr>
            </w:pPr>
            <w:r w:rsidRPr="00D02EC3">
              <w:rPr>
                <w:sz w:val="28"/>
                <w:szCs w:val="28"/>
              </w:rPr>
              <w:t>52</w:t>
            </w:r>
          </w:p>
        </w:tc>
      </w:tr>
      <w:tr w:rsidR="00D03FE7" w:rsidRPr="00D02EC3" w14:paraId="2CBFDFC7" w14:textId="77777777" w:rsidTr="00BF10E3">
        <w:trPr>
          <w:jc w:val="center"/>
        </w:trPr>
        <w:tc>
          <w:tcPr>
            <w:tcW w:w="846" w:type="dxa"/>
          </w:tcPr>
          <w:p w14:paraId="24020E21" w14:textId="4B994D0B" w:rsidR="00D03FE7" w:rsidRPr="00D02EC3" w:rsidRDefault="00D03FE7" w:rsidP="00D02EC3">
            <w:pPr>
              <w:pStyle w:val="Maintext"/>
              <w:ind w:firstLine="0"/>
              <w:contextualSpacing/>
              <w:jc w:val="center"/>
              <w:rPr>
                <w:sz w:val="28"/>
                <w:szCs w:val="28"/>
                <w:lang w:val="ru-RU"/>
              </w:rPr>
            </w:pPr>
            <w:r w:rsidRPr="00D02EC3">
              <w:rPr>
                <w:sz w:val="28"/>
                <w:szCs w:val="28"/>
                <w:lang w:val="ru-RU"/>
              </w:rPr>
              <w:t>3</w:t>
            </w:r>
          </w:p>
        </w:tc>
        <w:tc>
          <w:tcPr>
            <w:tcW w:w="2977" w:type="dxa"/>
          </w:tcPr>
          <w:p w14:paraId="7DE4CBCC" w14:textId="7B40AAA3" w:rsidR="00D03FE7" w:rsidRPr="00D02EC3" w:rsidRDefault="00D03FE7" w:rsidP="00D02EC3">
            <w:pPr>
              <w:pStyle w:val="Maintext"/>
              <w:ind w:firstLine="0"/>
              <w:contextualSpacing/>
              <w:jc w:val="center"/>
              <w:rPr>
                <w:sz w:val="28"/>
                <w:szCs w:val="28"/>
                <w:lang w:val="ru-RU"/>
              </w:rPr>
            </w:pPr>
            <w:r w:rsidRPr="00D02EC3">
              <w:rPr>
                <w:sz w:val="28"/>
                <w:szCs w:val="28"/>
              </w:rPr>
              <w:t>45</w:t>
            </w:r>
          </w:p>
        </w:tc>
        <w:tc>
          <w:tcPr>
            <w:tcW w:w="1842" w:type="dxa"/>
          </w:tcPr>
          <w:p w14:paraId="4D6B39B5" w14:textId="3969E586" w:rsidR="00D03FE7" w:rsidRPr="00D02EC3" w:rsidRDefault="00D03FE7" w:rsidP="00D02EC3">
            <w:pPr>
              <w:pStyle w:val="Maintext"/>
              <w:ind w:firstLine="0"/>
              <w:contextualSpacing/>
              <w:jc w:val="center"/>
              <w:rPr>
                <w:sz w:val="28"/>
                <w:szCs w:val="28"/>
                <w:lang w:val="ru-RU"/>
              </w:rPr>
            </w:pPr>
            <w:r w:rsidRPr="00D02EC3">
              <w:rPr>
                <w:sz w:val="28"/>
                <w:szCs w:val="28"/>
              </w:rPr>
              <w:t>55</w:t>
            </w:r>
          </w:p>
        </w:tc>
      </w:tr>
      <w:tr w:rsidR="00D03FE7" w:rsidRPr="00D02EC3" w14:paraId="08826F12" w14:textId="77777777" w:rsidTr="00BF10E3">
        <w:trPr>
          <w:jc w:val="center"/>
        </w:trPr>
        <w:tc>
          <w:tcPr>
            <w:tcW w:w="846" w:type="dxa"/>
          </w:tcPr>
          <w:p w14:paraId="57F8A88A" w14:textId="6F0F5B61" w:rsidR="00D03FE7" w:rsidRPr="00D02EC3" w:rsidRDefault="00D03FE7" w:rsidP="00D02EC3">
            <w:pPr>
              <w:pStyle w:val="Maintext"/>
              <w:ind w:firstLine="0"/>
              <w:contextualSpacing/>
              <w:jc w:val="center"/>
              <w:rPr>
                <w:sz w:val="28"/>
                <w:szCs w:val="28"/>
                <w:lang w:val="ru-RU"/>
              </w:rPr>
            </w:pPr>
            <w:r w:rsidRPr="00D02EC3">
              <w:rPr>
                <w:sz w:val="28"/>
                <w:szCs w:val="28"/>
                <w:lang w:val="ru-RU"/>
              </w:rPr>
              <w:t>4</w:t>
            </w:r>
          </w:p>
        </w:tc>
        <w:tc>
          <w:tcPr>
            <w:tcW w:w="2977" w:type="dxa"/>
          </w:tcPr>
          <w:p w14:paraId="79668867" w14:textId="5E113A4A" w:rsidR="00D03FE7" w:rsidRPr="00D02EC3" w:rsidRDefault="00D03FE7" w:rsidP="00D02EC3">
            <w:pPr>
              <w:pStyle w:val="Maintext"/>
              <w:ind w:firstLine="0"/>
              <w:contextualSpacing/>
              <w:jc w:val="center"/>
              <w:rPr>
                <w:sz w:val="28"/>
                <w:szCs w:val="28"/>
                <w:lang w:val="ru-RU"/>
              </w:rPr>
            </w:pPr>
            <w:r w:rsidRPr="00D02EC3">
              <w:rPr>
                <w:sz w:val="28"/>
                <w:szCs w:val="28"/>
              </w:rPr>
              <w:t>55</w:t>
            </w:r>
          </w:p>
        </w:tc>
        <w:tc>
          <w:tcPr>
            <w:tcW w:w="1842" w:type="dxa"/>
          </w:tcPr>
          <w:p w14:paraId="6D8BC230" w14:textId="778418C5" w:rsidR="00D03FE7" w:rsidRPr="00D02EC3" w:rsidRDefault="00D03FE7" w:rsidP="00D02EC3">
            <w:pPr>
              <w:pStyle w:val="Maintext"/>
              <w:ind w:firstLine="0"/>
              <w:contextualSpacing/>
              <w:jc w:val="center"/>
              <w:rPr>
                <w:sz w:val="28"/>
                <w:szCs w:val="28"/>
                <w:lang w:val="ru-RU"/>
              </w:rPr>
            </w:pPr>
            <w:r w:rsidRPr="00D02EC3">
              <w:rPr>
                <w:sz w:val="28"/>
                <w:szCs w:val="28"/>
              </w:rPr>
              <w:t>58</w:t>
            </w:r>
          </w:p>
        </w:tc>
      </w:tr>
      <w:tr w:rsidR="00D03FE7" w:rsidRPr="00D02EC3" w14:paraId="19F1EC02" w14:textId="77777777" w:rsidTr="00BF10E3">
        <w:trPr>
          <w:jc w:val="center"/>
        </w:trPr>
        <w:tc>
          <w:tcPr>
            <w:tcW w:w="846" w:type="dxa"/>
          </w:tcPr>
          <w:p w14:paraId="0CC6793E" w14:textId="70F7C33E" w:rsidR="00D03FE7" w:rsidRDefault="00D03FE7" w:rsidP="00D03FE7">
            <w:pPr>
              <w:pStyle w:val="Maintext"/>
              <w:ind w:firstLine="0"/>
              <w:contextualSpacing/>
              <w:jc w:val="center"/>
              <w:rPr>
                <w:sz w:val="28"/>
                <w:szCs w:val="28"/>
                <w:lang w:val="ru-RU"/>
              </w:rPr>
            </w:pPr>
            <w:r w:rsidRPr="00D02EC3">
              <w:rPr>
                <w:sz w:val="28"/>
                <w:szCs w:val="28"/>
                <w:lang w:val="ru-RU"/>
              </w:rPr>
              <w:t>5</w:t>
            </w:r>
          </w:p>
        </w:tc>
        <w:tc>
          <w:tcPr>
            <w:tcW w:w="2977" w:type="dxa"/>
          </w:tcPr>
          <w:p w14:paraId="3525F300" w14:textId="6C0A1C67" w:rsidR="00D03FE7" w:rsidRPr="00E957BC" w:rsidRDefault="00D03FE7" w:rsidP="00D03FE7">
            <w:pPr>
              <w:pStyle w:val="Maintext"/>
              <w:ind w:firstLine="0"/>
              <w:contextualSpacing/>
              <w:jc w:val="center"/>
              <w:rPr>
                <w:sz w:val="28"/>
                <w:szCs w:val="28"/>
                <w:lang w:val="ru-RU"/>
              </w:rPr>
            </w:pPr>
            <w:r w:rsidRPr="00D02EC3">
              <w:rPr>
                <w:sz w:val="28"/>
                <w:szCs w:val="28"/>
              </w:rPr>
              <w:t>65</w:t>
            </w:r>
          </w:p>
        </w:tc>
        <w:tc>
          <w:tcPr>
            <w:tcW w:w="1842" w:type="dxa"/>
          </w:tcPr>
          <w:p w14:paraId="0BE818AD" w14:textId="5AF0976C" w:rsidR="00D03FE7" w:rsidRPr="00E957BC" w:rsidRDefault="00D03FE7" w:rsidP="00D03FE7">
            <w:pPr>
              <w:pStyle w:val="Maintext"/>
              <w:ind w:firstLine="0"/>
              <w:contextualSpacing/>
              <w:jc w:val="center"/>
              <w:rPr>
                <w:sz w:val="28"/>
                <w:szCs w:val="28"/>
                <w:lang w:val="ru-RU"/>
              </w:rPr>
            </w:pPr>
            <w:r w:rsidRPr="00D02EC3">
              <w:rPr>
                <w:sz w:val="28"/>
                <w:szCs w:val="28"/>
              </w:rPr>
              <w:t>62</w:t>
            </w:r>
          </w:p>
        </w:tc>
      </w:tr>
      <w:tr w:rsidR="00D03FE7" w:rsidRPr="00D02EC3" w14:paraId="36522DCB" w14:textId="77777777" w:rsidTr="00BF10E3">
        <w:trPr>
          <w:jc w:val="center"/>
        </w:trPr>
        <w:tc>
          <w:tcPr>
            <w:tcW w:w="846" w:type="dxa"/>
          </w:tcPr>
          <w:p w14:paraId="69263F1C" w14:textId="09B3894F" w:rsidR="00D03FE7" w:rsidRPr="00D02EC3" w:rsidRDefault="00D03FE7" w:rsidP="00D03FE7">
            <w:pPr>
              <w:pStyle w:val="Maintext"/>
              <w:ind w:firstLine="0"/>
              <w:contextualSpacing/>
              <w:jc w:val="center"/>
              <w:rPr>
                <w:sz w:val="28"/>
                <w:szCs w:val="28"/>
                <w:lang w:val="ru-RU"/>
              </w:rPr>
            </w:pPr>
            <w:r w:rsidRPr="00D02EC3">
              <w:rPr>
                <w:sz w:val="28"/>
                <w:szCs w:val="28"/>
                <w:lang w:val="ru-RU"/>
              </w:rPr>
              <w:t>6</w:t>
            </w:r>
          </w:p>
        </w:tc>
        <w:tc>
          <w:tcPr>
            <w:tcW w:w="2977" w:type="dxa"/>
          </w:tcPr>
          <w:p w14:paraId="7B500B08" w14:textId="47A756E4" w:rsidR="00D03FE7" w:rsidRPr="00D02EC3" w:rsidRDefault="00D03FE7" w:rsidP="00D03FE7">
            <w:pPr>
              <w:pStyle w:val="Maintext"/>
              <w:ind w:firstLine="0"/>
              <w:contextualSpacing/>
              <w:jc w:val="center"/>
              <w:rPr>
                <w:sz w:val="28"/>
                <w:szCs w:val="28"/>
              </w:rPr>
            </w:pPr>
            <w:r w:rsidRPr="00D02EC3">
              <w:rPr>
                <w:sz w:val="28"/>
                <w:szCs w:val="28"/>
              </w:rPr>
              <w:t>75</w:t>
            </w:r>
          </w:p>
        </w:tc>
        <w:tc>
          <w:tcPr>
            <w:tcW w:w="1842" w:type="dxa"/>
          </w:tcPr>
          <w:p w14:paraId="48C42765" w14:textId="79BD55B2" w:rsidR="00D03FE7" w:rsidRPr="00D02EC3" w:rsidRDefault="00D03FE7" w:rsidP="00D03FE7">
            <w:pPr>
              <w:pStyle w:val="Maintext"/>
              <w:ind w:firstLine="0"/>
              <w:contextualSpacing/>
              <w:jc w:val="center"/>
              <w:rPr>
                <w:sz w:val="28"/>
                <w:szCs w:val="28"/>
              </w:rPr>
            </w:pPr>
            <w:r w:rsidRPr="00D02EC3">
              <w:rPr>
                <w:sz w:val="28"/>
                <w:szCs w:val="28"/>
              </w:rPr>
              <w:t>65</w:t>
            </w:r>
          </w:p>
        </w:tc>
      </w:tr>
      <w:tr w:rsidR="00D03FE7" w:rsidRPr="00D02EC3" w14:paraId="16048AB1" w14:textId="77777777" w:rsidTr="00BF10E3">
        <w:trPr>
          <w:jc w:val="center"/>
        </w:trPr>
        <w:tc>
          <w:tcPr>
            <w:tcW w:w="846" w:type="dxa"/>
          </w:tcPr>
          <w:p w14:paraId="76BAB423" w14:textId="47496B10" w:rsidR="00D03FE7" w:rsidRPr="00D02EC3" w:rsidRDefault="00D03FE7" w:rsidP="00D03FE7">
            <w:pPr>
              <w:pStyle w:val="Maintext"/>
              <w:ind w:firstLine="0"/>
              <w:contextualSpacing/>
              <w:jc w:val="center"/>
              <w:rPr>
                <w:sz w:val="28"/>
                <w:szCs w:val="28"/>
                <w:lang w:val="ru-RU"/>
              </w:rPr>
            </w:pPr>
            <w:r w:rsidRPr="00D02EC3">
              <w:rPr>
                <w:sz w:val="28"/>
                <w:szCs w:val="28"/>
                <w:lang w:val="ru-RU"/>
              </w:rPr>
              <w:t>7</w:t>
            </w:r>
          </w:p>
        </w:tc>
        <w:tc>
          <w:tcPr>
            <w:tcW w:w="2977" w:type="dxa"/>
          </w:tcPr>
          <w:p w14:paraId="739DA769" w14:textId="669D1895" w:rsidR="00D03FE7" w:rsidRPr="00D02EC3" w:rsidRDefault="00D03FE7" w:rsidP="00D03FE7">
            <w:pPr>
              <w:pStyle w:val="Maintext"/>
              <w:ind w:firstLine="0"/>
              <w:contextualSpacing/>
              <w:jc w:val="center"/>
              <w:rPr>
                <w:sz w:val="28"/>
                <w:szCs w:val="28"/>
              </w:rPr>
            </w:pPr>
            <w:r w:rsidRPr="00D02EC3">
              <w:rPr>
                <w:sz w:val="28"/>
                <w:szCs w:val="28"/>
              </w:rPr>
              <w:t>85</w:t>
            </w:r>
          </w:p>
        </w:tc>
        <w:tc>
          <w:tcPr>
            <w:tcW w:w="1842" w:type="dxa"/>
          </w:tcPr>
          <w:p w14:paraId="022C5B5D" w14:textId="33C4E8D1" w:rsidR="00D03FE7" w:rsidRPr="00D02EC3" w:rsidRDefault="00D03FE7" w:rsidP="00D03FE7">
            <w:pPr>
              <w:pStyle w:val="Maintext"/>
              <w:ind w:firstLine="0"/>
              <w:contextualSpacing/>
              <w:jc w:val="center"/>
              <w:rPr>
                <w:sz w:val="28"/>
                <w:szCs w:val="28"/>
              </w:rPr>
            </w:pPr>
            <w:r w:rsidRPr="00D02EC3">
              <w:rPr>
                <w:sz w:val="28"/>
                <w:szCs w:val="28"/>
              </w:rPr>
              <w:t>65</w:t>
            </w:r>
          </w:p>
        </w:tc>
      </w:tr>
    </w:tbl>
    <w:p w14:paraId="0EEBBF89" w14:textId="09995078" w:rsidR="00D02EC3" w:rsidRDefault="00D02EC3" w:rsidP="00D02EC3">
      <w:pPr>
        <w:pStyle w:val="Maintext"/>
        <w:ind w:firstLine="567"/>
        <w:contextualSpacing/>
        <w:rPr>
          <w:sz w:val="28"/>
          <w:szCs w:val="28"/>
          <w:lang w:val="ru-RU"/>
        </w:rPr>
      </w:pPr>
    </w:p>
    <w:p w14:paraId="41131340" w14:textId="03B71A53" w:rsidR="00EA614D" w:rsidRPr="0014086A" w:rsidRDefault="00D03FE7" w:rsidP="00EA614D">
      <w:pPr>
        <w:pStyle w:val="Abstract"/>
        <w:ind w:firstLine="709"/>
        <w:contextualSpacing/>
        <w:rPr>
          <w:sz w:val="28"/>
          <w:szCs w:val="28"/>
          <w:lang w:val="kk-KZ"/>
        </w:rPr>
      </w:pPr>
      <w:r>
        <w:rPr>
          <w:sz w:val="28"/>
          <w:szCs w:val="28"/>
        </w:rPr>
        <w:t xml:space="preserve">По данным рисунка 2.4 </w:t>
      </w:r>
      <w:r w:rsidRPr="00943854">
        <w:rPr>
          <w:sz w:val="28"/>
          <w:szCs w:val="28"/>
          <w:lang w:val="kk-KZ"/>
        </w:rPr>
        <w:t>максимальный выход продукта</w:t>
      </w:r>
      <w:r w:rsidRPr="00943854">
        <w:rPr>
          <w:sz w:val="28"/>
          <w:szCs w:val="28"/>
        </w:rPr>
        <w:t xml:space="preserve"> </w:t>
      </w:r>
      <w:r w:rsidRPr="00943854">
        <w:rPr>
          <w:b/>
          <w:bCs/>
          <w:sz w:val="28"/>
          <w:szCs w:val="28"/>
        </w:rPr>
        <w:t>2.1.2</w:t>
      </w:r>
      <w:r>
        <w:rPr>
          <w:sz w:val="28"/>
          <w:szCs w:val="28"/>
          <w:lang w:val="kk-KZ"/>
        </w:rPr>
        <w:t xml:space="preserve"> при в</w:t>
      </w:r>
      <w:r w:rsidRPr="00943854">
        <w:rPr>
          <w:sz w:val="28"/>
          <w:szCs w:val="28"/>
          <w:lang w:val="kk-KZ"/>
        </w:rPr>
        <w:t>заимодействи</w:t>
      </w:r>
      <w:r>
        <w:rPr>
          <w:sz w:val="28"/>
          <w:szCs w:val="28"/>
          <w:lang w:val="kk-KZ"/>
        </w:rPr>
        <w:t>и</w:t>
      </w:r>
      <w:r w:rsidRPr="00943854">
        <w:rPr>
          <w:sz w:val="28"/>
          <w:szCs w:val="28"/>
          <w:lang w:val="kk-KZ"/>
        </w:rPr>
        <w:t xml:space="preserve"> </w:t>
      </w:r>
      <w:r w:rsidRPr="00943854">
        <w:rPr>
          <w:b/>
          <w:bCs/>
          <w:sz w:val="28"/>
          <w:szCs w:val="28"/>
          <w:lang w:val="kk-KZ"/>
        </w:rPr>
        <w:t>2.1.1</w:t>
      </w:r>
      <w:r w:rsidRPr="00943854">
        <w:rPr>
          <w:sz w:val="28"/>
          <w:szCs w:val="28"/>
          <w:lang w:val="kk-KZ"/>
        </w:rPr>
        <w:t xml:space="preserve"> </w:t>
      </w:r>
      <w:r w:rsidRPr="00943854">
        <w:rPr>
          <w:sz w:val="28"/>
          <w:szCs w:val="28"/>
        </w:rPr>
        <w:t>с</w:t>
      </w:r>
      <w:r w:rsidRPr="00943854">
        <w:rPr>
          <w:sz w:val="28"/>
          <w:szCs w:val="28"/>
          <w:lang w:val="kk-KZ"/>
        </w:rPr>
        <w:t xml:space="preserve"> гидрохлоридом гидроксиламина в </w:t>
      </w:r>
      <w:r w:rsidR="00EA614D" w:rsidRPr="00943854">
        <w:rPr>
          <w:sz w:val="28"/>
          <w:szCs w:val="28"/>
          <w:lang w:val="kk-KZ"/>
        </w:rPr>
        <w:t xml:space="preserve">присутствии ацетата натрия </w:t>
      </w:r>
      <w:r w:rsidR="00EA614D">
        <w:rPr>
          <w:sz w:val="28"/>
          <w:szCs w:val="28"/>
          <w:lang w:val="kk-KZ"/>
        </w:rPr>
        <w:t>б</w:t>
      </w:r>
      <w:r w:rsidR="00EA614D" w:rsidRPr="00943854">
        <w:rPr>
          <w:sz w:val="28"/>
          <w:szCs w:val="28"/>
        </w:rPr>
        <w:t xml:space="preserve">ыл </w:t>
      </w:r>
      <w:r w:rsidR="00EA614D" w:rsidRPr="00943854">
        <w:rPr>
          <w:sz w:val="28"/>
          <w:szCs w:val="28"/>
          <w:lang w:val="kk-KZ"/>
        </w:rPr>
        <w:t xml:space="preserve">получен при температуре </w:t>
      </w:r>
      <w:r w:rsidR="00EA614D" w:rsidRPr="00943854">
        <w:rPr>
          <w:sz w:val="28"/>
          <w:szCs w:val="28"/>
        </w:rPr>
        <w:t>75</w:t>
      </w:r>
      <w:r w:rsidR="00EA614D" w:rsidRPr="00943854">
        <w:rPr>
          <w:sz w:val="28"/>
          <w:szCs w:val="28"/>
          <w:lang w:val="kk-KZ"/>
        </w:rPr>
        <w:t xml:space="preserve"> °C</w:t>
      </w:r>
      <w:r>
        <w:rPr>
          <w:sz w:val="28"/>
          <w:szCs w:val="28"/>
          <w:lang w:val="kk-KZ"/>
        </w:rPr>
        <w:t xml:space="preserve"> и составил 65%</w:t>
      </w:r>
      <w:r w:rsidR="00EA614D" w:rsidRPr="00943854">
        <w:rPr>
          <w:sz w:val="28"/>
          <w:szCs w:val="28"/>
          <w:lang w:val="kk-KZ"/>
        </w:rPr>
        <w:t xml:space="preserve">. </w:t>
      </w:r>
    </w:p>
    <w:p w14:paraId="59B0BDA5" w14:textId="77777777" w:rsidR="00EA614D" w:rsidRPr="00EA614D" w:rsidRDefault="00EA614D" w:rsidP="00D02EC3">
      <w:pPr>
        <w:pStyle w:val="Maintext"/>
        <w:ind w:firstLine="567"/>
        <w:contextualSpacing/>
        <w:rPr>
          <w:sz w:val="28"/>
          <w:szCs w:val="28"/>
          <w:lang w:val="kk-KZ"/>
        </w:rPr>
      </w:pPr>
    </w:p>
    <w:p w14:paraId="32F82564" w14:textId="656AB44A" w:rsidR="00F167F6" w:rsidRDefault="00943854" w:rsidP="00943854">
      <w:pPr>
        <w:pStyle w:val="Maintext"/>
        <w:ind w:firstLine="0"/>
        <w:contextualSpacing/>
        <w:jc w:val="center"/>
        <w:rPr>
          <w:b/>
          <w:bCs/>
          <w:sz w:val="28"/>
          <w:szCs w:val="28"/>
          <w:lang w:val="ru-RU"/>
        </w:rPr>
      </w:pPr>
      <w:r>
        <w:rPr>
          <w:noProof/>
        </w:rPr>
        <w:lastRenderedPageBreak/>
        <w:drawing>
          <wp:inline distT="0" distB="0" distL="0" distR="0" wp14:anchorId="481311F4" wp14:editId="1EA498D5">
            <wp:extent cx="4438650" cy="3148014"/>
            <wp:effectExtent l="0" t="0" r="0" b="0"/>
            <wp:docPr id="30" name="Диаграмма 30">
              <a:extLst xmlns:a="http://schemas.openxmlformats.org/drawingml/2006/main">
                <a:ext uri="{FF2B5EF4-FFF2-40B4-BE49-F238E27FC236}">
                  <a16:creationId xmlns:a16="http://schemas.microsoft.com/office/drawing/2014/main" id="{4CD405B4-8D90-4648-AE97-C2D9E7B62C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82560D7" w14:textId="03F3F67E" w:rsidR="00943854" w:rsidRDefault="00943854" w:rsidP="00943854">
      <w:pPr>
        <w:pStyle w:val="Maintext"/>
        <w:ind w:firstLine="0"/>
        <w:contextualSpacing/>
        <w:jc w:val="center"/>
        <w:rPr>
          <w:sz w:val="28"/>
          <w:szCs w:val="28"/>
          <w:lang w:val="ru-RU"/>
        </w:rPr>
      </w:pPr>
      <w:r w:rsidRPr="00EB4177">
        <w:rPr>
          <w:sz w:val="28"/>
          <w:szCs w:val="28"/>
          <w:lang w:val="ru-RU"/>
        </w:rPr>
        <w:t>Рисунок 2.</w:t>
      </w:r>
      <w:r w:rsidR="00E95EEF" w:rsidRPr="00E95EEF">
        <w:rPr>
          <w:sz w:val="28"/>
          <w:szCs w:val="28"/>
          <w:lang w:val="ru-RU"/>
        </w:rPr>
        <w:t>4</w:t>
      </w:r>
      <w:r w:rsidRPr="00EB4177">
        <w:rPr>
          <w:sz w:val="28"/>
          <w:szCs w:val="28"/>
          <w:lang w:val="ru-RU"/>
        </w:rPr>
        <w:t xml:space="preserve"> </w:t>
      </w:r>
      <w:r>
        <w:rPr>
          <w:sz w:val="28"/>
          <w:szCs w:val="28"/>
          <w:lang w:val="ru-RU"/>
        </w:rPr>
        <w:t>–</w:t>
      </w:r>
      <w:r w:rsidRPr="00EB4177">
        <w:rPr>
          <w:sz w:val="28"/>
          <w:szCs w:val="28"/>
          <w:lang w:val="ru-RU"/>
        </w:rPr>
        <w:t xml:space="preserve"> Влияние </w:t>
      </w:r>
      <w:r>
        <w:rPr>
          <w:sz w:val="28"/>
          <w:szCs w:val="28"/>
          <w:lang w:val="ru-RU"/>
        </w:rPr>
        <w:t>температуры</w:t>
      </w:r>
      <w:r w:rsidRPr="00EB4177">
        <w:rPr>
          <w:sz w:val="28"/>
          <w:szCs w:val="28"/>
          <w:lang w:val="ru-RU"/>
        </w:rPr>
        <w:t xml:space="preserve"> на выход продукта</w:t>
      </w:r>
      <w:r>
        <w:rPr>
          <w:sz w:val="28"/>
          <w:szCs w:val="28"/>
          <w:lang w:val="ru-RU"/>
        </w:rPr>
        <w:t xml:space="preserve"> </w:t>
      </w:r>
      <w:r w:rsidRPr="008F1EDB">
        <w:rPr>
          <w:b/>
          <w:bCs/>
          <w:sz w:val="28"/>
          <w:szCs w:val="28"/>
          <w:lang w:val="ru-RU"/>
        </w:rPr>
        <w:t>2.1.</w:t>
      </w:r>
      <w:r>
        <w:rPr>
          <w:b/>
          <w:bCs/>
          <w:sz w:val="28"/>
          <w:szCs w:val="28"/>
          <w:lang w:val="ru-RU"/>
        </w:rPr>
        <w:t>2</w:t>
      </w:r>
    </w:p>
    <w:p w14:paraId="49936F65" w14:textId="77777777" w:rsidR="00943854" w:rsidRPr="00F167F6" w:rsidRDefault="00943854" w:rsidP="00BC3BB2">
      <w:pPr>
        <w:pStyle w:val="Maintext"/>
        <w:contextualSpacing/>
        <w:rPr>
          <w:b/>
          <w:bCs/>
          <w:sz w:val="28"/>
          <w:szCs w:val="28"/>
          <w:lang w:val="ru-RU"/>
        </w:rPr>
      </w:pPr>
    </w:p>
    <w:p w14:paraId="32318638" w14:textId="0584CB69" w:rsidR="005F7229" w:rsidRPr="000327E6" w:rsidRDefault="00EA614D" w:rsidP="00943854">
      <w:pPr>
        <w:pStyle w:val="Abstract"/>
        <w:ind w:firstLine="709"/>
        <w:contextualSpacing/>
        <w:rPr>
          <w:sz w:val="28"/>
          <w:szCs w:val="28"/>
        </w:rPr>
      </w:pPr>
      <w:bookmarkStart w:id="32" w:name="_Hlk116481216"/>
      <w:r w:rsidRPr="000E5859">
        <w:rPr>
          <w:sz w:val="28"/>
          <w:szCs w:val="28"/>
          <w:lang w:val="kk-KZ"/>
        </w:rPr>
        <w:t xml:space="preserve"> </w:t>
      </w:r>
      <w:r w:rsidR="00BF10E3" w:rsidRPr="000E5859">
        <w:rPr>
          <w:sz w:val="28"/>
          <w:szCs w:val="28"/>
          <w:lang w:val="kk-KZ"/>
        </w:rPr>
        <w:t>(4-((Пропионилокси)имино)тетрагидро-2H-пиран-3,5-диил)бис(метилен)</w:t>
      </w:r>
      <w:r w:rsidR="00BF10E3">
        <w:rPr>
          <w:sz w:val="28"/>
          <w:szCs w:val="28"/>
          <w:lang w:val="kk-KZ"/>
        </w:rPr>
        <w:t xml:space="preserve">- </w:t>
      </w:r>
      <w:r w:rsidR="00BF10E3" w:rsidRPr="00BF10E3">
        <w:rPr>
          <w:sz w:val="28"/>
          <w:szCs w:val="28"/>
          <w:lang w:val="kk-KZ"/>
        </w:rPr>
        <w:t>ди</w:t>
      </w:r>
      <w:r w:rsidR="00BF10E3" w:rsidRPr="000E5859">
        <w:rPr>
          <w:sz w:val="28"/>
          <w:szCs w:val="28"/>
          <w:lang w:val="kk-KZ"/>
        </w:rPr>
        <w:t>пропанат</w:t>
      </w:r>
      <w:r w:rsidR="00BF10E3" w:rsidRPr="00784C50">
        <w:rPr>
          <w:sz w:val="28"/>
          <w:szCs w:val="28"/>
          <w:lang w:val="kk-KZ"/>
        </w:rPr>
        <w:t xml:space="preserve"> </w:t>
      </w:r>
      <w:r w:rsidR="00BF10E3">
        <w:rPr>
          <w:sz w:val="28"/>
          <w:szCs w:val="28"/>
          <w:lang w:val="kk-KZ"/>
        </w:rPr>
        <w:t>(</w:t>
      </w:r>
      <w:r w:rsidR="00BF10E3" w:rsidRPr="00784C50">
        <w:rPr>
          <w:b/>
          <w:bCs/>
          <w:sz w:val="28"/>
          <w:szCs w:val="28"/>
          <w:lang w:val="kk-KZ"/>
        </w:rPr>
        <w:t>2.1.</w:t>
      </w:r>
      <w:r w:rsidR="00BF10E3">
        <w:rPr>
          <w:b/>
          <w:bCs/>
          <w:sz w:val="28"/>
          <w:szCs w:val="28"/>
          <w:lang w:val="kk-KZ"/>
        </w:rPr>
        <w:t>3</w:t>
      </w:r>
      <w:r w:rsidR="00BF10E3">
        <w:rPr>
          <w:sz w:val="28"/>
          <w:szCs w:val="28"/>
          <w:lang w:val="kk-KZ"/>
        </w:rPr>
        <w:t>) получали</w:t>
      </w:r>
      <w:r w:rsidR="00BF10E3" w:rsidRPr="00795AE9">
        <w:rPr>
          <w:sz w:val="28"/>
          <w:szCs w:val="28"/>
          <w:lang w:val="kk-KZ"/>
        </w:rPr>
        <w:t xml:space="preserve"> реакцией оксима </w:t>
      </w:r>
      <w:r w:rsidR="00BF10E3" w:rsidRPr="008C720D">
        <w:rPr>
          <w:b/>
          <w:bCs/>
          <w:sz w:val="28"/>
          <w:szCs w:val="28"/>
          <w:lang w:val="kk-KZ"/>
        </w:rPr>
        <w:t>2.1.</w:t>
      </w:r>
      <w:r w:rsidR="00BF10E3" w:rsidRPr="00B72EFC">
        <w:rPr>
          <w:b/>
          <w:bCs/>
          <w:sz w:val="28"/>
          <w:szCs w:val="28"/>
        </w:rPr>
        <w:t>2</w:t>
      </w:r>
      <w:r w:rsidR="00BF10E3" w:rsidRPr="00795AE9">
        <w:rPr>
          <w:sz w:val="28"/>
          <w:szCs w:val="28"/>
          <w:lang w:val="kk-KZ"/>
        </w:rPr>
        <w:t xml:space="preserve"> с </w:t>
      </w:r>
      <w:r w:rsidR="00BF10E3" w:rsidRPr="00BF10E3">
        <w:rPr>
          <w:sz w:val="28"/>
          <w:szCs w:val="28"/>
          <w:lang w:val="kk-KZ"/>
        </w:rPr>
        <w:t xml:space="preserve">хлористым пропионилом  </w:t>
      </w:r>
      <w:r w:rsidR="00BF10E3" w:rsidRPr="00795AE9">
        <w:rPr>
          <w:sz w:val="28"/>
          <w:szCs w:val="28"/>
          <w:lang w:val="kk-KZ"/>
        </w:rPr>
        <w:t>в гексане в присутствии пиридин</w:t>
      </w:r>
      <w:r w:rsidR="00BF10E3">
        <w:rPr>
          <w:sz w:val="28"/>
          <w:szCs w:val="28"/>
          <w:lang w:val="kk-KZ"/>
        </w:rPr>
        <w:t>а</w:t>
      </w:r>
      <w:r w:rsidR="00BF10E3" w:rsidRPr="00795AE9">
        <w:rPr>
          <w:sz w:val="28"/>
          <w:szCs w:val="28"/>
          <w:lang w:val="kk-KZ"/>
        </w:rPr>
        <w:t>. Реакци</w:t>
      </w:r>
      <w:r w:rsidR="00BF10E3">
        <w:rPr>
          <w:sz w:val="28"/>
          <w:szCs w:val="28"/>
          <w:lang w:val="kk-KZ"/>
        </w:rPr>
        <w:t>ю</w:t>
      </w:r>
      <w:r w:rsidR="00BF10E3" w:rsidRPr="00795AE9">
        <w:rPr>
          <w:sz w:val="28"/>
          <w:szCs w:val="28"/>
          <w:lang w:val="kk-KZ"/>
        </w:rPr>
        <w:t xml:space="preserve"> проводили путем смешивания реагентов с последующим выдерживанием смеси в течение 24 ч при 20–23°С.</w:t>
      </w:r>
    </w:p>
    <w:p w14:paraId="30F6F001" w14:textId="77777777" w:rsidR="005F7229" w:rsidRDefault="005F7229" w:rsidP="005F7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val="kk-KZ"/>
        </w:rPr>
      </w:pPr>
    </w:p>
    <w:p w14:paraId="0C623227" w14:textId="6B9930CE" w:rsidR="005F7229" w:rsidRDefault="00894186" w:rsidP="005F7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center"/>
        <w:rPr>
          <w:rFonts w:ascii="Times New Roman" w:hAnsi="Times New Roman"/>
        </w:rPr>
      </w:pPr>
      <w:r w:rsidRPr="00200CE1">
        <w:rPr>
          <w:rFonts w:ascii="Times New Roman" w:hAnsi="Times New Roman"/>
        </w:rPr>
        <w:object w:dxaOrig="7396" w:dyaOrig="1442" w14:anchorId="3D604B32">
          <v:shape id="_x0000_i1086" type="#_x0000_t75" style="width:348pt;height:67.5pt" o:ole="">
            <v:imagedata r:id="rId136" o:title=""/>
          </v:shape>
          <o:OLEObject Type="Embed" ProgID="ChemDraw.Document.6.0" ShapeID="_x0000_i1086" DrawAspect="Content" ObjectID="_1741681333" r:id="rId137"/>
        </w:object>
      </w:r>
    </w:p>
    <w:p w14:paraId="2E2AC934" w14:textId="77777777" w:rsidR="005F7229" w:rsidRDefault="005F7229" w:rsidP="005F7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center"/>
        <w:rPr>
          <w:rFonts w:ascii="Times New Roman" w:hAnsi="Times New Roman"/>
          <w:sz w:val="28"/>
          <w:szCs w:val="28"/>
          <w:highlight w:val="yellow"/>
          <w:lang w:val="kk-KZ"/>
        </w:rPr>
      </w:pPr>
    </w:p>
    <w:p w14:paraId="3A758ADC" w14:textId="04ECFDB1" w:rsidR="005F7229" w:rsidRDefault="005F7229" w:rsidP="00514B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sz w:val="28"/>
          <w:szCs w:val="28"/>
          <w:lang w:val="kk-KZ"/>
        </w:rPr>
      </w:pPr>
      <w:r w:rsidRPr="00200CE1">
        <w:rPr>
          <w:rFonts w:ascii="Times New Roman" w:hAnsi="Times New Roman"/>
          <w:sz w:val="28"/>
          <w:szCs w:val="28"/>
          <w:lang w:val="kk-KZ"/>
        </w:rPr>
        <w:t>Образующийся в результате реакции осадок</w:t>
      </w:r>
      <w:r>
        <w:rPr>
          <w:rFonts w:ascii="Times New Roman" w:hAnsi="Times New Roman"/>
          <w:sz w:val="28"/>
          <w:szCs w:val="28"/>
          <w:lang w:val="kk-KZ"/>
        </w:rPr>
        <w:t xml:space="preserve"> эфира </w:t>
      </w:r>
      <w:r w:rsidRPr="00200CE1">
        <w:rPr>
          <w:rFonts w:ascii="Times New Roman" w:hAnsi="Times New Roman"/>
          <w:sz w:val="28"/>
          <w:szCs w:val="28"/>
          <w:lang w:val="kk-KZ"/>
        </w:rPr>
        <w:t xml:space="preserve">отфильтровали и перекристаллизовали из изопропанола. Выход полученного соединения </w:t>
      </w:r>
      <w:r>
        <w:rPr>
          <w:rFonts w:ascii="Times New Roman" w:hAnsi="Times New Roman"/>
          <w:sz w:val="28"/>
          <w:szCs w:val="28"/>
          <w:lang w:val="kk-KZ"/>
        </w:rPr>
        <w:t>57</w:t>
      </w:r>
      <w:r w:rsidRPr="00200CE1">
        <w:rPr>
          <w:rFonts w:ascii="Times New Roman" w:hAnsi="Times New Roman"/>
          <w:sz w:val="28"/>
          <w:szCs w:val="28"/>
          <w:lang w:val="kk-KZ"/>
        </w:rPr>
        <w:t xml:space="preserve">%. </w:t>
      </w:r>
      <w:bookmarkEnd w:id="32"/>
    </w:p>
    <w:p w14:paraId="5CF73264" w14:textId="6B6BE6F6" w:rsidR="005F7229" w:rsidRDefault="005F7229" w:rsidP="00514BD6">
      <w:pPr>
        <w:pStyle w:val="Maintext"/>
        <w:ind w:firstLine="709"/>
        <w:contextualSpacing/>
        <w:rPr>
          <w:sz w:val="28"/>
          <w:szCs w:val="28"/>
          <w:lang w:val="ru-RU"/>
        </w:rPr>
      </w:pPr>
      <w:r w:rsidRPr="003C388E">
        <w:rPr>
          <w:sz w:val="28"/>
          <w:szCs w:val="28"/>
          <w:lang w:val="ru-RU"/>
        </w:rPr>
        <w:t xml:space="preserve">С целью поиска новых биологически активных веществ </w:t>
      </w:r>
      <w:bookmarkStart w:id="33" w:name="_Hlk117165864"/>
      <w:r w:rsidRPr="003C388E">
        <w:rPr>
          <w:sz w:val="28"/>
          <w:szCs w:val="28"/>
          <w:lang w:val="ru-RU"/>
        </w:rPr>
        <w:t>был</w:t>
      </w:r>
      <w:r>
        <w:rPr>
          <w:sz w:val="28"/>
          <w:szCs w:val="28"/>
          <w:lang w:val="ru-RU"/>
        </w:rPr>
        <w:t xml:space="preserve">о </w:t>
      </w:r>
      <w:r w:rsidRPr="003C388E">
        <w:rPr>
          <w:sz w:val="28"/>
          <w:szCs w:val="28"/>
          <w:lang w:val="ru-RU"/>
        </w:rPr>
        <w:t>проведен</w:t>
      </w:r>
      <w:r>
        <w:rPr>
          <w:sz w:val="28"/>
          <w:szCs w:val="28"/>
          <w:lang w:val="ru-RU"/>
        </w:rPr>
        <w:t xml:space="preserve">о взаимодействие </w:t>
      </w:r>
      <w:r w:rsidR="00251F63">
        <w:rPr>
          <w:sz w:val="28"/>
          <w:szCs w:val="28"/>
          <w:lang w:val="ru-RU"/>
        </w:rPr>
        <w:t>3,5-диметиленокситетрагидро-4Н-пиран-4-он</w:t>
      </w:r>
      <w:r w:rsidRPr="003C388E">
        <w:rPr>
          <w:sz w:val="28"/>
          <w:szCs w:val="28"/>
          <w:lang w:val="ru-RU"/>
        </w:rPr>
        <w:t>а</w:t>
      </w:r>
      <w:r>
        <w:rPr>
          <w:sz w:val="28"/>
          <w:szCs w:val="28"/>
          <w:lang w:val="ru-RU"/>
        </w:rPr>
        <w:t xml:space="preserve"> </w:t>
      </w:r>
      <w:r w:rsidRPr="00B922A2">
        <w:rPr>
          <w:b/>
          <w:bCs/>
          <w:sz w:val="28"/>
          <w:szCs w:val="28"/>
          <w:lang w:val="ru-RU"/>
        </w:rPr>
        <w:t>2.1.1</w:t>
      </w:r>
      <w:r w:rsidRPr="003C388E">
        <w:rPr>
          <w:sz w:val="28"/>
          <w:szCs w:val="28"/>
          <w:lang w:val="ru-RU"/>
        </w:rPr>
        <w:t xml:space="preserve"> </w:t>
      </w:r>
      <w:r>
        <w:rPr>
          <w:sz w:val="28"/>
          <w:szCs w:val="28"/>
          <w:lang w:val="ru-RU"/>
        </w:rPr>
        <w:t xml:space="preserve">с рядом аминов – бутиламином, </w:t>
      </w:r>
      <w:r w:rsidRPr="003C388E">
        <w:rPr>
          <w:sz w:val="28"/>
          <w:szCs w:val="28"/>
          <w:lang w:val="ru-RU"/>
        </w:rPr>
        <w:t>2-</w:t>
      </w:r>
      <w:r>
        <w:rPr>
          <w:sz w:val="28"/>
          <w:szCs w:val="28"/>
          <w:lang w:val="ru-RU"/>
        </w:rPr>
        <w:t>аминоэтан</w:t>
      </w:r>
      <w:r w:rsidRPr="003C388E">
        <w:rPr>
          <w:sz w:val="28"/>
          <w:szCs w:val="28"/>
          <w:lang w:val="ru-RU"/>
        </w:rPr>
        <w:t>-1-</w:t>
      </w:r>
      <w:r>
        <w:rPr>
          <w:sz w:val="28"/>
          <w:szCs w:val="28"/>
          <w:lang w:val="ru-RU"/>
        </w:rPr>
        <w:t xml:space="preserve">олом, анилином, </w:t>
      </w:r>
      <w:r w:rsidRPr="003C388E">
        <w:rPr>
          <w:i/>
          <w:iCs/>
          <w:sz w:val="28"/>
          <w:szCs w:val="28"/>
          <w:lang w:val="ru-RU"/>
        </w:rPr>
        <w:t>о</w:t>
      </w:r>
      <w:r>
        <w:rPr>
          <w:sz w:val="28"/>
          <w:szCs w:val="28"/>
          <w:lang w:val="ru-RU"/>
        </w:rPr>
        <w:t xml:space="preserve">-толуидином, бензиламином – с образованием оснований Шиффа </w:t>
      </w:r>
      <w:r w:rsidRPr="004763A5">
        <w:rPr>
          <w:b/>
          <w:bCs/>
          <w:sz w:val="28"/>
          <w:szCs w:val="28"/>
          <w:lang w:val="ru-RU"/>
        </w:rPr>
        <w:t>2.1.4</w:t>
      </w:r>
      <w:r w:rsidRPr="004763A5">
        <w:rPr>
          <w:b/>
          <w:bCs/>
          <w:sz w:val="28"/>
          <w:szCs w:val="28"/>
          <w:lang w:val="ru-RU"/>
        </w:rPr>
        <w:sym w:font="Symbol" w:char="F02D"/>
      </w:r>
      <w:r w:rsidRPr="004763A5">
        <w:rPr>
          <w:b/>
          <w:bCs/>
          <w:sz w:val="28"/>
          <w:szCs w:val="28"/>
          <w:lang w:val="ru-RU"/>
        </w:rPr>
        <w:t>2.1.8</w:t>
      </w:r>
      <w:r>
        <w:rPr>
          <w:sz w:val="28"/>
          <w:szCs w:val="28"/>
          <w:lang w:val="ru-RU"/>
        </w:rPr>
        <w:t xml:space="preserve"> с выходами 54-68 %.</w:t>
      </w:r>
      <w:bookmarkEnd w:id="33"/>
      <w:r>
        <w:rPr>
          <w:sz w:val="28"/>
          <w:szCs w:val="28"/>
          <w:lang w:val="ru-RU"/>
        </w:rPr>
        <w:t xml:space="preserve"> Взаимодействие </w:t>
      </w:r>
      <w:r w:rsidRPr="00B922A2">
        <w:rPr>
          <w:b/>
          <w:bCs/>
          <w:sz w:val="28"/>
          <w:szCs w:val="28"/>
          <w:lang w:val="ru-RU"/>
        </w:rPr>
        <w:t>2.1.1</w:t>
      </w:r>
      <w:r w:rsidRPr="003C388E">
        <w:rPr>
          <w:sz w:val="28"/>
          <w:szCs w:val="28"/>
          <w:lang w:val="ru-RU"/>
        </w:rPr>
        <w:t xml:space="preserve"> </w:t>
      </w:r>
      <w:r>
        <w:rPr>
          <w:sz w:val="28"/>
          <w:szCs w:val="28"/>
          <w:lang w:val="ru-RU"/>
        </w:rPr>
        <w:t xml:space="preserve">с бутиламином, </w:t>
      </w:r>
      <w:r w:rsidRPr="003C388E">
        <w:rPr>
          <w:sz w:val="28"/>
          <w:szCs w:val="28"/>
          <w:lang w:val="ru-RU"/>
        </w:rPr>
        <w:t>2-</w:t>
      </w:r>
      <w:r>
        <w:rPr>
          <w:sz w:val="28"/>
          <w:szCs w:val="28"/>
          <w:lang w:val="ru-RU"/>
        </w:rPr>
        <w:t>аминоэтан</w:t>
      </w:r>
      <w:r w:rsidRPr="003C388E">
        <w:rPr>
          <w:sz w:val="28"/>
          <w:szCs w:val="28"/>
          <w:lang w:val="ru-RU"/>
        </w:rPr>
        <w:t>-1-</w:t>
      </w:r>
      <w:r>
        <w:rPr>
          <w:sz w:val="28"/>
          <w:szCs w:val="28"/>
          <w:lang w:val="ru-RU"/>
        </w:rPr>
        <w:t xml:space="preserve">олом и </w:t>
      </w:r>
      <w:r w:rsidRPr="003C388E">
        <w:rPr>
          <w:i/>
          <w:iCs/>
          <w:sz w:val="28"/>
          <w:szCs w:val="28"/>
          <w:lang w:val="ru-RU"/>
        </w:rPr>
        <w:t>о</w:t>
      </w:r>
      <w:r>
        <w:rPr>
          <w:sz w:val="28"/>
          <w:szCs w:val="28"/>
          <w:lang w:val="ru-RU"/>
        </w:rPr>
        <w:t>-толуидином проводили</w:t>
      </w:r>
      <w:r w:rsidRPr="003C388E">
        <w:rPr>
          <w:sz w:val="28"/>
          <w:szCs w:val="28"/>
          <w:lang w:val="ru-RU"/>
        </w:rPr>
        <w:t xml:space="preserve"> в присутствии оксида алюминия при </w:t>
      </w:r>
      <w:r>
        <w:rPr>
          <w:sz w:val="28"/>
          <w:szCs w:val="28"/>
          <w:lang w:val="ru-RU"/>
        </w:rPr>
        <w:t xml:space="preserve">нагревании до 40°С. Соответствующие продукты </w:t>
      </w:r>
      <w:r w:rsidRPr="004763A5">
        <w:rPr>
          <w:b/>
          <w:bCs/>
          <w:sz w:val="28"/>
          <w:szCs w:val="28"/>
          <w:lang w:val="ru-RU"/>
        </w:rPr>
        <w:t>2.1.4</w:t>
      </w:r>
      <w:r w:rsidRPr="004763A5">
        <w:rPr>
          <w:sz w:val="28"/>
          <w:szCs w:val="28"/>
          <w:lang w:val="ru-RU"/>
        </w:rPr>
        <w:t>,</w:t>
      </w:r>
      <w:r>
        <w:rPr>
          <w:b/>
          <w:bCs/>
          <w:sz w:val="28"/>
          <w:szCs w:val="28"/>
          <w:lang w:val="ru-RU"/>
        </w:rPr>
        <w:t xml:space="preserve"> </w:t>
      </w:r>
      <w:r w:rsidRPr="004763A5">
        <w:rPr>
          <w:b/>
          <w:bCs/>
          <w:sz w:val="28"/>
          <w:szCs w:val="28"/>
          <w:lang w:val="ru-RU"/>
        </w:rPr>
        <w:t>2.1.</w:t>
      </w:r>
      <w:r>
        <w:rPr>
          <w:b/>
          <w:bCs/>
          <w:sz w:val="28"/>
          <w:szCs w:val="28"/>
          <w:lang w:val="ru-RU"/>
        </w:rPr>
        <w:t xml:space="preserve">5 </w:t>
      </w:r>
      <w:r>
        <w:rPr>
          <w:sz w:val="28"/>
          <w:szCs w:val="28"/>
          <w:lang w:val="ru-RU"/>
        </w:rPr>
        <w:t xml:space="preserve">обрабатывали диэтиловым эфиром, полученное после отгонки эфира масло растирали с гексаном и перекристаллизовывали из изопропанола. Взаимодействие </w:t>
      </w:r>
      <w:r w:rsidRPr="00B922A2">
        <w:rPr>
          <w:b/>
          <w:bCs/>
          <w:sz w:val="28"/>
          <w:szCs w:val="28"/>
          <w:lang w:val="ru-RU"/>
        </w:rPr>
        <w:t>2.1.1</w:t>
      </w:r>
      <w:r w:rsidRPr="003C388E">
        <w:rPr>
          <w:sz w:val="28"/>
          <w:szCs w:val="28"/>
          <w:lang w:val="ru-RU"/>
        </w:rPr>
        <w:t xml:space="preserve"> </w:t>
      </w:r>
      <w:r>
        <w:rPr>
          <w:sz w:val="28"/>
          <w:szCs w:val="28"/>
          <w:lang w:val="ru-RU"/>
        </w:rPr>
        <w:t xml:space="preserve">с анилином и </w:t>
      </w:r>
      <w:r w:rsidRPr="003C388E">
        <w:rPr>
          <w:i/>
          <w:iCs/>
          <w:sz w:val="28"/>
          <w:szCs w:val="28"/>
          <w:lang w:val="ru-RU"/>
        </w:rPr>
        <w:t>о</w:t>
      </w:r>
      <w:r>
        <w:rPr>
          <w:sz w:val="28"/>
          <w:szCs w:val="28"/>
          <w:lang w:val="ru-RU"/>
        </w:rPr>
        <w:t xml:space="preserve">-толуидином проводили в 1,4-диоксане при комнатной температуре, продукты </w:t>
      </w:r>
      <w:r w:rsidRPr="004763A5">
        <w:rPr>
          <w:b/>
          <w:bCs/>
          <w:sz w:val="28"/>
          <w:szCs w:val="28"/>
          <w:lang w:val="ru-RU"/>
        </w:rPr>
        <w:t>2.1.</w:t>
      </w:r>
      <w:r>
        <w:rPr>
          <w:b/>
          <w:bCs/>
          <w:sz w:val="28"/>
          <w:szCs w:val="28"/>
          <w:lang w:val="ru-RU"/>
        </w:rPr>
        <w:t>6-</w:t>
      </w:r>
      <w:r w:rsidRPr="004763A5">
        <w:rPr>
          <w:b/>
          <w:bCs/>
          <w:sz w:val="28"/>
          <w:szCs w:val="28"/>
          <w:lang w:val="ru-RU"/>
        </w:rPr>
        <w:t>2.1.</w:t>
      </w:r>
      <w:r>
        <w:rPr>
          <w:b/>
          <w:bCs/>
          <w:sz w:val="28"/>
          <w:szCs w:val="28"/>
          <w:lang w:val="ru-RU"/>
        </w:rPr>
        <w:t xml:space="preserve">7 </w:t>
      </w:r>
      <w:r>
        <w:rPr>
          <w:sz w:val="28"/>
          <w:szCs w:val="28"/>
          <w:lang w:val="ru-RU"/>
        </w:rPr>
        <w:t xml:space="preserve">выделяли после </w:t>
      </w:r>
      <w:r w:rsidR="00D03FE7">
        <w:rPr>
          <w:sz w:val="28"/>
          <w:szCs w:val="28"/>
          <w:lang w:val="ru-RU"/>
        </w:rPr>
        <w:t>удаления</w:t>
      </w:r>
      <w:r>
        <w:rPr>
          <w:sz w:val="28"/>
          <w:szCs w:val="28"/>
          <w:lang w:val="ru-RU"/>
        </w:rPr>
        <w:t xml:space="preserve"> растворителя </w:t>
      </w:r>
      <w:r w:rsidR="00D03FE7">
        <w:rPr>
          <w:sz w:val="28"/>
          <w:szCs w:val="28"/>
          <w:lang w:val="ru-RU"/>
        </w:rPr>
        <w:t>прямой перегонкой</w:t>
      </w:r>
      <w:r>
        <w:rPr>
          <w:sz w:val="28"/>
          <w:szCs w:val="28"/>
          <w:lang w:val="ru-RU"/>
        </w:rPr>
        <w:t xml:space="preserve"> реакционной смеси</w:t>
      </w:r>
      <w:r w:rsidR="00D03FE7">
        <w:rPr>
          <w:sz w:val="28"/>
          <w:szCs w:val="28"/>
          <w:lang w:val="ru-RU"/>
        </w:rPr>
        <w:t>, выделенный продукт</w:t>
      </w:r>
      <w:r>
        <w:rPr>
          <w:sz w:val="28"/>
          <w:szCs w:val="28"/>
          <w:lang w:val="ru-RU"/>
        </w:rPr>
        <w:t xml:space="preserve"> перекристаллизовывали из изопропанола. </w:t>
      </w:r>
    </w:p>
    <w:p w14:paraId="12551B5F" w14:textId="77777777" w:rsidR="005F7229" w:rsidRPr="004763A5" w:rsidRDefault="005F7229" w:rsidP="005F7229">
      <w:pPr>
        <w:pStyle w:val="Maintext"/>
        <w:contextualSpacing/>
        <w:rPr>
          <w:sz w:val="28"/>
          <w:szCs w:val="28"/>
          <w:lang w:val="ru-RU"/>
        </w:rPr>
      </w:pPr>
    </w:p>
    <w:p w14:paraId="6607B458" w14:textId="77777777" w:rsidR="005F7229" w:rsidRDefault="005F7229" w:rsidP="005F7229">
      <w:pPr>
        <w:pStyle w:val="Maintext"/>
        <w:contextualSpacing/>
        <w:jc w:val="center"/>
        <w:rPr>
          <w:sz w:val="28"/>
          <w:szCs w:val="28"/>
          <w:lang w:val="ru-RU"/>
        </w:rPr>
      </w:pPr>
      <w:r w:rsidRPr="004122E1">
        <w:rPr>
          <w:sz w:val="28"/>
          <w:szCs w:val="28"/>
          <w:lang w:val="ru-RU"/>
        </w:rPr>
        <w:object w:dxaOrig="7106" w:dyaOrig="2006" w14:anchorId="3FE8B1BB">
          <v:shape id="_x0000_i1087" type="#_x0000_t75" style="width:353.25pt;height:99.75pt" o:ole="">
            <v:imagedata r:id="rId138" o:title=""/>
          </v:shape>
          <o:OLEObject Type="Embed" ProgID="ChemDraw.Document.6.0" ShapeID="_x0000_i1087" DrawAspect="Content" ObjectID="_1741681334" r:id="rId139"/>
        </w:object>
      </w:r>
      <w:r>
        <w:rPr>
          <w:sz w:val="28"/>
          <w:szCs w:val="28"/>
          <w:lang w:val="ru-RU"/>
        </w:rPr>
        <w:t xml:space="preserve"> </w:t>
      </w:r>
    </w:p>
    <w:p w14:paraId="509E93F2" w14:textId="77777777" w:rsidR="005F7229" w:rsidRDefault="005F7229" w:rsidP="005F7229">
      <w:pPr>
        <w:pStyle w:val="Maintext"/>
        <w:contextualSpacing/>
        <w:rPr>
          <w:sz w:val="28"/>
          <w:szCs w:val="28"/>
          <w:lang w:val="ru-RU"/>
        </w:rPr>
      </w:pPr>
    </w:p>
    <w:p w14:paraId="779F2CBB" w14:textId="08D08522" w:rsidR="00977A81" w:rsidRPr="00977A81" w:rsidRDefault="00977A81" w:rsidP="00977A81">
      <w:pPr>
        <w:pStyle w:val="Maintext"/>
        <w:ind w:firstLine="709"/>
        <w:contextualSpacing/>
        <w:rPr>
          <w:sz w:val="28"/>
          <w:szCs w:val="28"/>
          <w:lang w:val="ru-RU"/>
        </w:rPr>
      </w:pPr>
      <w:r>
        <w:rPr>
          <w:sz w:val="28"/>
          <w:szCs w:val="28"/>
          <w:lang w:val="ru-RU"/>
        </w:rPr>
        <w:t xml:space="preserve">После очистки соединений </w:t>
      </w:r>
      <w:r w:rsidRPr="004763A5">
        <w:rPr>
          <w:b/>
          <w:bCs/>
          <w:sz w:val="28"/>
          <w:szCs w:val="28"/>
          <w:lang w:val="ru-RU"/>
        </w:rPr>
        <w:t>2.1.</w:t>
      </w:r>
      <w:r>
        <w:rPr>
          <w:b/>
          <w:bCs/>
          <w:sz w:val="28"/>
          <w:szCs w:val="28"/>
          <w:lang w:val="ru-RU"/>
        </w:rPr>
        <w:t>1</w:t>
      </w:r>
      <w:r w:rsidRPr="004763A5">
        <w:rPr>
          <w:b/>
          <w:bCs/>
          <w:sz w:val="28"/>
          <w:szCs w:val="28"/>
          <w:lang w:val="ru-RU"/>
        </w:rPr>
        <w:sym w:font="Symbol" w:char="F02D"/>
      </w:r>
      <w:r w:rsidRPr="004763A5">
        <w:rPr>
          <w:b/>
          <w:bCs/>
          <w:sz w:val="28"/>
          <w:szCs w:val="28"/>
          <w:lang w:val="ru-RU"/>
        </w:rPr>
        <w:t>2.1.8</w:t>
      </w:r>
      <w:r>
        <w:rPr>
          <w:sz w:val="28"/>
          <w:szCs w:val="28"/>
          <w:lang w:val="ru-RU"/>
        </w:rPr>
        <w:t xml:space="preserve"> </w:t>
      </w:r>
      <w:r w:rsidRPr="00977A81">
        <w:rPr>
          <w:sz w:val="28"/>
          <w:szCs w:val="28"/>
          <w:lang w:val="ru-RU"/>
        </w:rPr>
        <w:t xml:space="preserve">были определены их физико-химические характеристики (таблица 2.5) и идентификация с помощью ИК- и ЯМР-спектроскопии. </w:t>
      </w:r>
    </w:p>
    <w:p w14:paraId="3083E849" w14:textId="77777777" w:rsidR="00977A81" w:rsidRPr="00977A81" w:rsidRDefault="00977A81" w:rsidP="00977A81">
      <w:pPr>
        <w:pStyle w:val="Maintext"/>
        <w:ind w:firstLine="709"/>
        <w:contextualSpacing/>
        <w:rPr>
          <w:sz w:val="28"/>
          <w:szCs w:val="28"/>
          <w:lang w:val="ru-RU"/>
        </w:rPr>
      </w:pPr>
      <w:r w:rsidRPr="00977A81">
        <w:rPr>
          <w:sz w:val="28"/>
          <w:szCs w:val="28"/>
          <w:lang w:val="ru-RU"/>
        </w:rPr>
        <w:t xml:space="preserve">В ИК-спектре </w:t>
      </w:r>
      <w:r w:rsidRPr="00977A81">
        <w:rPr>
          <w:sz w:val="28"/>
          <w:szCs w:val="28"/>
          <w:lang w:val="kk-KZ"/>
        </w:rPr>
        <w:t xml:space="preserve">соединения </w:t>
      </w:r>
      <w:r w:rsidRPr="00977A81">
        <w:rPr>
          <w:b/>
          <w:bCs/>
          <w:sz w:val="28"/>
          <w:szCs w:val="28"/>
          <w:lang w:val="kk-KZ"/>
        </w:rPr>
        <w:t xml:space="preserve">2.1.1 </w:t>
      </w:r>
      <w:r w:rsidRPr="00977A81">
        <w:rPr>
          <w:sz w:val="28"/>
          <w:szCs w:val="28"/>
          <w:lang w:val="ru-RU"/>
        </w:rPr>
        <w:t>в области 3432 см</w:t>
      </w:r>
      <w:r w:rsidRPr="00977A81">
        <w:rPr>
          <w:sz w:val="28"/>
          <w:szCs w:val="28"/>
          <w:vertAlign w:val="superscript"/>
          <w:lang w:val="ru-RU"/>
        </w:rPr>
        <w:t xml:space="preserve">-1 </w:t>
      </w:r>
      <w:r w:rsidRPr="00977A81">
        <w:rPr>
          <w:sz w:val="28"/>
          <w:szCs w:val="28"/>
          <w:lang w:val="ru-RU"/>
        </w:rPr>
        <w:t>наблюдаются интенсивные полосы поглощения ОН групп, а также в области 1730 см</w:t>
      </w:r>
      <w:r w:rsidRPr="00977A81">
        <w:rPr>
          <w:sz w:val="28"/>
          <w:szCs w:val="28"/>
          <w:vertAlign w:val="superscript"/>
          <w:lang w:val="ru-RU"/>
        </w:rPr>
        <w:t>-1</w:t>
      </w:r>
      <w:r w:rsidRPr="00977A81">
        <w:rPr>
          <w:sz w:val="28"/>
          <w:szCs w:val="28"/>
          <w:lang w:val="ru-RU"/>
        </w:rPr>
        <w:t xml:space="preserve">, имеются полосы поглощения </w:t>
      </w:r>
      <w:r w:rsidRPr="00977A81">
        <w:rPr>
          <w:sz w:val="28"/>
          <w:szCs w:val="28"/>
        </w:rPr>
        <w:t>C</w:t>
      </w:r>
      <w:r w:rsidRPr="00977A81">
        <w:rPr>
          <w:sz w:val="28"/>
          <w:szCs w:val="28"/>
          <w:lang w:val="ru-RU"/>
        </w:rPr>
        <w:t>=О</w:t>
      </w:r>
      <w:r w:rsidRPr="00977A81">
        <w:rPr>
          <w:szCs w:val="24"/>
          <w:lang w:val="ru-RU"/>
        </w:rPr>
        <w:t xml:space="preserve"> </w:t>
      </w:r>
      <w:r w:rsidRPr="00977A81">
        <w:rPr>
          <w:sz w:val="28"/>
          <w:szCs w:val="28"/>
          <w:lang w:val="ru-RU"/>
        </w:rPr>
        <w:t>связей. Полосы поглощения в области 1101 см</w:t>
      </w:r>
      <w:r w:rsidRPr="00977A81">
        <w:rPr>
          <w:sz w:val="28"/>
          <w:szCs w:val="28"/>
          <w:vertAlign w:val="superscript"/>
          <w:lang w:val="ru-RU"/>
        </w:rPr>
        <w:t>-1</w:t>
      </w:r>
      <w:r w:rsidRPr="00977A81">
        <w:rPr>
          <w:sz w:val="28"/>
          <w:szCs w:val="28"/>
          <w:lang w:val="ru-RU"/>
        </w:rPr>
        <w:t xml:space="preserve"> можно отнести к С-О-С группы гетероциклического кольца.</w:t>
      </w:r>
    </w:p>
    <w:p w14:paraId="4F731727" w14:textId="2438C9CD" w:rsidR="00977A81" w:rsidRPr="00977A81" w:rsidRDefault="00977A81" w:rsidP="00977A81">
      <w:pPr>
        <w:pStyle w:val="Maintext"/>
        <w:ind w:firstLine="709"/>
        <w:contextualSpacing/>
        <w:rPr>
          <w:sz w:val="28"/>
          <w:szCs w:val="28"/>
          <w:lang w:val="ru-RU"/>
        </w:rPr>
      </w:pPr>
      <w:r w:rsidRPr="00977A81">
        <w:rPr>
          <w:sz w:val="28"/>
          <w:szCs w:val="28"/>
          <w:lang w:val="ru-RU"/>
        </w:rPr>
        <w:t xml:space="preserve"> В ИК-спектре соединения </w:t>
      </w:r>
      <w:r w:rsidRPr="00977A81">
        <w:rPr>
          <w:b/>
          <w:bCs/>
          <w:sz w:val="28"/>
          <w:szCs w:val="28"/>
          <w:lang w:val="ru-RU"/>
        </w:rPr>
        <w:t>2.1.2</w:t>
      </w:r>
      <w:r w:rsidRPr="00977A81">
        <w:rPr>
          <w:sz w:val="28"/>
          <w:szCs w:val="28"/>
          <w:lang w:val="ru-RU"/>
        </w:rPr>
        <w:t xml:space="preserve"> в области </w:t>
      </w:r>
      <w:r w:rsidRPr="00977A81">
        <w:rPr>
          <w:kern w:val="24"/>
          <w:sz w:val="28"/>
          <w:szCs w:val="28"/>
          <w:lang w:val="ru-RU"/>
        </w:rPr>
        <w:t>3414</w:t>
      </w:r>
      <w:r w:rsidRPr="00977A81">
        <w:rPr>
          <w:kern w:val="24"/>
          <w:lang w:val="ru-RU"/>
        </w:rPr>
        <w:t xml:space="preserve"> </w:t>
      </w:r>
      <w:r w:rsidRPr="00977A81">
        <w:rPr>
          <w:sz w:val="28"/>
          <w:szCs w:val="28"/>
          <w:lang w:val="ru-RU"/>
        </w:rPr>
        <w:t>см</w:t>
      </w:r>
      <w:r w:rsidRPr="00977A81">
        <w:rPr>
          <w:sz w:val="28"/>
          <w:szCs w:val="28"/>
          <w:vertAlign w:val="superscript"/>
          <w:lang w:val="ru-RU"/>
        </w:rPr>
        <w:t xml:space="preserve">-1 </w:t>
      </w:r>
      <w:r w:rsidRPr="00977A81">
        <w:rPr>
          <w:sz w:val="28"/>
          <w:szCs w:val="28"/>
          <w:lang w:val="ru-RU"/>
        </w:rPr>
        <w:t>наблюдаются полосы</w:t>
      </w:r>
      <w:r>
        <w:rPr>
          <w:sz w:val="28"/>
          <w:szCs w:val="28"/>
          <w:lang w:val="ru-RU"/>
        </w:rPr>
        <w:t xml:space="preserve"> </w:t>
      </w:r>
      <w:r w:rsidRPr="00977A81">
        <w:rPr>
          <w:sz w:val="28"/>
          <w:szCs w:val="28"/>
          <w:lang w:val="ru-RU"/>
        </w:rPr>
        <w:t xml:space="preserve">поглощения, соответствующие валентным колебаниям </w:t>
      </w:r>
      <w:r w:rsidRPr="00977A81">
        <w:rPr>
          <w:sz w:val="28"/>
          <w:szCs w:val="28"/>
        </w:rPr>
        <w:t>N</w:t>
      </w:r>
      <w:r w:rsidRPr="00977A81">
        <w:rPr>
          <w:sz w:val="28"/>
          <w:szCs w:val="28"/>
          <w:lang w:val="ru-RU"/>
        </w:rPr>
        <w:t>-ОН группы, а также в области 1650 см</w:t>
      </w:r>
      <w:r w:rsidRPr="00977A81">
        <w:rPr>
          <w:sz w:val="28"/>
          <w:szCs w:val="28"/>
          <w:vertAlign w:val="superscript"/>
          <w:lang w:val="ru-RU"/>
        </w:rPr>
        <w:t>-1</w:t>
      </w:r>
      <w:r w:rsidRPr="00977A81">
        <w:rPr>
          <w:sz w:val="28"/>
          <w:szCs w:val="28"/>
          <w:lang w:val="ru-RU"/>
        </w:rPr>
        <w:t>, наблюдаются полосы поглощения отвечающие С=</w:t>
      </w:r>
      <w:r w:rsidRPr="00977A81">
        <w:rPr>
          <w:sz w:val="28"/>
          <w:szCs w:val="28"/>
        </w:rPr>
        <w:t>N</w:t>
      </w:r>
      <w:r w:rsidRPr="00977A81">
        <w:rPr>
          <w:sz w:val="28"/>
          <w:szCs w:val="28"/>
          <w:lang w:val="ru-RU"/>
        </w:rPr>
        <w:t xml:space="preserve"> связей. А также в области </w:t>
      </w:r>
      <w:r w:rsidRPr="00977A81">
        <w:rPr>
          <w:kern w:val="24"/>
          <w:sz w:val="28"/>
          <w:szCs w:val="28"/>
          <w:lang w:val="ru-RU"/>
        </w:rPr>
        <w:t>1180</w:t>
      </w:r>
      <w:r w:rsidRPr="00977A81">
        <w:rPr>
          <w:kern w:val="24"/>
          <w:lang w:val="ru-RU"/>
        </w:rPr>
        <w:t xml:space="preserve"> </w:t>
      </w:r>
      <w:r w:rsidRPr="00977A81">
        <w:rPr>
          <w:sz w:val="28"/>
          <w:szCs w:val="28"/>
          <w:lang w:val="ru-RU"/>
        </w:rPr>
        <w:t>см</w:t>
      </w:r>
      <w:r w:rsidRPr="00977A81">
        <w:rPr>
          <w:sz w:val="28"/>
          <w:szCs w:val="28"/>
          <w:vertAlign w:val="superscript"/>
          <w:lang w:val="ru-RU"/>
        </w:rPr>
        <w:t>-1</w:t>
      </w:r>
      <w:r w:rsidRPr="00977A81">
        <w:rPr>
          <w:sz w:val="28"/>
          <w:szCs w:val="28"/>
          <w:lang w:val="ru-RU"/>
        </w:rPr>
        <w:t xml:space="preserve"> имеются полосы поглощения С-О-С группы гетероциклического кольца. В спектре соединения </w:t>
      </w:r>
      <w:r w:rsidRPr="00977A81">
        <w:rPr>
          <w:b/>
          <w:bCs/>
          <w:sz w:val="28"/>
          <w:szCs w:val="28"/>
          <w:lang w:val="kk-KZ"/>
        </w:rPr>
        <w:t xml:space="preserve">2.1.3 </w:t>
      </w:r>
      <w:r w:rsidRPr="00977A81">
        <w:rPr>
          <w:sz w:val="28"/>
          <w:szCs w:val="28"/>
          <w:lang w:val="ru-RU"/>
        </w:rPr>
        <w:t xml:space="preserve">в области </w:t>
      </w:r>
      <w:r w:rsidRPr="00977A81">
        <w:rPr>
          <w:kern w:val="24"/>
          <w:sz w:val="28"/>
          <w:szCs w:val="28"/>
          <w:lang w:val="ru-RU"/>
        </w:rPr>
        <w:t>1743</w:t>
      </w:r>
      <w:r w:rsidRPr="00977A81">
        <w:rPr>
          <w:kern w:val="24"/>
          <w:lang w:val="ru-RU"/>
        </w:rPr>
        <w:t xml:space="preserve"> </w:t>
      </w:r>
      <w:r w:rsidRPr="00977A81">
        <w:rPr>
          <w:sz w:val="28"/>
          <w:szCs w:val="28"/>
          <w:lang w:val="ru-RU"/>
        </w:rPr>
        <w:t>см</w:t>
      </w:r>
      <w:r w:rsidRPr="00977A81">
        <w:rPr>
          <w:sz w:val="28"/>
          <w:szCs w:val="28"/>
          <w:vertAlign w:val="superscript"/>
          <w:lang w:val="ru-RU"/>
        </w:rPr>
        <w:t xml:space="preserve">-1 </w:t>
      </w:r>
      <w:r w:rsidRPr="00977A81">
        <w:rPr>
          <w:sz w:val="28"/>
          <w:szCs w:val="28"/>
          <w:lang w:val="ru-RU"/>
        </w:rPr>
        <w:t>наблюдаются полосы</w:t>
      </w:r>
      <w:r>
        <w:rPr>
          <w:sz w:val="28"/>
          <w:szCs w:val="28"/>
          <w:lang w:val="ru-RU"/>
        </w:rPr>
        <w:t xml:space="preserve"> </w:t>
      </w:r>
      <w:r w:rsidRPr="00977A81">
        <w:rPr>
          <w:sz w:val="28"/>
          <w:szCs w:val="28"/>
          <w:lang w:val="ru-RU"/>
        </w:rPr>
        <w:t xml:space="preserve">поглощения, соответствующие валентным колебаниям </w:t>
      </w:r>
      <w:r w:rsidRPr="00977A81">
        <w:rPr>
          <w:sz w:val="28"/>
          <w:szCs w:val="28"/>
        </w:rPr>
        <w:t>C</w:t>
      </w:r>
      <w:r w:rsidRPr="00977A81">
        <w:rPr>
          <w:sz w:val="28"/>
          <w:szCs w:val="28"/>
          <w:lang w:val="ru-RU"/>
        </w:rPr>
        <w:t>=О группы, а также при 1610 см</w:t>
      </w:r>
      <w:r w:rsidRPr="00977A81">
        <w:rPr>
          <w:sz w:val="28"/>
          <w:szCs w:val="28"/>
          <w:vertAlign w:val="superscript"/>
          <w:lang w:val="ru-RU"/>
        </w:rPr>
        <w:t>-1</w:t>
      </w:r>
      <w:r w:rsidRPr="00977A81">
        <w:rPr>
          <w:sz w:val="28"/>
          <w:szCs w:val="28"/>
          <w:lang w:val="ru-RU"/>
        </w:rPr>
        <w:t xml:space="preserve"> отвечающие колебаниям С=</w:t>
      </w:r>
      <w:r w:rsidRPr="00977A81">
        <w:rPr>
          <w:sz w:val="28"/>
          <w:szCs w:val="28"/>
        </w:rPr>
        <w:t>N</w:t>
      </w:r>
      <w:r w:rsidRPr="00977A81">
        <w:rPr>
          <w:sz w:val="28"/>
          <w:szCs w:val="28"/>
          <w:lang w:val="ru-RU"/>
        </w:rPr>
        <w:t xml:space="preserve"> связей. В области </w:t>
      </w:r>
      <w:r w:rsidRPr="00977A81">
        <w:rPr>
          <w:kern w:val="24"/>
          <w:sz w:val="28"/>
          <w:szCs w:val="28"/>
          <w:lang w:val="ru-RU"/>
        </w:rPr>
        <w:t>1090 и 1229</w:t>
      </w:r>
      <w:r w:rsidRPr="00977A81">
        <w:rPr>
          <w:kern w:val="24"/>
          <w:lang w:val="ru-RU"/>
        </w:rPr>
        <w:t xml:space="preserve"> </w:t>
      </w:r>
      <w:r w:rsidRPr="00977A81">
        <w:rPr>
          <w:sz w:val="28"/>
          <w:szCs w:val="28"/>
          <w:lang w:val="ru-RU"/>
        </w:rPr>
        <w:t>см</w:t>
      </w:r>
      <w:r w:rsidRPr="00977A81">
        <w:rPr>
          <w:sz w:val="28"/>
          <w:szCs w:val="28"/>
          <w:vertAlign w:val="superscript"/>
          <w:lang w:val="ru-RU"/>
        </w:rPr>
        <w:t>-1</w:t>
      </w:r>
      <w:r w:rsidRPr="00977A81">
        <w:rPr>
          <w:sz w:val="28"/>
          <w:szCs w:val="28"/>
          <w:lang w:val="ru-RU"/>
        </w:rPr>
        <w:t xml:space="preserve"> наблюдаются полосы поглощения С-О-С групп гетероциклического кольца и эфирной связи. </w:t>
      </w:r>
    </w:p>
    <w:p w14:paraId="14711656" w14:textId="31A28D59" w:rsidR="00340776" w:rsidRPr="00F34A07" w:rsidRDefault="00977A81" w:rsidP="00977A81">
      <w:pPr>
        <w:pStyle w:val="Maintext"/>
        <w:ind w:firstLine="709"/>
        <w:contextualSpacing/>
        <w:rPr>
          <w:bCs/>
          <w:sz w:val="28"/>
          <w:szCs w:val="28"/>
          <w:lang w:val="kk-KZ"/>
        </w:rPr>
      </w:pPr>
      <w:r>
        <w:rPr>
          <w:bCs/>
          <w:sz w:val="28"/>
          <w:szCs w:val="28"/>
          <w:lang w:val="kk-KZ"/>
        </w:rPr>
        <w:t>В</w:t>
      </w:r>
      <w:r w:rsidRPr="00E64004">
        <w:rPr>
          <w:bCs/>
          <w:sz w:val="28"/>
          <w:szCs w:val="28"/>
          <w:lang w:val="kk-KZ"/>
        </w:rPr>
        <w:t xml:space="preserve"> ИК спектр</w:t>
      </w:r>
      <w:r>
        <w:rPr>
          <w:bCs/>
          <w:sz w:val="28"/>
          <w:szCs w:val="28"/>
          <w:lang w:val="kk-KZ"/>
        </w:rPr>
        <w:t>ах</w:t>
      </w:r>
      <w:r w:rsidRPr="00E64004">
        <w:rPr>
          <w:bCs/>
          <w:sz w:val="28"/>
          <w:szCs w:val="28"/>
          <w:lang w:val="kk-KZ"/>
        </w:rPr>
        <w:t xml:space="preserve"> </w:t>
      </w:r>
      <w:r>
        <w:rPr>
          <w:bCs/>
          <w:sz w:val="28"/>
          <w:szCs w:val="28"/>
          <w:lang w:val="kk-KZ"/>
        </w:rPr>
        <w:t xml:space="preserve">оснований Шиффа </w:t>
      </w:r>
      <w:r w:rsidRPr="006D21EA">
        <w:rPr>
          <w:b/>
          <w:sz w:val="28"/>
          <w:szCs w:val="28"/>
          <w:lang w:val="kk-KZ"/>
        </w:rPr>
        <w:t>2.1.4</w:t>
      </w:r>
      <w:r>
        <w:rPr>
          <w:b/>
          <w:sz w:val="28"/>
          <w:szCs w:val="28"/>
          <w:lang w:val="kk-KZ"/>
        </w:rPr>
        <w:t>–</w:t>
      </w:r>
      <w:r w:rsidRPr="006D21EA">
        <w:rPr>
          <w:b/>
          <w:sz w:val="28"/>
          <w:szCs w:val="28"/>
          <w:lang w:val="kk-KZ"/>
        </w:rPr>
        <w:t>2.1.</w:t>
      </w:r>
      <w:r>
        <w:rPr>
          <w:b/>
          <w:sz w:val="28"/>
          <w:szCs w:val="28"/>
          <w:lang w:val="kk-KZ"/>
        </w:rPr>
        <w:t>8</w:t>
      </w:r>
      <w:r>
        <w:rPr>
          <w:bCs/>
          <w:sz w:val="28"/>
          <w:szCs w:val="28"/>
          <w:lang w:val="kk-KZ"/>
        </w:rPr>
        <w:t xml:space="preserve"> присутствуют</w:t>
      </w:r>
      <w:r w:rsidRPr="00E64004">
        <w:rPr>
          <w:bCs/>
          <w:sz w:val="28"/>
          <w:szCs w:val="28"/>
          <w:lang w:val="kk-KZ"/>
        </w:rPr>
        <w:t xml:space="preserve"> полос</w:t>
      </w:r>
      <w:r>
        <w:rPr>
          <w:bCs/>
          <w:sz w:val="28"/>
          <w:szCs w:val="28"/>
          <w:lang w:val="kk-KZ"/>
        </w:rPr>
        <w:t>ы</w:t>
      </w:r>
      <w:r w:rsidRPr="00E64004">
        <w:rPr>
          <w:bCs/>
          <w:sz w:val="28"/>
          <w:szCs w:val="28"/>
          <w:lang w:val="kk-KZ"/>
        </w:rPr>
        <w:t xml:space="preserve"> поглощения связи C=N в област</w:t>
      </w:r>
      <w:r>
        <w:rPr>
          <w:bCs/>
          <w:sz w:val="28"/>
          <w:szCs w:val="28"/>
          <w:lang w:val="kk-KZ"/>
        </w:rPr>
        <w:t>ях 1690</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2.1.4</w:t>
      </w:r>
      <w:r w:rsidRPr="00E64004">
        <w:rPr>
          <w:bCs/>
          <w:sz w:val="28"/>
          <w:szCs w:val="28"/>
          <w:lang w:val="kk-KZ"/>
        </w:rPr>
        <w:t>), 1598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2.1.5</w:t>
      </w:r>
      <w:r w:rsidRPr="00E64004">
        <w:rPr>
          <w:bCs/>
          <w:sz w:val="28"/>
          <w:szCs w:val="28"/>
          <w:lang w:val="kk-KZ"/>
        </w:rPr>
        <w:t>), 1639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2.1.6</w:t>
      </w:r>
      <w:r w:rsidRPr="00E64004">
        <w:rPr>
          <w:bCs/>
          <w:sz w:val="28"/>
          <w:szCs w:val="28"/>
          <w:lang w:val="kk-KZ"/>
        </w:rPr>
        <w:t>), 1677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2.1.7</w:t>
      </w:r>
      <w:r w:rsidRPr="00E64004">
        <w:rPr>
          <w:bCs/>
          <w:sz w:val="28"/>
          <w:szCs w:val="28"/>
          <w:lang w:val="kk-KZ"/>
        </w:rPr>
        <w:t>), 1601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2.1.8</w:t>
      </w:r>
      <w:r w:rsidRPr="00E64004">
        <w:rPr>
          <w:bCs/>
          <w:sz w:val="28"/>
          <w:szCs w:val="28"/>
          <w:lang w:val="kk-KZ"/>
        </w:rPr>
        <w:t>)</w:t>
      </w:r>
      <w:r>
        <w:rPr>
          <w:bCs/>
          <w:sz w:val="28"/>
          <w:szCs w:val="28"/>
          <w:lang w:val="kk-KZ"/>
        </w:rPr>
        <w:t xml:space="preserve"> </w:t>
      </w:r>
      <w:r w:rsidRPr="00E64004">
        <w:rPr>
          <w:bCs/>
          <w:sz w:val="28"/>
          <w:szCs w:val="28"/>
          <w:lang w:val="kk-KZ"/>
        </w:rPr>
        <w:t>и группы ОН в област</w:t>
      </w:r>
      <w:r>
        <w:rPr>
          <w:bCs/>
          <w:sz w:val="28"/>
          <w:szCs w:val="28"/>
          <w:lang w:val="kk-KZ"/>
        </w:rPr>
        <w:t>ях 3436</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2.1.4</w:t>
      </w:r>
      <w:r>
        <w:rPr>
          <w:b/>
          <w:bCs/>
          <w:sz w:val="28"/>
          <w:szCs w:val="28"/>
          <w:lang w:val="ru-RU"/>
        </w:rPr>
        <w:t xml:space="preserve"> </w:t>
      </w:r>
      <w:r w:rsidRPr="00E64004">
        <w:rPr>
          <w:sz w:val="28"/>
          <w:szCs w:val="28"/>
          <w:lang w:val="ru-RU"/>
        </w:rPr>
        <w:t>и</w:t>
      </w:r>
      <w:r>
        <w:rPr>
          <w:b/>
          <w:bCs/>
          <w:sz w:val="28"/>
          <w:szCs w:val="28"/>
          <w:lang w:val="ru-RU"/>
        </w:rPr>
        <w:t xml:space="preserve"> </w:t>
      </w:r>
      <w:r w:rsidRPr="00E64004">
        <w:rPr>
          <w:b/>
          <w:bCs/>
          <w:sz w:val="28"/>
          <w:szCs w:val="28"/>
          <w:lang w:val="ru-RU"/>
        </w:rPr>
        <w:t>2.1.5</w:t>
      </w:r>
      <w:r w:rsidRPr="00E64004">
        <w:rPr>
          <w:bCs/>
          <w:sz w:val="28"/>
          <w:szCs w:val="28"/>
          <w:lang w:val="kk-KZ"/>
        </w:rPr>
        <w:t xml:space="preserve">), </w:t>
      </w:r>
      <w:r>
        <w:rPr>
          <w:bCs/>
          <w:sz w:val="28"/>
          <w:szCs w:val="28"/>
          <w:lang w:val="kk-KZ"/>
        </w:rPr>
        <w:t>3157</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2.1.6</w:t>
      </w:r>
      <w:r w:rsidRPr="00E64004">
        <w:rPr>
          <w:bCs/>
          <w:sz w:val="28"/>
          <w:szCs w:val="28"/>
          <w:lang w:val="kk-KZ"/>
        </w:rPr>
        <w:t xml:space="preserve">), </w:t>
      </w:r>
      <w:r>
        <w:rPr>
          <w:bCs/>
          <w:sz w:val="28"/>
          <w:szCs w:val="28"/>
          <w:lang w:val="kk-KZ"/>
        </w:rPr>
        <w:t>3447</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2.1.7</w:t>
      </w:r>
      <w:r w:rsidRPr="00E64004">
        <w:rPr>
          <w:bCs/>
          <w:sz w:val="28"/>
          <w:szCs w:val="28"/>
          <w:lang w:val="kk-KZ"/>
        </w:rPr>
        <w:t>)</w:t>
      </w:r>
      <w:r>
        <w:rPr>
          <w:bCs/>
          <w:sz w:val="28"/>
          <w:szCs w:val="28"/>
          <w:lang w:val="kk-KZ"/>
        </w:rPr>
        <w:t xml:space="preserve"> и</w:t>
      </w:r>
      <w:r w:rsidRPr="00E64004">
        <w:rPr>
          <w:bCs/>
          <w:sz w:val="28"/>
          <w:szCs w:val="28"/>
          <w:lang w:val="kk-KZ"/>
        </w:rPr>
        <w:t xml:space="preserve"> </w:t>
      </w:r>
      <w:r>
        <w:rPr>
          <w:bCs/>
          <w:sz w:val="28"/>
          <w:szCs w:val="28"/>
          <w:lang w:val="kk-KZ"/>
        </w:rPr>
        <w:t>3273</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2.1.8</w:t>
      </w:r>
      <w:r w:rsidRPr="00E64004">
        <w:rPr>
          <w:bCs/>
          <w:sz w:val="28"/>
          <w:szCs w:val="28"/>
          <w:lang w:val="kk-KZ"/>
        </w:rPr>
        <w:t>). Кроме того</w:t>
      </w:r>
      <w:r>
        <w:rPr>
          <w:bCs/>
          <w:sz w:val="28"/>
          <w:szCs w:val="28"/>
          <w:lang w:val="kk-KZ"/>
        </w:rPr>
        <w:t xml:space="preserve">, в спектрах соединений </w:t>
      </w:r>
      <w:r w:rsidRPr="006D21EA">
        <w:rPr>
          <w:b/>
          <w:sz w:val="28"/>
          <w:szCs w:val="28"/>
          <w:lang w:val="kk-KZ"/>
        </w:rPr>
        <w:t>2.1.4, 2.1.5</w:t>
      </w:r>
      <w:r>
        <w:rPr>
          <w:bCs/>
          <w:sz w:val="28"/>
          <w:szCs w:val="28"/>
          <w:lang w:val="kk-KZ"/>
        </w:rPr>
        <w:t xml:space="preserve"> и </w:t>
      </w:r>
      <w:r w:rsidRPr="006D21EA">
        <w:rPr>
          <w:b/>
          <w:sz w:val="28"/>
          <w:szCs w:val="28"/>
          <w:lang w:val="kk-KZ"/>
        </w:rPr>
        <w:t>2.1.8</w:t>
      </w:r>
      <w:r>
        <w:rPr>
          <w:bCs/>
          <w:sz w:val="28"/>
          <w:szCs w:val="28"/>
          <w:lang w:val="kk-KZ"/>
        </w:rPr>
        <w:t xml:space="preserve"> </w:t>
      </w:r>
      <w:r w:rsidRPr="00E64004">
        <w:rPr>
          <w:bCs/>
          <w:sz w:val="28"/>
          <w:szCs w:val="28"/>
          <w:lang w:val="kk-KZ"/>
        </w:rPr>
        <w:t xml:space="preserve">в </w:t>
      </w:r>
      <w:r w:rsidRPr="00977A81">
        <w:rPr>
          <w:bCs/>
          <w:sz w:val="28"/>
          <w:szCs w:val="28"/>
          <w:lang w:val="kk-KZ"/>
        </w:rPr>
        <w:t xml:space="preserve">области </w:t>
      </w:r>
      <w:r w:rsidRPr="00E64004">
        <w:rPr>
          <w:bCs/>
          <w:sz w:val="28"/>
          <w:szCs w:val="28"/>
          <w:lang w:val="kk-KZ"/>
        </w:rPr>
        <w:t>1377 см</w:t>
      </w:r>
      <w:r w:rsidRPr="00F34A07">
        <w:rPr>
          <w:bCs/>
          <w:sz w:val="28"/>
          <w:szCs w:val="28"/>
          <w:vertAlign w:val="superscript"/>
          <w:lang w:val="kk-KZ"/>
        </w:rPr>
        <w:t>-1</w:t>
      </w:r>
      <w:r>
        <w:rPr>
          <w:bCs/>
          <w:sz w:val="28"/>
          <w:szCs w:val="28"/>
          <w:lang w:val="kk-KZ"/>
        </w:rPr>
        <w:t xml:space="preserve"> и 1326</w:t>
      </w:r>
      <w:r w:rsidRPr="00E64004">
        <w:rPr>
          <w:bCs/>
          <w:sz w:val="28"/>
          <w:szCs w:val="28"/>
          <w:lang w:val="kk-KZ"/>
        </w:rPr>
        <w:t xml:space="preserve"> см</w:t>
      </w:r>
      <w:r w:rsidRPr="00F34A07">
        <w:rPr>
          <w:bCs/>
          <w:sz w:val="28"/>
          <w:szCs w:val="28"/>
          <w:vertAlign w:val="superscript"/>
          <w:lang w:val="kk-KZ"/>
        </w:rPr>
        <w:t>-1</w:t>
      </w:r>
      <w:r>
        <w:rPr>
          <w:bCs/>
          <w:sz w:val="28"/>
          <w:szCs w:val="28"/>
          <w:lang w:val="kk-KZ"/>
        </w:rPr>
        <w:t xml:space="preserve"> присутствуют полосы поглощения</w:t>
      </w:r>
      <w:r w:rsidRPr="00E64004">
        <w:rPr>
          <w:bCs/>
          <w:sz w:val="28"/>
          <w:szCs w:val="28"/>
          <w:lang w:val="kk-KZ"/>
        </w:rPr>
        <w:t xml:space="preserve"> C-N </w:t>
      </w:r>
      <w:r w:rsidRPr="00977A81">
        <w:rPr>
          <w:bCs/>
          <w:sz w:val="28"/>
          <w:szCs w:val="28"/>
          <w:lang w:val="kk-KZ"/>
        </w:rPr>
        <w:t xml:space="preserve">группы </w:t>
      </w:r>
      <w:r>
        <w:rPr>
          <w:bCs/>
          <w:sz w:val="28"/>
          <w:szCs w:val="28"/>
          <w:lang w:val="kk-KZ"/>
        </w:rPr>
        <w:t xml:space="preserve">соответственно </w:t>
      </w:r>
      <w:r w:rsidR="00340776" w:rsidRPr="00F34A07">
        <w:rPr>
          <w:bCs/>
          <w:sz w:val="28"/>
          <w:szCs w:val="28"/>
          <w:lang w:val="kk-KZ"/>
        </w:rPr>
        <w:t>(таблица 2.</w:t>
      </w:r>
      <w:r w:rsidR="00E95EEF" w:rsidRPr="00E95EEF">
        <w:rPr>
          <w:bCs/>
          <w:sz w:val="28"/>
          <w:szCs w:val="28"/>
          <w:lang w:val="ru-RU"/>
        </w:rPr>
        <w:t>6</w:t>
      </w:r>
      <w:r w:rsidR="00340776" w:rsidRPr="00F34A07">
        <w:rPr>
          <w:bCs/>
          <w:sz w:val="28"/>
          <w:szCs w:val="28"/>
          <w:lang w:val="kk-KZ"/>
        </w:rPr>
        <w:t>).</w:t>
      </w:r>
    </w:p>
    <w:p w14:paraId="00D72BA6" w14:textId="672A1BB3" w:rsidR="00C77277" w:rsidRPr="00C60218" w:rsidRDefault="00C77277" w:rsidP="00514BD6">
      <w:pPr>
        <w:spacing w:after="0" w:line="240" w:lineRule="auto"/>
        <w:ind w:firstLine="709"/>
        <w:jc w:val="both"/>
        <w:rPr>
          <w:rFonts w:ascii="Times New Roman" w:hAnsi="Times New Roman"/>
          <w:sz w:val="28"/>
          <w:szCs w:val="28"/>
          <w:lang w:val="kk-KZ"/>
        </w:rPr>
      </w:pPr>
      <w:r w:rsidRPr="00D92C3F">
        <w:rPr>
          <w:rFonts w:ascii="Times New Roman" w:hAnsi="Times New Roman"/>
          <w:sz w:val="28"/>
          <w:szCs w:val="28"/>
        </w:rPr>
        <w:t>В спектр</w:t>
      </w:r>
      <w:r>
        <w:rPr>
          <w:rFonts w:ascii="Times New Roman" w:hAnsi="Times New Roman"/>
          <w:sz w:val="28"/>
          <w:szCs w:val="28"/>
          <w:lang w:val="kk-KZ"/>
        </w:rPr>
        <w:t>ах</w:t>
      </w:r>
      <w:r w:rsidRPr="00D92C3F">
        <w:rPr>
          <w:rFonts w:ascii="Times New Roman" w:hAnsi="Times New Roman"/>
          <w:sz w:val="28"/>
          <w:szCs w:val="28"/>
        </w:rPr>
        <w:t xml:space="preserve">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w:t>
      </w:r>
      <w:r w:rsidR="00977A81">
        <w:rPr>
          <w:rFonts w:ascii="Times New Roman" w:hAnsi="Times New Roman"/>
          <w:sz w:val="28"/>
          <w:szCs w:val="28"/>
        </w:rPr>
        <w:t>соединений</w:t>
      </w:r>
      <w:r>
        <w:rPr>
          <w:rFonts w:ascii="Times New Roman" w:hAnsi="Times New Roman"/>
          <w:sz w:val="28"/>
          <w:szCs w:val="28"/>
        </w:rPr>
        <w:t xml:space="preserve"> </w:t>
      </w:r>
      <w:r w:rsidRPr="00B81032">
        <w:rPr>
          <w:rFonts w:ascii="Times New Roman" w:hAnsi="Times New Roman"/>
          <w:b/>
          <w:bCs/>
          <w:sz w:val="28"/>
          <w:szCs w:val="28"/>
        </w:rPr>
        <w:t>2.1.1</w:t>
      </w:r>
      <w:r w:rsidRPr="00B81032">
        <w:rPr>
          <w:rFonts w:ascii="Times New Roman" w:hAnsi="Times New Roman"/>
          <w:b/>
          <w:bCs/>
          <w:sz w:val="28"/>
          <w:szCs w:val="28"/>
          <w:lang w:val="kk-KZ"/>
        </w:rPr>
        <w:t>-</w:t>
      </w:r>
      <w:r>
        <w:rPr>
          <w:rFonts w:ascii="Times New Roman" w:hAnsi="Times New Roman"/>
          <w:b/>
          <w:bCs/>
          <w:sz w:val="28"/>
          <w:szCs w:val="28"/>
          <w:lang w:val="kk-KZ"/>
        </w:rPr>
        <w:t>2.</w:t>
      </w:r>
      <w:r w:rsidRPr="00B81032">
        <w:rPr>
          <w:rFonts w:ascii="Times New Roman" w:hAnsi="Times New Roman"/>
          <w:b/>
          <w:bCs/>
          <w:sz w:val="28"/>
          <w:szCs w:val="28"/>
          <w:lang w:val="kk-KZ"/>
        </w:rPr>
        <w:t>1.8</w:t>
      </w:r>
      <w:r>
        <w:rPr>
          <w:rFonts w:ascii="Times New Roman" w:hAnsi="Times New Roman"/>
          <w:sz w:val="28"/>
          <w:szCs w:val="28"/>
        </w:rPr>
        <w:t xml:space="preserve"> </w:t>
      </w:r>
      <w:r>
        <w:rPr>
          <w:rFonts w:ascii="Times New Roman" w:hAnsi="Times New Roman"/>
          <w:sz w:val="28"/>
          <w:szCs w:val="28"/>
          <w:lang w:val="kk-KZ"/>
        </w:rPr>
        <w:t>наблюдается некоторое уширение сигналов метиленовых групп</w:t>
      </w:r>
      <w:r w:rsidR="00E95EEF" w:rsidRPr="00E95EEF">
        <w:rPr>
          <w:rFonts w:ascii="Times New Roman" w:hAnsi="Times New Roman"/>
          <w:sz w:val="28"/>
          <w:szCs w:val="28"/>
        </w:rPr>
        <w:t xml:space="preserve"> </w:t>
      </w:r>
      <w:r w:rsidR="00E95EEF">
        <w:rPr>
          <w:rFonts w:ascii="Times New Roman" w:hAnsi="Times New Roman"/>
          <w:sz w:val="28"/>
          <w:szCs w:val="28"/>
        </w:rPr>
        <w:t>(таблица 2.7)</w:t>
      </w:r>
      <w:r>
        <w:rPr>
          <w:rFonts w:ascii="Times New Roman" w:hAnsi="Times New Roman"/>
          <w:sz w:val="28"/>
          <w:szCs w:val="28"/>
          <w:lang w:val="kk-KZ"/>
        </w:rPr>
        <w:t xml:space="preserve">. </w:t>
      </w:r>
      <w:r w:rsidR="00977A81">
        <w:rPr>
          <w:rFonts w:ascii="Times New Roman" w:hAnsi="Times New Roman"/>
          <w:sz w:val="28"/>
          <w:szCs w:val="28"/>
          <w:lang w:val="kk-KZ"/>
        </w:rPr>
        <w:t xml:space="preserve">Спектр </w:t>
      </w:r>
      <w:r w:rsidR="00B51E63" w:rsidRPr="003363E4">
        <w:rPr>
          <w:rFonts w:ascii="Times New Roman" w:hAnsi="Times New Roman"/>
          <w:sz w:val="28"/>
          <w:szCs w:val="28"/>
        </w:rPr>
        <w:t>ЯМР</w:t>
      </w:r>
      <w:r w:rsidR="00B51E63">
        <w:rPr>
          <w:rFonts w:ascii="Times New Roman" w:hAnsi="Times New Roman"/>
          <w:sz w:val="28"/>
          <w:szCs w:val="28"/>
        </w:rPr>
        <w:t xml:space="preserve"> </w:t>
      </w:r>
      <w:r w:rsidR="00B51E63" w:rsidRPr="003363E4">
        <w:rPr>
          <w:rFonts w:ascii="Times New Roman" w:hAnsi="Times New Roman"/>
          <w:sz w:val="28"/>
          <w:szCs w:val="28"/>
          <w:vertAlign w:val="superscript"/>
        </w:rPr>
        <w:t>1</w:t>
      </w:r>
      <w:r w:rsidR="00B51E63" w:rsidRPr="003363E4">
        <w:rPr>
          <w:rFonts w:ascii="Times New Roman" w:hAnsi="Times New Roman"/>
          <w:sz w:val="28"/>
          <w:szCs w:val="28"/>
        </w:rPr>
        <w:t>Н</w:t>
      </w:r>
      <w:r w:rsidR="00B51E63">
        <w:rPr>
          <w:rFonts w:ascii="Times New Roman" w:hAnsi="Times New Roman"/>
          <w:sz w:val="28"/>
          <w:szCs w:val="28"/>
        </w:rPr>
        <w:t xml:space="preserve"> и </w:t>
      </w:r>
      <w:r w:rsidR="00B51E63" w:rsidRPr="003363E4">
        <w:rPr>
          <w:rFonts w:ascii="Times New Roman" w:hAnsi="Times New Roman"/>
          <w:sz w:val="28"/>
          <w:szCs w:val="28"/>
          <w:vertAlign w:val="superscript"/>
        </w:rPr>
        <w:t>1</w:t>
      </w:r>
      <w:r w:rsidR="00B51E63">
        <w:rPr>
          <w:rFonts w:ascii="Times New Roman" w:hAnsi="Times New Roman"/>
          <w:sz w:val="28"/>
          <w:szCs w:val="28"/>
          <w:vertAlign w:val="superscript"/>
        </w:rPr>
        <w:t>3</w:t>
      </w:r>
      <w:r w:rsidR="00B51E63">
        <w:rPr>
          <w:rFonts w:ascii="Times New Roman" w:hAnsi="Times New Roman"/>
          <w:sz w:val="28"/>
          <w:szCs w:val="28"/>
        </w:rPr>
        <w:t>С</w:t>
      </w:r>
      <w:r w:rsidR="00B51E63">
        <w:rPr>
          <w:rFonts w:ascii="Times New Roman" w:hAnsi="Times New Roman"/>
          <w:sz w:val="28"/>
          <w:szCs w:val="28"/>
          <w:lang w:val="kk-KZ"/>
        </w:rPr>
        <w:t xml:space="preserve"> приведены в Приложении А.</w:t>
      </w:r>
    </w:p>
    <w:p w14:paraId="36EA94E7" w14:textId="77777777" w:rsidR="00977A81" w:rsidRDefault="00977A81" w:rsidP="00977A81">
      <w:pPr>
        <w:spacing w:after="0" w:line="240" w:lineRule="auto"/>
        <w:ind w:firstLine="709"/>
        <w:jc w:val="both"/>
        <w:rPr>
          <w:rFonts w:ascii="Times New Roman" w:hAnsi="Times New Roman"/>
          <w:sz w:val="28"/>
          <w:szCs w:val="28"/>
        </w:rPr>
      </w:pPr>
      <w:r w:rsidRPr="00D92C3F">
        <w:rPr>
          <w:rFonts w:ascii="Times New Roman" w:hAnsi="Times New Roman"/>
          <w:sz w:val="28"/>
          <w:szCs w:val="28"/>
        </w:rPr>
        <w:t xml:space="preserve">В спектре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соединения </w:t>
      </w:r>
      <w:r w:rsidRPr="002B4C73">
        <w:rPr>
          <w:rFonts w:ascii="Times New Roman" w:hAnsi="Times New Roman"/>
          <w:b/>
          <w:bCs/>
          <w:sz w:val="28"/>
          <w:szCs w:val="28"/>
        </w:rPr>
        <w:t>2.</w:t>
      </w:r>
      <w:r w:rsidRPr="00B81032">
        <w:rPr>
          <w:rFonts w:ascii="Times New Roman" w:hAnsi="Times New Roman"/>
          <w:b/>
          <w:bCs/>
          <w:sz w:val="28"/>
          <w:szCs w:val="28"/>
        </w:rPr>
        <w:t>1.1</w:t>
      </w:r>
      <w:r>
        <w:rPr>
          <w:rFonts w:ascii="Times New Roman" w:hAnsi="Times New Roman"/>
          <w:sz w:val="28"/>
          <w:szCs w:val="28"/>
        </w:rPr>
        <w:t xml:space="preserve"> протоны метиленов</w:t>
      </w:r>
      <w:r>
        <w:rPr>
          <w:rFonts w:ascii="Times New Roman" w:hAnsi="Times New Roman"/>
          <w:sz w:val="28"/>
          <w:szCs w:val="28"/>
          <w:lang w:val="kk-KZ"/>
        </w:rPr>
        <w:t xml:space="preserve">ой </w:t>
      </w:r>
      <w:r>
        <w:rPr>
          <w:rFonts w:ascii="Times New Roman" w:hAnsi="Times New Roman"/>
          <w:sz w:val="28"/>
          <w:szCs w:val="28"/>
        </w:rPr>
        <w:t xml:space="preserve">группы </w:t>
      </w:r>
      <w:r w:rsidRPr="00977A81">
        <w:rPr>
          <w:rFonts w:ascii="Times New Roman" w:hAnsi="Times New Roman"/>
          <w:sz w:val="28"/>
          <w:szCs w:val="28"/>
          <w:lang w:val="kk-KZ"/>
        </w:rPr>
        <w:t>(</w:t>
      </w:r>
      <w:r w:rsidRPr="00977A81">
        <w:rPr>
          <w:rFonts w:ascii="Times New Roman" w:hAnsi="Times New Roman"/>
          <w:sz w:val="28"/>
          <w:szCs w:val="28"/>
        </w:rPr>
        <w:t xml:space="preserve">2Н) </w:t>
      </w:r>
      <w:r w:rsidRPr="00F273CD">
        <w:rPr>
          <w:rFonts w:ascii="Times New Roman" w:hAnsi="Times New Roman"/>
          <w:b/>
          <w:sz w:val="28"/>
          <w:szCs w:val="28"/>
          <w:lang w:val="en-US"/>
        </w:rPr>
        <w:t>C</w:t>
      </w:r>
      <w:r w:rsidRPr="00F273CD">
        <w:rPr>
          <w:rFonts w:ascii="Times New Roman" w:hAnsi="Times New Roman"/>
          <w:b/>
          <w:sz w:val="28"/>
          <w:szCs w:val="28"/>
        </w:rPr>
        <w:t>Н</w:t>
      </w:r>
      <w:r w:rsidRPr="00F273CD">
        <w:rPr>
          <w:rFonts w:ascii="Times New Roman" w:hAnsi="Times New Roman"/>
          <w:b/>
          <w:sz w:val="28"/>
          <w:szCs w:val="28"/>
          <w:vertAlign w:val="subscript"/>
        </w:rPr>
        <w:t>2</w:t>
      </w:r>
      <w:r>
        <w:rPr>
          <w:rFonts w:ascii="Times New Roman" w:hAnsi="Times New Roman"/>
          <w:sz w:val="28"/>
          <w:szCs w:val="28"/>
        </w:rPr>
        <w:t xml:space="preserve">-С- у </w:t>
      </w:r>
      <w:r w:rsidRPr="00680357">
        <w:rPr>
          <w:rFonts w:ascii="Times New Roman" w:hAnsi="Times New Roman"/>
          <w:sz w:val="28"/>
          <w:szCs w:val="28"/>
        </w:rPr>
        <w:t>С</w:t>
      </w:r>
      <w:r w:rsidRPr="00680357">
        <w:rPr>
          <w:rFonts w:ascii="Times New Roman" w:hAnsi="Times New Roman"/>
          <w:sz w:val="28"/>
          <w:szCs w:val="28"/>
          <w:vertAlign w:val="superscript"/>
        </w:rPr>
        <w:t>2</w:t>
      </w:r>
      <w:r w:rsidRPr="00680357">
        <w:rPr>
          <w:rFonts w:ascii="Times New Roman" w:hAnsi="Times New Roman"/>
          <w:sz w:val="28"/>
          <w:szCs w:val="28"/>
        </w:rPr>
        <w:t xml:space="preserve"> </w:t>
      </w:r>
      <w:r>
        <w:rPr>
          <w:rFonts w:ascii="Times New Roman" w:hAnsi="Times New Roman"/>
          <w:sz w:val="28"/>
          <w:szCs w:val="28"/>
        </w:rPr>
        <w:t>и С</w:t>
      </w:r>
      <w:r w:rsidRPr="00D46FA5">
        <w:rPr>
          <w:rFonts w:ascii="Times New Roman" w:hAnsi="Times New Roman"/>
          <w:sz w:val="28"/>
          <w:szCs w:val="28"/>
          <w:vertAlign w:val="superscript"/>
        </w:rPr>
        <w:t>6</w:t>
      </w:r>
      <w:r>
        <w:rPr>
          <w:rFonts w:ascii="Times New Roman" w:hAnsi="Times New Roman"/>
          <w:sz w:val="28"/>
          <w:szCs w:val="28"/>
        </w:rPr>
        <w:t xml:space="preserve"> тетрагидропиранового цикла </w:t>
      </w:r>
      <w:r>
        <w:rPr>
          <w:rFonts w:ascii="Times New Roman" w:hAnsi="Times New Roman"/>
          <w:sz w:val="28"/>
          <w:szCs w:val="28"/>
          <w:lang w:val="kk-KZ"/>
        </w:rPr>
        <w:t xml:space="preserve">с небольшим сдвигом в области 3,61 и 3,66 м.д. </w:t>
      </w:r>
      <w:r>
        <w:rPr>
          <w:rFonts w:ascii="Times New Roman" w:hAnsi="Times New Roman"/>
          <w:sz w:val="28"/>
          <w:szCs w:val="28"/>
        </w:rPr>
        <w:t xml:space="preserve">и </w:t>
      </w:r>
      <w:r w:rsidRPr="00977A81">
        <w:rPr>
          <w:rFonts w:ascii="Times New Roman" w:hAnsi="Times New Roman"/>
          <w:sz w:val="28"/>
          <w:szCs w:val="28"/>
          <w:lang w:val="kk-KZ"/>
        </w:rPr>
        <w:t>(</w:t>
      </w:r>
      <w:r w:rsidRPr="00977A81">
        <w:rPr>
          <w:rFonts w:ascii="Times New Roman" w:hAnsi="Times New Roman"/>
          <w:sz w:val="28"/>
          <w:szCs w:val="28"/>
        </w:rPr>
        <w:t xml:space="preserve">2Н) </w:t>
      </w:r>
      <w:r>
        <w:rPr>
          <w:rFonts w:ascii="Times New Roman" w:hAnsi="Times New Roman"/>
          <w:sz w:val="28"/>
          <w:szCs w:val="28"/>
        </w:rPr>
        <w:t>С-</w:t>
      </w:r>
      <w:r w:rsidRPr="00F273CD">
        <w:rPr>
          <w:rFonts w:ascii="Times New Roman" w:hAnsi="Times New Roman"/>
          <w:b/>
          <w:sz w:val="28"/>
          <w:szCs w:val="28"/>
          <w:lang w:val="en-US"/>
        </w:rPr>
        <w:t>C</w:t>
      </w:r>
      <w:r w:rsidRPr="00F273CD">
        <w:rPr>
          <w:rFonts w:ascii="Times New Roman" w:hAnsi="Times New Roman"/>
          <w:b/>
          <w:sz w:val="28"/>
          <w:szCs w:val="28"/>
        </w:rPr>
        <w:t>Н</w:t>
      </w:r>
      <w:r w:rsidRPr="00F273CD">
        <w:rPr>
          <w:rFonts w:ascii="Times New Roman" w:hAnsi="Times New Roman"/>
          <w:b/>
          <w:sz w:val="28"/>
          <w:szCs w:val="28"/>
          <w:vertAlign w:val="subscript"/>
        </w:rPr>
        <w:t>2</w:t>
      </w:r>
      <w:r>
        <w:rPr>
          <w:rFonts w:ascii="Times New Roman" w:hAnsi="Times New Roman"/>
          <w:sz w:val="28"/>
          <w:szCs w:val="28"/>
        </w:rPr>
        <w:t>-ОН у С</w:t>
      </w:r>
      <w:r w:rsidRPr="00D46FA5">
        <w:rPr>
          <w:rFonts w:ascii="Times New Roman" w:hAnsi="Times New Roman"/>
          <w:sz w:val="28"/>
          <w:szCs w:val="28"/>
          <w:vertAlign w:val="superscript"/>
        </w:rPr>
        <w:t>7</w:t>
      </w:r>
      <w:r>
        <w:rPr>
          <w:rFonts w:ascii="Times New Roman" w:hAnsi="Times New Roman"/>
          <w:sz w:val="28"/>
          <w:szCs w:val="28"/>
          <w:vertAlign w:val="superscript"/>
        </w:rPr>
        <w:t xml:space="preserve"> </w:t>
      </w:r>
      <w:r>
        <w:rPr>
          <w:rFonts w:ascii="Times New Roman" w:hAnsi="Times New Roman"/>
          <w:sz w:val="28"/>
          <w:szCs w:val="28"/>
          <w:lang w:val="kk-KZ"/>
        </w:rPr>
        <w:t xml:space="preserve">и </w:t>
      </w:r>
      <w:r>
        <w:rPr>
          <w:rFonts w:ascii="Times New Roman" w:hAnsi="Times New Roman"/>
          <w:sz w:val="28"/>
          <w:szCs w:val="28"/>
        </w:rPr>
        <w:t>С</w:t>
      </w:r>
      <w:r w:rsidRPr="00D46FA5">
        <w:rPr>
          <w:rFonts w:ascii="Times New Roman" w:hAnsi="Times New Roman"/>
          <w:sz w:val="28"/>
          <w:szCs w:val="28"/>
          <w:vertAlign w:val="superscript"/>
        </w:rPr>
        <w:t>10</w:t>
      </w:r>
      <w:r>
        <w:rPr>
          <w:rFonts w:ascii="Times New Roman" w:hAnsi="Times New Roman"/>
          <w:sz w:val="28"/>
          <w:szCs w:val="28"/>
          <w:vertAlign w:val="superscript"/>
        </w:rPr>
        <w:t xml:space="preserve"> </w:t>
      </w:r>
      <w:r>
        <w:rPr>
          <w:rFonts w:ascii="Times New Roman" w:hAnsi="Times New Roman"/>
          <w:sz w:val="28"/>
          <w:szCs w:val="28"/>
          <w:lang w:val="kk-KZ"/>
        </w:rPr>
        <w:t xml:space="preserve">3,44 и 3,53 м.д. </w:t>
      </w:r>
      <w:r>
        <w:rPr>
          <w:rFonts w:ascii="Times New Roman" w:hAnsi="Times New Roman"/>
          <w:sz w:val="28"/>
          <w:szCs w:val="28"/>
        </w:rPr>
        <w:t xml:space="preserve">дают по две группы сигналов- сигналы аксиальных и экваториальных протонов, что может быть, связано с замедленной инверсией цикла. </w:t>
      </w:r>
      <w:r>
        <w:rPr>
          <w:rFonts w:ascii="Times New Roman" w:hAnsi="Times New Roman"/>
          <w:sz w:val="28"/>
          <w:szCs w:val="28"/>
          <w:lang w:val="kk-KZ"/>
        </w:rPr>
        <w:t xml:space="preserve">Соотношение интенсивности сигналов </w:t>
      </w:r>
      <w:r>
        <w:rPr>
          <w:rFonts w:ascii="Times New Roman" w:hAnsi="Times New Roman"/>
          <w:sz w:val="28"/>
          <w:szCs w:val="28"/>
          <w:lang w:val="kk-KZ"/>
        </w:rPr>
        <w:sym w:font="Symbol" w:char="F07E"/>
      </w:r>
      <w:r>
        <w:rPr>
          <w:rFonts w:ascii="Times New Roman" w:hAnsi="Times New Roman"/>
          <w:sz w:val="28"/>
          <w:szCs w:val="28"/>
          <w:lang w:val="kk-KZ"/>
        </w:rPr>
        <w:t xml:space="preserve">1:1. </w:t>
      </w:r>
      <w:r>
        <w:rPr>
          <w:rFonts w:ascii="Times New Roman" w:hAnsi="Times New Roman"/>
          <w:sz w:val="28"/>
          <w:szCs w:val="28"/>
        </w:rPr>
        <w:t xml:space="preserve">Протоны остальных групп </w:t>
      </w:r>
      <w:r w:rsidRPr="00F273CD">
        <w:rPr>
          <w:rFonts w:ascii="Times New Roman" w:hAnsi="Times New Roman"/>
          <w:b/>
          <w:sz w:val="28"/>
          <w:szCs w:val="28"/>
          <w:lang w:val="kk-KZ"/>
        </w:rPr>
        <w:t>СН</w:t>
      </w:r>
      <w:r>
        <w:rPr>
          <w:rFonts w:ascii="Times New Roman" w:hAnsi="Times New Roman"/>
          <w:sz w:val="28"/>
          <w:szCs w:val="28"/>
          <w:lang w:val="kk-KZ"/>
        </w:rPr>
        <w:t xml:space="preserve"> у </w:t>
      </w:r>
      <w:r w:rsidRPr="00680357">
        <w:rPr>
          <w:rFonts w:ascii="Times New Roman" w:hAnsi="Times New Roman"/>
          <w:sz w:val="28"/>
          <w:szCs w:val="28"/>
        </w:rPr>
        <w:t>С</w:t>
      </w:r>
      <w:r>
        <w:rPr>
          <w:rFonts w:ascii="Times New Roman" w:hAnsi="Times New Roman"/>
          <w:sz w:val="28"/>
          <w:szCs w:val="28"/>
          <w:vertAlign w:val="superscript"/>
          <w:lang w:val="kk-KZ"/>
        </w:rPr>
        <w:t xml:space="preserve">3 </w:t>
      </w:r>
      <w:r>
        <w:rPr>
          <w:rFonts w:ascii="Times New Roman" w:hAnsi="Times New Roman"/>
          <w:sz w:val="28"/>
          <w:szCs w:val="28"/>
        </w:rPr>
        <w:t>и С</w:t>
      </w:r>
      <w:r>
        <w:rPr>
          <w:rFonts w:ascii="Times New Roman" w:hAnsi="Times New Roman"/>
          <w:sz w:val="28"/>
          <w:szCs w:val="28"/>
          <w:vertAlign w:val="superscript"/>
          <w:lang w:val="kk-KZ"/>
        </w:rPr>
        <w:t>5</w:t>
      </w:r>
      <w:r>
        <w:rPr>
          <w:rFonts w:ascii="Times New Roman" w:hAnsi="Times New Roman"/>
          <w:sz w:val="28"/>
          <w:szCs w:val="28"/>
        </w:rPr>
        <w:t xml:space="preserve"> </w:t>
      </w:r>
      <w:r>
        <w:rPr>
          <w:rFonts w:ascii="Times New Roman" w:hAnsi="Times New Roman"/>
          <w:sz w:val="28"/>
          <w:szCs w:val="28"/>
          <w:lang w:val="kk-KZ"/>
        </w:rPr>
        <w:t>цикла и 1Н группы ОН (</w:t>
      </w:r>
      <w:r w:rsidRPr="002B5A5D">
        <w:rPr>
          <w:rFonts w:ascii="Times New Roman" w:hAnsi="Times New Roman"/>
          <w:sz w:val="28"/>
          <w:szCs w:val="28"/>
          <w:lang w:val="kk-KZ"/>
        </w:rPr>
        <w:t xml:space="preserve">8 </w:t>
      </w:r>
      <w:r w:rsidRPr="002B5A5D">
        <w:rPr>
          <w:rFonts w:ascii="Times New Roman" w:hAnsi="Times New Roman"/>
          <w:sz w:val="28"/>
          <w:szCs w:val="28"/>
        </w:rPr>
        <w:t xml:space="preserve">и </w:t>
      </w:r>
      <w:r w:rsidRPr="002B5A5D">
        <w:rPr>
          <w:rFonts w:ascii="Times New Roman" w:hAnsi="Times New Roman"/>
          <w:sz w:val="28"/>
          <w:szCs w:val="28"/>
          <w:lang w:val="kk-KZ"/>
        </w:rPr>
        <w:t>11</w:t>
      </w:r>
      <w:r>
        <w:rPr>
          <w:rFonts w:ascii="Times New Roman" w:hAnsi="Times New Roman"/>
          <w:sz w:val="28"/>
          <w:szCs w:val="28"/>
          <w:lang w:val="kk-KZ"/>
        </w:rPr>
        <w:t>)</w:t>
      </w:r>
      <w:r>
        <w:rPr>
          <w:rFonts w:ascii="Times New Roman" w:hAnsi="Times New Roman"/>
          <w:sz w:val="28"/>
          <w:szCs w:val="28"/>
        </w:rPr>
        <w:t xml:space="preserve"> дают </w:t>
      </w:r>
      <w:r>
        <w:rPr>
          <w:rFonts w:ascii="Times New Roman" w:hAnsi="Times New Roman"/>
          <w:sz w:val="28"/>
          <w:szCs w:val="28"/>
          <w:lang w:val="kk-KZ"/>
        </w:rPr>
        <w:t xml:space="preserve">по </w:t>
      </w:r>
      <w:r>
        <w:rPr>
          <w:rFonts w:ascii="Times New Roman" w:hAnsi="Times New Roman"/>
          <w:sz w:val="28"/>
          <w:szCs w:val="28"/>
        </w:rPr>
        <w:t>од</w:t>
      </w:r>
      <w:r>
        <w:rPr>
          <w:rFonts w:ascii="Times New Roman" w:hAnsi="Times New Roman"/>
          <w:sz w:val="28"/>
          <w:szCs w:val="28"/>
          <w:lang w:val="kk-KZ"/>
        </w:rPr>
        <w:t xml:space="preserve">ному </w:t>
      </w:r>
      <w:r>
        <w:rPr>
          <w:rFonts w:ascii="Times New Roman" w:hAnsi="Times New Roman"/>
          <w:sz w:val="28"/>
          <w:szCs w:val="28"/>
        </w:rPr>
        <w:t>сигнал</w:t>
      </w:r>
      <w:r>
        <w:rPr>
          <w:rFonts w:ascii="Times New Roman" w:hAnsi="Times New Roman"/>
          <w:sz w:val="28"/>
          <w:szCs w:val="28"/>
          <w:lang w:val="kk-KZ"/>
        </w:rPr>
        <w:t>у</w:t>
      </w:r>
      <w:r>
        <w:rPr>
          <w:rFonts w:ascii="Times New Roman" w:hAnsi="Times New Roman"/>
          <w:sz w:val="28"/>
          <w:szCs w:val="28"/>
        </w:rPr>
        <w:t>.</w:t>
      </w:r>
    </w:p>
    <w:p w14:paraId="06CB6CFC" w14:textId="2AB8D316" w:rsidR="002B4C73" w:rsidRDefault="002B4C73" w:rsidP="00514B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Присутствие в</w:t>
      </w:r>
      <w:r w:rsidRPr="00D92C3F">
        <w:rPr>
          <w:rFonts w:ascii="Times New Roman" w:hAnsi="Times New Roman"/>
          <w:sz w:val="28"/>
          <w:szCs w:val="28"/>
        </w:rPr>
        <w:t xml:space="preserve"> спектре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соединения </w:t>
      </w:r>
      <w:r w:rsidRPr="002B4C73">
        <w:rPr>
          <w:rFonts w:ascii="Times New Roman" w:hAnsi="Times New Roman"/>
          <w:b/>
          <w:bCs/>
          <w:sz w:val="28"/>
          <w:szCs w:val="28"/>
        </w:rPr>
        <w:t>2.1.1</w:t>
      </w:r>
      <w:r>
        <w:rPr>
          <w:rFonts w:ascii="Times New Roman" w:hAnsi="Times New Roman"/>
          <w:sz w:val="28"/>
          <w:szCs w:val="28"/>
          <w:lang w:val="kk-KZ"/>
        </w:rPr>
        <w:t xml:space="preserve"> двух наборов сигналов можно объяснить образованием при протонировании двух эпимеров с различной ориентацией протонов ОН группы при С</w:t>
      </w:r>
      <w:r w:rsidRPr="00495446">
        <w:rPr>
          <w:rFonts w:ascii="Times New Roman" w:hAnsi="Times New Roman"/>
          <w:sz w:val="28"/>
          <w:szCs w:val="28"/>
          <w:vertAlign w:val="superscript"/>
          <w:lang w:val="kk-KZ"/>
        </w:rPr>
        <w:t xml:space="preserve">7 </w:t>
      </w:r>
      <w:r>
        <w:rPr>
          <w:rFonts w:ascii="Times New Roman" w:hAnsi="Times New Roman"/>
          <w:sz w:val="28"/>
          <w:szCs w:val="28"/>
          <w:lang w:val="kk-KZ"/>
        </w:rPr>
        <w:t>и С</w:t>
      </w:r>
      <w:r w:rsidRPr="00495446">
        <w:rPr>
          <w:rFonts w:ascii="Times New Roman" w:hAnsi="Times New Roman"/>
          <w:sz w:val="28"/>
          <w:szCs w:val="28"/>
          <w:vertAlign w:val="superscript"/>
          <w:lang w:val="kk-KZ"/>
        </w:rPr>
        <w:t>10</w:t>
      </w:r>
      <w:r>
        <w:rPr>
          <w:rFonts w:ascii="Times New Roman" w:hAnsi="Times New Roman"/>
          <w:sz w:val="28"/>
          <w:szCs w:val="28"/>
          <w:lang w:val="kk-KZ"/>
        </w:rPr>
        <w:t>.</w:t>
      </w:r>
    </w:p>
    <w:p w14:paraId="4520A71C" w14:textId="7ED90A88" w:rsidR="002B4C73" w:rsidRDefault="002B4C73" w:rsidP="00514B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литературе имеются данные о существовании</w:t>
      </w:r>
      <w:r w:rsidRPr="002B4C73">
        <w:rPr>
          <w:rFonts w:ascii="Times New Roman" w:hAnsi="Times New Roman"/>
          <w:sz w:val="28"/>
          <w:szCs w:val="28"/>
          <w:lang w:val="kk-KZ"/>
        </w:rPr>
        <w:t xml:space="preserve"> [158</w:t>
      </w:r>
      <w:r w:rsidRPr="002B4C73">
        <w:rPr>
          <w:rFonts w:ascii="Times New Roman" w:hAnsi="Times New Roman"/>
          <w:sz w:val="28"/>
          <w:szCs w:val="28"/>
        </w:rPr>
        <w:t>]</w:t>
      </w:r>
      <w:r>
        <w:rPr>
          <w:rFonts w:ascii="Times New Roman" w:hAnsi="Times New Roman"/>
          <w:noProof/>
          <w:sz w:val="28"/>
          <w:szCs w:val="28"/>
          <w:lang w:eastAsia="ru-RU"/>
        </w:rPr>
        <w:t xml:space="preserve"> </w:t>
      </w:r>
      <w:r>
        <w:rPr>
          <w:rFonts w:ascii="Times New Roman" w:hAnsi="Times New Roman"/>
          <w:sz w:val="28"/>
          <w:szCs w:val="28"/>
          <w:lang w:val="kk-KZ"/>
        </w:rPr>
        <w:t xml:space="preserve">исследовавшихся спектров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lang w:val="kk-KZ"/>
        </w:rPr>
        <w:t xml:space="preserve"> в </w:t>
      </w:r>
      <w:r w:rsidRPr="00495446">
        <w:rPr>
          <w:rFonts w:ascii="Times New Roman" w:hAnsi="Times New Roman"/>
          <w:sz w:val="28"/>
          <w:szCs w:val="28"/>
          <w:lang w:val="en-US"/>
        </w:rPr>
        <w:t>CDCI</w:t>
      </w:r>
      <w:r w:rsidRPr="00495446">
        <w:rPr>
          <w:rFonts w:ascii="Times New Roman" w:hAnsi="Times New Roman"/>
          <w:sz w:val="28"/>
          <w:szCs w:val="28"/>
          <w:vertAlign w:val="subscript"/>
        </w:rPr>
        <w:t>3</w:t>
      </w:r>
      <w:r>
        <w:rPr>
          <w:rFonts w:ascii="Times New Roman" w:hAnsi="Times New Roman"/>
          <w:sz w:val="28"/>
          <w:szCs w:val="28"/>
          <w:lang w:val="kk-KZ"/>
        </w:rPr>
        <w:t xml:space="preserve"> </w:t>
      </w:r>
      <w:r w:rsidRPr="00495446">
        <w:rPr>
          <w:rFonts w:ascii="Times New Roman" w:hAnsi="Times New Roman"/>
          <w:sz w:val="28"/>
          <w:szCs w:val="28"/>
          <w:lang w:val="kk-KZ"/>
        </w:rPr>
        <w:t>изомеров 1,2,5-триметилпиперидола</w:t>
      </w:r>
      <w:r>
        <w:rPr>
          <w:rFonts w:ascii="Times New Roman" w:hAnsi="Times New Roman"/>
          <w:sz w:val="28"/>
          <w:szCs w:val="28"/>
          <w:lang w:val="kk-KZ"/>
        </w:rPr>
        <w:t xml:space="preserve"> </w:t>
      </w:r>
      <w:r w:rsidRPr="00495446">
        <w:rPr>
          <w:rFonts w:ascii="Times New Roman" w:hAnsi="Times New Roman"/>
          <w:sz w:val="28"/>
          <w:szCs w:val="28"/>
          <w:lang w:val="kk-KZ"/>
        </w:rPr>
        <w:t xml:space="preserve">(промедольного </w:t>
      </w:r>
      <w:r w:rsidRPr="00495446">
        <w:rPr>
          <w:rFonts w:ascii="Times New Roman" w:hAnsi="Times New Roman"/>
          <w:sz w:val="28"/>
          <w:szCs w:val="28"/>
          <w:lang w:val="kk-KZ"/>
        </w:rPr>
        <w:lastRenderedPageBreak/>
        <w:t>спирта) и их сложных эфиров</w:t>
      </w:r>
      <w:r>
        <w:rPr>
          <w:rFonts w:ascii="Times New Roman" w:hAnsi="Times New Roman"/>
          <w:sz w:val="28"/>
          <w:szCs w:val="28"/>
          <w:lang w:val="kk-KZ"/>
        </w:rPr>
        <w:t xml:space="preserve">, обнаруживают два набора сигналов в спектрах гидрохлорида </w:t>
      </w:r>
      <w:r>
        <w:rPr>
          <w:rFonts w:ascii="Times New Roman" w:hAnsi="Times New Roman"/>
          <w:sz w:val="28"/>
          <w:szCs w:val="28"/>
          <w:lang w:val="kk-KZ"/>
        </w:rPr>
        <w:sym w:font="Symbol" w:char="F062"/>
      </w:r>
      <w:r>
        <w:rPr>
          <w:rFonts w:ascii="Times New Roman" w:hAnsi="Times New Roman"/>
          <w:sz w:val="28"/>
          <w:szCs w:val="28"/>
          <w:lang w:val="kk-KZ"/>
        </w:rPr>
        <w:t xml:space="preserve">-изомера спирта и его ацетата. По мнению авторов работы, это обусловлено существованием гидрохлорида </w:t>
      </w:r>
      <w:r>
        <w:rPr>
          <w:rFonts w:ascii="Times New Roman" w:hAnsi="Times New Roman"/>
          <w:sz w:val="28"/>
          <w:szCs w:val="28"/>
          <w:lang w:val="kk-KZ"/>
        </w:rPr>
        <w:sym w:font="Symbol" w:char="F062"/>
      </w:r>
      <w:r>
        <w:rPr>
          <w:rFonts w:ascii="Times New Roman" w:hAnsi="Times New Roman"/>
          <w:sz w:val="28"/>
          <w:szCs w:val="28"/>
          <w:lang w:val="kk-KZ"/>
        </w:rPr>
        <w:t xml:space="preserve">-изомера в виде двух эпимеров с мольным соотношением 1:2. На этом основани считаем эпимер </w:t>
      </w:r>
      <w:r w:rsidR="00806CD0">
        <w:rPr>
          <w:rFonts w:ascii="Times New Roman" w:hAnsi="Times New Roman"/>
          <w:sz w:val="28"/>
          <w:szCs w:val="28"/>
        </w:rPr>
        <w:t>с диэкваториальным</w:t>
      </w:r>
      <w:r>
        <w:rPr>
          <w:rFonts w:ascii="Times New Roman" w:hAnsi="Times New Roman"/>
          <w:sz w:val="28"/>
          <w:szCs w:val="28"/>
          <w:lang w:val="kk-KZ"/>
        </w:rPr>
        <w:t xml:space="preserve"> </w:t>
      </w:r>
      <w:r w:rsidR="00806CD0">
        <w:rPr>
          <w:rFonts w:ascii="Times New Roman" w:hAnsi="Times New Roman"/>
          <w:sz w:val="28"/>
          <w:szCs w:val="28"/>
          <w:lang w:val="kk-KZ"/>
        </w:rPr>
        <w:t>положением заместитетей</w:t>
      </w:r>
      <w:r>
        <w:rPr>
          <w:rFonts w:ascii="Times New Roman" w:hAnsi="Times New Roman"/>
          <w:sz w:val="28"/>
          <w:szCs w:val="28"/>
          <w:lang w:val="kk-KZ"/>
        </w:rPr>
        <w:t xml:space="preserve"> более стабильным, а эпимер </w:t>
      </w:r>
      <w:r w:rsidR="00806CD0">
        <w:rPr>
          <w:rFonts w:ascii="Times New Roman" w:hAnsi="Times New Roman"/>
          <w:sz w:val="28"/>
          <w:szCs w:val="28"/>
          <w:lang w:val="kk-KZ"/>
        </w:rPr>
        <w:t>с аксиально-экваториальным положением</w:t>
      </w:r>
      <w:r>
        <w:rPr>
          <w:rFonts w:ascii="Times New Roman" w:hAnsi="Times New Roman"/>
          <w:sz w:val="28"/>
          <w:szCs w:val="28"/>
          <w:lang w:val="kk-KZ"/>
        </w:rPr>
        <w:t xml:space="preserve"> мен</w:t>
      </w:r>
      <w:r w:rsidR="00806CD0">
        <w:rPr>
          <w:rFonts w:ascii="Times New Roman" w:hAnsi="Times New Roman"/>
          <w:sz w:val="28"/>
          <w:szCs w:val="28"/>
          <w:lang w:val="kk-KZ"/>
        </w:rPr>
        <w:t>е</w:t>
      </w:r>
      <w:r>
        <w:rPr>
          <w:rFonts w:ascii="Times New Roman" w:hAnsi="Times New Roman"/>
          <w:sz w:val="28"/>
          <w:szCs w:val="28"/>
          <w:lang w:val="kk-KZ"/>
        </w:rPr>
        <w:t>е стабильным, отмечая существенный вклад</w:t>
      </w:r>
      <w:r w:rsidR="00806CD0">
        <w:rPr>
          <w:rFonts w:ascii="Times New Roman" w:hAnsi="Times New Roman"/>
          <w:sz w:val="28"/>
          <w:szCs w:val="28"/>
          <w:lang w:val="kk-KZ"/>
        </w:rPr>
        <w:t>, который</w:t>
      </w:r>
      <w:r>
        <w:rPr>
          <w:rFonts w:ascii="Times New Roman" w:hAnsi="Times New Roman"/>
          <w:sz w:val="28"/>
          <w:szCs w:val="28"/>
          <w:lang w:val="kk-KZ"/>
        </w:rPr>
        <w:t xml:space="preserve"> вносит конформер с </w:t>
      </w:r>
      <w:r>
        <w:rPr>
          <w:rFonts w:ascii="Times New Roman" w:hAnsi="Times New Roman"/>
          <w:sz w:val="28"/>
          <w:szCs w:val="28"/>
        </w:rPr>
        <w:t>ди</w:t>
      </w:r>
      <w:r>
        <w:rPr>
          <w:rFonts w:ascii="Times New Roman" w:hAnsi="Times New Roman"/>
          <w:sz w:val="28"/>
          <w:szCs w:val="28"/>
          <w:lang w:val="kk-KZ"/>
        </w:rPr>
        <w:t>экваториальным расположением СН</w:t>
      </w:r>
      <w:r w:rsidRPr="00AB24E5">
        <w:rPr>
          <w:rFonts w:ascii="Times New Roman" w:hAnsi="Times New Roman"/>
          <w:sz w:val="28"/>
          <w:szCs w:val="28"/>
          <w:vertAlign w:val="subscript"/>
          <w:lang w:val="kk-KZ"/>
        </w:rPr>
        <w:t>2</w:t>
      </w:r>
      <w:r>
        <w:rPr>
          <w:rFonts w:ascii="Times New Roman" w:hAnsi="Times New Roman"/>
          <w:sz w:val="28"/>
          <w:szCs w:val="28"/>
          <w:lang w:val="kk-KZ"/>
        </w:rPr>
        <w:t>ОН группы.</w:t>
      </w:r>
    </w:p>
    <w:p w14:paraId="660AB676" w14:textId="2F871AB4" w:rsidR="00977A81" w:rsidRPr="00977A81" w:rsidRDefault="00977A81" w:rsidP="00977A81">
      <w:pPr>
        <w:spacing w:after="0" w:line="240" w:lineRule="auto"/>
        <w:ind w:firstLine="709"/>
        <w:contextualSpacing/>
        <w:jc w:val="both"/>
        <w:rPr>
          <w:rFonts w:ascii="Times New Roman" w:hAnsi="Times New Roman"/>
          <w:sz w:val="28"/>
          <w:szCs w:val="28"/>
          <w:lang w:val="kk-KZ"/>
        </w:rPr>
      </w:pPr>
      <w:r w:rsidRPr="00977A81">
        <w:rPr>
          <w:rFonts w:ascii="Times New Roman" w:hAnsi="Times New Roman"/>
          <w:sz w:val="28"/>
          <w:szCs w:val="28"/>
          <w:lang w:val="kk-KZ"/>
        </w:rPr>
        <w:t xml:space="preserve">Структуры, которые приписаны эпимерам подтверждается данными </w:t>
      </w:r>
      <w:r w:rsidRPr="00977A81">
        <w:rPr>
          <w:rFonts w:ascii="Times New Roman" w:hAnsi="Times New Roman"/>
          <w:sz w:val="28"/>
          <w:szCs w:val="28"/>
        </w:rPr>
        <w:t xml:space="preserve">ЯМР </w:t>
      </w:r>
      <w:r w:rsidRPr="00977A81">
        <w:rPr>
          <w:rFonts w:ascii="Times New Roman" w:hAnsi="Times New Roman"/>
          <w:sz w:val="28"/>
          <w:szCs w:val="28"/>
          <w:vertAlign w:val="superscript"/>
        </w:rPr>
        <w:t>13</w:t>
      </w:r>
      <w:r w:rsidRPr="00977A81">
        <w:rPr>
          <w:rFonts w:ascii="Times New Roman" w:hAnsi="Times New Roman"/>
          <w:sz w:val="28"/>
          <w:szCs w:val="28"/>
        </w:rPr>
        <w:t>С</w:t>
      </w:r>
      <w:r w:rsidRPr="00977A81">
        <w:rPr>
          <w:rFonts w:ascii="Times New Roman" w:hAnsi="Times New Roman"/>
          <w:sz w:val="28"/>
          <w:szCs w:val="28"/>
          <w:lang w:val="kk-KZ"/>
        </w:rPr>
        <w:t xml:space="preserve"> спектров. В спектре интенсивность сигнала атомов</w:t>
      </w:r>
      <w:r w:rsidRPr="00977A81">
        <w:rPr>
          <w:rFonts w:ascii="Times New Roman" w:hAnsi="Times New Roman"/>
          <w:sz w:val="28"/>
          <w:szCs w:val="28"/>
        </w:rPr>
        <w:t xml:space="preserve"> </w:t>
      </w:r>
      <w:r w:rsidRPr="00977A81">
        <w:rPr>
          <w:rFonts w:ascii="Times New Roman" w:hAnsi="Times New Roman"/>
          <w:sz w:val="28"/>
          <w:szCs w:val="28"/>
          <w:lang w:val="kk-KZ"/>
        </w:rPr>
        <w:t xml:space="preserve">С заметно меньше, что более уверенно говорит об экваториальном положении гидроксиметиленовой группы в молекуле диэкваториального эпимера </w:t>
      </w:r>
      <w:r w:rsidRPr="00977A81">
        <w:rPr>
          <w:rFonts w:ascii="Times New Roman" w:hAnsi="Times New Roman"/>
          <w:sz w:val="28"/>
          <w:szCs w:val="28"/>
          <w:lang w:val="kk-KZ"/>
        </w:rPr>
        <w:sym w:font="Symbol" w:char="F05B"/>
      </w:r>
      <w:r w:rsidRPr="00977A81">
        <w:rPr>
          <w:rFonts w:ascii="Times New Roman" w:hAnsi="Times New Roman"/>
          <w:sz w:val="28"/>
          <w:szCs w:val="28"/>
          <w:lang w:val="kk-KZ"/>
        </w:rPr>
        <w:t>159</w:t>
      </w:r>
      <w:r w:rsidRPr="00977A81">
        <w:rPr>
          <w:rFonts w:ascii="Times New Roman" w:hAnsi="Times New Roman"/>
          <w:sz w:val="28"/>
          <w:szCs w:val="28"/>
          <w:lang w:val="kk-KZ"/>
        </w:rPr>
        <w:sym w:font="Symbol" w:char="F05D"/>
      </w:r>
      <w:r w:rsidRPr="00977A81">
        <w:rPr>
          <w:rFonts w:ascii="Times New Roman" w:hAnsi="Times New Roman"/>
          <w:sz w:val="28"/>
          <w:szCs w:val="28"/>
          <w:lang w:val="kk-KZ"/>
        </w:rPr>
        <w:t>.</w:t>
      </w:r>
    </w:p>
    <w:p w14:paraId="05399A7B" w14:textId="4406C653" w:rsidR="002B4C73" w:rsidRPr="002B4C73" w:rsidRDefault="00977A81" w:rsidP="00977A81">
      <w:pPr>
        <w:spacing w:after="0" w:line="240" w:lineRule="auto"/>
        <w:ind w:firstLine="567"/>
        <w:contextualSpacing/>
        <w:jc w:val="both"/>
        <w:rPr>
          <w:rFonts w:ascii="Times New Roman" w:eastAsia="Times New Roman" w:hAnsi="Times New Roman"/>
          <w:sz w:val="28"/>
          <w:szCs w:val="28"/>
          <w:lang w:val="kk-KZ" w:eastAsia="ru-RU"/>
        </w:rPr>
      </w:pPr>
      <w:r w:rsidRPr="00977A81">
        <w:rPr>
          <w:rFonts w:ascii="Times New Roman" w:eastAsia="Times New Roman" w:hAnsi="Times New Roman"/>
          <w:sz w:val="28"/>
          <w:szCs w:val="28"/>
          <w:lang w:val="kk-KZ" w:eastAsia="ru-RU"/>
        </w:rPr>
        <w:t>3</w:t>
      </w:r>
      <w:r w:rsidRPr="00977A81">
        <w:rPr>
          <w:rFonts w:ascii="Times New Roman" w:eastAsia="Times New Roman" w:hAnsi="Times New Roman"/>
          <w:sz w:val="28"/>
          <w:szCs w:val="28"/>
          <w:lang w:eastAsia="ru-RU"/>
        </w:rPr>
        <w:t>,5-Диметил</w:t>
      </w:r>
      <w:r w:rsidRPr="00977A81">
        <w:rPr>
          <w:rFonts w:ascii="Times New Roman" w:eastAsia="Times New Roman" w:hAnsi="Times New Roman"/>
          <w:sz w:val="28"/>
          <w:szCs w:val="28"/>
          <w:lang w:val="kk-KZ" w:eastAsia="ru-RU"/>
        </w:rPr>
        <w:t>ен</w:t>
      </w:r>
      <w:r w:rsidRPr="00977A81">
        <w:rPr>
          <w:rFonts w:ascii="Times New Roman" w:eastAsia="Times New Roman" w:hAnsi="Times New Roman"/>
          <w:sz w:val="28"/>
          <w:szCs w:val="28"/>
          <w:lang w:eastAsia="ru-RU"/>
        </w:rPr>
        <w:t xml:space="preserve">окситетрагидропиран-4-он существует в конформациях, характерных для шестичленных циклов. Это: «кресло», «ванна» и промежуточная «твист» конформации. Переходы </w:t>
      </w:r>
      <w:r w:rsidRPr="002B4C73">
        <w:rPr>
          <w:rFonts w:ascii="Times New Roman" w:eastAsia="Times New Roman" w:hAnsi="Times New Roman"/>
          <w:sz w:val="28"/>
          <w:szCs w:val="28"/>
          <w:lang w:eastAsia="ru-RU"/>
        </w:rPr>
        <w:t>циклогексанонового кольца в такие конформации зависят от энергии связи. Конформация «ванна» (III) дестабилизируется внутримолекулярными невалентными взаимодействиями. Хотя конформация закрученная ванна (ІІ) более стабильна, чем она, энергия связи выше, чем у конформации «кресло» (І). Однако, поскольку «твист» является промежуточной конформацией, шестичленные циклические соединения располагаются одновременно в нескольких быстро взаимопревращающихся конформациях</w:t>
      </w:r>
      <w:r w:rsidRPr="002B4C73">
        <w:rPr>
          <w:rFonts w:ascii="Times New Roman" w:eastAsia="Times New Roman" w:hAnsi="Times New Roman"/>
          <w:sz w:val="28"/>
          <w:szCs w:val="28"/>
          <w:lang w:val="kk-KZ" w:eastAsia="ru-RU"/>
        </w:rPr>
        <w:t>.</w:t>
      </w:r>
    </w:p>
    <w:p w14:paraId="0DE81D01" w14:textId="77777777" w:rsidR="002B4C73" w:rsidRPr="002B4C73" w:rsidRDefault="002B4C73" w:rsidP="002B4C73">
      <w:pPr>
        <w:spacing w:after="0" w:line="240" w:lineRule="auto"/>
        <w:ind w:firstLine="567"/>
        <w:contextualSpacing/>
        <w:jc w:val="both"/>
        <w:rPr>
          <w:rFonts w:ascii="Times New Roman" w:hAnsi="Times New Roman"/>
          <w:sz w:val="28"/>
          <w:szCs w:val="28"/>
          <w:lang w:val="kk-KZ"/>
        </w:rPr>
      </w:pPr>
    </w:p>
    <w:p w14:paraId="1CAD6B4F" w14:textId="77777777" w:rsidR="002B4C73" w:rsidRPr="002B4C73" w:rsidRDefault="002B4C73" w:rsidP="002B4C73">
      <w:pPr>
        <w:spacing w:after="0" w:line="240" w:lineRule="auto"/>
        <w:ind w:firstLine="426"/>
        <w:contextualSpacing/>
        <w:jc w:val="center"/>
        <w:rPr>
          <w:rFonts w:ascii="Times New Roman" w:hAnsi="Times New Roman"/>
          <w:sz w:val="28"/>
          <w:szCs w:val="28"/>
          <w:lang w:val="kk-KZ"/>
        </w:rPr>
      </w:pPr>
      <w:r w:rsidRPr="002B4C73">
        <w:rPr>
          <w:rFonts w:ascii="Times New Roman" w:hAnsi="Times New Roman"/>
          <w:noProof/>
          <w:sz w:val="28"/>
          <w:szCs w:val="28"/>
          <w:lang w:eastAsia="ru-RU"/>
        </w:rPr>
        <w:drawing>
          <wp:inline distT="0" distB="0" distL="0" distR="0" wp14:anchorId="78BEC258" wp14:editId="49329A96">
            <wp:extent cx="4845050" cy="1085189"/>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58676" cy="1088241"/>
                    </a:xfrm>
                    <a:prstGeom prst="rect">
                      <a:avLst/>
                    </a:prstGeom>
                    <a:noFill/>
                    <a:ln>
                      <a:noFill/>
                    </a:ln>
                  </pic:spPr>
                </pic:pic>
              </a:graphicData>
            </a:graphic>
          </wp:inline>
        </w:drawing>
      </w:r>
    </w:p>
    <w:p w14:paraId="43FA752A" w14:textId="298A0D09" w:rsidR="002B4C73" w:rsidRPr="002B4C73" w:rsidRDefault="002B4C73" w:rsidP="00E91462">
      <w:pPr>
        <w:spacing w:after="0" w:line="240" w:lineRule="auto"/>
        <w:ind w:firstLine="993"/>
        <w:contextualSpacing/>
        <w:jc w:val="center"/>
        <w:rPr>
          <w:rFonts w:ascii="Times New Roman" w:hAnsi="Times New Roman"/>
          <w:sz w:val="28"/>
          <w:szCs w:val="28"/>
          <w:lang w:val="kk-KZ"/>
        </w:rPr>
      </w:pPr>
      <w:r w:rsidRPr="002B4C73">
        <w:rPr>
          <w:rFonts w:ascii="Times New Roman" w:hAnsi="Times New Roman"/>
          <w:sz w:val="28"/>
          <w:szCs w:val="28"/>
          <w:lang w:val="kk-KZ"/>
        </w:rPr>
        <w:t>І</w:t>
      </w:r>
      <w:r w:rsidR="00E91462">
        <w:rPr>
          <w:rFonts w:ascii="Times New Roman" w:hAnsi="Times New Roman"/>
          <w:sz w:val="28"/>
          <w:szCs w:val="28"/>
          <w:lang w:val="kk-KZ"/>
        </w:rPr>
        <w:tab/>
      </w:r>
      <w:r w:rsidR="00E91462">
        <w:rPr>
          <w:rFonts w:ascii="Times New Roman" w:hAnsi="Times New Roman"/>
          <w:sz w:val="28"/>
          <w:szCs w:val="28"/>
          <w:lang w:val="kk-KZ"/>
        </w:rPr>
        <w:tab/>
      </w:r>
      <w:r w:rsidR="00E91462">
        <w:rPr>
          <w:rFonts w:ascii="Times New Roman" w:hAnsi="Times New Roman"/>
          <w:sz w:val="28"/>
          <w:szCs w:val="28"/>
          <w:lang w:val="kk-KZ"/>
        </w:rPr>
        <w:tab/>
      </w:r>
      <w:r w:rsidR="00E91462">
        <w:rPr>
          <w:rFonts w:ascii="Times New Roman" w:hAnsi="Times New Roman"/>
          <w:sz w:val="28"/>
          <w:szCs w:val="28"/>
          <w:lang w:val="kk-KZ"/>
        </w:rPr>
        <w:tab/>
      </w:r>
      <w:r w:rsidRPr="002B4C73">
        <w:rPr>
          <w:rFonts w:ascii="Times New Roman" w:hAnsi="Times New Roman"/>
          <w:sz w:val="28"/>
          <w:szCs w:val="28"/>
          <w:lang w:val="kk-KZ"/>
        </w:rPr>
        <w:t xml:space="preserve"> ІІ</w:t>
      </w:r>
      <w:r w:rsidR="00E91462">
        <w:rPr>
          <w:rFonts w:ascii="Times New Roman" w:hAnsi="Times New Roman"/>
          <w:sz w:val="28"/>
          <w:szCs w:val="28"/>
          <w:lang w:val="kk-KZ"/>
        </w:rPr>
        <w:tab/>
      </w:r>
      <w:r w:rsidR="00E91462">
        <w:rPr>
          <w:rFonts w:ascii="Times New Roman" w:hAnsi="Times New Roman"/>
          <w:sz w:val="28"/>
          <w:szCs w:val="28"/>
          <w:lang w:val="kk-KZ"/>
        </w:rPr>
        <w:tab/>
      </w:r>
      <w:r w:rsidR="00E91462">
        <w:rPr>
          <w:rFonts w:ascii="Times New Roman" w:hAnsi="Times New Roman"/>
          <w:sz w:val="28"/>
          <w:szCs w:val="28"/>
          <w:lang w:val="kk-KZ"/>
        </w:rPr>
        <w:tab/>
      </w:r>
      <w:r w:rsidR="00E91462">
        <w:rPr>
          <w:rFonts w:ascii="Times New Roman" w:hAnsi="Times New Roman"/>
          <w:sz w:val="28"/>
          <w:szCs w:val="28"/>
          <w:lang w:val="kk-KZ"/>
        </w:rPr>
        <w:tab/>
      </w:r>
      <w:r w:rsidRPr="002B4C73">
        <w:rPr>
          <w:rFonts w:ascii="Times New Roman" w:hAnsi="Times New Roman"/>
          <w:sz w:val="28"/>
          <w:szCs w:val="28"/>
          <w:lang w:val="kk-KZ"/>
        </w:rPr>
        <w:t xml:space="preserve"> ІІІ</w:t>
      </w:r>
    </w:p>
    <w:p w14:paraId="7A6DA053" w14:textId="77777777" w:rsidR="002B4C73" w:rsidRPr="002B4C73" w:rsidRDefault="002B4C73" w:rsidP="002B4C73">
      <w:pPr>
        <w:spacing w:after="0" w:line="240" w:lineRule="auto"/>
        <w:ind w:firstLine="1276"/>
        <w:contextualSpacing/>
        <w:jc w:val="both"/>
        <w:rPr>
          <w:rFonts w:ascii="Times New Roman" w:hAnsi="Times New Roman"/>
          <w:sz w:val="28"/>
          <w:szCs w:val="28"/>
          <w:lang w:val="kk-KZ"/>
        </w:rPr>
      </w:pPr>
    </w:p>
    <w:p w14:paraId="28059200" w14:textId="1601C20F" w:rsidR="002B4C73" w:rsidRPr="002B4C73" w:rsidRDefault="002B4C73" w:rsidP="00514BD6">
      <w:pPr>
        <w:spacing w:after="0" w:line="240" w:lineRule="auto"/>
        <w:ind w:firstLine="709"/>
        <w:contextualSpacing/>
        <w:jc w:val="both"/>
        <w:rPr>
          <w:rFonts w:ascii="Times New Roman" w:hAnsi="Times New Roman"/>
          <w:sz w:val="28"/>
          <w:szCs w:val="28"/>
          <w:lang w:val="kk-KZ"/>
        </w:rPr>
      </w:pPr>
      <w:r w:rsidRPr="002B4C73">
        <w:rPr>
          <w:rStyle w:val="y2iqfc"/>
          <w:rFonts w:ascii="Times New Roman" w:hAnsi="Times New Roman"/>
          <w:sz w:val="28"/>
          <w:szCs w:val="28"/>
          <w:lang w:val="kk-KZ"/>
        </w:rPr>
        <w:t xml:space="preserve">Однако, чтобы сделать окончательное заключения о структуре эпимеров были проведены квантово-химические расчеты </w:t>
      </w:r>
      <w:r w:rsidRPr="00E91462">
        <w:rPr>
          <w:rStyle w:val="y2iqfc"/>
          <w:rFonts w:ascii="Times New Roman" w:hAnsi="Times New Roman"/>
          <w:sz w:val="28"/>
          <w:szCs w:val="28"/>
          <w:lang w:val="kk-KZ"/>
        </w:rPr>
        <w:t xml:space="preserve">(раздел </w:t>
      </w:r>
      <w:r w:rsidRPr="00E91462">
        <w:rPr>
          <w:rFonts w:ascii="Times New Roman" w:hAnsi="Times New Roman"/>
          <w:sz w:val="28"/>
          <w:szCs w:val="28"/>
        </w:rPr>
        <w:t>2.</w:t>
      </w:r>
      <w:r w:rsidR="00E91462" w:rsidRPr="00E91462">
        <w:rPr>
          <w:rFonts w:ascii="Times New Roman" w:hAnsi="Times New Roman"/>
          <w:sz w:val="28"/>
          <w:szCs w:val="28"/>
        </w:rPr>
        <w:t>3</w:t>
      </w:r>
      <w:r w:rsidRPr="00E91462">
        <w:rPr>
          <w:rStyle w:val="y2iqfc"/>
          <w:rFonts w:ascii="Times New Roman" w:hAnsi="Times New Roman"/>
          <w:sz w:val="28"/>
          <w:szCs w:val="28"/>
          <w:lang w:val="kk-KZ"/>
        </w:rPr>
        <w:t>)</w:t>
      </w:r>
    </w:p>
    <w:p w14:paraId="4984FF65" w14:textId="1F1BB437" w:rsidR="00F17046" w:rsidRPr="00BD0E45" w:rsidRDefault="00F9580D" w:rsidP="00514BD6">
      <w:pPr>
        <w:pStyle w:val="Maintext"/>
        <w:ind w:firstLine="709"/>
        <w:contextualSpacing/>
        <w:rPr>
          <w:sz w:val="28"/>
          <w:szCs w:val="28"/>
          <w:lang w:val="ru-RU"/>
        </w:rPr>
      </w:pPr>
      <w:r w:rsidRPr="0036401A">
        <w:rPr>
          <w:sz w:val="28"/>
          <w:szCs w:val="28"/>
          <w:lang w:val="ru-RU"/>
        </w:rPr>
        <w:t xml:space="preserve">В спектре ЯМР </w:t>
      </w:r>
      <w:r w:rsidRPr="0036401A">
        <w:rPr>
          <w:sz w:val="28"/>
          <w:szCs w:val="28"/>
          <w:vertAlign w:val="superscript"/>
          <w:lang w:val="ru-RU"/>
        </w:rPr>
        <w:t>1</w:t>
      </w:r>
      <w:r w:rsidRPr="0036401A">
        <w:rPr>
          <w:sz w:val="28"/>
          <w:szCs w:val="28"/>
          <w:lang w:val="ru-RU"/>
        </w:rPr>
        <w:t xml:space="preserve">Н продукта </w:t>
      </w:r>
      <w:r w:rsidRPr="0036401A">
        <w:rPr>
          <w:b/>
          <w:bCs/>
          <w:sz w:val="28"/>
          <w:szCs w:val="28"/>
          <w:lang w:val="ru-RU"/>
        </w:rPr>
        <w:t>2.1.</w:t>
      </w:r>
      <w:r>
        <w:rPr>
          <w:b/>
          <w:bCs/>
          <w:sz w:val="28"/>
          <w:szCs w:val="28"/>
          <w:lang w:val="ru-RU"/>
        </w:rPr>
        <w:t>2</w:t>
      </w:r>
      <w:r w:rsidRPr="0036401A">
        <w:rPr>
          <w:sz w:val="28"/>
          <w:szCs w:val="28"/>
          <w:lang w:val="ru-RU"/>
        </w:rPr>
        <w:t xml:space="preserve"> </w:t>
      </w:r>
      <w:r>
        <w:rPr>
          <w:sz w:val="28"/>
          <w:szCs w:val="28"/>
          <w:lang w:val="ru-RU"/>
        </w:rPr>
        <w:t xml:space="preserve">о прохождении реакции оксимации свидетельствует синглет гидроксила оксимной группы в </w:t>
      </w:r>
      <w:r w:rsidR="00E65394">
        <w:rPr>
          <w:sz w:val="28"/>
          <w:szCs w:val="28"/>
          <w:lang w:val="ru-RU"/>
        </w:rPr>
        <w:t>области</w:t>
      </w:r>
      <w:r>
        <w:rPr>
          <w:sz w:val="28"/>
          <w:szCs w:val="28"/>
          <w:lang w:val="ru-RU"/>
        </w:rPr>
        <w:t xml:space="preserve"> </w:t>
      </w:r>
      <w:r w:rsidRPr="00D51D9E">
        <w:rPr>
          <w:sz w:val="28"/>
          <w:szCs w:val="28"/>
          <w:lang w:val="ru-RU"/>
        </w:rPr>
        <w:t>6</w:t>
      </w:r>
      <w:r>
        <w:rPr>
          <w:sz w:val="28"/>
          <w:szCs w:val="28"/>
          <w:lang w:val="kk-KZ"/>
        </w:rPr>
        <w:t>,</w:t>
      </w:r>
      <w:r w:rsidRPr="00D51D9E">
        <w:rPr>
          <w:sz w:val="28"/>
          <w:szCs w:val="28"/>
          <w:lang w:val="ru-RU"/>
        </w:rPr>
        <w:t>8</w:t>
      </w:r>
      <w:r>
        <w:rPr>
          <w:sz w:val="28"/>
          <w:szCs w:val="28"/>
          <w:lang w:val="ru-RU"/>
        </w:rPr>
        <w:t xml:space="preserve"> м.д. </w:t>
      </w:r>
      <w:r w:rsidRPr="0036401A">
        <w:rPr>
          <w:sz w:val="28"/>
          <w:szCs w:val="28"/>
          <w:lang w:val="ru-RU"/>
        </w:rPr>
        <w:t xml:space="preserve">В спектре ЯМР </w:t>
      </w:r>
      <w:r w:rsidRPr="0036401A">
        <w:rPr>
          <w:sz w:val="28"/>
          <w:szCs w:val="28"/>
          <w:vertAlign w:val="superscript"/>
          <w:lang w:val="ru-RU"/>
        </w:rPr>
        <w:t>1</w:t>
      </w:r>
      <w:r w:rsidRPr="0036401A">
        <w:rPr>
          <w:sz w:val="28"/>
          <w:szCs w:val="28"/>
          <w:lang w:val="ru-RU"/>
        </w:rPr>
        <w:t xml:space="preserve">Н </w:t>
      </w:r>
      <w:r w:rsidR="00E65394">
        <w:rPr>
          <w:sz w:val="28"/>
          <w:szCs w:val="28"/>
          <w:lang w:val="ru-RU"/>
        </w:rPr>
        <w:t>соединения</w:t>
      </w:r>
      <w:r w:rsidRPr="0036401A">
        <w:rPr>
          <w:sz w:val="28"/>
          <w:szCs w:val="28"/>
          <w:lang w:val="ru-RU"/>
        </w:rPr>
        <w:t xml:space="preserve"> </w:t>
      </w:r>
      <w:r w:rsidRPr="0036401A">
        <w:rPr>
          <w:b/>
          <w:bCs/>
          <w:sz w:val="28"/>
          <w:szCs w:val="28"/>
          <w:lang w:val="ru-RU"/>
        </w:rPr>
        <w:t>2.1.</w:t>
      </w:r>
      <w:r>
        <w:rPr>
          <w:b/>
          <w:bCs/>
          <w:sz w:val="28"/>
          <w:szCs w:val="28"/>
          <w:lang w:val="ru-RU"/>
        </w:rPr>
        <w:t>3</w:t>
      </w:r>
      <w:r w:rsidRPr="0036401A">
        <w:rPr>
          <w:sz w:val="28"/>
          <w:szCs w:val="28"/>
          <w:lang w:val="ru-RU"/>
        </w:rPr>
        <w:t xml:space="preserve"> </w:t>
      </w:r>
      <w:r w:rsidRPr="00D51D9E">
        <w:rPr>
          <w:sz w:val="28"/>
          <w:szCs w:val="28"/>
          <w:lang w:val="ru-RU"/>
        </w:rPr>
        <w:t>присутству</w:t>
      </w:r>
      <w:r>
        <w:rPr>
          <w:sz w:val="28"/>
          <w:szCs w:val="28"/>
          <w:lang w:val="ru-RU"/>
        </w:rPr>
        <w:t xml:space="preserve">ют мультиплетные сигналы метильной группы в области </w:t>
      </w:r>
      <w:r w:rsidRPr="000B3C7C">
        <w:rPr>
          <w:sz w:val="28"/>
          <w:szCs w:val="28"/>
          <w:lang w:val="kk-KZ"/>
        </w:rPr>
        <w:t xml:space="preserve">1,24–1,04 </w:t>
      </w:r>
      <w:r>
        <w:rPr>
          <w:sz w:val="28"/>
          <w:szCs w:val="28"/>
          <w:lang w:val="kk-KZ"/>
        </w:rPr>
        <w:t>м.д.,</w:t>
      </w:r>
      <w:r w:rsidRPr="00D51D9E">
        <w:rPr>
          <w:sz w:val="28"/>
          <w:szCs w:val="28"/>
          <w:lang w:val="ru-RU"/>
        </w:rPr>
        <w:t xml:space="preserve"> </w:t>
      </w:r>
      <w:r>
        <w:rPr>
          <w:sz w:val="28"/>
          <w:szCs w:val="28"/>
          <w:lang w:val="ru-RU"/>
        </w:rPr>
        <w:t>мультиплетный</w:t>
      </w:r>
      <w:r w:rsidRPr="00D51D9E">
        <w:rPr>
          <w:sz w:val="28"/>
          <w:szCs w:val="28"/>
          <w:lang w:val="ru-RU"/>
        </w:rPr>
        <w:t xml:space="preserve"> сигнал метиленовых групп </w:t>
      </w:r>
      <w:r>
        <w:rPr>
          <w:sz w:val="28"/>
          <w:szCs w:val="28"/>
          <w:lang w:val="ru-RU"/>
        </w:rPr>
        <w:t>эфирных заместителей</w:t>
      </w:r>
      <w:r w:rsidRPr="00D51D9E">
        <w:rPr>
          <w:sz w:val="28"/>
          <w:szCs w:val="28"/>
          <w:lang w:val="ru-RU"/>
        </w:rPr>
        <w:t xml:space="preserve"> в </w:t>
      </w:r>
      <w:r>
        <w:rPr>
          <w:sz w:val="28"/>
          <w:szCs w:val="28"/>
          <w:lang w:val="ru-RU"/>
        </w:rPr>
        <w:t>6</w:t>
      </w:r>
      <w:r w:rsidRPr="00D51D9E">
        <w:rPr>
          <w:sz w:val="28"/>
          <w:szCs w:val="28"/>
          <w:lang w:val="ru-RU"/>
        </w:rPr>
        <w:t xml:space="preserve">Н в </w:t>
      </w:r>
      <w:r w:rsidR="00E65394">
        <w:rPr>
          <w:sz w:val="28"/>
          <w:szCs w:val="28"/>
          <w:lang w:val="ru-RU"/>
        </w:rPr>
        <w:t>области</w:t>
      </w:r>
      <w:r w:rsidRPr="00D51D9E">
        <w:rPr>
          <w:sz w:val="28"/>
          <w:szCs w:val="28"/>
          <w:lang w:val="ru-RU"/>
        </w:rPr>
        <w:t xml:space="preserve"> </w:t>
      </w:r>
      <w:r w:rsidRPr="00D51D9E">
        <w:rPr>
          <w:sz w:val="28"/>
          <w:szCs w:val="28"/>
        </w:rPr>
        <w:t>δ</w:t>
      </w:r>
      <w:r w:rsidRPr="00D51D9E">
        <w:rPr>
          <w:sz w:val="28"/>
          <w:szCs w:val="28"/>
          <w:lang w:val="ru-RU"/>
        </w:rPr>
        <w:t xml:space="preserve"> </w:t>
      </w:r>
      <w:r w:rsidRPr="00700149">
        <w:rPr>
          <w:sz w:val="28"/>
          <w:szCs w:val="28"/>
          <w:lang w:val="ru-RU"/>
        </w:rPr>
        <w:t xml:space="preserve">2,66 – 2,43 </w:t>
      </w:r>
      <w:r w:rsidRPr="00D51D9E">
        <w:rPr>
          <w:sz w:val="28"/>
          <w:szCs w:val="28"/>
          <w:lang w:val="ru-RU"/>
        </w:rPr>
        <w:t>м.д.</w:t>
      </w:r>
      <w:r>
        <w:rPr>
          <w:sz w:val="28"/>
          <w:szCs w:val="28"/>
          <w:lang w:val="ru-RU"/>
        </w:rPr>
        <w:t xml:space="preserve"> </w:t>
      </w:r>
    </w:p>
    <w:p w14:paraId="222D1B9F" w14:textId="06C5690A" w:rsidR="00297259" w:rsidRDefault="00297259" w:rsidP="0017409D">
      <w:pPr>
        <w:pStyle w:val="Maintext"/>
        <w:contextualSpacing/>
        <w:rPr>
          <w:sz w:val="28"/>
          <w:szCs w:val="28"/>
          <w:lang w:val="ru-RU"/>
        </w:rPr>
        <w:sectPr w:rsidR="00297259" w:rsidSect="00C107E3">
          <w:footerReference w:type="default" r:id="rId141"/>
          <w:pgSz w:w="11906" w:h="16838"/>
          <w:pgMar w:top="1134" w:right="567" w:bottom="1134" w:left="1701" w:header="709" w:footer="709" w:gutter="0"/>
          <w:cols w:space="708"/>
          <w:titlePg/>
          <w:docGrid w:linePitch="360"/>
        </w:sectPr>
      </w:pPr>
    </w:p>
    <w:p w14:paraId="187A8014" w14:textId="38449376" w:rsidR="00297259" w:rsidRDefault="00297259" w:rsidP="00297259">
      <w:pPr>
        <w:spacing w:after="0" w:line="240" w:lineRule="auto"/>
        <w:contextualSpacing/>
        <w:jc w:val="both"/>
        <w:rPr>
          <w:rFonts w:ascii="Times New Roman" w:hAnsi="Times New Roman"/>
          <w:b/>
          <w:bCs/>
          <w:sz w:val="28"/>
          <w:szCs w:val="28"/>
          <w:lang w:val="kk-KZ"/>
        </w:rPr>
      </w:pPr>
      <w:r w:rsidRPr="00754865">
        <w:rPr>
          <w:rFonts w:ascii="Times New Roman" w:hAnsi="Times New Roman"/>
          <w:bCs/>
          <w:sz w:val="28"/>
          <w:szCs w:val="28"/>
        </w:rPr>
        <w:lastRenderedPageBreak/>
        <w:t>Таблица</w:t>
      </w:r>
      <w:r w:rsidRPr="00754865">
        <w:rPr>
          <w:rFonts w:ascii="Times New Roman" w:hAnsi="Times New Roman"/>
          <w:bCs/>
          <w:sz w:val="28"/>
          <w:szCs w:val="28"/>
          <w:lang w:val="kk-KZ"/>
        </w:rPr>
        <w:t xml:space="preserve"> 2.</w:t>
      </w:r>
      <w:r w:rsidR="00E95EEF">
        <w:rPr>
          <w:rFonts w:ascii="Times New Roman" w:hAnsi="Times New Roman"/>
          <w:bCs/>
          <w:sz w:val="28"/>
          <w:szCs w:val="28"/>
        </w:rPr>
        <w:t>5</w:t>
      </w:r>
      <w:r w:rsidRPr="00754865">
        <w:rPr>
          <w:rFonts w:ascii="Times New Roman" w:hAnsi="Times New Roman"/>
          <w:sz w:val="28"/>
          <w:szCs w:val="28"/>
        </w:rPr>
        <w:t xml:space="preserve"> – </w:t>
      </w:r>
      <w:r w:rsidRPr="00754865">
        <w:rPr>
          <w:rFonts w:ascii="Times New Roman" w:hAnsi="Times New Roman"/>
          <w:sz w:val="28"/>
          <w:szCs w:val="28"/>
          <w:lang w:val="kk-KZ"/>
        </w:rPr>
        <w:t xml:space="preserve">Физико-химические свойства соединений </w:t>
      </w:r>
      <w:r w:rsidRPr="00754865">
        <w:rPr>
          <w:rFonts w:ascii="Times New Roman" w:hAnsi="Times New Roman"/>
          <w:b/>
          <w:bCs/>
          <w:sz w:val="28"/>
          <w:szCs w:val="28"/>
          <w:lang w:val="kk-KZ"/>
        </w:rPr>
        <w:t>2.1.</w:t>
      </w:r>
      <w:r w:rsidR="00C77277">
        <w:rPr>
          <w:rFonts w:ascii="Times New Roman" w:hAnsi="Times New Roman"/>
          <w:b/>
          <w:bCs/>
          <w:sz w:val="28"/>
          <w:szCs w:val="28"/>
          <w:lang w:val="kk-KZ"/>
        </w:rPr>
        <w:t>1</w:t>
      </w:r>
      <w:r w:rsidRPr="00754865">
        <w:rPr>
          <w:rFonts w:ascii="Times New Roman" w:hAnsi="Times New Roman"/>
          <w:b/>
          <w:bCs/>
          <w:sz w:val="28"/>
          <w:szCs w:val="28"/>
          <w:lang w:val="kk-KZ"/>
        </w:rPr>
        <w:t>-2.1.8</w:t>
      </w:r>
    </w:p>
    <w:p w14:paraId="3E9A4B1E" w14:textId="40408515" w:rsidR="005F7229" w:rsidRDefault="005F7229" w:rsidP="00297259">
      <w:pPr>
        <w:spacing w:after="0" w:line="240" w:lineRule="auto"/>
        <w:contextualSpacing/>
        <w:jc w:val="both"/>
        <w:rPr>
          <w:rFonts w:ascii="Times New Roman" w:hAnsi="Times New Roman"/>
          <w:b/>
          <w:bCs/>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8"/>
        <w:gridCol w:w="1589"/>
        <w:gridCol w:w="1517"/>
        <w:gridCol w:w="1468"/>
        <w:gridCol w:w="810"/>
        <w:gridCol w:w="1899"/>
        <w:gridCol w:w="1590"/>
        <w:gridCol w:w="1517"/>
        <w:gridCol w:w="1465"/>
        <w:gridCol w:w="807"/>
      </w:tblGrid>
      <w:tr w:rsidR="00C77277" w:rsidRPr="000B3C7C" w14:paraId="067FA0AC" w14:textId="3A3565AA" w:rsidTr="00C77277">
        <w:trPr>
          <w:trHeight w:val="705"/>
        </w:trPr>
        <w:tc>
          <w:tcPr>
            <w:tcW w:w="652" w:type="pct"/>
            <w:shd w:val="clear" w:color="auto" w:fill="auto"/>
          </w:tcPr>
          <w:p w14:paraId="1D183A7F" w14:textId="77777777" w:rsidR="00C77277" w:rsidRPr="000B3C7C" w:rsidRDefault="00C77277" w:rsidP="00C77277">
            <w:pPr>
              <w:contextualSpacing/>
              <w:jc w:val="center"/>
              <w:rPr>
                <w:rFonts w:ascii="Times New Roman" w:hAnsi="Times New Roman"/>
                <w:sz w:val="28"/>
                <w:szCs w:val="28"/>
                <w:lang w:val="kk-KZ"/>
              </w:rPr>
            </w:pPr>
            <w:bookmarkStart w:id="34" w:name="_Hlk118465694"/>
            <w:r w:rsidRPr="000B3C7C">
              <w:rPr>
                <w:rFonts w:ascii="Times New Roman" w:hAnsi="Times New Roman"/>
                <w:sz w:val="28"/>
                <w:szCs w:val="28"/>
                <w:lang w:val="kk-KZ"/>
              </w:rPr>
              <w:t>Соединение</w:t>
            </w:r>
          </w:p>
        </w:tc>
        <w:tc>
          <w:tcPr>
            <w:tcW w:w="546" w:type="pct"/>
            <w:shd w:val="clear" w:color="auto" w:fill="auto"/>
          </w:tcPr>
          <w:p w14:paraId="4588D7CD" w14:textId="77777777" w:rsidR="00C77277" w:rsidRPr="000B3C7C" w:rsidRDefault="00C77277" w:rsidP="00C77277">
            <w:pPr>
              <w:contextualSpacing/>
              <w:jc w:val="center"/>
              <w:rPr>
                <w:rFonts w:ascii="Times New Roman" w:hAnsi="Times New Roman"/>
                <w:sz w:val="28"/>
                <w:szCs w:val="28"/>
              </w:rPr>
            </w:pPr>
            <w:r w:rsidRPr="000B3C7C">
              <w:rPr>
                <w:rFonts w:ascii="Times New Roman" w:hAnsi="Times New Roman"/>
                <w:sz w:val="28"/>
                <w:szCs w:val="28"/>
                <w:lang w:val="kk-KZ"/>
              </w:rPr>
              <w:t xml:space="preserve">Выход, </w:t>
            </w:r>
            <w:r w:rsidRPr="000B3C7C">
              <w:rPr>
                <w:rFonts w:ascii="Times New Roman" w:hAnsi="Times New Roman"/>
                <w:sz w:val="28"/>
                <w:szCs w:val="28"/>
                <w:lang w:val="kk-KZ"/>
              </w:rPr>
              <w:sym w:font="Symbol" w:char="F025"/>
            </w:r>
          </w:p>
        </w:tc>
        <w:tc>
          <w:tcPr>
            <w:tcW w:w="521" w:type="pct"/>
            <w:shd w:val="clear" w:color="auto" w:fill="auto"/>
          </w:tcPr>
          <w:p w14:paraId="2DCBC01F" w14:textId="77777777" w:rsidR="00C77277" w:rsidRPr="000B3C7C" w:rsidRDefault="00C77277" w:rsidP="00C77277">
            <w:pPr>
              <w:contextualSpacing/>
              <w:jc w:val="center"/>
              <w:rPr>
                <w:rFonts w:ascii="Times New Roman" w:hAnsi="Times New Roman"/>
                <w:sz w:val="28"/>
                <w:szCs w:val="28"/>
              </w:rPr>
            </w:pPr>
            <w:r w:rsidRPr="000B3C7C">
              <w:rPr>
                <w:rFonts w:ascii="Times New Roman" w:hAnsi="Times New Roman"/>
                <w:sz w:val="28"/>
                <w:szCs w:val="28"/>
              </w:rPr>
              <w:t>Время, ч.</w:t>
            </w:r>
          </w:p>
        </w:tc>
        <w:tc>
          <w:tcPr>
            <w:tcW w:w="504" w:type="pct"/>
            <w:shd w:val="clear" w:color="auto" w:fill="auto"/>
          </w:tcPr>
          <w:p w14:paraId="7C962745" w14:textId="77777777"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kk-KZ"/>
              </w:rPr>
              <w:t>Т.пл.</w:t>
            </w:r>
            <w:r w:rsidRPr="000B3C7C">
              <w:rPr>
                <w:rFonts w:ascii="Times New Roman" w:hAnsi="Times New Roman"/>
                <w:sz w:val="28"/>
                <w:szCs w:val="28"/>
                <w:lang w:val="en-US"/>
              </w:rPr>
              <w:t xml:space="preserve">, </w:t>
            </w:r>
            <w:r w:rsidRPr="000B3C7C">
              <w:rPr>
                <w:rFonts w:ascii="Times New Roman" w:hAnsi="Times New Roman"/>
                <w:sz w:val="28"/>
                <w:szCs w:val="28"/>
                <w:vertAlign w:val="superscript"/>
              </w:rPr>
              <w:t xml:space="preserve">0 </w:t>
            </w:r>
            <w:r w:rsidRPr="000B3C7C">
              <w:rPr>
                <w:rFonts w:ascii="Times New Roman" w:hAnsi="Times New Roman"/>
                <w:sz w:val="28"/>
                <w:szCs w:val="28"/>
              </w:rPr>
              <w:t>С</w:t>
            </w:r>
          </w:p>
        </w:tc>
        <w:tc>
          <w:tcPr>
            <w:tcW w:w="278" w:type="pct"/>
            <w:shd w:val="clear" w:color="auto" w:fill="auto"/>
          </w:tcPr>
          <w:p w14:paraId="276D833F"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en-US"/>
              </w:rPr>
              <w:t>R</w:t>
            </w:r>
            <w:r w:rsidRPr="000B3C7C">
              <w:rPr>
                <w:rFonts w:ascii="Times New Roman" w:hAnsi="Times New Roman"/>
                <w:sz w:val="28"/>
                <w:szCs w:val="28"/>
                <w:vertAlign w:val="subscript"/>
                <w:lang w:val="en-US"/>
              </w:rPr>
              <w:t>f</w:t>
            </w:r>
            <w:r w:rsidRPr="000B3C7C">
              <w:rPr>
                <w:rFonts w:ascii="Times New Roman" w:hAnsi="Times New Roman"/>
                <w:sz w:val="28"/>
                <w:szCs w:val="28"/>
                <w:lang w:val="en-US"/>
              </w:rPr>
              <w:t xml:space="preserve"> </w:t>
            </w:r>
            <w:r w:rsidRPr="000B3C7C">
              <w:rPr>
                <w:rFonts w:ascii="Times New Roman" w:hAnsi="Times New Roman"/>
                <w:sz w:val="28"/>
                <w:szCs w:val="28"/>
                <w:lang w:val="kk-KZ"/>
              </w:rPr>
              <w:t xml:space="preserve"> </w:t>
            </w:r>
          </w:p>
        </w:tc>
        <w:tc>
          <w:tcPr>
            <w:tcW w:w="652" w:type="pct"/>
          </w:tcPr>
          <w:p w14:paraId="5C952805" w14:textId="2D38D16C"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kk-KZ"/>
              </w:rPr>
              <w:t>Соединение</w:t>
            </w:r>
          </w:p>
        </w:tc>
        <w:tc>
          <w:tcPr>
            <w:tcW w:w="546" w:type="pct"/>
          </w:tcPr>
          <w:p w14:paraId="20E6BD3F" w14:textId="77C6F16D"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kk-KZ"/>
              </w:rPr>
              <w:t xml:space="preserve">Выход, </w:t>
            </w:r>
            <w:r w:rsidRPr="000B3C7C">
              <w:rPr>
                <w:rFonts w:ascii="Times New Roman" w:hAnsi="Times New Roman"/>
                <w:sz w:val="28"/>
                <w:szCs w:val="28"/>
                <w:lang w:val="kk-KZ"/>
              </w:rPr>
              <w:sym w:font="Symbol" w:char="F025"/>
            </w:r>
          </w:p>
        </w:tc>
        <w:tc>
          <w:tcPr>
            <w:tcW w:w="521" w:type="pct"/>
          </w:tcPr>
          <w:p w14:paraId="166C32B1" w14:textId="2628D098"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rPr>
              <w:t>Время, ч.</w:t>
            </w:r>
          </w:p>
        </w:tc>
        <w:tc>
          <w:tcPr>
            <w:tcW w:w="503" w:type="pct"/>
          </w:tcPr>
          <w:p w14:paraId="277FD423" w14:textId="06D72393"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kk-KZ"/>
              </w:rPr>
              <w:t>Т.пл.</w:t>
            </w:r>
            <w:r w:rsidRPr="000B3C7C">
              <w:rPr>
                <w:rFonts w:ascii="Times New Roman" w:hAnsi="Times New Roman"/>
                <w:sz w:val="28"/>
                <w:szCs w:val="28"/>
                <w:lang w:val="en-US"/>
              </w:rPr>
              <w:t xml:space="preserve">, </w:t>
            </w:r>
            <w:r w:rsidRPr="000B3C7C">
              <w:rPr>
                <w:rFonts w:ascii="Times New Roman" w:hAnsi="Times New Roman"/>
                <w:sz w:val="28"/>
                <w:szCs w:val="28"/>
                <w:vertAlign w:val="superscript"/>
              </w:rPr>
              <w:t xml:space="preserve">0 </w:t>
            </w:r>
            <w:r w:rsidRPr="000B3C7C">
              <w:rPr>
                <w:rFonts w:ascii="Times New Roman" w:hAnsi="Times New Roman"/>
                <w:sz w:val="28"/>
                <w:szCs w:val="28"/>
              </w:rPr>
              <w:t>С</w:t>
            </w:r>
          </w:p>
        </w:tc>
        <w:tc>
          <w:tcPr>
            <w:tcW w:w="277" w:type="pct"/>
          </w:tcPr>
          <w:p w14:paraId="2D8A0845" w14:textId="067C7567"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en-US"/>
              </w:rPr>
              <w:t>R</w:t>
            </w:r>
            <w:r w:rsidRPr="000B3C7C">
              <w:rPr>
                <w:rFonts w:ascii="Times New Roman" w:hAnsi="Times New Roman"/>
                <w:sz w:val="28"/>
                <w:szCs w:val="28"/>
                <w:vertAlign w:val="subscript"/>
                <w:lang w:val="en-US"/>
              </w:rPr>
              <w:t>f</w:t>
            </w:r>
            <w:r w:rsidRPr="000B3C7C">
              <w:rPr>
                <w:rFonts w:ascii="Times New Roman" w:hAnsi="Times New Roman"/>
                <w:sz w:val="28"/>
                <w:szCs w:val="28"/>
                <w:lang w:val="en-US"/>
              </w:rPr>
              <w:t xml:space="preserve"> </w:t>
            </w:r>
            <w:r w:rsidRPr="000B3C7C">
              <w:rPr>
                <w:rFonts w:ascii="Times New Roman" w:hAnsi="Times New Roman"/>
                <w:sz w:val="28"/>
                <w:szCs w:val="28"/>
                <w:lang w:val="kk-KZ"/>
              </w:rPr>
              <w:t xml:space="preserve"> </w:t>
            </w:r>
          </w:p>
        </w:tc>
      </w:tr>
      <w:bookmarkEnd w:id="34"/>
      <w:tr w:rsidR="00C77277" w:rsidRPr="000B3C7C" w14:paraId="1147DB55" w14:textId="252D3487" w:rsidTr="00C77277">
        <w:trPr>
          <w:trHeight w:val="186"/>
        </w:trPr>
        <w:tc>
          <w:tcPr>
            <w:tcW w:w="652" w:type="pct"/>
            <w:shd w:val="clear" w:color="auto" w:fill="auto"/>
          </w:tcPr>
          <w:p w14:paraId="486EDCC1" w14:textId="0599C0C7" w:rsidR="00C77277" w:rsidRPr="000B3C7C" w:rsidRDefault="00C77277" w:rsidP="00C77277">
            <w:pPr>
              <w:contextualSpacing/>
              <w:jc w:val="center"/>
              <w:rPr>
                <w:rFonts w:ascii="Times New Roman" w:hAnsi="Times New Roman"/>
                <w:b/>
                <w:bCs/>
                <w:sz w:val="28"/>
                <w:szCs w:val="28"/>
                <w:lang w:val="en-US"/>
              </w:rPr>
            </w:pPr>
            <w:r w:rsidRPr="000B3C7C">
              <w:rPr>
                <w:rFonts w:ascii="Times New Roman" w:hAnsi="Times New Roman"/>
                <w:b/>
                <w:bCs/>
                <w:sz w:val="28"/>
                <w:szCs w:val="28"/>
              </w:rPr>
              <w:t>2.1.1</w:t>
            </w:r>
          </w:p>
        </w:tc>
        <w:tc>
          <w:tcPr>
            <w:tcW w:w="546" w:type="pct"/>
            <w:shd w:val="clear" w:color="auto" w:fill="auto"/>
          </w:tcPr>
          <w:p w14:paraId="6017C32F"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67</w:t>
            </w:r>
          </w:p>
        </w:tc>
        <w:tc>
          <w:tcPr>
            <w:tcW w:w="521" w:type="pct"/>
            <w:shd w:val="clear" w:color="auto" w:fill="auto"/>
          </w:tcPr>
          <w:p w14:paraId="0AA7D192" w14:textId="77777777" w:rsidR="00C77277" w:rsidRPr="0017409D" w:rsidRDefault="00C77277" w:rsidP="00C77277">
            <w:pPr>
              <w:contextualSpacing/>
              <w:jc w:val="center"/>
              <w:rPr>
                <w:rFonts w:ascii="Times New Roman" w:hAnsi="Times New Roman"/>
                <w:sz w:val="28"/>
                <w:szCs w:val="28"/>
                <w:lang w:val="kk-KZ"/>
              </w:rPr>
            </w:pPr>
            <w:r w:rsidRPr="0017409D">
              <w:rPr>
                <w:rFonts w:ascii="Times New Roman" w:hAnsi="Times New Roman"/>
                <w:sz w:val="28"/>
                <w:szCs w:val="28"/>
                <w:lang w:val="kk-KZ"/>
              </w:rPr>
              <w:t>56</w:t>
            </w:r>
          </w:p>
        </w:tc>
        <w:tc>
          <w:tcPr>
            <w:tcW w:w="504" w:type="pct"/>
            <w:shd w:val="clear" w:color="auto" w:fill="auto"/>
          </w:tcPr>
          <w:p w14:paraId="631F8C4D"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138</w:t>
            </w:r>
            <w:r w:rsidRPr="000B3C7C">
              <w:rPr>
                <w:rFonts w:ascii="Times New Roman" w:hAnsi="Times New Roman"/>
                <w:sz w:val="28"/>
                <w:szCs w:val="28"/>
                <w:lang w:val="kk-KZ"/>
              </w:rPr>
              <w:sym w:font="Symbol" w:char="F02D"/>
            </w:r>
            <w:r w:rsidRPr="000B3C7C">
              <w:rPr>
                <w:rFonts w:ascii="Times New Roman" w:hAnsi="Times New Roman"/>
                <w:sz w:val="28"/>
                <w:szCs w:val="28"/>
                <w:lang w:val="kk-KZ"/>
              </w:rPr>
              <w:t>140</w:t>
            </w:r>
          </w:p>
        </w:tc>
        <w:tc>
          <w:tcPr>
            <w:tcW w:w="278" w:type="pct"/>
            <w:shd w:val="clear" w:color="auto" w:fill="auto"/>
          </w:tcPr>
          <w:p w14:paraId="4C566400"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0,21</w:t>
            </w:r>
          </w:p>
        </w:tc>
        <w:tc>
          <w:tcPr>
            <w:tcW w:w="652" w:type="pct"/>
          </w:tcPr>
          <w:p w14:paraId="4FF6EF38" w14:textId="742593B5"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b/>
                <w:bCs/>
                <w:sz w:val="28"/>
                <w:szCs w:val="28"/>
                <w:lang w:val="en-US"/>
              </w:rPr>
              <w:t>2.1.5</w:t>
            </w:r>
          </w:p>
        </w:tc>
        <w:tc>
          <w:tcPr>
            <w:tcW w:w="546" w:type="pct"/>
          </w:tcPr>
          <w:p w14:paraId="6876DE7D" w14:textId="60A06A1B"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58</w:t>
            </w:r>
          </w:p>
        </w:tc>
        <w:tc>
          <w:tcPr>
            <w:tcW w:w="521" w:type="pct"/>
          </w:tcPr>
          <w:p w14:paraId="278F6005" w14:textId="0513889F"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24</w:t>
            </w:r>
          </w:p>
        </w:tc>
        <w:tc>
          <w:tcPr>
            <w:tcW w:w="503" w:type="pct"/>
          </w:tcPr>
          <w:p w14:paraId="05280228" w14:textId="596CE412"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90</w:t>
            </w:r>
          </w:p>
        </w:tc>
        <w:tc>
          <w:tcPr>
            <w:tcW w:w="277" w:type="pct"/>
          </w:tcPr>
          <w:p w14:paraId="5244D7B1" w14:textId="41767C1A"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0,80</w:t>
            </w:r>
          </w:p>
        </w:tc>
      </w:tr>
      <w:tr w:rsidR="00C77277" w:rsidRPr="000B3C7C" w14:paraId="307840AC" w14:textId="36137812" w:rsidTr="00C77277">
        <w:trPr>
          <w:trHeight w:val="158"/>
        </w:trPr>
        <w:tc>
          <w:tcPr>
            <w:tcW w:w="652" w:type="pct"/>
            <w:shd w:val="clear" w:color="auto" w:fill="auto"/>
          </w:tcPr>
          <w:p w14:paraId="3E6501DF" w14:textId="789B371E" w:rsidR="00C77277" w:rsidRPr="000B3C7C" w:rsidRDefault="00C77277" w:rsidP="00C77277">
            <w:pPr>
              <w:contextualSpacing/>
              <w:jc w:val="center"/>
              <w:rPr>
                <w:rFonts w:ascii="Times New Roman" w:hAnsi="Times New Roman"/>
                <w:b/>
                <w:bCs/>
                <w:sz w:val="28"/>
                <w:szCs w:val="28"/>
                <w:lang w:val="en-US"/>
              </w:rPr>
            </w:pPr>
            <w:r w:rsidRPr="000B3C7C">
              <w:rPr>
                <w:rFonts w:ascii="Times New Roman" w:hAnsi="Times New Roman"/>
                <w:b/>
                <w:bCs/>
                <w:sz w:val="28"/>
                <w:szCs w:val="28"/>
              </w:rPr>
              <w:t>2.1.2</w:t>
            </w:r>
          </w:p>
        </w:tc>
        <w:tc>
          <w:tcPr>
            <w:tcW w:w="546" w:type="pct"/>
            <w:shd w:val="clear" w:color="auto" w:fill="auto"/>
          </w:tcPr>
          <w:p w14:paraId="44058E98"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65</w:t>
            </w:r>
          </w:p>
        </w:tc>
        <w:tc>
          <w:tcPr>
            <w:tcW w:w="521" w:type="pct"/>
            <w:shd w:val="clear" w:color="auto" w:fill="auto"/>
          </w:tcPr>
          <w:p w14:paraId="243C3B1B"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0,3</w:t>
            </w:r>
          </w:p>
        </w:tc>
        <w:tc>
          <w:tcPr>
            <w:tcW w:w="504" w:type="pct"/>
            <w:shd w:val="clear" w:color="auto" w:fill="auto"/>
          </w:tcPr>
          <w:p w14:paraId="35B44523"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128</w:t>
            </w:r>
            <w:r w:rsidRPr="000B3C7C">
              <w:rPr>
                <w:rFonts w:ascii="Times New Roman" w:hAnsi="Times New Roman"/>
                <w:sz w:val="28"/>
                <w:szCs w:val="28"/>
                <w:lang w:val="kk-KZ"/>
              </w:rPr>
              <w:sym w:font="Symbol" w:char="F02D"/>
            </w:r>
            <w:r w:rsidRPr="000B3C7C">
              <w:rPr>
                <w:rFonts w:ascii="Times New Roman" w:hAnsi="Times New Roman"/>
                <w:sz w:val="28"/>
                <w:szCs w:val="28"/>
                <w:lang w:val="kk-KZ"/>
              </w:rPr>
              <w:t>129</w:t>
            </w:r>
          </w:p>
        </w:tc>
        <w:tc>
          <w:tcPr>
            <w:tcW w:w="278" w:type="pct"/>
            <w:shd w:val="clear" w:color="auto" w:fill="auto"/>
          </w:tcPr>
          <w:p w14:paraId="5FCD30BF" w14:textId="77777777" w:rsidR="00C77277" w:rsidRPr="000B3C7C" w:rsidRDefault="00C77277" w:rsidP="00C77277">
            <w:pPr>
              <w:contextualSpacing/>
              <w:jc w:val="center"/>
              <w:rPr>
                <w:rFonts w:ascii="Times New Roman" w:hAnsi="Times New Roman"/>
                <w:sz w:val="28"/>
                <w:szCs w:val="28"/>
                <w:lang w:val="en-US"/>
              </w:rPr>
            </w:pPr>
            <w:r w:rsidRPr="000B3C7C">
              <w:rPr>
                <w:rFonts w:ascii="Times New Roman" w:hAnsi="Times New Roman"/>
                <w:sz w:val="28"/>
                <w:szCs w:val="28"/>
                <w:lang w:val="kk-KZ"/>
              </w:rPr>
              <w:t>0,</w:t>
            </w:r>
            <w:r w:rsidRPr="000B3C7C">
              <w:rPr>
                <w:rFonts w:ascii="Times New Roman" w:hAnsi="Times New Roman"/>
                <w:sz w:val="28"/>
                <w:szCs w:val="28"/>
                <w:lang w:val="en-US"/>
              </w:rPr>
              <w:t>4</w:t>
            </w:r>
          </w:p>
        </w:tc>
        <w:tc>
          <w:tcPr>
            <w:tcW w:w="652" w:type="pct"/>
          </w:tcPr>
          <w:p w14:paraId="7FDE5A8E" w14:textId="7983CB0E"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b/>
                <w:bCs/>
                <w:sz w:val="28"/>
                <w:szCs w:val="28"/>
                <w:lang w:val="en-US"/>
              </w:rPr>
              <w:t>2.1.6</w:t>
            </w:r>
          </w:p>
        </w:tc>
        <w:tc>
          <w:tcPr>
            <w:tcW w:w="546" w:type="pct"/>
          </w:tcPr>
          <w:p w14:paraId="14823764" w14:textId="5011E194"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64</w:t>
            </w:r>
          </w:p>
        </w:tc>
        <w:tc>
          <w:tcPr>
            <w:tcW w:w="521" w:type="pct"/>
          </w:tcPr>
          <w:p w14:paraId="7953C0D6" w14:textId="5907D098"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2</w:t>
            </w:r>
          </w:p>
        </w:tc>
        <w:tc>
          <w:tcPr>
            <w:tcW w:w="503" w:type="pct"/>
          </w:tcPr>
          <w:p w14:paraId="49BD2AB1" w14:textId="1BDA2B4A"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92</w:t>
            </w:r>
            <w:r w:rsidRPr="00754865">
              <w:rPr>
                <w:rFonts w:ascii="Times New Roman" w:hAnsi="Times New Roman"/>
                <w:sz w:val="28"/>
                <w:szCs w:val="28"/>
              </w:rPr>
              <w:sym w:font="Symbol" w:char="F02D"/>
            </w:r>
            <w:r w:rsidRPr="00754865">
              <w:rPr>
                <w:rFonts w:ascii="Times New Roman" w:hAnsi="Times New Roman"/>
                <w:sz w:val="28"/>
                <w:szCs w:val="28"/>
              </w:rPr>
              <w:t>94</w:t>
            </w:r>
          </w:p>
        </w:tc>
        <w:tc>
          <w:tcPr>
            <w:tcW w:w="277" w:type="pct"/>
          </w:tcPr>
          <w:p w14:paraId="23F20B0E" w14:textId="1BBB8815"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0,50</w:t>
            </w:r>
          </w:p>
        </w:tc>
      </w:tr>
      <w:tr w:rsidR="00C77277" w:rsidRPr="000B3C7C" w14:paraId="71FF2BAD" w14:textId="179EDAA0" w:rsidTr="00C77277">
        <w:tc>
          <w:tcPr>
            <w:tcW w:w="652" w:type="pct"/>
            <w:shd w:val="clear" w:color="auto" w:fill="auto"/>
          </w:tcPr>
          <w:p w14:paraId="796F4BA2" w14:textId="77777777" w:rsidR="00C77277" w:rsidRPr="000B3C7C" w:rsidRDefault="00C77277" w:rsidP="00C77277">
            <w:pPr>
              <w:contextualSpacing/>
              <w:jc w:val="center"/>
              <w:rPr>
                <w:rFonts w:ascii="Times New Roman" w:hAnsi="Times New Roman"/>
                <w:b/>
                <w:bCs/>
                <w:sz w:val="28"/>
                <w:szCs w:val="28"/>
              </w:rPr>
            </w:pPr>
            <w:r w:rsidRPr="000B3C7C">
              <w:rPr>
                <w:rFonts w:ascii="Times New Roman" w:hAnsi="Times New Roman"/>
                <w:b/>
                <w:bCs/>
                <w:sz w:val="28"/>
                <w:szCs w:val="28"/>
              </w:rPr>
              <w:t>2.1.3</w:t>
            </w:r>
          </w:p>
        </w:tc>
        <w:tc>
          <w:tcPr>
            <w:tcW w:w="546" w:type="pct"/>
            <w:shd w:val="clear" w:color="auto" w:fill="auto"/>
          </w:tcPr>
          <w:p w14:paraId="3DB58920" w14:textId="77777777" w:rsidR="00C77277" w:rsidRPr="000B3C7C" w:rsidRDefault="00C77277" w:rsidP="00C77277">
            <w:pPr>
              <w:contextualSpacing/>
              <w:jc w:val="center"/>
              <w:rPr>
                <w:rFonts w:ascii="Times New Roman" w:hAnsi="Times New Roman"/>
                <w:sz w:val="28"/>
                <w:szCs w:val="28"/>
                <w:lang w:val="kk-KZ"/>
              </w:rPr>
            </w:pPr>
            <w:r>
              <w:rPr>
                <w:rFonts w:ascii="Times New Roman" w:hAnsi="Times New Roman"/>
                <w:sz w:val="28"/>
                <w:szCs w:val="28"/>
                <w:lang w:val="kk-KZ"/>
              </w:rPr>
              <w:t>5</w:t>
            </w:r>
            <w:r w:rsidRPr="000B3C7C">
              <w:rPr>
                <w:rFonts w:ascii="Times New Roman" w:hAnsi="Times New Roman"/>
                <w:sz w:val="28"/>
                <w:szCs w:val="28"/>
                <w:lang w:val="kk-KZ"/>
              </w:rPr>
              <w:t>7</w:t>
            </w:r>
          </w:p>
        </w:tc>
        <w:tc>
          <w:tcPr>
            <w:tcW w:w="521" w:type="pct"/>
            <w:shd w:val="clear" w:color="auto" w:fill="auto"/>
          </w:tcPr>
          <w:p w14:paraId="785A7374"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56</w:t>
            </w:r>
          </w:p>
        </w:tc>
        <w:tc>
          <w:tcPr>
            <w:tcW w:w="504" w:type="pct"/>
            <w:shd w:val="clear" w:color="auto" w:fill="auto"/>
          </w:tcPr>
          <w:p w14:paraId="410C1962"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179</w:t>
            </w:r>
            <w:r w:rsidRPr="000B3C7C">
              <w:rPr>
                <w:rFonts w:ascii="Times New Roman" w:hAnsi="Times New Roman"/>
                <w:sz w:val="28"/>
                <w:szCs w:val="28"/>
                <w:lang w:val="kk-KZ"/>
              </w:rPr>
              <w:sym w:font="Symbol" w:char="F02D"/>
            </w:r>
            <w:r>
              <w:rPr>
                <w:rFonts w:ascii="Times New Roman" w:hAnsi="Times New Roman"/>
                <w:sz w:val="28"/>
                <w:szCs w:val="28"/>
                <w:lang w:val="kk-KZ"/>
              </w:rPr>
              <w:t xml:space="preserve"> </w:t>
            </w:r>
            <w:r w:rsidRPr="000B3C7C">
              <w:rPr>
                <w:rFonts w:ascii="Times New Roman" w:hAnsi="Times New Roman"/>
                <w:sz w:val="28"/>
                <w:szCs w:val="28"/>
                <w:lang w:val="kk-KZ"/>
              </w:rPr>
              <w:t>181</w:t>
            </w:r>
          </w:p>
        </w:tc>
        <w:tc>
          <w:tcPr>
            <w:tcW w:w="278" w:type="pct"/>
            <w:shd w:val="clear" w:color="auto" w:fill="auto"/>
          </w:tcPr>
          <w:p w14:paraId="0836A257" w14:textId="77777777" w:rsidR="00C77277" w:rsidRPr="000B3C7C" w:rsidRDefault="00C77277" w:rsidP="00C77277">
            <w:pPr>
              <w:contextualSpacing/>
              <w:jc w:val="center"/>
              <w:rPr>
                <w:rFonts w:ascii="Times New Roman" w:hAnsi="Times New Roman"/>
                <w:sz w:val="28"/>
                <w:szCs w:val="28"/>
                <w:lang w:val="kk-KZ"/>
              </w:rPr>
            </w:pPr>
            <w:r w:rsidRPr="000B3C7C">
              <w:rPr>
                <w:rFonts w:ascii="Times New Roman" w:hAnsi="Times New Roman"/>
                <w:sz w:val="28"/>
                <w:szCs w:val="28"/>
                <w:lang w:val="kk-KZ"/>
              </w:rPr>
              <w:t>0,84</w:t>
            </w:r>
          </w:p>
        </w:tc>
        <w:tc>
          <w:tcPr>
            <w:tcW w:w="652" w:type="pct"/>
          </w:tcPr>
          <w:p w14:paraId="40EA8F3C" w14:textId="04604B13"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b/>
                <w:bCs/>
                <w:sz w:val="28"/>
                <w:szCs w:val="28"/>
                <w:lang w:val="en-US"/>
              </w:rPr>
              <w:t>2.1.7</w:t>
            </w:r>
          </w:p>
        </w:tc>
        <w:tc>
          <w:tcPr>
            <w:tcW w:w="546" w:type="pct"/>
          </w:tcPr>
          <w:p w14:paraId="5842B908" w14:textId="7D2CC947"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59</w:t>
            </w:r>
          </w:p>
        </w:tc>
        <w:tc>
          <w:tcPr>
            <w:tcW w:w="521" w:type="pct"/>
          </w:tcPr>
          <w:p w14:paraId="7F98851D" w14:textId="3A329D88"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2</w:t>
            </w:r>
          </w:p>
        </w:tc>
        <w:tc>
          <w:tcPr>
            <w:tcW w:w="503" w:type="pct"/>
          </w:tcPr>
          <w:p w14:paraId="372A6E17" w14:textId="42D2443F"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88</w:t>
            </w:r>
            <w:r w:rsidRPr="00754865">
              <w:rPr>
                <w:rFonts w:ascii="Times New Roman" w:hAnsi="Times New Roman"/>
                <w:sz w:val="28"/>
                <w:szCs w:val="28"/>
              </w:rPr>
              <w:sym w:font="Symbol" w:char="F02D"/>
            </w:r>
            <w:r w:rsidRPr="00754865">
              <w:rPr>
                <w:rFonts w:ascii="Times New Roman" w:hAnsi="Times New Roman"/>
                <w:sz w:val="28"/>
                <w:szCs w:val="28"/>
              </w:rPr>
              <w:t>90</w:t>
            </w:r>
          </w:p>
        </w:tc>
        <w:tc>
          <w:tcPr>
            <w:tcW w:w="277" w:type="pct"/>
          </w:tcPr>
          <w:p w14:paraId="4435EAFD" w14:textId="1790F690"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0,75</w:t>
            </w:r>
          </w:p>
        </w:tc>
      </w:tr>
      <w:tr w:rsidR="00C77277" w:rsidRPr="000B3C7C" w14:paraId="18FE0A4E" w14:textId="6384D4F5" w:rsidTr="00C77277">
        <w:tc>
          <w:tcPr>
            <w:tcW w:w="652" w:type="pct"/>
            <w:shd w:val="clear" w:color="auto" w:fill="auto"/>
          </w:tcPr>
          <w:p w14:paraId="2D2FBC91" w14:textId="6C8848DF" w:rsidR="00C77277" w:rsidRPr="000B3C7C" w:rsidRDefault="00C77277" w:rsidP="00C77277">
            <w:pPr>
              <w:contextualSpacing/>
              <w:jc w:val="center"/>
              <w:rPr>
                <w:rFonts w:ascii="Times New Roman" w:hAnsi="Times New Roman"/>
                <w:b/>
                <w:bCs/>
                <w:sz w:val="28"/>
                <w:szCs w:val="28"/>
              </w:rPr>
            </w:pPr>
            <w:r w:rsidRPr="00754865">
              <w:rPr>
                <w:rFonts w:ascii="Times New Roman" w:hAnsi="Times New Roman"/>
                <w:b/>
                <w:bCs/>
                <w:sz w:val="28"/>
                <w:szCs w:val="28"/>
                <w:lang w:val="en-US"/>
              </w:rPr>
              <w:t>2.1.4</w:t>
            </w:r>
          </w:p>
        </w:tc>
        <w:tc>
          <w:tcPr>
            <w:tcW w:w="546" w:type="pct"/>
            <w:shd w:val="clear" w:color="auto" w:fill="auto"/>
          </w:tcPr>
          <w:p w14:paraId="1B61D0A2" w14:textId="43607E02" w:rsidR="00C77277"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69</w:t>
            </w:r>
          </w:p>
        </w:tc>
        <w:tc>
          <w:tcPr>
            <w:tcW w:w="521" w:type="pct"/>
            <w:shd w:val="clear" w:color="auto" w:fill="auto"/>
          </w:tcPr>
          <w:p w14:paraId="128D950C" w14:textId="67CEFB40"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lang w:val="kk-KZ"/>
              </w:rPr>
              <w:t>24</w:t>
            </w:r>
          </w:p>
        </w:tc>
        <w:tc>
          <w:tcPr>
            <w:tcW w:w="504" w:type="pct"/>
            <w:shd w:val="clear" w:color="auto" w:fill="auto"/>
          </w:tcPr>
          <w:p w14:paraId="5C9B97B1" w14:textId="0A89AF01"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88</w:t>
            </w:r>
            <w:r w:rsidRPr="00754865">
              <w:rPr>
                <w:rFonts w:ascii="Times New Roman" w:hAnsi="Times New Roman"/>
                <w:sz w:val="28"/>
                <w:szCs w:val="28"/>
              </w:rPr>
              <w:sym w:font="Symbol" w:char="F02D"/>
            </w:r>
            <w:r w:rsidRPr="00754865">
              <w:rPr>
                <w:rFonts w:ascii="Times New Roman" w:hAnsi="Times New Roman"/>
                <w:sz w:val="28"/>
                <w:szCs w:val="28"/>
              </w:rPr>
              <w:t>90</w:t>
            </w:r>
          </w:p>
        </w:tc>
        <w:tc>
          <w:tcPr>
            <w:tcW w:w="278" w:type="pct"/>
            <w:shd w:val="clear" w:color="auto" w:fill="auto"/>
          </w:tcPr>
          <w:p w14:paraId="58175331" w14:textId="5F0B6A4A" w:rsidR="00C77277" w:rsidRPr="000B3C7C" w:rsidRDefault="00C77277" w:rsidP="00C77277">
            <w:pPr>
              <w:contextualSpacing/>
              <w:jc w:val="center"/>
              <w:rPr>
                <w:rFonts w:ascii="Times New Roman" w:hAnsi="Times New Roman"/>
                <w:sz w:val="28"/>
                <w:szCs w:val="28"/>
                <w:lang w:val="kk-KZ"/>
              </w:rPr>
            </w:pPr>
            <w:r w:rsidRPr="00754865">
              <w:rPr>
                <w:rFonts w:ascii="Times New Roman" w:hAnsi="Times New Roman"/>
                <w:sz w:val="28"/>
                <w:szCs w:val="28"/>
              </w:rPr>
              <w:t>0,75</w:t>
            </w:r>
          </w:p>
        </w:tc>
        <w:tc>
          <w:tcPr>
            <w:tcW w:w="652" w:type="pct"/>
          </w:tcPr>
          <w:p w14:paraId="0348D193" w14:textId="2F4FA557" w:rsidR="00C77277" w:rsidRPr="00754865" w:rsidRDefault="00C77277" w:rsidP="00C77277">
            <w:pPr>
              <w:contextualSpacing/>
              <w:jc w:val="center"/>
              <w:rPr>
                <w:rFonts w:ascii="Times New Roman" w:hAnsi="Times New Roman"/>
                <w:sz w:val="28"/>
                <w:szCs w:val="28"/>
              </w:rPr>
            </w:pPr>
            <w:r w:rsidRPr="00754865">
              <w:rPr>
                <w:rFonts w:ascii="Times New Roman" w:hAnsi="Times New Roman"/>
                <w:b/>
                <w:bCs/>
                <w:sz w:val="28"/>
                <w:szCs w:val="28"/>
                <w:lang w:val="en-US"/>
              </w:rPr>
              <w:t>2.1.8</w:t>
            </w:r>
          </w:p>
        </w:tc>
        <w:tc>
          <w:tcPr>
            <w:tcW w:w="546" w:type="pct"/>
          </w:tcPr>
          <w:p w14:paraId="1A043992" w14:textId="1D86C8D5" w:rsidR="00C77277" w:rsidRPr="00754865" w:rsidRDefault="00C77277" w:rsidP="00C77277">
            <w:pPr>
              <w:contextualSpacing/>
              <w:jc w:val="center"/>
              <w:rPr>
                <w:rFonts w:ascii="Times New Roman" w:hAnsi="Times New Roman"/>
                <w:sz w:val="28"/>
                <w:szCs w:val="28"/>
              </w:rPr>
            </w:pPr>
            <w:r w:rsidRPr="00754865">
              <w:rPr>
                <w:rFonts w:ascii="Times New Roman" w:hAnsi="Times New Roman"/>
                <w:sz w:val="28"/>
                <w:szCs w:val="28"/>
              </w:rPr>
              <w:t>54</w:t>
            </w:r>
          </w:p>
        </w:tc>
        <w:tc>
          <w:tcPr>
            <w:tcW w:w="521" w:type="pct"/>
          </w:tcPr>
          <w:p w14:paraId="0591BF58" w14:textId="56D35F21" w:rsidR="00C77277" w:rsidRPr="00754865" w:rsidRDefault="00C77277" w:rsidP="00C77277">
            <w:pPr>
              <w:contextualSpacing/>
              <w:jc w:val="center"/>
              <w:rPr>
                <w:rFonts w:ascii="Times New Roman" w:hAnsi="Times New Roman"/>
                <w:sz w:val="28"/>
                <w:szCs w:val="28"/>
              </w:rPr>
            </w:pPr>
            <w:r w:rsidRPr="00754865">
              <w:rPr>
                <w:rFonts w:ascii="Times New Roman" w:hAnsi="Times New Roman"/>
                <w:sz w:val="28"/>
                <w:szCs w:val="28"/>
                <w:lang w:val="kk-KZ"/>
              </w:rPr>
              <w:t>24</w:t>
            </w:r>
          </w:p>
        </w:tc>
        <w:tc>
          <w:tcPr>
            <w:tcW w:w="503" w:type="pct"/>
          </w:tcPr>
          <w:p w14:paraId="11F93C64" w14:textId="05F56755" w:rsidR="00C77277" w:rsidRPr="00754865" w:rsidRDefault="00C77277" w:rsidP="00C77277">
            <w:pPr>
              <w:contextualSpacing/>
              <w:jc w:val="center"/>
              <w:rPr>
                <w:rFonts w:ascii="Times New Roman" w:hAnsi="Times New Roman"/>
                <w:sz w:val="28"/>
                <w:szCs w:val="28"/>
              </w:rPr>
            </w:pPr>
            <w:r w:rsidRPr="00754865">
              <w:rPr>
                <w:rFonts w:ascii="Times New Roman" w:hAnsi="Times New Roman"/>
                <w:sz w:val="28"/>
                <w:szCs w:val="28"/>
              </w:rPr>
              <w:t>-</w:t>
            </w:r>
          </w:p>
        </w:tc>
        <w:tc>
          <w:tcPr>
            <w:tcW w:w="277" w:type="pct"/>
          </w:tcPr>
          <w:p w14:paraId="79EAAE2A" w14:textId="3289E266" w:rsidR="00C77277" w:rsidRPr="00754865" w:rsidRDefault="00C77277" w:rsidP="00C77277">
            <w:pPr>
              <w:contextualSpacing/>
              <w:jc w:val="center"/>
              <w:rPr>
                <w:rFonts w:ascii="Times New Roman" w:hAnsi="Times New Roman"/>
                <w:sz w:val="28"/>
                <w:szCs w:val="28"/>
              </w:rPr>
            </w:pPr>
            <w:r w:rsidRPr="00754865">
              <w:rPr>
                <w:rFonts w:ascii="Times New Roman" w:hAnsi="Times New Roman"/>
                <w:sz w:val="28"/>
                <w:szCs w:val="28"/>
              </w:rPr>
              <w:t>0,65</w:t>
            </w:r>
          </w:p>
        </w:tc>
      </w:tr>
    </w:tbl>
    <w:p w14:paraId="79BC0D77" w14:textId="01F60D43" w:rsidR="00340776" w:rsidRDefault="00340776" w:rsidP="003407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val="kk-KZ"/>
        </w:rPr>
      </w:pPr>
    </w:p>
    <w:p w14:paraId="37518115" w14:textId="7A43739C" w:rsidR="00CC5E94" w:rsidRDefault="00CC5E94" w:rsidP="00CC5E94">
      <w:pPr>
        <w:spacing w:after="0" w:line="240" w:lineRule="auto"/>
        <w:contextualSpacing/>
        <w:jc w:val="both"/>
        <w:rPr>
          <w:rFonts w:ascii="Times New Roman" w:hAnsi="Times New Roman"/>
          <w:b/>
          <w:bCs/>
          <w:sz w:val="28"/>
          <w:szCs w:val="28"/>
          <w:lang w:val="kk-KZ"/>
        </w:rPr>
      </w:pPr>
      <w:r w:rsidRPr="00754865">
        <w:rPr>
          <w:rFonts w:ascii="Times New Roman" w:hAnsi="Times New Roman"/>
          <w:bCs/>
          <w:sz w:val="28"/>
          <w:szCs w:val="28"/>
        </w:rPr>
        <w:t>Таблица</w:t>
      </w:r>
      <w:r w:rsidRPr="00754865">
        <w:rPr>
          <w:rFonts w:ascii="Times New Roman" w:hAnsi="Times New Roman"/>
          <w:bCs/>
          <w:sz w:val="28"/>
          <w:szCs w:val="28"/>
          <w:lang w:val="kk-KZ"/>
        </w:rPr>
        <w:t xml:space="preserve"> 2.</w:t>
      </w:r>
      <w:r w:rsidR="00E95EEF">
        <w:rPr>
          <w:rFonts w:ascii="Times New Roman" w:hAnsi="Times New Roman"/>
          <w:bCs/>
          <w:sz w:val="28"/>
          <w:szCs w:val="28"/>
        </w:rPr>
        <w:t>6</w:t>
      </w:r>
      <w:r w:rsidRPr="00754865">
        <w:rPr>
          <w:rFonts w:ascii="Times New Roman" w:hAnsi="Times New Roman"/>
          <w:sz w:val="28"/>
          <w:szCs w:val="28"/>
        </w:rPr>
        <w:t xml:space="preserve"> – </w:t>
      </w:r>
      <w:r>
        <w:rPr>
          <w:rFonts w:ascii="Times New Roman" w:hAnsi="Times New Roman"/>
          <w:sz w:val="28"/>
          <w:szCs w:val="28"/>
          <w:lang w:val="kk-KZ"/>
        </w:rPr>
        <w:t>Данные ИК-спектров</w:t>
      </w:r>
      <w:r w:rsidRPr="00754865">
        <w:rPr>
          <w:rFonts w:ascii="Times New Roman" w:hAnsi="Times New Roman"/>
          <w:sz w:val="28"/>
          <w:szCs w:val="28"/>
          <w:lang w:val="kk-KZ"/>
        </w:rPr>
        <w:t xml:space="preserve"> соединений </w:t>
      </w:r>
      <w:r w:rsidRPr="00754865">
        <w:rPr>
          <w:rFonts w:ascii="Times New Roman" w:hAnsi="Times New Roman"/>
          <w:b/>
          <w:bCs/>
          <w:sz w:val="28"/>
          <w:szCs w:val="28"/>
          <w:lang w:val="kk-KZ"/>
        </w:rPr>
        <w:t>2.1.</w:t>
      </w:r>
      <w:r>
        <w:rPr>
          <w:rFonts w:ascii="Times New Roman" w:hAnsi="Times New Roman"/>
          <w:b/>
          <w:bCs/>
          <w:sz w:val="28"/>
          <w:szCs w:val="28"/>
          <w:lang w:val="kk-KZ"/>
        </w:rPr>
        <w:t>1</w:t>
      </w:r>
      <w:r w:rsidRPr="00754865">
        <w:rPr>
          <w:rFonts w:ascii="Times New Roman" w:hAnsi="Times New Roman"/>
          <w:b/>
          <w:bCs/>
          <w:sz w:val="28"/>
          <w:szCs w:val="28"/>
          <w:lang w:val="kk-KZ"/>
        </w:rPr>
        <w:t>-2.1.8</w:t>
      </w:r>
    </w:p>
    <w:p w14:paraId="2AEC8ECB" w14:textId="77777777" w:rsidR="00CC5E94" w:rsidRDefault="00CC5E94" w:rsidP="00CC5E94">
      <w:pPr>
        <w:spacing w:after="0" w:line="240" w:lineRule="auto"/>
        <w:contextualSpacing/>
        <w:jc w:val="both"/>
        <w:rPr>
          <w:rFonts w:ascii="Times New Roman" w:hAnsi="Times New Roman"/>
          <w:b/>
          <w:bCs/>
          <w:sz w:val="28"/>
          <w:szCs w:val="28"/>
          <w:lang w:val="kk-KZ"/>
        </w:rPr>
      </w:pPr>
    </w:p>
    <w:tbl>
      <w:tblPr>
        <w:tblW w:w="13380" w:type="dxa"/>
        <w:tblCellMar>
          <w:left w:w="0" w:type="dxa"/>
          <w:right w:w="0" w:type="dxa"/>
        </w:tblCellMar>
        <w:tblLook w:val="04A0" w:firstRow="1" w:lastRow="0" w:firstColumn="1" w:lastColumn="0" w:noHBand="0" w:noVBand="1"/>
      </w:tblPr>
      <w:tblGrid>
        <w:gridCol w:w="1650"/>
        <w:gridCol w:w="1551"/>
        <w:gridCol w:w="1542"/>
        <w:gridCol w:w="1514"/>
        <w:gridCol w:w="1514"/>
        <w:gridCol w:w="1826"/>
        <w:gridCol w:w="1514"/>
        <w:gridCol w:w="2269"/>
      </w:tblGrid>
      <w:tr w:rsidR="005F7229" w:rsidRPr="005F7229" w14:paraId="0381A0CC" w14:textId="77777777" w:rsidTr="00340776">
        <w:trPr>
          <w:trHeight w:val="503"/>
        </w:trPr>
        <w:tc>
          <w:tcPr>
            <w:tcW w:w="165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37B1CA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Соединение</w:t>
            </w:r>
          </w:p>
        </w:tc>
        <w:tc>
          <w:tcPr>
            <w:tcW w:w="11730"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vAlign w:val="center"/>
            <w:hideMark/>
          </w:tcPr>
          <w:p w14:paraId="050748D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Волновые числа полос поглощения, ν, cм</w:t>
            </w:r>
            <w:r w:rsidRPr="005F7229">
              <w:rPr>
                <w:rFonts w:ascii="Times New Roman" w:hAnsi="Times New Roman"/>
                <w:sz w:val="28"/>
                <w:szCs w:val="28"/>
                <w:vertAlign w:val="superscript"/>
              </w:rPr>
              <w:t>-1</w:t>
            </w:r>
          </w:p>
        </w:tc>
      </w:tr>
      <w:tr w:rsidR="005F7229" w:rsidRPr="005F7229" w14:paraId="3D0DB41A" w14:textId="77777777" w:rsidTr="00340776">
        <w:trPr>
          <w:trHeight w:val="163"/>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F0252EE" w14:textId="77777777" w:rsidR="005F7229" w:rsidRPr="005F7229" w:rsidRDefault="005F7229" w:rsidP="005F7229">
            <w:pPr>
              <w:spacing w:after="0" w:line="240" w:lineRule="auto"/>
              <w:contextualSpacing/>
              <w:jc w:val="center"/>
              <w:rPr>
                <w:rFonts w:ascii="Times New Roman" w:hAnsi="Times New Roman"/>
                <w:sz w:val="28"/>
                <w:szCs w:val="28"/>
              </w:rPr>
            </w:pP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343D5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OH</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A230ED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CH</w:t>
            </w:r>
            <w:r w:rsidRPr="005F7229">
              <w:rPr>
                <w:rFonts w:ascii="Times New Roman" w:hAnsi="Times New Roman"/>
                <w:sz w:val="28"/>
                <w:szCs w:val="28"/>
                <w:vertAlign w:val="subscript"/>
                <w:lang w:val="en-US"/>
              </w:rPr>
              <w:t>2</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DFE650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w:t>
            </w:r>
            <w:r w:rsidRPr="005F7229">
              <w:rPr>
                <w:rFonts w:ascii="Times New Roman" w:hAnsi="Times New Roman"/>
                <w:sz w:val="28"/>
                <w:szCs w:val="28"/>
              </w:rPr>
              <w:t>О</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3771D4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C-C</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BAB152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C-O-C</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57ED6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C=N</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13C9AD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Примечание</w:t>
            </w:r>
          </w:p>
        </w:tc>
      </w:tr>
      <w:tr w:rsidR="005F7229" w:rsidRPr="005F7229" w14:paraId="3E6E076C" w14:textId="77777777" w:rsidTr="00340776">
        <w:trPr>
          <w:trHeight w:val="364"/>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1C31CB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2.1.1</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530849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3432</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15ABFC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2933,</w:t>
            </w:r>
            <w:r w:rsidRPr="005F7229">
              <w:rPr>
                <w:rFonts w:ascii="Times New Roman" w:hAnsi="Times New Roman"/>
                <w:sz w:val="28"/>
                <w:szCs w:val="28"/>
              </w:rPr>
              <w:t>29</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17D622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1703</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22C73D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1657</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E643BD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1101</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657BCC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F23F2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r>
      <w:tr w:rsidR="005F7229" w:rsidRPr="005F7229" w14:paraId="38C2D07A" w14:textId="77777777" w:rsidTr="00340776">
        <w:trPr>
          <w:trHeight w:val="45"/>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E1F99E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2.1.2</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60A47D"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3414</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F931A4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2892</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96367C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59175F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1657</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868614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1180</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7697A26"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1650</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7FE00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w:t>
            </w:r>
          </w:p>
        </w:tc>
      </w:tr>
      <w:tr w:rsidR="005F7229" w:rsidRPr="005F7229" w14:paraId="1BFAF55A" w14:textId="77777777" w:rsidTr="00340776">
        <w:trPr>
          <w:trHeight w:val="334"/>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4C4A0E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2.1.3</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65E7E5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2209137"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2879</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66FAFC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1743</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5B6C2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1466</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F48E47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1090</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A721AB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1610</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781575" w14:textId="7E11FACF"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1229</w:t>
            </w:r>
          </w:p>
          <w:p w14:paraId="07DBF2B6" w14:textId="12CFC7BF"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r w:rsidRPr="005F7229">
              <w:rPr>
                <w:rFonts w:ascii="Times New Roman" w:hAnsi="Times New Roman"/>
                <w:sz w:val="28"/>
                <w:szCs w:val="28"/>
                <w:lang w:val="kk-KZ"/>
              </w:rPr>
              <w:t>С</w:t>
            </w:r>
            <w:r w:rsidRPr="005F7229">
              <w:rPr>
                <w:rFonts w:ascii="Times New Roman" w:hAnsi="Times New Roman"/>
                <w:sz w:val="28"/>
                <w:szCs w:val="28"/>
                <w:lang w:val="en-US"/>
              </w:rPr>
              <w:t xml:space="preserve">-O-C </w:t>
            </w:r>
            <w:r w:rsidRPr="005F7229">
              <w:rPr>
                <w:rFonts w:ascii="Times New Roman" w:hAnsi="Times New Roman"/>
                <w:sz w:val="28"/>
                <w:szCs w:val="28"/>
                <w:vertAlign w:val="subscript"/>
              </w:rPr>
              <w:t>эфирн</w:t>
            </w:r>
            <w:r w:rsidRPr="005F7229">
              <w:rPr>
                <w:rFonts w:ascii="Times New Roman" w:hAnsi="Times New Roman"/>
                <w:sz w:val="28"/>
                <w:szCs w:val="28"/>
              </w:rPr>
              <w:t>)</w:t>
            </w:r>
          </w:p>
        </w:tc>
      </w:tr>
      <w:tr w:rsidR="005F7229" w:rsidRPr="005F7229" w14:paraId="52C60291" w14:textId="77777777" w:rsidTr="00340776">
        <w:trPr>
          <w:trHeight w:val="75"/>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5A3513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2.1.4</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5707F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3436</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7D0ADA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2854</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BA1A83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3C0398D"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1458</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06CA6B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1101</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343D7A7"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1690</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B4E51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1377 (C-</w:t>
            </w:r>
            <w:r w:rsidRPr="005F7229">
              <w:rPr>
                <w:rFonts w:ascii="Times New Roman" w:hAnsi="Times New Roman"/>
                <w:sz w:val="28"/>
                <w:szCs w:val="28"/>
                <w:lang w:val="en-US"/>
              </w:rPr>
              <w:t>N</w:t>
            </w:r>
            <w:r w:rsidRPr="005F7229">
              <w:rPr>
                <w:rFonts w:ascii="Times New Roman" w:hAnsi="Times New Roman"/>
                <w:sz w:val="28"/>
                <w:szCs w:val="28"/>
              </w:rPr>
              <w:t>)</w:t>
            </w:r>
          </w:p>
        </w:tc>
      </w:tr>
      <w:tr w:rsidR="005F7229" w:rsidRPr="005F7229" w14:paraId="17D1E453" w14:textId="77777777" w:rsidTr="00340776">
        <w:trPr>
          <w:trHeight w:val="45"/>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15D52A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2.1.5</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438088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3436</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4AB668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2919</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E881F5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26C9C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1462</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616F50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1260</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9C43BA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1598</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30810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1377 (C-</w:t>
            </w:r>
            <w:r w:rsidRPr="005F7229">
              <w:rPr>
                <w:rFonts w:ascii="Times New Roman" w:hAnsi="Times New Roman"/>
                <w:sz w:val="28"/>
                <w:szCs w:val="28"/>
                <w:lang w:val="en-US"/>
              </w:rPr>
              <w:t>N</w:t>
            </w:r>
            <w:r w:rsidRPr="005F7229">
              <w:rPr>
                <w:rFonts w:ascii="Times New Roman" w:hAnsi="Times New Roman"/>
                <w:sz w:val="28"/>
                <w:szCs w:val="28"/>
              </w:rPr>
              <w:t>)</w:t>
            </w:r>
          </w:p>
        </w:tc>
      </w:tr>
      <w:tr w:rsidR="005F7229" w:rsidRPr="005F7229" w14:paraId="6C6AA4E5" w14:textId="77777777" w:rsidTr="00340776">
        <w:trPr>
          <w:trHeight w:val="352"/>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A30F946"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2.1.6</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3D7EA5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3157</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44F0E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2930</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8D9BE4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465A22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1466</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A099AE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1252</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D87DAA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1639</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DBC03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p>
        </w:tc>
      </w:tr>
      <w:tr w:rsidR="005F7229" w:rsidRPr="005F7229" w14:paraId="077C3457" w14:textId="77777777" w:rsidTr="00340776">
        <w:trPr>
          <w:trHeight w:val="45"/>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244E2F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2.1.7</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C5299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3447</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1D8DD8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2914</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7B801F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9309D8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1453</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918F9E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1256</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E36BD1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1677</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004C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p>
        </w:tc>
      </w:tr>
      <w:tr w:rsidR="005F7229" w:rsidRPr="005F7229" w14:paraId="505CA680" w14:textId="77777777" w:rsidTr="00340776">
        <w:trPr>
          <w:trHeight w:val="45"/>
        </w:trPr>
        <w:tc>
          <w:tcPr>
            <w:tcW w:w="16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2F0A59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2.1.8</w:t>
            </w:r>
          </w:p>
        </w:tc>
        <w:tc>
          <w:tcPr>
            <w:tcW w:w="15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50CEC8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3273</w:t>
            </w:r>
          </w:p>
        </w:tc>
        <w:tc>
          <w:tcPr>
            <w:tcW w:w="15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BDB58C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3062</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8EA952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A69BDF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1580</w:t>
            </w:r>
          </w:p>
        </w:tc>
        <w:tc>
          <w:tcPr>
            <w:tcW w:w="1826"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5AA2FD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1169</w:t>
            </w:r>
          </w:p>
        </w:tc>
        <w:tc>
          <w:tcPr>
            <w:tcW w:w="1514" w:type="dxa"/>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CF9DC8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1601</w:t>
            </w:r>
          </w:p>
        </w:tc>
        <w:tc>
          <w:tcPr>
            <w:tcW w:w="22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8F668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1326 (C-</w:t>
            </w:r>
            <w:r w:rsidRPr="005F7229">
              <w:rPr>
                <w:rFonts w:ascii="Times New Roman" w:hAnsi="Times New Roman"/>
                <w:sz w:val="28"/>
                <w:szCs w:val="28"/>
                <w:lang w:val="en-US"/>
              </w:rPr>
              <w:t>N</w:t>
            </w:r>
            <w:r w:rsidRPr="005F7229">
              <w:rPr>
                <w:rFonts w:ascii="Times New Roman" w:hAnsi="Times New Roman"/>
                <w:sz w:val="28"/>
                <w:szCs w:val="28"/>
              </w:rPr>
              <w:t>)</w:t>
            </w:r>
          </w:p>
        </w:tc>
      </w:tr>
    </w:tbl>
    <w:p w14:paraId="3153CF7A" w14:textId="774B38AF" w:rsidR="005F7229" w:rsidRDefault="005F7229" w:rsidP="00297259">
      <w:pPr>
        <w:spacing w:after="0" w:line="240" w:lineRule="auto"/>
        <w:contextualSpacing/>
        <w:rPr>
          <w:rFonts w:ascii="Times New Roman" w:hAnsi="Times New Roman"/>
          <w:sz w:val="28"/>
          <w:szCs w:val="28"/>
          <w:lang w:val="kk-KZ"/>
        </w:rPr>
      </w:pPr>
    </w:p>
    <w:p w14:paraId="1BCA88B6" w14:textId="77777777" w:rsidR="005F7229" w:rsidRPr="00754865" w:rsidRDefault="005F7229" w:rsidP="00297259">
      <w:pPr>
        <w:spacing w:after="0" w:line="240" w:lineRule="auto"/>
        <w:contextualSpacing/>
        <w:rPr>
          <w:rFonts w:ascii="Times New Roman" w:hAnsi="Times New Roman"/>
          <w:sz w:val="28"/>
          <w:szCs w:val="28"/>
          <w:lang w:val="kk-KZ"/>
        </w:rPr>
      </w:pPr>
    </w:p>
    <w:p w14:paraId="1429B425" w14:textId="77777777" w:rsidR="00297259" w:rsidRDefault="00297259" w:rsidP="00297259">
      <w:pPr>
        <w:spacing w:after="0" w:line="240" w:lineRule="auto"/>
        <w:contextualSpacing/>
      </w:pPr>
    </w:p>
    <w:p w14:paraId="1EF0A817" w14:textId="77777777" w:rsidR="00297259" w:rsidRDefault="00297259" w:rsidP="00297259">
      <w:pPr>
        <w:pStyle w:val="Maintext"/>
        <w:contextualSpacing/>
        <w:rPr>
          <w:bCs/>
          <w:sz w:val="28"/>
          <w:szCs w:val="28"/>
          <w:lang w:val="kk-KZ"/>
        </w:rPr>
        <w:sectPr w:rsidR="00297259" w:rsidSect="00C107E3">
          <w:pgSz w:w="16838" w:h="11906" w:orient="landscape"/>
          <w:pgMar w:top="1134" w:right="567" w:bottom="1134" w:left="1701" w:header="709" w:footer="709" w:gutter="0"/>
          <w:cols w:space="708"/>
          <w:titlePg/>
          <w:docGrid w:linePitch="360"/>
        </w:sectPr>
      </w:pPr>
    </w:p>
    <w:p w14:paraId="116D3A1F" w14:textId="2CB56FEB" w:rsidR="00297259" w:rsidRDefault="00297259" w:rsidP="00297259">
      <w:pPr>
        <w:spacing w:after="0" w:line="240" w:lineRule="auto"/>
        <w:contextualSpacing/>
        <w:jc w:val="both"/>
        <w:rPr>
          <w:rFonts w:ascii="Times New Roman" w:hAnsi="Times New Roman"/>
          <w:b/>
          <w:bCs/>
          <w:sz w:val="28"/>
          <w:szCs w:val="28"/>
        </w:rPr>
      </w:pPr>
      <w:r w:rsidRPr="00200CE1">
        <w:rPr>
          <w:rFonts w:ascii="Times New Roman" w:hAnsi="Times New Roman"/>
          <w:bCs/>
          <w:sz w:val="28"/>
          <w:szCs w:val="28"/>
        </w:rPr>
        <w:lastRenderedPageBreak/>
        <w:t>Таблица</w:t>
      </w:r>
      <w:r w:rsidRPr="00200CE1">
        <w:rPr>
          <w:rFonts w:ascii="Times New Roman" w:hAnsi="Times New Roman"/>
          <w:bCs/>
          <w:sz w:val="28"/>
          <w:szCs w:val="28"/>
          <w:lang w:val="kk-KZ"/>
        </w:rPr>
        <w:t xml:space="preserve"> </w:t>
      </w:r>
      <w:r w:rsidRPr="00200CE1">
        <w:rPr>
          <w:rFonts w:ascii="Times New Roman" w:hAnsi="Times New Roman"/>
          <w:bCs/>
          <w:sz w:val="28"/>
          <w:szCs w:val="28"/>
        </w:rPr>
        <w:t>2.</w:t>
      </w:r>
      <w:r w:rsidR="00E95EEF">
        <w:rPr>
          <w:rFonts w:ascii="Times New Roman" w:hAnsi="Times New Roman"/>
          <w:bCs/>
          <w:sz w:val="28"/>
          <w:szCs w:val="28"/>
        </w:rPr>
        <w:t>7</w:t>
      </w:r>
      <w:r w:rsidRPr="00200CE1">
        <w:rPr>
          <w:rFonts w:ascii="Times New Roman" w:hAnsi="Times New Roman"/>
          <w:b/>
          <w:sz w:val="28"/>
          <w:szCs w:val="28"/>
        </w:rPr>
        <w:t xml:space="preserve"> </w:t>
      </w:r>
      <w:r w:rsidRPr="00200CE1">
        <w:rPr>
          <w:rFonts w:ascii="Times New Roman" w:hAnsi="Times New Roman"/>
          <w:sz w:val="28"/>
          <w:szCs w:val="28"/>
        </w:rPr>
        <w:t xml:space="preserve">– </w:t>
      </w:r>
      <w:r w:rsidR="00CC5E94">
        <w:rPr>
          <w:rFonts w:ascii="Times New Roman" w:hAnsi="Times New Roman"/>
          <w:sz w:val="28"/>
          <w:szCs w:val="28"/>
          <w:lang w:val="kk-KZ"/>
        </w:rPr>
        <w:t>Данные</w:t>
      </w:r>
      <w:r w:rsidRPr="00200CE1">
        <w:rPr>
          <w:rFonts w:ascii="Times New Roman" w:hAnsi="Times New Roman"/>
          <w:sz w:val="28"/>
          <w:szCs w:val="28"/>
          <w:lang w:val="kk-KZ"/>
        </w:rPr>
        <w:t xml:space="preserve"> </w:t>
      </w:r>
      <w:r w:rsidR="005C440D" w:rsidRPr="00200CE1">
        <w:rPr>
          <w:rFonts w:ascii="Times New Roman" w:hAnsi="Times New Roman"/>
          <w:sz w:val="28"/>
          <w:szCs w:val="28"/>
          <w:vertAlign w:val="superscript"/>
          <w:lang w:val="kk-KZ"/>
        </w:rPr>
        <w:t>1</w:t>
      </w:r>
      <w:r w:rsidR="005C440D" w:rsidRPr="00200CE1">
        <w:rPr>
          <w:rFonts w:ascii="Times New Roman" w:hAnsi="Times New Roman"/>
          <w:sz w:val="28"/>
          <w:szCs w:val="28"/>
          <w:lang w:val="kk-KZ"/>
        </w:rPr>
        <w:t>Н</w:t>
      </w:r>
      <w:r w:rsidR="005C440D">
        <w:rPr>
          <w:rFonts w:ascii="Times New Roman" w:hAnsi="Times New Roman"/>
          <w:sz w:val="28"/>
          <w:szCs w:val="28"/>
          <w:lang w:val="kk-KZ"/>
        </w:rPr>
        <w:t>-</w:t>
      </w:r>
      <w:r w:rsidRPr="00200CE1">
        <w:rPr>
          <w:rFonts w:ascii="Times New Roman" w:hAnsi="Times New Roman"/>
          <w:sz w:val="28"/>
          <w:szCs w:val="28"/>
          <w:lang w:val="kk-KZ"/>
        </w:rPr>
        <w:t xml:space="preserve">ЯМР </w:t>
      </w:r>
      <w:r w:rsidR="005C440D">
        <w:rPr>
          <w:rFonts w:ascii="Times New Roman" w:hAnsi="Times New Roman"/>
          <w:sz w:val="28"/>
          <w:szCs w:val="28"/>
          <w:lang w:val="kk-KZ"/>
        </w:rPr>
        <w:t xml:space="preserve">спектров </w:t>
      </w:r>
      <w:r w:rsidRPr="00200CE1">
        <w:rPr>
          <w:rFonts w:ascii="Times New Roman" w:hAnsi="Times New Roman"/>
          <w:sz w:val="28"/>
          <w:szCs w:val="28"/>
          <w:lang w:val="kk-KZ"/>
        </w:rPr>
        <w:t>соединени</w:t>
      </w:r>
      <w:r>
        <w:rPr>
          <w:rFonts w:ascii="Times New Roman" w:hAnsi="Times New Roman"/>
          <w:sz w:val="28"/>
          <w:szCs w:val="28"/>
          <w:lang w:val="kk-KZ"/>
        </w:rPr>
        <w:t>й</w:t>
      </w:r>
      <w:r w:rsidRPr="00200CE1">
        <w:rPr>
          <w:rFonts w:ascii="Times New Roman" w:hAnsi="Times New Roman"/>
          <w:sz w:val="28"/>
          <w:szCs w:val="28"/>
          <w:lang w:val="kk-KZ"/>
        </w:rPr>
        <w:t xml:space="preserve"> </w:t>
      </w:r>
      <w:r w:rsidRPr="00200CE1">
        <w:rPr>
          <w:rFonts w:ascii="Times New Roman" w:hAnsi="Times New Roman"/>
          <w:b/>
          <w:bCs/>
          <w:sz w:val="28"/>
          <w:szCs w:val="28"/>
          <w:lang w:val="kk-KZ"/>
        </w:rPr>
        <w:t>2.1.</w:t>
      </w:r>
      <w:r w:rsidR="00C77277">
        <w:rPr>
          <w:rFonts w:ascii="Times New Roman" w:hAnsi="Times New Roman"/>
          <w:b/>
          <w:bCs/>
          <w:sz w:val="28"/>
          <w:szCs w:val="28"/>
        </w:rPr>
        <w:t>1</w:t>
      </w:r>
      <w:r w:rsidRPr="00A86785">
        <w:rPr>
          <w:rFonts w:ascii="Times New Roman" w:hAnsi="Times New Roman"/>
          <w:b/>
          <w:bCs/>
          <w:sz w:val="28"/>
          <w:szCs w:val="28"/>
        </w:rPr>
        <w:t>-2.1.8</w:t>
      </w:r>
    </w:p>
    <w:p w14:paraId="58E87942" w14:textId="77777777" w:rsidR="00340776" w:rsidRPr="00200CE1" w:rsidRDefault="00340776" w:rsidP="00297259">
      <w:pPr>
        <w:spacing w:after="0" w:line="240" w:lineRule="auto"/>
        <w:ind w:firstLine="567"/>
        <w:contextualSpacing/>
        <w:jc w:val="both"/>
        <w:rPr>
          <w:rFonts w:ascii="Times New Roman" w:hAnsi="Times New Roman"/>
          <w:sz w:val="28"/>
          <w:szCs w:val="28"/>
          <w:lang w:val="kk-KZ"/>
        </w:rPr>
      </w:pPr>
    </w:p>
    <w:tbl>
      <w:tblPr>
        <w:tblW w:w="14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1739"/>
        <w:gridCol w:w="2268"/>
        <w:gridCol w:w="2268"/>
        <w:gridCol w:w="1985"/>
        <w:gridCol w:w="1617"/>
        <w:gridCol w:w="3261"/>
        <w:gridCol w:w="11"/>
      </w:tblGrid>
      <w:tr w:rsidR="00C77277" w:rsidRPr="00200CE1" w14:paraId="2411651C" w14:textId="4CE527AF" w:rsidTr="00F53A27">
        <w:trPr>
          <w:jc w:val="center"/>
        </w:trPr>
        <w:tc>
          <w:tcPr>
            <w:tcW w:w="1658" w:type="dxa"/>
            <w:vMerge w:val="restart"/>
            <w:shd w:val="clear" w:color="auto" w:fill="auto"/>
          </w:tcPr>
          <w:p w14:paraId="1F6AA02F" w14:textId="77777777" w:rsidR="00C77277" w:rsidRPr="000B3C7C" w:rsidRDefault="00C77277" w:rsidP="00EB4177">
            <w:pPr>
              <w:spacing w:after="0" w:line="240" w:lineRule="auto"/>
              <w:contextualSpacing/>
              <w:jc w:val="center"/>
              <w:rPr>
                <w:rFonts w:ascii="Times New Roman" w:hAnsi="Times New Roman"/>
                <w:bCs/>
                <w:sz w:val="28"/>
                <w:szCs w:val="28"/>
                <w:lang w:val="kk-KZ"/>
              </w:rPr>
            </w:pPr>
            <w:r w:rsidRPr="000B3C7C">
              <w:rPr>
                <w:rFonts w:ascii="Times New Roman" w:hAnsi="Times New Roman"/>
                <w:bCs/>
                <w:sz w:val="28"/>
                <w:szCs w:val="28"/>
                <w:lang w:val="kk-KZ"/>
              </w:rPr>
              <w:t>Соединение</w:t>
            </w:r>
          </w:p>
        </w:tc>
        <w:tc>
          <w:tcPr>
            <w:tcW w:w="9877" w:type="dxa"/>
            <w:gridSpan w:val="5"/>
            <w:shd w:val="clear" w:color="auto" w:fill="auto"/>
          </w:tcPr>
          <w:p w14:paraId="588FEA03" w14:textId="77777777" w:rsidR="00C77277" w:rsidRPr="000B3C7C" w:rsidRDefault="00C77277" w:rsidP="00EB4177">
            <w:pPr>
              <w:spacing w:after="0" w:line="240" w:lineRule="auto"/>
              <w:ind w:firstLine="567"/>
              <w:contextualSpacing/>
              <w:jc w:val="center"/>
              <w:rPr>
                <w:rFonts w:ascii="Times New Roman" w:hAnsi="Times New Roman"/>
                <w:bCs/>
                <w:sz w:val="28"/>
                <w:szCs w:val="28"/>
                <w:lang w:val="kk-KZ"/>
              </w:rPr>
            </w:pPr>
            <w:r w:rsidRPr="000B3C7C">
              <w:rPr>
                <w:rFonts w:ascii="Times New Roman" w:hAnsi="Times New Roman"/>
                <w:bCs/>
                <w:sz w:val="28"/>
                <w:szCs w:val="28"/>
                <w:lang w:val="kk-KZ"/>
              </w:rPr>
              <w:t xml:space="preserve">Химический сдвиг, </w:t>
            </w:r>
            <w:r w:rsidRPr="000B3C7C">
              <w:rPr>
                <w:rFonts w:ascii="Times New Roman" w:hAnsi="Times New Roman"/>
                <w:bCs/>
                <w:sz w:val="28"/>
                <w:szCs w:val="28"/>
                <w:lang w:val="en-US"/>
              </w:rPr>
              <w:sym w:font="Symbol" w:char="F073"/>
            </w:r>
            <w:r w:rsidRPr="000B3C7C">
              <w:rPr>
                <w:rFonts w:ascii="Times New Roman" w:hAnsi="Times New Roman"/>
                <w:bCs/>
                <w:sz w:val="28"/>
                <w:szCs w:val="28"/>
                <w:lang w:val="kk-KZ"/>
              </w:rPr>
              <w:t xml:space="preserve">, </w:t>
            </w:r>
            <w:r w:rsidRPr="000B3C7C">
              <w:rPr>
                <w:rFonts w:ascii="Times New Roman" w:hAnsi="Times New Roman"/>
                <w:bCs/>
                <w:sz w:val="28"/>
                <w:szCs w:val="28"/>
              </w:rPr>
              <w:t>м.д.</w:t>
            </w:r>
            <w:r w:rsidRPr="000B3C7C">
              <w:rPr>
                <w:rFonts w:ascii="Times New Roman" w:hAnsi="Times New Roman"/>
                <w:bCs/>
                <w:sz w:val="28"/>
                <w:szCs w:val="28"/>
                <w:lang w:val="kk-KZ"/>
              </w:rPr>
              <w:t xml:space="preserve"> </w:t>
            </w:r>
          </w:p>
        </w:tc>
        <w:tc>
          <w:tcPr>
            <w:tcW w:w="3272" w:type="dxa"/>
            <w:gridSpan w:val="2"/>
          </w:tcPr>
          <w:p w14:paraId="0E304D8D" w14:textId="059A61B7" w:rsidR="00C77277" w:rsidRPr="000B3C7C" w:rsidRDefault="00C77277" w:rsidP="00181922">
            <w:pPr>
              <w:spacing w:after="0" w:line="240" w:lineRule="auto"/>
              <w:contextualSpacing/>
              <w:jc w:val="center"/>
              <w:rPr>
                <w:rFonts w:ascii="Times New Roman" w:hAnsi="Times New Roman"/>
                <w:bCs/>
                <w:sz w:val="28"/>
                <w:szCs w:val="28"/>
                <w:lang w:val="kk-KZ"/>
              </w:rPr>
            </w:pPr>
            <w:r>
              <w:rPr>
                <w:rFonts w:ascii="Times New Roman" w:hAnsi="Times New Roman"/>
                <w:bCs/>
                <w:sz w:val="28"/>
                <w:szCs w:val="28"/>
                <w:lang w:val="kk-KZ"/>
              </w:rPr>
              <w:t>Примечание</w:t>
            </w:r>
          </w:p>
        </w:tc>
      </w:tr>
      <w:tr w:rsidR="00F53A27" w:rsidRPr="00200CE1" w14:paraId="25ADEC43" w14:textId="6E1BE00E" w:rsidTr="00F53A27">
        <w:trPr>
          <w:gridAfter w:val="1"/>
          <w:wAfter w:w="11" w:type="dxa"/>
          <w:jc w:val="center"/>
        </w:trPr>
        <w:tc>
          <w:tcPr>
            <w:tcW w:w="1658" w:type="dxa"/>
            <w:vMerge/>
            <w:shd w:val="clear" w:color="auto" w:fill="auto"/>
          </w:tcPr>
          <w:p w14:paraId="4A60ABDA" w14:textId="77777777" w:rsidR="00F53A27" w:rsidRPr="000B3C7C" w:rsidRDefault="00F53A27" w:rsidP="00C77277">
            <w:pPr>
              <w:spacing w:after="0" w:line="240" w:lineRule="auto"/>
              <w:contextualSpacing/>
              <w:jc w:val="both"/>
              <w:rPr>
                <w:rFonts w:ascii="Times New Roman" w:hAnsi="Times New Roman"/>
                <w:bCs/>
                <w:sz w:val="28"/>
                <w:szCs w:val="28"/>
                <w:lang w:val="kk-KZ"/>
              </w:rPr>
            </w:pPr>
          </w:p>
        </w:tc>
        <w:tc>
          <w:tcPr>
            <w:tcW w:w="1739" w:type="dxa"/>
            <w:shd w:val="clear" w:color="auto" w:fill="auto"/>
          </w:tcPr>
          <w:p w14:paraId="79ADAB60" w14:textId="77777777" w:rsidR="00F53A27" w:rsidRPr="000B3C7C" w:rsidRDefault="00F53A27" w:rsidP="00C77277">
            <w:pPr>
              <w:spacing w:after="0" w:line="240" w:lineRule="auto"/>
              <w:contextualSpacing/>
              <w:jc w:val="center"/>
              <w:rPr>
                <w:rFonts w:ascii="Times New Roman" w:hAnsi="Times New Roman"/>
                <w:sz w:val="28"/>
                <w:szCs w:val="28"/>
                <w:lang w:val="kk-KZ"/>
              </w:rPr>
            </w:pPr>
            <w:r w:rsidRPr="000B3C7C">
              <w:rPr>
                <w:rFonts w:ascii="Times New Roman" w:hAnsi="Times New Roman"/>
                <w:sz w:val="28"/>
                <w:szCs w:val="28"/>
                <w:lang w:val="kk-KZ"/>
              </w:rPr>
              <w:t>СН</w:t>
            </w:r>
            <w:r w:rsidRPr="000B3C7C">
              <w:rPr>
                <w:rFonts w:ascii="Times New Roman" w:hAnsi="Times New Roman"/>
                <w:sz w:val="28"/>
                <w:szCs w:val="28"/>
                <w:vertAlign w:val="subscript"/>
                <w:lang w:val="en-US"/>
              </w:rPr>
              <w:t>3</w:t>
            </w:r>
          </w:p>
        </w:tc>
        <w:tc>
          <w:tcPr>
            <w:tcW w:w="2268" w:type="dxa"/>
            <w:shd w:val="clear" w:color="auto" w:fill="auto"/>
          </w:tcPr>
          <w:p w14:paraId="16947245" w14:textId="2A8002F1"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СН(С</w:t>
            </w:r>
            <w:r w:rsidRPr="00C77277">
              <w:rPr>
                <w:rFonts w:ascii="Times New Roman" w:hAnsi="Times New Roman"/>
                <w:sz w:val="28"/>
                <w:szCs w:val="28"/>
                <w:vertAlign w:val="superscript"/>
                <w:lang w:val="kk-KZ"/>
              </w:rPr>
              <w:t>3,5</w:t>
            </w:r>
            <w:r w:rsidRPr="00C77277">
              <w:rPr>
                <w:rFonts w:ascii="Times New Roman" w:hAnsi="Times New Roman"/>
                <w:sz w:val="28"/>
                <w:szCs w:val="28"/>
                <w:lang w:val="kk-KZ"/>
              </w:rPr>
              <w:t>)</w:t>
            </w:r>
          </w:p>
        </w:tc>
        <w:tc>
          <w:tcPr>
            <w:tcW w:w="2268" w:type="dxa"/>
            <w:shd w:val="clear" w:color="auto" w:fill="auto"/>
          </w:tcPr>
          <w:p w14:paraId="57F08639" w14:textId="66EFB789"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 xml:space="preserve">2 </w:t>
            </w:r>
            <w:r w:rsidRPr="00C77277">
              <w:rPr>
                <w:rFonts w:ascii="Times New Roman" w:hAnsi="Times New Roman"/>
                <w:sz w:val="28"/>
                <w:szCs w:val="28"/>
                <w:lang w:val="kk-KZ"/>
              </w:rPr>
              <w:t>(С</w:t>
            </w:r>
            <w:r w:rsidRPr="00C77277">
              <w:rPr>
                <w:rFonts w:ascii="Times New Roman" w:hAnsi="Times New Roman"/>
                <w:sz w:val="28"/>
                <w:szCs w:val="28"/>
                <w:vertAlign w:val="superscript"/>
                <w:lang w:val="kk-KZ"/>
              </w:rPr>
              <w:t>7,10</w:t>
            </w:r>
            <w:r w:rsidRPr="00C77277">
              <w:rPr>
                <w:rFonts w:ascii="Times New Roman" w:hAnsi="Times New Roman"/>
                <w:sz w:val="28"/>
                <w:szCs w:val="28"/>
                <w:lang w:val="kk-KZ"/>
              </w:rPr>
              <w:t>)</w:t>
            </w:r>
          </w:p>
        </w:tc>
        <w:tc>
          <w:tcPr>
            <w:tcW w:w="1985" w:type="dxa"/>
            <w:shd w:val="clear" w:color="auto" w:fill="auto"/>
          </w:tcPr>
          <w:p w14:paraId="415A2BA6" w14:textId="6435562D"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O</w:t>
            </w:r>
            <w:r w:rsidRPr="00C77277">
              <w:rPr>
                <w:rFonts w:ascii="Times New Roman" w:hAnsi="Times New Roman"/>
                <w:sz w:val="28"/>
                <w:szCs w:val="28"/>
              </w:rPr>
              <w:t>(</w:t>
            </w: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2</w:t>
            </w:r>
            <w:r w:rsidRPr="00C77277">
              <w:rPr>
                <w:rFonts w:ascii="Times New Roman" w:hAnsi="Times New Roman"/>
                <w:sz w:val="28"/>
                <w:szCs w:val="28"/>
                <w:lang w:val="kk-KZ"/>
              </w:rPr>
              <w:t>) (С</w:t>
            </w:r>
            <w:r w:rsidRPr="00C77277">
              <w:rPr>
                <w:rFonts w:ascii="Times New Roman" w:hAnsi="Times New Roman"/>
                <w:sz w:val="28"/>
                <w:szCs w:val="28"/>
                <w:vertAlign w:val="superscript"/>
                <w:lang w:val="kk-KZ"/>
              </w:rPr>
              <w:t>2,6</w:t>
            </w:r>
            <w:r w:rsidRPr="00C77277">
              <w:rPr>
                <w:rFonts w:ascii="Times New Roman" w:hAnsi="Times New Roman"/>
                <w:sz w:val="28"/>
                <w:szCs w:val="28"/>
                <w:lang w:val="kk-KZ"/>
              </w:rPr>
              <w:t>)</w:t>
            </w:r>
          </w:p>
        </w:tc>
        <w:tc>
          <w:tcPr>
            <w:tcW w:w="1617" w:type="dxa"/>
            <w:shd w:val="clear" w:color="auto" w:fill="auto"/>
          </w:tcPr>
          <w:p w14:paraId="3B494B35" w14:textId="15EF3545" w:rsidR="00F53A27" w:rsidRPr="000B3C7C" w:rsidRDefault="00F53A27" w:rsidP="00C77277">
            <w:pPr>
              <w:spacing w:after="0" w:line="240" w:lineRule="auto"/>
              <w:contextualSpacing/>
              <w:jc w:val="center"/>
              <w:rPr>
                <w:rFonts w:ascii="Times New Roman" w:hAnsi="Times New Roman"/>
                <w:sz w:val="28"/>
                <w:szCs w:val="28"/>
              </w:rPr>
            </w:pPr>
            <w:r w:rsidRPr="000B3C7C">
              <w:rPr>
                <w:rFonts w:ascii="Times New Roman" w:hAnsi="Times New Roman"/>
                <w:sz w:val="28"/>
                <w:szCs w:val="28"/>
              </w:rPr>
              <w:t>ОН</w:t>
            </w:r>
            <w:r w:rsidRPr="00C77277">
              <w:rPr>
                <w:rFonts w:ascii="Times New Roman" w:hAnsi="Times New Roman"/>
                <w:vertAlign w:val="superscript"/>
              </w:rPr>
              <w:t>(8,11)</w:t>
            </w:r>
          </w:p>
        </w:tc>
        <w:tc>
          <w:tcPr>
            <w:tcW w:w="3261" w:type="dxa"/>
          </w:tcPr>
          <w:p w14:paraId="3E6F5E04" w14:textId="77777777" w:rsidR="00F53A27" w:rsidRPr="000B3C7C" w:rsidRDefault="00F53A27" w:rsidP="00C77277">
            <w:pPr>
              <w:spacing w:after="0" w:line="240" w:lineRule="auto"/>
              <w:contextualSpacing/>
              <w:jc w:val="center"/>
              <w:rPr>
                <w:rFonts w:ascii="Times New Roman" w:hAnsi="Times New Roman"/>
                <w:sz w:val="28"/>
                <w:szCs w:val="28"/>
                <w:lang w:val="en-US"/>
              </w:rPr>
            </w:pPr>
          </w:p>
        </w:tc>
      </w:tr>
      <w:tr w:rsidR="00F53A27" w:rsidRPr="00200CE1" w14:paraId="16D7ABD9" w14:textId="51768CB4" w:rsidTr="00F53A27">
        <w:trPr>
          <w:gridAfter w:val="1"/>
          <w:wAfter w:w="11" w:type="dxa"/>
          <w:trHeight w:val="372"/>
          <w:jc w:val="center"/>
        </w:trPr>
        <w:tc>
          <w:tcPr>
            <w:tcW w:w="1658" w:type="dxa"/>
            <w:shd w:val="clear" w:color="auto" w:fill="auto"/>
          </w:tcPr>
          <w:p w14:paraId="6C241B90" w14:textId="7D5BC2DD" w:rsidR="00F53A27" w:rsidRPr="00C77277" w:rsidRDefault="00F53A27" w:rsidP="00C77277">
            <w:pPr>
              <w:spacing w:after="0" w:line="240" w:lineRule="auto"/>
              <w:contextualSpacing/>
              <w:jc w:val="center"/>
              <w:rPr>
                <w:rFonts w:ascii="Times New Roman" w:hAnsi="Times New Roman"/>
                <w:bCs/>
                <w:sz w:val="28"/>
                <w:szCs w:val="28"/>
              </w:rPr>
            </w:pPr>
            <w:r w:rsidRPr="008876F4">
              <w:rPr>
                <w:rFonts w:ascii="Times New Roman" w:hAnsi="Times New Roman"/>
                <w:b/>
                <w:sz w:val="28"/>
                <w:szCs w:val="28"/>
              </w:rPr>
              <w:t>2.1.</w:t>
            </w:r>
            <w:r>
              <w:rPr>
                <w:rFonts w:ascii="Times New Roman" w:hAnsi="Times New Roman"/>
                <w:b/>
                <w:sz w:val="28"/>
                <w:szCs w:val="28"/>
              </w:rPr>
              <w:t>1</w:t>
            </w:r>
          </w:p>
        </w:tc>
        <w:tc>
          <w:tcPr>
            <w:tcW w:w="1739" w:type="dxa"/>
            <w:shd w:val="clear" w:color="auto" w:fill="auto"/>
          </w:tcPr>
          <w:p w14:paraId="404256DA" w14:textId="5EA6EAB4"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2268" w:type="dxa"/>
            <w:shd w:val="clear" w:color="auto" w:fill="auto"/>
          </w:tcPr>
          <w:p w14:paraId="4C0AC6A1" w14:textId="4486F141"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2,19 (т, 2Н)</w:t>
            </w:r>
          </w:p>
        </w:tc>
        <w:tc>
          <w:tcPr>
            <w:tcW w:w="2268" w:type="dxa"/>
            <w:shd w:val="clear" w:color="auto" w:fill="auto"/>
          </w:tcPr>
          <w:p w14:paraId="5472FBBC" w14:textId="444F8B9A"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3,44 и 3,53</w:t>
            </w:r>
            <w:r w:rsidRPr="00C77277">
              <w:rPr>
                <w:rFonts w:ascii="Times New Roman" w:hAnsi="Times New Roman"/>
                <w:sz w:val="28"/>
                <w:szCs w:val="28"/>
                <w:lang w:val="en-US"/>
              </w:rPr>
              <w:t xml:space="preserve"> (</w:t>
            </w:r>
            <w:r w:rsidRPr="00C77277">
              <w:rPr>
                <w:rFonts w:ascii="Times New Roman" w:hAnsi="Times New Roman"/>
                <w:sz w:val="28"/>
                <w:szCs w:val="28"/>
              </w:rPr>
              <w:t>т, 4Н</w:t>
            </w:r>
            <w:r w:rsidRPr="00C77277">
              <w:rPr>
                <w:rFonts w:ascii="Times New Roman" w:hAnsi="Times New Roman"/>
                <w:sz w:val="28"/>
                <w:szCs w:val="28"/>
                <w:lang w:val="en-US"/>
              </w:rPr>
              <w:t>)</w:t>
            </w:r>
          </w:p>
        </w:tc>
        <w:tc>
          <w:tcPr>
            <w:tcW w:w="1985" w:type="dxa"/>
            <w:shd w:val="clear" w:color="auto" w:fill="auto"/>
          </w:tcPr>
          <w:p w14:paraId="08023A4F" w14:textId="77777777"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3,61 и 3,66</w:t>
            </w:r>
          </w:p>
          <w:p w14:paraId="5A302EB1" w14:textId="3AAB5B67"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(д</w:t>
            </w:r>
            <w:r w:rsidRPr="00C77277">
              <w:rPr>
                <w:rFonts w:ascii="Times New Roman" w:hAnsi="Times New Roman"/>
                <w:sz w:val="28"/>
                <w:szCs w:val="28"/>
              </w:rPr>
              <w:t>, 4Н</w:t>
            </w:r>
            <w:r w:rsidRPr="00C77277">
              <w:rPr>
                <w:rFonts w:ascii="Times New Roman" w:hAnsi="Times New Roman"/>
                <w:sz w:val="28"/>
                <w:szCs w:val="28"/>
                <w:lang w:val="kk-KZ"/>
              </w:rPr>
              <w:t>)</w:t>
            </w:r>
          </w:p>
        </w:tc>
        <w:tc>
          <w:tcPr>
            <w:tcW w:w="1617" w:type="dxa"/>
            <w:shd w:val="clear" w:color="auto" w:fill="auto"/>
          </w:tcPr>
          <w:p w14:paraId="057C1C83" w14:textId="4E0DC4DF"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kk-KZ"/>
              </w:rPr>
              <w:t>5,19 (с, 2Н)</w:t>
            </w:r>
          </w:p>
        </w:tc>
        <w:tc>
          <w:tcPr>
            <w:tcW w:w="3261" w:type="dxa"/>
          </w:tcPr>
          <w:p w14:paraId="4C00B9A5" w14:textId="58CF09E0" w:rsidR="00F53A27" w:rsidRPr="00C77277" w:rsidRDefault="00F53A27" w:rsidP="00C77277">
            <w:pPr>
              <w:spacing w:after="0" w:line="240" w:lineRule="auto"/>
              <w:contextualSpacing/>
              <w:jc w:val="center"/>
              <w:rPr>
                <w:rFonts w:ascii="Times New Roman" w:hAnsi="Times New Roman"/>
                <w:sz w:val="28"/>
                <w:szCs w:val="28"/>
                <w:lang w:val="en-US"/>
              </w:rPr>
            </w:pPr>
          </w:p>
        </w:tc>
      </w:tr>
      <w:tr w:rsidR="00F53A27" w:rsidRPr="00200CE1" w14:paraId="352BF689" w14:textId="52DECA21" w:rsidTr="00F53A27">
        <w:trPr>
          <w:gridAfter w:val="1"/>
          <w:wAfter w:w="11" w:type="dxa"/>
          <w:trHeight w:val="296"/>
          <w:jc w:val="center"/>
        </w:trPr>
        <w:tc>
          <w:tcPr>
            <w:tcW w:w="1658" w:type="dxa"/>
            <w:shd w:val="clear" w:color="auto" w:fill="auto"/>
          </w:tcPr>
          <w:p w14:paraId="3D88D878" w14:textId="42C22294" w:rsidR="00F53A27" w:rsidRPr="000B3C7C" w:rsidRDefault="00F53A27" w:rsidP="00C77277">
            <w:pPr>
              <w:spacing w:after="0" w:line="240" w:lineRule="auto"/>
              <w:contextualSpacing/>
              <w:jc w:val="center"/>
              <w:rPr>
                <w:rFonts w:ascii="Times New Roman" w:hAnsi="Times New Roman"/>
                <w:bCs/>
                <w:sz w:val="28"/>
                <w:szCs w:val="28"/>
                <w:lang w:val="kk-KZ"/>
              </w:rPr>
            </w:pPr>
            <w:r w:rsidRPr="008876F4">
              <w:rPr>
                <w:rFonts w:ascii="Times New Roman" w:hAnsi="Times New Roman"/>
                <w:b/>
                <w:sz w:val="28"/>
                <w:szCs w:val="28"/>
              </w:rPr>
              <w:t>2.1.</w:t>
            </w:r>
            <w:r>
              <w:rPr>
                <w:rFonts w:ascii="Times New Roman" w:hAnsi="Times New Roman"/>
                <w:b/>
                <w:sz w:val="28"/>
                <w:szCs w:val="28"/>
                <w:lang w:val="en-US"/>
              </w:rPr>
              <w:t>2</w:t>
            </w:r>
          </w:p>
        </w:tc>
        <w:tc>
          <w:tcPr>
            <w:tcW w:w="1739" w:type="dxa"/>
            <w:shd w:val="clear" w:color="auto" w:fill="auto"/>
          </w:tcPr>
          <w:p w14:paraId="45E5372E" w14:textId="4E33817D"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w:t>
            </w:r>
          </w:p>
        </w:tc>
        <w:tc>
          <w:tcPr>
            <w:tcW w:w="2268" w:type="dxa"/>
            <w:shd w:val="clear" w:color="auto" w:fill="auto"/>
          </w:tcPr>
          <w:p w14:paraId="0582B369" w14:textId="28FB6A6B"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1</w:t>
            </w:r>
            <w:r w:rsidRPr="00C77277">
              <w:rPr>
                <w:rFonts w:ascii="Times New Roman" w:hAnsi="Times New Roman"/>
                <w:sz w:val="28"/>
                <w:szCs w:val="28"/>
                <w:lang w:val="kk-KZ"/>
              </w:rPr>
              <w:t>,</w:t>
            </w:r>
            <w:r w:rsidRPr="00C77277">
              <w:rPr>
                <w:rFonts w:ascii="Times New Roman" w:hAnsi="Times New Roman"/>
                <w:sz w:val="28"/>
                <w:szCs w:val="28"/>
                <w:lang w:val="en-US"/>
              </w:rPr>
              <w:t>61</w:t>
            </w:r>
            <w:r w:rsidRPr="00C77277">
              <w:rPr>
                <w:rFonts w:ascii="Times New Roman" w:hAnsi="Times New Roman"/>
                <w:sz w:val="28"/>
                <w:szCs w:val="28"/>
                <w:lang w:val="kk-KZ"/>
              </w:rPr>
              <w:t xml:space="preserve"> (т, 2Н)</w:t>
            </w:r>
          </w:p>
        </w:tc>
        <w:tc>
          <w:tcPr>
            <w:tcW w:w="2268" w:type="dxa"/>
            <w:shd w:val="clear" w:color="auto" w:fill="auto"/>
          </w:tcPr>
          <w:p w14:paraId="02297281" w14:textId="502E4278"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w:t>
            </w:r>
            <w:r w:rsidRPr="00C77277">
              <w:rPr>
                <w:rFonts w:ascii="Times New Roman" w:hAnsi="Times New Roman"/>
                <w:sz w:val="28"/>
                <w:szCs w:val="28"/>
                <w:lang w:val="en-US"/>
              </w:rPr>
              <w:t>0</w:t>
            </w:r>
            <w:r w:rsidRPr="00C77277">
              <w:rPr>
                <w:rFonts w:ascii="Times New Roman" w:hAnsi="Times New Roman"/>
                <w:sz w:val="28"/>
                <w:szCs w:val="28"/>
                <w:lang w:val="kk-KZ"/>
              </w:rPr>
              <w:t>3</w:t>
            </w:r>
            <w:r w:rsidRPr="00C77277">
              <w:rPr>
                <w:rFonts w:ascii="Times New Roman" w:hAnsi="Times New Roman"/>
                <w:sz w:val="28"/>
                <w:szCs w:val="28"/>
                <w:lang w:val="en-US"/>
              </w:rPr>
              <w:t xml:space="preserve"> (</w:t>
            </w:r>
            <w:r w:rsidRPr="00C77277">
              <w:rPr>
                <w:rFonts w:ascii="Times New Roman" w:hAnsi="Times New Roman"/>
                <w:sz w:val="28"/>
                <w:szCs w:val="28"/>
              </w:rPr>
              <w:t>т, 4</w:t>
            </w:r>
            <w:r w:rsidRPr="00C77277">
              <w:rPr>
                <w:rFonts w:ascii="Times New Roman" w:hAnsi="Times New Roman"/>
                <w:sz w:val="28"/>
                <w:szCs w:val="28"/>
                <w:lang w:val="en-US"/>
              </w:rPr>
              <w:t>H)</w:t>
            </w:r>
          </w:p>
        </w:tc>
        <w:tc>
          <w:tcPr>
            <w:tcW w:w="1985" w:type="dxa"/>
            <w:shd w:val="clear" w:color="auto" w:fill="auto"/>
          </w:tcPr>
          <w:p w14:paraId="0B1A6A8D" w14:textId="19B8C6E5"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w:t>
            </w:r>
            <w:r w:rsidRPr="00C77277">
              <w:rPr>
                <w:rFonts w:ascii="Times New Roman" w:hAnsi="Times New Roman"/>
                <w:sz w:val="28"/>
                <w:szCs w:val="28"/>
                <w:lang w:val="en-US"/>
              </w:rPr>
              <w:t>82</w:t>
            </w:r>
            <w:r w:rsidRPr="00C77277">
              <w:rPr>
                <w:rFonts w:ascii="Times New Roman" w:hAnsi="Times New Roman"/>
                <w:sz w:val="28"/>
                <w:szCs w:val="28"/>
                <w:lang w:val="kk-KZ"/>
              </w:rPr>
              <w:t xml:space="preserve"> (д</w:t>
            </w:r>
            <w:r w:rsidRPr="00C77277">
              <w:rPr>
                <w:rFonts w:ascii="Times New Roman" w:hAnsi="Times New Roman"/>
                <w:sz w:val="28"/>
                <w:szCs w:val="28"/>
              </w:rPr>
              <w:t>, 4Н)</w:t>
            </w:r>
          </w:p>
        </w:tc>
        <w:tc>
          <w:tcPr>
            <w:tcW w:w="1617" w:type="dxa"/>
            <w:shd w:val="clear" w:color="auto" w:fill="auto"/>
          </w:tcPr>
          <w:p w14:paraId="0F7652BC" w14:textId="60B2F5BD"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kk-KZ"/>
              </w:rPr>
              <w:t>5,</w:t>
            </w:r>
            <w:r w:rsidRPr="00C77277">
              <w:rPr>
                <w:rFonts w:ascii="Times New Roman" w:hAnsi="Times New Roman"/>
                <w:sz w:val="28"/>
                <w:szCs w:val="28"/>
                <w:lang w:val="en-US"/>
              </w:rPr>
              <w:t>2</w:t>
            </w:r>
            <w:r w:rsidRPr="00C77277">
              <w:rPr>
                <w:rFonts w:ascii="Times New Roman" w:hAnsi="Times New Roman"/>
                <w:sz w:val="28"/>
                <w:szCs w:val="28"/>
                <w:lang w:val="kk-KZ"/>
              </w:rPr>
              <w:t>5</w:t>
            </w:r>
            <w:r w:rsidRPr="00C77277">
              <w:rPr>
                <w:rFonts w:ascii="Times New Roman" w:hAnsi="Times New Roman"/>
                <w:sz w:val="28"/>
                <w:szCs w:val="28"/>
                <w:lang w:val="en-US"/>
              </w:rPr>
              <w:t xml:space="preserve"> (</w:t>
            </w:r>
            <w:r w:rsidRPr="00C77277">
              <w:rPr>
                <w:rFonts w:ascii="Times New Roman" w:hAnsi="Times New Roman"/>
                <w:sz w:val="28"/>
                <w:szCs w:val="28"/>
              </w:rPr>
              <w:t>с, 2Н</w:t>
            </w:r>
            <w:r w:rsidRPr="00C77277">
              <w:rPr>
                <w:rFonts w:ascii="Times New Roman" w:hAnsi="Times New Roman"/>
                <w:sz w:val="28"/>
                <w:szCs w:val="28"/>
                <w:lang w:val="en-US"/>
              </w:rPr>
              <w:t>)</w:t>
            </w:r>
          </w:p>
        </w:tc>
        <w:tc>
          <w:tcPr>
            <w:tcW w:w="3261" w:type="dxa"/>
          </w:tcPr>
          <w:p w14:paraId="6D5949A6" w14:textId="39DFF24A"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6</w:t>
            </w:r>
            <w:r w:rsidRPr="00C77277">
              <w:rPr>
                <w:rFonts w:ascii="Times New Roman" w:hAnsi="Times New Roman"/>
                <w:sz w:val="28"/>
                <w:szCs w:val="28"/>
                <w:lang w:val="kk-KZ"/>
              </w:rPr>
              <w:t>,</w:t>
            </w:r>
            <w:r w:rsidRPr="00C77277">
              <w:rPr>
                <w:rFonts w:ascii="Times New Roman" w:hAnsi="Times New Roman"/>
                <w:sz w:val="28"/>
                <w:szCs w:val="28"/>
                <w:lang w:val="en-US"/>
              </w:rPr>
              <w:t>8 (</w:t>
            </w:r>
            <w:r w:rsidRPr="00C77277">
              <w:rPr>
                <w:rFonts w:ascii="Times New Roman" w:hAnsi="Times New Roman"/>
                <w:sz w:val="28"/>
                <w:szCs w:val="28"/>
              </w:rPr>
              <w:t>с, 1Н</w:t>
            </w:r>
            <w:r w:rsidRPr="00C77277">
              <w:rPr>
                <w:rFonts w:ascii="Times New Roman" w:hAnsi="Times New Roman"/>
                <w:sz w:val="28"/>
                <w:szCs w:val="28"/>
                <w:lang w:val="en-US"/>
              </w:rPr>
              <w:t>)</w:t>
            </w:r>
          </w:p>
          <w:p w14:paraId="47FD3000" w14:textId="156B6942"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rPr>
              <w:t>(</w:t>
            </w:r>
            <w:r w:rsidRPr="00C77277">
              <w:rPr>
                <w:rFonts w:ascii="Times New Roman" w:hAnsi="Times New Roman"/>
                <w:sz w:val="28"/>
                <w:szCs w:val="28"/>
                <w:lang w:val="en-US"/>
              </w:rPr>
              <w:t>N-O</w:t>
            </w:r>
            <w:r w:rsidRPr="00CF5F02">
              <w:rPr>
                <w:rFonts w:ascii="Times New Roman" w:hAnsi="Times New Roman"/>
                <w:sz w:val="28"/>
                <w:szCs w:val="28"/>
                <w:lang w:val="en-US"/>
              </w:rPr>
              <w:t>H</w:t>
            </w:r>
            <w:r w:rsidRPr="00C77277">
              <w:rPr>
                <w:rFonts w:ascii="Times New Roman" w:hAnsi="Times New Roman"/>
                <w:sz w:val="28"/>
                <w:szCs w:val="28"/>
              </w:rPr>
              <w:t>)</w:t>
            </w:r>
          </w:p>
        </w:tc>
      </w:tr>
      <w:tr w:rsidR="00F53A27" w:rsidRPr="00200CE1" w14:paraId="5C22241E" w14:textId="57274BF0" w:rsidTr="00F53A27">
        <w:trPr>
          <w:gridAfter w:val="1"/>
          <w:wAfter w:w="11" w:type="dxa"/>
          <w:jc w:val="center"/>
        </w:trPr>
        <w:tc>
          <w:tcPr>
            <w:tcW w:w="1658" w:type="dxa"/>
            <w:shd w:val="clear" w:color="auto" w:fill="auto"/>
          </w:tcPr>
          <w:p w14:paraId="7F3D0DE4" w14:textId="47B5EB22" w:rsidR="00F53A27" w:rsidRPr="000B3C7C" w:rsidRDefault="00F53A27" w:rsidP="00C77277">
            <w:pPr>
              <w:spacing w:after="0" w:line="240" w:lineRule="auto"/>
              <w:contextualSpacing/>
              <w:jc w:val="center"/>
              <w:rPr>
                <w:rFonts w:ascii="Times New Roman" w:hAnsi="Times New Roman"/>
                <w:bCs/>
                <w:sz w:val="28"/>
                <w:szCs w:val="28"/>
                <w:lang w:val="kk-KZ"/>
              </w:rPr>
            </w:pPr>
            <w:r w:rsidRPr="008876F4">
              <w:rPr>
                <w:rFonts w:ascii="Times New Roman" w:hAnsi="Times New Roman"/>
                <w:b/>
                <w:sz w:val="28"/>
                <w:szCs w:val="28"/>
              </w:rPr>
              <w:t>2.1.</w:t>
            </w:r>
            <w:r w:rsidRPr="008876F4">
              <w:rPr>
                <w:rFonts w:ascii="Times New Roman" w:hAnsi="Times New Roman"/>
                <w:b/>
                <w:sz w:val="28"/>
                <w:szCs w:val="28"/>
                <w:lang w:val="en-US"/>
              </w:rPr>
              <w:t>3</w:t>
            </w:r>
          </w:p>
        </w:tc>
        <w:tc>
          <w:tcPr>
            <w:tcW w:w="1739" w:type="dxa"/>
            <w:shd w:val="clear" w:color="auto" w:fill="auto"/>
          </w:tcPr>
          <w:p w14:paraId="644ACEE6" w14:textId="55991C61"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1,</w:t>
            </w:r>
            <w:r>
              <w:rPr>
                <w:rFonts w:ascii="Times New Roman" w:hAnsi="Times New Roman"/>
                <w:sz w:val="28"/>
                <w:szCs w:val="28"/>
                <w:lang w:val="kk-KZ"/>
              </w:rPr>
              <w:t>14</w:t>
            </w:r>
            <w:r w:rsidRPr="00C77277">
              <w:rPr>
                <w:rFonts w:ascii="Times New Roman" w:hAnsi="Times New Roman"/>
                <w:sz w:val="28"/>
                <w:szCs w:val="28"/>
                <w:lang w:val="kk-KZ"/>
              </w:rPr>
              <w:t xml:space="preserve"> – 1,</w:t>
            </w:r>
            <w:r>
              <w:rPr>
                <w:rFonts w:ascii="Times New Roman" w:hAnsi="Times New Roman"/>
                <w:sz w:val="28"/>
                <w:szCs w:val="28"/>
                <w:lang w:val="kk-KZ"/>
              </w:rPr>
              <w:t>11</w:t>
            </w:r>
            <w:r w:rsidRPr="00C77277">
              <w:rPr>
                <w:rFonts w:ascii="Times New Roman" w:hAnsi="Times New Roman"/>
                <w:sz w:val="28"/>
                <w:szCs w:val="28"/>
                <w:lang w:val="kk-KZ"/>
              </w:rPr>
              <w:t xml:space="preserve"> (м, 9H)</w:t>
            </w:r>
          </w:p>
        </w:tc>
        <w:tc>
          <w:tcPr>
            <w:tcW w:w="2268" w:type="dxa"/>
            <w:shd w:val="clear" w:color="auto" w:fill="auto"/>
          </w:tcPr>
          <w:p w14:paraId="24F03D20" w14:textId="670FBD13"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rPr>
              <w:t>2,4</w:t>
            </w:r>
            <w:r>
              <w:rPr>
                <w:rFonts w:ascii="Times New Roman" w:hAnsi="Times New Roman"/>
                <w:sz w:val="28"/>
                <w:szCs w:val="28"/>
              </w:rPr>
              <w:t>6</w:t>
            </w:r>
            <w:r w:rsidRPr="00C77277">
              <w:rPr>
                <w:rFonts w:ascii="Times New Roman" w:hAnsi="Times New Roman"/>
                <w:sz w:val="28"/>
                <w:szCs w:val="28"/>
              </w:rPr>
              <w:t xml:space="preserve"> (м, 2Н)</w:t>
            </w:r>
          </w:p>
        </w:tc>
        <w:tc>
          <w:tcPr>
            <w:tcW w:w="2268" w:type="dxa"/>
            <w:shd w:val="clear" w:color="auto" w:fill="auto"/>
          </w:tcPr>
          <w:p w14:paraId="7DE7DB2A" w14:textId="0487DD7E" w:rsidR="00F53A27" w:rsidRPr="003B05F4" w:rsidRDefault="00F53A27" w:rsidP="00C77277">
            <w:pPr>
              <w:spacing w:after="0" w:line="240" w:lineRule="auto"/>
              <w:contextualSpacing/>
              <w:jc w:val="center"/>
              <w:rPr>
                <w:rFonts w:ascii="Times New Roman" w:hAnsi="Times New Roman"/>
                <w:sz w:val="28"/>
                <w:szCs w:val="28"/>
              </w:rPr>
            </w:pPr>
            <w:r w:rsidRPr="00044785">
              <w:rPr>
                <w:rFonts w:ascii="Times New Roman" w:hAnsi="Times New Roman"/>
                <w:sz w:val="28"/>
                <w:szCs w:val="28"/>
                <w:lang w:val="en-US"/>
              </w:rPr>
              <w:t>2,66 – 2,4</w:t>
            </w:r>
            <w:r w:rsidRPr="00044785">
              <w:rPr>
                <w:rFonts w:ascii="Times New Roman" w:hAnsi="Times New Roman"/>
                <w:sz w:val="28"/>
                <w:szCs w:val="28"/>
              </w:rPr>
              <w:t>6</w:t>
            </w:r>
          </w:p>
          <w:p w14:paraId="42CFDC7C" w14:textId="7777777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w:t>
            </w:r>
            <w:r w:rsidRPr="00C77277">
              <w:rPr>
                <w:rFonts w:ascii="Times New Roman" w:hAnsi="Times New Roman"/>
                <w:sz w:val="28"/>
                <w:szCs w:val="28"/>
              </w:rPr>
              <w:t>м</w:t>
            </w:r>
            <w:r w:rsidRPr="00C77277">
              <w:rPr>
                <w:rFonts w:ascii="Times New Roman" w:hAnsi="Times New Roman"/>
                <w:sz w:val="28"/>
                <w:szCs w:val="28"/>
                <w:lang w:val="en-US"/>
              </w:rPr>
              <w:t xml:space="preserve">, </w:t>
            </w:r>
            <w:r w:rsidRPr="00C77277">
              <w:rPr>
                <w:rFonts w:ascii="Times New Roman" w:hAnsi="Times New Roman"/>
                <w:sz w:val="28"/>
                <w:szCs w:val="28"/>
              </w:rPr>
              <w:t>6</w:t>
            </w:r>
            <w:r w:rsidRPr="00C77277">
              <w:rPr>
                <w:rFonts w:ascii="Times New Roman" w:hAnsi="Times New Roman"/>
                <w:sz w:val="28"/>
                <w:szCs w:val="28"/>
                <w:lang w:val="en-US"/>
              </w:rPr>
              <w:t>H)</w:t>
            </w:r>
            <w:r w:rsidRPr="00C77277">
              <w:rPr>
                <w:rFonts w:ascii="Times New Roman" w:hAnsi="Times New Roman"/>
                <w:sz w:val="28"/>
                <w:szCs w:val="28"/>
              </w:rPr>
              <w:t>;</w:t>
            </w:r>
          </w:p>
          <w:p w14:paraId="2F65B9DC" w14:textId="3B4A4F33"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3,76–3,57 (</w:t>
            </w:r>
            <w:r w:rsidRPr="00C77277">
              <w:rPr>
                <w:rFonts w:ascii="Times New Roman" w:hAnsi="Times New Roman"/>
                <w:sz w:val="28"/>
                <w:szCs w:val="28"/>
              </w:rPr>
              <w:t>м</w:t>
            </w:r>
            <w:r w:rsidRPr="00C77277">
              <w:rPr>
                <w:rFonts w:ascii="Times New Roman" w:hAnsi="Times New Roman"/>
                <w:sz w:val="28"/>
                <w:szCs w:val="28"/>
                <w:lang w:val="en-US"/>
              </w:rPr>
              <w:t>, 4H)</w:t>
            </w:r>
          </w:p>
        </w:tc>
        <w:tc>
          <w:tcPr>
            <w:tcW w:w="1985" w:type="dxa"/>
            <w:shd w:val="clear" w:color="auto" w:fill="auto"/>
          </w:tcPr>
          <w:p w14:paraId="6C980077" w14:textId="428D73B0"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en-US"/>
              </w:rPr>
              <w:t>4,28 (</w:t>
            </w:r>
            <w:r w:rsidRPr="00C77277">
              <w:rPr>
                <w:rFonts w:ascii="Times New Roman" w:hAnsi="Times New Roman"/>
                <w:sz w:val="28"/>
                <w:szCs w:val="28"/>
              </w:rPr>
              <w:t>д</w:t>
            </w:r>
            <w:r w:rsidRPr="00C77277">
              <w:rPr>
                <w:rFonts w:ascii="Times New Roman" w:hAnsi="Times New Roman"/>
                <w:sz w:val="28"/>
                <w:szCs w:val="28"/>
                <w:lang w:val="en-US"/>
              </w:rPr>
              <w:t xml:space="preserve">, J = 7,0 </w:t>
            </w:r>
            <w:r w:rsidRPr="00C77277">
              <w:rPr>
                <w:rFonts w:ascii="Times New Roman" w:hAnsi="Times New Roman"/>
                <w:sz w:val="28"/>
                <w:szCs w:val="28"/>
              </w:rPr>
              <w:t>Гц</w:t>
            </w:r>
            <w:r w:rsidRPr="00C77277">
              <w:rPr>
                <w:rFonts w:ascii="Times New Roman" w:hAnsi="Times New Roman"/>
                <w:sz w:val="28"/>
                <w:szCs w:val="28"/>
                <w:lang w:val="en-US"/>
              </w:rPr>
              <w:t xml:space="preserve">, </w:t>
            </w:r>
            <w:r w:rsidRPr="00C77277">
              <w:rPr>
                <w:rFonts w:ascii="Times New Roman" w:hAnsi="Times New Roman"/>
                <w:sz w:val="28"/>
                <w:szCs w:val="28"/>
              </w:rPr>
              <w:t>4</w:t>
            </w:r>
            <w:r w:rsidRPr="00C77277">
              <w:rPr>
                <w:rFonts w:ascii="Times New Roman" w:hAnsi="Times New Roman"/>
                <w:sz w:val="28"/>
                <w:szCs w:val="28"/>
                <w:lang w:val="en-US"/>
              </w:rPr>
              <w:t>H)</w:t>
            </w:r>
          </w:p>
        </w:tc>
        <w:tc>
          <w:tcPr>
            <w:tcW w:w="1617" w:type="dxa"/>
            <w:shd w:val="clear" w:color="auto" w:fill="auto"/>
          </w:tcPr>
          <w:p w14:paraId="1E56C361" w14:textId="53C3F929"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w:t>
            </w:r>
          </w:p>
        </w:tc>
        <w:tc>
          <w:tcPr>
            <w:tcW w:w="3261" w:type="dxa"/>
          </w:tcPr>
          <w:p w14:paraId="19990B29" w14:textId="2AF52769" w:rsidR="00F53A27" w:rsidRPr="00C77277" w:rsidRDefault="00F53A27" w:rsidP="00C77277">
            <w:pPr>
              <w:spacing w:after="0" w:line="240" w:lineRule="auto"/>
              <w:contextualSpacing/>
              <w:jc w:val="center"/>
              <w:rPr>
                <w:rFonts w:ascii="Times New Roman" w:hAnsi="Times New Roman"/>
                <w:sz w:val="28"/>
                <w:szCs w:val="28"/>
                <w:lang w:val="en-US"/>
              </w:rPr>
            </w:pPr>
          </w:p>
        </w:tc>
      </w:tr>
      <w:tr w:rsidR="00F53A27" w:rsidRPr="00200CE1" w14:paraId="1D451C49" w14:textId="1F4DD6A0" w:rsidTr="00F53A27">
        <w:trPr>
          <w:gridAfter w:val="1"/>
          <w:wAfter w:w="11" w:type="dxa"/>
          <w:jc w:val="center"/>
        </w:trPr>
        <w:tc>
          <w:tcPr>
            <w:tcW w:w="1658" w:type="dxa"/>
            <w:shd w:val="clear" w:color="auto" w:fill="auto"/>
          </w:tcPr>
          <w:p w14:paraId="1C4D9B9C" w14:textId="77777777" w:rsidR="00F53A27" w:rsidRPr="000B3C7C" w:rsidRDefault="00F53A27" w:rsidP="00C77277">
            <w:pPr>
              <w:spacing w:after="0" w:line="240" w:lineRule="auto"/>
              <w:contextualSpacing/>
              <w:jc w:val="center"/>
              <w:rPr>
                <w:rFonts w:ascii="Times New Roman" w:hAnsi="Times New Roman"/>
                <w:b/>
                <w:sz w:val="28"/>
                <w:szCs w:val="28"/>
                <w:lang w:val="en-US"/>
              </w:rPr>
            </w:pPr>
            <w:bookmarkStart w:id="35" w:name="_Hlk116310428"/>
            <w:r w:rsidRPr="000B3C7C">
              <w:rPr>
                <w:rFonts w:ascii="Times New Roman" w:hAnsi="Times New Roman"/>
                <w:b/>
                <w:sz w:val="28"/>
                <w:szCs w:val="28"/>
              </w:rPr>
              <w:t>2.1.</w:t>
            </w:r>
            <w:r w:rsidRPr="000B3C7C">
              <w:rPr>
                <w:rFonts w:ascii="Times New Roman" w:hAnsi="Times New Roman"/>
                <w:b/>
                <w:sz w:val="28"/>
                <w:szCs w:val="28"/>
                <w:lang w:val="en-US"/>
              </w:rPr>
              <w:t>4</w:t>
            </w:r>
          </w:p>
        </w:tc>
        <w:tc>
          <w:tcPr>
            <w:tcW w:w="1739" w:type="dxa"/>
            <w:shd w:val="clear" w:color="auto" w:fill="auto"/>
          </w:tcPr>
          <w:p w14:paraId="68577E45" w14:textId="7B38407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0</w:t>
            </w:r>
            <w:r w:rsidRPr="00C77277">
              <w:rPr>
                <w:rFonts w:ascii="Times New Roman" w:hAnsi="Times New Roman"/>
                <w:sz w:val="28"/>
                <w:szCs w:val="28"/>
              </w:rPr>
              <w:t>,</w:t>
            </w:r>
            <w:r w:rsidRPr="00C77277">
              <w:rPr>
                <w:rFonts w:ascii="Times New Roman" w:hAnsi="Times New Roman"/>
                <w:sz w:val="28"/>
                <w:szCs w:val="28"/>
                <w:lang w:val="en-US"/>
              </w:rPr>
              <w:t>93 (</w:t>
            </w:r>
            <w:r w:rsidRPr="00C77277">
              <w:rPr>
                <w:rFonts w:ascii="Times New Roman" w:hAnsi="Times New Roman"/>
                <w:sz w:val="28"/>
                <w:szCs w:val="28"/>
              </w:rPr>
              <w:t xml:space="preserve">т, </w:t>
            </w:r>
            <w:r w:rsidRPr="00C77277">
              <w:rPr>
                <w:rFonts w:ascii="Times New Roman" w:hAnsi="Times New Roman"/>
                <w:sz w:val="28"/>
                <w:szCs w:val="28"/>
                <w:lang w:val="en-US"/>
              </w:rPr>
              <w:t>3</w:t>
            </w:r>
            <w:r w:rsidRPr="00C77277">
              <w:rPr>
                <w:rFonts w:ascii="Times New Roman" w:hAnsi="Times New Roman"/>
                <w:sz w:val="28"/>
                <w:szCs w:val="28"/>
              </w:rPr>
              <w:t>Н)</w:t>
            </w:r>
          </w:p>
        </w:tc>
        <w:tc>
          <w:tcPr>
            <w:tcW w:w="2268" w:type="dxa"/>
            <w:shd w:val="clear" w:color="auto" w:fill="auto"/>
          </w:tcPr>
          <w:p w14:paraId="0E5940A9" w14:textId="479C03EC"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1,48 (м, 4Н)</w:t>
            </w:r>
          </w:p>
          <w:p w14:paraId="11124380" w14:textId="7777777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kk-KZ"/>
              </w:rPr>
              <w:t>3,36</w:t>
            </w:r>
            <w:r w:rsidRPr="00C77277">
              <w:rPr>
                <w:rFonts w:ascii="Times New Roman" w:hAnsi="Times New Roman"/>
                <w:sz w:val="28"/>
                <w:szCs w:val="28"/>
              </w:rPr>
              <w:t xml:space="preserve"> (т, 2Н)</w:t>
            </w:r>
          </w:p>
          <w:p w14:paraId="4F9344D1" w14:textId="7A9AB60E" w:rsidR="00F53A27" w:rsidRPr="00C77277" w:rsidRDefault="00F53A27" w:rsidP="00C77277">
            <w:pPr>
              <w:spacing w:after="0" w:line="240" w:lineRule="auto"/>
              <w:contextualSpacing/>
              <w:jc w:val="center"/>
              <w:rPr>
                <w:rFonts w:ascii="Times New Roman" w:hAnsi="Times New Roman"/>
                <w:sz w:val="28"/>
                <w:szCs w:val="28"/>
              </w:rPr>
            </w:pPr>
            <w:r>
              <w:rPr>
                <w:rFonts w:ascii="Times New Roman" w:hAnsi="Times New Roman"/>
                <w:sz w:val="28"/>
                <w:szCs w:val="28"/>
                <w:lang w:val="kk-KZ"/>
              </w:rPr>
              <w:t>3</w:t>
            </w:r>
            <w:r w:rsidRPr="00C77277">
              <w:rPr>
                <w:rFonts w:ascii="Times New Roman" w:hAnsi="Times New Roman"/>
                <w:sz w:val="28"/>
                <w:szCs w:val="28"/>
                <w:lang w:val="en-US"/>
              </w:rPr>
              <w:t>,78 (</w:t>
            </w:r>
            <w:r w:rsidRPr="00C77277">
              <w:rPr>
                <w:rFonts w:ascii="Times New Roman" w:hAnsi="Times New Roman"/>
                <w:sz w:val="28"/>
                <w:szCs w:val="28"/>
              </w:rPr>
              <w:t>м, 4Н)</w:t>
            </w:r>
          </w:p>
        </w:tc>
        <w:tc>
          <w:tcPr>
            <w:tcW w:w="2268" w:type="dxa"/>
            <w:shd w:val="clear" w:color="auto" w:fill="auto"/>
          </w:tcPr>
          <w:p w14:paraId="5FC3F63E" w14:textId="3C49BCD5"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2,70 (т, 4Н)</w:t>
            </w:r>
          </w:p>
        </w:tc>
        <w:tc>
          <w:tcPr>
            <w:tcW w:w="1985" w:type="dxa"/>
            <w:shd w:val="clear" w:color="auto" w:fill="auto"/>
          </w:tcPr>
          <w:p w14:paraId="7BCA8D13" w14:textId="27EB92AA"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rPr>
              <w:t>3,72 (т, 4Н)</w:t>
            </w:r>
          </w:p>
        </w:tc>
        <w:tc>
          <w:tcPr>
            <w:tcW w:w="1617" w:type="dxa"/>
            <w:shd w:val="clear" w:color="auto" w:fill="auto"/>
          </w:tcPr>
          <w:p w14:paraId="249308F7" w14:textId="5910490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4,51 (с, 2Н)</w:t>
            </w:r>
          </w:p>
        </w:tc>
        <w:tc>
          <w:tcPr>
            <w:tcW w:w="3261" w:type="dxa"/>
          </w:tcPr>
          <w:p w14:paraId="082F6A7B" w14:textId="19F5A629" w:rsidR="00F53A27" w:rsidRPr="00C77277" w:rsidRDefault="00F53A27" w:rsidP="00C77277">
            <w:pPr>
              <w:spacing w:after="0" w:line="240" w:lineRule="auto"/>
              <w:contextualSpacing/>
              <w:jc w:val="center"/>
              <w:rPr>
                <w:rFonts w:ascii="Times New Roman" w:hAnsi="Times New Roman"/>
                <w:sz w:val="28"/>
                <w:szCs w:val="28"/>
              </w:rPr>
            </w:pPr>
          </w:p>
        </w:tc>
      </w:tr>
      <w:tr w:rsidR="00F53A27" w:rsidRPr="00200CE1" w14:paraId="28709705" w14:textId="1E14A68F" w:rsidTr="00F53A27">
        <w:trPr>
          <w:gridAfter w:val="1"/>
          <w:wAfter w:w="11" w:type="dxa"/>
          <w:trHeight w:val="343"/>
          <w:jc w:val="center"/>
        </w:trPr>
        <w:tc>
          <w:tcPr>
            <w:tcW w:w="1658" w:type="dxa"/>
            <w:shd w:val="clear" w:color="auto" w:fill="auto"/>
          </w:tcPr>
          <w:p w14:paraId="7F5ADF47" w14:textId="77777777" w:rsidR="00F53A27" w:rsidRPr="000B3C7C" w:rsidRDefault="00F53A27" w:rsidP="00C77277">
            <w:pPr>
              <w:spacing w:after="0" w:line="240" w:lineRule="auto"/>
              <w:contextualSpacing/>
              <w:jc w:val="center"/>
              <w:rPr>
                <w:rFonts w:ascii="Times New Roman" w:hAnsi="Times New Roman"/>
                <w:b/>
                <w:sz w:val="28"/>
                <w:szCs w:val="28"/>
              </w:rPr>
            </w:pPr>
            <w:bookmarkStart w:id="36" w:name="_Hlk116311749"/>
            <w:bookmarkEnd w:id="35"/>
            <w:r w:rsidRPr="000B3C7C">
              <w:rPr>
                <w:rFonts w:ascii="Times New Roman" w:hAnsi="Times New Roman"/>
                <w:b/>
                <w:bCs/>
                <w:sz w:val="28"/>
                <w:szCs w:val="28"/>
                <w:lang w:val="en-US"/>
              </w:rPr>
              <w:t>2.1.5</w:t>
            </w:r>
          </w:p>
        </w:tc>
        <w:tc>
          <w:tcPr>
            <w:tcW w:w="1739" w:type="dxa"/>
            <w:shd w:val="clear" w:color="auto" w:fill="auto"/>
          </w:tcPr>
          <w:p w14:paraId="5C34A0ED" w14:textId="66E1DB21"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en-US"/>
              </w:rPr>
              <w:t>-</w:t>
            </w:r>
          </w:p>
        </w:tc>
        <w:tc>
          <w:tcPr>
            <w:tcW w:w="2268" w:type="dxa"/>
            <w:shd w:val="clear" w:color="auto" w:fill="auto"/>
          </w:tcPr>
          <w:p w14:paraId="02B4A711" w14:textId="7777777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3,92 (м, 2Н)</w:t>
            </w:r>
          </w:p>
          <w:p w14:paraId="6779ECE6" w14:textId="7777777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3</w:t>
            </w:r>
            <w:r w:rsidRPr="00C77277">
              <w:rPr>
                <w:rFonts w:ascii="Times New Roman" w:hAnsi="Times New Roman"/>
                <w:sz w:val="28"/>
                <w:szCs w:val="28"/>
              </w:rPr>
              <w:t>,</w:t>
            </w:r>
            <w:r w:rsidRPr="00C77277">
              <w:rPr>
                <w:rFonts w:ascii="Times New Roman" w:hAnsi="Times New Roman"/>
                <w:sz w:val="28"/>
                <w:szCs w:val="28"/>
                <w:lang w:val="en-US"/>
              </w:rPr>
              <w:t xml:space="preserve">51 </w:t>
            </w:r>
            <w:r w:rsidRPr="00C77277">
              <w:rPr>
                <w:rFonts w:ascii="Times New Roman" w:hAnsi="Times New Roman"/>
                <w:sz w:val="28"/>
                <w:szCs w:val="28"/>
              </w:rPr>
              <w:t>(м, 2Н)</w:t>
            </w:r>
          </w:p>
          <w:p w14:paraId="2F4029F0" w14:textId="3B0908A7"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3,7</w:t>
            </w:r>
            <w:r w:rsidR="00790E1F">
              <w:rPr>
                <w:rFonts w:ascii="Times New Roman" w:hAnsi="Times New Roman"/>
                <w:sz w:val="28"/>
                <w:szCs w:val="28"/>
              </w:rPr>
              <w:t>5</w:t>
            </w:r>
            <w:r w:rsidRPr="00C77277">
              <w:rPr>
                <w:rFonts w:ascii="Times New Roman" w:hAnsi="Times New Roman"/>
                <w:sz w:val="28"/>
                <w:szCs w:val="28"/>
                <w:lang w:val="en-US"/>
              </w:rPr>
              <w:t>-3,7</w:t>
            </w:r>
            <w:r w:rsidR="00790E1F">
              <w:rPr>
                <w:rFonts w:ascii="Times New Roman" w:hAnsi="Times New Roman"/>
                <w:sz w:val="28"/>
                <w:szCs w:val="28"/>
              </w:rPr>
              <w:t>9</w:t>
            </w:r>
            <w:r w:rsidRPr="00C77277">
              <w:rPr>
                <w:rFonts w:ascii="Times New Roman" w:hAnsi="Times New Roman"/>
                <w:sz w:val="28"/>
                <w:szCs w:val="28"/>
                <w:lang w:val="en-US"/>
              </w:rPr>
              <w:t xml:space="preserve"> (</w:t>
            </w:r>
            <w:r w:rsidRPr="00C77277">
              <w:rPr>
                <w:rFonts w:ascii="Times New Roman" w:hAnsi="Times New Roman"/>
                <w:sz w:val="28"/>
                <w:szCs w:val="28"/>
              </w:rPr>
              <w:t>м, 4Н)</w:t>
            </w:r>
          </w:p>
        </w:tc>
        <w:tc>
          <w:tcPr>
            <w:tcW w:w="2268" w:type="dxa"/>
            <w:shd w:val="clear" w:color="auto" w:fill="auto"/>
          </w:tcPr>
          <w:p w14:paraId="4B95B966" w14:textId="553F24CD"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en-US"/>
              </w:rPr>
              <w:t>2,71</w:t>
            </w:r>
            <w:r w:rsidRPr="00C77277">
              <w:rPr>
                <w:rFonts w:ascii="Times New Roman" w:hAnsi="Times New Roman"/>
                <w:sz w:val="28"/>
                <w:szCs w:val="28"/>
              </w:rPr>
              <w:t xml:space="preserve"> (т, 4Н)</w:t>
            </w:r>
          </w:p>
        </w:tc>
        <w:tc>
          <w:tcPr>
            <w:tcW w:w="1985" w:type="dxa"/>
            <w:shd w:val="clear" w:color="auto" w:fill="auto"/>
          </w:tcPr>
          <w:p w14:paraId="49F65665" w14:textId="589DC9CC"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rPr>
              <w:t>3,71 (м, 4Н)</w:t>
            </w:r>
          </w:p>
        </w:tc>
        <w:tc>
          <w:tcPr>
            <w:tcW w:w="1617" w:type="dxa"/>
            <w:shd w:val="clear" w:color="auto" w:fill="auto"/>
          </w:tcPr>
          <w:p w14:paraId="0A5D4074" w14:textId="7335368D"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4,79 (с, 3Н)</w:t>
            </w:r>
          </w:p>
        </w:tc>
        <w:tc>
          <w:tcPr>
            <w:tcW w:w="3261" w:type="dxa"/>
          </w:tcPr>
          <w:p w14:paraId="1946866E" w14:textId="7FF44384" w:rsidR="00F53A27" w:rsidRPr="00C77277" w:rsidRDefault="00F53A27" w:rsidP="00C77277">
            <w:pPr>
              <w:spacing w:after="0" w:line="240" w:lineRule="auto"/>
              <w:contextualSpacing/>
              <w:jc w:val="center"/>
              <w:rPr>
                <w:rFonts w:ascii="Times New Roman" w:hAnsi="Times New Roman"/>
                <w:sz w:val="28"/>
                <w:szCs w:val="28"/>
              </w:rPr>
            </w:pPr>
          </w:p>
        </w:tc>
      </w:tr>
      <w:tr w:rsidR="00F53A27" w:rsidRPr="00200CE1" w14:paraId="1FEA2263" w14:textId="419FF291" w:rsidTr="00F53A27">
        <w:trPr>
          <w:gridAfter w:val="1"/>
          <w:wAfter w:w="11" w:type="dxa"/>
          <w:jc w:val="center"/>
        </w:trPr>
        <w:tc>
          <w:tcPr>
            <w:tcW w:w="1658" w:type="dxa"/>
            <w:shd w:val="clear" w:color="auto" w:fill="auto"/>
          </w:tcPr>
          <w:p w14:paraId="025E6047" w14:textId="77777777" w:rsidR="00F53A27" w:rsidRPr="000B3C7C" w:rsidRDefault="00F53A27" w:rsidP="00F53A27">
            <w:pPr>
              <w:spacing w:after="0" w:line="240" w:lineRule="auto"/>
              <w:contextualSpacing/>
              <w:jc w:val="center"/>
              <w:rPr>
                <w:rFonts w:ascii="Times New Roman" w:hAnsi="Times New Roman"/>
                <w:b/>
                <w:sz w:val="28"/>
                <w:szCs w:val="28"/>
              </w:rPr>
            </w:pPr>
            <w:bookmarkStart w:id="37" w:name="_Hlk116312814"/>
            <w:bookmarkEnd w:id="36"/>
            <w:r w:rsidRPr="000B3C7C">
              <w:rPr>
                <w:rFonts w:ascii="Times New Roman" w:hAnsi="Times New Roman"/>
                <w:b/>
                <w:bCs/>
                <w:sz w:val="28"/>
                <w:szCs w:val="28"/>
                <w:lang w:val="en-US"/>
              </w:rPr>
              <w:t>2.1.6</w:t>
            </w:r>
          </w:p>
        </w:tc>
        <w:tc>
          <w:tcPr>
            <w:tcW w:w="1739" w:type="dxa"/>
            <w:shd w:val="clear" w:color="auto" w:fill="auto"/>
          </w:tcPr>
          <w:p w14:paraId="79A045E0" w14:textId="60A44396" w:rsidR="00F53A27" w:rsidRPr="00C77277" w:rsidRDefault="00F53A27" w:rsidP="00F53A2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2268" w:type="dxa"/>
            <w:shd w:val="clear" w:color="auto" w:fill="auto"/>
          </w:tcPr>
          <w:p w14:paraId="14A5AA86" w14:textId="01F0472C" w:rsidR="00F53A27" w:rsidRPr="00C77277" w:rsidRDefault="00F53A27" w:rsidP="00F53A2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en-US"/>
              </w:rPr>
              <w:t>3,7</w:t>
            </w:r>
            <w:r w:rsidR="00790E1F">
              <w:rPr>
                <w:rFonts w:ascii="Times New Roman" w:hAnsi="Times New Roman"/>
                <w:sz w:val="28"/>
                <w:szCs w:val="28"/>
              </w:rPr>
              <w:t>9</w:t>
            </w:r>
            <w:r w:rsidRPr="00C77277">
              <w:rPr>
                <w:rFonts w:ascii="Times New Roman" w:hAnsi="Times New Roman"/>
                <w:sz w:val="28"/>
                <w:szCs w:val="28"/>
              </w:rPr>
              <w:t xml:space="preserve"> (м, </w:t>
            </w:r>
            <w:r w:rsidRPr="00C77277">
              <w:rPr>
                <w:rFonts w:ascii="Times New Roman" w:hAnsi="Times New Roman"/>
                <w:sz w:val="28"/>
                <w:szCs w:val="28"/>
                <w:lang w:val="en-US"/>
              </w:rPr>
              <w:t>4</w:t>
            </w:r>
            <w:r w:rsidRPr="00C77277">
              <w:rPr>
                <w:rFonts w:ascii="Times New Roman" w:hAnsi="Times New Roman"/>
                <w:sz w:val="28"/>
                <w:szCs w:val="28"/>
              </w:rPr>
              <w:t>Н)</w:t>
            </w:r>
          </w:p>
        </w:tc>
        <w:tc>
          <w:tcPr>
            <w:tcW w:w="2268" w:type="dxa"/>
            <w:shd w:val="clear" w:color="auto" w:fill="auto"/>
          </w:tcPr>
          <w:p w14:paraId="328BA2BC" w14:textId="36E5997F" w:rsidR="00F53A27" w:rsidRPr="00C77277" w:rsidRDefault="00F53A27" w:rsidP="00F53A2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2,90 (т, J = 7,1 Гц, 4H)</w:t>
            </w:r>
          </w:p>
        </w:tc>
        <w:tc>
          <w:tcPr>
            <w:tcW w:w="1985" w:type="dxa"/>
            <w:shd w:val="clear" w:color="auto" w:fill="auto"/>
          </w:tcPr>
          <w:p w14:paraId="31EEC7C9" w14:textId="73E2EC70" w:rsidR="00F53A27" w:rsidRPr="00C77277" w:rsidRDefault="00F53A27" w:rsidP="00F53A2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3,73 (т, J = 7.1 Гц, 4H)</w:t>
            </w:r>
          </w:p>
        </w:tc>
        <w:tc>
          <w:tcPr>
            <w:tcW w:w="1617" w:type="dxa"/>
            <w:shd w:val="clear" w:color="auto" w:fill="auto"/>
          </w:tcPr>
          <w:p w14:paraId="30733A6B" w14:textId="79B0753A" w:rsidR="00F53A27" w:rsidRPr="00C77277" w:rsidRDefault="00F53A27" w:rsidP="00F53A2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w:t>
            </w:r>
            <w:r w:rsidRPr="00C77277">
              <w:rPr>
                <w:rFonts w:ascii="Times New Roman" w:hAnsi="Times New Roman"/>
                <w:sz w:val="28"/>
                <w:szCs w:val="28"/>
                <w:lang w:val="en-US"/>
              </w:rPr>
              <w:t>49</w:t>
            </w:r>
            <w:r w:rsidRPr="00C77277">
              <w:rPr>
                <w:rFonts w:ascii="Times New Roman" w:hAnsi="Times New Roman"/>
                <w:sz w:val="28"/>
                <w:szCs w:val="28"/>
              </w:rPr>
              <w:t xml:space="preserve"> (с, 2Н)</w:t>
            </w:r>
          </w:p>
        </w:tc>
        <w:tc>
          <w:tcPr>
            <w:tcW w:w="3261" w:type="dxa"/>
          </w:tcPr>
          <w:p w14:paraId="30297EE4" w14:textId="44123ED4" w:rsidR="00F53A27" w:rsidRPr="00F53A27" w:rsidRDefault="00F53A27" w:rsidP="00F53A27">
            <w:pPr>
              <w:spacing w:after="0" w:line="240" w:lineRule="auto"/>
              <w:contextualSpacing/>
              <w:jc w:val="center"/>
              <w:rPr>
                <w:rFonts w:ascii="Times New Roman" w:hAnsi="Times New Roman"/>
                <w:sz w:val="28"/>
                <w:szCs w:val="28"/>
                <w:lang w:val="kk-KZ"/>
              </w:rPr>
            </w:pPr>
            <w:r w:rsidRPr="00F53A27">
              <w:rPr>
                <w:rFonts w:ascii="Times New Roman" w:hAnsi="Times New Roman"/>
                <w:sz w:val="28"/>
                <w:szCs w:val="28"/>
              </w:rPr>
              <w:t>7</w:t>
            </w:r>
            <w:r w:rsidRPr="00C77277">
              <w:rPr>
                <w:rFonts w:ascii="Times New Roman" w:hAnsi="Times New Roman"/>
                <w:sz w:val="28"/>
                <w:szCs w:val="28"/>
              </w:rPr>
              <w:t>,31</w:t>
            </w:r>
            <w:r w:rsidRPr="00F53A27">
              <w:rPr>
                <w:rFonts w:ascii="Times New Roman" w:hAnsi="Times New Roman"/>
                <w:sz w:val="28"/>
                <w:szCs w:val="28"/>
              </w:rPr>
              <w:t xml:space="preserve"> (</w:t>
            </w:r>
            <w:r w:rsidR="00A20D1A">
              <w:rPr>
                <w:rFonts w:ascii="Times New Roman" w:hAnsi="Times New Roman"/>
                <w:sz w:val="28"/>
                <w:szCs w:val="28"/>
              </w:rPr>
              <w:t>д</w:t>
            </w:r>
            <w:r w:rsidRPr="00F53A27">
              <w:rPr>
                <w:rFonts w:ascii="Times New Roman" w:hAnsi="Times New Roman"/>
                <w:sz w:val="28"/>
                <w:szCs w:val="28"/>
              </w:rPr>
              <w:t>, 2</w:t>
            </w:r>
            <w:r w:rsidRPr="00C77277">
              <w:rPr>
                <w:rFonts w:ascii="Times New Roman" w:hAnsi="Times New Roman"/>
                <w:sz w:val="28"/>
                <w:szCs w:val="28"/>
                <w:lang w:val="en-US"/>
              </w:rPr>
              <w:t>H</w:t>
            </w:r>
            <w:r w:rsidRPr="00F53A27">
              <w:rPr>
                <w:rFonts w:ascii="Times New Roman" w:hAnsi="Times New Roman"/>
                <w:sz w:val="28"/>
                <w:szCs w:val="28"/>
              </w:rPr>
              <w:t>), 7</w:t>
            </w:r>
            <w:r w:rsidRPr="00C77277">
              <w:rPr>
                <w:rFonts w:ascii="Times New Roman" w:hAnsi="Times New Roman"/>
                <w:sz w:val="28"/>
                <w:szCs w:val="28"/>
              </w:rPr>
              <w:t>,14</w:t>
            </w:r>
            <w:r w:rsidRPr="00F53A27">
              <w:rPr>
                <w:rFonts w:ascii="Times New Roman" w:hAnsi="Times New Roman"/>
                <w:sz w:val="28"/>
                <w:szCs w:val="28"/>
              </w:rPr>
              <w:t xml:space="preserve"> (</w:t>
            </w:r>
            <w:r w:rsidR="00A20D1A">
              <w:rPr>
                <w:rFonts w:ascii="Times New Roman" w:hAnsi="Times New Roman"/>
                <w:sz w:val="28"/>
                <w:szCs w:val="28"/>
              </w:rPr>
              <w:t>д</w:t>
            </w:r>
            <w:r w:rsidRPr="00F53A27">
              <w:rPr>
                <w:rFonts w:ascii="Times New Roman" w:hAnsi="Times New Roman"/>
                <w:sz w:val="28"/>
                <w:szCs w:val="28"/>
              </w:rPr>
              <w:t>, 1</w:t>
            </w:r>
            <w:r w:rsidRPr="00C77277">
              <w:rPr>
                <w:rFonts w:ascii="Times New Roman" w:hAnsi="Times New Roman"/>
                <w:sz w:val="28"/>
                <w:szCs w:val="28"/>
                <w:lang w:val="en-US"/>
              </w:rPr>
              <w:t>H</w:t>
            </w:r>
            <w:r w:rsidRPr="00F53A27">
              <w:rPr>
                <w:rFonts w:ascii="Times New Roman" w:hAnsi="Times New Roman"/>
                <w:sz w:val="28"/>
                <w:szCs w:val="28"/>
              </w:rPr>
              <w:t>), 6</w:t>
            </w:r>
            <w:r w:rsidRPr="00C77277">
              <w:rPr>
                <w:rFonts w:ascii="Times New Roman" w:hAnsi="Times New Roman"/>
                <w:sz w:val="28"/>
                <w:szCs w:val="28"/>
              </w:rPr>
              <w:t>,89</w:t>
            </w:r>
            <w:r w:rsidRPr="00F53A27">
              <w:rPr>
                <w:rFonts w:ascii="Times New Roman" w:hAnsi="Times New Roman"/>
                <w:sz w:val="28"/>
                <w:szCs w:val="28"/>
              </w:rPr>
              <w:t xml:space="preserve"> (</w:t>
            </w:r>
            <w:r w:rsidR="00A20D1A">
              <w:rPr>
                <w:rFonts w:ascii="Times New Roman" w:hAnsi="Times New Roman"/>
                <w:sz w:val="28"/>
                <w:szCs w:val="28"/>
              </w:rPr>
              <w:t>д</w:t>
            </w:r>
            <w:r w:rsidRPr="00F53A27">
              <w:rPr>
                <w:rFonts w:ascii="Times New Roman" w:hAnsi="Times New Roman"/>
                <w:sz w:val="28"/>
                <w:szCs w:val="28"/>
              </w:rPr>
              <w:t>, 2</w:t>
            </w:r>
            <w:r w:rsidRPr="00C77277">
              <w:rPr>
                <w:rFonts w:ascii="Times New Roman" w:hAnsi="Times New Roman"/>
                <w:sz w:val="28"/>
                <w:szCs w:val="28"/>
                <w:lang w:val="en-US"/>
              </w:rPr>
              <w:t>H</w:t>
            </w:r>
            <w:r w:rsidRPr="00F53A27">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w:t>
            </w:r>
            <w:r w:rsidRPr="000B3C7C">
              <w:rPr>
                <w:rFonts w:ascii="Times New Roman" w:hAnsi="Times New Roman"/>
                <w:sz w:val="28"/>
                <w:szCs w:val="28"/>
                <w:lang w:val="en-US"/>
              </w:rPr>
              <w:t>C</w:t>
            </w:r>
            <w:r w:rsidRPr="000B3C7C">
              <w:rPr>
                <w:rFonts w:ascii="Times New Roman" w:hAnsi="Times New Roman"/>
                <w:sz w:val="28"/>
                <w:szCs w:val="28"/>
                <w:vertAlign w:val="subscript"/>
              </w:rPr>
              <w:t>(</w:t>
            </w:r>
            <w:r w:rsidRPr="000B3C7C">
              <w:rPr>
                <w:rFonts w:ascii="Times New Roman" w:hAnsi="Times New Roman"/>
                <w:sz w:val="28"/>
                <w:szCs w:val="28"/>
                <w:vertAlign w:val="subscript"/>
                <w:lang w:val="en-US"/>
              </w:rPr>
              <w:t>sp</w:t>
            </w:r>
            <w:r w:rsidRPr="000B3C7C">
              <w:rPr>
                <w:rFonts w:ascii="Times New Roman" w:hAnsi="Times New Roman"/>
                <w:sz w:val="28"/>
                <w:szCs w:val="28"/>
                <w:vertAlign w:val="subscript"/>
              </w:rPr>
              <w:t>2)</w:t>
            </w:r>
            <w:r w:rsidRPr="000B3C7C">
              <w:rPr>
                <w:rFonts w:ascii="Times New Roman" w:hAnsi="Times New Roman"/>
                <w:sz w:val="28"/>
                <w:szCs w:val="28"/>
              </w:rPr>
              <w:t>Н</w:t>
            </w:r>
            <w:r>
              <w:rPr>
                <w:rFonts w:ascii="Times New Roman" w:hAnsi="Times New Roman"/>
                <w:sz w:val="28"/>
                <w:szCs w:val="28"/>
              </w:rPr>
              <w:t>)</w:t>
            </w:r>
          </w:p>
        </w:tc>
      </w:tr>
      <w:bookmarkEnd w:id="37"/>
      <w:tr w:rsidR="00F53A27" w:rsidRPr="00200CE1" w14:paraId="31146834" w14:textId="42F5BEFA" w:rsidTr="00F53A27">
        <w:trPr>
          <w:gridAfter w:val="1"/>
          <w:wAfter w:w="11" w:type="dxa"/>
          <w:jc w:val="center"/>
        </w:trPr>
        <w:tc>
          <w:tcPr>
            <w:tcW w:w="1658" w:type="dxa"/>
            <w:shd w:val="clear" w:color="auto" w:fill="auto"/>
          </w:tcPr>
          <w:p w14:paraId="7435F558" w14:textId="77777777" w:rsidR="00F53A27" w:rsidRPr="000B3C7C" w:rsidRDefault="00F53A27" w:rsidP="00F53A27">
            <w:pPr>
              <w:spacing w:after="0" w:line="240" w:lineRule="auto"/>
              <w:contextualSpacing/>
              <w:jc w:val="center"/>
              <w:rPr>
                <w:rFonts w:ascii="Times New Roman" w:hAnsi="Times New Roman"/>
                <w:b/>
                <w:sz w:val="28"/>
                <w:szCs w:val="28"/>
              </w:rPr>
            </w:pPr>
            <w:r w:rsidRPr="000B3C7C">
              <w:rPr>
                <w:rFonts w:ascii="Times New Roman" w:hAnsi="Times New Roman"/>
                <w:b/>
                <w:bCs/>
                <w:sz w:val="28"/>
                <w:szCs w:val="28"/>
                <w:lang w:val="en-US"/>
              </w:rPr>
              <w:t>2.1.7</w:t>
            </w:r>
          </w:p>
        </w:tc>
        <w:tc>
          <w:tcPr>
            <w:tcW w:w="1739" w:type="dxa"/>
            <w:shd w:val="clear" w:color="auto" w:fill="auto"/>
          </w:tcPr>
          <w:p w14:paraId="551238D0" w14:textId="1DA5EC7A" w:rsidR="00F53A27" w:rsidRPr="00C77277" w:rsidRDefault="00F53A27" w:rsidP="00F53A27">
            <w:pPr>
              <w:spacing w:after="0" w:line="240" w:lineRule="auto"/>
              <w:contextualSpacing/>
              <w:jc w:val="center"/>
              <w:rPr>
                <w:rFonts w:ascii="Times New Roman" w:hAnsi="Times New Roman"/>
                <w:sz w:val="28"/>
                <w:szCs w:val="28"/>
                <w:highlight w:val="yellow"/>
                <w:lang w:val="kk-KZ"/>
              </w:rPr>
            </w:pPr>
            <w:r w:rsidRPr="00C77277">
              <w:rPr>
                <w:rFonts w:ascii="Times New Roman" w:hAnsi="Times New Roman"/>
                <w:sz w:val="28"/>
                <w:szCs w:val="28"/>
                <w:lang w:val="kk-KZ"/>
              </w:rPr>
              <w:t>2,31 (д, J = 0,6 Гц, 3H)</w:t>
            </w:r>
          </w:p>
        </w:tc>
        <w:tc>
          <w:tcPr>
            <w:tcW w:w="2268" w:type="dxa"/>
            <w:shd w:val="clear" w:color="auto" w:fill="auto"/>
          </w:tcPr>
          <w:p w14:paraId="371A698A" w14:textId="60AAC99F" w:rsidR="00F53A27" w:rsidRPr="00C77277" w:rsidRDefault="00F53A27" w:rsidP="00F53A2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3,</w:t>
            </w:r>
            <w:r w:rsidR="00FC6E2C">
              <w:rPr>
                <w:rFonts w:ascii="Times New Roman" w:hAnsi="Times New Roman"/>
                <w:sz w:val="28"/>
                <w:szCs w:val="28"/>
                <w:lang w:val="en-US"/>
              </w:rPr>
              <w:t>80</w:t>
            </w:r>
            <w:r w:rsidRPr="00C77277">
              <w:rPr>
                <w:rFonts w:ascii="Times New Roman" w:hAnsi="Times New Roman"/>
                <w:sz w:val="28"/>
                <w:szCs w:val="28"/>
                <w:lang w:val="en-US"/>
              </w:rPr>
              <w:t xml:space="preserve"> </w:t>
            </w:r>
            <w:r w:rsidRPr="00C77277">
              <w:rPr>
                <w:rFonts w:ascii="Times New Roman" w:hAnsi="Times New Roman"/>
                <w:sz w:val="28"/>
                <w:szCs w:val="28"/>
              </w:rPr>
              <w:t xml:space="preserve">(м, </w:t>
            </w:r>
            <w:r w:rsidRPr="00C77277">
              <w:rPr>
                <w:rFonts w:ascii="Times New Roman" w:hAnsi="Times New Roman"/>
                <w:sz w:val="28"/>
                <w:szCs w:val="28"/>
                <w:lang w:val="en-US"/>
              </w:rPr>
              <w:t>4</w:t>
            </w:r>
            <w:r w:rsidRPr="00C77277">
              <w:rPr>
                <w:rFonts w:ascii="Times New Roman" w:hAnsi="Times New Roman"/>
                <w:sz w:val="28"/>
                <w:szCs w:val="28"/>
              </w:rPr>
              <w:t>Н)</w:t>
            </w:r>
          </w:p>
        </w:tc>
        <w:tc>
          <w:tcPr>
            <w:tcW w:w="2268" w:type="dxa"/>
            <w:shd w:val="clear" w:color="auto" w:fill="auto"/>
          </w:tcPr>
          <w:p w14:paraId="0B4FB524" w14:textId="015BE2AE" w:rsidR="00F53A27" w:rsidRPr="00C77277" w:rsidRDefault="00F53A27" w:rsidP="00F53A2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2,93 (т, J = 7,2 Гц, 4H)</w:t>
            </w:r>
          </w:p>
        </w:tc>
        <w:tc>
          <w:tcPr>
            <w:tcW w:w="1985" w:type="dxa"/>
            <w:shd w:val="clear" w:color="auto" w:fill="auto"/>
          </w:tcPr>
          <w:p w14:paraId="0BE4F009" w14:textId="407F9C03" w:rsidR="00F53A27" w:rsidRPr="00C77277" w:rsidRDefault="00F53A27" w:rsidP="00F53A2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3,74 (т, J = 7,2 Гц, 4H)</w:t>
            </w:r>
          </w:p>
        </w:tc>
        <w:tc>
          <w:tcPr>
            <w:tcW w:w="1617" w:type="dxa"/>
            <w:shd w:val="clear" w:color="auto" w:fill="auto"/>
          </w:tcPr>
          <w:p w14:paraId="68D94775" w14:textId="1305C290" w:rsidR="00F53A27" w:rsidRPr="00C77277" w:rsidRDefault="00F53A27" w:rsidP="00F53A2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w:t>
            </w:r>
            <w:r w:rsidRPr="00C77277">
              <w:rPr>
                <w:rFonts w:ascii="Times New Roman" w:hAnsi="Times New Roman"/>
                <w:sz w:val="28"/>
                <w:szCs w:val="28"/>
                <w:lang w:val="en-US"/>
              </w:rPr>
              <w:t>5</w:t>
            </w:r>
            <w:r w:rsidR="00FC6E2C">
              <w:rPr>
                <w:rFonts w:ascii="Times New Roman" w:hAnsi="Times New Roman"/>
                <w:sz w:val="28"/>
                <w:szCs w:val="28"/>
                <w:lang w:val="en-US"/>
              </w:rPr>
              <w:t>0</w:t>
            </w:r>
            <w:r w:rsidRPr="00C77277">
              <w:rPr>
                <w:rFonts w:ascii="Times New Roman" w:hAnsi="Times New Roman"/>
                <w:sz w:val="28"/>
                <w:szCs w:val="28"/>
              </w:rPr>
              <w:t xml:space="preserve"> (с, 2Н)</w:t>
            </w:r>
          </w:p>
        </w:tc>
        <w:tc>
          <w:tcPr>
            <w:tcW w:w="3261" w:type="dxa"/>
          </w:tcPr>
          <w:p w14:paraId="68AC67F7" w14:textId="41B95236" w:rsidR="00F53A27" w:rsidRPr="00F53A27" w:rsidRDefault="00F53A27" w:rsidP="00F53A2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7,</w:t>
            </w:r>
            <w:r w:rsidR="005D3347">
              <w:rPr>
                <w:rFonts w:ascii="Times New Roman" w:hAnsi="Times New Roman"/>
                <w:sz w:val="28"/>
                <w:szCs w:val="28"/>
              </w:rPr>
              <w:t>20</w:t>
            </w:r>
            <w:r w:rsidR="00F86219">
              <w:rPr>
                <w:rFonts w:ascii="Times New Roman" w:hAnsi="Times New Roman"/>
                <w:sz w:val="28"/>
                <w:szCs w:val="28"/>
              </w:rPr>
              <w:t xml:space="preserve"> </w:t>
            </w:r>
            <w:r w:rsidR="00F86219" w:rsidRPr="00C77277">
              <w:rPr>
                <w:rFonts w:ascii="Times New Roman" w:hAnsi="Times New Roman"/>
                <w:sz w:val="28"/>
                <w:szCs w:val="28"/>
                <w:lang w:val="en-US"/>
              </w:rPr>
              <w:t>(</w:t>
            </w:r>
            <w:r w:rsidR="00F86219">
              <w:rPr>
                <w:rFonts w:ascii="Times New Roman" w:hAnsi="Times New Roman"/>
                <w:sz w:val="28"/>
                <w:szCs w:val="28"/>
              </w:rPr>
              <w:t>д</w:t>
            </w:r>
            <w:r w:rsidR="00F86219" w:rsidRPr="00C77277">
              <w:rPr>
                <w:rFonts w:ascii="Times New Roman" w:hAnsi="Times New Roman"/>
                <w:sz w:val="28"/>
                <w:szCs w:val="28"/>
                <w:lang w:val="en-US"/>
              </w:rPr>
              <w:t xml:space="preserve">, </w:t>
            </w:r>
            <w:r w:rsidR="00F86219">
              <w:rPr>
                <w:rFonts w:ascii="Times New Roman" w:hAnsi="Times New Roman"/>
                <w:sz w:val="28"/>
                <w:szCs w:val="28"/>
              </w:rPr>
              <w:t>2</w:t>
            </w:r>
            <w:r w:rsidR="00F86219" w:rsidRPr="00C77277">
              <w:rPr>
                <w:rFonts w:ascii="Times New Roman" w:hAnsi="Times New Roman"/>
                <w:sz w:val="28"/>
                <w:szCs w:val="28"/>
                <w:lang w:val="en-US"/>
              </w:rPr>
              <w:t>H)</w:t>
            </w:r>
            <w:r w:rsidR="00F86219">
              <w:rPr>
                <w:rFonts w:ascii="Times New Roman" w:hAnsi="Times New Roman"/>
                <w:sz w:val="28"/>
                <w:szCs w:val="28"/>
              </w:rPr>
              <w:t xml:space="preserve">, </w:t>
            </w:r>
            <w:r w:rsidR="005D3347">
              <w:rPr>
                <w:rFonts w:ascii="Times New Roman" w:hAnsi="Times New Roman"/>
                <w:sz w:val="28"/>
                <w:szCs w:val="28"/>
              </w:rPr>
              <w:t>7,26</w:t>
            </w:r>
            <w:r w:rsidRPr="00C77277">
              <w:rPr>
                <w:rFonts w:ascii="Times New Roman" w:hAnsi="Times New Roman"/>
                <w:sz w:val="28"/>
                <w:szCs w:val="28"/>
              </w:rPr>
              <w:t xml:space="preserve"> </w:t>
            </w:r>
            <w:r w:rsidRPr="00C77277">
              <w:rPr>
                <w:rFonts w:ascii="Times New Roman" w:hAnsi="Times New Roman"/>
                <w:sz w:val="28"/>
                <w:szCs w:val="28"/>
                <w:lang w:val="en-US"/>
              </w:rPr>
              <w:t>(</w:t>
            </w:r>
            <w:r w:rsidR="00A20D1A">
              <w:rPr>
                <w:rFonts w:ascii="Times New Roman" w:hAnsi="Times New Roman"/>
                <w:sz w:val="28"/>
                <w:szCs w:val="28"/>
              </w:rPr>
              <w:t>д</w:t>
            </w:r>
            <w:r w:rsidRPr="00C77277">
              <w:rPr>
                <w:rFonts w:ascii="Times New Roman" w:hAnsi="Times New Roman"/>
                <w:sz w:val="28"/>
                <w:szCs w:val="28"/>
                <w:lang w:val="en-US"/>
              </w:rPr>
              <w:t xml:space="preserve">, </w:t>
            </w:r>
            <w:r w:rsidR="00F86219">
              <w:rPr>
                <w:rFonts w:ascii="Times New Roman" w:hAnsi="Times New Roman"/>
                <w:sz w:val="28"/>
                <w:szCs w:val="28"/>
              </w:rPr>
              <w:t>2</w:t>
            </w:r>
            <w:r w:rsidRPr="00C77277">
              <w:rPr>
                <w:rFonts w:ascii="Times New Roman" w:hAnsi="Times New Roman"/>
                <w:sz w:val="28"/>
                <w:szCs w:val="28"/>
                <w:lang w:val="en-US"/>
              </w:rPr>
              <w:t>H)</w:t>
            </w:r>
            <w:r>
              <w:rPr>
                <w:rFonts w:ascii="Times New Roman" w:hAnsi="Times New Roman"/>
                <w:sz w:val="28"/>
                <w:szCs w:val="28"/>
              </w:rPr>
              <w:t xml:space="preserve"> (</w:t>
            </w:r>
            <w:r w:rsidRPr="000B3C7C">
              <w:rPr>
                <w:rFonts w:ascii="Times New Roman" w:hAnsi="Times New Roman"/>
                <w:sz w:val="28"/>
                <w:szCs w:val="28"/>
                <w:lang w:val="en-US"/>
              </w:rPr>
              <w:t>C</w:t>
            </w:r>
            <w:r w:rsidRPr="000B3C7C">
              <w:rPr>
                <w:rFonts w:ascii="Times New Roman" w:hAnsi="Times New Roman"/>
                <w:sz w:val="28"/>
                <w:szCs w:val="28"/>
                <w:vertAlign w:val="subscript"/>
              </w:rPr>
              <w:t>(</w:t>
            </w:r>
            <w:r w:rsidRPr="000B3C7C">
              <w:rPr>
                <w:rFonts w:ascii="Times New Roman" w:hAnsi="Times New Roman"/>
                <w:sz w:val="28"/>
                <w:szCs w:val="28"/>
                <w:vertAlign w:val="subscript"/>
                <w:lang w:val="en-US"/>
              </w:rPr>
              <w:t>sp</w:t>
            </w:r>
            <w:r w:rsidRPr="000B3C7C">
              <w:rPr>
                <w:rFonts w:ascii="Times New Roman" w:hAnsi="Times New Roman"/>
                <w:sz w:val="28"/>
                <w:szCs w:val="28"/>
                <w:vertAlign w:val="subscript"/>
              </w:rPr>
              <w:t>2)</w:t>
            </w:r>
            <w:r w:rsidRPr="000B3C7C">
              <w:rPr>
                <w:rFonts w:ascii="Times New Roman" w:hAnsi="Times New Roman"/>
                <w:sz w:val="28"/>
                <w:szCs w:val="28"/>
              </w:rPr>
              <w:t>Н</w:t>
            </w:r>
            <w:r>
              <w:rPr>
                <w:rFonts w:ascii="Times New Roman" w:hAnsi="Times New Roman"/>
                <w:sz w:val="28"/>
                <w:szCs w:val="28"/>
              </w:rPr>
              <w:t>)</w:t>
            </w:r>
          </w:p>
        </w:tc>
      </w:tr>
      <w:tr w:rsidR="00CF5F02" w:rsidRPr="00200CE1" w14:paraId="629ED4D6" w14:textId="391D6531" w:rsidTr="00F53A27">
        <w:trPr>
          <w:gridAfter w:val="1"/>
          <w:wAfter w:w="11" w:type="dxa"/>
          <w:jc w:val="center"/>
        </w:trPr>
        <w:tc>
          <w:tcPr>
            <w:tcW w:w="1658" w:type="dxa"/>
            <w:shd w:val="clear" w:color="auto" w:fill="auto"/>
          </w:tcPr>
          <w:p w14:paraId="76EE7053" w14:textId="77777777" w:rsidR="00CF5F02" w:rsidRPr="000B3C7C" w:rsidRDefault="00CF5F02" w:rsidP="00CF5F02">
            <w:pPr>
              <w:spacing w:after="0" w:line="240" w:lineRule="auto"/>
              <w:contextualSpacing/>
              <w:jc w:val="center"/>
              <w:rPr>
                <w:rFonts w:ascii="Times New Roman" w:hAnsi="Times New Roman"/>
                <w:b/>
                <w:bCs/>
                <w:sz w:val="28"/>
                <w:szCs w:val="28"/>
                <w:lang w:val="en-US"/>
              </w:rPr>
            </w:pPr>
            <w:bookmarkStart w:id="38" w:name="_Hlk116300796"/>
            <w:r w:rsidRPr="000B3C7C">
              <w:rPr>
                <w:rFonts w:ascii="Times New Roman" w:hAnsi="Times New Roman"/>
                <w:b/>
                <w:bCs/>
                <w:sz w:val="28"/>
                <w:szCs w:val="28"/>
                <w:lang w:val="en-US"/>
              </w:rPr>
              <w:t>2.1.8</w:t>
            </w:r>
          </w:p>
        </w:tc>
        <w:tc>
          <w:tcPr>
            <w:tcW w:w="1739" w:type="dxa"/>
            <w:shd w:val="clear" w:color="auto" w:fill="auto"/>
          </w:tcPr>
          <w:p w14:paraId="34580D66" w14:textId="7E5052FA" w:rsidR="00CF5F02" w:rsidRPr="00C77277" w:rsidRDefault="00CF5F02" w:rsidP="00CF5F0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2268" w:type="dxa"/>
            <w:shd w:val="clear" w:color="auto" w:fill="auto"/>
          </w:tcPr>
          <w:p w14:paraId="2295EA45" w14:textId="4AC79A61" w:rsidR="00CF5F02" w:rsidRPr="00C77277" w:rsidRDefault="00CF5F02" w:rsidP="00CF5F02">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3,</w:t>
            </w:r>
            <w:r>
              <w:rPr>
                <w:rFonts w:ascii="Times New Roman" w:hAnsi="Times New Roman"/>
                <w:sz w:val="28"/>
                <w:szCs w:val="28"/>
              </w:rPr>
              <w:t>80</w:t>
            </w:r>
            <w:r w:rsidRPr="00C77277">
              <w:rPr>
                <w:rFonts w:ascii="Times New Roman" w:hAnsi="Times New Roman"/>
                <w:sz w:val="28"/>
                <w:szCs w:val="28"/>
                <w:lang w:val="en-US"/>
              </w:rPr>
              <w:t xml:space="preserve"> </w:t>
            </w:r>
            <w:r w:rsidRPr="00C77277">
              <w:rPr>
                <w:rFonts w:ascii="Times New Roman" w:hAnsi="Times New Roman"/>
                <w:sz w:val="28"/>
                <w:szCs w:val="28"/>
              </w:rPr>
              <w:t xml:space="preserve">(м, </w:t>
            </w:r>
            <w:r w:rsidRPr="00C77277">
              <w:rPr>
                <w:rFonts w:ascii="Times New Roman" w:hAnsi="Times New Roman"/>
                <w:sz w:val="28"/>
                <w:szCs w:val="28"/>
                <w:lang w:val="en-US"/>
              </w:rPr>
              <w:t>4</w:t>
            </w:r>
            <w:r w:rsidRPr="00C77277">
              <w:rPr>
                <w:rFonts w:ascii="Times New Roman" w:hAnsi="Times New Roman"/>
                <w:sz w:val="28"/>
                <w:szCs w:val="28"/>
              </w:rPr>
              <w:t>Н)</w:t>
            </w:r>
          </w:p>
          <w:p w14:paraId="6E3D3CB9" w14:textId="3892BD82" w:rsidR="00CF5F02" w:rsidRPr="00C77277" w:rsidRDefault="00CF5F02" w:rsidP="00CF5F02">
            <w:pPr>
              <w:spacing w:after="0" w:line="240" w:lineRule="auto"/>
              <w:contextualSpacing/>
              <w:jc w:val="center"/>
              <w:rPr>
                <w:rFonts w:ascii="Times New Roman" w:hAnsi="Times New Roman"/>
                <w:sz w:val="28"/>
                <w:szCs w:val="28"/>
                <w:lang w:val="en-US"/>
              </w:rPr>
            </w:pPr>
          </w:p>
        </w:tc>
        <w:tc>
          <w:tcPr>
            <w:tcW w:w="2268" w:type="dxa"/>
            <w:shd w:val="clear" w:color="auto" w:fill="auto"/>
          </w:tcPr>
          <w:p w14:paraId="3E4F85DC" w14:textId="4F208B57" w:rsidR="00CF5F02" w:rsidRPr="00C77277" w:rsidRDefault="00CF5F02" w:rsidP="00CF5F0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2,</w:t>
            </w:r>
            <w:r>
              <w:rPr>
                <w:rFonts w:ascii="Times New Roman" w:hAnsi="Times New Roman"/>
                <w:sz w:val="28"/>
                <w:szCs w:val="28"/>
                <w:lang w:val="kk-KZ"/>
              </w:rPr>
              <w:t>9</w:t>
            </w:r>
            <w:r w:rsidRPr="00C77277">
              <w:rPr>
                <w:rFonts w:ascii="Times New Roman" w:hAnsi="Times New Roman"/>
                <w:sz w:val="28"/>
                <w:szCs w:val="28"/>
                <w:lang w:val="kk-KZ"/>
              </w:rPr>
              <w:t>3 (т, J = 7,1 Гц, 4H)</w:t>
            </w:r>
          </w:p>
        </w:tc>
        <w:tc>
          <w:tcPr>
            <w:tcW w:w="1985" w:type="dxa"/>
            <w:shd w:val="clear" w:color="auto" w:fill="auto"/>
          </w:tcPr>
          <w:p w14:paraId="0BCF1E1E" w14:textId="1E116CF6" w:rsidR="00CF5F02" w:rsidRPr="00C77277" w:rsidRDefault="00CF5F02" w:rsidP="00CF5F0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w:t>
            </w:r>
            <w:r>
              <w:rPr>
                <w:rFonts w:ascii="Times New Roman" w:hAnsi="Times New Roman"/>
                <w:sz w:val="28"/>
                <w:szCs w:val="28"/>
                <w:lang w:val="kk-KZ"/>
              </w:rPr>
              <w:t>,</w:t>
            </w:r>
            <w:r w:rsidRPr="00C77277">
              <w:rPr>
                <w:rFonts w:ascii="Times New Roman" w:hAnsi="Times New Roman"/>
                <w:sz w:val="28"/>
                <w:szCs w:val="28"/>
                <w:lang w:val="kk-KZ"/>
              </w:rPr>
              <w:t>72 (т, J = 7,1 Гц, 4H)</w:t>
            </w:r>
          </w:p>
        </w:tc>
        <w:tc>
          <w:tcPr>
            <w:tcW w:w="1617" w:type="dxa"/>
            <w:shd w:val="clear" w:color="auto" w:fill="auto"/>
          </w:tcPr>
          <w:p w14:paraId="23C32C88" w14:textId="59FAB637" w:rsidR="00CF5F02" w:rsidRPr="00C77277" w:rsidRDefault="00CF5F02" w:rsidP="00CF5F02">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w:t>
            </w:r>
            <w:r>
              <w:rPr>
                <w:rFonts w:ascii="Times New Roman" w:hAnsi="Times New Roman"/>
                <w:sz w:val="28"/>
                <w:szCs w:val="28"/>
              </w:rPr>
              <w:t>,</w:t>
            </w:r>
            <w:r w:rsidRPr="00C77277">
              <w:rPr>
                <w:rFonts w:ascii="Times New Roman" w:hAnsi="Times New Roman"/>
                <w:sz w:val="28"/>
                <w:szCs w:val="28"/>
              </w:rPr>
              <w:t xml:space="preserve">49 (с, </w:t>
            </w:r>
            <w:r w:rsidRPr="00C77277">
              <w:rPr>
                <w:rFonts w:ascii="Times New Roman" w:hAnsi="Times New Roman"/>
                <w:sz w:val="28"/>
                <w:szCs w:val="28"/>
                <w:lang w:val="en-US"/>
              </w:rPr>
              <w:t>2</w:t>
            </w:r>
            <w:r w:rsidRPr="00C77277">
              <w:rPr>
                <w:rFonts w:ascii="Times New Roman" w:hAnsi="Times New Roman"/>
                <w:sz w:val="28"/>
                <w:szCs w:val="28"/>
              </w:rPr>
              <w:t>H)</w:t>
            </w:r>
          </w:p>
        </w:tc>
        <w:tc>
          <w:tcPr>
            <w:tcW w:w="3261" w:type="dxa"/>
          </w:tcPr>
          <w:p w14:paraId="37BFE94F" w14:textId="371D884D" w:rsidR="00CF5F02" w:rsidRPr="00CF5F02" w:rsidRDefault="00CF5F02" w:rsidP="00CF5F02">
            <w:pPr>
              <w:spacing w:after="0" w:line="240" w:lineRule="auto"/>
              <w:contextualSpacing/>
              <w:jc w:val="center"/>
              <w:rPr>
                <w:rFonts w:ascii="Times New Roman" w:hAnsi="Times New Roman"/>
                <w:sz w:val="28"/>
                <w:szCs w:val="28"/>
              </w:rPr>
            </w:pPr>
            <w:r w:rsidRPr="00F53A27">
              <w:rPr>
                <w:rFonts w:ascii="Times New Roman" w:hAnsi="Times New Roman"/>
                <w:sz w:val="28"/>
                <w:szCs w:val="28"/>
              </w:rPr>
              <w:t>7</w:t>
            </w:r>
            <w:r w:rsidRPr="00C77277">
              <w:rPr>
                <w:rFonts w:ascii="Times New Roman" w:hAnsi="Times New Roman"/>
                <w:sz w:val="28"/>
                <w:szCs w:val="28"/>
              </w:rPr>
              <w:t>,3</w:t>
            </w:r>
            <w:r>
              <w:rPr>
                <w:rFonts w:ascii="Times New Roman" w:hAnsi="Times New Roman"/>
                <w:sz w:val="28"/>
                <w:szCs w:val="28"/>
              </w:rPr>
              <w:t>0</w:t>
            </w:r>
            <w:r w:rsidRPr="00F53A27">
              <w:rPr>
                <w:rFonts w:ascii="Times New Roman" w:hAnsi="Times New Roman"/>
                <w:sz w:val="28"/>
                <w:szCs w:val="28"/>
              </w:rPr>
              <w:t xml:space="preserve"> (</w:t>
            </w:r>
            <w:r>
              <w:rPr>
                <w:rFonts w:ascii="Times New Roman" w:hAnsi="Times New Roman"/>
                <w:sz w:val="28"/>
                <w:szCs w:val="28"/>
              </w:rPr>
              <w:t>д</w:t>
            </w:r>
            <w:r w:rsidRPr="00F53A27">
              <w:rPr>
                <w:rFonts w:ascii="Times New Roman" w:hAnsi="Times New Roman"/>
                <w:sz w:val="28"/>
                <w:szCs w:val="28"/>
              </w:rPr>
              <w:t>, 2</w:t>
            </w:r>
            <w:r w:rsidRPr="00C77277">
              <w:rPr>
                <w:rFonts w:ascii="Times New Roman" w:hAnsi="Times New Roman"/>
                <w:sz w:val="28"/>
                <w:szCs w:val="28"/>
                <w:lang w:val="en-US"/>
              </w:rPr>
              <w:t>H</w:t>
            </w:r>
            <w:r w:rsidRPr="00F53A27">
              <w:rPr>
                <w:rFonts w:ascii="Times New Roman" w:hAnsi="Times New Roman"/>
                <w:sz w:val="28"/>
                <w:szCs w:val="28"/>
              </w:rPr>
              <w:t>), 7</w:t>
            </w:r>
            <w:r w:rsidRPr="00C77277">
              <w:rPr>
                <w:rFonts w:ascii="Times New Roman" w:hAnsi="Times New Roman"/>
                <w:sz w:val="28"/>
                <w:szCs w:val="28"/>
              </w:rPr>
              <w:t>,1</w:t>
            </w:r>
            <w:r>
              <w:rPr>
                <w:rFonts w:ascii="Times New Roman" w:hAnsi="Times New Roman"/>
                <w:sz w:val="28"/>
                <w:szCs w:val="28"/>
              </w:rPr>
              <w:t>6</w:t>
            </w:r>
            <w:r w:rsidRPr="00F53A27">
              <w:rPr>
                <w:rFonts w:ascii="Times New Roman" w:hAnsi="Times New Roman"/>
                <w:sz w:val="28"/>
                <w:szCs w:val="28"/>
              </w:rPr>
              <w:t xml:space="preserve"> (</w:t>
            </w:r>
            <w:r>
              <w:rPr>
                <w:rFonts w:ascii="Times New Roman" w:hAnsi="Times New Roman"/>
                <w:sz w:val="28"/>
                <w:szCs w:val="28"/>
              </w:rPr>
              <w:t>д</w:t>
            </w:r>
            <w:r w:rsidRPr="00F53A27">
              <w:rPr>
                <w:rFonts w:ascii="Times New Roman" w:hAnsi="Times New Roman"/>
                <w:sz w:val="28"/>
                <w:szCs w:val="28"/>
              </w:rPr>
              <w:t>, 1</w:t>
            </w:r>
            <w:r w:rsidRPr="00C77277">
              <w:rPr>
                <w:rFonts w:ascii="Times New Roman" w:hAnsi="Times New Roman"/>
                <w:sz w:val="28"/>
                <w:szCs w:val="28"/>
                <w:lang w:val="en-US"/>
              </w:rPr>
              <w:t>H</w:t>
            </w:r>
            <w:r w:rsidRPr="00F53A27">
              <w:rPr>
                <w:rFonts w:ascii="Times New Roman" w:hAnsi="Times New Roman"/>
                <w:sz w:val="28"/>
                <w:szCs w:val="28"/>
              </w:rPr>
              <w:t>), 6</w:t>
            </w:r>
            <w:r w:rsidRPr="00C77277">
              <w:rPr>
                <w:rFonts w:ascii="Times New Roman" w:hAnsi="Times New Roman"/>
                <w:sz w:val="28"/>
                <w:szCs w:val="28"/>
              </w:rPr>
              <w:t>,89</w:t>
            </w:r>
            <w:r w:rsidRPr="00F53A27">
              <w:rPr>
                <w:rFonts w:ascii="Times New Roman" w:hAnsi="Times New Roman"/>
                <w:sz w:val="28"/>
                <w:szCs w:val="28"/>
              </w:rPr>
              <w:t xml:space="preserve"> (</w:t>
            </w:r>
            <w:r>
              <w:rPr>
                <w:rFonts w:ascii="Times New Roman" w:hAnsi="Times New Roman"/>
                <w:sz w:val="28"/>
                <w:szCs w:val="28"/>
              </w:rPr>
              <w:t>д</w:t>
            </w:r>
            <w:r w:rsidRPr="00F53A27">
              <w:rPr>
                <w:rFonts w:ascii="Times New Roman" w:hAnsi="Times New Roman"/>
                <w:sz w:val="28"/>
                <w:szCs w:val="28"/>
              </w:rPr>
              <w:t>, 2</w:t>
            </w:r>
            <w:r w:rsidRPr="00C77277">
              <w:rPr>
                <w:rFonts w:ascii="Times New Roman" w:hAnsi="Times New Roman"/>
                <w:sz w:val="28"/>
                <w:szCs w:val="28"/>
                <w:lang w:val="en-US"/>
              </w:rPr>
              <w:t>H</w:t>
            </w:r>
            <w:r w:rsidRPr="00F53A27">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w:t>
            </w:r>
            <w:r w:rsidRPr="000B3C7C">
              <w:rPr>
                <w:rFonts w:ascii="Times New Roman" w:hAnsi="Times New Roman"/>
                <w:sz w:val="28"/>
                <w:szCs w:val="28"/>
                <w:lang w:val="en-US"/>
              </w:rPr>
              <w:t>C</w:t>
            </w:r>
            <w:r w:rsidRPr="000B3C7C">
              <w:rPr>
                <w:rFonts w:ascii="Times New Roman" w:hAnsi="Times New Roman"/>
                <w:sz w:val="28"/>
                <w:szCs w:val="28"/>
                <w:vertAlign w:val="subscript"/>
              </w:rPr>
              <w:t>(</w:t>
            </w:r>
            <w:r w:rsidRPr="000B3C7C">
              <w:rPr>
                <w:rFonts w:ascii="Times New Roman" w:hAnsi="Times New Roman"/>
                <w:sz w:val="28"/>
                <w:szCs w:val="28"/>
                <w:vertAlign w:val="subscript"/>
                <w:lang w:val="en-US"/>
              </w:rPr>
              <w:t>sp</w:t>
            </w:r>
            <w:r w:rsidRPr="000B3C7C">
              <w:rPr>
                <w:rFonts w:ascii="Times New Roman" w:hAnsi="Times New Roman"/>
                <w:sz w:val="28"/>
                <w:szCs w:val="28"/>
                <w:vertAlign w:val="subscript"/>
              </w:rPr>
              <w:t>2)</w:t>
            </w:r>
            <w:r w:rsidRPr="000B3C7C">
              <w:rPr>
                <w:rFonts w:ascii="Times New Roman" w:hAnsi="Times New Roman"/>
                <w:sz w:val="28"/>
                <w:szCs w:val="28"/>
              </w:rPr>
              <w:t>Н</w:t>
            </w:r>
            <w:r>
              <w:rPr>
                <w:rFonts w:ascii="Times New Roman" w:hAnsi="Times New Roman"/>
                <w:sz w:val="28"/>
                <w:szCs w:val="28"/>
              </w:rPr>
              <w:t>)</w:t>
            </w:r>
          </w:p>
        </w:tc>
      </w:tr>
      <w:bookmarkEnd w:id="38"/>
    </w:tbl>
    <w:p w14:paraId="0257FC06" w14:textId="77777777" w:rsidR="00297259" w:rsidRPr="00200CE1" w:rsidRDefault="00297259" w:rsidP="00297259">
      <w:pPr>
        <w:spacing w:after="0" w:line="240" w:lineRule="auto"/>
        <w:ind w:firstLine="567"/>
        <w:contextualSpacing/>
        <w:jc w:val="both"/>
        <w:rPr>
          <w:rFonts w:ascii="Times New Roman" w:hAnsi="Times New Roman"/>
          <w:sz w:val="28"/>
          <w:szCs w:val="28"/>
          <w:lang w:val="kk-KZ"/>
        </w:rPr>
      </w:pPr>
    </w:p>
    <w:p w14:paraId="442AB72E" w14:textId="77777777" w:rsidR="00514BD6" w:rsidRDefault="00514BD6" w:rsidP="00297259">
      <w:pPr>
        <w:spacing w:after="0" w:line="240" w:lineRule="auto"/>
        <w:contextualSpacing/>
        <w:jc w:val="both"/>
        <w:rPr>
          <w:rFonts w:ascii="Times New Roman" w:hAnsi="Times New Roman"/>
          <w:bCs/>
          <w:sz w:val="28"/>
          <w:szCs w:val="28"/>
        </w:rPr>
      </w:pPr>
    </w:p>
    <w:p w14:paraId="5C406A74" w14:textId="77777777" w:rsidR="00D505A4" w:rsidRDefault="00D505A4">
      <w:pPr>
        <w:spacing w:after="0" w:line="240" w:lineRule="auto"/>
        <w:rPr>
          <w:rFonts w:ascii="Times New Roman" w:hAnsi="Times New Roman"/>
          <w:bCs/>
          <w:sz w:val="28"/>
          <w:szCs w:val="28"/>
        </w:rPr>
      </w:pPr>
      <w:r>
        <w:rPr>
          <w:rFonts w:ascii="Times New Roman" w:hAnsi="Times New Roman"/>
          <w:bCs/>
          <w:sz w:val="28"/>
          <w:szCs w:val="28"/>
        </w:rPr>
        <w:br w:type="page"/>
      </w:r>
    </w:p>
    <w:p w14:paraId="046C2356" w14:textId="3802BE04" w:rsidR="00297259" w:rsidRPr="00A86785" w:rsidRDefault="00297259" w:rsidP="00297259">
      <w:pPr>
        <w:spacing w:after="0" w:line="240" w:lineRule="auto"/>
        <w:contextualSpacing/>
        <w:jc w:val="both"/>
        <w:rPr>
          <w:rFonts w:ascii="Times New Roman" w:hAnsi="Times New Roman"/>
          <w:sz w:val="28"/>
          <w:szCs w:val="28"/>
        </w:rPr>
      </w:pPr>
      <w:r w:rsidRPr="00200CE1">
        <w:rPr>
          <w:rFonts w:ascii="Times New Roman" w:hAnsi="Times New Roman"/>
          <w:bCs/>
          <w:sz w:val="28"/>
          <w:szCs w:val="28"/>
        </w:rPr>
        <w:lastRenderedPageBreak/>
        <w:t>Таблица</w:t>
      </w:r>
      <w:r w:rsidRPr="00200CE1">
        <w:rPr>
          <w:rFonts w:ascii="Times New Roman" w:hAnsi="Times New Roman"/>
          <w:bCs/>
          <w:sz w:val="28"/>
          <w:szCs w:val="28"/>
          <w:lang w:val="kk-KZ"/>
        </w:rPr>
        <w:t xml:space="preserve"> </w:t>
      </w:r>
      <w:r w:rsidRPr="00200CE1">
        <w:rPr>
          <w:rFonts w:ascii="Times New Roman" w:hAnsi="Times New Roman"/>
          <w:bCs/>
          <w:sz w:val="28"/>
          <w:szCs w:val="28"/>
        </w:rPr>
        <w:t>2.</w:t>
      </w:r>
      <w:r w:rsidR="00E95EEF">
        <w:rPr>
          <w:rFonts w:ascii="Times New Roman" w:hAnsi="Times New Roman"/>
          <w:bCs/>
          <w:sz w:val="28"/>
          <w:szCs w:val="28"/>
        </w:rPr>
        <w:t>8</w:t>
      </w:r>
      <w:r w:rsidRPr="00200CE1">
        <w:rPr>
          <w:rFonts w:ascii="Times New Roman" w:hAnsi="Times New Roman"/>
          <w:sz w:val="28"/>
          <w:szCs w:val="28"/>
        </w:rPr>
        <w:t xml:space="preserve"> – </w:t>
      </w:r>
      <w:r w:rsidR="00CC5E94">
        <w:rPr>
          <w:rFonts w:ascii="Times New Roman" w:hAnsi="Times New Roman"/>
          <w:sz w:val="28"/>
          <w:szCs w:val="28"/>
          <w:lang w:val="kk-KZ"/>
        </w:rPr>
        <w:t>Данные</w:t>
      </w:r>
      <w:r w:rsidR="005C440D" w:rsidRPr="00200CE1">
        <w:rPr>
          <w:rFonts w:ascii="Times New Roman" w:hAnsi="Times New Roman"/>
          <w:sz w:val="28"/>
          <w:szCs w:val="28"/>
          <w:lang w:val="kk-KZ"/>
        </w:rPr>
        <w:t xml:space="preserve"> </w:t>
      </w:r>
      <w:r w:rsidR="005C440D" w:rsidRPr="00200CE1">
        <w:rPr>
          <w:rFonts w:ascii="Times New Roman" w:hAnsi="Times New Roman"/>
          <w:sz w:val="28"/>
          <w:szCs w:val="28"/>
          <w:vertAlign w:val="superscript"/>
          <w:lang w:val="kk-KZ"/>
        </w:rPr>
        <w:t>1</w:t>
      </w:r>
      <w:r w:rsidR="005C440D">
        <w:rPr>
          <w:rFonts w:ascii="Times New Roman" w:hAnsi="Times New Roman"/>
          <w:sz w:val="28"/>
          <w:szCs w:val="28"/>
          <w:vertAlign w:val="superscript"/>
          <w:lang w:val="kk-KZ"/>
        </w:rPr>
        <w:t>3</w:t>
      </w:r>
      <w:r w:rsidR="005C440D">
        <w:rPr>
          <w:rFonts w:ascii="Times New Roman" w:hAnsi="Times New Roman"/>
          <w:sz w:val="28"/>
          <w:szCs w:val="28"/>
          <w:lang w:val="kk-KZ"/>
        </w:rPr>
        <w:t>С-</w:t>
      </w:r>
      <w:r w:rsidR="005C440D" w:rsidRPr="00200CE1">
        <w:rPr>
          <w:rFonts w:ascii="Times New Roman" w:hAnsi="Times New Roman"/>
          <w:sz w:val="28"/>
          <w:szCs w:val="28"/>
          <w:lang w:val="kk-KZ"/>
        </w:rPr>
        <w:t xml:space="preserve">ЯМР </w:t>
      </w:r>
      <w:r w:rsidR="005C440D">
        <w:rPr>
          <w:rFonts w:ascii="Times New Roman" w:hAnsi="Times New Roman"/>
          <w:sz w:val="28"/>
          <w:szCs w:val="28"/>
          <w:lang w:val="kk-KZ"/>
        </w:rPr>
        <w:t xml:space="preserve">спектров </w:t>
      </w:r>
      <w:r w:rsidRPr="00200CE1">
        <w:rPr>
          <w:rFonts w:ascii="Times New Roman" w:hAnsi="Times New Roman"/>
          <w:sz w:val="28"/>
          <w:szCs w:val="28"/>
          <w:lang w:val="kk-KZ"/>
        </w:rPr>
        <w:t>соединени</w:t>
      </w:r>
      <w:r>
        <w:rPr>
          <w:rFonts w:ascii="Times New Roman" w:hAnsi="Times New Roman"/>
          <w:sz w:val="28"/>
          <w:szCs w:val="28"/>
          <w:lang w:val="kk-KZ"/>
        </w:rPr>
        <w:t>й</w:t>
      </w:r>
      <w:r w:rsidRPr="00200CE1">
        <w:rPr>
          <w:rFonts w:ascii="Times New Roman" w:hAnsi="Times New Roman"/>
          <w:sz w:val="28"/>
          <w:szCs w:val="28"/>
          <w:lang w:val="kk-KZ"/>
        </w:rPr>
        <w:t xml:space="preserve"> </w:t>
      </w:r>
      <w:r w:rsidRPr="00200CE1">
        <w:rPr>
          <w:rFonts w:ascii="Times New Roman" w:hAnsi="Times New Roman"/>
          <w:b/>
          <w:bCs/>
          <w:sz w:val="28"/>
          <w:szCs w:val="28"/>
          <w:lang w:val="kk-KZ"/>
        </w:rPr>
        <w:t>2.1.</w:t>
      </w:r>
      <w:r w:rsidR="00E957BC">
        <w:rPr>
          <w:rFonts w:ascii="Times New Roman" w:hAnsi="Times New Roman"/>
          <w:b/>
          <w:bCs/>
          <w:sz w:val="28"/>
          <w:szCs w:val="28"/>
        </w:rPr>
        <w:t>1</w:t>
      </w:r>
      <w:r w:rsidRPr="00A86785">
        <w:rPr>
          <w:rFonts w:ascii="Times New Roman" w:hAnsi="Times New Roman"/>
          <w:b/>
          <w:bCs/>
          <w:sz w:val="28"/>
          <w:szCs w:val="28"/>
        </w:rPr>
        <w:t>-2.1.8</w:t>
      </w:r>
    </w:p>
    <w:p w14:paraId="439453B7" w14:textId="7DF0F636" w:rsidR="00297259" w:rsidRDefault="00297259" w:rsidP="00297259">
      <w:pPr>
        <w:spacing w:after="0" w:line="240" w:lineRule="auto"/>
        <w:contextualSpacing/>
        <w:jc w:val="center"/>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418"/>
        <w:gridCol w:w="1843"/>
        <w:gridCol w:w="2268"/>
        <w:gridCol w:w="1275"/>
        <w:gridCol w:w="1584"/>
        <w:gridCol w:w="1392"/>
        <w:gridCol w:w="3084"/>
      </w:tblGrid>
      <w:tr w:rsidR="00E91462" w:rsidRPr="00E91462" w14:paraId="70BC86BA" w14:textId="77777777" w:rsidTr="000E0B75">
        <w:trPr>
          <w:trHeight w:val="114"/>
          <w:jc w:val="center"/>
        </w:trPr>
        <w:tc>
          <w:tcPr>
            <w:tcW w:w="582" w:type="pct"/>
            <w:vMerge w:val="restart"/>
            <w:shd w:val="clear" w:color="auto" w:fill="auto"/>
          </w:tcPr>
          <w:p w14:paraId="6B1A50E3"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sz w:val="28"/>
                <w:szCs w:val="28"/>
                <w:lang w:val="kk-KZ"/>
              </w:rPr>
              <w:t>Соединение</w:t>
            </w:r>
          </w:p>
        </w:tc>
        <w:tc>
          <w:tcPr>
            <w:tcW w:w="3359" w:type="pct"/>
            <w:gridSpan w:val="6"/>
          </w:tcPr>
          <w:p w14:paraId="6B9E0109"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kk-KZ"/>
              </w:rPr>
              <w:t xml:space="preserve">Химический сдвиг, </w:t>
            </w:r>
            <w:r w:rsidRPr="00E91462">
              <w:rPr>
                <w:rFonts w:ascii="Times New Roman" w:hAnsi="Times New Roman"/>
                <w:sz w:val="28"/>
                <w:szCs w:val="28"/>
                <w:lang w:val="en-US"/>
              </w:rPr>
              <w:sym w:font="Symbol" w:char="F073"/>
            </w:r>
            <w:r w:rsidRPr="00E91462">
              <w:rPr>
                <w:rFonts w:ascii="Times New Roman" w:hAnsi="Times New Roman"/>
                <w:sz w:val="28"/>
                <w:szCs w:val="28"/>
                <w:lang w:val="kk-KZ"/>
              </w:rPr>
              <w:t>,</w:t>
            </w:r>
            <w:r w:rsidRPr="00E91462">
              <w:rPr>
                <w:rFonts w:ascii="Times New Roman" w:hAnsi="Times New Roman"/>
                <w:bCs/>
                <w:sz w:val="28"/>
                <w:szCs w:val="28"/>
              </w:rPr>
              <w:t xml:space="preserve"> м.д.</w:t>
            </w:r>
            <w:r w:rsidRPr="00E91462">
              <w:rPr>
                <w:rFonts w:ascii="Times New Roman" w:hAnsi="Times New Roman"/>
                <w:bCs/>
                <w:sz w:val="28"/>
                <w:szCs w:val="28"/>
                <w:lang w:val="kk-KZ"/>
              </w:rPr>
              <w:t xml:space="preserve"> </w:t>
            </w:r>
          </w:p>
        </w:tc>
        <w:tc>
          <w:tcPr>
            <w:tcW w:w="1059" w:type="pct"/>
            <w:vMerge w:val="restart"/>
          </w:tcPr>
          <w:p w14:paraId="279A97C1"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kk-KZ"/>
              </w:rPr>
              <w:t>Примечание</w:t>
            </w:r>
          </w:p>
        </w:tc>
      </w:tr>
      <w:tr w:rsidR="00E91462" w:rsidRPr="00E91462" w14:paraId="32B164FF" w14:textId="77777777" w:rsidTr="000E0B75">
        <w:trPr>
          <w:jc w:val="center"/>
        </w:trPr>
        <w:tc>
          <w:tcPr>
            <w:tcW w:w="582" w:type="pct"/>
            <w:vMerge/>
            <w:shd w:val="clear" w:color="auto" w:fill="auto"/>
          </w:tcPr>
          <w:p w14:paraId="0B896F94" w14:textId="77777777" w:rsidR="00E91462" w:rsidRPr="00E91462" w:rsidRDefault="00E91462" w:rsidP="003E1AB4">
            <w:pPr>
              <w:spacing w:after="0" w:line="240" w:lineRule="auto"/>
              <w:contextualSpacing/>
              <w:jc w:val="both"/>
              <w:rPr>
                <w:rFonts w:ascii="Times New Roman" w:hAnsi="Times New Roman"/>
                <w:sz w:val="28"/>
                <w:szCs w:val="28"/>
                <w:lang w:val="kk-KZ"/>
              </w:rPr>
            </w:pPr>
          </w:p>
        </w:tc>
        <w:tc>
          <w:tcPr>
            <w:tcW w:w="487" w:type="pct"/>
          </w:tcPr>
          <w:p w14:paraId="328A4AB9"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b/>
                <w:bCs/>
                <w:sz w:val="28"/>
                <w:szCs w:val="28"/>
                <w:lang w:val="kk-KZ"/>
              </w:rPr>
              <w:t>С</w:t>
            </w:r>
            <w:r w:rsidRPr="00E91462">
              <w:rPr>
                <w:rFonts w:ascii="Times New Roman" w:hAnsi="Times New Roman"/>
                <w:sz w:val="28"/>
                <w:szCs w:val="28"/>
                <w:lang w:val="kk-KZ"/>
              </w:rPr>
              <w:t>Н</w:t>
            </w:r>
            <w:r w:rsidRPr="00E91462">
              <w:rPr>
                <w:rFonts w:ascii="Times New Roman" w:hAnsi="Times New Roman"/>
                <w:sz w:val="28"/>
                <w:szCs w:val="28"/>
                <w:vertAlign w:val="subscript"/>
                <w:lang w:val="en-US"/>
              </w:rPr>
              <w:t>3</w:t>
            </w:r>
          </w:p>
        </w:tc>
        <w:tc>
          <w:tcPr>
            <w:tcW w:w="633" w:type="pct"/>
            <w:shd w:val="clear" w:color="auto" w:fill="auto"/>
          </w:tcPr>
          <w:p w14:paraId="7E615965" w14:textId="77777777" w:rsidR="00E91462" w:rsidRPr="00E91462" w:rsidRDefault="00E91462" w:rsidP="003E1AB4">
            <w:pPr>
              <w:spacing w:after="0" w:line="240" w:lineRule="auto"/>
              <w:ind w:firstLine="3"/>
              <w:contextualSpacing/>
              <w:jc w:val="center"/>
              <w:rPr>
                <w:rFonts w:ascii="Times New Roman" w:hAnsi="Times New Roman"/>
                <w:sz w:val="28"/>
                <w:szCs w:val="28"/>
                <w:vertAlign w:val="superscript"/>
                <w:lang w:val="kk-KZ"/>
              </w:rPr>
            </w:pPr>
            <w:r w:rsidRPr="00E91462">
              <w:rPr>
                <w:rFonts w:ascii="Times New Roman" w:hAnsi="Times New Roman"/>
                <w:b/>
                <w:bCs/>
                <w:sz w:val="28"/>
                <w:szCs w:val="28"/>
                <w:lang w:val="kk-KZ"/>
              </w:rPr>
              <w:t>С</w:t>
            </w:r>
            <w:r w:rsidRPr="005E1A48">
              <w:rPr>
                <w:rFonts w:ascii="Times New Roman" w:hAnsi="Times New Roman"/>
                <w:sz w:val="28"/>
                <w:szCs w:val="28"/>
                <w:vertAlign w:val="superscript"/>
                <w:lang w:val="kk-KZ"/>
              </w:rPr>
              <w:t>3,5</w:t>
            </w:r>
          </w:p>
        </w:tc>
        <w:tc>
          <w:tcPr>
            <w:tcW w:w="779" w:type="pct"/>
            <w:shd w:val="clear" w:color="auto" w:fill="auto"/>
          </w:tcPr>
          <w:p w14:paraId="77AF6EC0" w14:textId="156F3C77" w:rsidR="00E91462" w:rsidRPr="00E91462" w:rsidRDefault="005E1A48" w:rsidP="003E1AB4">
            <w:pPr>
              <w:spacing w:after="0" w:line="240" w:lineRule="auto"/>
              <w:ind w:firstLine="3"/>
              <w:contextualSpacing/>
              <w:jc w:val="center"/>
              <w:rPr>
                <w:rFonts w:ascii="Times New Roman" w:hAnsi="Times New Roman"/>
                <w:sz w:val="28"/>
                <w:szCs w:val="28"/>
                <w:vertAlign w:val="superscript"/>
                <w:lang w:val="kk-KZ"/>
              </w:rPr>
            </w:pPr>
            <w:r w:rsidRPr="005E1A48">
              <w:rPr>
                <w:rFonts w:ascii="Times New Roman" w:hAnsi="Times New Roman"/>
                <w:b/>
                <w:bCs/>
                <w:sz w:val="28"/>
                <w:szCs w:val="28"/>
                <w:lang w:val="kk-KZ"/>
              </w:rPr>
              <w:t>С</w:t>
            </w:r>
            <w:r>
              <w:rPr>
                <w:rFonts w:ascii="Times New Roman" w:hAnsi="Times New Roman"/>
                <w:sz w:val="28"/>
                <w:szCs w:val="28"/>
                <w:lang w:val="kk-KZ"/>
              </w:rPr>
              <w:t>Н</w:t>
            </w:r>
            <w:r w:rsidRPr="005E1A48">
              <w:rPr>
                <w:rFonts w:ascii="Times New Roman" w:hAnsi="Times New Roman"/>
                <w:sz w:val="28"/>
                <w:szCs w:val="28"/>
                <w:vertAlign w:val="subscript"/>
                <w:lang w:val="kk-KZ"/>
              </w:rPr>
              <w:t>2</w:t>
            </w:r>
          </w:p>
        </w:tc>
        <w:tc>
          <w:tcPr>
            <w:tcW w:w="438" w:type="pct"/>
          </w:tcPr>
          <w:p w14:paraId="2038ADB8"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b/>
                <w:bCs/>
                <w:sz w:val="28"/>
                <w:szCs w:val="28"/>
                <w:lang w:val="en-US"/>
              </w:rPr>
              <w:t>C</w:t>
            </w:r>
            <w:r w:rsidRPr="00E91462">
              <w:rPr>
                <w:rFonts w:ascii="Times New Roman" w:hAnsi="Times New Roman"/>
                <w:sz w:val="28"/>
                <w:szCs w:val="28"/>
                <w:lang w:val="kk-KZ"/>
              </w:rPr>
              <w:t>=</w:t>
            </w:r>
            <w:r w:rsidRPr="00E91462">
              <w:rPr>
                <w:rFonts w:ascii="Times New Roman" w:hAnsi="Times New Roman"/>
                <w:sz w:val="28"/>
                <w:szCs w:val="28"/>
                <w:lang w:val="en-US"/>
              </w:rPr>
              <w:t>O</w:t>
            </w:r>
          </w:p>
        </w:tc>
        <w:tc>
          <w:tcPr>
            <w:tcW w:w="544" w:type="pct"/>
          </w:tcPr>
          <w:p w14:paraId="396D29F6"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kk-KZ"/>
              </w:rPr>
              <w:t>С</w:t>
            </w:r>
            <w:r w:rsidRPr="00E91462">
              <w:rPr>
                <w:rFonts w:ascii="Times New Roman" w:hAnsi="Times New Roman"/>
                <w:sz w:val="28"/>
                <w:szCs w:val="28"/>
                <w:vertAlign w:val="superscript"/>
                <w:lang w:val="kk-KZ"/>
              </w:rPr>
              <w:t>2,6</w:t>
            </w:r>
          </w:p>
        </w:tc>
        <w:tc>
          <w:tcPr>
            <w:tcW w:w="478" w:type="pct"/>
          </w:tcPr>
          <w:p w14:paraId="2BEF8C19"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b/>
                <w:bCs/>
                <w:sz w:val="28"/>
                <w:szCs w:val="28"/>
                <w:lang w:val="kk-KZ"/>
              </w:rPr>
              <w:t>С</w:t>
            </w:r>
            <w:r w:rsidRPr="00E91462">
              <w:rPr>
                <w:rFonts w:ascii="Times New Roman" w:hAnsi="Times New Roman"/>
                <w:sz w:val="28"/>
                <w:szCs w:val="28"/>
                <w:lang w:val="en-US"/>
              </w:rPr>
              <w:t>=N</w:t>
            </w:r>
          </w:p>
        </w:tc>
        <w:tc>
          <w:tcPr>
            <w:tcW w:w="1059" w:type="pct"/>
            <w:vMerge/>
          </w:tcPr>
          <w:p w14:paraId="1FDE6ABC"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p>
        </w:tc>
      </w:tr>
      <w:tr w:rsidR="00E91462" w:rsidRPr="00E91462" w14:paraId="1B65878B" w14:textId="77777777" w:rsidTr="000E0B75">
        <w:trPr>
          <w:jc w:val="center"/>
        </w:trPr>
        <w:tc>
          <w:tcPr>
            <w:tcW w:w="582" w:type="pct"/>
            <w:shd w:val="clear" w:color="auto" w:fill="auto"/>
          </w:tcPr>
          <w:p w14:paraId="5A7C550A" w14:textId="77777777" w:rsidR="00E91462" w:rsidRPr="00E91462" w:rsidRDefault="00E91462" w:rsidP="003E1AB4">
            <w:pPr>
              <w:spacing w:after="0" w:line="240" w:lineRule="auto"/>
              <w:contextualSpacing/>
              <w:jc w:val="center"/>
              <w:rPr>
                <w:rFonts w:ascii="Times New Roman" w:hAnsi="Times New Roman"/>
                <w:sz w:val="28"/>
                <w:szCs w:val="28"/>
              </w:rPr>
            </w:pPr>
            <w:r w:rsidRPr="00E91462">
              <w:rPr>
                <w:rFonts w:ascii="Times New Roman" w:hAnsi="Times New Roman"/>
                <w:b/>
                <w:sz w:val="28"/>
                <w:szCs w:val="28"/>
              </w:rPr>
              <w:t>2.1.1</w:t>
            </w:r>
          </w:p>
        </w:tc>
        <w:tc>
          <w:tcPr>
            <w:tcW w:w="487" w:type="pct"/>
          </w:tcPr>
          <w:p w14:paraId="6ED748A1"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633" w:type="pct"/>
            <w:shd w:val="clear" w:color="auto" w:fill="auto"/>
          </w:tcPr>
          <w:p w14:paraId="540A4D2F"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lang w:val="en-US"/>
              </w:rPr>
              <w:t>50,39</w:t>
            </w:r>
            <w:r w:rsidRPr="00E91462">
              <w:rPr>
                <w:rFonts w:ascii="Times New Roman" w:hAnsi="Times New Roman"/>
                <w:sz w:val="28"/>
                <w:szCs w:val="28"/>
              </w:rPr>
              <w:t xml:space="preserve"> (2С)</w:t>
            </w:r>
          </w:p>
        </w:tc>
        <w:tc>
          <w:tcPr>
            <w:tcW w:w="779" w:type="pct"/>
            <w:shd w:val="clear" w:color="auto" w:fill="auto"/>
          </w:tcPr>
          <w:p w14:paraId="2A3FF84A"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en-US"/>
              </w:rPr>
              <w:t>62,02</w:t>
            </w:r>
            <w:r w:rsidRPr="00E91462">
              <w:rPr>
                <w:rFonts w:ascii="Times New Roman" w:hAnsi="Times New Roman"/>
                <w:sz w:val="28"/>
                <w:szCs w:val="28"/>
              </w:rPr>
              <w:t xml:space="preserve"> (2С)</w:t>
            </w:r>
          </w:p>
        </w:tc>
        <w:tc>
          <w:tcPr>
            <w:tcW w:w="438" w:type="pct"/>
          </w:tcPr>
          <w:p w14:paraId="7324FE27" w14:textId="77777777" w:rsidR="00E91462" w:rsidRPr="00411FD7" w:rsidRDefault="00E91462" w:rsidP="003E1AB4">
            <w:pPr>
              <w:spacing w:after="0" w:line="240" w:lineRule="auto"/>
              <w:ind w:firstLine="3"/>
              <w:contextualSpacing/>
              <w:jc w:val="center"/>
              <w:rPr>
                <w:rFonts w:ascii="Times New Roman" w:hAnsi="Times New Roman"/>
                <w:b/>
                <w:bCs/>
                <w:sz w:val="28"/>
                <w:szCs w:val="28"/>
                <w:lang w:val="en-US"/>
              </w:rPr>
            </w:pPr>
            <w:r w:rsidRPr="00411FD7">
              <w:rPr>
                <w:rFonts w:ascii="Times New Roman" w:hAnsi="Times New Roman"/>
                <w:sz w:val="28"/>
                <w:szCs w:val="28"/>
                <w:lang w:val="en-US"/>
              </w:rPr>
              <w:t>210,18</w:t>
            </w:r>
            <w:r w:rsidRPr="00411FD7">
              <w:rPr>
                <w:rFonts w:ascii="Times New Roman" w:hAnsi="Times New Roman"/>
                <w:sz w:val="28"/>
                <w:szCs w:val="28"/>
              </w:rPr>
              <w:t xml:space="preserve"> </w:t>
            </w:r>
            <w:r w:rsidRPr="00411FD7">
              <w:rPr>
                <w:rFonts w:ascii="Times New Roman" w:hAnsi="Times New Roman"/>
                <w:sz w:val="28"/>
                <w:szCs w:val="28"/>
                <w:lang w:val="kk-KZ"/>
              </w:rPr>
              <w:t xml:space="preserve">и 215,19 </w:t>
            </w:r>
            <w:r w:rsidRPr="00411FD7">
              <w:rPr>
                <w:rFonts w:ascii="Times New Roman" w:hAnsi="Times New Roman"/>
                <w:sz w:val="28"/>
                <w:szCs w:val="28"/>
              </w:rPr>
              <w:t>(1С)</w:t>
            </w:r>
          </w:p>
        </w:tc>
        <w:tc>
          <w:tcPr>
            <w:tcW w:w="544" w:type="pct"/>
          </w:tcPr>
          <w:p w14:paraId="6D37251D"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66,18</w:t>
            </w:r>
            <w:r w:rsidRPr="00E91462">
              <w:rPr>
                <w:rFonts w:ascii="Times New Roman" w:hAnsi="Times New Roman"/>
                <w:sz w:val="28"/>
                <w:szCs w:val="28"/>
              </w:rPr>
              <w:t xml:space="preserve"> (2С)</w:t>
            </w:r>
          </w:p>
        </w:tc>
        <w:tc>
          <w:tcPr>
            <w:tcW w:w="478" w:type="pct"/>
          </w:tcPr>
          <w:p w14:paraId="7797A89E"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1059" w:type="pct"/>
          </w:tcPr>
          <w:p w14:paraId="102CA292"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r>
      <w:tr w:rsidR="00E91462" w:rsidRPr="00E91462" w14:paraId="17BA31A9" w14:textId="77777777" w:rsidTr="000E0B75">
        <w:trPr>
          <w:jc w:val="center"/>
        </w:trPr>
        <w:tc>
          <w:tcPr>
            <w:tcW w:w="582" w:type="pct"/>
            <w:shd w:val="clear" w:color="auto" w:fill="auto"/>
          </w:tcPr>
          <w:p w14:paraId="210DA46F"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b/>
                <w:sz w:val="28"/>
                <w:szCs w:val="28"/>
              </w:rPr>
              <w:t>2.1.2</w:t>
            </w:r>
          </w:p>
        </w:tc>
        <w:tc>
          <w:tcPr>
            <w:tcW w:w="487" w:type="pct"/>
          </w:tcPr>
          <w:p w14:paraId="2369EDFF"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633" w:type="pct"/>
            <w:shd w:val="clear" w:color="auto" w:fill="auto"/>
          </w:tcPr>
          <w:p w14:paraId="31DC27E7"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lang w:val="en-US"/>
              </w:rPr>
              <w:t>30,95 (2C)</w:t>
            </w:r>
          </w:p>
        </w:tc>
        <w:tc>
          <w:tcPr>
            <w:tcW w:w="779" w:type="pct"/>
            <w:shd w:val="clear" w:color="auto" w:fill="auto"/>
          </w:tcPr>
          <w:p w14:paraId="65F3A1B5"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en-US"/>
              </w:rPr>
              <w:t>44,76</w:t>
            </w:r>
            <w:r w:rsidRPr="00E91462">
              <w:rPr>
                <w:rFonts w:ascii="Times New Roman" w:hAnsi="Times New Roman"/>
                <w:sz w:val="28"/>
                <w:szCs w:val="28"/>
              </w:rPr>
              <w:t xml:space="preserve"> (2С)</w:t>
            </w:r>
          </w:p>
        </w:tc>
        <w:tc>
          <w:tcPr>
            <w:tcW w:w="438" w:type="pct"/>
          </w:tcPr>
          <w:p w14:paraId="4E8F7FF5"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544" w:type="pct"/>
          </w:tcPr>
          <w:p w14:paraId="722CC6B9"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51,37</w:t>
            </w:r>
            <w:r w:rsidRPr="00E91462">
              <w:rPr>
                <w:rFonts w:ascii="Times New Roman" w:hAnsi="Times New Roman"/>
                <w:sz w:val="28"/>
                <w:szCs w:val="28"/>
              </w:rPr>
              <w:t xml:space="preserve"> (2С)</w:t>
            </w:r>
          </w:p>
        </w:tc>
        <w:tc>
          <w:tcPr>
            <w:tcW w:w="478" w:type="pct"/>
          </w:tcPr>
          <w:p w14:paraId="3AD0968D"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sz w:val="28"/>
                <w:szCs w:val="28"/>
                <w:lang w:val="en-US"/>
              </w:rPr>
              <w:t>157,19</w:t>
            </w:r>
          </w:p>
        </w:tc>
        <w:tc>
          <w:tcPr>
            <w:tcW w:w="1059" w:type="pct"/>
          </w:tcPr>
          <w:p w14:paraId="6F2C7610"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r>
      <w:tr w:rsidR="00E91462" w:rsidRPr="00E91462" w14:paraId="4D70022F" w14:textId="77777777" w:rsidTr="000E0B75">
        <w:trPr>
          <w:jc w:val="center"/>
        </w:trPr>
        <w:tc>
          <w:tcPr>
            <w:tcW w:w="582" w:type="pct"/>
            <w:shd w:val="clear" w:color="auto" w:fill="auto"/>
          </w:tcPr>
          <w:p w14:paraId="5D0FDEF5"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b/>
                <w:sz w:val="28"/>
                <w:szCs w:val="28"/>
              </w:rPr>
              <w:t>2.1.3</w:t>
            </w:r>
          </w:p>
        </w:tc>
        <w:tc>
          <w:tcPr>
            <w:tcW w:w="487" w:type="pct"/>
          </w:tcPr>
          <w:p w14:paraId="44E9508B"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rPr>
              <w:t>9,07; 9,66 (2С)</w:t>
            </w:r>
          </w:p>
        </w:tc>
        <w:tc>
          <w:tcPr>
            <w:tcW w:w="633" w:type="pct"/>
            <w:shd w:val="clear" w:color="auto" w:fill="auto"/>
          </w:tcPr>
          <w:p w14:paraId="45C3C1C8"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rPr>
              <w:t>39,51 (2С)</w:t>
            </w:r>
          </w:p>
        </w:tc>
        <w:tc>
          <w:tcPr>
            <w:tcW w:w="779" w:type="pct"/>
            <w:shd w:val="clear" w:color="auto" w:fill="auto"/>
          </w:tcPr>
          <w:p w14:paraId="01EDF4F8"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rPr>
              <w:t>26,67; 27,76 (2С); 65,05 (2С);</w:t>
            </w:r>
          </w:p>
        </w:tc>
        <w:tc>
          <w:tcPr>
            <w:tcW w:w="438" w:type="pct"/>
          </w:tcPr>
          <w:p w14:paraId="20DB835F"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544" w:type="pct"/>
          </w:tcPr>
          <w:p w14:paraId="204B8C9D"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rPr>
              <w:t>68,64 (2С)</w:t>
            </w:r>
          </w:p>
        </w:tc>
        <w:tc>
          <w:tcPr>
            <w:tcW w:w="478" w:type="pct"/>
          </w:tcPr>
          <w:p w14:paraId="0D5E16E4"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sz w:val="28"/>
                <w:szCs w:val="28"/>
                <w:lang w:val="en-US"/>
              </w:rPr>
              <w:t>162</w:t>
            </w:r>
            <w:r w:rsidRPr="00E91462">
              <w:rPr>
                <w:rFonts w:ascii="Times New Roman" w:hAnsi="Times New Roman"/>
                <w:sz w:val="28"/>
                <w:szCs w:val="28"/>
              </w:rPr>
              <w:t>,</w:t>
            </w:r>
            <w:r w:rsidRPr="00E91462">
              <w:rPr>
                <w:rFonts w:ascii="Times New Roman" w:hAnsi="Times New Roman"/>
                <w:sz w:val="28"/>
                <w:szCs w:val="28"/>
                <w:lang w:val="en-US"/>
              </w:rPr>
              <w:t>28</w:t>
            </w:r>
          </w:p>
        </w:tc>
        <w:tc>
          <w:tcPr>
            <w:tcW w:w="1059" w:type="pct"/>
          </w:tcPr>
          <w:p w14:paraId="6DA0D09D" w14:textId="6371F261"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sz w:val="28"/>
                <w:szCs w:val="28"/>
              </w:rPr>
              <w:t>172,22; 174,5</w:t>
            </w:r>
            <w:r w:rsidR="008B3D5B">
              <w:rPr>
                <w:rFonts w:ascii="Times New Roman" w:hAnsi="Times New Roman"/>
                <w:sz w:val="28"/>
                <w:szCs w:val="28"/>
                <w:lang w:val="en-US"/>
              </w:rPr>
              <w:t>0</w:t>
            </w:r>
            <w:r w:rsidRPr="00E91462">
              <w:rPr>
                <w:rFonts w:ascii="Times New Roman" w:hAnsi="Times New Roman"/>
                <w:sz w:val="28"/>
                <w:szCs w:val="28"/>
              </w:rPr>
              <w:t xml:space="preserve"> (2С) (</w:t>
            </w:r>
            <w:r w:rsidRPr="00E91462">
              <w:rPr>
                <w:rFonts w:ascii="Times New Roman" w:hAnsi="Times New Roman"/>
                <w:b/>
                <w:bCs/>
                <w:sz w:val="28"/>
                <w:szCs w:val="28"/>
              </w:rPr>
              <w:t>С</w:t>
            </w:r>
            <w:r w:rsidRPr="00E91462">
              <w:rPr>
                <w:rFonts w:ascii="Times New Roman" w:hAnsi="Times New Roman"/>
                <w:sz w:val="28"/>
                <w:szCs w:val="28"/>
              </w:rPr>
              <w:t>=О)</w:t>
            </w:r>
          </w:p>
        </w:tc>
      </w:tr>
      <w:tr w:rsidR="00E91462" w:rsidRPr="00E91462" w14:paraId="106C4B62" w14:textId="77777777" w:rsidTr="000E0B75">
        <w:trPr>
          <w:jc w:val="center"/>
        </w:trPr>
        <w:tc>
          <w:tcPr>
            <w:tcW w:w="582" w:type="pct"/>
            <w:shd w:val="clear" w:color="auto" w:fill="auto"/>
          </w:tcPr>
          <w:p w14:paraId="5D109552" w14:textId="77777777" w:rsidR="00E91462" w:rsidRPr="00E91462" w:rsidRDefault="00E91462" w:rsidP="003E1AB4">
            <w:pPr>
              <w:spacing w:after="0" w:line="240" w:lineRule="auto"/>
              <w:contextualSpacing/>
              <w:jc w:val="center"/>
              <w:rPr>
                <w:rFonts w:ascii="Times New Roman" w:hAnsi="Times New Roman"/>
                <w:sz w:val="28"/>
                <w:szCs w:val="28"/>
                <w:lang w:val="en-US"/>
              </w:rPr>
            </w:pPr>
            <w:bookmarkStart w:id="39" w:name="_Hlk116310477"/>
            <w:r w:rsidRPr="00E91462">
              <w:rPr>
                <w:rFonts w:ascii="Times New Roman" w:hAnsi="Times New Roman"/>
                <w:b/>
                <w:sz w:val="28"/>
                <w:szCs w:val="28"/>
              </w:rPr>
              <w:t>2.1.</w:t>
            </w:r>
            <w:r w:rsidRPr="00E91462">
              <w:rPr>
                <w:rFonts w:ascii="Times New Roman" w:hAnsi="Times New Roman"/>
                <w:b/>
                <w:sz w:val="28"/>
                <w:szCs w:val="28"/>
                <w:lang w:val="en-US"/>
              </w:rPr>
              <w:t>4</w:t>
            </w:r>
          </w:p>
        </w:tc>
        <w:tc>
          <w:tcPr>
            <w:tcW w:w="487" w:type="pct"/>
          </w:tcPr>
          <w:p w14:paraId="603D593B" w14:textId="2E50511D"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rPr>
              <w:t>13,9</w:t>
            </w:r>
            <w:r w:rsidR="00E2331A">
              <w:rPr>
                <w:rFonts w:ascii="Times New Roman" w:hAnsi="Times New Roman"/>
                <w:sz w:val="28"/>
                <w:szCs w:val="28"/>
              </w:rPr>
              <w:t>0</w:t>
            </w:r>
          </w:p>
        </w:tc>
        <w:tc>
          <w:tcPr>
            <w:tcW w:w="633" w:type="pct"/>
            <w:shd w:val="clear" w:color="auto" w:fill="auto"/>
          </w:tcPr>
          <w:p w14:paraId="2C952299" w14:textId="7250AA94" w:rsidR="005E1A48" w:rsidRPr="00E91462" w:rsidRDefault="00E91462" w:rsidP="005E1A48">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32,4</w:t>
            </w:r>
            <w:r w:rsidR="005B4DCA">
              <w:rPr>
                <w:rFonts w:ascii="Times New Roman" w:hAnsi="Times New Roman"/>
                <w:sz w:val="28"/>
                <w:szCs w:val="28"/>
              </w:rPr>
              <w:t>0</w:t>
            </w:r>
            <w:r w:rsidRPr="00E91462">
              <w:rPr>
                <w:rFonts w:ascii="Times New Roman" w:hAnsi="Times New Roman"/>
                <w:sz w:val="28"/>
                <w:szCs w:val="28"/>
              </w:rPr>
              <w:t xml:space="preserve"> (2С)</w:t>
            </w:r>
          </w:p>
          <w:p w14:paraId="705D0C37" w14:textId="015E7D56" w:rsidR="00E91462" w:rsidRPr="00E91462" w:rsidRDefault="00E91462" w:rsidP="003E1AB4">
            <w:pPr>
              <w:spacing w:after="0" w:line="240" w:lineRule="auto"/>
              <w:ind w:firstLine="3"/>
              <w:contextualSpacing/>
              <w:jc w:val="center"/>
              <w:rPr>
                <w:rFonts w:ascii="Times New Roman" w:hAnsi="Times New Roman"/>
                <w:sz w:val="28"/>
                <w:szCs w:val="28"/>
              </w:rPr>
            </w:pPr>
          </w:p>
        </w:tc>
        <w:tc>
          <w:tcPr>
            <w:tcW w:w="779" w:type="pct"/>
            <w:shd w:val="clear" w:color="auto" w:fill="auto"/>
          </w:tcPr>
          <w:p w14:paraId="01BFD04D" w14:textId="399F8AB9" w:rsidR="005E1A48" w:rsidRPr="00E91462" w:rsidRDefault="00E91462" w:rsidP="005E1A48">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67,4</w:t>
            </w:r>
            <w:r w:rsidR="007C2183">
              <w:rPr>
                <w:rFonts w:ascii="Times New Roman" w:hAnsi="Times New Roman"/>
                <w:sz w:val="28"/>
                <w:szCs w:val="28"/>
                <w:lang w:val="kk-KZ"/>
              </w:rPr>
              <w:t xml:space="preserve">0 </w:t>
            </w:r>
            <w:r w:rsidR="007C2183" w:rsidRPr="00E91462">
              <w:rPr>
                <w:rFonts w:ascii="Times New Roman" w:hAnsi="Times New Roman"/>
                <w:sz w:val="28"/>
                <w:szCs w:val="28"/>
              </w:rPr>
              <w:t>(2С)</w:t>
            </w:r>
            <w:r w:rsidR="005E1A48">
              <w:rPr>
                <w:rFonts w:ascii="Times New Roman" w:hAnsi="Times New Roman"/>
                <w:sz w:val="28"/>
                <w:szCs w:val="28"/>
              </w:rPr>
              <w:t>,</w:t>
            </w:r>
            <w:r w:rsidR="005E1A48" w:rsidRPr="00E91462">
              <w:rPr>
                <w:rFonts w:ascii="Times New Roman" w:hAnsi="Times New Roman"/>
                <w:sz w:val="28"/>
                <w:szCs w:val="28"/>
              </w:rPr>
              <w:t xml:space="preserve"> 50,1,</w:t>
            </w:r>
          </w:p>
          <w:p w14:paraId="3CAA8282" w14:textId="36A6BA58" w:rsidR="00E91462" w:rsidRPr="007C2183" w:rsidRDefault="005E1A48" w:rsidP="005E1A48">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rPr>
              <w:t>62,1</w:t>
            </w:r>
            <w:r>
              <w:rPr>
                <w:rFonts w:ascii="Times New Roman" w:hAnsi="Times New Roman"/>
                <w:sz w:val="28"/>
                <w:szCs w:val="28"/>
                <w:lang w:val="kk-KZ"/>
              </w:rPr>
              <w:t>6</w:t>
            </w:r>
            <w:r w:rsidRPr="00E91462">
              <w:rPr>
                <w:rFonts w:ascii="Times New Roman" w:hAnsi="Times New Roman"/>
                <w:sz w:val="28"/>
                <w:szCs w:val="28"/>
              </w:rPr>
              <w:t xml:space="preserve"> (2С)</w:t>
            </w:r>
          </w:p>
        </w:tc>
        <w:tc>
          <w:tcPr>
            <w:tcW w:w="438" w:type="pct"/>
          </w:tcPr>
          <w:p w14:paraId="745D77AF"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w:t>
            </w:r>
          </w:p>
        </w:tc>
        <w:tc>
          <w:tcPr>
            <w:tcW w:w="544" w:type="pct"/>
          </w:tcPr>
          <w:p w14:paraId="40C57933" w14:textId="4AE5AD79" w:rsidR="00E91462" w:rsidRPr="007C2183"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rPr>
              <w:t>32,5</w:t>
            </w:r>
            <w:r w:rsidR="007C2183">
              <w:rPr>
                <w:rFonts w:ascii="Times New Roman" w:hAnsi="Times New Roman"/>
                <w:sz w:val="28"/>
                <w:szCs w:val="28"/>
                <w:lang w:val="kk-KZ"/>
              </w:rPr>
              <w:t>2</w:t>
            </w:r>
            <w:r w:rsidR="00E2331A">
              <w:rPr>
                <w:rFonts w:ascii="Times New Roman" w:hAnsi="Times New Roman"/>
                <w:sz w:val="28"/>
                <w:szCs w:val="28"/>
                <w:lang w:val="kk-KZ"/>
              </w:rPr>
              <w:t xml:space="preserve"> (2С)</w:t>
            </w:r>
          </w:p>
        </w:tc>
        <w:tc>
          <w:tcPr>
            <w:tcW w:w="478" w:type="pct"/>
          </w:tcPr>
          <w:p w14:paraId="72C7607B"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172,12</w:t>
            </w:r>
          </w:p>
        </w:tc>
        <w:tc>
          <w:tcPr>
            <w:tcW w:w="1059" w:type="pct"/>
          </w:tcPr>
          <w:p w14:paraId="65CD4F69" w14:textId="445EF65D" w:rsidR="00E91462" w:rsidRPr="00E91462" w:rsidRDefault="007947DA" w:rsidP="003E1AB4">
            <w:pPr>
              <w:spacing w:after="0" w:line="240" w:lineRule="auto"/>
              <w:ind w:firstLine="3"/>
              <w:contextualSpacing/>
              <w:jc w:val="center"/>
              <w:rPr>
                <w:rFonts w:ascii="Times New Roman" w:hAnsi="Times New Roman"/>
                <w:sz w:val="28"/>
                <w:szCs w:val="28"/>
              </w:rPr>
            </w:pPr>
            <w:r>
              <w:rPr>
                <w:rFonts w:ascii="Times New Roman" w:hAnsi="Times New Roman"/>
                <w:sz w:val="28"/>
                <w:szCs w:val="28"/>
              </w:rPr>
              <w:t>-</w:t>
            </w:r>
          </w:p>
        </w:tc>
      </w:tr>
      <w:tr w:rsidR="00E91462" w:rsidRPr="00E91462" w14:paraId="75A126EF" w14:textId="77777777" w:rsidTr="000E0B75">
        <w:trPr>
          <w:jc w:val="center"/>
        </w:trPr>
        <w:tc>
          <w:tcPr>
            <w:tcW w:w="582" w:type="pct"/>
            <w:shd w:val="clear" w:color="auto" w:fill="auto"/>
          </w:tcPr>
          <w:p w14:paraId="2594B915" w14:textId="77777777" w:rsidR="00E91462" w:rsidRPr="00E91462" w:rsidRDefault="00E91462" w:rsidP="003E1AB4">
            <w:pPr>
              <w:spacing w:after="0" w:line="240" w:lineRule="auto"/>
              <w:contextualSpacing/>
              <w:jc w:val="center"/>
              <w:rPr>
                <w:rFonts w:ascii="Times New Roman" w:hAnsi="Times New Roman"/>
                <w:b/>
                <w:sz w:val="28"/>
                <w:szCs w:val="28"/>
              </w:rPr>
            </w:pPr>
            <w:bookmarkStart w:id="40" w:name="_Hlk116311826"/>
            <w:bookmarkEnd w:id="39"/>
            <w:r w:rsidRPr="00E91462">
              <w:rPr>
                <w:rFonts w:ascii="Times New Roman" w:hAnsi="Times New Roman"/>
                <w:b/>
                <w:bCs/>
                <w:sz w:val="28"/>
                <w:szCs w:val="28"/>
                <w:lang w:val="en-US"/>
              </w:rPr>
              <w:t>2.1.5</w:t>
            </w:r>
          </w:p>
        </w:tc>
        <w:tc>
          <w:tcPr>
            <w:tcW w:w="487" w:type="pct"/>
          </w:tcPr>
          <w:p w14:paraId="558D233C"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w:t>
            </w:r>
          </w:p>
        </w:tc>
        <w:tc>
          <w:tcPr>
            <w:tcW w:w="633" w:type="pct"/>
            <w:shd w:val="clear" w:color="auto" w:fill="auto"/>
          </w:tcPr>
          <w:p w14:paraId="228D8F03" w14:textId="1BACE867" w:rsidR="00E91462" w:rsidRPr="00E91462" w:rsidRDefault="00105D73"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33</w:t>
            </w:r>
            <w:r w:rsidRPr="00E91462">
              <w:rPr>
                <w:rFonts w:ascii="Times New Roman" w:hAnsi="Times New Roman"/>
                <w:sz w:val="28"/>
                <w:szCs w:val="28"/>
              </w:rPr>
              <w:t>,1</w:t>
            </w:r>
            <w:r w:rsidR="005B4DCA">
              <w:rPr>
                <w:rFonts w:ascii="Times New Roman" w:hAnsi="Times New Roman"/>
                <w:sz w:val="28"/>
                <w:szCs w:val="28"/>
              </w:rPr>
              <w:t>0</w:t>
            </w:r>
            <w:r w:rsidRPr="00E91462">
              <w:rPr>
                <w:rFonts w:ascii="Times New Roman" w:hAnsi="Times New Roman"/>
                <w:sz w:val="28"/>
                <w:szCs w:val="28"/>
              </w:rPr>
              <w:t xml:space="preserve"> (2С)</w:t>
            </w:r>
            <w:r>
              <w:rPr>
                <w:rFonts w:ascii="Times New Roman" w:hAnsi="Times New Roman"/>
                <w:sz w:val="28"/>
                <w:szCs w:val="28"/>
              </w:rPr>
              <w:t xml:space="preserve"> </w:t>
            </w:r>
          </w:p>
        </w:tc>
        <w:tc>
          <w:tcPr>
            <w:tcW w:w="779" w:type="pct"/>
            <w:shd w:val="clear" w:color="auto" w:fill="auto"/>
          </w:tcPr>
          <w:p w14:paraId="2BB4343E" w14:textId="26660A95" w:rsidR="00E91462" w:rsidRPr="00E91462" w:rsidRDefault="005E1A48"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53,9</w:t>
            </w:r>
            <w:r w:rsidR="00105D73">
              <w:rPr>
                <w:rFonts w:ascii="Times New Roman" w:hAnsi="Times New Roman"/>
                <w:sz w:val="28"/>
                <w:szCs w:val="28"/>
              </w:rPr>
              <w:t xml:space="preserve">, </w:t>
            </w:r>
            <w:r w:rsidR="00105D73" w:rsidRPr="00E91462">
              <w:rPr>
                <w:rFonts w:ascii="Times New Roman" w:hAnsi="Times New Roman"/>
                <w:sz w:val="28"/>
                <w:szCs w:val="28"/>
              </w:rPr>
              <w:t>62,</w:t>
            </w:r>
            <w:r w:rsidR="00105D73" w:rsidRPr="00E91462">
              <w:rPr>
                <w:rFonts w:ascii="Times New Roman" w:hAnsi="Times New Roman"/>
                <w:sz w:val="28"/>
                <w:szCs w:val="28"/>
                <w:lang w:val="en-US"/>
              </w:rPr>
              <w:t>2</w:t>
            </w:r>
            <w:r w:rsidR="00105D73" w:rsidRPr="00E91462">
              <w:rPr>
                <w:rFonts w:ascii="Times New Roman" w:hAnsi="Times New Roman"/>
                <w:sz w:val="28"/>
                <w:szCs w:val="28"/>
              </w:rPr>
              <w:t xml:space="preserve"> (2С)</w:t>
            </w:r>
          </w:p>
        </w:tc>
        <w:tc>
          <w:tcPr>
            <w:tcW w:w="438" w:type="pct"/>
          </w:tcPr>
          <w:p w14:paraId="3B44F34F" w14:textId="4520E361" w:rsidR="00E91462" w:rsidRPr="00D77D93" w:rsidRDefault="00D77D93" w:rsidP="003E1AB4">
            <w:pPr>
              <w:spacing w:after="0" w:line="240" w:lineRule="auto"/>
              <w:ind w:firstLine="3"/>
              <w:contextualSpacing/>
              <w:jc w:val="center"/>
              <w:rPr>
                <w:rFonts w:ascii="Times New Roman" w:hAnsi="Times New Roman"/>
                <w:sz w:val="28"/>
                <w:szCs w:val="28"/>
              </w:rPr>
            </w:pPr>
            <w:r>
              <w:rPr>
                <w:rFonts w:ascii="Times New Roman" w:hAnsi="Times New Roman"/>
                <w:sz w:val="28"/>
                <w:szCs w:val="28"/>
              </w:rPr>
              <w:t>-</w:t>
            </w:r>
          </w:p>
        </w:tc>
        <w:tc>
          <w:tcPr>
            <w:tcW w:w="544" w:type="pct"/>
          </w:tcPr>
          <w:p w14:paraId="5F36EDCC" w14:textId="22D2A165"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rPr>
              <w:t>67,4</w:t>
            </w:r>
            <w:r w:rsidR="000E0B75">
              <w:rPr>
                <w:rFonts w:ascii="Times New Roman" w:hAnsi="Times New Roman"/>
                <w:sz w:val="28"/>
                <w:szCs w:val="28"/>
              </w:rPr>
              <w:t>0</w:t>
            </w:r>
            <w:r w:rsidRPr="00E91462">
              <w:rPr>
                <w:rFonts w:ascii="Times New Roman" w:hAnsi="Times New Roman"/>
                <w:sz w:val="28"/>
                <w:szCs w:val="28"/>
              </w:rPr>
              <w:t xml:space="preserve"> </w:t>
            </w:r>
            <w:r w:rsidRPr="00E91462">
              <w:rPr>
                <w:rFonts w:ascii="Times New Roman" w:hAnsi="Times New Roman"/>
                <w:sz w:val="28"/>
                <w:szCs w:val="28"/>
                <w:lang w:val="kk-KZ"/>
              </w:rPr>
              <w:t>(2С)</w:t>
            </w:r>
          </w:p>
        </w:tc>
        <w:tc>
          <w:tcPr>
            <w:tcW w:w="478" w:type="pct"/>
          </w:tcPr>
          <w:p w14:paraId="594D8B9E"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en-US"/>
              </w:rPr>
              <w:t>171</w:t>
            </w:r>
            <w:r w:rsidRPr="00E91462">
              <w:rPr>
                <w:rFonts w:ascii="Times New Roman" w:hAnsi="Times New Roman"/>
                <w:sz w:val="28"/>
                <w:szCs w:val="28"/>
              </w:rPr>
              <w:t>,</w:t>
            </w:r>
            <w:r w:rsidRPr="00E91462">
              <w:rPr>
                <w:rFonts w:ascii="Times New Roman" w:hAnsi="Times New Roman"/>
                <w:sz w:val="28"/>
                <w:szCs w:val="28"/>
                <w:lang w:val="en-US"/>
              </w:rPr>
              <w:t>62</w:t>
            </w:r>
          </w:p>
        </w:tc>
        <w:tc>
          <w:tcPr>
            <w:tcW w:w="1059" w:type="pct"/>
          </w:tcPr>
          <w:p w14:paraId="0EF20471" w14:textId="0A1E19EA" w:rsidR="00E91462" w:rsidRPr="00E91462" w:rsidRDefault="007947DA" w:rsidP="003E1AB4">
            <w:pPr>
              <w:spacing w:after="0" w:line="240" w:lineRule="auto"/>
              <w:ind w:firstLine="3"/>
              <w:contextualSpacing/>
              <w:jc w:val="center"/>
              <w:rPr>
                <w:rFonts w:ascii="Times New Roman" w:hAnsi="Times New Roman"/>
                <w:sz w:val="28"/>
                <w:szCs w:val="28"/>
              </w:rPr>
            </w:pPr>
            <w:r>
              <w:rPr>
                <w:rFonts w:ascii="Times New Roman" w:hAnsi="Times New Roman"/>
                <w:sz w:val="28"/>
                <w:szCs w:val="28"/>
              </w:rPr>
              <w:t>-</w:t>
            </w:r>
          </w:p>
        </w:tc>
      </w:tr>
      <w:tr w:rsidR="00E91462" w:rsidRPr="00E91462" w14:paraId="0689B75B" w14:textId="77777777" w:rsidTr="000E0B75">
        <w:trPr>
          <w:jc w:val="center"/>
        </w:trPr>
        <w:tc>
          <w:tcPr>
            <w:tcW w:w="582" w:type="pct"/>
            <w:shd w:val="clear" w:color="auto" w:fill="auto"/>
          </w:tcPr>
          <w:p w14:paraId="425F8E65" w14:textId="77777777" w:rsidR="00E91462" w:rsidRPr="00E91462" w:rsidRDefault="00E91462" w:rsidP="003E1AB4">
            <w:pPr>
              <w:spacing w:after="0" w:line="240" w:lineRule="auto"/>
              <w:contextualSpacing/>
              <w:jc w:val="center"/>
              <w:rPr>
                <w:rFonts w:ascii="Times New Roman" w:hAnsi="Times New Roman"/>
                <w:b/>
                <w:bCs/>
                <w:sz w:val="28"/>
                <w:szCs w:val="28"/>
                <w:lang w:val="en-US"/>
              </w:rPr>
            </w:pPr>
            <w:bookmarkStart w:id="41" w:name="_Hlk116312942"/>
            <w:bookmarkEnd w:id="40"/>
            <w:r w:rsidRPr="00E91462">
              <w:rPr>
                <w:rFonts w:ascii="Times New Roman" w:hAnsi="Times New Roman"/>
                <w:b/>
                <w:bCs/>
                <w:sz w:val="28"/>
                <w:szCs w:val="28"/>
                <w:lang w:val="en-US"/>
              </w:rPr>
              <w:t>2.1.6</w:t>
            </w:r>
          </w:p>
        </w:tc>
        <w:tc>
          <w:tcPr>
            <w:tcW w:w="487" w:type="pct"/>
          </w:tcPr>
          <w:p w14:paraId="66E67DFF"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633" w:type="pct"/>
            <w:shd w:val="clear" w:color="auto" w:fill="auto"/>
          </w:tcPr>
          <w:p w14:paraId="337CA084" w14:textId="535C7BFA" w:rsidR="00E91462" w:rsidRPr="00E91462" w:rsidRDefault="00105D73"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kk-KZ"/>
              </w:rPr>
              <w:t>36,2</w:t>
            </w:r>
            <w:r w:rsidR="005B4DCA">
              <w:rPr>
                <w:rFonts w:ascii="Times New Roman" w:hAnsi="Times New Roman"/>
                <w:sz w:val="28"/>
                <w:szCs w:val="28"/>
                <w:lang w:val="kk-KZ"/>
              </w:rPr>
              <w:t>0</w:t>
            </w:r>
            <w:r w:rsidRPr="00E91462">
              <w:rPr>
                <w:rFonts w:ascii="Times New Roman" w:hAnsi="Times New Roman"/>
                <w:sz w:val="28"/>
                <w:szCs w:val="28"/>
                <w:lang w:val="kk-KZ"/>
              </w:rPr>
              <w:t xml:space="preserve"> (2С)</w:t>
            </w:r>
            <w:r>
              <w:rPr>
                <w:rFonts w:ascii="Times New Roman" w:hAnsi="Times New Roman"/>
                <w:sz w:val="28"/>
                <w:szCs w:val="28"/>
                <w:lang w:val="kk-KZ"/>
              </w:rPr>
              <w:t xml:space="preserve"> </w:t>
            </w:r>
          </w:p>
        </w:tc>
        <w:tc>
          <w:tcPr>
            <w:tcW w:w="779" w:type="pct"/>
            <w:shd w:val="clear" w:color="auto" w:fill="auto"/>
          </w:tcPr>
          <w:p w14:paraId="4F26AB9D" w14:textId="727DE7B4" w:rsidR="00E91462" w:rsidRPr="00E91462" w:rsidRDefault="00105D73"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rPr>
              <w:t>62,</w:t>
            </w:r>
            <w:r w:rsidRPr="00E91462">
              <w:rPr>
                <w:rFonts w:ascii="Times New Roman" w:hAnsi="Times New Roman"/>
                <w:sz w:val="28"/>
                <w:szCs w:val="28"/>
                <w:lang w:val="en-US"/>
              </w:rPr>
              <w:t>1</w:t>
            </w:r>
            <w:r w:rsidR="000E0B75">
              <w:rPr>
                <w:rFonts w:ascii="Times New Roman" w:hAnsi="Times New Roman"/>
                <w:sz w:val="28"/>
                <w:szCs w:val="28"/>
              </w:rPr>
              <w:t>0</w:t>
            </w:r>
            <w:r w:rsidRPr="00E91462">
              <w:rPr>
                <w:rFonts w:ascii="Times New Roman" w:hAnsi="Times New Roman"/>
                <w:sz w:val="28"/>
                <w:szCs w:val="28"/>
              </w:rPr>
              <w:t xml:space="preserve"> (2С)</w:t>
            </w:r>
          </w:p>
        </w:tc>
        <w:tc>
          <w:tcPr>
            <w:tcW w:w="438" w:type="pct"/>
          </w:tcPr>
          <w:p w14:paraId="199280B3"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544" w:type="pct"/>
          </w:tcPr>
          <w:p w14:paraId="246024A0" w14:textId="05866441" w:rsidR="00E91462" w:rsidRPr="00E91462" w:rsidRDefault="00E91462" w:rsidP="003E1AB4">
            <w:pPr>
              <w:spacing w:after="0" w:line="240" w:lineRule="auto"/>
              <w:ind w:firstLine="3"/>
              <w:contextualSpacing/>
              <w:jc w:val="center"/>
              <w:rPr>
                <w:rFonts w:ascii="Times New Roman" w:hAnsi="Times New Roman"/>
                <w:sz w:val="28"/>
                <w:szCs w:val="28"/>
                <w:highlight w:val="yellow"/>
                <w:lang w:val="en-US"/>
              </w:rPr>
            </w:pPr>
            <w:r w:rsidRPr="00E91462">
              <w:rPr>
                <w:rFonts w:ascii="Times New Roman" w:hAnsi="Times New Roman"/>
                <w:sz w:val="28"/>
                <w:szCs w:val="28"/>
                <w:lang w:val="kk-KZ"/>
              </w:rPr>
              <w:t>66,9</w:t>
            </w:r>
            <w:r w:rsidR="000E0B75">
              <w:rPr>
                <w:rFonts w:ascii="Times New Roman" w:hAnsi="Times New Roman"/>
                <w:sz w:val="28"/>
                <w:szCs w:val="28"/>
                <w:lang w:val="kk-KZ"/>
              </w:rPr>
              <w:t>0</w:t>
            </w:r>
            <w:r w:rsidRPr="00E91462">
              <w:rPr>
                <w:rFonts w:ascii="Times New Roman" w:hAnsi="Times New Roman"/>
                <w:sz w:val="28"/>
                <w:szCs w:val="28"/>
                <w:lang w:val="kk-KZ"/>
              </w:rPr>
              <w:t xml:space="preserve"> (2С)</w:t>
            </w:r>
          </w:p>
        </w:tc>
        <w:tc>
          <w:tcPr>
            <w:tcW w:w="478" w:type="pct"/>
          </w:tcPr>
          <w:p w14:paraId="1769E08D"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173</w:t>
            </w:r>
            <w:r w:rsidRPr="00E91462">
              <w:rPr>
                <w:rFonts w:ascii="Times New Roman" w:hAnsi="Times New Roman"/>
                <w:sz w:val="28"/>
                <w:szCs w:val="28"/>
              </w:rPr>
              <w:t>,</w:t>
            </w:r>
            <w:r w:rsidRPr="00E91462">
              <w:rPr>
                <w:rFonts w:ascii="Times New Roman" w:hAnsi="Times New Roman"/>
                <w:sz w:val="28"/>
                <w:szCs w:val="28"/>
                <w:lang w:val="en-US"/>
              </w:rPr>
              <w:t>07</w:t>
            </w:r>
          </w:p>
        </w:tc>
        <w:tc>
          <w:tcPr>
            <w:tcW w:w="1059" w:type="pct"/>
          </w:tcPr>
          <w:p w14:paraId="53D82D34" w14:textId="4B0C8F98"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123,2</w:t>
            </w:r>
            <w:r w:rsidR="000E0B75">
              <w:rPr>
                <w:rFonts w:ascii="Times New Roman" w:hAnsi="Times New Roman"/>
                <w:sz w:val="28"/>
                <w:szCs w:val="28"/>
              </w:rPr>
              <w:t>0</w:t>
            </w:r>
            <w:r w:rsidRPr="00E91462">
              <w:rPr>
                <w:rFonts w:ascii="Times New Roman" w:hAnsi="Times New Roman"/>
                <w:sz w:val="28"/>
                <w:szCs w:val="28"/>
              </w:rPr>
              <w:t xml:space="preserve"> (2С), 124,0</w:t>
            </w:r>
            <w:r w:rsidR="000E0B75">
              <w:rPr>
                <w:rFonts w:ascii="Times New Roman" w:hAnsi="Times New Roman"/>
                <w:sz w:val="28"/>
                <w:szCs w:val="28"/>
              </w:rPr>
              <w:t>2</w:t>
            </w:r>
            <w:r w:rsidRPr="00E91462">
              <w:rPr>
                <w:rFonts w:ascii="Times New Roman" w:hAnsi="Times New Roman"/>
                <w:sz w:val="28"/>
                <w:szCs w:val="28"/>
              </w:rPr>
              <w:t>, 127,9</w:t>
            </w:r>
            <w:r w:rsidR="000E0B75">
              <w:rPr>
                <w:rFonts w:ascii="Times New Roman" w:hAnsi="Times New Roman"/>
                <w:sz w:val="28"/>
                <w:szCs w:val="28"/>
              </w:rPr>
              <w:t>0</w:t>
            </w:r>
            <w:r w:rsidRPr="00E91462">
              <w:rPr>
                <w:rFonts w:ascii="Times New Roman" w:hAnsi="Times New Roman"/>
                <w:sz w:val="28"/>
                <w:szCs w:val="28"/>
              </w:rPr>
              <w:t xml:space="preserve"> (2С), 149,6</w:t>
            </w:r>
            <w:r w:rsidR="000E0B75">
              <w:rPr>
                <w:rFonts w:ascii="Times New Roman" w:hAnsi="Times New Roman"/>
                <w:sz w:val="28"/>
                <w:szCs w:val="28"/>
              </w:rPr>
              <w:t>0</w:t>
            </w:r>
          </w:p>
          <w:p w14:paraId="274B15A2"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tr w:rsidR="00E91462" w:rsidRPr="00E91462" w14:paraId="061948E2" w14:textId="77777777" w:rsidTr="000E0B75">
        <w:trPr>
          <w:jc w:val="center"/>
        </w:trPr>
        <w:tc>
          <w:tcPr>
            <w:tcW w:w="582" w:type="pct"/>
            <w:shd w:val="clear" w:color="auto" w:fill="auto"/>
          </w:tcPr>
          <w:p w14:paraId="6C4BC6D1" w14:textId="77777777" w:rsidR="00E91462" w:rsidRPr="00E91462" w:rsidRDefault="00E91462" w:rsidP="003E1AB4">
            <w:pPr>
              <w:spacing w:after="0" w:line="240" w:lineRule="auto"/>
              <w:contextualSpacing/>
              <w:jc w:val="center"/>
              <w:rPr>
                <w:rFonts w:ascii="Times New Roman" w:hAnsi="Times New Roman"/>
                <w:b/>
                <w:bCs/>
                <w:sz w:val="28"/>
                <w:szCs w:val="28"/>
                <w:lang w:val="en-US"/>
              </w:rPr>
            </w:pPr>
            <w:bookmarkStart w:id="42" w:name="_Hlk116546743"/>
            <w:bookmarkEnd w:id="41"/>
            <w:r w:rsidRPr="00E91462">
              <w:rPr>
                <w:rFonts w:ascii="Times New Roman" w:hAnsi="Times New Roman"/>
                <w:b/>
                <w:bCs/>
                <w:sz w:val="28"/>
                <w:szCs w:val="28"/>
                <w:lang w:val="en-US"/>
              </w:rPr>
              <w:t>2.1.7</w:t>
            </w:r>
          </w:p>
        </w:tc>
        <w:tc>
          <w:tcPr>
            <w:tcW w:w="487" w:type="pct"/>
          </w:tcPr>
          <w:p w14:paraId="321738F0" w14:textId="781ADB9F"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kk-KZ"/>
              </w:rPr>
              <w:t>17,6</w:t>
            </w:r>
            <w:r w:rsidR="005B4DCA">
              <w:rPr>
                <w:rFonts w:ascii="Times New Roman" w:hAnsi="Times New Roman"/>
                <w:sz w:val="28"/>
                <w:szCs w:val="28"/>
                <w:lang w:val="kk-KZ"/>
              </w:rPr>
              <w:t>0</w:t>
            </w:r>
          </w:p>
        </w:tc>
        <w:tc>
          <w:tcPr>
            <w:tcW w:w="633" w:type="pct"/>
            <w:shd w:val="clear" w:color="auto" w:fill="auto"/>
          </w:tcPr>
          <w:p w14:paraId="3FF01027" w14:textId="3968534E" w:rsidR="00E91462" w:rsidRPr="00E91462" w:rsidRDefault="00105D73"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34,6</w:t>
            </w:r>
            <w:r w:rsidR="005B4DCA">
              <w:rPr>
                <w:rFonts w:ascii="Times New Roman" w:hAnsi="Times New Roman"/>
                <w:sz w:val="28"/>
                <w:szCs w:val="28"/>
              </w:rPr>
              <w:t>0</w:t>
            </w:r>
            <w:r w:rsidR="00E91462" w:rsidRPr="00E91462">
              <w:rPr>
                <w:rFonts w:ascii="Times New Roman" w:hAnsi="Times New Roman"/>
                <w:sz w:val="28"/>
                <w:szCs w:val="28"/>
              </w:rPr>
              <w:t xml:space="preserve"> (2С)</w:t>
            </w:r>
          </w:p>
        </w:tc>
        <w:tc>
          <w:tcPr>
            <w:tcW w:w="779" w:type="pct"/>
            <w:shd w:val="clear" w:color="auto" w:fill="auto"/>
          </w:tcPr>
          <w:p w14:paraId="77A86E26" w14:textId="0D181E7C" w:rsidR="00E91462" w:rsidRPr="00105D73"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35,8</w:t>
            </w:r>
            <w:r w:rsidR="000E0B75">
              <w:rPr>
                <w:rFonts w:ascii="Times New Roman" w:hAnsi="Times New Roman"/>
                <w:sz w:val="28"/>
                <w:szCs w:val="28"/>
              </w:rPr>
              <w:t>0</w:t>
            </w:r>
            <w:r w:rsidR="00105D73">
              <w:rPr>
                <w:rFonts w:ascii="Times New Roman" w:hAnsi="Times New Roman"/>
                <w:sz w:val="28"/>
                <w:szCs w:val="28"/>
              </w:rPr>
              <w:t xml:space="preserve">, </w:t>
            </w:r>
            <w:r w:rsidR="00105D73" w:rsidRPr="00E91462">
              <w:rPr>
                <w:rFonts w:ascii="Times New Roman" w:hAnsi="Times New Roman"/>
                <w:sz w:val="28"/>
                <w:szCs w:val="28"/>
              </w:rPr>
              <w:t>62,</w:t>
            </w:r>
            <w:r w:rsidR="00105D73" w:rsidRPr="00E91462">
              <w:rPr>
                <w:rFonts w:ascii="Times New Roman" w:hAnsi="Times New Roman"/>
                <w:sz w:val="28"/>
                <w:szCs w:val="28"/>
                <w:lang w:val="en-US"/>
              </w:rPr>
              <w:t>1</w:t>
            </w:r>
            <w:r w:rsidR="000E0B75">
              <w:rPr>
                <w:rFonts w:ascii="Times New Roman" w:hAnsi="Times New Roman"/>
                <w:sz w:val="28"/>
                <w:szCs w:val="28"/>
              </w:rPr>
              <w:t>0</w:t>
            </w:r>
            <w:r w:rsidR="00105D73">
              <w:rPr>
                <w:rFonts w:ascii="Times New Roman" w:hAnsi="Times New Roman"/>
                <w:sz w:val="28"/>
                <w:szCs w:val="28"/>
              </w:rPr>
              <w:t xml:space="preserve"> </w:t>
            </w:r>
            <w:r w:rsidR="00105D73" w:rsidRPr="00E91462">
              <w:rPr>
                <w:rFonts w:ascii="Times New Roman" w:hAnsi="Times New Roman"/>
                <w:sz w:val="28"/>
                <w:szCs w:val="28"/>
              </w:rPr>
              <w:t>(2С)</w:t>
            </w:r>
          </w:p>
        </w:tc>
        <w:tc>
          <w:tcPr>
            <w:tcW w:w="438" w:type="pct"/>
          </w:tcPr>
          <w:p w14:paraId="13969AAC"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544" w:type="pct"/>
          </w:tcPr>
          <w:p w14:paraId="13B87D7F" w14:textId="11AFDD8A"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kk-KZ"/>
              </w:rPr>
              <w:t>66,9</w:t>
            </w:r>
            <w:r w:rsidR="000E0B75">
              <w:rPr>
                <w:rFonts w:ascii="Times New Roman" w:hAnsi="Times New Roman"/>
                <w:sz w:val="28"/>
                <w:szCs w:val="28"/>
                <w:lang w:val="kk-KZ"/>
              </w:rPr>
              <w:t>0</w:t>
            </w:r>
            <w:r w:rsidRPr="00E91462">
              <w:rPr>
                <w:rFonts w:ascii="Times New Roman" w:hAnsi="Times New Roman"/>
                <w:sz w:val="28"/>
                <w:szCs w:val="28"/>
                <w:lang w:val="kk-KZ"/>
              </w:rPr>
              <w:t xml:space="preserve"> (2С)</w:t>
            </w:r>
          </w:p>
        </w:tc>
        <w:tc>
          <w:tcPr>
            <w:tcW w:w="478" w:type="pct"/>
          </w:tcPr>
          <w:p w14:paraId="27B32FC7" w14:textId="09861C2E" w:rsidR="00E91462" w:rsidRPr="00E91462" w:rsidRDefault="00817FBF"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en-US"/>
              </w:rPr>
              <w:t>169</w:t>
            </w:r>
            <w:r w:rsidRPr="00E91462">
              <w:rPr>
                <w:rFonts w:ascii="Times New Roman" w:hAnsi="Times New Roman"/>
                <w:sz w:val="28"/>
                <w:szCs w:val="28"/>
              </w:rPr>
              <w:t>,</w:t>
            </w:r>
            <w:r w:rsidRPr="00E91462">
              <w:rPr>
                <w:rFonts w:ascii="Times New Roman" w:hAnsi="Times New Roman"/>
                <w:sz w:val="28"/>
                <w:szCs w:val="28"/>
                <w:lang w:val="en-US"/>
              </w:rPr>
              <w:t>5</w:t>
            </w:r>
            <w:r>
              <w:rPr>
                <w:rFonts w:ascii="Times New Roman" w:hAnsi="Times New Roman"/>
                <w:sz w:val="28"/>
                <w:szCs w:val="28"/>
              </w:rPr>
              <w:t>0</w:t>
            </w:r>
          </w:p>
        </w:tc>
        <w:tc>
          <w:tcPr>
            <w:tcW w:w="1059" w:type="pct"/>
          </w:tcPr>
          <w:p w14:paraId="203CB971" w14:textId="5718FAC6"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121,8</w:t>
            </w:r>
            <w:r w:rsidR="000E0B75">
              <w:rPr>
                <w:rFonts w:ascii="Times New Roman" w:hAnsi="Times New Roman"/>
                <w:sz w:val="28"/>
                <w:szCs w:val="28"/>
              </w:rPr>
              <w:t>0</w:t>
            </w:r>
            <w:r w:rsidRPr="00E91462">
              <w:rPr>
                <w:rFonts w:ascii="Times New Roman" w:hAnsi="Times New Roman"/>
                <w:sz w:val="28"/>
                <w:szCs w:val="28"/>
              </w:rPr>
              <w:t>; 126,1</w:t>
            </w:r>
            <w:r w:rsidR="000E0B75">
              <w:rPr>
                <w:rFonts w:ascii="Times New Roman" w:hAnsi="Times New Roman"/>
                <w:sz w:val="28"/>
                <w:szCs w:val="28"/>
              </w:rPr>
              <w:t>2</w:t>
            </w:r>
            <w:r w:rsidRPr="00E91462">
              <w:rPr>
                <w:rFonts w:ascii="Times New Roman" w:hAnsi="Times New Roman"/>
                <w:sz w:val="28"/>
                <w:szCs w:val="28"/>
              </w:rPr>
              <w:t>; 127,1</w:t>
            </w:r>
            <w:r w:rsidR="000E0B75">
              <w:rPr>
                <w:rFonts w:ascii="Times New Roman" w:hAnsi="Times New Roman"/>
                <w:sz w:val="28"/>
                <w:szCs w:val="28"/>
              </w:rPr>
              <w:t>1</w:t>
            </w:r>
            <w:r w:rsidRPr="00E91462">
              <w:rPr>
                <w:rFonts w:ascii="Times New Roman" w:hAnsi="Times New Roman"/>
                <w:sz w:val="28"/>
                <w:szCs w:val="28"/>
              </w:rPr>
              <w:t>; 128,8</w:t>
            </w:r>
            <w:r w:rsidR="000E0B75">
              <w:rPr>
                <w:rFonts w:ascii="Times New Roman" w:hAnsi="Times New Roman"/>
                <w:sz w:val="28"/>
                <w:szCs w:val="28"/>
              </w:rPr>
              <w:t>0</w:t>
            </w:r>
            <w:r w:rsidRPr="00E91462">
              <w:rPr>
                <w:rFonts w:ascii="Times New Roman" w:hAnsi="Times New Roman"/>
                <w:sz w:val="28"/>
                <w:szCs w:val="28"/>
              </w:rPr>
              <w:t>; 134,15; 144,4</w:t>
            </w:r>
            <w:r w:rsidR="000E0B75">
              <w:rPr>
                <w:rFonts w:ascii="Times New Roman" w:hAnsi="Times New Roman"/>
                <w:sz w:val="28"/>
                <w:szCs w:val="28"/>
              </w:rPr>
              <w:t>0</w:t>
            </w:r>
          </w:p>
          <w:p w14:paraId="54A2D6DA"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tr w:rsidR="00E91462" w:rsidRPr="00E91462" w14:paraId="08F082F4" w14:textId="77777777" w:rsidTr="000E0B75">
        <w:trPr>
          <w:jc w:val="center"/>
        </w:trPr>
        <w:tc>
          <w:tcPr>
            <w:tcW w:w="582" w:type="pct"/>
            <w:shd w:val="clear" w:color="auto" w:fill="auto"/>
          </w:tcPr>
          <w:p w14:paraId="130DB7DB" w14:textId="77777777" w:rsidR="00E91462" w:rsidRPr="00E91462" w:rsidRDefault="00E91462" w:rsidP="003E1AB4">
            <w:pPr>
              <w:spacing w:after="0" w:line="240" w:lineRule="auto"/>
              <w:contextualSpacing/>
              <w:jc w:val="center"/>
              <w:rPr>
                <w:rFonts w:ascii="Times New Roman" w:hAnsi="Times New Roman"/>
                <w:b/>
                <w:bCs/>
                <w:sz w:val="28"/>
                <w:szCs w:val="28"/>
                <w:lang w:val="en-US"/>
              </w:rPr>
            </w:pPr>
            <w:bookmarkStart w:id="43" w:name="_Hlk116547251"/>
            <w:bookmarkEnd w:id="42"/>
            <w:r w:rsidRPr="00E91462">
              <w:rPr>
                <w:rFonts w:ascii="Times New Roman" w:hAnsi="Times New Roman"/>
                <w:b/>
                <w:bCs/>
                <w:sz w:val="28"/>
                <w:szCs w:val="28"/>
                <w:lang w:val="en-US"/>
              </w:rPr>
              <w:t>2.1.8</w:t>
            </w:r>
          </w:p>
        </w:tc>
        <w:tc>
          <w:tcPr>
            <w:tcW w:w="487" w:type="pct"/>
          </w:tcPr>
          <w:p w14:paraId="1053176A" w14:textId="77777777" w:rsidR="00E91462" w:rsidRPr="00E91462" w:rsidRDefault="00E91462" w:rsidP="003E1AB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rPr>
              <w:t>-</w:t>
            </w:r>
          </w:p>
        </w:tc>
        <w:tc>
          <w:tcPr>
            <w:tcW w:w="633" w:type="pct"/>
            <w:shd w:val="clear" w:color="auto" w:fill="auto"/>
          </w:tcPr>
          <w:p w14:paraId="5EB60297" w14:textId="1E0D0761" w:rsidR="00E91462" w:rsidRPr="00E91462" w:rsidRDefault="00105D73" w:rsidP="003E1AB4">
            <w:pPr>
              <w:spacing w:after="0" w:line="240" w:lineRule="auto"/>
              <w:ind w:firstLine="3"/>
              <w:contextualSpacing/>
              <w:jc w:val="center"/>
              <w:rPr>
                <w:rFonts w:ascii="Times New Roman" w:hAnsi="Times New Roman"/>
                <w:sz w:val="28"/>
                <w:szCs w:val="28"/>
                <w:highlight w:val="yellow"/>
                <w:lang w:val="en-US"/>
              </w:rPr>
            </w:pPr>
            <w:r w:rsidRPr="00E91462">
              <w:rPr>
                <w:rFonts w:ascii="Times New Roman" w:hAnsi="Times New Roman"/>
                <w:sz w:val="28"/>
                <w:szCs w:val="28"/>
                <w:lang w:val="en-US"/>
              </w:rPr>
              <w:t>33</w:t>
            </w:r>
            <w:r w:rsidRPr="00E91462">
              <w:rPr>
                <w:rFonts w:ascii="Times New Roman" w:hAnsi="Times New Roman"/>
                <w:sz w:val="28"/>
                <w:szCs w:val="28"/>
              </w:rPr>
              <w:t>,</w:t>
            </w:r>
            <w:r w:rsidRPr="00E91462">
              <w:rPr>
                <w:rFonts w:ascii="Times New Roman" w:hAnsi="Times New Roman"/>
                <w:sz w:val="28"/>
                <w:szCs w:val="28"/>
                <w:lang w:val="en-US"/>
              </w:rPr>
              <w:t>0</w:t>
            </w:r>
            <w:r w:rsidR="005B4DCA">
              <w:rPr>
                <w:rFonts w:ascii="Times New Roman" w:hAnsi="Times New Roman"/>
                <w:sz w:val="28"/>
                <w:szCs w:val="28"/>
              </w:rPr>
              <w:t>0</w:t>
            </w:r>
            <w:r w:rsidRPr="00E91462">
              <w:rPr>
                <w:rFonts w:ascii="Times New Roman" w:hAnsi="Times New Roman"/>
                <w:sz w:val="28"/>
                <w:szCs w:val="28"/>
              </w:rPr>
              <w:t xml:space="preserve"> (2С)</w:t>
            </w:r>
          </w:p>
        </w:tc>
        <w:tc>
          <w:tcPr>
            <w:tcW w:w="779" w:type="pct"/>
            <w:shd w:val="clear" w:color="auto" w:fill="auto"/>
          </w:tcPr>
          <w:p w14:paraId="078E46D5" w14:textId="71563AA9" w:rsidR="00E91462" w:rsidRPr="00105D73" w:rsidRDefault="005E1A48" w:rsidP="003E1AB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56</w:t>
            </w:r>
            <w:r w:rsidRPr="00E91462">
              <w:rPr>
                <w:rFonts w:ascii="Times New Roman" w:hAnsi="Times New Roman"/>
                <w:sz w:val="28"/>
                <w:szCs w:val="28"/>
              </w:rPr>
              <w:t>,</w:t>
            </w:r>
            <w:r w:rsidRPr="00E91462">
              <w:rPr>
                <w:rFonts w:ascii="Times New Roman" w:hAnsi="Times New Roman"/>
                <w:sz w:val="28"/>
                <w:szCs w:val="28"/>
                <w:lang w:val="en-US"/>
              </w:rPr>
              <w:t>0</w:t>
            </w:r>
            <w:r w:rsidR="000E0B75">
              <w:rPr>
                <w:rFonts w:ascii="Times New Roman" w:hAnsi="Times New Roman"/>
                <w:sz w:val="28"/>
                <w:szCs w:val="28"/>
              </w:rPr>
              <w:t>0</w:t>
            </w:r>
            <w:r w:rsidR="00105D73">
              <w:rPr>
                <w:rFonts w:ascii="Times New Roman" w:hAnsi="Times New Roman"/>
                <w:sz w:val="28"/>
                <w:szCs w:val="28"/>
              </w:rPr>
              <w:t xml:space="preserve">, </w:t>
            </w:r>
            <w:r w:rsidR="00105D73" w:rsidRPr="00E91462">
              <w:rPr>
                <w:rFonts w:ascii="Times New Roman" w:hAnsi="Times New Roman"/>
                <w:sz w:val="28"/>
                <w:szCs w:val="28"/>
              </w:rPr>
              <w:t>62,</w:t>
            </w:r>
            <w:r w:rsidR="00105D73" w:rsidRPr="00E91462">
              <w:rPr>
                <w:rFonts w:ascii="Times New Roman" w:hAnsi="Times New Roman"/>
                <w:sz w:val="28"/>
                <w:szCs w:val="28"/>
                <w:lang w:val="en-US"/>
              </w:rPr>
              <w:t>1</w:t>
            </w:r>
            <w:r w:rsidR="000E0B75">
              <w:rPr>
                <w:rFonts w:ascii="Times New Roman" w:hAnsi="Times New Roman"/>
                <w:sz w:val="28"/>
                <w:szCs w:val="28"/>
              </w:rPr>
              <w:t>0</w:t>
            </w:r>
            <w:r w:rsidR="00105D73" w:rsidRPr="00E91462">
              <w:rPr>
                <w:rFonts w:ascii="Times New Roman" w:hAnsi="Times New Roman"/>
                <w:sz w:val="28"/>
                <w:szCs w:val="28"/>
              </w:rPr>
              <w:t xml:space="preserve"> (2С)</w:t>
            </w:r>
          </w:p>
        </w:tc>
        <w:tc>
          <w:tcPr>
            <w:tcW w:w="438" w:type="pct"/>
          </w:tcPr>
          <w:p w14:paraId="78400309" w14:textId="77777777" w:rsidR="00E91462" w:rsidRPr="00E91462" w:rsidRDefault="00E91462" w:rsidP="003E1AB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rPr>
              <w:t>-</w:t>
            </w:r>
          </w:p>
        </w:tc>
        <w:tc>
          <w:tcPr>
            <w:tcW w:w="544" w:type="pct"/>
          </w:tcPr>
          <w:p w14:paraId="4AC1702C" w14:textId="0FC0CCCF" w:rsidR="00E91462" w:rsidRPr="00E91462" w:rsidRDefault="00E91462" w:rsidP="003E1AB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67</w:t>
            </w:r>
            <w:r w:rsidRPr="00E91462">
              <w:rPr>
                <w:rFonts w:ascii="Times New Roman" w:hAnsi="Times New Roman"/>
                <w:sz w:val="28"/>
                <w:szCs w:val="28"/>
              </w:rPr>
              <w:t>,</w:t>
            </w:r>
            <w:r w:rsidRPr="00E91462">
              <w:rPr>
                <w:rFonts w:ascii="Times New Roman" w:hAnsi="Times New Roman"/>
                <w:sz w:val="28"/>
                <w:szCs w:val="28"/>
                <w:lang w:val="en-US"/>
              </w:rPr>
              <w:t>3</w:t>
            </w:r>
            <w:r w:rsidR="000E0B75">
              <w:rPr>
                <w:rFonts w:ascii="Times New Roman" w:hAnsi="Times New Roman"/>
                <w:sz w:val="28"/>
                <w:szCs w:val="28"/>
              </w:rPr>
              <w:t>0</w:t>
            </w:r>
            <w:r w:rsidRPr="00E91462">
              <w:rPr>
                <w:rFonts w:ascii="Times New Roman" w:hAnsi="Times New Roman"/>
                <w:sz w:val="28"/>
                <w:szCs w:val="28"/>
              </w:rPr>
              <w:t xml:space="preserve"> (2С)</w:t>
            </w:r>
          </w:p>
        </w:tc>
        <w:tc>
          <w:tcPr>
            <w:tcW w:w="478" w:type="pct"/>
          </w:tcPr>
          <w:p w14:paraId="79F92438" w14:textId="0B9DA5B7" w:rsidR="00E91462" w:rsidRPr="000E0B75" w:rsidRDefault="00E91462" w:rsidP="003E1AB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169</w:t>
            </w:r>
            <w:r w:rsidRPr="00E91462">
              <w:rPr>
                <w:rFonts w:ascii="Times New Roman" w:hAnsi="Times New Roman"/>
                <w:sz w:val="28"/>
                <w:szCs w:val="28"/>
              </w:rPr>
              <w:t>,</w:t>
            </w:r>
            <w:r w:rsidRPr="00E91462">
              <w:rPr>
                <w:rFonts w:ascii="Times New Roman" w:hAnsi="Times New Roman"/>
                <w:sz w:val="28"/>
                <w:szCs w:val="28"/>
                <w:lang w:val="en-US"/>
              </w:rPr>
              <w:t>5</w:t>
            </w:r>
            <w:r w:rsidR="000E0B75">
              <w:rPr>
                <w:rFonts w:ascii="Times New Roman" w:hAnsi="Times New Roman"/>
                <w:sz w:val="28"/>
                <w:szCs w:val="28"/>
              </w:rPr>
              <w:t>0</w:t>
            </w:r>
          </w:p>
        </w:tc>
        <w:tc>
          <w:tcPr>
            <w:tcW w:w="1059" w:type="pct"/>
          </w:tcPr>
          <w:p w14:paraId="65EF692F" w14:textId="1F1970A9" w:rsidR="00E91462" w:rsidRPr="00E91462" w:rsidRDefault="00817FBF"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en-US"/>
              </w:rPr>
              <w:t>12</w:t>
            </w:r>
            <w:r>
              <w:rPr>
                <w:rFonts w:ascii="Times New Roman" w:hAnsi="Times New Roman"/>
                <w:sz w:val="28"/>
                <w:szCs w:val="28"/>
              </w:rPr>
              <w:t>3</w:t>
            </w:r>
            <w:r w:rsidRPr="00E91462">
              <w:rPr>
                <w:rFonts w:ascii="Times New Roman" w:hAnsi="Times New Roman"/>
                <w:sz w:val="28"/>
                <w:szCs w:val="28"/>
              </w:rPr>
              <w:t>,</w:t>
            </w:r>
            <w:r>
              <w:rPr>
                <w:rFonts w:ascii="Times New Roman" w:hAnsi="Times New Roman"/>
                <w:sz w:val="28"/>
                <w:szCs w:val="28"/>
              </w:rPr>
              <w:t>83,</w:t>
            </w:r>
            <w:r w:rsidRPr="00E91462">
              <w:rPr>
                <w:rFonts w:ascii="Times New Roman" w:hAnsi="Times New Roman"/>
                <w:sz w:val="28"/>
                <w:szCs w:val="28"/>
              </w:rPr>
              <w:t xml:space="preserve"> </w:t>
            </w:r>
            <w:r w:rsidR="00E91462" w:rsidRPr="00E91462">
              <w:rPr>
                <w:rFonts w:ascii="Times New Roman" w:hAnsi="Times New Roman"/>
                <w:sz w:val="28"/>
                <w:szCs w:val="28"/>
                <w:lang w:val="en-US"/>
              </w:rPr>
              <w:t>127</w:t>
            </w:r>
            <w:r w:rsidR="00E91462" w:rsidRPr="00E91462">
              <w:rPr>
                <w:rFonts w:ascii="Times New Roman" w:hAnsi="Times New Roman"/>
                <w:sz w:val="28"/>
                <w:szCs w:val="28"/>
              </w:rPr>
              <w:t>,</w:t>
            </w:r>
            <w:r>
              <w:rPr>
                <w:rFonts w:ascii="Times New Roman" w:hAnsi="Times New Roman"/>
                <w:sz w:val="28"/>
                <w:szCs w:val="28"/>
              </w:rPr>
              <w:t>3</w:t>
            </w:r>
            <w:r w:rsidR="000E0B75">
              <w:rPr>
                <w:rFonts w:ascii="Times New Roman" w:hAnsi="Times New Roman"/>
                <w:sz w:val="28"/>
                <w:szCs w:val="28"/>
              </w:rPr>
              <w:t>2</w:t>
            </w:r>
            <w:r w:rsidR="00E91462" w:rsidRPr="00E91462">
              <w:rPr>
                <w:rFonts w:ascii="Times New Roman" w:hAnsi="Times New Roman"/>
                <w:sz w:val="28"/>
                <w:szCs w:val="28"/>
              </w:rPr>
              <w:t xml:space="preserve"> (2С), </w:t>
            </w:r>
            <w:r>
              <w:rPr>
                <w:rFonts w:ascii="Times New Roman" w:hAnsi="Times New Roman"/>
                <w:sz w:val="28"/>
                <w:szCs w:val="28"/>
                <w:lang w:val="kk-KZ"/>
              </w:rPr>
              <w:t xml:space="preserve">129,95 </w:t>
            </w:r>
            <w:r>
              <w:rPr>
                <w:rFonts w:ascii="Times New Roman" w:hAnsi="Times New Roman"/>
                <w:sz w:val="28"/>
                <w:szCs w:val="28"/>
              </w:rPr>
              <w:t xml:space="preserve">(2С), </w:t>
            </w:r>
            <w:r w:rsidR="00E91462" w:rsidRPr="00E91462">
              <w:rPr>
                <w:rFonts w:ascii="Times New Roman" w:hAnsi="Times New Roman"/>
                <w:sz w:val="28"/>
                <w:szCs w:val="28"/>
                <w:lang w:val="en-US"/>
              </w:rPr>
              <w:t>139</w:t>
            </w:r>
            <w:r w:rsidR="00E91462" w:rsidRPr="00E91462">
              <w:rPr>
                <w:rFonts w:ascii="Times New Roman" w:hAnsi="Times New Roman"/>
                <w:sz w:val="28"/>
                <w:szCs w:val="28"/>
              </w:rPr>
              <w:t>,2</w:t>
            </w:r>
            <w:r w:rsidR="000E0B75">
              <w:rPr>
                <w:rFonts w:ascii="Times New Roman" w:hAnsi="Times New Roman"/>
                <w:sz w:val="28"/>
                <w:szCs w:val="28"/>
              </w:rPr>
              <w:t>1</w:t>
            </w:r>
          </w:p>
          <w:p w14:paraId="2CA31F32"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bookmarkEnd w:id="43"/>
    </w:tbl>
    <w:p w14:paraId="2D61B571" w14:textId="77777777" w:rsidR="00297259" w:rsidRDefault="00297259" w:rsidP="005B4EAE">
      <w:pPr>
        <w:pStyle w:val="Maintext"/>
        <w:ind w:firstLine="0"/>
        <w:contextualSpacing/>
        <w:rPr>
          <w:sz w:val="28"/>
          <w:szCs w:val="28"/>
          <w:lang w:val="ru-RU"/>
        </w:rPr>
        <w:sectPr w:rsidR="00297259" w:rsidSect="00C107E3">
          <w:pgSz w:w="16838" w:h="11906" w:orient="landscape"/>
          <w:pgMar w:top="1134" w:right="567" w:bottom="1134" w:left="1701" w:header="709" w:footer="709" w:gutter="0"/>
          <w:cols w:space="708"/>
          <w:titlePg/>
          <w:docGrid w:linePitch="360"/>
        </w:sectPr>
      </w:pPr>
    </w:p>
    <w:p w14:paraId="40C1E214" w14:textId="3BAB2997" w:rsidR="00E65394" w:rsidRPr="00E65394" w:rsidRDefault="00E65394" w:rsidP="00E65394">
      <w:pPr>
        <w:pStyle w:val="Maintext"/>
        <w:ind w:firstLine="709"/>
        <w:contextualSpacing/>
        <w:rPr>
          <w:sz w:val="28"/>
          <w:szCs w:val="28"/>
          <w:lang w:val="ru-RU"/>
        </w:rPr>
      </w:pPr>
      <w:r w:rsidRPr="00E65394">
        <w:rPr>
          <w:sz w:val="28"/>
          <w:szCs w:val="28"/>
          <w:lang w:val="ru-RU"/>
        </w:rPr>
        <w:lastRenderedPageBreak/>
        <w:t xml:space="preserve">В спектре ЯМР </w:t>
      </w:r>
      <w:r w:rsidRPr="00E65394">
        <w:rPr>
          <w:sz w:val="28"/>
          <w:szCs w:val="28"/>
          <w:vertAlign w:val="superscript"/>
          <w:lang w:val="ru-RU"/>
        </w:rPr>
        <w:t>1</w:t>
      </w:r>
      <w:r w:rsidRPr="00E65394">
        <w:rPr>
          <w:sz w:val="28"/>
          <w:szCs w:val="28"/>
        </w:rPr>
        <w:t>H</w:t>
      </w:r>
      <w:r w:rsidRPr="00E65394">
        <w:rPr>
          <w:sz w:val="28"/>
          <w:szCs w:val="28"/>
          <w:lang w:val="ru-RU"/>
        </w:rPr>
        <w:t xml:space="preserve"> соединений </w:t>
      </w:r>
      <w:r w:rsidRPr="00E65394">
        <w:rPr>
          <w:b/>
          <w:bCs/>
          <w:sz w:val="28"/>
          <w:szCs w:val="28"/>
          <w:lang w:val="kk-KZ"/>
        </w:rPr>
        <w:t>2.1.</w:t>
      </w:r>
      <w:r w:rsidRPr="00E65394">
        <w:rPr>
          <w:b/>
          <w:bCs/>
          <w:sz w:val="28"/>
          <w:szCs w:val="28"/>
          <w:lang w:val="ru-RU"/>
        </w:rPr>
        <w:t>6-2.1.8</w:t>
      </w:r>
      <w:r w:rsidRPr="00E65394">
        <w:rPr>
          <w:sz w:val="28"/>
          <w:szCs w:val="28"/>
          <w:lang w:val="ru-RU"/>
        </w:rPr>
        <w:t xml:space="preserve"> присутствуют сигналы протонов ароматических заместителей в областях 7,31-6,89 м.д. (</w:t>
      </w:r>
      <w:r w:rsidRPr="00E65394">
        <w:rPr>
          <w:b/>
          <w:bCs/>
          <w:sz w:val="28"/>
          <w:szCs w:val="28"/>
          <w:lang w:val="kk-KZ"/>
        </w:rPr>
        <w:t>2.1.</w:t>
      </w:r>
      <w:r w:rsidRPr="00E65394">
        <w:rPr>
          <w:b/>
          <w:bCs/>
          <w:sz w:val="28"/>
          <w:szCs w:val="28"/>
          <w:lang w:val="ru-RU"/>
        </w:rPr>
        <w:t>6</w:t>
      </w:r>
      <w:r w:rsidRPr="00E65394">
        <w:rPr>
          <w:sz w:val="28"/>
          <w:szCs w:val="28"/>
          <w:lang w:val="ru-RU"/>
        </w:rPr>
        <w:t>), 7,14 м.д.  (</w:t>
      </w:r>
      <w:r w:rsidRPr="00E65394">
        <w:rPr>
          <w:b/>
          <w:bCs/>
          <w:sz w:val="28"/>
          <w:szCs w:val="28"/>
          <w:lang w:val="kk-KZ"/>
        </w:rPr>
        <w:t>2.1.</w:t>
      </w:r>
      <w:r w:rsidRPr="00E65394">
        <w:rPr>
          <w:b/>
          <w:bCs/>
          <w:sz w:val="28"/>
          <w:szCs w:val="28"/>
          <w:lang w:val="ru-RU"/>
        </w:rPr>
        <w:t>7</w:t>
      </w:r>
      <w:r w:rsidRPr="00E65394">
        <w:rPr>
          <w:sz w:val="28"/>
          <w:szCs w:val="28"/>
          <w:lang w:val="ru-RU"/>
        </w:rPr>
        <w:t>), 7,31 м.д.  (</w:t>
      </w:r>
      <w:r w:rsidRPr="00E65394">
        <w:rPr>
          <w:b/>
          <w:bCs/>
          <w:sz w:val="28"/>
          <w:szCs w:val="28"/>
          <w:lang w:val="ru-RU"/>
        </w:rPr>
        <w:t>2.1.8</w:t>
      </w:r>
      <w:r w:rsidRPr="00E65394">
        <w:rPr>
          <w:sz w:val="28"/>
          <w:szCs w:val="28"/>
          <w:lang w:val="ru-RU"/>
        </w:rPr>
        <w:t>). Спектры соединений</w:t>
      </w:r>
      <w:r w:rsidRPr="00E65394">
        <w:rPr>
          <w:b/>
          <w:bCs/>
          <w:sz w:val="28"/>
          <w:szCs w:val="28"/>
          <w:lang w:val="kk-KZ"/>
        </w:rPr>
        <w:t xml:space="preserve"> 2.1.</w:t>
      </w:r>
      <w:r w:rsidRPr="00E65394">
        <w:rPr>
          <w:b/>
          <w:bCs/>
          <w:sz w:val="28"/>
          <w:szCs w:val="28"/>
          <w:lang w:val="ru-RU"/>
        </w:rPr>
        <w:t>6-2.1.8</w:t>
      </w:r>
      <w:r w:rsidRPr="00E65394">
        <w:rPr>
          <w:sz w:val="28"/>
          <w:szCs w:val="28"/>
          <w:lang w:val="ru-RU"/>
        </w:rPr>
        <w:t xml:space="preserve"> представлены в Приложении А.</w:t>
      </w:r>
    </w:p>
    <w:p w14:paraId="690AE2B1" w14:textId="77777777" w:rsidR="00E65394" w:rsidRPr="00E65394" w:rsidRDefault="00E65394" w:rsidP="00E65394">
      <w:pPr>
        <w:tabs>
          <w:tab w:val="left" w:pos="6946"/>
        </w:tabs>
        <w:spacing w:after="0" w:line="240" w:lineRule="auto"/>
        <w:ind w:firstLine="709"/>
        <w:contextualSpacing/>
        <w:jc w:val="both"/>
        <w:rPr>
          <w:rFonts w:ascii="Times New Roman" w:hAnsi="Times New Roman"/>
          <w:b/>
          <w:bCs/>
          <w:sz w:val="28"/>
          <w:szCs w:val="28"/>
        </w:rPr>
      </w:pPr>
      <w:r w:rsidRPr="00E65394">
        <w:rPr>
          <w:rFonts w:ascii="Times New Roman" w:hAnsi="Times New Roman"/>
          <w:sz w:val="28"/>
          <w:szCs w:val="28"/>
        </w:rPr>
        <w:t xml:space="preserve">В спектре </w:t>
      </w:r>
      <w:r w:rsidRPr="00E65394">
        <w:rPr>
          <w:rFonts w:ascii="Times New Roman" w:hAnsi="Times New Roman"/>
          <w:sz w:val="28"/>
          <w:szCs w:val="28"/>
          <w:lang w:val="kk-KZ"/>
        </w:rPr>
        <w:t xml:space="preserve">ЯМР </w:t>
      </w:r>
      <w:r w:rsidRPr="00E65394">
        <w:rPr>
          <w:rFonts w:ascii="Times New Roman" w:hAnsi="Times New Roman"/>
          <w:sz w:val="28"/>
          <w:szCs w:val="28"/>
          <w:vertAlign w:val="superscript"/>
          <w:lang w:val="kk-KZ"/>
        </w:rPr>
        <w:t>13</w:t>
      </w:r>
      <w:r w:rsidRPr="00E65394">
        <w:rPr>
          <w:rFonts w:ascii="Times New Roman" w:hAnsi="Times New Roman"/>
          <w:sz w:val="28"/>
          <w:szCs w:val="28"/>
          <w:lang w:val="kk-KZ"/>
        </w:rPr>
        <w:t>C</w:t>
      </w:r>
      <w:r w:rsidRPr="00E65394">
        <w:rPr>
          <w:rFonts w:ascii="Times New Roman" w:hAnsi="Times New Roman"/>
          <w:sz w:val="28"/>
          <w:szCs w:val="28"/>
        </w:rPr>
        <w:t xml:space="preserve"> </w:t>
      </w:r>
      <w:r w:rsidRPr="00E65394">
        <w:rPr>
          <w:rFonts w:ascii="Times New Roman" w:hAnsi="Times New Roman"/>
          <w:sz w:val="28"/>
          <w:szCs w:val="28"/>
          <w:lang w:val="kk-KZ"/>
        </w:rPr>
        <w:t xml:space="preserve">соединения </w:t>
      </w:r>
      <w:r w:rsidRPr="00E65394">
        <w:rPr>
          <w:rFonts w:ascii="Times New Roman" w:hAnsi="Times New Roman"/>
          <w:b/>
          <w:bCs/>
          <w:sz w:val="28"/>
          <w:szCs w:val="28"/>
          <w:lang w:val="kk-KZ"/>
        </w:rPr>
        <w:t xml:space="preserve">2.1.1–2.1.3 </w:t>
      </w:r>
      <w:r w:rsidRPr="00E65394">
        <w:rPr>
          <w:rFonts w:ascii="Times New Roman" w:hAnsi="Times New Roman"/>
          <w:sz w:val="28"/>
          <w:szCs w:val="28"/>
        </w:rPr>
        <w:t>в характерных областях присутствуют все сигналы, соответствующие атомам углерода соединения </w:t>
      </w:r>
      <w:r w:rsidRPr="00E65394">
        <w:rPr>
          <w:rFonts w:ascii="Times New Roman" w:hAnsi="Times New Roman"/>
          <w:b/>
          <w:bCs/>
          <w:sz w:val="28"/>
          <w:szCs w:val="28"/>
        </w:rPr>
        <w:t xml:space="preserve">2.1.1. </w:t>
      </w:r>
    </w:p>
    <w:p w14:paraId="61A7A0CD" w14:textId="306747DE" w:rsidR="00E65394" w:rsidRPr="00BD0E45" w:rsidRDefault="00E65394" w:rsidP="00E65394">
      <w:pPr>
        <w:pStyle w:val="Maintext"/>
        <w:ind w:firstLine="709"/>
        <w:contextualSpacing/>
        <w:rPr>
          <w:sz w:val="28"/>
          <w:szCs w:val="28"/>
          <w:lang w:val="ru-RU"/>
        </w:rPr>
      </w:pPr>
      <w:r w:rsidRPr="00E65394">
        <w:rPr>
          <w:sz w:val="28"/>
          <w:szCs w:val="28"/>
          <w:lang w:val="ru-RU"/>
        </w:rPr>
        <w:t xml:space="preserve">В спектре </w:t>
      </w:r>
      <w:r w:rsidRPr="00E65394">
        <w:rPr>
          <w:sz w:val="28"/>
          <w:szCs w:val="28"/>
          <w:lang w:val="kk-KZ"/>
        </w:rPr>
        <w:t xml:space="preserve">ЯМР </w:t>
      </w:r>
      <w:r w:rsidRPr="00E65394">
        <w:rPr>
          <w:sz w:val="28"/>
          <w:szCs w:val="28"/>
          <w:vertAlign w:val="superscript"/>
          <w:lang w:val="kk-KZ"/>
        </w:rPr>
        <w:t>13</w:t>
      </w:r>
      <w:r w:rsidRPr="00E65394">
        <w:rPr>
          <w:sz w:val="28"/>
          <w:szCs w:val="28"/>
          <w:lang w:val="kk-KZ"/>
        </w:rPr>
        <w:t xml:space="preserve">C </w:t>
      </w:r>
      <w:r w:rsidRPr="00E65394">
        <w:rPr>
          <w:sz w:val="28"/>
          <w:szCs w:val="28"/>
          <w:lang w:val="ru-RU"/>
        </w:rPr>
        <w:t xml:space="preserve">продукта </w:t>
      </w:r>
      <w:r w:rsidRPr="00E65394">
        <w:rPr>
          <w:b/>
          <w:bCs/>
          <w:sz w:val="28"/>
          <w:szCs w:val="28"/>
          <w:lang w:val="ru-RU"/>
        </w:rPr>
        <w:t>2.1.3</w:t>
      </w:r>
      <w:r w:rsidRPr="00E65394">
        <w:rPr>
          <w:sz w:val="28"/>
          <w:szCs w:val="28"/>
          <w:lang w:val="ru-RU"/>
        </w:rPr>
        <w:t xml:space="preserve"> об образовании эфира свидетельствуют сигналы в областях 172,2 и 174,5 м.д. </w:t>
      </w:r>
      <w:r w:rsidRPr="00BD0E45">
        <w:rPr>
          <w:sz w:val="28"/>
          <w:szCs w:val="28"/>
          <w:lang w:val="ru-RU"/>
        </w:rPr>
        <w:t>(2С)</w:t>
      </w:r>
      <w:r>
        <w:rPr>
          <w:sz w:val="28"/>
          <w:szCs w:val="28"/>
          <w:lang w:val="ru-RU"/>
        </w:rPr>
        <w:t>, которые соответствуют атомам углерода в карбонильной группе (таблица 2.8).</w:t>
      </w:r>
    </w:p>
    <w:p w14:paraId="52C1111C" w14:textId="77777777" w:rsidR="00514BD6" w:rsidRPr="00D76915" w:rsidRDefault="00514BD6" w:rsidP="00514BD6">
      <w:pPr>
        <w:tabs>
          <w:tab w:val="left" w:pos="6946"/>
        </w:tabs>
        <w:spacing w:after="0" w:line="240" w:lineRule="auto"/>
        <w:ind w:firstLine="709"/>
        <w:contextualSpacing/>
        <w:jc w:val="both"/>
        <w:rPr>
          <w:rFonts w:ascii="Times New Roman" w:hAnsi="Times New Roman"/>
          <w:b/>
          <w:bCs/>
          <w:sz w:val="28"/>
          <w:szCs w:val="28"/>
        </w:rPr>
      </w:pPr>
      <w:r w:rsidRPr="00D51D9E">
        <w:rPr>
          <w:rFonts w:ascii="Times New Roman" w:hAnsi="Times New Roman"/>
          <w:sz w:val="28"/>
          <w:szCs w:val="28"/>
        </w:rPr>
        <w:t xml:space="preserve">В спектре </w:t>
      </w:r>
      <w:r w:rsidRPr="00D51D9E">
        <w:rPr>
          <w:rFonts w:ascii="Times New Roman" w:hAnsi="Times New Roman"/>
          <w:sz w:val="28"/>
          <w:szCs w:val="28"/>
          <w:lang w:val="kk-KZ"/>
        </w:rPr>
        <w:t xml:space="preserve">ЯМР </w:t>
      </w:r>
      <w:r w:rsidRPr="00D51D9E">
        <w:rPr>
          <w:rFonts w:ascii="Times New Roman" w:hAnsi="Times New Roman"/>
          <w:sz w:val="28"/>
          <w:szCs w:val="28"/>
          <w:vertAlign w:val="superscript"/>
          <w:lang w:val="kk-KZ"/>
        </w:rPr>
        <w:t>13</w:t>
      </w:r>
      <w:r w:rsidRPr="00D51D9E">
        <w:rPr>
          <w:rFonts w:ascii="Times New Roman" w:hAnsi="Times New Roman"/>
          <w:sz w:val="28"/>
          <w:szCs w:val="28"/>
          <w:lang w:val="kk-KZ"/>
        </w:rPr>
        <w:t>C</w:t>
      </w:r>
      <w:r w:rsidRPr="00D51D9E">
        <w:rPr>
          <w:rFonts w:ascii="Times New Roman" w:hAnsi="Times New Roman"/>
          <w:sz w:val="28"/>
          <w:szCs w:val="28"/>
        </w:rPr>
        <w:t xml:space="preserve"> </w:t>
      </w:r>
      <w:r w:rsidRPr="00D51D9E">
        <w:rPr>
          <w:rFonts w:ascii="Times New Roman" w:hAnsi="Times New Roman"/>
          <w:sz w:val="28"/>
          <w:szCs w:val="28"/>
          <w:lang w:val="kk-KZ"/>
        </w:rPr>
        <w:t xml:space="preserve">соединения </w:t>
      </w:r>
      <w:r w:rsidRPr="00D51D9E">
        <w:rPr>
          <w:rFonts w:ascii="Times New Roman" w:hAnsi="Times New Roman"/>
          <w:b/>
          <w:bCs/>
          <w:sz w:val="28"/>
          <w:szCs w:val="28"/>
          <w:lang w:val="kk-KZ"/>
        </w:rPr>
        <w:t>2.1.1</w:t>
      </w:r>
      <w:r>
        <w:rPr>
          <w:rFonts w:ascii="Times New Roman" w:hAnsi="Times New Roman"/>
          <w:b/>
          <w:bCs/>
          <w:sz w:val="28"/>
          <w:szCs w:val="28"/>
          <w:lang w:val="kk-KZ"/>
        </w:rPr>
        <w:t>–</w:t>
      </w:r>
      <w:r w:rsidRPr="00D51D9E">
        <w:rPr>
          <w:rFonts w:ascii="Times New Roman" w:hAnsi="Times New Roman"/>
          <w:b/>
          <w:bCs/>
          <w:sz w:val="28"/>
          <w:szCs w:val="28"/>
          <w:lang w:val="kk-KZ"/>
        </w:rPr>
        <w:t>2.1.</w:t>
      </w:r>
      <w:r>
        <w:rPr>
          <w:rFonts w:ascii="Times New Roman" w:hAnsi="Times New Roman"/>
          <w:b/>
          <w:bCs/>
          <w:sz w:val="28"/>
          <w:szCs w:val="28"/>
          <w:lang w:val="kk-KZ"/>
        </w:rPr>
        <w:t>3</w:t>
      </w:r>
      <w:r w:rsidRPr="00D51D9E">
        <w:rPr>
          <w:rFonts w:ascii="Times New Roman" w:hAnsi="Times New Roman"/>
          <w:b/>
          <w:bCs/>
          <w:sz w:val="28"/>
          <w:szCs w:val="28"/>
          <w:lang w:val="kk-KZ"/>
        </w:rPr>
        <w:t xml:space="preserve"> </w:t>
      </w:r>
      <w:r w:rsidRPr="00D51D9E">
        <w:rPr>
          <w:rFonts w:ascii="Times New Roman" w:hAnsi="Times New Roman"/>
          <w:sz w:val="28"/>
          <w:szCs w:val="28"/>
        </w:rPr>
        <w:t>в характерных областях присутствуют все сигналы, соответствующие атомам углерода соединения </w:t>
      </w:r>
      <w:r w:rsidRPr="00D51D9E">
        <w:rPr>
          <w:rFonts w:ascii="Times New Roman" w:hAnsi="Times New Roman"/>
          <w:b/>
          <w:bCs/>
          <w:sz w:val="28"/>
          <w:szCs w:val="28"/>
        </w:rPr>
        <w:t>2.1.</w:t>
      </w:r>
      <w:r>
        <w:rPr>
          <w:rFonts w:ascii="Times New Roman" w:hAnsi="Times New Roman"/>
          <w:b/>
          <w:bCs/>
          <w:sz w:val="28"/>
          <w:szCs w:val="28"/>
        </w:rPr>
        <w:t xml:space="preserve">1. </w:t>
      </w:r>
    </w:p>
    <w:p w14:paraId="53BA2DD9" w14:textId="77777777" w:rsidR="00514BD6" w:rsidRPr="00BD0E45" w:rsidRDefault="00514BD6" w:rsidP="00514BD6">
      <w:pPr>
        <w:pStyle w:val="Maintext"/>
        <w:ind w:firstLine="709"/>
        <w:contextualSpacing/>
        <w:rPr>
          <w:sz w:val="28"/>
          <w:szCs w:val="28"/>
          <w:lang w:val="ru-RU"/>
        </w:rPr>
      </w:pPr>
      <w:r>
        <w:rPr>
          <w:sz w:val="28"/>
          <w:szCs w:val="28"/>
          <w:lang w:val="ru-RU"/>
        </w:rPr>
        <w:t xml:space="preserve">В спектре </w:t>
      </w:r>
      <w:r w:rsidRPr="00200CE1">
        <w:rPr>
          <w:sz w:val="28"/>
          <w:szCs w:val="28"/>
          <w:lang w:val="kk-KZ"/>
        </w:rPr>
        <w:t xml:space="preserve">ЯМР </w:t>
      </w:r>
      <w:r w:rsidRPr="00200CE1">
        <w:rPr>
          <w:sz w:val="28"/>
          <w:szCs w:val="28"/>
          <w:vertAlign w:val="superscript"/>
          <w:lang w:val="kk-KZ"/>
        </w:rPr>
        <w:t>13</w:t>
      </w:r>
      <w:r w:rsidRPr="00200CE1">
        <w:rPr>
          <w:sz w:val="28"/>
          <w:szCs w:val="28"/>
          <w:lang w:val="kk-KZ"/>
        </w:rPr>
        <w:t>C</w:t>
      </w:r>
      <w:r>
        <w:rPr>
          <w:sz w:val="28"/>
          <w:szCs w:val="28"/>
          <w:lang w:val="kk-KZ"/>
        </w:rPr>
        <w:t xml:space="preserve"> </w:t>
      </w:r>
      <w:r w:rsidRPr="0036401A">
        <w:rPr>
          <w:sz w:val="28"/>
          <w:szCs w:val="28"/>
          <w:lang w:val="ru-RU"/>
        </w:rPr>
        <w:t xml:space="preserve">продукта </w:t>
      </w:r>
      <w:r w:rsidRPr="0036401A">
        <w:rPr>
          <w:b/>
          <w:bCs/>
          <w:sz w:val="28"/>
          <w:szCs w:val="28"/>
          <w:lang w:val="ru-RU"/>
        </w:rPr>
        <w:t>2.1.</w:t>
      </w:r>
      <w:r>
        <w:rPr>
          <w:b/>
          <w:bCs/>
          <w:sz w:val="28"/>
          <w:szCs w:val="28"/>
          <w:lang w:val="ru-RU"/>
        </w:rPr>
        <w:t>3</w:t>
      </w:r>
      <w:r>
        <w:rPr>
          <w:sz w:val="28"/>
          <w:szCs w:val="28"/>
          <w:lang w:val="ru-RU"/>
        </w:rPr>
        <w:t xml:space="preserve"> об образовании эфира свидетельствуют сигналы в областях </w:t>
      </w:r>
      <w:r w:rsidRPr="00BD0E45">
        <w:rPr>
          <w:sz w:val="28"/>
          <w:szCs w:val="28"/>
          <w:lang w:val="ru-RU"/>
        </w:rPr>
        <w:t>172,2</w:t>
      </w:r>
      <w:r>
        <w:rPr>
          <w:sz w:val="28"/>
          <w:szCs w:val="28"/>
          <w:lang w:val="ru-RU"/>
        </w:rPr>
        <w:t xml:space="preserve"> и</w:t>
      </w:r>
      <w:r w:rsidRPr="00BD0E45">
        <w:rPr>
          <w:sz w:val="28"/>
          <w:szCs w:val="28"/>
          <w:lang w:val="ru-RU"/>
        </w:rPr>
        <w:t xml:space="preserve"> 174,5 (2С)</w:t>
      </w:r>
      <w:r>
        <w:rPr>
          <w:sz w:val="28"/>
          <w:szCs w:val="28"/>
          <w:lang w:val="ru-RU"/>
        </w:rPr>
        <w:t>, которые соответствуют атомам углерода в карбонильной группе (таблица 2.8).</w:t>
      </w:r>
    </w:p>
    <w:p w14:paraId="73CB3F43" w14:textId="77777777" w:rsidR="00514BD6" w:rsidRPr="00514BD6" w:rsidRDefault="00514BD6" w:rsidP="00FE028F">
      <w:pPr>
        <w:spacing w:after="0" w:line="240" w:lineRule="auto"/>
        <w:contextualSpacing/>
      </w:pPr>
    </w:p>
    <w:p w14:paraId="14F5652B" w14:textId="185A0665" w:rsidR="00F17046" w:rsidRPr="00200CE1" w:rsidRDefault="00F17046" w:rsidP="0017409D">
      <w:pPr>
        <w:pStyle w:val="1Elm"/>
        <w:rPr>
          <w:color w:val="auto"/>
        </w:rPr>
      </w:pPr>
      <w:bookmarkStart w:id="44" w:name="_Toc120693628"/>
      <w:r w:rsidRPr="00200CE1">
        <w:rPr>
          <w:color w:val="auto"/>
        </w:rPr>
        <w:t xml:space="preserve">2.2 </w:t>
      </w:r>
      <w:r w:rsidR="00FE028F">
        <w:rPr>
          <w:color w:val="auto"/>
        </w:rPr>
        <w:t>Условия</w:t>
      </w:r>
      <w:r w:rsidR="00CA26C3">
        <w:rPr>
          <w:color w:val="auto"/>
        </w:rPr>
        <w:t xml:space="preserve"> получения </w:t>
      </w:r>
      <w:r w:rsidR="00CA26C3" w:rsidRPr="00200CE1">
        <w:rPr>
          <w:color w:val="auto"/>
        </w:rPr>
        <w:t>β-аминопропиоамидоксимов</w:t>
      </w:r>
      <w:r w:rsidR="00FE028F">
        <w:rPr>
          <w:color w:val="auto"/>
        </w:rPr>
        <w:t xml:space="preserve"> </w:t>
      </w:r>
      <w:r w:rsidR="00CA26C3">
        <w:rPr>
          <w:color w:val="auto"/>
        </w:rPr>
        <w:t xml:space="preserve">и их </w:t>
      </w:r>
      <w:r w:rsidR="00FE028F" w:rsidRPr="00FE028F">
        <w:rPr>
          <w:color w:val="auto"/>
        </w:rPr>
        <w:t>арил</w:t>
      </w:r>
      <w:r w:rsidR="00FE028F" w:rsidRPr="00200CE1">
        <w:rPr>
          <w:color w:val="auto"/>
        </w:rPr>
        <w:t>сульфохлорировани</w:t>
      </w:r>
      <w:r w:rsidR="00CA26C3">
        <w:rPr>
          <w:color w:val="auto"/>
        </w:rPr>
        <w:t>е</w:t>
      </w:r>
      <w:bookmarkEnd w:id="44"/>
      <w:r w:rsidRPr="00200CE1">
        <w:rPr>
          <w:color w:val="auto"/>
        </w:rPr>
        <w:t xml:space="preserve"> </w:t>
      </w:r>
    </w:p>
    <w:p w14:paraId="2536D86C" w14:textId="77777777" w:rsidR="00F17046" w:rsidRPr="00200CE1" w:rsidRDefault="00F17046" w:rsidP="0017409D">
      <w:pPr>
        <w:autoSpaceDE w:val="0"/>
        <w:spacing w:after="0" w:line="240" w:lineRule="auto"/>
        <w:ind w:firstLine="709"/>
        <w:contextualSpacing/>
        <w:jc w:val="center"/>
        <w:rPr>
          <w:rFonts w:ascii="Times New Roman" w:hAnsi="Times New Roman"/>
          <w:b/>
          <w:sz w:val="28"/>
          <w:szCs w:val="28"/>
        </w:rPr>
      </w:pPr>
    </w:p>
    <w:p w14:paraId="4E78B307" w14:textId="601F02B5" w:rsidR="007049F7" w:rsidRDefault="00F17046" w:rsidP="00A1174B">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bCs/>
          <w:sz w:val="28"/>
          <w:szCs w:val="28"/>
          <w:lang w:val="kk-KZ"/>
        </w:rPr>
        <w:t xml:space="preserve">В разделе </w:t>
      </w:r>
      <w:r w:rsidR="007049F7">
        <w:rPr>
          <w:rFonts w:ascii="Times New Roman" w:hAnsi="Times New Roman"/>
          <w:bCs/>
          <w:sz w:val="28"/>
          <w:szCs w:val="28"/>
          <w:lang w:val="kk-KZ"/>
        </w:rPr>
        <w:t>приведены результаты</w:t>
      </w:r>
      <w:r w:rsidR="00CA26C3">
        <w:rPr>
          <w:rFonts w:ascii="Times New Roman" w:hAnsi="Times New Roman"/>
          <w:bCs/>
          <w:sz w:val="28"/>
          <w:szCs w:val="28"/>
          <w:lang w:val="kk-KZ"/>
        </w:rPr>
        <w:t xml:space="preserve"> усовершенствования способа получения ряда исходных </w:t>
      </w:r>
      <w:r w:rsidR="00CA26C3">
        <w:rPr>
          <w:rFonts w:ascii="Times New Roman" w:hAnsi="Times New Roman"/>
          <w:bCs/>
          <w:sz w:val="28"/>
          <w:szCs w:val="28"/>
          <w:lang w:val="en-US"/>
        </w:rPr>
        <w:t>N</w:t>
      </w:r>
      <w:r w:rsidR="00CA26C3" w:rsidRPr="00CA26C3">
        <w:rPr>
          <w:rFonts w:ascii="Times New Roman" w:hAnsi="Times New Roman"/>
          <w:bCs/>
          <w:sz w:val="28"/>
          <w:szCs w:val="28"/>
        </w:rPr>
        <w:t>-</w:t>
      </w:r>
      <w:r w:rsidR="00CA26C3">
        <w:rPr>
          <w:rFonts w:ascii="Times New Roman" w:hAnsi="Times New Roman"/>
          <w:bCs/>
          <w:sz w:val="28"/>
          <w:szCs w:val="28"/>
          <w:lang w:val="kk-KZ"/>
        </w:rPr>
        <w:t>содержащих гетероцикилических а</w:t>
      </w:r>
      <w:r w:rsidR="00CA26C3" w:rsidRPr="00CA26C3">
        <w:rPr>
          <w:rFonts w:ascii="Times New Roman" w:hAnsi="Times New Roman"/>
          <w:bCs/>
          <w:sz w:val="28"/>
          <w:szCs w:val="28"/>
          <w:lang w:val="kk-KZ"/>
        </w:rPr>
        <w:t>мидоксимов</w:t>
      </w:r>
      <w:r w:rsidR="00CA26C3">
        <w:rPr>
          <w:rFonts w:ascii="Times New Roman" w:hAnsi="Times New Roman"/>
          <w:bCs/>
          <w:sz w:val="28"/>
          <w:szCs w:val="28"/>
          <w:lang w:val="kk-KZ"/>
        </w:rPr>
        <w:t xml:space="preserve"> в классических условиях и при ультразвуковом облучении, а также результаты</w:t>
      </w:r>
      <w:r w:rsidRPr="00200CE1">
        <w:rPr>
          <w:rFonts w:ascii="Times New Roman" w:hAnsi="Times New Roman"/>
          <w:b/>
          <w:sz w:val="28"/>
          <w:szCs w:val="28"/>
        </w:rPr>
        <w:t xml:space="preserve"> </w:t>
      </w:r>
      <w:r w:rsidRPr="00200CE1">
        <w:rPr>
          <w:rFonts w:ascii="Times New Roman" w:hAnsi="Times New Roman"/>
          <w:i/>
          <w:sz w:val="28"/>
          <w:szCs w:val="28"/>
        </w:rPr>
        <w:t>п-</w:t>
      </w:r>
      <w:r w:rsidRPr="00200CE1">
        <w:rPr>
          <w:rFonts w:ascii="Times New Roman" w:hAnsi="Times New Roman"/>
          <w:sz w:val="28"/>
          <w:szCs w:val="28"/>
        </w:rPr>
        <w:t>толуолсульфохлорировани</w:t>
      </w:r>
      <w:r w:rsidR="007049F7">
        <w:rPr>
          <w:rFonts w:ascii="Times New Roman" w:hAnsi="Times New Roman"/>
          <w:sz w:val="28"/>
          <w:szCs w:val="28"/>
        </w:rPr>
        <w:t>я и</w:t>
      </w:r>
      <w:r w:rsidRPr="00200CE1">
        <w:rPr>
          <w:rFonts w:ascii="Times New Roman" w:hAnsi="Times New Roman"/>
          <w:sz w:val="28"/>
          <w:szCs w:val="28"/>
        </w:rPr>
        <w:t xml:space="preserve"> </w:t>
      </w:r>
      <w:r w:rsidR="007049F7" w:rsidRPr="007049F7">
        <w:rPr>
          <w:rFonts w:ascii="Times New Roman" w:hAnsi="Times New Roman"/>
          <w:i/>
          <w:iCs/>
          <w:sz w:val="28"/>
          <w:szCs w:val="28"/>
        </w:rPr>
        <w:t>п</w:t>
      </w:r>
      <w:r w:rsidR="00A1174B">
        <w:rPr>
          <w:rFonts w:ascii="Times New Roman" w:hAnsi="Times New Roman"/>
          <w:i/>
          <w:iCs/>
          <w:sz w:val="28"/>
          <w:szCs w:val="28"/>
        </w:rPr>
        <w:t>-</w:t>
      </w:r>
      <w:r w:rsidR="007049F7" w:rsidRPr="007049F7">
        <w:rPr>
          <w:rFonts w:ascii="Times New Roman" w:hAnsi="Times New Roman"/>
          <w:sz w:val="28"/>
          <w:szCs w:val="28"/>
        </w:rPr>
        <w:t xml:space="preserve">, </w:t>
      </w:r>
      <w:r w:rsidR="007049F7" w:rsidRPr="007049F7">
        <w:rPr>
          <w:rFonts w:ascii="Times New Roman" w:hAnsi="Times New Roman"/>
          <w:i/>
          <w:iCs/>
          <w:sz w:val="28"/>
          <w:szCs w:val="28"/>
        </w:rPr>
        <w:t>о-</w:t>
      </w:r>
      <w:r w:rsidR="007049F7" w:rsidRPr="007049F7">
        <w:rPr>
          <w:rFonts w:ascii="Times New Roman" w:hAnsi="Times New Roman"/>
          <w:sz w:val="28"/>
          <w:szCs w:val="28"/>
        </w:rPr>
        <w:t>нитробензолсульфохлорировани</w:t>
      </w:r>
      <w:r w:rsidR="007049F7">
        <w:rPr>
          <w:rFonts w:ascii="Times New Roman" w:hAnsi="Times New Roman"/>
          <w:sz w:val="28"/>
          <w:szCs w:val="28"/>
        </w:rPr>
        <w:t>я</w:t>
      </w:r>
      <w:r w:rsidR="00CA26C3">
        <w:rPr>
          <w:rFonts w:ascii="Times New Roman" w:hAnsi="Times New Roman"/>
          <w:sz w:val="28"/>
          <w:szCs w:val="28"/>
        </w:rPr>
        <w:t xml:space="preserve"> ряда </w:t>
      </w:r>
      <w:r w:rsidRPr="00200CE1">
        <w:rPr>
          <w:rFonts w:ascii="Times New Roman" w:hAnsi="Times New Roman"/>
          <w:sz w:val="28"/>
          <w:szCs w:val="28"/>
        </w:rPr>
        <w:t>β-аминопропиоамидоксимов</w:t>
      </w:r>
      <w:r w:rsidR="007049F7">
        <w:rPr>
          <w:rFonts w:ascii="Times New Roman" w:hAnsi="Times New Roman"/>
          <w:sz w:val="28"/>
          <w:szCs w:val="28"/>
        </w:rPr>
        <w:t xml:space="preserve">. </w:t>
      </w:r>
    </w:p>
    <w:p w14:paraId="2DDE3D23" w14:textId="122E7B3F" w:rsidR="004978D1" w:rsidRDefault="00BF76E5" w:rsidP="004978D1">
      <w:pPr>
        <w:spacing w:after="0" w:line="240" w:lineRule="auto"/>
        <w:ind w:firstLine="708"/>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t>Исходные</w:t>
      </w:r>
      <w:r w:rsidRPr="00200CE1">
        <w:rPr>
          <w:rFonts w:ascii="Times New Roman" w:hAnsi="Times New Roman"/>
          <w:sz w:val="28"/>
          <w:szCs w:val="28"/>
          <w:shd w:val="clear" w:color="auto" w:fill="FFFFFF"/>
          <w:lang w:val="kk-KZ"/>
        </w:rPr>
        <w:t xml:space="preserve"> </w:t>
      </w:r>
      <w:r w:rsidRPr="00200CE1">
        <w:rPr>
          <w:rFonts w:ascii="Times New Roman" w:hAnsi="Times New Roman"/>
          <w:sz w:val="28"/>
          <w:szCs w:val="28"/>
          <w:shd w:val="clear" w:color="auto" w:fill="FFFFFF"/>
        </w:rPr>
        <w:t>β-аминопропиоамидоксим</w:t>
      </w:r>
      <w:r>
        <w:rPr>
          <w:rFonts w:ascii="Times New Roman" w:hAnsi="Times New Roman"/>
          <w:sz w:val="28"/>
          <w:szCs w:val="28"/>
          <w:shd w:val="clear" w:color="auto" w:fill="FFFFFF"/>
          <w:lang w:val="kk-KZ"/>
        </w:rPr>
        <w:t>ы</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не являются новыми </w:t>
      </w:r>
      <w:r w:rsidR="005061B2">
        <w:rPr>
          <w:rFonts w:ascii="Times New Roman" w:hAnsi="Times New Roman"/>
          <w:sz w:val="28"/>
          <w:szCs w:val="28"/>
          <w:shd w:val="clear" w:color="auto" w:fill="FFFFFF"/>
          <w:lang w:val="kk-KZ"/>
        </w:rPr>
        <w:t>соединениями</w:t>
      </w:r>
      <w:r>
        <w:rPr>
          <w:rFonts w:ascii="Times New Roman" w:hAnsi="Times New Roman"/>
          <w:sz w:val="28"/>
          <w:szCs w:val="28"/>
          <w:shd w:val="clear" w:color="auto" w:fill="FFFFFF"/>
        </w:rPr>
        <w:t xml:space="preserve">, </w:t>
      </w:r>
      <w:r w:rsidR="00D9331D">
        <w:rPr>
          <w:rFonts w:ascii="Times New Roman" w:hAnsi="Times New Roman"/>
          <w:sz w:val="28"/>
          <w:szCs w:val="28"/>
          <w:shd w:val="clear" w:color="auto" w:fill="FFFFFF"/>
          <w:lang w:val="kk-KZ"/>
        </w:rPr>
        <w:t xml:space="preserve">классические </w:t>
      </w:r>
      <w:r w:rsidR="00CA26C3">
        <w:rPr>
          <w:rFonts w:ascii="Times New Roman" w:hAnsi="Times New Roman"/>
          <w:sz w:val="28"/>
          <w:szCs w:val="28"/>
          <w:shd w:val="clear" w:color="auto" w:fill="FFFFFF"/>
          <w:lang w:val="kk-KZ"/>
        </w:rPr>
        <w:t>способы</w:t>
      </w:r>
      <w:r w:rsidR="00D9331D">
        <w:rPr>
          <w:rFonts w:ascii="Times New Roman" w:hAnsi="Times New Roman"/>
          <w:sz w:val="28"/>
          <w:szCs w:val="28"/>
          <w:shd w:val="clear" w:color="auto" w:fill="FFFFFF"/>
          <w:lang w:val="kk-KZ"/>
        </w:rPr>
        <w:t xml:space="preserve"> их синтеза описаны в разделе 1</w:t>
      </w:r>
      <w:r w:rsidR="00D9331D">
        <w:rPr>
          <w:rFonts w:ascii="Times New Roman" w:hAnsi="Times New Roman"/>
          <w:sz w:val="28"/>
          <w:szCs w:val="28"/>
          <w:shd w:val="clear" w:color="auto" w:fill="FFFFFF"/>
        </w:rPr>
        <w:t>.2</w:t>
      </w:r>
      <w:r>
        <w:rPr>
          <w:rFonts w:ascii="Times New Roman" w:hAnsi="Times New Roman"/>
          <w:sz w:val="28"/>
          <w:szCs w:val="28"/>
          <w:shd w:val="clear" w:color="auto" w:fill="FFFFFF"/>
        </w:rPr>
        <w:t xml:space="preserve">. В целях усовершенствования способа их получениями нами был разработан </w:t>
      </w:r>
      <w:r w:rsidRPr="00BF76E5">
        <w:rPr>
          <w:rFonts w:ascii="Times New Roman" w:hAnsi="Times New Roman"/>
          <w:sz w:val="28"/>
          <w:szCs w:val="28"/>
          <w:shd w:val="clear" w:color="auto" w:fill="FFFFFF"/>
        </w:rPr>
        <w:t>однореакторн</w:t>
      </w:r>
      <w:r>
        <w:rPr>
          <w:rFonts w:ascii="Times New Roman" w:hAnsi="Times New Roman"/>
          <w:sz w:val="28"/>
          <w:szCs w:val="28"/>
          <w:shd w:val="clear" w:color="auto" w:fill="FFFFFF"/>
        </w:rPr>
        <w:t>ый</w:t>
      </w:r>
      <w:r w:rsidRPr="00BF76E5">
        <w:rPr>
          <w:rFonts w:ascii="Times New Roman" w:hAnsi="Times New Roman"/>
          <w:sz w:val="28"/>
          <w:szCs w:val="28"/>
          <w:shd w:val="clear" w:color="auto" w:fill="FFFFFF"/>
        </w:rPr>
        <w:t xml:space="preserve"> способ получения β-аминопропиоамидоксимов, </w:t>
      </w:r>
      <w:r w:rsidR="00CA26C3">
        <w:rPr>
          <w:rFonts w:ascii="Times New Roman" w:hAnsi="Times New Roman"/>
          <w:sz w:val="28"/>
          <w:szCs w:val="28"/>
          <w:shd w:val="clear" w:color="auto" w:fill="FFFFFF"/>
        </w:rPr>
        <w:t xml:space="preserve">который </w:t>
      </w:r>
      <w:r w:rsidRPr="00BF76E5">
        <w:rPr>
          <w:rFonts w:ascii="Times New Roman" w:hAnsi="Times New Roman"/>
          <w:sz w:val="28"/>
          <w:szCs w:val="28"/>
          <w:shd w:val="clear" w:color="auto" w:fill="FFFFFF"/>
        </w:rPr>
        <w:t>заключа</w:t>
      </w:r>
      <w:r w:rsidR="00CA26C3">
        <w:rPr>
          <w:rFonts w:ascii="Times New Roman" w:hAnsi="Times New Roman"/>
          <w:sz w:val="28"/>
          <w:szCs w:val="28"/>
          <w:shd w:val="clear" w:color="auto" w:fill="FFFFFF"/>
        </w:rPr>
        <w:t>ет</w:t>
      </w:r>
      <w:r w:rsidRPr="00BF76E5">
        <w:rPr>
          <w:rFonts w:ascii="Times New Roman" w:hAnsi="Times New Roman"/>
          <w:sz w:val="28"/>
          <w:szCs w:val="28"/>
          <w:shd w:val="clear" w:color="auto" w:fill="FFFFFF"/>
        </w:rPr>
        <w:t xml:space="preserve">ся в том, что на стадии выделения амидоксима из твердого осадка реакционной смеси, состоящего из амидоксима и NaCl, используется эффект «высаливания». Результатом является усовершенствование метода получения β-аминопропиоамидоксимов с устранением </w:t>
      </w:r>
      <w:r w:rsidR="00CA26C3">
        <w:rPr>
          <w:rFonts w:ascii="Times New Roman" w:hAnsi="Times New Roman"/>
          <w:sz w:val="28"/>
          <w:szCs w:val="28"/>
          <w:shd w:val="clear" w:color="auto" w:fill="FFFFFF"/>
        </w:rPr>
        <w:t xml:space="preserve">стадии выделения нитрила и </w:t>
      </w:r>
      <w:r w:rsidRPr="00BF76E5">
        <w:rPr>
          <w:rFonts w:ascii="Times New Roman" w:hAnsi="Times New Roman"/>
          <w:sz w:val="28"/>
          <w:szCs w:val="28"/>
          <w:shd w:val="clear" w:color="auto" w:fill="FFFFFF"/>
        </w:rPr>
        <w:t>стадии экстрагирования в аппарате Сокслета, что исключает расходы на растворители для экстрагирования, сокращает время выделения целевого амидоксима и энергозатраты, повышает выход целевого продукта до 70% и исключает использование дополнительного об</w:t>
      </w:r>
      <w:r w:rsidR="00CA26C3">
        <w:rPr>
          <w:rFonts w:ascii="Times New Roman" w:hAnsi="Times New Roman"/>
          <w:sz w:val="28"/>
          <w:szCs w:val="28"/>
          <w:shd w:val="clear" w:color="auto" w:fill="FFFFFF"/>
        </w:rPr>
        <w:t>о</w:t>
      </w:r>
      <w:r w:rsidRPr="00BF76E5">
        <w:rPr>
          <w:rFonts w:ascii="Times New Roman" w:hAnsi="Times New Roman"/>
          <w:sz w:val="28"/>
          <w:szCs w:val="28"/>
          <w:shd w:val="clear" w:color="auto" w:fill="FFFFFF"/>
        </w:rPr>
        <w:t>рудования</w:t>
      </w:r>
      <w:r>
        <w:rPr>
          <w:rFonts w:ascii="Times New Roman" w:hAnsi="Times New Roman"/>
          <w:sz w:val="28"/>
          <w:szCs w:val="28"/>
          <w:shd w:val="clear" w:color="auto" w:fill="FFFFFF"/>
        </w:rPr>
        <w:t>. На основе указанной разработки получен патент на полезную модель</w:t>
      </w:r>
      <w:r w:rsidR="005C1819" w:rsidRPr="005C1819">
        <w:rPr>
          <w:rFonts w:ascii="Times New Roman" w:hAnsi="Times New Roman"/>
          <w:sz w:val="28"/>
          <w:szCs w:val="28"/>
          <w:shd w:val="clear" w:color="auto" w:fill="FFFFFF"/>
        </w:rPr>
        <w:t xml:space="preserve"> </w:t>
      </w:r>
      <w:r w:rsidR="005C1819">
        <w:rPr>
          <w:rFonts w:ascii="Times New Roman" w:hAnsi="Times New Roman"/>
          <w:sz w:val="28"/>
          <w:szCs w:val="28"/>
          <w:shd w:val="clear" w:color="auto" w:fill="FFFFFF"/>
          <w:lang w:val="kk-KZ"/>
        </w:rPr>
        <w:t>по</w:t>
      </w:r>
      <w:r>
        <w:rPr>
          <w:rFonts w:ascii="Times New Roman" w:hAnsi="Times New Roman"/>
          <w:sz w:val="28"/>
          <w:szCs w:val="28"/>
          <w:shd w:val="clear" w:color="auto" w:fill="FFFFFF"/>
        </w:rPr>
        <w:t xml:space="preserve"> </w:t>
      </w:r>
      <w:r w:rsidR="005C1819" w:rsidRPr="005C1819">
        <w:rPr>
          <w:rFonts w:ascii="Times New Roman" w:hAnsi="Times New Roman"/>
          <w:sz w:val="28"/>
          <w:szCs w:val="28"/>
          <w:shd w:val="clear" w:color="auto" w:fill="FFFFFF"/>
        </w:rPr>
        <w:t>получени</w:t>
      </w:r>
      <w:r w:rsidR="005C1819">
        <w:rPr>
          <w:rFonts w:ascii="Times New Roman" w:hAnsi="Times New Roman"/>
          <w:sz w:val="28"/>
          <w:szCs w:val="28"/>
          <w:shd w:val="clear" w:color="auto" w:fill="FFFFFF"/>
          <w:lang w:val="kk-KZ"/>
        </w:rPr>
        <w:t>ю</w:t>
      </w:r>
      <w:r w:rsidR="005C1819" w:rsidRPr="005C1819">
        <w:rPr>
          <w:rFonts w:ascii="Times New Roman" w:hAnsi="Times New Roman"/>
          <w:sz w:val="28"/>
          <w:szCs w:val="28"/>
          <w:shd w:val="clear" w:color="auto" w:fill="FFFFFF"/>
        </w:rPr>
        <w:t xml:space="preserve"> β-(морфолин-1-ил)пропиоамидоксима</w:t>
      </w:r>
      <w:r w:rsidR="005C1819">
        <w:rPr>
          <w:rFonts w:ascii="Times New Roman" w:hAnsi="Times New Roman"/>
          <w:sz w:val="28"/>
          <w:szCs w:val="28"/>
          <w:shd w:val="clear" w:color="auto" w:fill="FFFFFF"/>
          <w:lang w:val="kk-KZ"/>
        </w:rPr>
        <w:t xml:space="preserve"> </w:t>
      </w:r>
      <w:r w:rsidR="005C1819">
        <w:rPr>
          <w:rFonts w:ascii="Times New Roman" w:hAnsi="Times New Roman"/>
          <w:sz w:val="28"/>
          <w:szCs w:val="28"/>
          <w:shd w:val="clear" w:color="auto" w:fill="FFFFFF"/>
        </w:rPr>
        <w:t>(</w:t>
      </w:r>
      <w:r w:rsidR="005C1819" w:rsidRPr="005C1819">
        <w:rPr>
          <w:rFonts w:ascii="Times New Roman" w:hAnsi="Times New Roman"/>
          <w:b/>
          <w:bCs/>
          <w:sz w:val="28"/>
          <w:szCs w:val="28"/>
          <w:shd w:val="clear" w:color="auto" w:fill="FFFFFF"/>
        </w:rPr>
        <w:t>2.</w:t>
      </w:r>
      <w:r w:rsidR="005C1819">
        <w:rPr>
          <w:rFonts w:ascii="Times New Roman" w:hAnsi="Times New Roman"/>
          <w:b/>
          <w:bCs/>
          <w:sz w:val="28"/>
          <w:szCs w:val="28"/>
          <w:shd w:val="clear" w:color="auto" w:fill="FFFFFF"/>
        </w:rPr>
        <w:t>2.</w:t>
      </w:r>
      <w:r w:rsidR="005C1819" w:rsidRPr="005C1819">
        <w:rPr>
          <w:rFonts w:ascii="Times New Roman" w:hAnsi="Times New Roman"/>
          <w:b/>
          <w:bCs/>
          <w:sz w:val="28"/>
          <w:szCs w:val="28"/>
          <w:shd w:val="clear" w:color="auto" w:fill="FFFFFF"/>
        </w:rPr>
        <w:t>2</w:t>
      </w:r>
      <w:r w:rsidR="005C1819">
        <w:rPr>
          <w:rFonts w:ascii="Times New Roman" w:hAnsi="Times New Roman"/>
          <w:sz w:val="28"/>
          <w:szCs w:val="28"/>
          <w:shd w:val="clear" w:color="auto" w:fill="FFFFFF"/>
        </w:rPr>
        <w:t xml:space="preserve">) </w:t>
      </w:r>
      <w:r w:rsidR="005C1819" w:rsidRPr="00D9331D">
        <w:rPr>
          <w:rFonts w:ascii="Times New Roman" w:hAnsi="Times New Roman"/>
          <w:sz w:val="28"/>
          <w:szCs w:val="28"/>
        </w:rPr>
        <w:t>[</w:t>
      </w:r>
      <w:r w:rsidR="00D9331D" w:rsidRPr="00D9331D">
        <w:rPr>
          <w:rFonts w:ascii="Times New Roman" w:hAnsi="Times New Roman"/>
          <w:sz w:val="28"/>
          <w:szCs w:val="28"/>
          <w:lang w:val="kk-KZ"/>
        </w:rPr>
        <w:t>1</w:t>
      </w:r>
      <w:r w:rsidR="00806CD0">
        <w:rPr>
          <w:rFonts w:ascii="Times New Roman" w:hAnsi="Times New Roman"/>
          <w:sz w:val="28"/>
          <w:szCs w:val="28"/>
          <w:lang w:val="kk-KZ"/>
        </w:rPr>
        <w:t>6</w:t>
      </w:r>
      <w:r w:rsidR="002F1A8A" w:rsidRPr="002F1A8A">
        <w:rPr>
          <w:rFonts w:ascii="Times New Roman" w:hAnsi="Times New Roman"/>
          <w:sz w:val="28"/>
          <w:szCs w:val="28"/>
        </w:rPr>
        <w:t>0</w:t>
      </w:r>
      <w:r w:rsidR="005C1819" w:rsidRPr="00D9331D">
        <w:rPr>
          <w:rFonts w:ascii="Times New Roman" w:hAnsi="Times New Roman"/>
          <w:sz w:val="28"/>
          <w:szCs w:val="28"/>
        </w:rPr>
        <w:t>]</w:t>
      </w:r>
      <w:r w:rsidR="00F6003E">
        <w:rPr>
          <w:rFonts w:ascii="Times New Roman" w:hAnsi="Times New Roman"/>
          <w:sz w:val="28"/>
          <w:szCs w:val="28"/>
        </w:rPr>
        <w:t xml:space="preserve"> (Приложение Б)</w:t>
      </w:r>
      <w:r w:rsidR="005C1819" w:rsidRPr="00D9331D">
        <w:rPr>
          <w:rFonts w:ascii="Times New Roman" w:hAnsi="Times New Roman"/>
          <w:sz w:val="28"/>
          <w:szCs w:val="28"/>
        </w:rPr>
        <w:t>.</w:t>
      </w:r>
    </w:p>
    <w:p w14:paraId="62BB735F" w14:textId="4C45F5A1" w:rsidR="004978D1" w:rsidRDefault="004978D1" w:rsidP="004978D1">
      <w:pPr>
        <w:spacing w:after="0" w:line="240" w:lineRule="auto"/>
        <w:ind w:firstLine="708"/>
        <w:contextualSpacing/>
        <w:jc w:val="both"/>
        <w:rPr>
          <w:rFonts w:ascii="Times New Roman" w:hAnsi="Times New Roman"/>
          <w:sz w:val="28"/>
          <w:szCs w:val="28"/>
          <w:shd w:val="clear" w:color="auto" w:fill="FFFFFF"/>
        </w:rPr>
      </w:pPr>
    </w:p>
    <w:p w14:paraId="32ECED77" w14:textId="49E84A8E" w:rsidR="004978D1" w:rsidRDefault="004C3FA1" w:rsidP="004978D1">
      <w:pPr>
        <w:spacing w:after="0" w:line="240" w:lineRule="auto"/>
        <w:ind w:firstLine="708"/>
        <w:contextualSpacing/>
        <w:jc w:val="both"/>
        <w:rPr>
          <w:rFonts w:eastAsia="Times New Roman"/>
          <w:lang w:eastAsia="ru-RU"/>
        </w:rPr>
      </w:pPr>
      <w:r>
        <w:rPr>
          <w:rFonts w:eastAsia="Times New Roman"/>
          <w:lang w:eastAsia="ru-RU"/>
        </w:rPr>
        <w:object w:dxaOrig="7728" w:dyaOrig="1631" w14:anchorId="3EF71ECC">
          <v:shape id="_x0000_i1088" type="#_x0000_t75" style="width:387pt;height:81.75pt" o:ole="">
            <v:imagedata r:id="rId142" o:title=""/>
          </v:shape>
          <o:OLEObject Type="Embed" ProgID="ChemDraw.Document.6.0" ShapeID="_x0000_i1088" DrawAspect="Content" ObjectID="_1741681335" r:id="rId143"/>
        </w:object>
      </w:r>
    </w:p>
    <w:p w14:paraId="451EA7EC" w14:textId="77777777" w:rsidR="004978D1" w:rsidRPr="005C1819" w:rsidRDefault="004978D1" w:rsidP="004978D1">
      <w:pPr>
        <w:spacing w:after="0" w:line="240" w:lineRule="auto"/>
        <w:ind w:firstLine="708"/>
        <w:contextualSpacing/>
        <w:jc w:val="both"/>
        <w:rPr>
          <w:rFonts w:ascii="Times New Roman" w:hAnsi="Times New Roman"/>
          <w:sz w:val="28"/>
          <w:szCs w:val="28"/>
          <w:shd w:val="clear" w:color="auto" w:fill="FFFFFF"/>
        </w:rPr>
      </w:pPr>
    </w:p>
    <w:p w14:paraId="4F96A1DA" w14:textId="5A64F6A2" w:rsidR="00BF76E5" w:rsidRPr="00200CE1" w:rsidRDefault="00BF76E5" w:rsidP="00BF76E5">
      <w:pPr>
        <w:spacing w:after="0" w:line="240" w:lineRule="auto"/>
        <w:ind w:firstLine="708"/>
        <w:contextualSpacing/>
        <w:jc w:val="both"/>
        <w:rPr>
          <w:rFonts w:ascii="Times New Roman" w:hAnsi="Times New Roman"/>
          <w:sz w:val="28"/>
          <w:szCs w:val="28"/>
        </w:rPr>
      </w:pPr>
      <w:r w:rsidRPr="00200CE1">
        <w:rPr>
          <w:rFonts w:ascii="Times New Roman" w:hAnsi="Times New Roman"/>
          <w:iCs/>
          <w:sz w:val="28"/>
          <w:szCs w:val="28"/>
        </w:rPr>
        <w:lastRenderedPageBreak/>
        <w:t>Д</w:t>
      </w:r>
      <w:r w:rsidRPr="00200CE1">
        <w:rPr>
          <w:rFonts w:ascii="Times New Roman" w:hAnsi="Times New Roman"/>
          <w:sz w:val="28"/>
          <w:szCs w:val="28"/>
          <w:shd w:val="clear" w:color="auto" w:fill="FFFFFF"/>
          <w:lang w:val="kk-KZ"/>
        </w:rPr>
        <w:t>вустадийный синтез</w:t>
      </w:r>
      <w:r w:rsidRPr="00BF76E5">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kk-KZ"/>
        </w:rPr>
        <w:t>исходных</w:t>
      </w:r>
      <w:r w:rsidRPr="00200CE1">
        <w:rPr>
          <w:rFonts w:ascii="Times New Roman" w:hAnsi="Times New Roman"/>
          <w:sz w:val="28"/>
          <w:szCs w:val="28"/>
          <w:shd w:val="clear" w:color="auto" w:fill="FFFFFF"/>
          <w:lang w:val="kk-KZ"/>
        </w:rPr>
        <w:t xml:space="preserve"> </w:t>
      </w:r>
      <w:r w:rsidRPr="00200CE1">
        <w:rPr>
          <w:rFonts w:ascii="Times New Roman" w:hAnsi="Times New Roman"/>
          <w:sz w:val="28"/>
          <w:szCs w:val="28"/>
          <w:shd w:val="clear" w:color="auto" w:fill="FFFFFF"/>
        </w:rPr>
        <w:t>β-аминопропиоамидоксимов</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проводили в одном реакторе</w:t>
      </w:r>
      <w:r w:rsidRPr="00200CE1">
        <w:rPr>
          <w:rFonts w:ascii="Times New Roman" w:hAnsi="Times New Roman"/>
          <w:sz w:val="28"/>
          <w:szCs w:val="28"/>
          <w:shd w:val="clear" w:color="auto" w:fill="FFFFFF"/>
        </w:rPr>
        <w:t>. Преимуществом этого метода являлось достижение более выхода целевых продуктов, исключение использования ядовитого растворителя метанола, понижение экономических затрат на исходные реагенты ‒ NH</w:t>
      </w:r>
      <w:r w:rsidRPr="00200CE1">
        <w:rPr>
          <w:rFonts w:ascii="Times New Roman" w:hAnsi="Times New Roman"/>
          <w:sz w:val="28"/>
          <w:szCs w:val="28"/>
          <w:shd w:val="clear" w:color="auto" w:fill="FFFFFF"/>
          <w:vertAlign w:val="subscript"/>
        </w:rPr>
        <w:t>2</w:t>
      </w:r>
      <w:r w:rsidRPr="00200CE1">
        <w:rPr>
          <w:rFonts w:ascii="Times New Roman" w:hAnsi="Times New Roman"/>
          <w:sz w:val="28"/>
          <w:szCs w:val="28"/>
          <w:shd w:val="clear" w:color="auto" w:fill="FFFFFF"/>
        </w:rPr>
        <w:t>OH·</w:t>
      </w:r>
      <w:r w:rsidRPr="00200CE1">
        <w:rPr>
          <w:rFonts w:ascii="Times New Roman" w:hAnsi="Times New Roman"/>
          <w:sz w:val="28"/>
          <w:szCs w:val="28"/>
          <w:shd w:val="clear" w:color="auto" w:fill="FFFFFF"/>
          <w:lang w:val="en-US"/>
        </w:rPr>
        <w:t>H</w:t>
      </w:r>
      <w:r w:rsidRPr="00200CE1">
        <w:rPr>
          <w:rFonts w:ascii="Times New Roman" w:hAnsi="Times New Roman"/>
          <w:sz w:val="28"/>
          <w:szCs w:val="28"/>
          <w:shd w:val="clear" w:color="auto" w:fill="FFFFFF"/>
        </w:rPr>
        <w:t>Cl и C</w:t>
      </w:r>
      <w:r w:rsidRPr="00200CE1">
        <w:rPr>
          <w:rFonts w:ascii="Times New Roman" w:hAnsi="Times New Roman"/>
          <w:sz w:val="28"/>
          <w:szCs w:val="28"/>
          <w:shd w:val="clear" w:color="auto" w:fill="FFFFFF"/>
          <w:vertAlign w:val="subscript"/>
        </w:rPr>
        <w:t>2</w:t>
      </w:r>
      <w:r w:rsidRPr="00200CE1">
        <w:rPr>
          <w:rFonts w:ascii="Times New Roman" w:hAnsi="Times New Roman"/>
          <w:sz w:val="28"/>
          <w:szCs w:val="28"/>
          <w:shd w:val="clear" w:color="auto" w:fill="FFFFFF"/>
        </w:rPr>
        <w:t>H</w:t>
      </w:r>
      <w:r w:rsidRPr="00200CE1">
        <w:rPr>
          <w:rFonts w:ascii="Times New Roman" w:hAnsi="Times New Roman"/>
          <w:sz w:val="28"/>
          <w:szCs w:val="28"/>
          <w:shd w:val="clear" w:color="auto" w:fill="FFFFFF"/>
          <w:vertAlign w:val="subscript"/>
        </w:rPr>
        <w:t>5</w:t>
      </w:r>
      <w:r w:rsidRPr="00200CE1">
        <w:rPr>
          <w:rFonts w:ascii="Times New Roman" w:hAnsi="Times New Roman"/>
          <w:sz w:val="28"/>
          <w:szCs w:val="28"/>
          <w:shd w:val="clear" w:color="auto" w:fill="FFFFFF"/>
        </w:rPr>
        <w:t xml:space="preserve">ONa, которые использовались в </w:t>
      </w:r>
      <w:r w:rsidRPr="00200CE1">
        <w:rPr>
          <w:rFonts w:ascii="Times New Roman" w:hAnsi="Times New Roman"/>
          <w:sz w:val="28"/>
          <w:szCs w:val="28"/>
        </w:rPr>
        <w:t>эквивалентных соотношениях.</w:t>
      </w:r>
    </w:p>
    <w:p w14:paraId="60CBF8E4" w14:textId="5C0EE708" w:rsidR="00BF76E5" w:rsidRPr="00200CE1" w:rsidRDefault="005C1819" w:rsidP="00BF76E5">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По применяемой ранее методике </w:t>
      </w:r>
      <w:r w:rsidRPr="00200CE1">
        <w:rPr>
          <w:rFonts w:ascii="Times New Roman" w:hAnsi="Times New Roman"/>
          <w:sz w:val="28"/>
          <w:szCs w:val="28"/>
        </w:rPr>
        <w:t xml:space="preserve">смешивание </w:t>
      </w:r>
      <w:r w:rsidR="00BF76E5" w:rsidRPr="00200CE1">
        <w:rPr>
          <w:rFonts w:ascii="Times New Roman" w:hAnsi="Times New Roman"/>
          <w:sz w:val="28"/>
          <w:szCs w:val="28"/>
        </w:rPr>
        <w:t>исходного амина (пиперидина, морфолина, тиоморфолина, фенилпиперазина или бензимидазола) и акрилонитрила происходило в этаноле при комнатной температуре без выделения образованного β-аминопропионитрила; затем в ту же реакционную емкость добавлялись NH</w:t>
      </w:r>
      <w:r w:rsidR="00BF76E5" w:rsidRPr="00200CE1">
        <w:rPr>
          <w:rFonts w:ascii="Times New Roman" w:hAnsi="Times New Roman"/>
          <w:sz w:val="28"/>
          <w:szCs w:val="28"/>
          <w:vertAlign w:val="subscript"/>
        </w:rPr>
        <w:t>2</w:t>
      </w:r>
      <w:r w:rsidR="00BF76E5" w:rsidRPr="00200CE1">
        <w:rPr>
          <w:rFonts w:ascii="Times New Roman" w:hAnsi="Times New Roman"/>
          <w:sz w:val="28"/>
          <w:szCs w:val="28"/>
        </w:rPr>
        <w:t>OH·HCl и C</w:t>
      </w:r>
      <w:r w:rsidR="00BF76E5" w:rsidRPr="00200CE1">
        <w:rPr>
          <w:rFonts w:ascii="Times New Roman" w:hAnsi="Times New Roman"/>
          <w:sz w:val="28"/>
          <w:szCs w:val="28"/>
          <w:vertAlign w:val="subscript"/>
        </w:rPr>
        <w:t>2</w:t>
      </w:r>
      <w:r w:rsidR="00BF76E5" w:rsidRPr="00200CE1">
        <w:rPr>
          <w:rFonts w:ascii="Times New Roman" w:hAnsi="Times New Roman"/>
          <w:sz w:val="28"/>
          <w:szCs w:val="28"/>
        </w:rPr>
        <w:t>H</w:t>
      </w:r>
      <w:r w:rsidR="00BF76E5" w:rsidRPr="00200CE1">
        <w:rPr>
          <w:rFonts w:ascii="Times New Roman" w:hAnsi="Times New Roman"/>
          <w:sz w:val="28"/>
          <w:szCs w:val="28"/>
          <w:vertAlign w:val="subscript"/>
        </w:rPr>
        <w:t>5</w:t>
      </w:r>
      <w:r w:rsidR="00BF76E5" w:rsidRPr="00200CE1">
        <w:rPr>
          <w:rFonts w:ascii="Times New Roman" w:hAnsi="Times New Roman"/>
          <w:sz w:val="28"/>
          <w:szCs w:val="28"/>
        </w:rPr>
        <w:t xml:space="preserve">ONa. Стадия выделения </w:t>
      </w:r>
      <w:r w:rsidR="00BF76E5" w:rsidRPr="00200CE1">
        <w:rPr>
          <w:rFonts w:ascii="Times New Roman" w:hAnsi="Times New Roman"/>
          <w:sz w:val="28"/>
          <w:szCs w:val="28"/>
          <w:shd w:val="clear" w:color="auto" w:fill="FFFFFF"/>
        </w:rPr>
        <w:t>β-аминопропиоамидоксимов</w:t>
      </w:r>
      <w:r w:rsidR="00BF76E5" w:rsidRPr="00200CE1">
        <w:rPr>
          <w:rFonts w:ascii="Times New Roman" w:hAnsi="Times New Roman"/>
          <w:sz w:val="28"/>
          <w:szCs w:val="28"/>
          <w:shd w:val="clear" w:color="auto" w:fill="FFFFFF"/>
          <w:lang w:val="kk-KZ"/>
        </w:rPr>
        <w:t xml:space="preserve"> </w:t>
      </w:r>
      <w:r w:rsidR="00BF76E5" w:rsidRPr="00200CE1">
        <w:rPr>
          <w:rFonts w:ascii="Times New Roman" w:hAnsi="Times New Roman"/>
          <w:sz w:val="28"/>
          <w:szCs w:val="28"/>
        </w:rPr>
        <w:t xml:space="preserve">состояла в процедуре длительного экстрагирования амидоксима из отфильтрованной твердой части реакционной смеси, включающей амидоксим и хлорид натрия (NaCl), бензолом (т. кип. 80,1 °С) в аппарате Сокслета в течение 48 ч и в процедуре одновременного сбора осадков </w:t>
      </w:r>
      <w:r w:rsidR="00BF76E5" w:rsidRPr="00200CE1">
        <w:rPr>
          <w:rFonts w:ascii="Times New Roman" w:hAnsi="Times New Roman"/>
          <w:sz w:val="28"/>
          <w:szCs w:val="28"/>
        </w:rPr>
        <w:sym w:font="Symbol" w:char="F062"/>
      </w:r>
      <w:r w:rsidR="00BF76E5" w:rsidRPr="00200CE1">
        <w:rPr>
          <w:rFonts w:ascii="Times New Roman" w:hAnsi="Times New Roman"/>
          <w:sz w:val="28"/>
          <w:szCs w:val="28"/>
        </w:rPr>
        <w:t xml:space="preserve">-аминопропиоамидоксима, образующихся в спиртовом фильтрате при стоянии в холодильнике с последующем его упариванием. </w:t>
      </w:r>
    </w:p>
    <w:p w14:paraId="742FF847" w14:textId="13DA2060" w:rsidR="00BF76E5" w:rsidRPr="00200CE1" w:rsidRDefault="00BF76E5" w:rsidP="00FE028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Усовершенствование метода получения </w:t>
      </w:r>
      <w:r w:rsidRPr="00200CE1">
        <w:rPr>
          <w:rFonts w:ascii="Times New Roman" w:hAnsi="Times New Roman"/>
          <w:sz w:val="28"/>
          <w:szCs w:val="28"/>
          <w:shd w:val="clear" w:color="auto" w:fill="FFFFFF"/>
        </w:rPr>
        <w:t>β-аминопропиоамидоксимов</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w:t>
      </w:r>
      <w:r w:rsidR="005061B2">
        <w:rPr>
          <w:rFonts w:ascii="Times New Roman" w:hAnsi="Times New Roman"/>
          <w:sz w:val="28"/>
          <w:szCs w:val="28"/>
        </w:rPr>
        <w:t>заключалось в</w:t>
      </w:r>
      <w:r w:rsidRPr="00200CE1">
        <w:rPr>
          <w:rFonts w:ascii="Times New Roman" w:hAnsi="Times New Roman"/>
          <w:sz w:val="28"/>
          <w:szCs w:val="28"/>
        </w:rPr>
        <w:t xml:space="preserve"> устранени</w:t>
      </w:r>
      <w:r w:rsidR="005061B2">
        <w:rPr>
          <w:rFonts w:ascii="Times New Roman" w:hAnsi="Times New Roman"/>
          <w:sz w:val="28"/>
          <w:szCs w:val="28"/>
        </w:rPr>
        <w:t>и</w:t>
      </w:r>
      <w:r w:rsidRPr="00200CE1">
        <w:rPr>
          <w:rFonts w:ascii="Times New Roman" w:hAnsi="Times New Roman"/>
          <w:sz w:val="28"/>
          <w:szCs w:val="28"/>
        </w:rPr>
        <w:t xml:space="preserve"> стадии их экстрагирования в аппарате Сокслета, что исключает расходы на растворители для экстрагирования, сокращает время выделения целевого амидоксима и энергозатраты, повышает выход целевого продукта и исключает использование дополнительного обрудования (аппарат Сокслета). </w:t>
      </w:r>
    </w:p>
    <w:p w14:paraId="6F54B699" w14:textId="4EE21AD4" w:rsidR="00BF76E5" w:rsidRPr="00200CE1" w:rsidRDefault="005C1819" w:rsidP="00FE028F">
      <w:pPr>
        <w:pStyle w:val="af8"/>
        <w:shd w:val="clear" w:color="auto" w:fill="FFFFFF"/>
        <w:spacing w:before="0" w:beforeAutospacing="0" w:after="0" w:afterAutospacing="0"/>
        <w:ind w:firstLine="708"/>
        <w:contextualSpacing/>
        <w:jc w:val="both"/>
        <w:rPr>
          <w:sz w:val="28"/>
          <w:szCs w:val="28"/>
        </w:rPr>
      </w:pPr>
      <w:r w:rsidRPr="00200CE1">
        <w:rPr>
          <w:sz w:val="28"/>
          <w:szCs w:val="28"/>
        </w:rPr>
        <w:t>Получени</w:t>
      </w:r>
      <w:r>
        <w:rPr>
          <w:sz w:val="28"/>
          <w:szCs w:val="28"/>
          <w:lang w:val="kk-KZ"/>
        </w:rPr>
        <w:t>е</w:t>
      </w:r>
      <w:r w:rsidRPr="00200CE1">
        <w:rPr>
          <w:sz w:val="28"/>
          <w:szCs w:val="28"/>
        </w:rPr>
        <w:t xml:space="preserve"> </w:t>
      </w:r>
      <w:r w:rsidR="00BF76E5" w:rsidRPr="00200CE1">
        <w:rPr>
          <w:sz w:val="28"/>
          <w:szCs w:val="28"/>
        </w:rPr>
        <w:t>амидоксим</w:t>
      </w:r>
      <w:r>
        <w:rPr>
          <w:sz w:val="28"/>
          <w:szCs w:val="28"/>
          <w:lang w:val="kk-KZ"/>
        </w:rPr>
        <w:t>ов производилось</w:t>
      </w:r>
      <w:r w:rsidR="00BF76E5" w:rsidRPr="00200CE1">
        <w:rPr>
          <w:sz w:val="28"/>
          <w:szCs w:val="28"/>
        </w:rPr>
        <w:t xml:space="preserve"> в</w:t>
      </w:r>
      <w:r w:rsidR="00BF76E5" w:rsidRPr="00200CE1">
        <w:rPr>
          <w:sz w:val="28"/>
          <w:szCs w:val="28"/>
          <w:lang w:val="kk-KZ"/>
        </w:rPr>
        <w:t xml:space="preserve"> </w:t>
      </w:r>
      <w:r w:rsidR="00BF76E5" w:rsidRPr="00200CE1">
        <w:rPr>
          <w:sz w:val="28"/>
          <w:szCs w:val="28"/>
        </w:rPr>
        <w:t>две стадии, которые включа</w:t>
      </w:r>
      <w:r>
        <w:rPr>
          <w:sz w:val="28"/>
          <w:szCs w:val="28"/>
          <w:lang w:val="kk-KZ"/>
        </w:rPr>
        <w:t>ли</w:t>
      </w:r>
      <w:r w:rsidR="00BF76E5" w:rsidRPr="00200CE1">
        <w:rPr>
          <w:sz w:val="28"/>
          <w:szCs w:val="28"/>
        </w:rPr>
        <w:t xml:space="preserve"> взаимодействие </w:t>
      </w:r>
      <w:r w:rsidR="00D9331D">
        <w:rPr>
          <w:sz w:val="28"/>
          <w:szCs w:val="28"/>
        </w:rPr>
        <w:t xml:space="preserve">амина </w:t>
      </w:r>
      <w:r w:rsidR="00BF76E5" w:rsidRPr="00200CE1">
        <w:rPr>
          <w:sz w:val="28"/>
          <w:szCs w:val="28"/>
        </w:rPr>
        <w:t xml:space="preserve">и акрилонитрила в абсолютированном </w:t>
      </w:r>
      <w:r w:rsidR="00BF76E5" w:rsidRPr="00200CE1">
        <w:rPr>
          <w:sz w:val="28"/>
          <w:szCs w:val="28"/>
          <w:lang w:val="en-US"/>
        </w:rPr>
        <w:t>EtOH</w:t>
      </w:r>
      <w:r w:rsidR="00BF76E5" w:rsidRPr="00200CE1">
        <w:rPr>
          <w:sz w:val="28"/>
          <w:szCs w:val="28"/>
        </w:rPr>
        <w:t xml:space="preserve"> при комнатной температуре в течение 5 ч без выделения промежуточного продукта ‒ β</w:t>
      </w:r>
      <w:r w:rsidR="00BF76E5">
        <w:rPr>
          <w:sz w:val="28"/>
          <w:szCs w:val="28"/>
        </w:rPr>
        <w:t>-амино</w:t>
      </w:r>
      <w:r w:rsidR="00BF76E5" w:rsidRPr="00200CE1">
        <w:rPr>
          <w:sz w:val="28"/>
          <w:szCs w:val="28"/>
        </w:rPr>
        <w:t xml:space="preserve">пропионитрила и синтез </w:t>
      </w:r>
      <w:r w:rsidR="00BF76E5" w:rsidRPr="00200CE1">
        <w:rPr>
          <w:sz w:val="28"/>
          <w:szCs w:val="28"/>
          <w:shd w:val="clear" w:color="auto" w:fill="FFFFFF"/>
        </w:rPr>
        <w:t>β-аминопропиоамидоксимов</w:t>
      </w:r>
      <w:r w:rsidR="00BF76E5" w:rsidRPr="00200CE1">
        <w:rPr>
          <w:sz w:val="28"/>
          <w:szCs w:val="28"/>
          <w:shd w:val="clear" w:color="auto" w:fill="FFFFFF"/>
          <w:lang w:val="kk-KZ"/>
        </w:rPr>
        <w:t xml:space="preserve"> </w:t>
      </w:r>
      <w:r w:rsidR="00BF76E5" w:rsidRPr="00200CE1">
        <w:rPr>
          <w:b/>
          <w:bCs/>
          <w:sz w:val="28"/>
          <w:szCs w:val="28"/>
          <w:shd w:val="clear" w:color="auto" w:fill="FFFFFF"/>
          <w:lang w:val="kk-KZ"/>
        </w:rPr>
        <w:t>2.2.1</w:t>
      </w:r>
      <w:r w:rsidR="00BF76E5" w:rsidRPr="00200CE1">
        <w:rPr>
          <w:b/>
          <w:bCs/>
          <w:sz w:val="28"/>
          <w:szCs w:val="28"/>
          <w:shd w:val="clear" w:color="auto" w:fill="FFFFFF"/>
          <w:lang w:val="kk-KZ"/>
        </w:rPr>
        <w:sym w:font="Symbol" w:char="F02D"/>
      </w:r>
      <w:r w:rsidR="00BF76E5" w:rsidRPr="00200CE1">
        <w:rPr>
          <w:b/>
          <w:bCs/>
          <w:sz w:val="28"/>
          <w:szCs w:val="28"/>
          <w:shd w:val="clear" w:color="auto" w:fill="FFFFFF"/>
          <w:lang w:val="kk-KZ"/>
        </w:rPr>
        <w:t>2.2.5</w:t>
      </w:r>
      <w:r w:rsidR="00BF76E5" w:rsidRPr="00200CE1">
        <w:rPr>
          <w:sz w:val="28"/>
          <w:szCs w:val="28"/>
          <w:shd w:val="clear" w:color="auto" w:fill="FFFFFF"/>
          <w:lang w:val="kk-KZ"/>
        </w:rPr>
        <w:t xml:space="preserve"> </w:t>
      </w:r>
      <w:r w:rsidR="00BF76E5" w:rsidRPr="00200CE1">
        <w:rPr>
          <w:sz w:val="28"/>
          <w:szCs w:val="28"/>
        </w:rPr>
        <w:t xml:space="preserve">при воздействии </w:t>
      </w:r>
      <w:r w:rsidR="00BF76E5" w:rsidRPr="00200CE1">
        <w:rPr>
          <w:sz w:val="28"/>
          <w:szCs w:val="28"/>
          <w:shd w:val="clear" w:color="auto" w:fill="FFFFFF"/>
        </w:rPr>
        <w:t>NH</w:t>
      </w:r>
      <w:r w:rsidR="00BF76E5" w:rsidRPr="00200CE1">
        <w:rPr>
          <w:sz w:val="28"/>
          <w:szCs w:val="28"/>
          <w:shd w:val="clear" w:color="auto" w:fill="FFFFFF"/>
          <w:vertAlign w:val="subscript"/>
        </w:rPr>
        <w:t>2</w:t>
      </w:r>
      <w:r w:rsidR="00BF76E5" w:rsidRPr="00200CE1">
        <w:rPr>
          <w:sz w:val="28"/>
          <w:szCs w:val="28"/>
          <w:shd w:val="clear" w:color="auto" w:fill="FFFFFF"/>
        </w:rPr>
        <w:t>OH·</w:t>
      </w:r>
      <w:r w:rsidR="00BF76E5" w:rsidRPr="00200CE1">
        <w:rPr>
          <w:sz w:val="28"/>
          <w:szCs w:val="28"/>
          <w:shd w:val="clear" w:color="auto" w:fill="FFFFFF"/>
          <w:lang w:val="en-US"/>
        </w:rPr>
        <w:t>H</w:t>
      </w:r>
      <w:r w:rsidR="00BF76E5" w:rsidRPr="00200CE1">
        <w:rPr>
          <w:sz w:val="28"/>
          <w:szCs w:val="28"/>
          <w:shd w:val="clear" w:color="auto" w:fill="FFFFFF"/>
        </w:rPr>
        <w:t xml:space="preserve">Cl </w:t>
      </w:r>
      <w:r w:rsidR="00BF76E5" w:rsidRPr="00200CE1">
        <w:rPr>
          <w:sz w:val="28"/>
          <w:szCs w:val="28"/>
        </w:rPr>
        <w:t>на β-</w:t>
      </w:r>
      <w:r w:rsidR="00BF76E5">
        <w:rPr>
          <w:sz w:val="28"/>
          <w:szCs w:val="28"/>
        </w:rPr>
        <w:t>амино</w:t>
      </w:r>
      <w:r w:rsidR="00BF76E5" w:rsidRPr="00200CE1">
        <w:rPr>
          <w:sz w:val="28"/>
          <w:szCs w:val="28"/>
        </w:rPr>
        <w:t xml:space="preserve">пропионитрил в присутствии </w:t>
      </w:r>
      <w:r w:rsidR="00BF76E5" w:rsidRPr="00200CE1">
        <w:rPr>
          <w:sz w:val="28"/>
          <w:szCs w:val="28"/>
          <w:shd w:val="clear" w:color="auto" w:fill="FFFFFF"/>
        </w:rPr>
        <w:t>C</w:t>
      </w:r>
      <w:r w:rsidR="00BF76E5" w:rsidRPr="00200CE1">
        <w:rPr>
          <w:sz w:val="28"/>
          <w:szCs w:val="28"/>
          <w:shd w:val="clear" w:color="auto" w:fill="FFFFFF"/>
          <w:vertAlign w:val="subscript"/>
        </w:rPr>
        <w:t>2</w:t>
      </w:r>
      <w:r w:rsidR="00BF76E5" w:rsidRPr="00200CE1">
        <w:rPr>
          <w:sz w:val="28"/>
          <w:szCs w:val="28"/>
          <w:shd w:val="clear" w:color="auto" w:fill="FFFFFF"/>
        </w:rPr>
        <w:t>H</w:t>
      </w:r>
      <w:r w:rsidR="00BF76E5" w:rsidRPr="00200CE1">
        <w:rPr>
          <w:sz w:val="28"/>
          <w:szCs w:val="28"/>
          <w:shd w:val="clear" w:color="auto" w:fill="FFFFFF"/>
          <w:vertAlign w:val="subscript"/>
        </w:rPr>
        <w:t>5</w:t>
      </w:r>
      <w:r w:rsidR="00BF76E5" w:rsidRPr="00200CE1">
        <w:rPr>
          <w:sz w:val="28"/>
          <w:szCs w:val="28"/>
          <w:shd w:val="clear" w:color="auto" w:fill="FFFFFF"/>
        </w:rPr>
        <w:t>ONa</w:t>
      </w:r>
      <w:r w:rsidR="00BF76E5" w:rsidRPr="00200CE1">
        <w:rPr>
          <w:sz w:val="28"/>
          <w:szCs w:val="28"/>
        </w:rPr>
        <w:t xml:space="preserve"> при к.т. в течение 20 ч</w:t>
      </w:r>
      <w:r w:rsidR="00BF76E5">
        <w:rPr>
          <w:sz w:val="28"/>
          <w:szCs w:val="28"/>
        </w:rPr>
        <w:t>.</w:t>
      </w:r>
    </w:p>
    <w:p w14:paraId="1FEE00B2" w14:textId="77777777" w:rsidR="00BF76E5" w:rsidRPr="00144505" w:rsidRDefault="00BF76E5" w:rsidP="00FE028F">
      <w:pPr>
        <w:pStyle w:val="af8"/>
        <w:shd w:val="clear" w:color="auto" w:fill="FFFFFF"/>
        <w:spacing w:before="0" w:after="0"/>
        <w:ind w:firstLine="708"/>
        <w:contextualSpacing/>
        <w:jc w:val="both"/>
        <w:rPr>
          <w:sz w:val="28"/>
          <w:szCs w:val="28"/>
          <w:lang w:val="kk-KZ"/>
        </w:rPr>
      </w:pPr>
      <w:r w:rsidRPr="00144505">
        <w:rPr>
          <w:sz w:val="28"/>
          <w:szCs w:val="28"/>
        </w:rPr>
        <w:t xml:space="preserve">Для выделения </w:t>
      </w:r>
      <w:r w:rsidRPr="00144505">
        <w:rPr>
          <w:sz w:val="28"/>
          <w:szCs w:val="28"/>
          <w:shd w:val="clear" w:color="auto" w:fill="FFFFFF"/>
        </w:rPr>
        <w:t>β-аминопропиоамидоксимов</w:t>
      </w:r>
      <w:r w:rsidRPr="00144505">
        <w:rPr>
          <w:sz w:val="28"/>
          <w:szCs w:val="28"/>
          <w:shd w:val="clear" w:color="auto" w:fill="FFFFFF"/>
          <w:lang w:val="kk-KZ"/>
        </w:rPr>
        <w:t xml:space="preserve"> </w:t>
      </w:r>
      <w:r w:rsidRPr="00144505">
        <w:rPr>
          <w:b/>
          <w:bCs/>
          <w:sz w:val="28"/>
          <w:szCs w:val="28"/>
          <w:shd w:val="clear" w:color="auto" w:fill="FFFFFF"/>
          <w:lang w:val="kk-KZ"/>
        </w:rPr>
        <w:t>2.2.1</w:t>
      </w:r>
      <w:r w:rsidRPr="00144505">
        <w:rPr>
          <w:b/>
          <w:bCs/>
          <w:sz w:val="28"/>
          <w:szCs w:val="28"/>
          <w:shd w:val="clear" w:color="auto" w:fill="FFFFFF"/>
          <w:lang w:val="kk-KZ"/>
        </w:rPr>
        <w:sym w:font="Symbol" w:char="F02D"/>
      </w:r>
      <w:r w:rsidRPr="00144505">
        <w:rPr>
          <w:b/>
          <w:bCs/>
          <w:sz w:val="28"/>
          <w:szCs w:val="28"/>
          <w:shd w:val="clear" w:color="auto" w:fill="FFFFFF"/>
          <w:lang w:val="kk-KZ"/>
        </w:rPr>
        <w:t>2.2.5</w:t>
      </w:r>
      <w:r w:rsidRPr="00144505">
        <w:rPr>
          <w:sz w:val="28"/>
          <w:szCs w:val="28"/>
          <w:shd w:val="clear" w:color="auto" w:fill="FFFFFF"/>
          <w:lang w:val="kk-KZ"/>
        </w:rPr>
        <w:t xml:space="preserve"> </w:t>
      </w:r>
      <w:r w:rsidRPr="00144505">
        <w:rPr>
          <w:sz w:val="28"/>
          <w:szCs w:val="28"/>
        </w:rPr>
        <w:t>применялся эффект «высаливания»</w:t>
      </w:r>
      <w:r w:rsidRPr="00144505">
        <w:rPr>
          <w:sz w:val="28"/>
          <w:szCs w:val="28"/>
          <w:lang w:val="kk-KZ"/>
        </w:rPr>
        <w:t xml:space="preserve"> </w:t>
      </w:r>
      <w:r w:rsidRPr="00144505">
        <w:rPr>
          <w:sz w:val="28"/>
          <w:szCs w:val="28"/>
        </w:rPr>
        <w:t>из водн</w:t>
      </w:r>
      <w:r w:rsidRPr="00144505">
        <w:rPr>
          <w:sz w:val="28"/>
          <w:szCs w:val="28"/>
          <w:lang w:val="kk-KZ"/>
        </w:rPr>
        <w:t xml:space="preserve">ой взвеси </w:t>
      </w:r>
      <w:r w:rsidRPr="00144505">
        <w:rPr>
          <w:sz w:val="28"/>
          <w:szCs w:val="28"/>
        </w:rPr>
        <w:t xml:space="preserve">твердой части реакционной смеси, содержащей амидоксим и </w:t>
      </w:r>
      <w:r w:rsidRPr="00144505">
        <w:rPr>
          <w:sz w:val="28"/>
          <w:szCs w:val="28"/>
          <w:lang w:val="en-US"/>
        </w:rPr>
        <w:t>NaCl</w:t>
      </w:r>
      <w:r w:rsidRPr="00144505">
        <w:rPr>
          <w:sz w:val="28"/>
          <w:szCs w:val="28"/>
        </w:rPr>
        <w:t xml:space="preserve">. </w:t>
      </w:r>
    </w:p>
    <w:p w14:paraId="6362C31A" w14:textId="4487C237" w:rsidR="00333B3E" w:rsidRDefault="00BF76E5" w:rsidP="00333B3E">
      <w:pPr>
        <w:pStyle w:val="af8"/>
        <w:shd w:val="clear" w:color="auto" w:fill="FFFFFF"/>
        <w:spacing w:before="0" w:beforeAutospacing="0" w:after="0" w:afterAutospacing="0"/>
        <w:ind w:firstLine="709"/>
        <w:contextualSpacing/>
        <w:jc w:val="both"/>
        <w:rPr>
          <w:sz w:val="28"/>
          <w:szCs w:val="28"/>
          <w:shd w:val="clear" w:color="auto" w:fill="FFFFFF"/>
        </w:rPr>
      </w:pPr>
      <w:r w:rsidRPr="00144505">
        <w:rPr>
          <w:sz w:val="28"/>
          <w:szCs w:val="28"/>
        </w:rPr>
        <w:t>При добавлении расчетного количества воды к твердой части реакционной смеси с целью получения водного раствора</w:t>
      </w:r>
      <w:r w:rsidRPr="00144505">
        <w:rPr>
          <w:sz w:val="28"/>
          <w:szCs w:val="28"/>
          <w:lang w:val="kk-KZ"/>
        </w:rPr>
        <w:t xml:space="preserve"> </w:t>
      </w:r>
      <w:r w:rsidRPr="00144505">
        <w:rPr>
          <w:sz w:val="28"/>
          <w:szCs w:val="28"/>
          <w:lang w:val="en-US"/>
        </w:rPr>
        <w:t>NaCl</w:t>
      </w:r>
      <w:r w:rsidRPr="00144505">
        <w:rPr>
          <w:sz w:val="28"/>
          <w:szCs w:val="28"/>
        </w:rPr>
        <w:t xml:space="preserve"> с концентрацией</w:t>
      </w:r>
      <w:r w:rsidRPr="00144505">
        <w:rPr>
          <w:sz w:val="28"/>
          <w:szCs w:val="28"/>
          <w:lang w:val="kk-KZ"/>
        </w:rPr>
        <w:t xml:space="preserve"> </w:t>
      </w:r>
      <w:r w:rsidRPr="00144505">
        <w:rPr>
          <w:sz w:val="28"/>
          <w:szCs w:val="28"/>
        </w:rPr>
        <w:t xml:space="preserve">насыщенного раствора, образуется осадок </w:t>
      </w:r>
      <w:r w:rsidRPr="00144505">
        <w:rPr>
          <w:sz w:val="28"/>
          <w:szCs w:val="28"/>
          <w:shd w:val="clear" w:color="auto" w:fill="FFFFFF"/>
        </w:rPr>
        <w:t>β-аминопропиоамидоксимов</w:t>
      </w:r>
      <w:r w:rsidRPr="00144505">
        <w:rPr>
          <w:sz w:val="28"/>
          <w:szCs w:val="28"/>
          <w:shd w:val="clear" w:color="auto" w:fill="FFFFFF"/>
          <w:lang w:val="kk-KZ"/>
        </w:rPr>
        <w:t xml:space="preserve"> </w:t>
      </w:r>
      <w:r w:rsidRPr="00144505">
        <w:rPr>
          <w:b/>
          <w:bCs/>
          <w:sz w:val="28"/>
          <w:szCs w:val="28"/>
          <w:shd w:val="clear" w:color="auto" w:fill="FFFFFF"/>
          <w:lang w:val="kk-KZ"/>
        </w:rPr>
        <w:t>2.2.1</w:t>
      </w:r>
      <w:r w:rsidRPr="00144505">
        <w:rPr>
          <w:b/>
          <w:bCs/>
          <w:sz w:val="28"/>
          <w:szCs w:val="28"/>
          <w:shd w:val="clear" w:color="auto" w:fill="FFFFFF"/>
          <w:lang w:val="kk-KZ"/>
        </w:rPr>
        <w:sym w:font="Symbol" w:char="F02D"/>
      </w:r>
      <w:r w:rsidRPr="00144505">
        <w:rPr>
          <w:b/>
          <w:bCs/>
          <w:sz w:val="28"/>
          <w:szCs w:val="28"/>
          <w:shd w:val="clear" w:color="auto" w:fill="FFFFFF"/>
          <w:lang w:val="kk-KZ"/>
        </w:rPr>
        <w:t>2.2.5</w:t>
      </w:r>
      <w:r w:rsidRPr="00144505">
        <w:rPr>
          <w:sz w:val="28"/>
          <w:szCs w:val="28"/>
          <w:shd w:val="clear" w:color="auto" w:fill="FFFFFF"/>
          <w:lang w:val="kk-KZ"/>
        </w:rPr>
        <w:t xml:space="preserve"> </w:t>
      </w:r>
      <w:r w:rsidRPr="00144505">
        <w:rPr>
          <w:sz w:val="28"/>
          <w:szCs w:val="28"/>
        </w:rPr>
        <w:t xml:space="preserve">в воде. </w:t>
      </w:r>
      <w:r w:rsidR="00A62911">
        <w:rPr>
          <w:sz w:val="28"/>
          <w:szCs w:val="28"/>
          <w:shd w:val="clear" w:color="auto" w:fill="FFFFFF"/>
          <w:lang w:val="kk-KZ"/>
        </w:rPr>
        <w:t xml:space="preserve">Полученные </w:t>
      </w:r>
      <w:r w:rsidR="00A62911" w:rsidRPr="00144505">
        <w:rPr>
          <w:sz w:val="28"/>
          <w:szCs w:val="28"/>
          <w:shd w:val="clear" w:color="auto" w:fill="FFFFFF"/>
        </w:rPr>
        <w:t>β-аминопропиоамидоксим</w:t>
      </w:r>
      <w:r w:rsidR="00A62911">
        <w:rPr>
          <w:sz w:val="28"/>
          <w:szCs w:val="28"/>
          <w:shd w:val="clear" w:color="auto" w:fill="FFFFFF"/>
          <w:lang w:val="kk-KZ"/>
        </w:rPr>
        <w:t>ы перекристаллизовывали из изопропанола</w:t>
      </w:r>
      <w:r w:rsidR="00E3115E">
        <w:rPr>
          <w:sz w:val="28"/>
          <w:szCs w:val="28"/>
          <w:shd w:val="clear" w:color="auto" w:fill="FFFFFF"/>
        </w:rPr>
        <w:t>.</w:t>
      </w:r>
      <w:r w:rsidR="00333B3E">
        <w:rPr>
          <w:sz w:val="28"/>
          <w:szCs w:val="28"/>
          <w:shd w:val="clear" w:color="auto" w:fill="FFFFFF"/>
        </w:rPr>
        <w:tab/>
      </w:r>
    </w:p>
    <w:p w14:paraId="6C44BAE9" w14:textId="010244AC" w:rsidR="00E3115E" w:rsidRDefault="00806CD0" w:rsidP="00333B3E">
      <w:pPr>
        <w:pStyle w:val="af8"/>
        <w:shd w:val="clear" w:color="auto" w:fill="FFFFFF"/>
        <w:spacing w:before="0" w:beforeAutospacing="0" w:after="0" w:afterAutospacing="0"/>
        <w:ind w:firstLine="709"/>
        <w:contextualSpacing/>
        <w:jc w:val="both"/>
        <w:rPr>
          <w:sz w:val="28"/>
          <w:szCs w:val="28"/>
        </w:rPr>
      </w:pPr>
      <w:r>
        <w:rPr>
          <w:sz w:val="28"/>
          <w:szCs w:val="28"/>
          <w:shd w:val="clear" w:color="auto" w:fill="FFFFFF"/>
        </w:rPr>
        <w:t>С целью изучения</w:t>
      </w:r>
      <w:r w:rsidR="00333B3E">
        <w:rPr>
          <w:sz w:val="28"/>
          <w:szCs w:val="28"/>
          <w:shd w:val="clear" w:color="auto" w:fill="FFFFFF"/>
        </w:rPr>
        <w:t xml:space="preserve"> влияни</w:t>
      </w:r>
      <w:r>
        <w:rPr>
          <w:sz w:val="28"/>
          <w:szCs w:val="28"/>
          <w:shd w:val="clear" w:color="auto" w:fill="FFFFFF"/>
        </w:rPr>
        <w:t>я</w:t>
      </w:r>
      <w:r w:rsidR="00333B3E">
        <w:rPr>
          <w:sz w:val="28"/>
          <w:szCs w:val="28"/>
          <w:shd w:val="clear" w:color="auto" w:fill="FFFFFF"/>
        </w:rPr>
        <w:t xml:space="preserve"> ультразвукового излучения на выход</w:t>
      </w:r>
      <w:r w:rsidR="00333B3E" w:rsidRPr="00333B3E">
        <w:rPr>
          <w:sz w:val="28"/>
          <w:szCs w:val="28"/>
          <w:shd w:val="clear" w:color="auto" w:fill="FFFFFF"/>
        </w:rPr>
        <w:t xml:space="preserve"> </w:t>
      </w:r>
      <w:r>
        <w:rPr>
          <w:sz w:val="28"/>
          <w:szCs w:val="28"/>
          <w:shd w:val="clear" w:color="auto" w:fill="FFFFFF"/>
        </w:rPr>
        <w:t>продуктов</w:t>
      </w:r>
      <w:r w:rsidR="00333B3E">
        <w:rPr>
          <w:sz w:val="28"/>
          <w:szCs w:val="28"/>
          <w:shd w:val="clear" w:color="auto" w:fill="FFFFFF"/>
        </w:rPr>
        <w:t xml:space="preserve"> </w:t>
      </w:r>
      <w:r w:rsidR="00E3115E" w:rsidRPr="00333B3E">
        <w:rPr>
          <w:sz w:val="28"/>
          <w:szCs w:val="28"/>
        </w:rPr>
        <w:t>β-</w:t>
      </w:r>
      <w:r w:rsidRPr="00333B3E">
        <w:rPr>
          <w:sz w:val="28"/>
          <w:szCs w:val="28"/>
        </w:rPr>
        <w:t xml:space="preserve">аминопропиоамидоксимы </w:t>
      </w:r>
      <w:r w:rsidR="00333B3E" w:rsidRPr="00144505">
        <w:rPr>
          <w:b/>
          <w:bCs/>
          <w:sz w:val="28"/>
          <w:szCs w:val="28"/>
          <w:shd w:val="clear" w:color="auto" w:fill="FFFFFF"/>
          <w:lang w:val="kk-KZ"/>
        </w:rPr>
        <w:t>2.2.1</w:t>
      </w:r>
      <w:r w:rsidR="00333B3E" w:rsidRPr="00144505">
        <w:rPr>
          <w:b/>
          <w:bCs/>
          <w:sz w:val="28"/>
          <w:szCs w:val="28"/>
          <w:shd w:val="clear" w:color="auto" w:fill="FFFFFF"/>
          <w:lang w:val="kk-KZ"/>
        </w:rPr>
        <w:sym w:font="Symbol" w:char="F02D"/>
      </w:r>
      <w:r w:rsidR="00333B3E" w:rsidRPr="00144505">
        <w:rPr>
          <w:b/>
          <w:bCs/>
          <w:sz w:val="28"/>
          <w:szCs w:val="28"/>
          <w:shd w:val="clear" w:color="auto" w:fill="FFFFFF"/>
          <w:lang w:val="kk-KZ"/>
        </w:rPr>
        <w:t>2.2.5</w:t>
      </w:r>
      <w:r w:rsidR="00E3115E" w:rsidRPr="00333B3E">
        <w:rPr>
          <w:sz w:val="28"/>
          <w:szCs w:val="28"/>
        </w:rPr>
        <w:t xml:space="preserve"> </w:t>
      </w:r>
      <w:r>
        <w:rPr>
          <w:sz w:val="28"/>
          <w:szCs w:val="28"/>
        </w:rPr>
        <w:t xml:space="preserve">были </w:t>
      </w:r>
      <w:r w:rsidR="00E3115E" w:rsidRPr="00333B3E">
        <w:rPr>
          <w:sz w:val="28"/>
          <w:szCs w:val="28"/>
        </w:rPr>
        <w:t xml:space="preserve">синтезированы </w:t>
      </w:r>
      <w:r w:rsidR="00333B3E">
        <w:rPr>
          <w:sz w:val="28"/>
          <w:szCs w:val="28"/>
        </w:rPr>
        <w:t>описанным</w:t>
      </w:r>
      <w:r w:rsidR="00E3115E" w:rsidRPr="00333B3E">
        <w:rPr>
          <w:sz w:val="28"/>
          <w:szCs w:val="28"/>
        </w:rPr>
        <w:t xml:space="preserve"> методом </w:t>
      </w:r>
      <w:r w:rsidR="00333B3E">
        <w:rPr>
          <w:sz w:val="28"/>
          <w:szCs w:val="28"/>
        </w:rPr>
        <w:t xml:space="preserve">в </w:t>
      </w:r>
      <w:r w:rsidR="00333B3E">
        <w:rPr>
          <w:sz w:val="28"/>
          <w:szCs w:val="28"/>
          <w:lang w:val="kk-KZ"/>
        </w:rPr>
        <w:t>классических</w:t>
      </w:r>
      <w:r w:rsidR="00333B3E" w:rsidRPr="008E17BD">
        <w:rPr>
          <w:sz w:val="28"/>
          <w:szCs w:val="28"/>
          <w:lang w:val="kk-KZ"/>
        </w:rPr>
        <w:t xml:space="preserve"> </w:t>
      </w:r>
      <w:r w:rsidR="00333B3E">
        <w:rPr>
          <w:sz w:val="28"/>
          <w:szCs w:val="28"/>
        </w:rPr>
        <w:t xml:space="preserve">условиях </w:t>
      </w:r>
      <w:r w:rsidR="00E3115E" w:rsidRPr="00333B3E">
        <w:rPr>
          <w:sz w:val="28"/>
          <w:szCs w:val="28"/>
        </w:rPr>
        <w:t xml:space="preserve">и с активацией реакции ультразвуком (38 </w:t>
      </w:r>
      <w:r w:rsidR="00BE16EC">
        <w:rPr>
          <w:sz w:val="28"/>
          <w:szCs w:val="28"/>
        </w:rPr>
        <w:t>кГц</w:t>
      </w:r>
      <w:r w:rsidR="00E3115E" w:rsidRPr="00333B3E">
        <w:rPr>
          <w:sz w:val="28"/>
          <w:szCs w:val="28"/>
        </w:rPr>
        <w:t>) при взаимодействии β-аминопропионитрилов с </w:t>
      </w:r>
      <w:r w:rsidR="00E3115E" w:rsidRPr="00333B3E">
        <w:rPr>
          <w:i/>
          <w:iCs/>
          <w:sz w:val="28"/>
          <w:szCs w:val="28"/>
        </w:rPr>
        <w:t>in situ</w:t>
      </w:r>
      <w:r w:rsidR="00E3115E" w:rsidRPr="00333B3E">
        <w:rPr>
          <w:sz w:val="28"/>
          <w:szCs w:val="28"/>
        </w:rPr>
        <w:t xml:space="preserve"> образованным гидроксиламином в растворе EtOH. Выходы амидоксимов при УЗ облучении имели </w:t>
      </w:r>
      <w:r w:rsidR="00333B3E">
        <w:rPr>
          <w:sz w:val="28"/>
          <w:szCs w:val="28"/>
        </w:rPr>
        <w:t xml:space="preserve">в среднем </w:t>
      </w:r>
      <w:r w:rsidR="00E3115E" w:rsidRPr="00333B3E">
        <w:rPr>
          <w:sz w:val="28"/>
          <w:szCs w:val="28"/>
        </w:rPr>
        <w:t>более высокие значения по сравнению с выходами, полученными в классических условиях</w:t>
      </w:r>
      <w:r w:rsidR="00333B3E">
        <w:rPr>
          <w:sz w:val="28"/>
          <w:szCs w:val="28"/>
        </w:rPr>
        <w:t xml:space="preserve"> </w:t>
      </w:r>
      <w:r w:rsidR="00E3115E" w:rsidRPr="00333B3E">
        <w:rPr>
          <w:sz w:val="28"/>
          <w:szCs w:val="28"/>
        </w:rPr>
        <w:t xml:space="preserve">– при комнатной температуре и </w:t>
      </w:r>
      <w:r w:rsidR="00E3115E" w:rsidRPr="00333B3E">
        <w:rPr>
          <w:sz w:val="28"/>
          <w:szCs w:val="28"/>
        </w:rPr>
        <w:lastRenderedPageBreak/>
        <w:t>атмосферном давлении. При этом время реакции сокращалось по сравнению со временем реакции</w:t>
      </w:r>
      <w:r w:rsidR="00333B3E">
        <w:rPr>
          <w:sz w:val="28"/>
          <w:szCs w:val="28"/>
        </w:rPr>
        <w:t xml:space="preserve"> </w:t>
      </w:r>
      <w:r w:rsidR="00E3115E" w:rsidRPr="00333B3E">
        <w:rPr>
          <w:sz w:val="28"/>
          <w:szCs w:val="28"/>
        </w:rPr>
        <w:t>в классических условиях при комнатной температуре и атмосферном давлении</w:t>
      </w:r>
      <w:r w:rsidR="00AF451E">
        <w:rPr>
          <w:sz w:val="28"/>
          <w:szCs w:val="28"/>
        </w:rPr>
        <w:t xml:space="preserve"> таблица 2.9</w:t>
      </w:r>
      <w:r w:rsidR="00E3115E" w:rsidRPr="00333B3E">
        <w:rPr>
          <w:sz w:val="28"/>
          <w:szCs w:val="28"/>
        </w:rPr>
        <w:t>. Продукты выделены с сохранением физико-химических Т.пл.,</w:t>
      </w:r>
      <w:r w:rsidR="00333B3E">
        <w:rPr>
          <w:sz w:val="28"/>
          <w:szCs w:val="28"/>
        </w:rPr>
        <w:t xml:space="preserve"> </w:t>
      </w:r>
      <w:r w:rsidR="00E3115E" w:rsidRPr="00333B3E">
        <w:rPr>
          <w:i/>
          <w:iCs/>
          <w:sz w:val="28"/>
          <w:szCs w:val="28"/>
        </w:rPr>
        <w:t>R</w:t>
      </w:r>
      <w:r w:rsidR="00E3115E" w:rsidRPr="00333B3E">
        <w:rPr>
          <w:sz w:val="28"/>
          <w:szCs w:val="28"/>
          <w:vertAlign w:val="subscript"/>
        </w:rPr>
        <w:t>f</w:t>
      </w:r>
      <w:r w:rsidR="00333B3E">
        <w:rPr>
          <w:sz w:val="28"/>
          <w:szCs w:val="28"/>
        </w:rPr>
        <w:t xml:space="preserve"> </w:t>
      </w:r>
      <w:r w:rsidR="00E3115E" w:rsidRPr="00333B3E">
        <w:rPr>
          <w:sz w:val="28"/>
          <w:szCs w:val="28"/>
        </w:rPr>
        <w:t>и спектральных характеристик</w:t>
      </w:r>
      <w:r w:rsidR="00333B3E">
        <w:rPr>
          <w:sz w:val="28"/>
          <w:szCs w:val="28"/>
        </w:rPr>
        <w:t xml:space="preserve"> </w:t>
      </w:r>
      <w:r w:rsidR="00E3115E" w:rsidRPr="00333B3E">
        <w:rPr>
          <w:sz w:val="28"/>
          <w:szCs w:val="28"/>
        </w:rPr>
        <w:t>(ИК-спектры: ν C=N 1670 см</w:t>
      </w:r>
      <w:r w:rsidR="00E3115E" w:rsidRPr="00333B3E">
        <w:rPr>
          <w:sz w:val="28"/>
          <w:szCs w:val="28"/>
          <w:vertAlign w:val="superscript"/>
        </w:rPr>
        <w:t>-1</w:t>
      </w:r>
      <w:r w:rsidR="00E3115E" w:rsidRPr="00333B3E">
        <w:rPr>
          <w:sz w:val="28"/>
          <w:szCs w:val="28"/>
        </w:rPr>
        <w:t>).</w:t>
      </w:r>
    </w:p>
    <w:p w14:paraId="20C3AA7A" w14:textId="77777777" w:rsidR="00333B3E" w:rsidRPr="00333B3E" w:rsidRDefault="00333B3E" w:rsidP="00333B3E">
      <w:pPr>
        <w:pStyle w:val="af8"/>
        <w:shd w:val="clear" w:color="auto" w:fill="FFFFFF"/>
        <w:spacing w:before="0" w:beforeAutospacing="0" w:after="0" w:afterAutospacing="0"/>
        <w:ind w:firstLine="709"/>
        <w:contextualSpacing/>
        <w:jc w:val="both"/>
        <w:rPr>
          <w:sz w:val="28"/>
          <w:szCs w:val="28"/>
        </w:rPr>
      </w:pPr>
    </w:p>
    <w:p w14:paraId="7CF9222E" w14:textId="7F2F34B5" w:rsidR="00E3115E" w:rsidRDefault="00333B3E" w:rsidP="00333B3E">
      <w:pPr>
        <w:spacing w:after="0" w:line="240" w:lineRule="auto"/>
        <w:contextualSpacing/>
        <w:jc w:val="both"/>
        <w:rPr>
          <w:rFonts w:ascii="Times New Roman" w:hAnsi="Times New Roman"/>
          <w:sz w:val="28"/>
          <w:szCs w:val="28"/>
          <w:lang w:val="kk-KZ"/>
        </w:rPr>
      </w:pPr>
      <w:r w:rsidRPr="004C3FA1">
        <w:rPr>
          <w:rFonts w:ascii="Times New Roman" w:hAnsi="Times New Roman"/>
          <w:sz w:val="28"/>
          <w:szCs w:val="28"/>
        </w:rPr>
        <w:t>Таблица</w:t>
      </w:r>
      <w:r w:rsidR="004C3FA1" w:rsidRPr="004C3FA1">
        <w:rPr>
          <w:rFonts w:ascii="Times New Roman" w:hAnsi="Times New Roman"/>
          <w:sz w:val="28"/>
          <w:szCs w:val="28"/>
        </w:rPr>
        <w:t xml:space="preserve"> 2.9</w:t>
      </w:r>
      <w:r w:rsidRPr="004C3FA1">
        <w:rPr>
          <w:rFonts w:ascii="Times New Roman" w:hAnsi="Times New Roman"/>
          <w:sz w:val="28"/>
          <w:szCs w:val="28"/>
        </w:rPr>
        <w:t xml:space="preserve"> </w:t>
      </w:r>
      <w:r w:rsidR="00D9331D" w:rsidRPr="004C3FA1">
        <w:rPr>
          <w:rFonts w:ascii="Times New Roman" w:hAnsi="Times New Roman"/>
          <w:sz w:val="28"/>
          <w:szCs w:val="28"/>
        </w:rPr>
        <w:t>–</w:t>
      </w:r>
      <w:r w:rsidRPr="004C3FA1">
        <w:rPr>
          <w:rFonts w:ascii="Times New Roman" w:hAnsi="Times New Roman"/>
          <w:sz w:val="28"/>
          <w:szCs w:val="28"/>
        </w:rPr>
        <w:t xml:space="preserve"> </w:t>
      </w:r>
      <w:r w:rsidR="00E3115E" w:rsidRPr="004C3FA1">
        <w:rPr>
          <w:rFonts w:ascii="Times New Roman" w:hAnsi="Times New Roman"/>
          <w:sz w:val="28"/>
          <w:szCs w:val="28"/>
          <w:lang w:val="kk-KZ"/>
        </w:rPr>
        <w:t>Выход</w:t>
      </w:r>
      <w:r w:rsidR="00E3115E" w:rsidRPr="008E17BD">
        <w:rPr>
          <w:rFonts w:ascii="Times New Roman" w:hAnsi="Times New Roman"/>
          <w:sz w:val="28"/>
          <w:szCs w:val="28"/>
          <w:lang w:val="kk-KZ"/>
        </w:rPr>
        <w:t xml:space="preserve">ы и время синтеза </w:t>
      </w:r>
      <w:r w:rsidRPr="00333B3E">
        <w:rPr>
          <w:rFonts w:ascii="Times New Roman" w:eastAsia="Times New Roman" w:hAnsi="Times New Roman"/>
          <w:sz w:val="28"/>
          <w:szCs w:val="28"/>
          <w:lang w:eastAsia="ru-RU"/>
        </w:rPr>
        <w:t>β-</w:t>
      </w:r>
      <w:r w:rsidR="00AF451E" w:rsidRPr="00333B3E">
        <w:rPr>
          <w:rFonts w:ascii="Times New Roman" w:eastAsia="Times New Roman" w:hAnsi="Times New Roman"/>
          <w:sz w:val="28"/>
          <w:szCs w:val="28"/>
          <w:lang w:eastAsia="ru-RU"/>
        </w:rPr>
        <w:t>аминопропиоамидоксим</w:t>
      </w:r>
      <w:r w:rsidR="00AF451E">
        <w:rPr>
          <w:rFonts w:ascii="Times New Roman" w:eastAsia="Times New Roman" w:hAnsi="Times New Roman"/>
          <w:sz w:val="28"/>
          <w:szCs w:val="28"/>
          <w:lang w:eastAsia="ru-RU"/>
        </w:rPr>
        <w:t>ов</w:t>
      </w:r>
      <w:r w:rsidR="00AF451E" w:rsidRPr="00333B3E">
        <w:rPr>
          <w:rFonts w:ascii="Times New Roman" w:eastAsia="Times New Roman" w:hAnsi="Times New Roman"/>
          <w:sz w:val="28"/>
          <w:szCs w:val="28"/>
          <w:lang w:eastAsia="ru-RU"/>
        </w:rPr>
        <w:t xml:space="preserve"> </w:t>
      </w:r>
      <w:r w:rsidRPr="00333B3E">
        <w:rPr>
          <w:rFonts w:ascii="Times New Roman" w:hAnsi="Times New Roman"/>
          <w:b/>
          <w:bCs/>
          <w:sz w:val="28"/>
          <w:szCs w:val="28"/>
          <w:shd w:val="clear" w:color="auto" w:fill="FFFFFF"/>
          <w:lang w:val="kk-KZ"/>
        </w:rPr>
        <w:t>2.2.1</w:t>
      </w:r>
      <w:r w:rsidRPr="00333B3E">
        <w:rPr>
          <w:rFonts w:ascii="Times New Roman" w:hAnsi="Times New Roman"/>
          <w:b/>
          <w:bCs/>
          <w:sz w:val="28"/>
          <w:szCs w:val="28"/>
          <w:shd w:val="clear" w:color="auto" w:fill="FFFFFF"/>
          <w:lang w:val="kk-KZ"/>
        </w:rPr>
        <w:sym w:font="Symbol" w:char="F02D"/>
      </w:r>
      <w:r w:rsidRPr="00333B3E">
        <w:rPr>
          <w:rFonts w:ascii="Times New Roman" w:hAnsi="Times New Roman"/>
          <w:b/>
          <w:bCs/>
          <w:sz w:val="28"/>
          <w:szCs w:val="28"/>
          <w:shd w:val="clear" w:color="auto" w:fill="FFFFFF"/>
          <w:lang w:val="kk-KZ"/>
        </w:rPr>
        <w:t>2.2.5</w:t>
      </w:r>
      <w:r w:rsidR="00E3115E" w:rsidRPr="008E17BD">
        <w:rPr>
          <w:rFonts w:ascii="Times New Roman" w:hAnsi="Times New Roman"/>
          <w:sz w:val="28"/>
          <w:szCs w:val="28"/>
          <w:lang w:val="kk-KZ"/>
        </w:rPr>
        <w:t xml:space="preserve"> в </w:t>
      </w:r>
      <w:r>
        <w:rPr>
          <w:rFonts w:ascii="Times New Roman" w:hAnsi="Times New Roman"/>
          <w:sz w:val="28"/>
          <w:szCs w:val="28"/>
          <w:lang w:val="kk-KZ"/>
        </w:rPr>
        <w:t>классических</w:t>
      </w:r>
      <w:r w:rsidR="00E3115E" w:rsidRPr="008E17BD">
        <w:rPr>
          <w:rFonts w:ascii="Times New Roman" w:hAnsi="Times New Roman"/>
          <w:sz w:val="28"/>
          <w:szCs w:val="28"/>
          <w:lang w:val="kk-KZ"/>
        </w:rPr>
        <w:t xml:space="preserve"> условиях</w:t>
      </w:r>
      <w:r w:rsidR="00BE16EC">
        <w:rPr>
          <w:rFonts w:ascii="Times New Roman" w:hAnsi="Times New Roman"/>
          <w:sz w:val="28"/>
          <w:szCs w:val="28"/>
          <w:lang w:val="kk-KZ"/>
        </w:rPr>
        <w:t xml:space="preserve"> (а)</w:t>
      </w:r>
      <w:r w:rsidR="00E3115E" w:rsidRPr="008E17BD">
        <w:rPr>
          <w:rFonts w:ascii="Times New Roman" w:hAnsi="Times New Roman"/>
          <w:sz w:val="28"/>
          <w:szCs w:val="28"/>
          <w:lang w:val="kk-KZ"/>
        </w:rPr>
        <w:t xml:space="preserve"> и при облучении ультразвуком</w:t>
      </w:r>
      <w:r w:rsidR="00BE16EC">
        <w:rPr>
          <w:rFonts w:ascii="Times New Roman" w:hAnsi="Times New Roman"/>
          <w:sz w:val="28"/>
          <w:szCs w:val="28"/>
          <w:lang w:val="kk-KZ"/>
        </w:rPr>
        <w:t xml:space="preserve"> с частотой </w:t>
      </w:r>
      <w:r w:rsidR="00BE16EC" w:rsidRPr="00BE16EC">
        <w:rPr>
          <w:rFonts w:ascii="Times New Roman" w:hAnsi="Times New Roman"/>
          <w:sz w:val="28"/>
          <w:szCs w:val="28"/>
        </w:rPr>
        <w:t xml:space="preserve">38 </w:t>
      </w:r>
      <w:r w:rsidR="00BE16EC">
        <w:rPr>
          <w:rFonts w:ascii="Times New Roman" w:hAnsi="Times New Roman"/>
          <w:sz w:val="28"/>
          <w:szCs w:val="28"/>
        </w:rPr>
        <w:t>кГц</w:t>
      </w:r>
      <w:r w:rsidR="00BE16EC">
        <w:rPr>
          <w:rFonts w:ascii="Times New Roman" w:hAnsi="Times New Roman"/>
          <w:sz w:val="28"/>
          <w:szCs w:val="28"/>
          <w:lang w:val="kk-KZ"/>
        </w:rPr>
        <w:t xml:space="preserve"> (б)</w:t>
      </w:r>
    </w:p>
    <w:p w14:paraId="4216A611" w14:textId="77777777" w:rsidR="00333B3E" w:rsidRDefault="00333B3E" w:rsidP="00333B3E">
      <w:pPr>
        <w:spacing w:after="0" w:line="240" w:lineRule="auto"/>
        <w:contextualSpacing/>
        <w:rPr>
          <w:rFonts w:ascii="Times New Roman" w:hAnsi="Times New Roman"/>
          <w:sz w:val="28"/>
          <w:szCs w:val="28"/>
          <w:lang w:val="kk-KZ"/>
        </w:rPr>
      </w:pPr>
    </w:p>
    <w:tbl>
      <w:tblPr>
        <w:tblStyle w:val="a3"/>
        <w:tblW w:w="5000" w:type="pct"/>
        <w:tblLook w:val="04A0" w:firstRow="1" w:lastRow="0" w:firstColumn="1" w:lastColumn="0" w:noHBand="0" w:noVBand="1"/>
      </w:tblPr>
      <w:tblGrid>
        <w:gridCol w:w="1662"/>
        <w:gridCol w:w="2346"/>
        <w:gridCol w:w="1583"/>
        <w:gridCol w:w="2171"/>
        <w:gridCol w:w="1866"/>
      </w:tblGrid>
      <w:tr w:rsidR="00796389" w14:paraId="1A087C47" w14:textId="09F9E8F5" w:rsidTr="00796389">
        <w:tc>
          <w:tcPr>
            <w:tcW w:w="512" w:type="pct"/>
            <w:vMerge w:val="restart"/>
          </w:tcPr>
          <w:p w14:paraId="7CA145BA" w14:textId="326449BB" w:rsidR="00796389" w:rsidRPr="00AF451E" w:rsidRDefault="00AF451E" w:rsidP="00333B3E">
            <w:pPr>
              <w:spacing w:after="0" w:line="240" w:lineRule="auto"/>
              <w:contextualSpacing/>
              <w:rPr>
                <w:rFonts w:ascii="Times New Roman" w:hAnsi="Times New Roman"/>
                <w:sz w:val="28"/>
                <w:szCs w:val="28"/>
                <w:lang w:val="kk-KZ"/>
              </w:rPr>
            </w:pPr>
            <w:r>
              <w:rPr>
                <w:rFonts w:ascii="Times New Roman" w:hAnsi="Times New Roman"/>
                <w:sz w:val="28"/>
                <w:szCs w:val="28"/>
                <w:lang w:val="kk-KZ"/>
              </w:rPr>
              <w:t>Соединения</w:t>
            </w:r>
          </w:p>
        </w:tc>
        <w:tc>
          <w:tcPr>
            <w:tcW w:w="2216" w:type="pct"/>
            <w:gridSpan w:val="2"/>
          </w:tcPr>
          <w:p w14:paraId="71851877" w14:textId="631EA057" w:rsidR="00796389" w:rsidRPr="00BE16EC" w:rsidRDefault="00BE16EC" w:rsidP="00333B3E">
            <w:pPr>
              <w:spacing w:after="0" w:line="240" w:lineRule="auto"/>
              <w:contextualSpacing/>
              <w:jc w:val="center"/>
              <w:rPr>
                <w:rFonts w:ascii="Times New Roman" w:hAnsi="Times New Roman"/>
                <w:sz w:val="28"/>
                <w:szCs w:val="28"/>
              </w:rPr>
            </w:pPr>
            <w:r w:rsidRPr="00BE16EC">
              <w:rPr>
                <w:rFonts w:ascii="Times New Roman" w:hAnsi="Times New Roman"/>
                <w:sz w:val="28"/>
                <w:szCs w:val="28"/>
              </w:rPr>
              <w:t>а</w:t>
            </w:r>
          </w:p>
        </w:tc>
        <w:tc>
          <w:tcPr>
            <w:tcW w:w="2272" w:type="pct"/>
            <w:gridSpan w:val="2"/>
          </w:tcPr>
          <w:p w14:paraId="536AAC1C" w14:textId="4DFF8E52" w:rsidR="00796389" w:rsidRPr="00BE16EC" w:rsidRDefault="00BE16EC" w:rsidP="00333B3E">
            <w:pPr>
              <w:spacing w:after="0" w:line="240" w:lineRule="auto"/>
              <w:contextualSpacing/>
              <w:jc w:val="center"/>
              <w:rPr>
                <w:rFonts w:ascii="Times New Roman" w:hAnsi="Times New Roman"/>
                <w:sz w:val="28"/>
                <w:szCs w:val="28"/>
              </w:rPr>
            </w:pPr>
            <w:r w:rsidRPr="00BE16EC">
              <w:rPr>
                <w:rFonts w:ascii="Times New Roman" w:hAnsi="Times New Roman"/>
                <w:sz w:val="28"/>
                <w:szCs w:val="28"/>
              </w:rPr>
              <w:t>б</w:t>
            </w:r>
          </w:p>
        </w:tc>
      </w:tr>
      <w:tr w:rsidR="00796389" w14:paraId="0F7AAA88" w14:textId="77777777" w:rsidTr="00796389">
        <w:tc>
          <w:tcPr>
            <w:tcW w:w="512" w:type="pct"/>
            <w:vMerge/>
          </w:tcPr>
          <w:p w14:paraId="52946AC3" w14:textId="77777777" w:rsidR="00796389" w:rsidRDefault="00796389" w:rsidP="00796389">
            <w:pPr>
              <w:spacing w:after="0" w:line="240" w:lineRule="auto"/>
              <w:contextualSpacing/>
              <w:rPr>
                <w:rFonts w:ascii="Times New Roman" w:hAnsi="Times New Roman"/>
                <w:sz w:val="28"/>
                <w:szCs w:val="28"/>
              </w:rPr>
            </w:pPr>
          </w:p>
        </w:tc>
        <w:tc>
          <w:tcPr>
            <w:tcW w:w="1306" w:type="pct"/>
          </w:tcPr>
          <w:p w14:paraId="384F683A" w14:textId="5DF951F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Время, ч</w:t>
            </w:r>
          </w:p>
        </w:tc>
        <w:tc>
          <w:tcPr>
            <w:tcW w:w="910" w:type="pct"/>
          </w:tcPr>
          <w:p w14:paraId="19BD2EC5" w14:textId="7C26ADE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Выход, %</w:t>
            </w:r>
          </w:p>
        </w:tc>
        <w:tc>
          <w:tcPr>
            <w:tcW w:w="1215" w:type="pct"/>
          </w:tcPr>
          <w:p w14:paraId="09B7FFC1" w14:textId="3859CC71"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Время, ч</w:t>
            </w:r>
          </w:p>
        </w:tc>
        <w:tc>
          <w:tcPr>
            <w:tcW w:w="1057" w:type="pct"/>
          </w:tcPr>
          <w:p w14:paraId="595E3DEE" w14:textId="151C58BC"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Выход, %</w:t>
            </w:r>
          </w:p>
        </w:tc>
      </w:tr>
      <w:tr w:rsidR="00796389" w14:paraId="64E708CF" w14:textId="77777777" w:rsidTr="00796389">
        <w:tc>
          <w:tcPr>
            <w:tcW w:w="512" w:type="pct"/>
          </w:tcPr>
          <w:p w14:paraId="6FECD96D" w14:textId="6B007F90"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.2.1</w:t>
            </w:r>
          </w:p>
        </w:tc>
        <w:tc>
          <w:tcPr>
            <w:tcW w:w="1306" w:type="pct"/>
          </w:tcPr>
          <w:p w14:paraId="3216A4FC"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48</w:t>
            </w:r>
          </w:p>
        </w:tc>
        <w:tc>
          <w:tcPr>
            <w:tcW w:w="910" w:type="pct"/>
          </w:tcPr>
          <w:p w14:paraId="62459920" w14:textId="6FD139D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56</w:t>
            </w:r>
          </w:p>
        </w:tc>
        <w:tc>
          <w:tcPr>
            <w:tcW w:w="1215" w:type="pct"/>
          </w:tcPr>
          <w:p w14:paraId="23105C09" w14:textId="1B91F5C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7</w:t>
            </w:r>
          </w:p>
        </w:tc>
        <w:tc>
          <w:tcPr>
            <w:tcW w:w="1057" w:type="pct"/>
          </w:tcPr>
          <w:p w14:paraId="29C425B3" w14:textId="5FB156AF"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61</w:t>
            </w:r>
          </w:p>
        </w:tc>
      </w:tr>
      <w:tr w:rsidR="00796389" w14:paraId="21386786" w14:textId="77777777" w:rsidTr="00796389">
        <w:tc>
          <w:tcPr>
            <w:tcW w:w="512" w:type="pct"/>
          </w:tcPr>
          <w:p w14:paraId="0E49E3AA" w14:textId="46246DC9"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.2.2</w:t>
            </w:r>
          </w:p>
        </w:tc>
        <w:tc>
          <w:tcPr>
            <w:tcW w:w="1306" w:type="pct"/>
          </w:tcPr>
          <w:p w14:paraId="323B9C41"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47</w:t>
            </w:r>
          </w:p>
        </w:tc>
        <w:tc>
          <w:tcPr>
            <w:tcW w:w="910" w:type="pct"/>
          </w:tcPr>
          <w:p w14:paraId="45BE9E53" w14:textId="48A3CE0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48</w:t>
            </w:r>
          </w:p>
        </w:tc>
        <w:tc>
          <w:tcPr>
            <w:tcW w:w="1215" w:type="pct"/>
          </w:tcPr>
          <w:p w14:paraId="3CCCB2C4" w14:textId="532999A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1</w:t>
            </w:r>
          </w:p>
        </w:tc>
        <w:tc>
          <w:tcPr>
            <w:tcW w:w="1057" w:type="pct"/>
          </w:tcPr>
          <w:p w14:paraId="33E632D2" w14:textId="005384BB"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51</w:t>
            </w:r>
          </w:p>
        </w:tc>
      </w:tr>
      <w:tr w:rsidR="00796389" w14:paraId="4F55D6C1" w14:textId="77777777" w:rsidTr="00796389">
        <w:tc>
          <w:tcPr>
            <w:tcW w:w="512" w:type="pct"/>
          </w:tcPr>
          <w:p w14:paraId="0BE8533A" w14:textId="246499D4"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.2.3</w:t>
            </w:r>
          </w:p>
        </w:tc>
        <w:tc>
          <w:tcPr>
            <w:tcW w:w="1306" w:type="pct"/>
          </w:tcPr>
          <w:p w14:paraId="073B923F"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49</w:t>
            </w:r>
          </w:p>
        </w:tc>
        <w:tc>
          <w:tcPr>
            <w:tcW w:w="910" w:type="pct"/>
          </w:tcPr>
          <w:p w14:paraId="65288F42" w14:textId="4F23F14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56</w:t>
            </w:r>
          </w:p>
        </w:tc>
        <w:tc>
          <w:tcPr>
            <w:tcW w:w="1215" w:type="pct"/>
          </w:tcPr>
          <w:p w14:paraId="600CB310" w14:textId="45E8070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w:t>
            </w:r>
          </w:p>
        </w:tc>
        <w:tc>
          <w:tcPr>
            <w:tcW w:w="1057" w:type="pct"/>
          </w:tcPr>
          <w:p w14:paraId="13661C3C" w14:textId="6C6F8F4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58</w:t>
            </w:r>
          </w:p>
        </w:tc>
      </w:tr>
      <w:tr w:rsidR="00796389" w14:paraId="0695AC0A" w14:textId="77777777" w:rsidTr="00796389">
        <w:tc>
          <w:tcPr>
            <w:tcW w:w="512" w:type="pct"/>
          </w:tcPr>
          <w:p w14:paraId="2B1C835B" w14:textId="16EAFFB4"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.2.4</w:t>
            </w:r>
          </w:p>
        </w:tc>
        <w:tc>
          <w:tcPr>
            <w:tcW w:w="1306" w:type="pct"/>
          </w:tcPr>
          <w:p w14:paraId="0C8BEDD2"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51</w:t>
            </w:r>
          </w:p>
        </w:tc>
        <w:tc>
          <w:tcPr>
            <w:tcW w:w="910" w:type="pct"/>
          </w:tcPr>
          <w:p w14:paraId="0B8516B2" w14:textId="30EC31F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56</w:t>
            </w:r>
          </w:p>
        </w:tc>
        <w:tc>
          <w:tcPr>
            <w:tcW w:w="1215" w:type="pct"/>
          </w:tcPr>
          <w:p w14:paraId="0BC45DC5" w14:textId="695C85FF"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8</w:t>
            </w:r>
          </w:p>
        </w:tc>
        <w:tc>
          <w:tcPr>
            <w:tcW w:w="1057" w:type="pct"/>
          </w:tcPr>
          <w:p w14:paraId="6F2F59D1" w14:textId="251192CD"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55</w:t>
            </w:r>
          </w:p>
        </w:tc>
      </w:tr>
      <w:tr w:rsidR="00796389" w14:paraId="72C8B8F1" w14:textId="77777777" w:rsidTr="00796389">
        <w:tc>
          <w:tcPr>
            <w:tcW w:w="512" w:type="pct"/>
          </w:tcPr>
          <w:p w14:paraId="36F5B64D" w14:textId="18DC5539"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.2.5</w:t>
            </w:r>
          </w:p>
        </w:tc>
        <w:tc>
          <w:tcPr>
            <w:tcW w:w="1306" w:type="pct"/>
          </w:tcPr>
          <w:p w14:paraId="3A799A9D"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60</w:t>
            </w:r>
          </w:p>
        </w:tc>
        <w:tc>
          <w:tcPr>
            <w:tcW w:w="910" w:type="pct"/>
          </w:tcPr>
          <w:p w14:paraId="55FEF9AF" w14:textId="521E7B5E"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64</w:t>
            </w:r>
          </w:p>
        </w:tc>
        <w:tc>
          <w:tcPr>
            <w:tcW w:w="1215" w:type="pct"/>
          </w:tcPr>
          <w:p w14:paraId="31BDA14A" w14:textId="548DCF3B"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3</w:t>
            </w:r>
          </w:p>
        </w:tc>
        <w:tc>
          <w:tcPr>
            <w:tcW w:w="1057" w:type="pct"/>
          </w:tcPr>
          <w:p w14:paraId="662D4BFB" w14:textId="7034BD01"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90</w:t>
            </w:r>
          </w:p>
        </w:tc>
      </w:tr>
    </w:tbl>
    <w:p w14:paraId="3408C5BD" w14:textId="3EDF373D" w:rsidR="00BF76E5" w:rsidRDefault="00BF76E5" w:rsidP="00333B3E">
      <w:pPr>
        <w:tabs>
          <w:tab w:val="left" w:pos="9072"/>
          <w:tab w:val="left" w:pos="9356"/>
        </w:tabs>
        <w:autoSpaceDE w:val="0"/>
        <w:autoSpaceDN w:val="0"/>
        <w:adjustRightInd w:val="0"/>
        <w:spacing w:after="0" w:line="240" w:lineRule="auto"/>
        <w:ind w:firstLine="567"/>
        <w:contextualSpacing/>
        <w:jc w:val="both"/>
        <w:rPr>
          <w:rFonts w:ascii="Times New Roman" w:hAnsi="Times New Roman"/>
          <w:sz w:val="28"/>
          <w:szCs w:val="28"/>
        </w:rPr>
      </w:pPr>
    </w:p>
    <w:p w14:paraId="705BA85F" w14:textId="3532A9A2" w:rsidR="00F17046" w:rsidRPr="00200CE1" w:rsidRDefault="00F17046" w:rsidP="0017409D">
      <w:pPr>
        <w:tabs>
          <w:tab w:val="left" w:pos="9072"/>
          <w:tab w:val="left" w:pos="9356"/>
        </w:tabs>
        <w:autoSpaceDE w:val="0"/>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 целью изучения региоселективности реакции арилсульфохлорирования β-аминопропиоамидоксимов </w:t>
      </w:r>
      <w:r w:rsidRPr="00200CE1">
        <w:rPr>
          <w:rFonts w:ascii="Times New Roman" w:hAnsi="Times New Roman"/>
          <w:iCs/>
          <w:sz w:val="28"/>
          <w:szCs w:val="28"/>
        </w:rPr>
        <w:t>и</w:t>
      </w:r>
      <w:r w:rsidRPr="00200CE1">
        <w:rPr>
          <w:rFonts w:ascii="Times New Roman" w:hAnsi="Times New Roman"/>
          <w:sz w:val="28"/>
          <w:szCs w:val="28"/>
        </w:rPr>
        <w:t xml:space="preserve"> изучения влияния силы основания и структуры амидоксимов на структуру продуктов тозилирования </w:t>
      </w:r>
      <w:r w:rsidRPr="00200CE1">
        <w:rPr>
          <w:rFonts w:ascii="Times New Roman" w:hAnsi="Times New Roman"/>
          <w:sz w:val="28"/>
          <w:szCs w:val="28"/>
          <w:lang w:val="en-US"/>
        </w:rPr>
        <w:t>β</w:t>
      </w:r>
      <w:r w:rsidRPr="00200CE1">
        <w:rPr>
          <w:rFonts w:ascii="Times New Roman" w:hAnsi="Times New Roman"/>
          <w:sz w:val="28"/>
          <w:szCs w:val="28"/>
        </w:rPr>
        <w:t>-аминопропиоамидоксимов, которые могут включать производные спиропиразолина, мы выполнили арилсульфохлорирование β-аминопропиоамидоксимов (</w:t>
      </w:r>
      <w:r w:rsidRPr="000F1660">
        <w:rPr>
          <w:rFonts w:ascii="Times New Roman" w:hAnsi="Times New Roman"/>
          <w:b/>
          <w:bCs/>
          <w:sz w:val="28"/>
          <w:szCs w:val="28"/>
        </w:rPr>
        <w:t>2.2.1‒2.2.5</w:t>
      </w:r>
      <w:r w:rsidRPr="00200CE1">
        <w:rPr>
          <w:rFonts w:ascii="Times New Roman" w:hAnsi="Times New Roman"/>
          <w:sz w:val="28"/>
          <w:szCs w:val="28"/>
        </w:rPr>
        <w:t xml:space="preserve">) с помощью </w:t>
      </w:r>
      <w:r w:rsidRPr="00200CE1">
        <w:rPr>
          <w:rFonts w:ascii="Times New Roman" w:hAnsi="Times New Roman"/>
          <w:i/>
          <w:sz w:val="28"/>
          <w:szCs w:val="28"/>
        </w:rPr>
        <w:t>пара</w:t>
      </w:r>
      <w:r w:rsidRPr="00200CE1">
        <w:rPr>
          <w:rFonts w:ascii="Times New Roman" w:hAnsi="Times New Roman"/>
          <w:sz w:val="28"/>
          <w:szCs w:val="28"/>
        </w:rPr>
        <w:t>-толуолсульфохлорида (</w:t>
      </w:r>
      <w:r w:rsidRPr="00200CE1">
        <w:rPr>
          <w:rFonts w:ascii="Times New Roman" w:hAnsi="Times New Roman"/>
          <w:sz w:val="28"/>
          <w:szCs w:val="28"/>
          <w:lang w:val="en-US"/>
        </w:rPr>
        <w:t>TsCl</w:t>
      </w:r>
      <w:r w:rsidRPr="00200CE1">
        <w:rPr>
          <w:rFonts w:ascii="Times New Roman" w:hAnsi="Times New Roman"/>
          <w:sz w:val="28"/>
          <w:szCs w:val="28"/>
        </w:rPr>
        <w:t>) в хлороформе в присутствии ДИПЭА при комнатной температуре</w:t>
      </w:r>
      <w:r w:rsidR="00D93953">
        <w:rPr>
          <w:rFonts w:ascii="Times New Roman" w:hAnsi="Times New Roman"/>
          <w:sz w:val="28"/>
          <w:szCs w:val="28"/>
        </w:rPr>
        <w:t xml:space="preserve"> и при нагревании</w:t>
      </w:r>
      <w:r w:rsidR="00D67C43">
        <w:rPr>
          <w:rFonts w:ascii="Times New Roman" w:hAnsi="Times New Roman"/>
          <w:sz w:val="28"/>
          <w:szCs w:val="28"/>
        </w:rPr>
        <w:t xml:space="preserve"> </w:t>
      </w:r>
      <w:r w:rsidR="00D67C43" w:rsidRPr="00D67C43">
        <w:rPr>
          <w:rFonts w:ascii="Times New Roman" w:hAnsi="Times New Roman"/>
          <w:sz w:val="28"/>
          <w:szCs w:val="28"/>
        </w:rPr>
        <w:t>[159</w:t>
      </w:r>
      <w:r w:rsidR="00D67C43">
        <w:rPr>
          <w:rFonts w:ascii="Times New Roman" w:hAnsi="Times New Roman"/>
          <w:sz w:val="28"/>
          <w:szCs w:val="28"/>
        </w:rPr>
        <w:sym w:font="Symbol" w:char="F02D"/>
      </w:r>
      <w:r w:rsidR="00D67C43" w:rsidRPr="008617EA">
        <w:rPr>
          <w:rFonts w:ascii="Times New Roman" w:hAnsi="Times New Roman"/>
          <w:sz w:val="28"/>
          <w:szCs w:val="28"/>
        </w:rPr>
        <w:t>160</w:t>
      </w:r>
      <w:r w:rsidR="00D67C43" w:rsidRPr="00D67C43">
        <w:rPr>
          <w:rFonts w:ascii="Times New Roman" w:hAnsi="Times New Roman"/>
          <w:sz w:val="28"/>
          <w:szCs w:val="28"/>
        </w:rPr>
        <w:t>]</w:t>
      </w:r>
      <w:r w:rsidRPr="00200CE1">
        <w:rPr>
          <w:rFonts w:ascii="Times New Roman" w:hAnsi="Times New Roman"/>
          <w:sz w:val="28"/>
          <w:szCs w:val="28"/>
        </w:rPr>
        <w:t xml:space="preserve">. </w:t>
      </w:r>
    </w:p>
    <w:p w14:paraId="07573C8D" w14:textId="77777777" w:rsidR="00F17046" w:rsidRPr="00200CE1" w:rsidRDefault="00F17046" w:rsidP="0017409D">
      <w:pPr>
        <w:tabs>
          <w:tab w:val="left" w:pos="9072"/>
          <w:tab w:val="left" w:pos="9356"/>
        </w:tabs>
        <w:autoSpaceDE w:val="0"/>
        <w:spacing w:after="0" w:line="240" w:lineRule="auto"/>
        <w:ind w:firstLine="709"/>
        <w:contextualSpacing/>
        <w:jc w:val="both"/>
        <w:rPr>
          <w:rFonts w:ascii="Times New Roman" w:hAnsi="Times New Roman"/>
          <w:sz w:val="28"/>
          <w:szCs w:val="28"/>
        </w:rPr>
      </w:pPr>
    </w:p>
    <w:p w14:paraId="38BAA066" w14:textId="74866C0A" w:rsidR="00F17046" w:rsidRPr="00200CE1" w:rsidRDefault="00FE028F" w:rsidP="0017409D">
      <w:pPr>
        <w:tabs>
          <w:tab w:val="left" w:pos="9072"/>
          <w:tab w:val="left" w:pos="9356"/>
        </w:tabs>
        <w:autoSpaceDE w:val="0"/>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7279" w:dyaOrig="5011" w14:anchorId="7161D315">
          <v:shape id="_x0000_i1089" type="#_x0000_t75" style="width:309pt;height:214.5pt" o:ole="">
            <v:imagedata r:id="rId144" o:title=""/>
          </v:shape>
          <o:OLEObject Type="Embed" ProgID="ChemDraw.Document.6.0" ShapeID="_x0000_i1089" DrawAspect="Content" ObjectID="_1741681336" r:id="rId145"/>
        </w:object>
      </w:r>
    </w:p>
    <w:p w14:paraId="6AA84537" w14:textId="77777777" w:rsidR="00F17046" w:rsidRPr="00200CE1" w:rsidRDefault="00F17046" w:rsidP="0017409D">
      <w:pPr>
        <w:tabs>
          <w:tab w:val="left" w:pos="9639"/>
        </w:tabs>
        <w:spacing w:after="0" w:line="240" w:lineRule="auto"/>
        <w:ind w:firstLine="709"/>
        <w:contextualSpacing/>
        <w:jc w:val="both"/>
        <w:rPr>
          <w:rFonts w:ascii="Times New Roman" w:hAnsi="Times New Roman"/>
          <w:sz w:val="28"/>
          <w:szCs w:val="28"/>
        </w:rPr>
      </w:pPr>
    </w:p>
    <w:p w14:paraId="74661B66" w14:textId="2B37933A" w:rsidR="00D93953" w:rsidRDefault="00F17046" w:rsidP="0017409D">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Продукты (</w:t>
      </w:r>
      <w:r w:rsidRPr="000F1660">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выделены с выходами 45‒65%</w:t>
      </w:r>
      <w:r w:rsidR="00D93953">
        <w:rPr>
          <w:rFonts w:ascii="Times New Roman" w:hAnsi="Times New Roman"/>
          <w:sz w:val="28"/>
          <w:szCs w:val="28"/>
        </w:rPr>
        <w:t xml:space="preserve"> в случае проведения реакции при комнатной температуре</w:t>
      </w:r>
      <w:r w:rsidRPr="00200CE1">
        <w:rPr>
          <w:rFonts w:ascii="Times New Roman" w:hAnsi="Times New Roman"/>
          <w:sz w:val="28"/>
          <w:szCs w:val="28"/>
        </w:rPr>
        <w:t xml:space="preserve"> </w:t>
      </w:r>
      <w:r w:rsidR="00D93953">
        <w:rPr>
          <w:rFonts w:ascii="Times New Roman" w:hAnsi="Times New Roman"/>
          <w:sz w:val="28"/>
          <w:szCs w:val="28"/>
        </w:rPr>
        <w:t>и 55</w:t>
      </w:r>
      <w:r w:rsidR="00D93953" w:rsidRPr="00200CE1">
        <w:rPr>
          <w:rFonts w:ascii="Times New Roman" w:hAnsi="Times New Roman"/>
          <w:sz w:val="28"/>
          <w:szCs w:val="28"/>
        </w:rPr>
        <w:t>‒</w:t>
      </w:r>
      <w:r w:rsidR="00D93953">
        <w:rPr>
          <w:rFonts w:ascii="Times New Roman" w:hAnsi="Times New Roman"/>
          <w:sz w:val="28"/>
          <w:szCs w:val="28"/>
        </w:rPr>
        <w:t xml:space="preserve">68 </w:t>
      </w:r>
      <w:r w:rsidR="00D93953" w:rsidRPr="00200CE1">
        <w:rPr>
          <w:rFonts w:ascii="Times New Roman" w:hAnsi="Times New Roman"/>
          <w:sz w:val="28"/>
          <w:szCs w:val="28"/>
        </w:rPr>
        <w:t>%</w:t>
      </w:r>
      <w:r w:rsidR="00D93953">
        <w:rPr>
          <w:rFonts w:ascii="Times New Roman" w:hAnsi="Times New Roman"/>
          <w:sz w:val="28"/>
          <w:szCs w:val="28"/>
        </w:rPr>
        <w:t xml:space="preserve"> при температуре кипения растворителя. Время реакции при нагревании реакционной смеси снижалось с 15</w:t>
      </w:r>
      <w:r w:rsidR="00D93953" w:rsidRPr="00200CE1">
        <w:rPr>
          <w:rFonts w:ascii="Times New Roman" w:hAnsi="Times New Roman"/>
          <w:sz w:val="28"/>
          <w:szCs w:val="28"/>
        </w:rPr>
        <w:t>‒</w:t>
      </w:r>
      <w:r w:rsidR="00D93953">
        <w:rPr>
          <w:rFonts w:ascii="Times New Roman" w:hAnsi="Times New Roman"/>
          <w:sz w:val="28"/>
          <w:szCs w:val="28"/>
        </w:rPr>
        <w:t>50 ч до 5</w:t>
      </w:r>
      <w:r w:rsidR="00D93953" w:rsidRPr="00200CE1">
        <w:rPr>
          <w:rFonts w:ascii="Times New Roman" w:hAnsi="Times New Roman"/>
          <w:sz w:val="28"/>
          <w:szCs w:val="28"/>
        </w:rPr>
        <w:t>‒</w:t>
      </w:r>
      <w:r w:rsidR="00D93953">
        <w:rPr>
          <w:rFonts w:ascii="Times New Roman" w:hAnsi="Times New Roman"/>
          <w:sz w:val="28"/>
          <w:szCs w:val="28"/>
        </w:rPr>
        <w:t>8 ч.</w:t>
      </w:r>
    </w:p>
    <w:p w14:paraId="376233F6" w14:textId="236D1CD1" w:rsidR="007049F7" w:rsidRDefault="007049F7" w:rsidP="00D93953">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lastRenderedPageBreak/>
        <w:t>Взаимодействие β-аминопропиоамидоксимов (</w:t>
      </w:r>
      <w:r w:rsidRPr="00841150">
        <w:rPr>
          <w:rFonts w:ascii="Times New Roman" w:hAnsi="Times New Roman"/>
          <w:b/>
          <w:bCs/>
          <w:sz w:val="28"/>
          <w:szCs w:val="28"/>
        </w:rPr>
        <w:t>2.2.</w:t>
      </w:r>
      <w:r w:rsidRPr="00200CE1">
        <w:rPr>
          <w:rFonts w:ascii="Times New Roman" w:hAnsi="Times New Roman"/>
          <w:b/>
          <w:bCs/>
          <w:sz w:val="28"/>
          <w:szCs w:val="28"/>
        </w:rPr>
        <w:t>1-</w:t>
      </w:r>
      <w:r w:rsidRPr="00841150">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с </w:t>
      </w:r>
      <w:r w:rsidRPr="00200CE1">
        <w:rPr>
          <w:rStyle w:val="html-italic"/>
          <w:rFonts w:ascii="Times New Roman" w:hAnsi="Times New Roman"/>
          <w:i/>
          <w:iCs/>
          <w:sz w:val="28"/>
          <w:szCs w:val="28"/>
        </w:rPr>
        <w:t>о</w:t>
      </w:r>
      <w:r w:rsidRPr="00200CE1">
        <w:rPr>
          <w:rFonts w:ascii="Times New Roman" w:hAnsi="Times New Roman"/>
          <w:sz w:val="28"/>
          <w:szCs w:val="28"/>
        </w:rPr>
        <w:t>-, </w:t>
      </w:r>
      <w:r w:rsidRPr="00200CE1">
        <w:rPr>
          <w:rStyle w:val="html-italic"/>
          <w:rFonts w:ascii="Times New Roman" w:hAnsi="Times New Roman"/>
          <w:i/>
          <w:iCs/>
          <w:sz w:val="28"/>
          <w:szCs w:val="28"/>
        </w:rPr>
        <w:t>п</w:t>
      </w:r>
      <w:r w:rsidRPr="00200CE1">
        <w:rPr>
          <w:rFonts w:ascii="Times New Roman" w:hAnsi="Times New Roman"/>
          <w:sz w:val="28"/>
          <w:szCs w:val="28"/>
        </w:rPr>
        <w:t>-нитробензолсульфохлоридами в CHCl</w:t>
      </w:r>
      <w:r w:rsidRPr="00200CE1">
        <w:rPr>
          <w:rFonts w:ascii="Times New Roman" w:hAnsi="Times New Roman"/>
          <w:sz w:val="28"/>
          <w:szCs w:val="28"/>
          <w:vertAlign w:val="subscript"/>
        </w:rPr>
        <w:t>3</w:t>
      </w:r>
      <w:r w:rsidRPr="00200CE1">
        <w:rPr>
          <w:rFonts w:ascii="Times New Roman" w:hAnsi="Times New Roman"/>
          <w:sz w:val="28"/>
          <w:szCs w:val="28"/>
        </w:rPr>
        <w:t> проводили при комнатной температуре и нагреванием реакционной смеси до температуры кипения растворителя. Изменение электронных свойств сульфохлорирующего агента, переход от тозилхлорида к </w:t>
      </w:r>
      <w:r w:rsidRPr="00200CE1">
        <w:rPr>
          <w:rStyle w:val="html-italic"/>
          <w:rFonts w:ascii="Times New Roman" w:hAnsi="Times New Roman"/>
          <w:i/>
          <w:iCs/>
          <w:sz w:val="28"/>
          <w:szCs w:val="28"/>
        </w:rPr>
        <w:t>о</w:t>
      </w:r>
      <w:r w:rsidRPr="00200CE1">
        <w:rPr>
          <w:rFonts w:ascii="Times New Roman" w:hAnsi="Times New Roman"/>
          <w:sz w:val="28"/>
          <w:szCs w:val="28"/>
        </w:rPr>
        <w:t>-, </w:t>
      </w:r>
      <w:r w:rsidRPr="00200CE1">
        <w:rPr>
          <w:rStyle w:val="html-italic"/>
          <w:rFonts w:ascii="Times New Roman" w:hAnsi="Times New Roman"/>
          <w:i/>
          <w:iCs/>
          <w:sz w:val="28"/>
          <w:szCs w:val="28"/>
        </w:rPr>
        <w:t>п</w:t>
      </w:r>
      <w:r w:rsidRPr="00200CE1">
        <w:rPr>
          <w:rFonts w:ascii="Times New Roman" w:hAnsi="Times New Roman"/>
          <w:sz w:val="28"/>
          <w:szCs w:val="28"/>
        </w:rPr>
        <w:t>-нитробензолсульфохлоридам приводят к увеличению времени реакции при комнатной температуре с 15</w:t>
      </w:r>
      <w:r w:rsidRPr="00200CE1">
        <w:rPr>
          <w:rFonts w:ascii="Times New Roman" w:hAnsi="Times New Roman"/>
          <w:sz w:val="28"/>
          <w:szCs w:val="28"/>
        </w:rPr>
        <w:sym w:font="Symbol" w:char="F02D"/>
      </w:r>
      <w:r w:rsidRPr="00200CE1">
        <w:rPr>
          <w:rFonts w:ascii="Times New Roman" w:hAnsi="Times New Roman"/>
          <w:sz w:val="28"/>
          <w:szCs w:val="28"/>
        </w:rPr>
        <w:t>20 ч в случае тозилирования до 38</w:t>
      </w:r>
      <w:r w:rsidRPr="00200CE1">
        <w:rPr>
          <w:rFonts w:ascii="Times New Roman" w:hAnsi="Times New Roman"/>
          <w:sz w:val="28"/>
          <w:szCs w:val="28"/>
        </w:rPr>
        <w:sym w:font="Symbol" w:char="F02D"/>
      </w:r>
      <w:r w:rsidRPr="00200CE1">
        <w:rPr>
          <w:rFonts w:ascii="Times New Roman" w:hAnsi="Times New Roman"/>
          <w:sz w:val="28"/>
          <w:szCs w:val="28"/>
        </w:rPr>
        <w:t>120 ч для </w:t>
      </w:r>
      <w:r w:rsidRPr="00200CE1">
        <w:rPr>
          <w:rFonts w:ascii="Times New Roman" w:hAnsi="Times New Roman"/>
          <w:i/>
          <w:iCs/>
          <w:sz w:val="28"/>
          <w:szCs w:val="28"/>
        </w:rPr>
        <w:t>п</w:t>
      </w:r>
      <w:r w:rsidRPr="00200CE1">
        <w:rPr>
          <w:rFonts w:ascii="Times New Roman" w:hAnsi="Times New Roman"/>
          <w:sz w:val="28"/>
          <w:szCs w:val="28"/>
        </w:rPr>
        <w:t>-</w:t>
      </w:r>
      <w:r>
        <w:rPr>
          <w:rFonts w:ascii="Times New Roman" w:hAnsi="Times New Roman"/>
          <w:sz w:val="28"/>
          <w:szCs w:val="28"/>
        </w:rPr>
        <w:t>нитро</w:t>
      </w:r>
      <w:r w:rsidRPr="00200CE1">
        <w:rPr>
          <w:rFonts w:ascii="Times New Roman" w:hAnsi="Times New Roman"/>
          <w:sz w:val="28"/>
          <w:szCs w:val="28"/>
        </w:rPr>
        <w:t>бензолсульфохлорирования</w:t>
      </w:r>
      <w:r w:rsidRPr="00547442">
        <w:rPr>
          <w:rFonts w:ascii="Times New Roman" w:hAnsi="Times New Roman"/>
          <w:sz w:val="28"/>
          <w:szCs w:val="28"/>
        </w:rPr>
        <w:t xml:space="preserve"> </w:t>
      </w:r>
      <w:r w:rsidRPr="00200CE1">
        <w:rPr>
          <w:rFonts w:ascii="Times New Roman" w:hAnsi="Times New Roman"/>
          <w:sz w:val="28"/>
          <w:szCs w:val="28"/>
        </w:rPr>
        <w:t>и до 25</w:t>
      </w:r>
      <w:r w:rsidRPr="00200CE1">
        <w:rPr>
          <w:rFonts w:ascii="Times New Roman" w:hAnsi="Times New Roman"/>
          <w:sz w:val="28"/>
          <w:szCs w:val="28"/>
        </w:rPr>
        <w:sym w:font="Symbol" w:char="F02D"/>
      </w:r>
      <w:r w:rsidRPr="00200CE1">
        <w:rPr>
          <w:rFonts w:ascii="Times New Roman" w:hAnsi="Times New Roman"/>
          <w:sz w:val="28"/>
          <w:szCs w:val="28"/>
        </w:rPr>
        <w:t>104 часов для </w:t>
      </w:r>
      <w:r w:rsidRPr="00200CE1">
        <w:rPr>
          <w:rStyle w:val="html-italic"/>
          <w:rFonts w:ascii="Times New Roman" w:hAnsi="Times New Roman"/>
          <w:i/>
          <w:iCs/>
          <w:sz w:val="28"/>
          <w:szCs w:val="28"/>
        </w:rPr>
        <w:t>о</w:t>
      </w:r>
      <w:r w:rsidRPr="00200CE1">
        <w:rPr>
          <w:rFonts w:ascii="Times New Roman" w:hAnsi="Times New Roman"/>
          <w:sz w:val="28"/>
          <w:szCs w:val="28"/>
        </w:rPr>
        <w:t>-</w:t>
      </w:r>
      <w:r>
        <w:rPr>
          <w:rFonts w:ascii="Times New Roman" w:hAnsi="Times New Roman"/>
          <w:sz w:val="28"/>
          <w:szCs w:val="28"/>
        </w:rPr>
        <w:t>нитро</w:t>
      </w:r>
      <w:r w:rsidRPr="00200CE1">
        <w:rPr>
          <w:rFonts w:ascii="Times New Roman" w:hAnsi="Times New Roman"/>
          <w:sz w:val="28"/>
          <w:szCs w:val="28"/>
        </w:rPr>
        <w:t>бензолсульфохлорирования</w:t>
      </w:r>
      <w:r w:rsidR="00AF451E">
        <w:rPr>
          <w:rFonts w:ascii="Times New Roman" w:hAnsi="Times New Roman"/>
          <w:sz w:val="28"/>
          <w:szCs w:val="28"/>
        </w:rPr>
        <w:t xml:space="preserve"> (таблица 2.10)</w:t>
      </w:r>
      <w:r w:rsidRPr="00547442">
        <w:rPr>
          <w:rFonts w:ascii="Times New Roman" w:hAnsi="Times New Roman"/>
          <w:sz w:val="28"/>
          <w:szCs w:val="28"/>
        </w:rPr>
        <w:t xml:space="preserve"> [16</w:t>
      </w:r>
      <w:r w:rsidRPr="008617EA">
        <w:rPr>
          <w:rFonts w:ascii="Times New Roman" w:hAnsi="Times New Roman"/>
          <w:sz w:val="28"/>
          <w:szCs w:val="28"/>
        </w:rPr>
        <w:t>1</w:t>
      </w:r>
      <w:r>
        <w:rPr>
          <w:rFonts w:ascii="Times New Roman" w:hAnsi="Times New Roman"/>
          <w:sz w:val="28"/>
          <w:szCs w:val="28"/>
        </w:rPr>
        <w:sym w:font="Symbol" w:char="F02D"/>
      </w:r>
      <w:r w:rsidRPr="00547442">
        <w:rPr>
          <w:rFonts w:ascii="Times New Roman" w:hAnsi="Times New Roman"/>
          <w:sz w:val="28"/>
          <w:szCs w:val="28"/>
        </w:rPr>
        <w:t>16</w:t>
      </w:r>
      <w:r w:rsidRPr="008617EA">
        <w:rPr>
          <w:rFonts w:ascii="Times New Roman" w:hAnsi="Times New Roman"/>
          <w:sz w:val="28"/>
          <w:szCs w:val="28"/>
        </w:rPr>
        <w:t>2</w:t>
      </w:r>
      <w:r w:rsidRPr="00547442">
        <w:rPr>
          <w:rFonts w:ascii="Times New Roman" w:hAnsi="Times New Roman"/>
          <w:sz w:val="28"/>
          <w:szCs w:val="28"/>
        </w:rPr>
        <w:t>]</w:t>
      </w:r>
      <w:r w:rsidRPr="00200CE1">
        <w:rPr>
          <w:rFonts w:ascii="Times New Roman" w:hAnsi="Times New Roman"/>
          <w:sz w:val="28"/>
          <w:szCs w:val="28"/>
        </w:rPr>
        <w:t>.</w:t>
      </w:r>
    </w:p>
    <w:p w14:paraId="42A922DE" w14:textId="77777777" w:rsidR="00D93953" w:rsidRDefault="00D93953" w:rsidP="00D93953">
      <w:pPr>
        <w:tabs>
          <w:tab w:val="left" w:pos="9639"/>
        </w:tabs>
        <w:spacing w:after="0" w:line="240" w:lineRule="auto"/>
        <w:ind w:firstLine="709"/>
        <w:contextualSpacing/>
        <w:jc w:val="both"/>
        <w:rPr>
          <w:rFonts w:ascii="Times New Roman" w:hAnsi="Times New Roman"/>
          <w:sz w:val="28"/>
          <w:szCs w:val="28"/>
        </w:rPr>
      </w:pPr>
    </w:p>
    <w:p w14:paraId="7D514C72" w14:textId="31AABD7D" w:rsidR="007049F7" w:rsidRPr="00200CE1" w:rsidRDefault="00FE028F" w:rsidP="007049F7">
      <w:pPr>
        <w:shd w:val="clear" w:color="auto" w:fill="FFFFFF"/>
        <w:spacing w:after="0" w:line="240" w:lineRule="auto"/>
        <w:contextualSpacing/>
        <w:jc w:val="both"/>
        <w:rPr>
          <w:rFonts w:ascii="Times New Roman" w:hAnsi="Times New Roman"/>
          <w:sz w:val="28"/>
          <w:szCs w:val="28"/>
        </w:rPr>
      </w:pPr>
      <w:r>
        <w:object w:dxaOrig="10224" w:dyaOrig="4483" w14:anchorId="67CB4CE1">
          <v:shape id="_x0000_i1090" type="#_x0000_t75" style="width:468pt;height:204pt" o:ole="">
            <v:imagedata r:id="rId146" o:title=""/>
          </v:shape>
          <o:OLEObject Type="Embed" ProgID="ChemDraw.Document.6.0" ShapeID="_x0000_i1090" DrawAspect="Content" ObjectID="_1741681337" r:id="rId147"/>
        </w:object>
      </w:r>
    </w:p>
    <w:p w14:paraId="32EEA328" w14:textId="77777777" w:rsidR="007049F7" w:rsidRDefault="007049F7" w:rsidP="007049F7">
      <w:pPr>
        <w:shd w:val="clear" w:color="auto" w:fill="FFFFFF"/>
        <w:spacing w:after="0" w:line="240" w:lineRule="auto"/>
        <w:ind w:firstLine="480"/>
        <w:contextualSpacing/>
        <w:jc w:val="both"/>
        <w:rPr>
          <w:rFonts w:ascii="Times New Roman" w:hAnsi="Times New Roman"/>
          <w:sz w:val="28"/>
          <w:szCs w:val="28"/>
        </w:rPr>
      </w:pPr>
    </w:p>
    <w:p w14:paraId="07F6052F" w14:textId="77777777" w:rsidR="007049F7" w:rsidRPr="001657E8" w:rsidRDefault="007049F7" w:rsidP="00FE028F">
      <w:pPr>
        <w:shd w:val="clear" w:color="auto" w:fill="FFFFFF"/>
        <w:spacing w:after="0" w:line="240" w:lineRule="auto"/>
        <w:ind w:firstLine="709"/>
        <w:contextualSpacing/>
        <w:jc w:val="both"/>
        <w:rPr>
          <w:rFonts w:ascii="Times New Roman" w:hAnsi="Times New Roman"/>
          <w:sz w:val="28"/>
          <w:szCs w:val="28"/>
        </w:rPr>
      </w:pPr>
      <w:r w:rsidRPr="001657E8">
        <w:rPr>
          <w:rFonts w:ascii="Times New Roman" w:hAnsi="Times New Roman"/>
          <w:sz w:val="28"/>
          <w:szCs w:val="28"/>
        </w:rPr>
        <w:t>Нагрев</w:t>
      </w:r>
      <w:r>
        <w:rPr>
          <w:rFonts w:ascii="Times New Roman" w:hAnsi="Times New Roman"/>
          <w:sz w:val="28"/>
          <w:szCs w:val="28"/>
        </w:rPr>
        <w:t>ание</w:t>
      </w:r>
      <w:r w:rsidRPr="001657E8">
        <w:rPr>
          <w:rFonts w:ascii="Times New Roman" w:hAnsi="Times New Roman"/>
          <w:sz w:val="28"/>
          <w:szCs w:val="28"/>
        </w:rPr>
        <w:t xml:space="preserve"> реакционной смеси до температуры кипения CHCl</w:t>
      </w:r>
      <w:r w:rsidRPr="001657E8">
        <w:rPr>
          <w:rFonts w:ascii="Times New Roman" w:hAnsi="Times New Roman"/>
          <w:sz w:val="28"/>
          <w:szCs w:val="28"/>
          <w:vertAlign w:val="subscript"/>
        </w:rPr>
        <w:t>3</w:t>
      </w:r>
      <w:r w:rsidRPr="001657E8">
        <w:rPr>
          <w:rFonts w:ascii="Times New Roman" w:hAnsi="Times New Roman"/>
          <w:sz w:val="28"/>
          <w:szCs w:val="28"/>
        </w:rPr>
        <w:t xml:space="preserve"> сокращает время реакции до 19</w:t>
      </w:r>
      <w:r w:rsidRPr="001657E8">
        <w:rPr>
          <w:rFonts w:ascii="Times New Roman" w:hAnsi="Times New Roman"/>
          <w:sz w:val="28"/>
          <w:szCs w:val="28"/>
        </w:rPr>
        <w:sym w:font="Symbol" w:char="F02D"/>
      </w:r>
      <w:r w:rsidRPr="001657E8">
        <w:rPr>
          <w:rFonts w:ascii="Times New Roman" w:hAnsi="Times New Roman"/>
          <w:sz w:val="28"/>
          <w:szCs w:val="28"/>
        </w:rPr>
        <w:t xml:space="preserve">36 ч и до 24 ч для </w:t>
      </w:r>
      <w:r w:rsidRPr="001657E8">
        <w:rPr>
          <w:rStyle w:val="html-italic"/>
          <w:rFonts w:ascii="Times New Roman" w:hAnsi="Times New Roman"/>
          <w:i/>
          <w:iCs/>
          <w:sz w:val="28"/>
          <w:szCs w:val="28"/>
        </w:rPr>
        <w:t>п</w:t>
      </w:r>
      <w:r w:rsidRPr="001657E8">
        <w:rPr>
          <w:rFonts w:ascii="Times New Roman" w:hAnsi="Times New Roman"/>
          <w:sz w:val="28"/>
          <w:szCs w:val="28"/>
        </w:rPr>
        <w:t xml:space="preserve">- и </w:t>
      </w:r>
      <w:r w:rsidRPr="001657E8">
        <w:rPr>
          <w:rStyle w:val="html-italic"/>
          <w:rFonts w:ascii="Times New Roman" w:hAnsi="Times New Roman"/>
          <w:i/>
          <w:iCs/>
          <w:sz w:val="28"/>
          <w:szCs w:val="28"/>
        </w:rPr>
        <w:t>о</w:t>
      </w:r>
      <w:r w:rsidRPr="001657E8">
        <w:rPr>
          <w:rFonts w:ascii="Times New Roman" w:hAnsi="Times New Roman"/>
          <w:sz w:val="28"/>
          <w:szCs w:val="28"/>
        </w:rPr>
        <w:t>-нитробензолсульфохлорирования соответственно. Завершение арилсульфохлорирования β-аминопропиоамидоксимов было подтверждено физико-химическими данными (ТСХ, элементный анализ и т.д.), а также ИК- и ЯМР-спектрами (</w:t>
      </w:r>
      <w:r w:rsidRPr="001657E8">
        <w:rPr>
          <w:rFonts w:ascii="Times New Roman" w:hAnsi="Times New Roman"/>
          <w:sz w:val="28"/>
          <w:szCs w:val="28"/>
          <w:vertAlign w:val="superscript"/>
        </w:rPr>
        <w:t>1</w:t>
      </w:r>
      <w:r w:rsidRPr="001657E8">
        <w:rPr>
          <w:rFonts w:ascii="Times New Roman" w:hAnsi="Times New Roman"/>
          <w:sz w:val="28"/>
          <w:szCs w:val="28"/>
          <w:lang w:val="en-US"/>
        </w:rPr>
        <w:t>H</w:t>
      </w:r>
      <w:r w:rsidRPr="001657E8">
        <w:rPr>
          <w:rFonts w:ascii="Times New Roman" w:hAnsi="Times New Roman"/>
          <w:sz w:val="28"/>
          <w:szCs w:val="28"/>
        </w:rPr>
        <w:t xml:space="preserve"> и </w:t>
      </w:r>
      <w:r w:rsidRPr="001657E8">
        <w:rPr>
          <w:rFonts w:ascii="Times New Roman" w:hAnsi="Times New Roman"/>
          <w:sz w:val="28"/>
          <w:szCs w:val="28"/>
          <w:vertAlign w:val="superscript"/>
        </w:rPr>
        <w:t>13</w:t>
      </w:r>
      <w:r w:rsidRPr="001657E8">
        <w:rPr>
          <w:rFonts w:ascii="Times New Roman" w:hAnsi="Times New Roman"/>
          <w:sz w:val="28"/>
          <w:szCs w:val="28"/>
        </w:rPr>
        <w:t>С) и данными РСА выделенных продуктов (</w:t>
      </w:r>
      <w:r w:rsidRPr="001657E8">
        <w:rPr>
          <w:rFonts w:ascii="Times New Roman" w:hAnsi="Times New Roman"/>
          <w:b/>
          <w:bCs/>
          <w:sz w:val="28"/>
          <w:szCs w:val="28"/>
        </w:rPr>
        <w:t>2.2.11</w:t>
      </w:r>
      <w:r w:rsidRPr="001657E8">
        <w:rPr>
          <w:rFonts w:ascii="Times New Roman" w:hAnsi="Times New Roman"/>
          <w:b/>
          <w:bCs/>
          <w:sz w:val="28"/>
          <w:szCs w:val="28"/>
        </w:rPr>
        <w:sym w:font="Symbol" w:char="F02D"/>
      </w:r>
      <w:r w:rsidRPr="001657E8">
        <w:rPr>
          <w:rFonts w:ascii="Times New Roman" w:hAnsi="Times New Roman"/>
          <w:b/>
          <w:bCs/>
          <w:sz w:val="28"/>
          <w:szCs w:val="28"/>
        </w:rPr>
        <w:t>2.2.19</w:t>
      </w:r>
      <w:r w:rsidRPr="001657E8">
        <w:rPr>
          <w:rFonts w:ascii="Times New Roman" w:hAnsi="Times New Roman"/>
          <w:sz w:val="28"/>
          <w:szCs w:val="28"/>
        </w:rPr>
        <w:t>). На основе физико-химических и спектральных данных был сделан вывод, что в случае нитробензолсульфохлорирования β-аминопропиоамидоксимов с шестичленными гетероциклами в β-положении (</w:t>
      </w:r>
      <w:r w:rsidRPr="001657E8">
        <w:rPr>
          <w:rFonts w:ascii="Times New Roman" w:hAnsi="Times New Roman"/>
          <w:b/>
          <w:bCs/>
          <w:sz w:val="28"/>
          <w:szCs w:val="28"/>
        </w:rPr>
        <w:t>2.2.1</w:t>
      </w:r>
      <w:r w:rsidRPr="001657E8">
        <w:rPr>
          <w:rFonts w:ascii="Times New Roman" w:hAnsi="Times New Roman"/>
          <w:b/>
          <w:bCs/>
          <w:sz w:val="28"/>
          <w:szCs w:val="28"/>
        </w:rPr>
        <w:sym w:font="Symbol" w:char="F02D"/>
      </w:r>
      <w:r w:rsidRPr="001657E8">
        <w:rPr>
          <w:rFonts w:ascii="Times New Roman" w:hAnsi="Times New Roman"/>
          <w:b/>
          <w:bCs/>
          <w:sz w:val="28"/>
          <w:szCs w:val="28"/>
        </w:rPr>
        <w:t>2.2.4</w:t>
      </w:r>
      <w:r w:rsidRPr="001657E8">
        <w:rPr>
          <w:rFonts w:ascii="Times New Roman" w:hAnsi="Times New Roman"/>
          <w:sz w:val="28"/>
          <w:szCs w:val="28"/>
        </w:rPr>
        <w:t>) основными продуктами были нитробензолсульфонаты соединений спиропиразолина</w:t>
      </w:r>
      <w:r w:rsidRPr="001657E8">
        <w:rPr>
          <w:rFonts w:ascii="Times New Roman" w:hAnsi="Times New Roman"/>
          <w:b/>
          <w:bCs/>
          <w:sz w:val="28"/>
          <w:szCs w:val="28"/>
        </w:rPr>
        <w:t xml:space="preserve"> 2.2.11</w:t>
      </w:r>
      <w:r w:rsidRPr="001657E8">
        <w:rPr>
          <w:rFonts w:ascii="Times New Roman" w:hAnsi="Times New Roman"/>
          <w:b/>
          <w:bCs/>
          <w:sz w:val="28"/>
          <w:szCs w:val="28"/>
        </w:rPr>
        <w:sym w:font="Symbol" w:char="F02D"/>
      </w:r>
      <w:r w:rsidRPr="001657E8">
        <w:rPr>
          <w:rFonts w:ascii="Times New Roman" w:hAnsi="Times New Roman"/>
          <w:b/>
          <w:bCs/>
          <w:sz w:val="28"/>
          <w:szCs w:val="28"/>
        </w:rPr>
        <w:t>2.2.14</w:t>
      </w:r>
      <w:r w:rsidRPr="001657E8">
        <w:rPr>
          <w:rFonts w:ascii="Times New Roman" w:hAnsi="Times New Roman"/>
          <w:sz w:val="28"/>
          <w:szCs w:val="28"/>
        </w:rPr>
        <w:t>; однако, когда субстратом был β-(бензимидазол-1-ил)пропиоамидоксим (</w:t>
      </w:r>
      <w:r w:rsidRPr="001657E8">
        <w:rPr>
          <w:rFonts w:ascii="Times New Roman" w:hAnsi="Times New Roman"/>
          <w:b/>
          <w:bCs/>
          <w:sz w:val="28"/>
          <w:szCs w:val="28"/>
        </w:rPr>
        <w:t>2.2.5</w:t>
      </w:r>
      <w:r w:rsidRPr="001657E8">
        <w:rPr>
          <w:rFonts w:ascii="Times New Roman" w:hAnsi="Times New Roman"/>
          <w:sz w:val="28"/>
          <w:szCs w:val="28"/>
        </w:rPr>
        <w:t xml:space="preserve">), из реакционной смеси был выделен только продукт </w:t>
      </w:r>
      <w:r w:rsidRPr="001657E8">
        <w:rPr>
          <w:rFonts w:ascii="Times New Roman" w:hAnsi="Times New Roman"/>
          <w:i/>
          <w:iCs/>
          <w:sz w:val="28"/>
          <w:szCs w:val="28"/>
        </w:rPr>
        <w:t>п</w:t>
      </w:r>
      <w:r w:rsidRPr="001657E8">
        <w:rPr>
          <w:rFonts w:ascii="Times New Roman" w:hAnsi="Times New Roman"/>
          <w:sz w:val="28"/>
          <w:szCs w:val="28"/>
        </w:rPr>
        <w:t xml:space="preserve">-нитробензолсульфохлорирования при атоме кислорода фрагмента амидоксима </w:t>
      </w:r>
      <w:r w:rsidRPr="001657E8">
        <w:rPr>
          <w:rFonts w:ascii="Times New Roman" w:hAnsi="Times New Roman"/>
          <w:b/>
          <w:bCs/>
          <w:sz w:val="28"/>
          <w:szCs w:val="28"/>
        </w:rPr>
        <w:t>2.2.15</w:t>
      </w:r>
      <w:r w:rsidRPr="001657E8">
        <w:rPr>
          <w:rFonts w:ascii="Times New Roman" w:hAnsi="Times New Roman"/>
          <w:sz w:val="28"/>
          <w:szCs w:val="28"/>
        </w:rPr>
        <w:t>.</w:t>
      </w:r>
    </w:p>
    <w:p w14:paraId="043192C7" w14:textId="64226D66" w:rsidR="007049F7" w:rsidRPr="0082427B" w:rsidRDefault="007049F7" w:rsidP="00FE028F">
      <w:pPr>
        <w:shd w:val="clear" w:color="auto" w:fill="FFFFFF"/>
        <w:spacing w:after="0" w:line="240" w:lineRule="auto"/>
        <w:ind w:firstLine="709"/>
        <w:contextualSpacing/>
        <w:jc w:val="both"/>
        <w:rPr>
          <w:rFonts w:ascii="Times New Roman" w:hAnsi="Times New Roman"/>
          <w:sz w:val="28"/>
          <w:szCs w:val="28"/>
        </w:rPr>
      </w:pPr>
      <w:r w:rsidRPr="001657E8">
        <w:rPr>
          <w:rFonts w:ascii="Times New Roman" w:hAnsi="Times New Roman"/>
          <w:sz w:val="28"/>
          <w:szCs w:val="28"/>
        </w:rPr>
        <w:t xml:space="preserve">Предполагается, что в случае нитробензолсульфохлорирования β-аминопропиоамидоксимов </w:t>
      </w:r>
      <w:r w:rsidRPr="001657E8">
        <w:rPr>
          <w:rFonts w:ascii="Times New Roman" w:hAnsi="Times New Roman"/>
          <w:b/>
          <w:bCs/>
          <w:sz w:val="28"/>
          <w:szCs w:val="28"/>
        </w:rPr>
        <w:t>2.2.1-2.2.4</w:t>
      </w:r>
      <w:r w:rsidRPr="001657E8">
        <w:rPr>
          <w:rFonts w:ascii="Times New Roman" w:hAnsi="Times New Roman"/>
          <w:sz w:val="28"/>
          <w:szCs w:val="28"/>
        </w:rPr>
        <w:t xml:space="preserve"> </w:t>
      </w:r>
      <w:r w:rsidRPr="00245D00">
        <w:rPr>
          <w:rStyle w:val="html-italic"/>
          <w:rFonts w:ascii="Times New Roman" w:hAnsi="Times New Roman"/>
          <w:sz w:val="28"/>
          <w:szCs w:val="28"/>
        </w:rPr>
        <w:t>О</w:t>
      </w:r>
      <w:r w:rsidRPr="001657E8">
        <w:rPr>
          <w:rFonts w:ascii="Times New Roman" w:hAnsi="Times New Roman"/>
          <w:sz w:val="28"/>
          <w:szCs w:val="28"/>
        </w:rPr>
        <w:t>-</w:t>
      </w:r>
      <w:r w:rsidR="006F6F2F">
        <w:rPr>
          <w:rFonts w:ascii="Times New Roman" w:hAnsi="Times New Roman"/>
          <w:sz w:val="28"/>
          <w:szCs w:val="28"/>
        </w:rPr>
        <w:t>арил</w:t>
      </w:r>
      <w:r w:rsidRPr="001657E8">
        <w:rPr>
          <w:rFonts w:ascii="Times New Roman" w:hAnsi="Times New Roman"/>
          <w:sz w:val="28"/>
          <w:szCs w:val="28"/>
        </w:rPr>
        <w:t xml:space="preserve">сульфонаты β-пропиоамидоксимов образуются в качестве промежуточного соединения </w:t>
      </w:r>
      <w:r w:rsidRPr="001657E8">
        <w:rPr>
          <w:rFonts w:ascii="Times New Roman" w:hAnsi="Times New Roman"/>
          <w:b/>
          <w:bCs/>
          <w:sz w:val="28"/>
          <w:szCs w:val="28"/>
        </w:rPr>
        <w:t>B</w:t>
      </w:r>
      <w:r w:rsidRPr="001657E8">
        <w:rPr>
          <w:rFonts w:ascii="Times New Roman" w:hAnsi="Times New Roman"/>
          <w:sz w:val="28"/>
          <w:szCs w:val="28"/>
        </w:rPr>
        <w:t xml:space="preserve">, благодаря термодинамическому преимуществу, перегруппировываясь в </w:t>
      </w:r>
      <w:r w:rsidR="006F6F2F">
        <w:rPr>
          <w:rFonts w:ascii="Times New Roman" w:hAnsi="Times New Roman"/>
          <w:sz w:val="28"/>
          <w:szCs w:val="28"/>
        </w:rPr>
        <w:t>арил</w:t>
      </w:r>
      <w:r w:rsidRPr="001657E8">
        <w:rPr>
          <w:rFonts w:ascii="Times New Roman" w:hAnsi="Times New Roman"/>
          <w:sz w:val="28"/>
          <w:szCs w:val="28"/>
        </w:rPr>
        <w:t>сульфонаты спиропиразолина</w:t>
      </w:r>
      <w:r w:rsidR="0082427B">
        <w:rPr>
          <w:rFonts w:ascii="Times New Roman" w:hAnsi="Times New Roman"/>
          <w:sz w:val="28"/>
          <w:szCs w:val="28"/>
        </w:rPr>
        <w:t xml:space="preserve">, как показано на схеме на примере </w:t>
      </w:r>
      <w:r w:rsidR="0082427B" w:rsidRPr="001657E8">
        <w:rPr>
          <w:rFonts w:ascii="Times New Roman" w:hAnsi="Times New Roman"/>
          <w:sz w:val="28"/>
          <w:szCs w:val="28"/>
        </w:rPr>
        <w:t>нитробензолсульфохлорирования β-</w:t>
      </w:r>
      <w:r w:rsidR="0082427B">
        <w:rPr>
          <w:rFonts w:ascii="Times New Roman" w:hAnsi="Times New Roman"/>
          <w:sz w:val="28"/>
          <w:szCs w:val="28"/>
        </w:rPr>
        <w:t>(</w:t>
      </w:r>
      <w:r w:rsidR="006F6F2F">
        <w:rPr>
          <w:rFonts w:ascii="Times New Roman" w:hAnsi="Times New Roman"/>
          <w:sz w:val="28"/>
          <w:szCs w:val="28"/>
        </w:rPr>
        <w:t>морфолин-1-ил</w:t>
      </w:r>
      <w:r w:rsidR="0082427B">
        <w:rPr>
          <w:rFonts w:ascii="Times New Roman" w:hAnsi="Times New Roman"/>
          <w:sz w:val="28"/>
          <w:szCs w:val="28"/>
        </w:rPr>
        <w:t>)</w:t>
      </w:r>
      <w:r w:rsidR="0082427B" w:rsidRPr="001657E8">
        <w:rPr>
          <w:rFonts w:ascii="Times New Roman" w:hAnsi="Times New Roman"/>
          <w:sz w:val="28"/>
          <w:szCs w:val="28"/>
        </w:rPr>
        <w:t>пропиоамидоксим</w:t>
      </w:r>
      <w:r w:rsidR="0082427B">
        <w:rPr>
          <w:rFonts w:ascii="Times New Roman" w:hAnsi="Times New Roman"/>
          <w:sz w:val="28"/>
          <w:szCs w:val="28"/>
        </w:rPr>
        <w:t xml:space="preserve">а </w:t>
      </w:r>
      <w:r w:rsidR="0082427B" w:rsidRPr="0082427B">
        <w:rPr>
          <w:rFonts w:ascii="Times New Roman" w:hAnsi="Times New Roman"/>
          <w:b/>
          <w:bCs/>
          <w:sz w:val="28"/>
          <w:szCs w:val="28"/>
        </w:rPr>
        <w:t>2.2.2</w:t>
      </w:r>
      <w:r w:rsidR="0082427B">
        <w:rPr>
          <w:rFonts w:ascii="Times New Roman" w:hAnsi="Times New Roman"/>
          <w:sz w:val="28"/>
          <w:szCs w:val="28"/>
        </w:rPr>
        <w:t>.</w:t>
      </w:r>
    </w:p>
    <w:p w14:paraId="54DB87C7" w14:textId="1311F5C0" w:rsidR="0082427B" w:rsidRPr="001657E8" w:rsidRDefault="0082427B" w:rsidP="0082427B">
      <w:pPr>
        <w:shd w:val="clear" w:color="auto" w:fill="FFFFFF"/>
        <w:spacing w:after="0" w:line="240" w:lineRule="auto"/>
        <w:contextualSpacing/>
        <w:jc w:val="both"/>
        <w:rPr>
          <w:rFonts w:ascii="Times New Roman" w:hAnsi="Times New Roman"/>
          <w:sz w:val="28"/>
          <w:szCs w:val="28"/>
        </w:rPr>
      </w:pPr>
      <w:r>
        <w:object w:dxaOrig="10452" w:dyaOrig="3977" w14:anchorId="04F4CF1D">
          <v:shape id="_x0000_i1091" type="#_x0000_t75" style="width:473.25pt;height:179.25pt" o:ole="">
            <v:imagedata r:id="rId148" o:title=""/>
          </v:shape>
          <o:OLEObject Type="Embed" ProgID="ChemDraw.Document.6.0" ShapeID="_x0000_i1091" DrawAspect="Content" ObjectID="_1741681338" r:id="rId149"/>
        </w:object>
      </w:r>
    </w:p>
    <w:p w14:paraId="02F7C731" w14:textId="77777777" w:rsidR="0082427B" w:rsidRDefault="0082427B" w:rsidP="0082427B">
      <w:pPr>
        <w:shd w:val="clear" w:color="auto" w:fill="FFFFFF"/>
        <w:spacing w:after="0" w:line="240" w:lineRule="auto"/>
        <w:ind w:firstLine="709"/>
        <w:contextualSpacing/>
        <w:jc w:val="both"/>
        <w:rPr>
          <w:rFonts w:ascii="Times New Roman" w:hAnsi="Times New Roman"/>
          <w:sz w:val="28"/>
          <w:szCs w:val="28"/>
        </w:rPr>
      </w:pPr>
    </w:p>
    <w:p w14:paraId="41A47713" w14:textId="13972F92" w:rsidR="0082427B" w:rsidRDefault="0082427B" w:rsidP="0082427B">
      <w:pPr>
        <w:shd w:val="clear" w:color="auto" w:fill="FFFFFF"/>
        <w:spacing w:after="0" w:line="240" w:lineRule="auto"/>
        <w:ind w:firstLine="709"/>
        <w:contextualSpacing/>
        <w:jc w:val="both"/>
        <w:rPr>
          <w:rFonts w:ascii="Times New Roman" w:hAnsi="Times New Roman"/>
          <w:sz w:val="28"/>
          <w:szCs w:val="28"/>
        </w:rPr>
      </w:pPr>
      <w:r w:rsidRPr="001657E8">
        <w:rPr>
          <w:rFonts w:ascii="Times New Roman" w:hAnsi="Times New Roman"/>
          <w:sz w:val="28"/>
          <w:szCs w:val="28"/>
        </w:rPr>
        <w:t xml:space="preserve">Только в случае производного бензимидазола промежуточное соединение </w:t>
      </w:r>
      <w:r w:rsidRPr="001657E8">
        <w:rPr>
          <w:rFonts w:ascii="Times New Roman" w:hAnsi="Times New Roman"/>
          <w:b/>
          <w:bCs/>
          <w:sz w:val="28"/>
          <w:szCs w:val="28"/>
        </w:rPr>
        <w:t>B</w:t>
      </w:r>
      <w:r w:rsidRPr="001657E8">
        <w:rPr>
          <w:rFonts w:ascii="Times New Roman" w:hAnsi="Times New Roman"/>
          <w:sz w:val="28"/>
          <w:szCs w:val="28"/>
        </w:rPr>
        <w:t xml:space="preserve"> остается стабильным и образует </w:t>
      </w:r>
      <w:r w:rsidRPr="00245D00">
        <w:rPr>
          <w:rStyle w:val="html-italic"/>
          <w:rFonts w:ascii="Times New Roman" w:hAnsi="Times New Roman"/>
          <w:sz w:val="28"/>
          <w:szCs w:val="28"/>
        </w:rPr>
        <w:t>О</w:t>
      </w:r>
      <w:r w:rsidRPr="001657E8">
        <w:rPr>
          <w:rFonts w:ascii="Times New Roman" w:hAnsi="Times New Roman"/>
          <w:sz w:val="28"/>
          <w:szCs w:val="28"/>
        </w:rPr>
        <w:t>-</w:t>
      </w:r>
      <w:r w:rsidR="006F6F2F">
        <w:rPr>
          <w:rFonts w:ascii="Times New Roman" w:hAnsi="Times New Roman"/>
          <w:sz w:val="28"/>
          <w:szCs w:val="28"/>
        </w:rPr>
        <w:t xml:space="preserve">тозилат </w:t>
      </w:r>
      <w:r w:rsidR="006F6F2F" w:rsidRPr="001657E8">
        <w:rPr>
          <w:rFonts w:ascii="Times New Roman" w:hAnsi="Times New Roman"/>
          <w:b/>
          <w:bCs/>
          <w:sz w:val="28"/>
          <w:szCs w:val="28"/>
        </w:rPr>
        <w:t>2.2.</w:t>
      </w:r>
      <w:r w:rsidR="006F6F2F">
        <w:rPr>
          <w:rFonts w:ascii="Times New Roman" w:hAnsi="Times New Roman"/>
          <w:b/>
          <w:bCs/>
          <w:sz w:val="28"/>
          <w:szCs w:val="28"/>
        </w:rPr>
        <w:t xml:space="preserve">10 </w:t>
      </w:r>
      <w:r w:rsidR="006F6F2F" w:rsidRPr="006F6F2F">
        <w:rPr>
          <w:rFonts w:ascii="Times New Roman" w:hAnsi="Times New Roman"/>
          <w:sz w:val="28"/>
          <w:szCs w:val="28"/>
        </w:rPr>
        <w:t>и</w:t>
      </w:r>
      <w:r w:rsidR="006F6F2F" w:rsidRPr="006F6F2F">
        <w:rPr>
          <w:rStyle w:val="html-italic"/>
          <w:rFonts w:ascii="Times New Roman" w:hAnsi="Times New Roman"/>
          <w:sz w:val="28"/>
          <w:szCs w:val="28"/>
        </w:rPr>
        <w:t xml:space="preserve"> </w:t>
      </w:r>
      <w:r w:rsidR="006F6F2F" w:rsidRPr="00245D00">
        <w:rPr>
          <w:rStyle w:val="html-italic"/>
          <w:rFonts w:ascii="Times New Roman" w:hAnsi="Times New Roman"/>
          <w:sz w:val="28"/>
          <w:szCs w:val="28"/>
        </w:rPr>
        <w:t>О</w:t>
      </w:r>
      <w:r w:rsidR="006F6F2F" w:rsidRPr="001657E8">
        <w:rPr>
          <w:rFonts w:ascii="Times New Roman" w:hAnsi="Times New Roman"/>
          <w:sz w:val="28"/>
          <w:szCs w:val="28"/>
        </w:rPr>
        <w:t>-</w:t>
      </w:r>
      <w:r w:rsidR="006F6F2F" w:rsidRPr="006F6F2F">
        <w:rPr>
          <w:rFonts w:ascii="Times New Roman" w:hAnsi="Times New Roman"/>
          <w:i/>
          <w:iCs/>
          <w:sz w:val="28"/>
          <w:szCs w:val="28"/>
        </w:rPr>
        <w:t>п</w:t>
      </w:r>
      <w:r w:rsidR="006F6F2F" w:rsidRPr="001657E8">
        <w:rPr>
          <w:rFonts w:ascii="Times New Roman" w:hAnsi="Times New Roman"/>
          <w:sz w:val="28"/>
          <w:szCs w:val="28"/>
        </w:rPr>
        <w:t>-</w:t>
      </w:r>
      <w:r w:rsidR="006F6F2F">
        <w:rPr>
          <w:rFonts w:ascii="Times New Roman" w:hAnsi="Times New Roman"/>
          <w:sz w:val="28"/>
          <w:szCs w:val="28"/>
        </w:rPr>
        <w:t>нитробензолсульфонат</w:t>
      </w:r>
      <w:r w:rsidRPr="001657E8">
        <w:rPr>
          <w:rFonts w:ascii="Times New Roman" w:hAnsi="Times New Roman"/>
          <w:sz w:val="28"/>
          <w:szCs w:val="28"/>
        </w:rPr>
        <w:t xml:space="preserve"> </w:t>
      </w:r>
      <w:r w:rsidRPr="001657E8">
        <w:rPr>
          <w:rFonts w:ascii="Times New Roman" w:hAnsi="Times New Roman"/>
          <w:b/>
          <w:bCs/>
          <w:sz w:val="28"/>
          <w:szCs w:val="28"/>
        </w:rPr>
        <w:t>2.2.15</w:t>
      </w:r>
      <w:r w:rsidRPr="001657E8">
        <w:rPr>
          <w:rFonts w:ascii="Times New Roman" w:hAnsi="Times New Roman"/>
          <w:sz w:val="28"/>
          <w:szCs w:val="28"/>
        </w:rPr>
        <w:t>.</w:t>
      </w:r>
    </w:p>
    <w:p w14:paraId="7CD88055" w14:textId="01BECC70" w:rsidR="007049F7" w:rsidRDefault="007049F7" w:rsidP="00FE028F">
      <w:pPr>
        <w:shd w:val="clear" w:color="auto" w:fill="FFFFFF"/>
        <w:spacing w:after="0" w:line="240" w:lineRule="auto"/>
        <w:ind w:firstLine="709"/>
        <w:contextualSpacing/>
        <w:jc w:val="both"/>
        <w:rPr>
          <w:rFonts w:ascii="Times New Roman" w:hAnsi="Times New Roman"/>
          <w:sz w:val="28"/>
          <w:szCs w:val="28"/>
        </w:rPr>
      </w:pPr>
      <w:r w:rsidRPr="009E2A73">
        <w:rPr>
          <w:rFonts w:ascii="Times New Roman" w:hAnsi="Times New Roman"/>
          <w:sz w:val="28"/>
          <w:szCs w:val="28"/>
        </w:rPr>
        <w:t xml:space="preserve">В то же время, </w:t>
      </w:r>
      <w:r w:rsidRPr="009E2A73">
        <w:rPr>
          <w:rStyle w:val="html-italic"/>
          <w:rFonts w:ascii="Times New Roman" w:hAnsi="Times New Roman"/>
          <w:i/>
          <w:iCs/>
          <w:sz w:val="28"/>
          <w:szCs w:val="28"/>
        </w:rPr>
        <w:t>о</w:t>
      </w:r>
      <w:r w:rsidRPr="009E2A73">
        <w:rPr>
          <w:rFonts w:ascii="Times New Roman" w:hAnsi="Times New Roman"/>
          <w:sz w:val="28"/>
          <w:szCs w:val="28"/>
        </w:rPr>
        <w:t>-нитробензолсульфохлорирование β-(тиоморфолин-1-ил)пропиоамидоксима (</w:t>
      </w:r>
      <w:r w:rsidRPr="009E2A73">
        <w:rPr>
          <w:rFonts w:ascii="Times New Roman" w:hAnsi="Times New Roman"/>
          <w:b/>
          <w:bCs/>
          <w:sz w:val="28"/>
          <w:szCs w:val="28"/>
        </w:rPr>
        <w:t>2.2.3</w:t>
      </w:r>
      <w:r w:rsidRPr="009E2A73">
        <w:rPr>
          <w:rFonts w:ascii="Times New Roman" w:hAnsi="Times New Roman"/>
          <w:sz w:val="28"/>
          <w:szCs w:val="28"/>
        </w:rPr>
        <w:t xml:space="preserve">) имеет следующие особенности: при комнатной температуре была получена смесь </w:t>
      </w:r>
      <w:r w:rsidRPr="009E2A73">
        <w:rPr>
          <w:rStyle w:val="html-italic"/>
          <w:rFonts w:ascii="Times New Roman" w:hAnsi="Times New Roman"/>
          <w:i/>
          <w:iCs/>
          <w:sz w:val="28"/>
          <w:szCs w:val="28"/>
        </w:rPr>
        <w:t>о</w:t>
      </w:r>
      <w:r w:rsidRPr="009E2A73">
        <w:rPr>
          <w:rFonts w:ascii="Times New Roman" w:hAnsi="Times New Roman"/>
          <w:sz w:val="28"/>
          <w:szCs w:val="28"/>
        </w:rPr>
        <w:t>-нитробензолсульфоната и хлорида 2-аминоспиропиразолиламмония (</w:t>
      </w:r>
      <w:r w:rsidRPr="009E2A73">
        <w:rPr>
          <w:rFonts w:ascii="Times New Roman" w:hAnsi="Times New Roman"/>
          <w:b/>
          <w:bCs/>
          <w:sz w:val="28"/>
          <w:szCs w:val="28"/>
        </w:rPr>
        <w:t>2.2.18a</w:t>
      </w:r>
      <w:r w:rsidRPr="009E2A73">
        <w:rPr>
          <w:rFonts w:ascii="Times New Roman" w:hAnsi="Times New Roman"/>
          <w:sz w:val="28"/>
          <w:szCs w:val="28"/>
        </w:rPr>
        <w:t xml:space="preserve"> и </w:t>
      </w:r>
      <w:r w:rsidRPr="009E2A73">
        <w:rPr>
          <w:rFonts w:ascii="Times New Roman" w:hAnsi="Times New Roman"/>
          <w:b/>
          <w:bCs/>
          <w:sz w:val="28"/>
          <w:szCs w:val="28"/>
        </w:rPr>
        <w:t>2.2.18b</w:t>
      </w:r>
      <w:r w:rsidRPr="009E2A73">
        <w:rPr>
          <w:rFonts w:ascii="Times New Roman" w:hAnsi="Times New Roman"/>
          <w:sz w:val="28"/>
          <w:szCs w:val="28"/>
        </w:rPr>
        <w:t xml:space="preserve">) и проведение реакции при 70° C производит только хлорид </w:t>
      </w:r>
      <w:r w:rsidRPr="009E2A73">
        <w:rPr>
          <w:rFonts w:ascii="Times New Roman" w:hAnsi="Times New Roman"/>
          <w:b/>
          <w:bCs/>
          <w:sz w:val="28"/>
          <w:szCs w:val="28"/>
        </w:rPr>
        <w:t>2.2.18b</w:t>
      </w:r>
      <w:r w:rsidRPr="009E2A73">
        <w:rPr>
          <w:rFonts w:ascii="Times New Roman" w:hAnsi="Times New Roman"/>
          <w:sz w:val="28"/>
          <w:szCs w:val="28"/>
        </w:rPr>
        <w:t xml:space="preserve">. Соединение </w:t>
      </w:r>
      <w:r w:rsidRPr="009E2A73">
        <w:rPr>
          <w:rFonts w:ascii="Times New Roman" w:hAnsi="Times New Roman"/>
          <w:b/>
          <w:bCs/>
          <w:sz w:val="28"/>
          <w:szCs w:val="28"/>
        </w:rPr>
        <w:t>2.2.18b</w:t>
      </w:r>
      <w:r w:rsidRPr="009E2A73">
        <w:rPr>
          <w:rFonts w:ascii="Times New Roman" w:hAnsi="Times New Roman"/>
          <w:sz w:val="28"/>
          <w:szCs w:val="28"/>
        </w:rPr>
        <w:t xml:space="preserve"> ранее было охарактеризовано [16</w:t>
      </w:r>
      <w:r w:rsidRPr="008617EA">
        <w:rPr>
          <w:rFonts w:ascii="Times New Roman" w:hAnsi="Times New Roman"/>
          <w:sz w:val="28"/>
          <w:szCs w:val="28"/>
        </w:rPr>
        <w:t>3</w:t>
      </w:r>
      <w:r>
        <w:rPr>
          <w:rFonts w:ascii="Times New Roman" w:hAnsi="Times New Roman"/>
          <w:sz w:val="28"/>
          <w:szCs w:val="28"/>
        </w:rPr>
        <w:sym w:font="Symbol" w:char="F02D"/>
      </w:r>
      <w:r w:rsidRPr="00AA52FE">
        <w:rPr>
          <w:rFonts w:ascii="Times New Roman" w:hAnsi="Times New Roman"/>
          <w:sz w:val="28"/>
          <w:szCs w:val="28"/>
        </w:rPr>
        <w:t>16</w:t>
      </w:r>
      <w:r w:rsidR="00153B16" w:rsidRPr="00153B16">
        <w:rPr>
          <w:rFonts w:ascii="Times New Roman" w:hAnsi="Times New Roman"/>
          <w:sz w:val="28"/>
          <w:szCs w:val="28"/>
        </w:rPr>
        <w:t>5</w:t>
      </w:r>
      <w:r w:rsidRPr="009E2A73">
        <w:rPr>
          <w:rFonts w:ascii="Times New Roman" w:hAnsi="Times New Roman"/>
          <w:sz w:val="28"/>
          <w:szCs w:val="28"/>
        </w:rPr>
        <w:t>]</w:t>
      </w:r>
      <w:r w:rsidR="00153B16">
        <w:rPr>
          <w:rFonts w:ascii="Times New Roman" w:hAnsi="Times New Roman"/>
          <w:sz w:val="28"/>
          <w:szCs w:val="28"/>
        </w:rPr>
        <w:t xml:space="preserve">, опубликованы данные РСА </w:t>
      </w:r>
      <w:r w:rsidR="00153B16" w:rsidRPr="00153B16">
        <w:rPr>
          <w:rFonts w:ascii="Times New Roman" w:hAnsi="Times New Roman"/>
          <w:sz w:val="28"/>
          <w:szCs w:val="28"/>
        </w:rPr>
        <w:t>[16</w:t>
      </w:r>
      <w:r w:rsidR="00153B16" w:rsidRPr="004C4618">
        <w:rPr>
          <w:rFonts w:ascii="Times New Roman" w:hAnsi="Times New Roman"/>
          <w:sz w:val="28"/>
          <w:szCs w:val="28"/>
        </w:rPr>
        <w:t>6</w:t>
      </w:r>
      <w:r w:rsidR="00153B16" w:rsidRPr="00153B16">
        <w:rPr>
          <w:rFonts w:ascii="Times New Roman" w:hAnsi="Times New Roman"/>
          <w:sz w:val="28"/>
          <w:szCs w:val="28"/>
        </w:rPr>
        <w:t>]</w:t>
      </w:r>
      <w:r w:rsidRPr="009E2A73">
        <w:rPr>
          <w:rFonts w:ascii="Times New Roman" w:hAnsi="Times New Roman"/>
          <w:sz w:val="28"/>
          <w:szCs w:val="28"/>
        </w:rPr>
        <w:t>.</w:t>
      </w:r>
    </w:p>
    <w:p w14:paraId="1DA830E9" w14:textId="77777777" w:rsidR="007049F7" w:rsidRDefault="007049F7" w:rsidP="007049F7">
      <w:pPr>
        <w:shd w:val="clear" w:color="auto" w:fill="FFFFFF"/>
        <w:spacing w:after="0" w:line="240" w:lineRule="auto"/>
        <w:ind w:firstLine="480"/>
        <w:contextualSpacing/>
        <w:jc w:val="both"/>
        <w:rPr>
          <w:rFonts w:ascii="Times New Roman" w:hAnsi="Times New Roman"/>
          <w:sz w:val="28"/>
          <w:szCs w:val="28"/>
        </w:rPr>
      </w:pPr>
    </w:p>
    <w:p w14:paraId="674A5CE9" w14:textId="77777777" w:rsidR="007049F7" w:rsidRPr="008276E5" w:rsidRDefault="007049F7" w:rsidP="007049F7">
      <w:pPr>
        <w:shd w:val="clear" w:color="auto" w:fill="FFFFFF"/>
        <w:spacing w:after="0" w:line="240" w:lineRule="auto"/>
        <w:contextualSpacing/>
        <w:jc w:val="center"/>
        <w:rPr>
          <w:rFonts w:ascii="Times New Roman" w:hAnsi="Times New Roman"/>
          <w:sz w:val="28"/>
          <w:szCs w:val="28"/>
          <w:highlight w:val="yellow"/>
        </w:rPr>
      </w:pPr>
      <w:r>
        <w:object w:dxaOrig="5539" w:dyaOrig="2015" w14:anchorId="74F49D7B">
          <v:shape id="_x0000_i1092" type="#_x0000_t75" style="width:276.75pt;height:99.75pt" o:ole="">
            <v:imagedata r:id="rId150" o:title=""/>
          </v:shape>
          <o:OLEObject Type="Embed" ProgID="ChemDraw.Document.6.0" ShapeID="_x0000_i1092" DrawAspect="Content" ObjectID="_1741681339" r:id="rId151"/>
        </w:object>
      </w:r>
    </w:p>
    <w:p w14:paraId="2ADB3FC5" w14:textId="77777777" w:rsidR="007049F7" w:rsidRDefault="007049F7" w:rsidP="007049F7">
      <w:pPr>
        <w:shd w:val="clear" w:color="auto" w:fill="FFFFFF"/>
        <w:spacing w:after="0" w:line="240" w:lineRule="auto"/>
        <w:contextualSpacing/>
        <w:jc w:val="center"/>
        <w:rPr>
          <w:rFonts w:ascii="Times New Roman" w:hAnsi="Times New Roman"/>
          <w:b/>
          <w:bCs/>
          <w:sz w:val="28"/>
          <w:szCs w:val="28"/>
          <w:highlight w:val="yellow"/>
        </w:rPr>
      </w:pPr>
    </w:p>
    <w:p w14:paraId="382A3C56" w14:textId="77777777"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9E2A73">
        <w:rPr>
          <w:rFonts w:ascii="Times New Roman" w:hAnsi="Times New Roman"/>
          <w:sz w:val="28"/>
          <w:szCs w:val="28"/>
        </w:rPr>
        <w:t>Очевидно, в этом случае анион </w:t>
      </w:r>
      <w:r w:rsidRPr="009E2A73">
        <w:rPr>
          <w:rStyle w:val="html-italic"/>
          <w:rFonts w:ascii="Times New Roman" w:hAnsi="Times New Roman"/>
          <w:i/>
          <w:iCs/>
          <w:sz w:val="28"/>
          <w:szCs w:val="28"/>
        </w:rPr>
        <w:t>п</w:t>
      </w:r>
      <w:r w:rsidRPr="009E2A73">
        <w:rPr>
          <w:rFonts w:ascii="Times New Roman" w:hAnsi="Times New Roman"/>
          <w:i/>
          <w:iCs/>
          <w:sz w:val="28"/>
          <w:szCs w:val="28"/>
        </w:rPr>
        <w:t xml:space="preserve"> о</w:t>
      </w:r>
      <w:r w:rsidRPr="009E2A73">
        <w:rPr>
          <w:rFonts w:ascii="Times New Roman" w:hAnsi="Times New Roman"/>
          <w:sz w:val="28"/>
          <w:szCs w:val="28"/>
        </w:rPr>
        <w:t xml:space="preserve">-нитрофенилсульфоната в первично образованном </w:t>
      </w:r>
      <w:r w:rsidRPr="009E2A73">
        <w:rPr>
          <w:rFonts w:ascii="Times New Roman" w:hAnsi="Times New Roman"/>
          <w:i/>
          <w:iCs/>
          <w:sz w:val="28"/>
          <w:szCs w:val="28"/>
        </w:rPr>
        <w:t>о</w:t>
      </w:r>
      <w:r w:rsidRPr="009E2A73">
        <w:rPr>
          <w:rFonts w:ascii="Times New Roman" w:hAnsi="Times New Roman"/>
          <w:sz w:val="28"/>
          <w:szCs w:val="28"/>
        </w:rPr>
        <w:t>-нитрофенилсульфонате 2-амино-8-тио-1,5-диазаспиро[4,5]dec-1-ен-5-аммония (</w:t>
      </w:r>
      <w:r w:rsidRPr="009E2A73">
        <w:rPr>
          <w:rFonts w:ascii="Times New Roman" w:hAnsi="Times New Roman"/>
          <w:b/>
          <w:bCs/>
          <w:sz w:val="28"/>
          <w:szCs w:val="28"/>
        </w:rPr>
        <w:t>2.2.</w:t>
      </w:r>
      <w:r w:rsidRPr="009E2A73">
        <w:rPr>
          <w:rStyle w:val="html-italic"/>
          <w:rFonts w:ascii="Times New Roman" w:hAnsi="Times New Roman"/>
          <w:b/>
          <w:bCs/>
          <w:sz w:val="28"/>
          <w:szCs w:val="28"/>
        </w:rPr>
        <w:t>18a</w:t>
      </w:r>
      <w:r w:rsidRPr="009E2A73">
        <w:rPr>
          <w:rFonts w:ascii="Times New Roman" w:hAnsi="Times New Roman"/>
          <w:sz w:val="28"/>
          <w:szCs w:val="28"/>
        </w:rPr>
        <w:t xml:space="preserve">) был заменен на хлоридный анион из гидрохлорида ДИПЭА, высвобождая </w:t>
      </w:r>
      <w:r w:rsidRPr="009E2A73">
        <w:rPr>
          <w:rFonts w:ascii="Times New Roman" w:hAnsi="Times New Roman"/>
          <w:i/>
          <w:iCs/>
          <w:sz w:val="28"/>
          <w:szCs w:val="28"/>
        </w:rPr>
        <w:t>о</w:t>
      </w:r>
      <w:r w:rsidRPr="009E2A73">
        <w:rPr>
          <w:rFonts w:ascii="Times New Roman" w:hAnsi="Times New Roman"/>
          <w:sz w:val="28"/>
          <w:szCs w:val="28"/>
        </w:rPr>
        <w:t>-нитробензолсульфоновую кислоту и ДИПЭА.</w:t>
      </w:r>
    </w:p>
    <w:p w14:paraId="47598BEE" w14:textId="77777777"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Стехиометрия реакции не предусматривает образования гидрата. Мы полагаем, что получение гидрата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xml:space="preserve"> можно объяснить длительным контактом маточного раствора во время получения монокристаллов продукта </w:t>
      </w:r>
      <w:r w:rsidRPr="00200CE1">
        <w:rPr>
          <w:rStyle w:val="html-italic"/>
          <w:rFonts w:ascii="Times New Roman" w:hAnsi="Times New Roman"/>
          <w:i/>
          <w:iCs/>
          <w:sz w:val="28"/>
          <w:szCs w:val="28"/>
        </w:rPr>
        <w:t>о</w:t>
      </w:r>
      <w:r w:rsidRPr="00200CE1">
        <w:rPr>
          <w:rFonts w:ascii="Times New Roman" w:hAnsi="Times New Roman"/>
          <w:sz w:val="28"/>
          <w:szCs w:val="28"/>
        </w:rPr>
        <w:t xml:space="preserve">-нитрофенилсульфохлорирования амидоксима </w:t>
      </w:r>
      <w:r w:rsidRPr="00841150">
        <w:rPr>
          <w:rFonts w:ascii="Times New Roman" w:hAnsi="Times New Roman"/>
          <w:b/>
          <w:bCs/>
          <w:sz w:val="28"/>
          <w:szCs w:val="28"/>
        </w:rPr>
        <w:t>2.2.</w:t>
      </w:r>
      <w:r w:rsidRPr="00200CE1">
        <w:rPr>
          <w:rFonts w:ascii="Times New Roman" w:hAnsi="Times New Roman"/>
          <w:b/>
          <w:bCs/>
          <w:sz w:val="28"/>
          <w:szCs w:val="28"/>
        </w:rPr>
        <w:t>3</w:t>
      </w:r>
      <w:r w:rsidRPr="00200CE1">
        <w:rPr>
          <w:rFonts w:ascii="Times New Roman" w:hAnsi="Times New Roman"/>
          <w:sz w:val="28"/>
          <w:szCs w:val="28"/>
        </w:rPr>
        <w:t xml:space="preserve"> с атмосферной влагой.</w:t>
      </w:r>
    </w:p>
    <w:p w14:paraId="0794A3DE" w14:textId="093E635E" w:rsidR="007049F7" w:rsidRDefault="00F17046" w:rsidP="0042609B">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В ИК-спектрах синтезированных веществ</w:t>
      </w:r>
      <w:r w:rsidR="00AF451E">
        <w:rPr>
          <w:rFonts w:ascii="Times New Roman" w:hAnsi="Times New Roman"/>
          <w:sz w:val="28"/>
          <w:szCs w:val="28"/>
        </w:rPr>
        <w:t xml:space="preserve"> (таблица 2.11)</w:t>
      </w:r>
      <w:r w:rsidRPr="00200CE1">
        <w:rPr>
          <w:rFonts w:ascii="Times New Roman" w:hAnsi="Times New Roman"/>
          <w:sz w:val="28"/>
          <w:szCs w:val="28"/>
        </w:rPr>
        <w:t xml:space="preserve"> присутствуют две характеристичные полосы поглощения в области 1131–1190 см</w:t>
      </w:r>
      <w:r w:rsidRPr="00200CE1">
        <w:rPr>
          <w:rFonts w:ascii="Times New Roman" w:hAnsi="Times New Roman"/>
          <w:sz w:val="28"/>
          <w:szCs w:val="28"/>
          <w:vertAlign w:val="superscript"/>
        </w:rPr>
        <w:t xml:space="preserve">-1 </w:t>
      </w:r>
      <w:r w:rsidRPr="00200CE1">
        <w:rPr>
          <w:rFonts w:ascii="Times New Roman" w:hAnsi="Times New Roman"/>
          <w:sz w:val="28"/>
          <w:szCs w:val="28"/>
        </w:rPr>
        <w:t>и 1347–1380 см</w:t>
      </w:r>
      <w:r w:rsidRPr="00200CE1">
        <w:rPr>
          <w:rFonts w:ascii="Times New Roman" w:hAnsi="Times New Roman"/>
          <w:sz w:val="28"/>
          <w:szCs w:val="28"/>
          <w:vertAlign w:val="superscript"/>
        </w:rPr>
        <w:t>-1</w:t>
      </w:r>
      <w:r w:rsidRPr="00200CE1">
        <w:rPr>
          <w:rFonts w:ascii="Times New Roman" w:hAnsi="Times New Roman"/>
          <w:sz w:val="28"/>
          <w:szCs w:val="28"/>
        </w:rPr>
        <w:t>, соответствующие асимметричным и симметричным валентным колебаниям группы SO</w:t>
      </w:r>
      <w:r w:rsidRPr="00200CE1">
        <w:rPr>
          <w:rFonts w:ascii="Times New Roman" w:hAnsi="Times New Roman"/>
          <w:sz w:val="28"/>
          <w:szCs w:val="28"/>
          <w:vertAlign w:val="subscript"/>
        </w:rPr>
        <w:t>2</w:t>
      </w:r>
      <w:r w:rsidRPr="00200CE1">
        <w:rPr>
          <w:rFonts w:ascii="Times New Roman" w:hAnsi="Times New Roman"/>
          <w:sz w:val="28"/>
          <w:szCs w:val="28"/>
        </w:rPr>
        <w:t>, а также полосы валентных колебаний двойных связе</w:t>
      </w:r>
      <w:r w:rsidR="007049F7">
        <w:rPr>
          <w:rFonts w:ascii="Times New Roman" w:hAnsi="Times New Roman"/>
          <w:sz w:val="28"/>
          <w:szCs w:val="28"/>
        </w:rPr>
        <w:t xml:space="preserve">й </w:t>
      </w:r>
      <w:r w:rsidR="0017409D" w:rsidRPr="00200CE1">
        <w:rPr>
          <w:rFonts w:ascii="Times New Roman" w:hAnsi="Times New Roman"/>
          <w:sz w:val="28"/>
          <w:szCs w:val="28"/>
        </w:rPr>
        <w:t>С=С соединений 6‒10 в области  1600–1617 см</w:t>
      </w:r>
      <w:r w:rsidR="0017409D" w:rsidRPr="00200CE1">
        <w:rPr>
          <w:rFonts w:ascii="Times New Roman" w:hAnsi="Times New Roman"/>
          <w:sz w:val="28"/>
          <w:szCs w:val="28"/>
          <w:vertAlign w:val="superscript"/>
        </w:rPr>
        <w:t xml:space="preserve">-1 </w:t>
      </w:r>
      <w:r w:rsidR="0017409D" w:rsidRPr="00200CE1">
        <w:rPr>
          <w:rFonts w:ascii="Times New Roman" w:hAnsi="Times New Roman"/>
          <w:sz w:val="28"/>
          <w:szCs w:val="28"/>
        </w:rPr>
        <w:t xml:space="preserve">и полосы валентных колебаний связи </w:t>
      </w:r>
      <w:r w:rsidR="0017409D" w:rsidRPr="00200CE1">
        <w:rPr>
          <w:rFonts w:ascii="Times New Roman" w:hAnsi="Times New Roman"/>
          <w:sz w:val="28"/>
          <w:szCs w:val="28"/>
          <w:lang w:val="en-US"/>
        </w:rPr>
        <w:t>C</w:t>
      </w:r>
      <w:r w:rsidR="0017409D" w:rsidRPr="00200CE1">
        <w:rPr>
          <w:rFonts w:ascii="Times New Roman" w:hAnsi="Times New Roman"/>
          <w:sz w:val="28"/>
          <w:szCs w:val="28"/>
          <w:vertAlign w:val="subscript"/>
          <w:lang w:val="en-US"/>
        </w:rPr>
        <w:t>sp</w:t>
      </w:r>
      <w:r w:rsidR="0017409D" w:rsidRPr="00200CE1">
        <w:rPr>
          <w:rFonts w:ascii="Times New Roman" w:hAnsi="Times New Roman"/>
          <w:sz w:val="28"/>
          <w:szCs w:val="28"/>
          <w:vertAlign w:val="subscript"/>
        </w:rPr>
        <w:t>2</w:t>
      </w:r>
      <w:r w:rsidR="0017409D" w:rsidRPr="00200CE1">
        <w:rPr>
          <w:rFonts w:ascii="Times New Roman" w:hAnsi="Times New Roman"/>
          <w:sz w:val="28"/>
          <w:szCs w:val="28"/>
        </w:rPr>
        <w:t>–Н в области &gt;3000 см</w:t>
      </w:r>
      <w:r w:rsidR="0017409D" w:rsidRPr="00200CE1">
        <w:rPr>
          <w:rFonts w:ascii="Times New Roman" w:hAnsi="Times New Roman"/>
          <w:sz w:val="28"/>
          <w:szCs w:val="28"/>
          <w:vertAlign w:val="superscript"/>
        </w:rPr>
        <w:t>-1</w:t>
      </w:r>
      <w:r w:rsidR="0017409D"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 xml:space="preserve">В ИК-спектрах соединений </w:t>
      </w:r>
      <w:r w:rsidR="007049F7" w:rsidRPr="00841150">
        <w:rPr>
          <w:rFonts w:ascii="Times New Roman" w:hAnsi="Times New Roman"/>
          <w:b/>
          <w:bCs/>
          <w:sz w:val="28"/>
          <w:szCs w:val="28"/>
        </w:rPr>
        <w:t>2.2.1</w:t>
      </w:r>
      <w:r w:rsidR="007049F7">
        <w:rPr>
          <w:rFonts w:ascii="Times New Roman" w:hAnsi="Times New Roman"/>
          <w:b/>
          <w:bCs/>
          <w:sz w:val="28"/>
          <w:szCs w:val="28"/>
        </w:rPr>
        <w:t>1</w:t>
      </w:r>
      <w:r w:rsidR="007049F7" w:rsidRPr="00200CE1">
        <w:rPr>
          <w:rFonts w:ascii="Times New Roman" w:hAnsi="Times New Roman"/>
          <w:b/>
          <w:bCs/>
          <w:sz w:val="28"/>
          <w:szCs w:val="28"/>
        </w:rPr>
        <w:sym w:font="Symbol" w:char="F02D"/>
      </w:r>
      <w:r w:rsidR="007049F7" w:rsidRPr="00841150">
        <w:rPr>
          <w:rFonts w:ascii="Times New Roman" w:hAnsi="Times New Roman"/>
          <w:b/>
          <w:bCs/>
          <w:sz w:val="28"/>
          <w:szCs w:val="28"/>
        </w:rPr>
        <w:t>2.2.</w:t>
      </w:r>
      <w:r w:rsidR="007049F7">
        <w:rPr>
          <w:rFonts w:ascii="Times New Roman" w:hAnsi="Times New Roman"/>
          <w:b/>
          <w:bCs/>
          <w:sz w:val="28"/>
          <w:szCs w:val="28"/>
        </w:rPr>
        <w:t>17</w:t>
      </w:r>
      <w:r w:rsidR="007049F7" w:rsidRPr="00200CE1">
        <w:rPr>
          <w:rFonts w:ascii="Times New Roman" w:hAnsi="Times New Roman"/>
          <w:sz w:val="28"/>
          <w:szCs w:val="28"/>
        </w:rPr>
        <w:t xml:space="preserve">, </w:t>
      </w:r>
      <w:r w:rsidR="007049F7" w:rsidRPr="00841150">
        <w:rPr>
          <w:rFonts w:ascii="Times New Roman" w:hAnsi="Times New Roman"/>
          <w:b/>
          <w:bCs/>
          <w:sz w:val="28"/>
          <w:szCs w:val="28"/>
        </w:rPr>
        <w:t>2.2.</w:t>
      </w:r>
      <w:r w:rsidR="007049F7">
        <w:rPr>
          <w:rFonts w:ascii="Times New Roman" w:hAnsi="Times New Roman"/>
          <w:b/>
          <w:bCs/>
          <w:sz w:val="28"/>
          <w:szCs w:val="28"/>
        </w:rPr>
        <w:t>18</w:t>
      </w:r>
      <w:r w:rsidR="007049F7" w:rsidRPr="00200CE1">
        <w:rPr>
          <w:rFonts w:ascii="Times New Roman" w:hAnsi="Times New Roman"/>
          <w:b/>
          <w:bCs/>
          <w:sz w:val="28"/>
          <w:szCs w:val="28"/>
        </w:rPr>
        <w:t>a</w:t>
      </w:r>
      <w:r w:rsidR="007049F7" w:rsidRPr="00200CE1">
        <w:rPr>
          <w:rFonts w:ascii="Times New Roman" w:hAnsi="Times New Roman"/>
          <w:sz w:val="28"/>
          <w:szCs w:val="28"/>
        </w:rPr>
        <w:t xml:space="preserve"> и </w:t>
      </w:r>
      <w:r w:rsidR="007049F7" w:rsidRPr="00841150">
        <w:rPr>
          <w:rFonts w:ascii="Times New Roman" w:hAnsi="Times New Roman"/>
          <w:b/>
          <w:bCs/>
          <w:sz w:val="28"/>
          <w:szCs w:val="28"/>
        </w:rPr>
        <w:t>2.2.</w:t>
      </w:r>
      <w:r w:rsidR="007049F7">
        <w:rPr>
          <w:rFonts w:ascii="Times New Roman" w:hAnsi="Times New Roman"/>
          <w:b/>
          <w:bCs/>
          <w:sz w:val="28"/>
          <w:szCs w:val="28"/>
        </w:rPr>
        <w:t>19</w:t>
      </w:r>
      <w:r w:rsidR="007049F7" w:rsidRPr="00200CE1">
        <w:rPr>
          <w:rFonts w:ascii="Times New Roman" w:hAnsi="Times New Roman"/>
          <w:sz w:val="28"/>
          <w:szCs w:val="28"/>
        </w:rPr>
        <w:t xml:space="preserve"> имеются две пары полос, связанных с характерными колебаниями сильной </w:t>
      </w:r>
      <w:r w:rsidR="007049F7" w:rsidRPr="00200CE1">
        <w:rPr>
          <w:rFonts w:ascii="Times New Roman" w:hAnsi="Times New Roman"/>
          <w:sz w:val="28"/>
          <w:szCs w:val="28"/>
        </w:rPr>
        <w:lastRenderedPageBreak/>
        <w:t>интенсивности групп NO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и SO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при 1515</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1549 (</w:t>
      </w:r>
      <w:r w:rsidR="007049F7">
        <w:rPr>
          <w:rFonts w:ascii="Times New Roman" w:hAnsi="Times New Roman"/>
          <w:sz w:val="28"/>
          <w:szCs w:val="28"/>
        </w:rPr>
        <w:t>ассим.</w:t>
      </w:r>
      <w:r w:rsidR="007049F7" w:rsidRPr="00200CE1">
        <w:rPr>
          <w:rFonts w:ascii="Times New Roman" w:hAnsi="Times New Roman"/>
          <w:sz w:val="28"/>
          <w:szCs w:val="28"/>
        </w:rPr>
        <w:t>) см</w:t>
      </w:r>
      <w:r w:rsidR="007049F7" w:rsidRPr="00200CE1">
        <w:rPr>
          <w:rFonts w:ascii="Times New Roman" w:hAnsi="Times New Roman"/>
          <w:sz w:val="28"/>
          <w:szCs w:val="28"/>
          <w:vertAlign w:val="superscript"/>
        </w:rPr>
        <w:t>−1</w:t>
      </w:r>
      <w:r w:rsidR="007049F7" w:rsidRPr="00200CE1">
        <w:rPr>
          <w:rFonts w:ascii="Times New Roman" w:hAnsi="Times New Roman"/>
          <w:sz w:val="28"/>
          <w:szCs w:val="28"/>
        </w:rPr>
        <w:t xml:space="preserve"> и 1349</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1377 (</w:t>
      </w:r>
      <w:r w:rsidR="007049F7">
        <w:rPr>
          <w:rFonts w:ascii="Times New Roman" w:hAnsi="Times New Roman"/>
          <w:sz w:val="28"/>
          <w:szCs w:val="28"/>
        </w:rPr>
        <w:t>симм.</w:t>
      </w:r>
      <w:r w:rsidR="007049F7" w:rsidRPr="00200CE1">
        <w:rPr>
          <w:rFonts w:ascii="Times New Roman" w:hAnsi="Times New Roman"/>
          <w:sz w:val="28"/>
          <w:szCs w:val="28"/>
        </w:rPr>
        <w:t>) см</w:t>
      </w:r>
      <w:r w:rsidR="007049F7" w:rsidRPr="00200CE1">
        <w:rPr>
          <w:rFonts w:ascii="Times New Roman" w:hAnsi="Times New Roman"/>
          <w:sz w:val="28"/>
          <w:szCs w:val="28"/>
          <w:vertAlign w:val="superscript"/>
        </w:rPr>
        <w:t xml:space="preserve">−1 </w:t>
      </w:r>
      <w:r w:rsidR="007049F7" w:rsidRPr="00200CE1">
        <w:rPr>
          <w:rFonts w:ascii="Times New Roman" w:hAnsi="Times New Roman"/>
          <w:sz w:val="28"/>
          <w:szCs w:val="28"/>
        </w:rPr>
        <w:t>и 1207</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1240 (</w:t>
      </w:r>
      <w:r w:rsidR="007049F7">
        <w:rPr>
          <w:rFonts w:ascii="Times New Roman" w:hAnsi="Times New Roman"/>
          <w:sz w:val="28"/>
          <w:szCs w:val="28"/>
        </w:rPr>
        <w:t>ассим.</w:t>
      </w:r>
      <w:r w:rsidR="007049F7" w:rsidRPr="00200CE1">
        <w:rPr>
          <w:rFonts w:ascii="Times New Roman" w:hAnsi="Times New Roman"/>
          <w:sz w:val="28"/>
          <w:szCs w:val="28"/>
        </w:rPr>
        <w:t>) см</w:t>
      </w:r>
      <w:r w:rsidR="007049F7" w:rsidRPr="002248F0">
        <w:rPr>
          <w:rFonts w:ascii="Times New Roman" w:hAnsi="Times New Roman"/>
          <w:sz w:val="28"/>
          <w:szCs w:val="28"/>
          <w:vertAlign w:val="superscript"/>
        </w:rPr>
        <w:t>-1</w:t>
      </w:r>
      <w:r w:rsidR="007049F7" w:rsidRPr="00200CE1">
        <w:rPr>
          <w:rFonts w:ascii="Times New Roman" w:hAnsi="Times New Roman"/>
          <w:sz w:val="28"/>
          <w:szCs w:val="28"/>
        </w:rPr>
        <w:t xml:space="preserve"> и 1024</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1197 (</w:t>
      </w:r>
      <w:r w:rsidR="007049F7">
        <w:rPr>
          <w:rFonts w:ascii="Times New Roman" w:hAnsi="Times New Roman"/>
          <w:sz w:val="28"/>
          <w:szCs w:val="28"/>
        </w:rPr>
        <w:t>симм.</w:t>
      </w:r>
      <w:r w:rsidR="007049F7"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см</w:t>
      </w:r>
      <w:r w:rsidR="007049F7" w:rsidRPr="00200CE1">
        <w:rPr>
          <w:rFonts w:ascii="Times New Roman" w:hAnsi="Times New Roman"/>
          <w:sz w:val="28"/>
          <w:szCs w:val="28"/>
          <w:vertAlign w:val="superscript"/>
        </w:rPr>
        <w:t>−1</w:t>
      </w:r>
      <w:r w:rsidR="007049F7" w:rsidRPr="00200CE1">
        <w:rPr>
          <w:rFonts w:ascii="Times New Roman" w:hAnsi="Times New Roman"/>
          <w:sz w:val="28"/>
          <w:szCs w:val="28"/>
        </w:rPr>
        <w:t xml:space="preserve"> соответственно, тогда как в ИК-спектре соединения </w:t>
      </w:r>
      <w:r w:rsidR="007049F7" w:rsidRPr="00841150">
        <w:rPr>
          <w:rFonts w:ascii="Times New Roman" w:hAnsi="Times New Roman"/>
          <w:b/>
          <w:bCs/>
          <w:sz w:val="28"/>
          <w:szCs w:val="28"/>
        </w:rPr>
        <w:t>2.2.</w:t>
      </w:r>
      <w:r w:rsidR="007049F7">
        <w:rPr>
          <w:rFonts w:ascii="Times New Roman" w:hAnsi="Times New Roman"/>
          <w:b/>
          <w:bCs/>
          <w:sz w:val="28"/>
          <w:szCs w:val="28"/>
        </w:rPr>
        <w:t>18</w:t>
      </w:r>
      <w:r w:rsidR="007049F7" w:rsidRPr="00200CE1">
        <w:rPr>
          <w:rFonts w:ascii="Times New Roman" w:hAnsi="Times New Roman"/>
          <w:b/>
          <w:bCs/>
          <w:sz w:val="28"/>
          <w:szCs w:val="28"/>
        </w:rPr>
        <w:t>b</w:t>
      </w:r>
      <w:r w:rsidR="007049F7" w:rsidRPr="00200CE1">
        <w:rPr>
          <w:rFonts w:ascii="Times New Roman" w:hAnsi="Times New Roman"/>
          <w:sz w:val="28"/>
          <w:szCs w:val="28"/>
        </w:rPr>
        <w:t xml:space="preserve"> отсутствуют полосы колебаний для связей групп NO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и SO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w:t>
      </w:r>
    </w:p>
    <w:p w14:paraId="377E14A9" w14:textId="423CEDF5" w:rsidR="001E0D32" w:rsidRPr="0017409D" w:rsidRDefault="0017409D" w:rsidP="0042609B">
      <w:pPr>
        <w:tabs>
          <w:tab w:val="left" w:pos="9072"/>
          <w:tab w:val="left" w:pos="9356"/>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спектрах ЯМР </w:t>
      </w:r>
      <w:r w:rsidRPr="00200CE1">
        <w:rPr>
          <w:rFonts w:ascii="Times New Roman" w:hAnsi="Times New Roman"/>
          <w:sz w:val="28"/>
          <w:szCs w:val="28"/>
          <w:vertAlign w:val="superscript"/>
        </w:rPr>
        <w:t>1</w:t>
      </w:r>
      <w:r w:rsidRPr="00200CE1">
        <w:rPr>
          <w:rFonts w:ascii="Times New Roman" w:hAnsi="Times New Roman"/>
          <w:sz w:val="28"/>
          <w:szCs w:val="28"/>
        </w:rPr>
        <w:t xml:space="preserve">Н продуктов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присутствуют дублетные сигналы протонов </w:t>
      </w:r>
      <w:r w:rsidRPr="00200CE1">
        <w:rPr>
          <w:rFonts w:ascii="Times New Roman" w:hAnsi="Times New Roman"/>
          <w:i/>
          <w:sz w:val="28"/>
          <w:szCs w:val="28"/>
        </w:rPr>
        <w:t>пара</w:t>
      </w:r>
      <w:r w:rsidRPr="00200CE1">
        <w:rPr>
          <w:rFonts w:ascii="Times New Roman" w:hAnsi="Times New Roman"/>
          <w:sz w:val="28"/>
          <w:szCs w:val="28"/>
        </w:rPr>
        <w:t xml:space="preserve">-замещенной фенильной группы интенсивностью в </w:t>
      </w:r>
      <w:r w:rsidRPr="0017409D">
        <w:rPr>
          <w:rFonts w:ascii="Times New Roman" w:hAnsi="Times New Roman"/>
          <w:sz w:val="28"/>
          <w:szCs w:val="28"/>
        </w:rPr>
        <w:t xml:space="preserve">четыре протона в районе δ 7–8 м.д. и сигнал </w:t>
      </w:r>
      <w:r w:rsidRPr="0017409D">
        <w:rPr>
          <w:rFonts w:ascii="Times New Roman" w:hAnsi="Times New Roman"/>
          <w:i/>
          <w:sz w:val="28"/>
          <w:szCs w:val="28"/>
        </w:rPr>
        <w:t>пара</w:t>
      </w:r>
      <w:r w:rsidRPr="0017409D">
        <w:rPr>
          <w:rFonts w:ascii="Times New Roman" w:hAnsi="Times New Roman"/>
          <w:sz w:val="28"/>
          <w:szCs w:val="28"/>
        </w:rPr>
        <w:t xml:space="preserve">-метильного заместителя </w:t>
      </w:r>
      <w:r w:rsidR="001E0D32" w:rsidRPr="0017409D">
        <w:rPr>
          <w:rFonts w:ascii="Times New Roman" w:hAnsi="Times New Roman"/>
          <w:sz w:val="28"/>
          <w:szCs w:val="28"/>
        </w:rPr>
        <w:t>интенсивностью в три протона в области δ 2,29–2,38 м.д. Сигнал аминогруппы соединений 6‒10 наблюдается в районе δ 6,80–7,33 м.д. Взаимодействующие группы α- и β-метиленовых протонов дают два триплетных сигнала в областях δ 2,50–3,17 м.д. и δ 3,82–4,33 м.д. (таблица 2.</w:t>
      </w:r>
      <w:r w:rsidR="00AF451E">
        <w:rPr>
          <w:rFonts w:ascii="Times New Roman" w:hAnsi="Times New Roman"/>
          <w:sz w:val="28"/>
          <w:szCs w:val="28"/>
        </w:rPr>
        <w:t>12</w:t>
      </w:r>
      <w:r w:rsidR="001E0D32" w:rsidRPr="0017409D">
        <w:rPr>
          <w:rFonts w:ascii="Times New Roman" w:hAnsi="Times New Roman"/>
          <w:sz w:val="28"/>
          <w:szCs w:val="28"/>
        </w:rPr>
        <w:t>).</w:t>
      </w:r>
    </w:p>
    <w:p w14:paraId="0FF76004" w14:textId="208789C4" w:rsidR="00F17046" w:rsidRDefault="007049F7" w:rsidP="0042609B">
      <w:pPr>
        <w:tabs>
          <w:tab w:val="left" w:pos="9072"/>
          <w:tab w:val="left" w:pos="9356"/>
        </w:tabs>
        <w:autoSpaceDE w:val="0"/>
        <w:spacing w:after="0" w:line="240" w:lineRule="auto"/>
        <w:ind w:firstLine="709"/>
        <w:contextualSpacing/>
        <w:jc w:val="both"/>
        <w:rPr>
          <w:rFonts w:ascii="Times New Roman" w:hAnsi="Times New Roman"/>
          <w:color w:val="000000"/>
          <w:sz w:val="28"/>
          <w:szCs w:val="28"/>
        </w:rPr>
      </w:pPr>
      <w:r>
        <w:rPr>
          <w:rFonts w:ascii="Times New Roman" w:hAnsi="Times New Roman"/>
          <w:sz w:val="28"/>
          <w:szCs w:val="28"/>
        </w:rPr>
        <w:t>У</w:t>
      </w:r>
      <w:r w:rsidR="00F17046" w:rsidRPr="00200CE1">
        <w:rPr>
          <w:rFonts w:ascii="Times New Roman" w:hAnsi="Times New Roman"/>
          <w:sz w:val="28"/>
          <w:szCs w:val="28"/>
        </w:rPr>
        <w:t xml:space="preserve">ширенный сигнал протонов </w:t>
      </w:r>
      <w:r w:rsidR="00F17046" w:rsidRPr="00200CE1">
        <w:rPr>
          <w:rFonts w:ascii="Times New Roman" w:hAnsi="Times New Roman"/>
          <w:sz w:val="28"/>
          <w:szCs w:val="28"/>
          <w:lang w:val="en-US"/>
        </w:rPr>
        <w:t>NH</w:t>
      </w:r>
      <w:r w:rsidR="00F17046" w:rsidRPr="00200CE1">
        <w:rPr>
          <w:rFonts w:ascii="Times New Roman" w:hAnsi="Times New Roman"/>
          <w:sz w:val="28"/>
          <w:szCs w:val="28"/>
          <w:vertAlign w:val="subscript"/>
        </w:rPr>
        <w:t>2</w:t>
      </w:r>
      <w:r w:rsidR="00F17046" w:rsidRPr="00200CE1">
        <w:rPr>
          <w:rFonts w:ascii="Times New Roman" w:hAnsi="Times New Roman"/>
          <w:sz w:val="28"/>
          <w:szCs w:val="28"/>
        </w:rPr>
        <w:t xml:space="preserve"> группы продукта толуолсульфохлорирования β-(бензимидазол-1-ил)пропиоамидоксима (</w:t>
      </w:r>
      <w:r w:rsidR="00F17046">
        <w:rPr>
          <w:rFonts w:ascii="Times New Roman" w:hAnsi="Times New Roman"/>
          <w:b/>
          <w:bCs/>
          <w:sz w:val="28"/>
          <w:szCs w:val="28"/>
        </w:rPr>
        <w:t>2.2.</w:t>
      </w:r>
      <w:r w:rsidR="00F17046" w:rsidRPr="00200CE1">
        <w:rPr>
          <w:rFonts w:ascii="Times New Roman" w:hAnsi="Times New Roman"/>
          <w:b/>
          <w:bCs/>
          <w:sz w:val="28"/>
          <w:szCs w:val="28"/>
        </w:rPr>
        <w:t>10</w:t>
      </w:r>
      <w:r w:rsidR="00F17046" w:rsidRPr="00200CE1">
        <w:rPr>
          <w:rFonts w:ascii="Times New Roman" w:hAnsi="Times New Roman"/>
          <w:sz w:val="28"/>
          <w:szCs w:val="28"/>
        </w:rPr>
        <w:t xml:space="preserve">) в спектре ЯМР </w:t>
      </w:r>
      <w:r w:rsidR="00F17046" w:rsidRPr="00200CE1">
        <w:rPr>
          <w:rFonts w:ascii="Times New Roman" w:hAnsi="Times New Roman"/>
          <w:sz w:val="28"/>
          <w:szCs w:val="28"/>
          <w:vertAlign w:val="superscript"/>
        </w:rPr>
        <w:t>1</w:t>
      </w:r>
      <w:r w:rsidR="00F17046" w:rsidRPr="00200CE1">
        <w:rPr>
          <w:rFonts w:ascii="Times New Roman" w:hAnsi="Times New Roman"/>
          <w:sz w:val="28"/>
          <w:szCs w:val="28"/>
        </w:rPr>
        <w:t>Н находится при δ 6,77 м.д., что не характерно для спиропиразолиниевых производных (</w:t>
      </w:r>
      <w:r w:rsidR="00F17046">
        <w:rPr>
          <w:rFonts w:ascii="Times New Roman" w:hAnsi="Times New Roman"/>
          <w:b/>
          <w:bCs/>
          <w:sz w:val="28"/>
          <w:szCs w:val="28"/>
        </w:rPr>
        <w:t>2.2.</w:t>
      </w:r>
      <w:r w:rsidR="00F17046" w:rsidRPr="00200CE1">
        <w:rPr>
          <w:rFonts w:ascii="Times New Roman" w:hAnsi="Times New Roman"/>
          <w:b/>
          <w:bCs/>
          <w:sz w:val="28"/>
          <w:szCs w:val="28"/>
        </w:rPr>
        <w:t>6</w:t>
      </w:r>
      <w:r w:rsidR="00F17046" w:rsidRPr="00200CE1">
        <w:rPr>
          <w:rFonts w:ascii="Times New Roman" w:hAnsi="Times New Roman"/>
          <w:sz w:val="28"/>
          <w:szCs w:val="28"/>
        </w:rPr>
        <w:t>‒</w:t>
      </w:r>
      <w:r w:rsidR="00F17046">
        <w:rPr>
          <w:rFonts w:ascii="Times New Roman" w:hAnsi="Times New Roman"/>
          <w:b/>
          <w:bCs/>
          <w:sz w:val="28"/>
          <w:szCs w:val="28"/>
        </w:rPr>
        <w:t>2.2.</w:t>
      </w:r>
      <w:r w:rsidR="00F17046" w:rsidRPr="00200CE1">
        <w:rPr>
          <w:rFonts w:ascii="Times New Roman" w:hAnsi="Times New Roman"/>
          <w:b/>
          <w:bCs/>
          <w:sz w:val="28"/>
          <w:szCs w:val="28"/>
        </w:rPr>
        <w:t>9</w:t>
      </w:r>
      <w:r w:rsidR="00F17046" w:rsidRPr="00200CE1">
        <w:rPr>
          <w:rFonts w:ascii="Times New Roman" w:hAnsi="Times New Roman"/>
          <w:sz w:val="28"/>
          <w:szCs w:val="28"/>
        </w:rPr>
        <w:t xml:space="preserve">), в спектрах ЯМР </w:t>
      </w:r>
      <w:r w:rsidR="00F17046" w:rsidRPr="00200CE1">
        <w:rPr>
          <w:rFonts w:ascii="Times New Roman" w:hAnsi="Times New Roman"/>
          <w:sz w:val="28"/>
          <w:szCs w:val="28"/>
          <w:vertAlign w:val="superscript"/>
        </w:rPr>
        <w:t>1</w:t>
      </w:r>
      <w:r w:rsidR="00F17046" w:rsidRPr="00200CE1">
        <w:rPr>
          <w:rFonts w:ascii="Times New Roman" w:hAnsi="Times New Roman"/>
          <w:sz w:val="28"/>
          <w:szCs w:val="28"/>
        </w:rPr>
        <w:t xml:space="preserve">Н которых этот уширенный сигнал находится в районе δ 7,28‒7,33 м.д., также как в случае </w:t>
      </w:r>
      <w:r w:rsidR="00F17046" w:rsidRPr="00200CE1">
        <w:rPr>
          <w:rFonts w:ascii="Times New Roman" w:hAnsi="Times New Roman"/>
          <w:color w:val="000000"/>
          <w:sz w:val="28"/>
          <w:szCs w:val="28"/>
        </w:rPr>
        <w:t>арилсульфонатов 2-ам</w:t>
      </w:r>
      <w:r w:rsidR="00F17046" w:rsidRPr="00200CE1">
        <w:rPr>
          <w:rFonts w:ascii="Times New Roman" w:hAnsi="Times New Roman"/>
          <w:sz w:val="28"/>
          <w:szCs w:val="28"/>
        </w:rPr>
        <w:t>ино-8-окса-1,5-диазаспиро[4.5]-</w:t>
      </w:r>
      <w:r w:rsidR="00F17046" w:rsidRPr="00200CE1">
        <w:rPr>
          <w:rFonts w:ascii="Times New Roman" w:hAnsi="Times New Roman"/>
          <w:color w:val="000000"/>
          <w:sz w:val="28"/>
          <w:szCs w:val="28"/>
        </w:rPr>
        <w:t>дец-1-ен-5-аммония ‒ 7,29‒7,48 м.д.</w:t>
      </w:r>
    </w:p>
    <w:p w14:paraId="46B8D68D" w14:textId="0ABCD5BC" w:rsidR="007049F7" w:rsidRDefault="007049F7" w:rsidP="0042609B">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В</w:t>
      </w:r>
      <w:r w:rsidRPr="00200CE1">
        <w:rPr>
          <w:rFonts w:ascii="Times New Roman" w:hAnsi="Times New Roman"/>
          <w:sz w:val="28"/>
          <w:szCs w:val="28"/>
        </w:rPr>
        <w:t xml:space="preserve"> спектрах </w:t>
      </w:r>
      <w:r w:rsidRPr="00200CE1">
        <w:rPr>
          <w:rFonts w:ascii="Times New Roman" w:hAnsi="Times New Roman"/>
          <w:sz w:val="28"/>
          <w:szCs w:val="28"/>
          <w:vertAlign w:val="superscript"/>
        </w:rPr>
        <w:t>1</w:t>
      </w:r>
      <w:r w:rsidRPr="00200CE1">
        <w:rPr>
          <w:rFonts w:ascii="Times New Roman" w:hAnsi="Times New Roman"/>
          <w:sz w:val="28"/>
          <w:szCs w:val="28"/>
        </w:rPr>
        <w:t>Н ЯМР соединений</w:t>
      </w:r>
      <w:r>
        <w:rPr>
          <w:rFonts w:ascii="Times New Roman" w:hAnsi="Times New Roman"/>
          <w:sz w:val="28"/>
          <w:szCs w:val="28"/>
        </w:rPr>
        <w:t xml:space="preserve"> </w:t>
      </w:r>
      <w:r>
        <w:rPr>
          <w:rFonts w:ascii="Times New Roman" w:hAnsi="Times New Roman"/>
          <w:b/>
          <w:bCs/>
          <w:sz w:val="28"/>
          <w:szCs w:val="28"/>
        </w:rPr>
        <w:t>2.2.11</w:t>
      </w:r>
      <w:r w:rsidRPr="00200CE1">
        <w:rPr>
          <w:rFonts w:ascii="Times New Roman" w:hAnsi="Times New Roman"/>
          <w:sz w:val="28"/>
          <w:szCs w:val="28"/>
        </w:rPr>
        <w:t>‒</w:t>
      </w:r>
      <w:r>
        <w:rPr>
          <w:rFonts w:ascii="Times New Roman" w:hAnsi="Times New Roman"/>
          <w:b/>
          <w:bCs/>
          <w:sz w:val="28"/>
          <w:szCs w:val="28"/>
        </w:rPr>
        <w:t>2.2.1</w:t>
      </w:r>
      <w:r w:rsidRPr="00200CE1">
        <w:rPr>
          <w:rFonts w:ascii="Times New Roman" w:hAnsi="Times New Roman"/>
          <w:b/>
          <w:bCs/>
          <w:sz w:val="28"/>
          <w:szCs w:val="28"/>
        </w:rPr>
        <w:t>9</w:t>
      </w:r>
      <w:r>
        <w:rPr>
          <w:rFonts w:ascii="Times New Roman" w:hAnsi="Times New Roman"/>
          <w:sz w:val="28"/>
          <w:szCs w:val="28"/>
        </w:rPr>
        <w:t xml:space="preserve"> </w:t>
      </w:r>
      <w:r w:rsidRPr="00200CE1">
        <w:rPr>
          <w:rFonts w:ascii="Times New Roman" w:hAnsi="Times New Roman"/>
          <w:sz w:val="28"/>
          <w:szCs w:val="28"/>
        </w:rPr>
        <w:t>удалось зафиксировать диастереотопную природу геминальных протонов метиленовых групп, расположенных у атома азота аммония, которые производят пары мультиплетных сигналов с интенсивностью 2 протона при δ:3,35м, 3,44 м (</w:t>
      </w:r>
      <w:r w:rsidRPr="00841150">
        <w:rPr>
          <w:rFonts w:ascii="Times New Roman" w:hAnsi="Times New Roman"/>
          <w:b/>
          <w:bCs/>
          <w:sz w:val="28"/>
          <w:szCs w:val="28"/>
        </w:rPr>
        <w:t>2.2.1</w:t>
      </w:r>
      <w:r>
        <w:rPr>
          <w:rFonts w:ascii="Times New Roman" w:hAnsi="Times New Roman"/>
          <w:b/>
          <w:bCs/>
          <w:sz w:val="28"/>
          <w:szCs w:val="28"/>
        </w:rPr>
        <w:t>1</w:t>
      </w:r>
      <w:r w:rsidRPr="00200CE1">
        <w:rPr>
          <w:rFonts w:ascii="Times New Roman" w:hAnsi="Times New Roman"/>
          <w:sz w:val="28"/>
          <w:szCs w:val="28"/>
        </w:rPr>
        <w:t>); 3,41 м, 3,65 м (</w:t>
      </w:r>
      <w:r w:rsidRPr="00841150">
        <w:rPr>
          <w:rFonts w:ascii="Times New Roman" w:hAnsi="Times New Roman"/>
          <w:b/>
          <w:bCs/>
          <w:sz w:val="28"/>
          <w:szCs w:val="28"/>
        </w:rPr>
        <w:t>2.2.1</w:t>
      </w:r>
      <w:r>
        <w:rPr>
          <w:rFonts w:ascii="Times New Roman" w:hAnsi="Times New Roman"/>
          <w:b/>
          <w:bCs/>
          <w:sz w:val="28"/>
          <w:szCs w:val="28"/>
        </w:rPr>
        <w:t>2</w:t>
      </w:r>
      <w:r w:rsidRPr="00200CE1">
        <w:rPr>
          <w:rFonts w:ascii="Times New Roman" w:hAnsi="Times New Roman"/>
          <w:sz w:val="28"/>
          <w:szCs w:val="28"/>
        </w:rPr>
        <w:t>); 3,60 м, 3,72 м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3,49 м, 3,98 м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3,10 м, 3,68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a</w:t>
      </w:r>
      <w:r w:rsidRPr="00200CE1">
        <w:rPr>
          <w:rFonts w:ascii="Times New Roman" w:hAnsi="Times New Roman"/>
          <w:sz w:val="28"/>
          <w:szCs w:val="28"/>
        </w:rPr>
        <w:t>); и 3,10 м, 3,68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w:t>
      </w:r>
      <w:r>
        <w:rPr>
          <w:rFonts w:ascii="Times New Roman" w:hAnsi="Times New Roman"/>
          <w:sz w:val="28"/>
          <w:szCs w:val="28"/>
        </w:rPr>
        <w:t xml:space="preserve"> </w:t>
      </w:r>
    </w:p>
    <w:p w14:paraId="161D03F2" w14:textId="722D162E"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Аналогичным образом, геминальные протоны метиленовых групп у атомов S, O, S, S и N β-гетероциклов соединений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17</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a</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и </w:t>
      </w:r>
      <w:r w:rsidRPr="00841150">
        <w:rPr>
          <w:rFonts w:ascii="Times New Roman" w:hAnsi="Times New Roman"/>
          <w:b/>
          <w:bCs/>
          <w:sz w:val="28"/>
          <w:szCs w:val="28"/>
        </w:rPr>
        <w:t>2.2.</w:t>
      </w:r>
      <w:r>
        <w:rPr>
          <w:rFonts w:ascii="Times New Roman" w:hAnsi="Times New Roman"/>
          <w:b/>
          <w:bCs/>
          <w:sz w:val="28"/>
          <w:szCs w:val="28"/>
        </w:rPr>
        <w:t>19</w:t>
      </w:r>
      <w:r w:rsidRPr="00200CE1">
        <w:rPr>
          <w:rFonts w:ascii="Times New Roman" w:hAnsi="Times New Roman"/>
          <w:sz w:val="28"/>
          <w:szCs w:val="28"/>
        </w:rPr>
        <w:t> также проявляются в виде пар протонных сигналов с интенсивностью 2 протона при δ:2,87 м, 3,15 м(</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3,35 м, 3,60 м (</w:t>
      </w:r>
      <w:r w:rsidRPr="00841150">
        <w:rPr>
          <w:rFonts w:ascii="Times New Roman" w:hAnsi="Times New Roman"/>
          <w:b/>
          <w:bCs/>
          <w:sz w:val="28"/>
          <w:szCs w:val="28"/>
        </w:rPr>
        <w:t>2.2.</w:t>
      </w:r>
      <w:r>
        <w:rPr>
          <w:rFonts w:ascii="Times New Roman" w:hAnsi="Times New Roman"/>
          <w:b/>
          <w:bCs/>
          <w:sz w:val="28"/>
          <w:szCs w:val="28"/>
        </w:rPr>
        <w:t>17</w:t>
      </w:r>
      <w:r w:rsidRPr="00200CE1">
        <w:rPr>
          <w:rFonts w:ascii="Times New Roman" w:hAnsi="Times New Roman"/>
          <w:sz w:val="28"/>
          <w:szCs w:val="28"/>
        </w:rPr>
        <w:t>); 2,84 м, 3,55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а</w:t>
      </w:r>
      <w:r w:rsidRPr="00200CE1">
        <w:rPr>
          <w:rFonts w:ascii="Times New Roman" w:hAnsi="Times New Roman"/>
          <w:sz w:val="28"/>
          <w:szCs w:val="28"/>
        </w:rPr>
        <w:t>); 2,85 м, 3,55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и 3,40 м, 3,71 м (</w:t>
      </w:r>
      <w:r w:rsidRPr="00841150">
        <w:rPr>
          <w:rFonts w:ascii="Times New Roman" w:hAnsi="Times New Roman"/>
          <w:b/>
          <w:bCs/>
          <w:sz w:val="28"/>
          <w:szCs w:val="28"/>
        </w:rPr>
        <w:t>2.2.</w:t>
      </w:r>
      <w:r>
        <w:rPr>
          <w:rFonts w:ascii="Times New Roman" w:hAnsi="Times New Roman"/>
          <w:b/>
          <w:bCs/>
          <w:sz w:val="28"/>
          <w:szCs w:val="28"/>
        </w:rPr>
        <w:t>19</w:t>
      </w:r>
      <w:r w:rsidRPr="00200CE1">
        <w:rPr>
          <w:rFonts w:ascii="Times New Roman" w:hAnsi="Times New Roman"/>
          <w:sz w:val="28"/>
          <w:szCs w:val="28"/>
        </w:rPr>
        <w:t>). Очевидно, здесь наблюдается эффект медленного вращения β-гетероциклов с возможностью фиксации экваториального и аксиального протонов. Кроме того, диастереотопность этих протонов может быть связана с наличием оси асимметрии, присущей спиросоединениям.</w:t>
      </w:r>
    </w:p>
    <w:p w14:paraId="644B9C7E" w14:textId="457201F8" w:rsidR="007049F7" w:rsidRDefault="00F17046"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спектрах ЯМР </w:t>
      </w:r>
      <w:r w:rsidRPr="00200CE1">
        <w:rPr>
          <w:rFonts w:ascii="Times New Roman" w:hAnsi="Times New Roman"/>
          <w:sz w:val="28"/>
          <w:szCs w:val="28"/>
          <w:vertAlign w:val="superscript"/>
        </w:rPr>
        <w:t>13</w:t>
      </w:r>
      <w:r w:rsidRPr="00200CE1">
        <w:rPr>
          <w:rFonts w:ascii="Times New Roman" w:hAnsi="Times New Roman"/>
          <w:sz w:val="28"/>
          <w:szCs w:val="28"/>
        </w:rPr>
        <w:t>С сигнал атома углерода С=</w:t>
      </w:r>
      <w:r w:rsidRPr="00200CE1">
        <w:rPr>
          <w:rFonts w:ascii="Times New Roman" w:hAnsi="Times New Roman"/>
          <w:sz w:val="28"/>
          <w:szCs w:val="28"/>
          <w:lang w:val="en-US"/>
        </w:rPr>
        <w:t>N</w:t>
      </w:r>
      <w:r w:rsidRPr="00200CE1">
        <w:rPr>
          <w:rFonts w:ascii="Times New Roman" w:hAnsi="Times New Roman"/>
          <w:sz w:val="28"/>
          <w:szCs w:val="28"/>
        </w:rPr>
        <w:t xml:space="preserve"> </w:t>
      </w:r>
      <w:r w:rsidRPr="00200CE1">
        <w:rPr>
          <w:rFonts w:ascii="Times New Roman" w:hAnsi="Times New Roman"/>
          <w:sz w:val="28"/>
          <w:szCs w:val="28"/>
          <w:lang w:val="en-US"/>
        </w:rPr>
        <w:t>c</w:t>
      </w:r>
      <w:r w:rsidRPr="00200CE1">
        <w:rPr>
          <w:rFonts w:ascii="Times New Roman" w:hAnsi="Times New Roman"/>
          <w:sz w:val="28"/>
          <w:szCs w:val="28"/>
        </w:rPr>
        <w:t xml:space="preserve">вязи пиразолиниевого цикла соединений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 xml:space="preserve">9 </w:t>
      </w:r>
      <w:r w:rsidRPr="00200CE1">
        <w:rPr>
          <w:rFonts w:ascii="Times New Roman" w:hAnsi="Times New Roman"/>
          <w:sz w:val="28"/>
          <w:szCs w:val="28"/>
        </w:rPr>
        <w:t xml:space="preserve">присутствует при δ 169,10 м.д.; у соединения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 при δ 158,04 м.д. (таблица </w:t>
      </w:r>
      <w:r>
        <w:rPr>
          <w:rFonts w:ascii="Times New Roman" w:hAnsi="Times New Roman"/>
          <w:sz w:val="28"/>
          <w:szCs w:val="28"/>
        </w:rPr>
        <w:t>2.</w:t>
      </w:r>
      <w:r w:rsidR="00AF451E">
        <w:rPr>
          <w:rFonts w:ascii="Times New Roman" w:hAnsi="Times New Roman"/>
          <w:sz w:val="28"/>
          <w:szCs w:val="28"/>
        </w:rPr>
        <w:t>13</w:t>
      </w:r>
      <w:r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Сигналы атомов углерода Csp</w:t>
      </w:r>
      <w:r w:rsidR="007049F7" w:rsidRPr="00200CE1">
        <w:rPr>
          <w:rFonts w:ascii="Times New Roman" w:hAnsi="Times New Roman"/>
          <w:sz w:val="28"/>
          <w:szCs w:val="28"/>
          <w:vertAlign w:val="superscript"/>
        </w:rPr>
        <w:t>3</w:t>
      </w:r>
      <w:r w:rsidR="007049F7" w:rsidRPr="00200CE1">
        <w:rPr>
          <w:rFonts w:ascii="Times New Roman" w:hAnsi="Times New Roman"/>
          <w:sz w:val="28"/>
          <w:szCs w:val="28"/>
        </w:rPr>
        <w:t> и Csp</w:t>
      </w:r>
      <w:r w:rsidR="007049F7" w:rsidRPr="00200CE1">
        <w:rPr>
          <w:rFonts w:ascii="Times New Roman" w:hAnsi="Times New Roman"/>
          <w:sz w:val="28"/>
          <w:szCs w:val="28"/>
          <w:vertAlign w:val="superscript"/>
        </w:rPr>
        <w:t>2</w:t>
      </w:r>
      <w:r w:rsidR="007049F7" w:rsidRPr="00200CE1">
        <w:rPr>
          <w:rFonts w:ascii="Times New Roman" w:hAnsi="Times New Roman"/>
          <w:sz w:val="28"/>
          <w:szCs w:val="28"/>
        </w:rPr>
        <w:t> в </w:t>
      </w:r>
      <w:r w:rsidR="007049F7" w:rsidRPr="00200CE1">
        <w:rPr>
          <w:rFonts w:ascii="Times New Roman" w:hAnsi="Times New Roman"/>
          <w:sz w:val="28"/>
          <w:szCs w:val="28"/>
          <w:vertAlign w:val="superscript"/>
        </w:rPr>
        <w:t>13</w:t>
      </w:r>
      <w:r w:rsidR="007049F7" w:rsidRPr="00200CE1">
        <w:rPr>
          <w:rFonts w:ascii="Times New Roman" w:hAnsi="Times New Roman"/>
          <w:sz w:val="28"/>
          <w:szCs w:val="28"/>
        </w:rPr>
        <w:t>СЯМР спектрах соединений </w:t>
      </w:r>
      <w:r w:rsidR="007049F7" w:rsidRPr="00841150">
        <w:rPr>
          <w:rFonts w:ascii="Times New Roman" w:hAnsi="Times New Roman"/>
          <w:b/>
          <w:bCs/>
          <w:sz w:val="28"/>
          <w:szCs w:val="28"/>
        </w:rPr>
        <w:t>2.2.</w:t>
      </w:r>
      <w:r w:rsidR="007049F7">
        <w:rPr>
          <w:rFonts w:ascii="Times New Roman" w:hAnsi="Times New Roman"/>
          <w:b/>
          <w:bCs/>
          <w:sz w:val="28"/>
          <w:szCs w:val="28"/>
        </w:rPr>
        <w:t>11</w:t>
      </w:r>
      <w:r w:rsidR="007049F7" w:rsidRPr="00200CE1">
        <w:rPr>
          <w:rFonts w:ascii="Times New Roman" w:hAnsi="Times New Roman"/>
          <w:b/>
          <w:bCs/>
          <w:sz w:val="28"/>
          <w:szCs w:val="28"/>
        </w:rPr>
        <w:t>-</w:t>
      </w:r>
      <w:r w:rsidR="007049F7" w:rsidRPr="00841150">
        <w:rPr>
          <w:rFonts w:ascii="Times New Roman" w:hAnsi="Times New Roman"/>
          <w:b/>
          <w:bCs/>
          <w:sz w:val="28"/>
          <w:szCs w:val="28"/>
        </w:rPr>
        <w:t>2.2.</w:t>
      </w:r>
      <w:r w:rsidR="007049F7">
        <w:rPr>
          <w:rFonts w:ascii="Times New Roman" w:hAnsi="Times New Roman"/>
          <w:b/>
          <w:bCs/>
          <w:sz w:val="28"/>
          <w:szCs w:val="28"/>
        </w:rPr>
        <w:t>19</w:t>
      </w:r>
      <w:r w:rsidR="007049F7" w:rsidRPr="00200CE1">
        <w:rPr>
          <w:rFonts w:ascii="Times New Roman" w:hAnsi="Times New Roman"/>
          <w:sz w:val="28"/>
          <w:szCs w:val="28"/>
        </w:rPr>
        <w:t> присутствуют в характерных областя</w:t>
      </w:r>
      <w:r w:rsidR="00455638">
        <w:rPr>
          <w:rFonts w:ascii="Times New Roman" w:hAnsi="Times New Roman"/>
          <w:sz w:val="28"/>
          <w:szCs w:val="28"/>
        </w:rPr>
        <w:t>х</w:t>
      </w:r>
      <w:r w:rsidR="007049F7" w:rsidRPr="00200CE1">
        <w:rPr>
          <w:rFonts w:ascii="Times New Roman" w:hAnsi="Times New Roman"/>
          <w:sz w:val="28"/>
          <w:szCs w:val="28"/>
        </w:rPr>
        <w:t>.</w:t>
      </w:r>
    </w:p>
    <w:p w14:paraId="678FAE31" w14:textId="5E803100" w:rsidR="007049F7" w:rsidRPr="000A4A66" w:rsidRDefault="00F17046" w:rsidP="0042609B">
      <w:pPr>
        <w:tabs>
          <w:tab w:val="left" w:pos="9072"/>
          <w:tab w:val="left" w:pos="9356"/>
        </w:tabs>
        <w:autoSpaceDE w:val="0"/>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Исходя из сравнения физико-химических и ИК- и ЯМР спектральных данных, а также данных РСА продуктов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9</w:t>
      </w:r>
      <w:r w:rsidRPr="00200CE1">
        <w:rPr>
          <w:rFonts w:ascii="Times New Roman" w:hAnsi="Times New Roman"/>
          <w:sz w:val="28"/>
          <w:szCs w:val="28"/>
        </w:rPr>
        <w:t xml:space="preserve"> и продукта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установлено, что продукт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является О-тозилсульфопроизводным β-(бензимидазол-1-ил)пропиоамидоксима ‒ 3-(1H-бензо[d]имидазол-1-ил)-N'-(тозилокси)пропанимидамидом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b/>
          <w:bCs/>
          <w:sz w:val="28"/>
          <w:szCs w:val="28"/>
          <w:lang w:val="en-US"/>
        </w:rPr>
        <w:t>b</w:t>
      </w:r>
      <w:r w:rsidRPr="00200CE1">
        <w:rPr>
          <w:rFonts w:ascii="Times New Roman" w:hAnsi="Times New Roman"/>
          <w:sz w:val="28"/>
          <w:szCs w:val="28"/>
        </w:rPr>
        <w:t>).</w:t>
      </w:r>
      <w:r w:rsidR="007049F7">
        <w:rPr>
          <w:rFonts w:ascii="Times New Roman" w:hAnsi="Times New Roman"/>
          <w:sz w:val="28"/>
          <w:szCs w:val="28"/>
        </w:rPr>
        <w:t xml:space="preserve"> Результаты эксперимента также подтверждаются данными РСА (рисунки 2.5 и 2.6) </w:t>
      </w:r>
      <w:r w:rsidR="007049F7" w:rsidRPr="000A4A66">
        <w:rPr>
          <w:rFonts w:ascii="Times New Roman" w:hAnsi="Times New Roman"/>
          <w:sz w:val="28"/>
          <w:szCs w:val="28"/>
        </w:rPr>
        <w:t>[16</w:t>
      </w:r>
      <w:r w:rsidR="00153B16" w:rsidRPr="00251F63">
        <w:rPr>
          <w:rFonts w:ascii="Times New Roman" w:hAnsi="Times New Roman"/>
          <w:sz w:val="28"/>
          <w:szCs w:val="28"/>
        </w:rPr>
        <w:t>2, 166</w:t>
      </w:r>
      <w:r w:rsidR="007049F7" w:rsidRPr="000A4A66">
        <w:rPr>
          <w:rFonts w:ascii="Times New Roman" w:hAnsi="Times New Roman"/>
          <w:sz w:val="28"/>
          <w:szCs w:val="28"/>
        </w:rPr>
        <w:t>].</w:t>
      </w:r>
    </w:p>
    <w:p w14:paraId="4757B553" w14:textId="77777777" w:rsidR="00D9331D" w:rsidRDefault="00D9331D" w:rsidP="00D9331D">
      <w:pPr>
        <w:tabs>
          <w:tab w:val="left" w:pos="9072"/>
          <w:tab w:val="left" w:pos="9356"/>
        </w:tabs>
        <w:autoSpaceDE w:val="0"/>
        <w:spacing w:after="0" w:line="240" w:lineRule="auto"/>
        <w:ind w:firstLine="709"/>
        <w:contextualSpacing/>
        <w:jc w:val="both"/>
        <w:rPr>
          <w:rFonts w:ascii="Times New Roman" w:hAnsi="Times New Roman"/>
          <w:sz w:val="28"/>
          <w:szCs w:val="28"/>
        </w:rPr>
        <w:sectPr w:rsidR="00D9331D" w:rsidSect="00C107E3">
          <w:endnotePr>
            <w:numFmt w:val="decimal"/>
          </w:endnotePr>
          <w:pgSz w:w="11906" w:h="16838"/>
          <w:pgMar w:top="1134" w:right="567" w:bottom="1134" w:left="1701" w:header="708" w:footer="708" w:gutter="0"/>
          <w:cols w:space="708"/>
          <w:docGrid w:linePitch="360"/>
        </w:sectPr>
      </w:pPr>
    </w:p>
    <w:p w14:paraId="3BE6B17A" w14:textId="30CDCC44" w:rsidR="007049F7" w:rsidRPr="00200CE1" w:rsidRDefault="007049F7" w:rsidP="007049F7">
      <w:pPr>
        <w:tabs>
          <w:tab w:val="left" w:pos="9639"/>
        </w:tabs>
        <w:spacing w:after="0" w:line="240" w:lineRule="auto"/>
        <w:contextualSpacing/>
        <w:jc w:val="both"/>
        <w:rPr>
          <w:rFonts w:ascii="Times New Roman" w:hAnsi="Times New Roman"/>
          <w:b/>
          <w:bCs/>
          <w:sz w:val="28"/>
          <w:szCs w:val="28"/>
        </w:rPr>
      </w:pPr>
      <w:r w:rsidRPr="00200CE1">
        <w:rPr>
          <w:rFonts w:ascii="Times New Roman" w:hAnsi="Times New Roman"/>
          <w:sz w:val="28"/>
          <w:szCs w:val="28"/>
        </w:rPr>
        <w:lastRenderedPageBreak/>
        <w:t xml:space="preserve">Таблица </w:t>
      </w:r>
      <w:r>
        <w:rPr>
          <w:rFonts w:ascii="Times New Roman" w:hAnsi="Times New Roman"/>
          <w:sz w:val="28"/>
          <w:szCs w:val="28"/>
        </w:rPr>
        <w:t>2.</w:t>
      </w:r>
      <w:r w:rsidR="004C3FA1">
        <w:rPr>
          <w:rFonts w:ascii="Times New Roman" w:hAnsi="Times New Roman"/>
          <w:sz w:val="28"/>
          <w:szCs w:val="28"/>
        </w:rPr>
        <w:t>10</w:t>
      </w:r>
      <w:r w:rsidRPr="00200CE1">
        <w:rPr>
          <w:rFonts w:ascii="Times New Roman" w:hAnsi="Times New Roman"/>
          <w:sz w:val="28"/>
          <w:szCs w:val="28"/>
        </w:rPr>
        <w:t xml:space="preserve"> – Физико-химические характеристики продуктов </w:t>
      </w:r>
      <w:r>
        <w:rPr>
          <w:rFonts w:ascii="Times New Roman" w:hAnsi="Times New Roman"/>
          <w:sz w:val="28"/>
          <w:szCs w:val="28"/>
        </w:rPr>
        <w:t>арилсульфохлорирования</w:t>
      </w:r>
      <w:r w:rsidRPr="00200CE1">
        <w:rPr>
          <w:rFonts w:ascii="Times New Roman" w:hAnsi="Times New Roman"/>
          <w:sz w:val="28"/>
          <w:szCs w:val="28"/>
        </w:rPr>
        <w:t xml:space="preserve"> 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143567">
        <w:rPr>
          <w:rFonts w:ascii="Times New Roman" w:hAnsi="Times New Roman"/>
          <w:b/>
          <w:bCs/>
          <w:sz w:val="28"/>
          <w:szCs w:val="28"/>
        </w:rPr>
        <w:t>9</w:t>
      </w:r>
    </w:p>
    <w:p w14:paraId="1C337947" w14:textId="77777777" w:rsidR="007049F7" w:rsidRPr="00200CE1" w:rsidRDefault="007049F7" w:rsidP="007049F7">
      <w:pPr>
        <w:tabs>
          <w:tab w:val="left" w:pos="9639"/>
        </w:tabs>
        <w:spacing w:after="0" w:line="240" w:lineRule="auto"/>
        <w:contextualSpacing/>
        <w:jc w:val="both"/>
        <w:rPr>
          <w:rFonts w:ascii="Times New Roman" w:hAnsi="Times New Roman"/>
          <w:b/>
          <w:bCs/>
          <w:sz w:val="28"/>
          <w:szCs w:val="28"/>
        </w:rPr>
      </w:pPr>
    </w:p>
    <w:tbl>
      <w:tblPr>
        <w:tblW w:w="5000" w:type="pct"/>
        <w:tblCellMar>
          <w:left w:w="10" w:type="dxa"/>
          <w:right w:w="10" w:type="dxa"/>
        </w:tblCellMar>
        <w:tblLook w:val="04A0" w:firstRow="1" w:lastRow="0" w:firstColumn="1" w:lastColumn="0" w:noHBand="0" w:noVBand="1"/>
      </w:tblPr>
      <w:tblGrid>
        <w:gridCol w:w="2095"/>
        <w:gridCol w:w="839"/>
        <w:gridCol w:w="917"/>
        <w:gridCol w:w="804"/>
        <w:gridCol w:w="844"/>
        <w:gridCol w:w="1511"/>
        <w:gridCol w:w="891"/>
        <w:gridCol w:w="1846"/>
        <w:gridCol w:w="579"/>
        <w:gridCol w:w="926"/>
        <w:gridCol w:w="556"/>
        <w:gridCol w:w="844"/>
        <w:gridCol w:w="1264"/>
        <w:gridCol w:w="644"/>
      </w:tblGrid>
      <w:tr w:rsidR="001A78E1" w:rsidRPr="00DB40A3" w14:paraId="43E45874" w14:textId="075DC31D" w:rsidTr="00D93953">
        <w:trPr>
          <w:trHeight w:val="976"/>
        </w:trPr>
        <w:tc>
          <w:tcPr>
            <w:tcW w:w="719" w:type="pct"/>
            <w:vMerge w:val="restart"/>
            <w:tcBorders>
              <w:top w:val="single" w:sz="4" w:space="0" w:color="000000"/>
              <w:left w:val="single" w:sz="4" w:space="0" w:color="000000"/>
              <w:right w:val="single" w:sz="4" w:space="0" w:color="auto"/>
            </w:tcBorders>
            <w:shd w:val="clear" w:color="000000" w:fill="FFFFFF"/>
            <w:tcMar>
              <w:left w:w="108" w:type="dxa"/>
              <w:right w:w="108" w:type="dxa"/>
            </w:tcMar>
            <w:vAlign w:val="center"/>
          </w:tcPr>
          <w:p w14:paraId="7DC0581B" w14:textId="77777777" w:rsidR="001A78E1" w:rsidRPr="00DB40A3" w:rsidRDefault="001A78E1" w:rsidP="001A78E1">
            <w:pPr>
              <w:suppressAutoHyphens/>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Соединение</w:t>
            </w:r>
          </w:p>
        </w:tc>
        <w:tc>
          <w:tcPr>
            <w:tcW w:w="603" w:type="pct"/>
            <w:gridSpan w:val="2"/>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14:paraId="747AA4C6" w14:textId="5D0E5F72" w:rsidR="001A78E1" w:rsidRPr="00DB40A3" w:rsidRDefault="001A78E1" w:rsidP="001A78E1">
            <w:pPr>
              <w:spacing w:after="0" w:line="240" w:lineRule="auto"/>
              <w:contextualSpacing/>
              <w:jc w:val="center"/>
              <w:rPr>
                <w:rFonts w:ascii="Times New Roman" w:hAnsi="Times New Roman"/>
                <w:sz w:val="28"/>
                <w:szCs w:val="28"/>
              </w:rPr>
            </w:pPr>
            <w:r w:rsidRPr="00DB40A3">
              <w:rPr>
                <w:rFonts w:ascii="Times New Roman" w:hAnsi="Times New Roman"/>
                <w:sz w:val="28"/>
                <w:szCs w:val="28"/>
              </w:rPr>
              <w:t>Выход</w:t>
            </w:r>
            <w:r w:rsidRPr="00DB40A3">
              <w:rPr>
                <w:rFonts w:ascii="Times New Roman" w:hAnsi="Times New Roman"/>
                <w:sz w:val="28"/>
                <w:szCs w:val="28"/>
                <w:lang w:val="en-US"/>
              </w:rPr>
              <w:t>,</w:t>
            </w:r>
            <w:r>
              <w:rPr>
                <w:rFonts w:ascii="Times New Roman" w:hAnsi="Times New Roman"/>
                <w:sz w:val="28"/>
                <w:szCs w:val="28"/>
              </w:rPr>
              <w:t xml:space="preserve"> </w:t>
            </w:r>
            <w:r w:rsidRPr="00DB40A3">
              <w:rPr>
                <w:rFonts w:ascii="Times New Roman" w:hAnsi="Times New Roman"/>
                <w:sz w:val="28"/>
                <w:szCs w:val="28"/>
              </w:rPr>
              <w:t>%</w:t>
            </w:r>
          </w:p>
        </w:tc>
        <w:tc>
          <w:tcPr>
            <w:tcW w:w="566" w:type="pct"/>
            <w:gridSpan w:val="2"/>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14:paraId="0FBABE08" w14:textId="77777777" w:rsidR="001A78E1" w:rsidRPr="00DB40A3" w:rsidRDefault="001A78E1" w:rsidP="001A78E1">
            <w:pPr>
              <w:spacing w:after="0" w:line="240" w:lineRule="auto"/>
              <w:contextualSpacing/>
              <w:jc w:val="center"/>
              <w:rPr>
                <w:rFonts w:ascii="Times New Roman" w:hAnsi="Times New Roman"/>
                <w:sz w:val="28"/>
                <w:szCs w:val="28"/>
              </w:rPr>
            </w:pPr>
          </w:p>
          <w:p w14:paraId="0A18F1EE" w14:textId="77777777" w:rsidR="001A78E1" w:rsidRPr="00DB40A3" w:rsidRDefault="001A78E1" w:rsidP="001A78E1">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Время</w:t>
            </w:r>
            <w:r w:rsidRPr="00DB40A3">
              <w:rPr>
                <w:rFonts w:ascii="Times New Roman" w:hAnsi="Times New Roman"/>
                <w:sz w:val="28"/>
                <w:szCs w:val="28"/>
              </w:rPr>
              <w:t>,</w:t>
            </w:r>
          </w:p>
          <w:p w14:paraId="1898BD45" w14:textId="7A05F3B3"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ч</w:t>
            </w:r>
          </w:p>
        </w:tc>
        <w:tc>
          <w:tcPr>
            <w:tcW w:w="519" w:type="pct"/>
            <w:tcBorders>
              <w:top w:val="single" w:sz="4" w:space="0" w:color="000000"/>
              <w:left w:val="single" w:sz="4" w:space="0" w:color="auto"/>
              <w:right w:val="single" w:sz="4" w:space="0" w:color="000000"/>
            </w:tcBorders>
            <w:shd w:val="clear" w:color="000000" w:fill="FFFFFF"/>
            <w:tcMar>
              <w:left w:w="108" w:type="dxa"/>
              <w:right w:w="108" w:type="dxa"/>
            </w:tcMar>
            <w:vAlign w:val="center"/>
          </w:tcPr>
          <w:p w14:paraId="0B68881B" w14:textId="414BEB90"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 xml:space="preserve">Т.пл, </w:t>
            </w:r>
            <w:r w:rsidRPr="00DB40A3">
              <w:rPr>
                <w:rFonts w:ascii="Times New Roman" w:hAnsi="Times New Roman"/>
                <w:sz w:val="28"/>
                <w:szCs w:val="28"/>
                <w:vertAlign w:val="superscript"/>
              </w:rPr>
              <w:t>°</w:t>
            </w:r>
            <w:r w:rsidRPr="00DB40A3">
              <w:rPr>
                <w:rFonts w:ascii="Times New Roman" w:hAnsi="Times New Roman"/>
                <w:sz w:val="28"/>
                <w:szCs w:val="28"/>
              </w:rPr>
              <w:t>С</w:t>
            </w:r>
          </w:p>
        </w:tc>
        <w:tc>
          <w:tcPr>
            <w:tcW w:w="306" w:type="pc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443A2363" w14:textId="77777777" w:rsidR="001A78E1" w:rsidRPr="00DB40A3" w:rsidRDefault="001A78E1" w:rsidP="001A78E1">
            <w:pPr>
              <w:suppressAutoHyphens/>
              <w:spacing w:after="0" w:line="240" w:lineRule="auto"/>
              <w:contextualSpacing/>
              <w:jc w:val="center"/>
              <w:rPr>
                <w:rFonts w:ascii="Times New Roman" w:hAnsi="Times New Roman"/>
                <w:sz w:val="28"/>
                <w:szCs w:val="28"/>
                <w:lang w:val="en-US"/>
              </w:rPr>
            </w:pPr>
            <w:r w:rsidRPr="00DB40A3">
              <w:rPr>
                <w:rFonts w:ascii="Times New Roman" w:hAnsi="Times New Roman"/>
                <w:i/>
                <w:sz w:val="28"/>
                <w:szCs w:val="28"/>
                <w:lang w:val="en-US"/>
              </w:rPr>
              <w:t>R</w:t>
            </w:r>
            <w:r w:rsidRPr="00DB40A3">
              <w:rPr>
                <w:rFonts w:ascii="Times New Roman" w:hAnsi="Times New Roman"/>
                <w:sz w:val="28"/>
                <w:szCs w:val="28"/>
                <w:vertAlign w:val="subscript"/>
                <w:lang w:val="en-US"/>
              </w:rPr>
              <w:t>f</w:t>
            </w:r>
          </w:p>
        </w:tc>
        <w:tc>
          <w:tcPr>
            <w:tcW w:w="634" w:type="pct"/>
            <w:vMerge w:val="restart"/>
            <w:tcBorders>
              <w:top w:val="single" w:sz="4" w:space="0" w:color="000000"/>
              <w:left w:val="single" w:sz="4" w:space="0" w:color="000000"/>
              <w:right w:val="single" w:sz="4" w:space="0" w:color="auto"/>
            </w:tcBorders>
            <w:shd w:val="clear" w:color="000000" w:fill="FFFFFF"/>
            <w:vAlign w:val="center"/>
          </w:tcPr>
          <w:p w14:paraId="1DF9EEA6" w14:textId="629BE67F" w:rsidR="001A78E1" w:rsidRPr="00DB40A3" w:rsidRDefault="001A78E1" w:rsidP="001A78E1">
            <w:pPr>
              <w:suppressAutoHyphens/>
              <w:spacing w:after="0" w:line="240" w:lineRule="auto"/>
              <w:contextualSpacing/>
              <w:jc w:val="center"/>
              <w:rPr>
                <w:rFonts w:ascii="Times New Roman" w:hAnsi="Times New Roman"/>
                <w:i/>
                <w:sz w:val="28"/>
                <w:szCs w:val="28"/>
                <w:lang w:val="en-US"/>
              </w:rPr>
            </w:pPr>
            <w:r w:rsidRPr="00DB40A3">
              <w:rPr>
                <w:rFonts w:ascii="Times New Roman" w:hAnsi="Times New Roman"/>
                <w:sz w:val="28"/>
                <w:szCs w:val="28"/>
              </w:rPr>
              <w:t>Соединение</w:t>
            </w:r>
          </w:p>
        </w:tc>
        <w:tc>
          <w:tcPr>
            <w:tcW w:w="51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299FA6F" w14:textId="50C556D3" w:rsidR="001A78E1" w:rsidRPr="00DB40A3" w:rsidRDefault="001A78E1" w:rsidP="001A78E1">
            <w:pPr>
              <w:suppressAutoHyphens/>
              <w:spacing w:after="0" w:line="240" w:lineRule="auto"/>
              <w:contextualSpacing/>
              <w:jc w:val="center"/>
              <w:rPr>
                <w:rFonts w:ascii="Times New Roman" w:hAnsi="Times New Roman"/>
                <w:i/>
                <w:sz w:val="28"/>
                <w:szCs w:val="28"/>
                <w:lang w:val="en-US"/>
              </w:rPr>
            </w:pPr>
            <w:r w:rsidRPr="00DB40A3">
              <w:rPr>
                <w:rFonts w:ascii="Times New Roman" w:hAnsi="Times New Roman"/>
                <w:sz w:val="28"/>
                <w:szCs w:val="28"/>
              </w:rPr>
              <w:t>Выход</w:t>
            </w:r>
            <w:r w:rsidRPr="00DB40A3">
              <w:rPr>
                <w:rFonts w:ascii="Times New Roman" w:hAnsi="Times New Roman"/>
                <w:sz w:val="28"/>
                <w:szCs w:val="28"/>
                <w:lang w:val="en-US"/>
              </w:rPr>
              <w:t>,</w:t>
            </w:r>
            <w:r>
              <w:rPr>
                <w:rFonts w:ascii="Times New Roman" w:hAnsi="Times New Roman"/>
                <w:sz w:val="28"/>
                <w:szCs w:val="28"/>
              </w:rPr>
              <w:t xml:space="preserve"> </w:t>
            </w:r>
            <w:r w:rsidRPr="00DB40A3">
              <w:rPr>
                <w:rFonts w:ascii="Times New Roman" w:hAnsi="Times New Roman"/>
                <w:sz w:val="28"/>
                <w:szCs w:val="28"/>
              </w:rPr>
              <w:t>%</w:t>
            </w:r>
          </w:p>
        </w:tc>
        <w:tc>
          <w:tcPr>
            <w:tcW w:w="481"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DA0C28E" w14:textId="77777777" w:rsidR="001A78E1" w:rsidRPr="00DB40A3" w:rsidRDefault="001A78E1" w:rsidP="001A78E1">
            <w:pPr>
              <w:spacing w:after="0" w:line="240" w:lineRule="auto"/>
              <w:contextualSpacing/>
              <w:jc w:val="center"/>
              <w:rPr>
                <w:rFonts w:ascii="Times New Roman" w:hAnsi="Times New Roman"/>
                <w:sz w:val="28"/>
                <w:szCs w:val="28"/>
              </w:rPr>
            </w:pPr>
          </w:p>
          <w:p w14:paraId="5B549C9F" w14:textId="77777777" w:rsidR="001A78E1" w:rsidRPr="00DB40A3" w:rsidRDefault="001A78E1" w:rsidP="001A78E1">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Время</w:t>
            </w:r>
            <w:r w:rsidRPr="00DB40A3">
              <w:rPr>
                <w:rFonts w:ascii="Times New Roman" w:hAnsi="Times New Roman"/>
                <w:sz w:val="28"/>
                <w:szCs w:val="28"/>
              </w:rPr>
              <w:t>,</w:t>
            </w:r>
          </w:p>
          <w:p w14:paraId="74F3DE92" w14:textId="58097433" w:rsidR="001A78E1" w:rsidRPr="00DB40A3" w:rsidRDefault="001A78E1" w:rsidP="001A78E1">
            <w:pPr>
              <w:suppressAutoHyphens/>
              <w:spacing w:after="0" w:line="240" w:lineRule="auto"/>
              <w:contextualSpacing/>
              <w:jc w:val="center"/>
              <w:rPr>
                <w:rFonts w:ascii="Times New Roman" w:hAnsi="Times New Roman"/>
                <w:i/>
                <w:sz w:val="28"/>
                <w:szCs w:val="28"/>
                <w:lang w:val="en-US"/>
              </w:rPr>
            </w:pPr>
            <w:r w:rsidRPr="00DB40A3">
              <w:rPr>
                <w:rFonts w:ascii="Times New Roman" w:hAnsi="Times New Roman"/>
                <w:sz w:val="28"/>
                <w:szCs w:val="28"/>
                <w:lang w:val="en-US"/>
              </w:rPr>
              <w:t>ч</w:t>
            </w:r>
          </w:p>
        </w:tc>
        <w:tc>
          <w:tcPr>
            <w:tcW w:w="434" w:type="pct"/>
            <w:vMerge w:val="restart"/>
            <w:tcBorders>
              <w:top w:val="single" w:sz="4" w:space="0" w:color="000000"/>
              <w:left w:val="single" w:sz="4" w:space="0" w:color="auto"/>
              <w:right w:val="single" w:sz="4" w:space="0" w:color="000000"/>
            </w:tcBorders>
            <w:shd w:val="clear" w:color="000000" w:fill="FFFFFF"/>
            <w:vAlign w:val="center"/>
          </w:tcPr>
          <w:p w14:paraId="342AF6B2" w14:textId="2128A049" w:rsidR="001A78E1" w:rsidRPr="00DB40A3" w:rsidRDefault="001A78E1" w:rsidP="001A78E1">
            <w:pPr>
              <w:suppressAutoHyphens/>
              <w:spacing w:after="0" w:line="240" w:lineRule="auto"/>
              <w:contextualSpacing/>
              <w:jc w:val="center"/>
              <w:rPr>
                <w:rFonts w:ascii="Times New Roman" w:hAnsi="Times New Roman"/>
                <w:i/>
                <w:sz w:val="28"/>
                <w:szCs w:val="28"/>
                <w:lang w:val="en-US"/>
              </w:rPr>
            </w:pPr>
            <w:r w:rsidRPr="00DB40A3">
              <w:rPr>
                <w:rFonts w:ascii="Times New Roman" w:hAnsi="Times New Roman"/>
                <w:sz w:val="28"/>
                <w:szCs w:val="28"/>
              </w:rPr>
              <w:t xml:space="preserve">Т.пл, </w:t>
            </w:r>
            <w:r w:rsidRPr="00DB40A3">
              <w:rPr>
                <w:rFonts w:ascii="Times New Roman" w:hAnsi="Times New Roman"/>
                <w:sz w:val="28"/>
                <w:szCs w:val="28"/>
                <w:vertAlign w:val="superscript"/>
              </w:rPr>
              <w:t>°</w:t>
            </w:r>
            <w:r w:rsidRPr="00DB40A3">
              <w:rPr>
                <w:rFonts w:ascii="Times New Roman" w:hAnsi="Times New Roman"/>
                <w:sz w:val="28"/>
                <w:szCs w:val="28"/>
              </w:rPr>
              <w:t>С</w:t>
            </w:r>
          </w:p>
        </w:tc>
        <w:tc>
          <w:tcPr>
            <w:tcW w:w="221" w:type="pct"/>
            <w:vMerge w:val="restart"/>
            <w:tcBorders>
              <w:top w:val="single" w:sz="4" w:space="0" w:color="000000"/>
              <w:left w:val="single" w:sz="4" w:space="0" w:color="000000"/>
              <w:right w:val="single" w:sz="4" w:space="0" w:color="000000"/>
            </w:tcBorders>
            <w:shd w:val="clear" w:color="000000" w:fill="FFFFFF"/>
            <w:vAlign w:val="center"/>
          </w:tcPr>
          <w:p w14:paraId="3312F5BE" w14:textId="2E99CD23" w:rsidR="001A78E1" w:rsidRPr="00DB40A3" w:rsidRDefault="001A78E1" w:rsidP="001A78E1">
            <w:pPr>
              <w:suppressAutoHyphens/>
              <w:spacing w:after="0" w:line="240" w:lineRule="auto"/>
              <w:contextualSpacing/>
              <w:jc w:val="center"/>
              <w:rPr>
                <w:rFonts w:ascii="Times New Roman" w:hAnsi="Times New Roman"/>
                <w:i/>
                <w:sz w:val="28"/>
                <w:szCs w:val="28"/>
                <w:lang w:val="en-US"/>
              </w:rPr>
            </w:pPr>
            <w:r w:rsidRPr="00DB40A3">
              <w:rPr>
                <w:rFonts w:ascii="Times New Roman" w:hAnsi="Times New Roman"/>
                <w:i/>
                <w:sz w:val="28"/>
                <w:szCs w:val="28"/>
                <w:lang w:val="en-US"/>
              </w:rPr>
              <w:t>R</w:t>
            </w:r>
            <w:r w:rsidRPr="00DB40A3">
              <w:rPr>
                <w:rFonts w:ascii="Times New Roman" w:hAnsi="Times New Roman"/>
                <w:sz w:val="28"/>
                <w:szCs w:val="28"/>
                <w:vertAlign w:val="subscript"/>
                <w:lang w:val="en-US"/>
              </w:rPr>
              <w:t>f</w:t>
            </w:r>
          </w:p>
        </w:tc>
      </w:tr>
      <w:tr w:rsidR="001A78E1" w:rsidRPr="00DB40A3" w14:paraId="61629833" w14:textId="796A5B6D" w:rsidTr="001A78E1">
        <w:trPr>
          <w:trHeight w:val="322"/>
        </w:trPr>
        <w:tc>
          <w:tcPr>
            <w:tcW w:w="719" w:type="pct"/>
            <w:vMerge/>
            <w:tcBorders>
              <w:left w:val="single" w:sz="4" w:space="0" w:color="000000"/>
              <w:bottom w:val="single" w:sz="4" w:space="0" w:color="000000"/>
              <w:right w:val="single" w:sz="4" w:space="0" w:color="auto"/>
            </w:tcBorders>
            <w:shd w:val="clear" w:color="000000" w:fill="FFFFFF"/>
            <w:tcMar>
              <w:left w:w="108" w:type="dxa"/>
              <w:right w:w="108" w:type="dxa"/>
            </w:tcMar>
          </w:tcPr>
          <w:p w14:paraId="4A263329" w14:textId="77777777" w:rsidR="001A78E1" w:rsidRPr="00DB40A3" w:rsidRDefault="001A78E1" w:rsidP="001A78E1">
            <w:pPr>
              <w:suppressAutoHyphens/>
              <w:spacing w:after="0" w:line="240" w:lineRule="auto"/>
              <w:contextualSpacing/>
              <w:jc w:val="center"/>
              <w:rPr>
                <w:rFonts w:ascii="Times New Roman" w:hAnsi="Times New Roman"/>
                <w:sz w:val="28"/>
                <w:szCs w:val="28"/>
              </w:rPr>
            </w:pPr>
          </w:p>
        </w:tc>
        <w:tc>
          <w:tcPr>
            <w:tcW w:w="288" w:type="pct"/>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14:paraId="368590C0" w14:textId="1B23731B"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к.т.</w:t>
            </w:r>
          </w:p>
        </w:tc>
        <w:tc>
          <w:tcPr>
            <w:tcW w:w="314" w:type="pct"/>
            <w:tcBorders>
              <w:top w:val="single" w:sz="4" w:space="0" w:color="auto"/>
              <w:left w:val="single" w:sz="4" w:space="0" w:color="auto"/>
              <w:bottom w:val="single" w:sz="4" w:space="0" w:color="auto"/>
              <w:right w:val="single" w:sz="4" w:space="0" w:color="auto"/>
            </w:tcBorders>
            <w:shd w:val="clear" w:color="000000" w:fill="FFFFFF"/>
          </w:tcPr>
          <w:p w14:paraId="3D0EDBF5" w14:textId="3A0395B8"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70 °C</w:t>
            </w:r>
          </w:p>
        </w:tc>
        <w:tc>
          <w:tcPr>
            <w:tcW w:w="276" w:type="pct"/>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14:paraId="7E192768" w14:textId="3693958D"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к.т.</w:t>
            </w:r>
          </w:p>
        </w:tc>
        <w:tc>
          <w:tcPr>
            <w:tcW w:w="290" w:type="pct"/>
            <w:tcBorders>
              <w:top w:val="single" w:sz="4" w:space="0" w:color="auto"/>
              <w:left w:val="single" w:sz="4" w:space="0" w:color="auto"/>
              <w:bottom w:val="single" w:sz="4" w:space="0" w:color="auto"/>
              <w:right w:val="single" w:sz="4" w:space="0" w:color="auto"/>
            </w:tcBorders>
            <w:shd w:val="clear" w:color="000000" w:fill="FFFFFF"/>
          </w:tcPr>
          <w:p w14:paraId="2609C615" w14:textId="56DD16AA"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70 °C</w:t>
            </w:r>
          </w:p>
        </w:tc>
        <w:tc>
          <w:tcPr>
            <w:tcW w:w="519" w:type="pct"/>
            <w:tcBorders>
              <w:left w:val="single" w:sz="4" w:space="0" w:color="auto"/>
              <w:bottom w:val="single" w:sz="4" w:space="0" w:color="000000"/>
              <w:right w:val="single" w:sz="4" w:space="0" w:color="000000"/>
            </w:tcBorders>
            <w:shd w:val="clear" w:color="000000" w:fill="FFFFFF"/>
            <w:tcMar>
              <w:left w:w="108" w:type="dxa"/>
              <w:right w:w="108" w:type="dxa"/>
            </w:tcMar>
          </w:tcPr>
          <w:p w14:paraId="6000CC7F" w14:textId="77777777" w:rsidR="001A78E1" w:rsidRPr="00DB40A3" w:rsidRDefault="001A78E1" w:rsidP="001A78E1">
            <w:pPr>
              <w:suppressAutoHyphens/>
              <w:spacing w:after="0" w:line="240" w:lineRule="auto"/>
              <w:contextualSpacing/>
              <w:jc w:val="center"/>
              <w:rPr>
                <w:rFonts w:ascii="Times New Roman" w:hAnsi="Times New Roman"/>
                <w:sz w:val="28"/>
                <w:szCs w:val="28"/>
              </w:rPr>
            </w:pPr>
          </w:p>
        </w:tc>
        <w:tc>
          <w:tcPr>
            <w:tcW w:w="306" w:type="pct"/>
            <w:tcBorders>
              <w:left w:val="single" w:sz="4" w:space="0" w:color="000000"/>
              <w:bottom w:val="single" w:sz="4" w:space="0" w:color="000000"/>
              <w:right w:val="single" w:sz="4" w:space="0" w:color="000000"/>
            </w:tcBorders>
            <w:shd w:val="clear" w:color="000000" w:fill="FFFFFF"/>
            <w:tcMar>
              <w:left w:w="108" w:type="dxa"/>
              <w:right w:w="108" w:type="dxa"/>
            </w:tcMar>
          </w:tcPr>
          <w:p w14:paraId="19B21F2C" w14:textId="77777777" w:rsidR="001A78E1" w:rsidRPr="00DB40A3" w:rsidRDefault="001A78E1" w:rsidP="001A78E1">
            <w:pPr>
              <w:suppressAutoHyphens/>
              <w:spacing w:after="0" w:line="240" w:lineRule="auto"/>
              <w:contextualSpacing/>
              <w:jc w:val="center"/>
              <w:rPr>
                <w:rFonts w:ascii="Times New Roman" w:hAnsi="Times New Roman"/>
                <w:sz w:val="28"/>
                <w:szCs w:val="28"/>
              </w:rPr>
            </w:pPr>
          </w:p>
        </w:tc>
        <w:tc>
          <w:tcPr>
            <w:tcW w:w="634" w:type="pct"/>
            <w:vMerge/>
            <w:tcBorders>
              <w:left w:val="single" w:sz="4" w:space="0" w:color="000000"/>
              <w:bottom w:val="single" w:sz="4" w:space="0" w:color="000000"/>
              <w:right w:val="single" w:sz="4" w:space="0" w:color="auto"/>
            </w:tcBorders>
            <w:shd w:val="clear" w:color="000000" w:fill="FFFFFF"/>
          </w:tcPr>
          <w:p w14:paraId="304C5903" w14:textId="77777777" w:rsidR="001A78E1" w:rsidRPr="00DB40A3" w:rsidRDefault="001A78E1" w:rsidP="001A78E1">
            <w:pPr>
              <w:suppressAutoHyphens/>
              <w:spacing w:after="0" w:line="240" w:lineRule="auto"/>
              <w:contextualSpacing/>
              <w:jc w:val="center"/>
              <w:rPr>
                <w:rFonts w:ascii="Times New Roman" w:hAnsi="Times New Roman"/>
                <w:sz w:val="28"/>
                <w:szCs w:val="28"/>
              </w:rPr>
            </w:pPr>
          </w:p>
        </w:tc>
        <w:tc>
          <w:tcPr>
            <w:tcW w:w="199" w:type="pct"/>
            <w:tcBorders>
              <w:top w:val="single" w:sz="4" w:space="0" w:color="auto"/>
              <w:left w:val="single" w:sz="4" w:space="0" w:color="auto"/>
              <w:bottom w:val="single" w:sz="4" w:space="0" w:color="auto"/>
              <w:right w:val="single" w:sz="4" w:space="0" w:color="auto"/>
            </w:tcBorders>
            <w:shd w:val="clear" w:color="000000" w:fill="FFFFFF"/>
          </w:tcPr>
          <w:p w14:paraId="0ABFCB82" w14:textId="454FD494"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к.т.</w:t>
            </w:r>
          </w:p>
        </w:tc>
        <w:tc>
          <w:tcPr>
            <w:tcW w:w="318" w:type="pct"/>
            <w:tcBorders>
              <w:top w:val="single" w:sz="4" w:space="0" w:color="auto"/>
              <w:left w:val="single" w:sz="4" w:space="0" w:color="auto"/>
              <w:bottom w:val="single" w:sz="4" w:space="0" w:color="auto"/>
              <w:right w:val="single" w:sz="4" w:space="0" w:color="auto"/>
            </w:tcBorders>
            <w:shd w:val="clear" w:color="000000" w:fill="FFFFFF"/>
          </w:tcPr>
          <w:p w14:paraId="216C6CAB" w14:textId="229B144C"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70 °C</w:t>
            </w:r>
          </w:p>
        </w:tc>
        <w:tc>
          <w:tcPr>
            <w:tcW w:w="191" w:type="pct"/>
            <w:tcBorders>
              <w:top w:val="single" w:sz="4" w:space="0" w:color="auto"/>
              <w:left w:val="single" w:sz="4" w:space="0" w:color="auto"/>
              <w:bottom w:val="single" w:sz="4" w:space="0" w:color="auto"/>
              <w:right w:val="single" w:sz="4" w:space="0" w:color="auto"/>
            </w:tcBorders>
            <w:shd w:val="clear" w:color="000000" w:fill="FFFFFF"/>
          </w:tcPr>
          <w:p w14:paraId="517D0296" w14:textId="501BD8B9"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к.т.</w:t>
            </w:r>
          </w:p>
        </w:tc>
        <w:tc>
          <w:tcPr>
            <w:tcW w:w="290" w:type="pct"/>
            <w:tcBorders>
              <w:top w:val="single" w:sz="4" w:space="0" w:color="auto"/>
              <w:left w:val="single" w:sz="4" w:space="0" w:color="auto"/>
              <w:bottom w:val="single" w:sz="4" w:space="0" w:color="auto"/>
              <w:right w:val="single" w:sz="4" w:space="0" w:color="auto"/>
            </w:tcBorders>
            <w:shd w:val="clear" w:color="000000" w:fill="FFFFFF"/>
          </w:tcPr>
          <w:p w14:paraId="20E6B0F8" w14:textId="57560C2B" w:rsidR="001A78E1" w:rsidRPr="00DB40A3" w:rsidRDefault="001A78E1" w:rsidP="001A78E1">
            <w:pPr>
              <w:suppressAutoHyphens/>
              <w:spacing w:after="0" w:line="240" w:lineRule="auto"/>
              <w:contextualSpacing/>
              <w:jc w:val="center"/>
              <w:rPr>
                <w:rFonts w:ascii="Times New Roman" w:hAnsi="Times New Roman"/>
                <w:sz w:val="28"/>
                <w:szCs w:val="28"/>
              </w:rPr>
            </w:pPr>
            <w:r w:rsidRPr="00DB40A3">
              <w:rPr>
                <w:rFonts w:ascii="Times New Roman" w:hAnsi="Times New Roman"/>
                <w:sz w:val="28"/>
                <w:szCs w:val="28"/>
              </w:rPr>
              <w:t>70 °C</w:t>
            </w:r>
          </w:p>
        </w:tc>
        <w:tc>
          <w:tcPr>
            <w:tcW w:w="434" w:type="pct"/>
            <w:vMerge/>
            <w:tcBorders>
              <w:left w:val="single" w:sz="4" w:space="0" w:color="auto"/>
              <w:bottom w:val="single" w:sz="4" w:space="0" w:color="000000"/>
              <w:right w:val="single" w:sz="4" w:space="0" w:color="000000"/>
            </w:tcBorders>
            <w:shd w:val="clear" w:color="000000" w:fill="FFFFFF"/>
          </w:tcPr>
          <w:p w14:paraId="0E48B412" w14:textId="77777777" w:rsidR="001A78E1" w:rsidRPr="00DB40A3" w:rsidRDefault="001A78E1" w:rsidP="001A78E1">
            <w:pPr>
              <w:suppressAutoHyphens/>
              <w:spacing w:after="0" w:line="240" w:lineRule="auto"/>
              <w:contextualSpacing/>
              <w:jc w:val="center"/>
              <w:rPr>
                <w:rFonts w:ascii="Times New Roman" w:hAnsi="Times New Roman"/>
                <w:sz w:val="28"/>
                <w:szCs w:val="28"/>
              </w:rPr>
            </w:pPr>
          </w:p>
        </w:tc>
        <w:tc>
          <w:tcPr>
            <w:tcW w:w="221" w:type="pct"/>
            <w:vMerge/>
            <w:tcBorders>
              <w:left w:val="single" w:sz="4" w:space="0" w:color="000000"/>
              <w:bottom w:val="single" w:sz="4" w:space="0" w:color="000000"/>
              <w:right w:val="single" w:sz="4" w:space="0" w:color="000000"/>
            </w:tcBorders>
            <w:shd w:val="clear" w:color="000000" w:fill="FFFFFF"/>
          </w:tcPr>
          <w:p w14:paraId="004269E6" w14:textId="6F46E83F" w:rsidR="001A78E1" w:rsidRPr="00DB40A3" w:rsidRDefault="001A78E1" w:rsidP="001A78E1">
            <w:pPr>
              <w:suppressAutoHyphens/>
              <w:spacing w:after="0" w:line="240" w:lineRule="auto"/>
              <w:contextualSpacing/>
              <w:jc w:val="center"/>
              <w:rPr>
                <w:rFonts w:ascii="Times New Roman" w:hAnsi="Times New Roman"/>
                <w:sz w:val="28"/>
                <w:szCs w:val="28"/>
              </w:rPr>
            </w:pPr>
          </w:p>
        </w:tc>
      </w:tr>
      <w:tr w:rsidR="00D93953" w:rsidRPr="00DB40A3" w14:paraId="0CDFA370" w14:textId="0EE5556E" w:rsidTr="00D93953">
        <w:trPr>
          <w:trHeight w:val="348"/>
        </w:trPr>
        <w:tc>
          <w:tcPr>
            <w:tcW w:w="7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35C71E" w14:textId="77777777" w:rsidR="00D93953" w:rsidRPr="00DB40A3" w:rsidRDefault="00D93953" w:rsidP="00D93953">
            <w:pPr>
              <w:autoSpaceDE w:val="0"/>
              <w:autoSpaceDN w:val="0"/>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w:t>
            </w:r>
            <w:r w:rsidRPr="00DB40A3">
              <w:rPr>
                <w:rFonts w:ascii="Times New Roman" w:hAnsi="Times New Roman"/>
                <w:b/>
                <w:sz w:val="28"/>
                <w:szCs w:val="28"/>
              </w:rPr>
              <w:t>6</w:t>
            </w:r>
          </w:p>
        </w:tc>
        <w:tc>
          <w:tcPr>
            <w:tcW w:w="288" w:type="pct"/>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vAlign w:val="center"/>
          </w:tcPr>
          <w:p w14:paraId="3624C9CD" w14:textId="77777777"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62</w:t>
            </w:r>
          </w:p>
        </w:tc>
        <w:tc>
          <w:tcPr>
            <w:tcW w:w="314" w:type="pct"/>
            <w:tcBorders>
              <w:top w:val="single" w:sz="4" w:space="0" w:color="auto"/>
              <w:left w:val="single" w:sz="4" w:space="0" w:color="auto"/>
              <w:bottom w:val="single" w:sz="4" w:space="0" w:color="000000"/>
              <w:right w:val="single" w:sz="4" w:space="0" w:color="auto"/>
            </w:tcBorders>
            <w:shd w:val="clear" w:color="000000" w:fill="FFFFFF"/>
            <w:vAlign w:val="center"/>
          </w:tcPr>
          <w:p w14:paraId="4FB30B2B" w14:textId="47C5EC8E" w:rsidR="00D93953" w:rsidRPr="00DB40A3" w:rsidRDefault="00D93953" w:rsidP="00D93953">
            <w:pPr>
              <w:spacing w:after="0" w:line="240" w:lineRule="auto"/>
              <w:contextualSpacing/>
              <w:jc w:val="center"/>
              <w:rPr>
                <w:rFonts w:ascii="Times New Roman" w:hAnsi="Times New Roman"/>
                <w:sz w:val="28"/>
                <w:szCs w:val="28"/>
              </w:rPr>
            </w:pPr>
            <w:r w:rsidRPr="00D93953">
              <w:rPr>
                <w:rFonts w:ascii="Times New Roman" w:hAnsi="Times New Roman"/>
                <w:sz w:val="28"/>
                <w:szCs w:val="28"/>
              </w:rPr>
              <w:t>55</w:t>
            </w:r>
          </w:p>
        </w:tc>
        <w:tc>
          <w:tcPr>
            <w:tcW w:w="276" w:type="pct"/>
            <w:tcBorders>
              <w:top w:val="single" w:sz="4" w:space="0" w:color="auto"/>
              <w:left w:val="single" w:sz="4" w:space="0" w:color="auto"/>
              <w:bottom w:val="single" w:sz="4" w:space="0" w:color="000000"/>
              <w:right w:val="single" w:sz="4" w:space="0" w:color="000000"/>
            </w:tcBorders>
            <w:shd w:val="clear" w:color="000000" w:fill="FFFFFF"/>
            <w:tcMar>
              <w:left w:w="108" w:type="dxa"/>
              <w:right w:w="108" w:type="dxa"/>
            </w:tcMar>
            <w:vAlign w:val="center"/>
          </w:tcPr>
          <w:p w14:paraId="3C5E99B6" w14:textId="3301309F"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15</w:t>
            </w:r>
          </w:p>
        </w:tc>
        <w:tc>
          <w:tcPr>
            <w:tcW w:w="290" w:type="pct"/>
            <w:tcBorders>
              <w:top w:val="single" w:sz="4" w:space="0" w:color="auto"/>
              <w:left w:val="single" w:sz="4" w:space="0" w:color="000000"/>
              <w:bottom w:val="single" w:sz="4" w:space="0" w:color="000000"/>
              <w:right w:val="single" w:sz="4" w:space="0" w:color="000000"/>
            </w:tcBorders>
            <w:shd w:val="clear" w:color="000000" w:fill="FFFFFF"/>
          </w:tcPr>
          <w:p w14:paraId="12CC2250" w14:textId="2A79EF5A" w:rsidR="00D93953" w:rsidRPr="00DB40A3" w:rsidRDefault="00D93953" w:rsidP="00D93953">
            <w:pPr>
              <w:spacing w:after="0" w:line="240" w:lineRule="auto"/>
              <w:contextualSpacing/>
              <w:jc w:val="center"/>
              <w:rPr>
                <w:rFonts w:ascii="Times New Roman" w:hAnsi="Times New Roman"/>
                <w:sz w:val="28"/>
                <w:szCs w:val="28"/>
              </w:rPr>
            </w:pPr>
            <w:r>
              <w:rPr>
                <w:rFonts w:ascii="Times New Roman" w:hAnsi="Times New Roman"/>
                <w:sz w:val="28"/>
                <w:szCs w:val="28"/>
              </w:rPr>
              <w:t>5</w:t>
            </w:r>
          </w:p>
        </w:tc>
        <w:tc>
          <w:tcPr>
            <w:tcW w:w="5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3BA599" w14:textId="61624A60"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230</w:t>
            </w:r>
          </w:p>
        </w:tc>
        <w:tc>
          <w:tcPr>
            <w:tcW w:w="30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4CA730" w14:textId="1234D193"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color w:val="000000"/>
                <w:sz w:val="28"/>
                <w:szCs w:val="28"/>
              </w:rPr>
              <w:t>0</w:t>
            </w:r>
            <w:r>
              <w:rPr>
                <w:rFonts w:ascii="Times New Roman" w:hAnsi="Times New Roman"/>
                <w:color w:val="000000"/>
                <w:sz w:val="28"/>
                <w:szCs w:val="28"/>
              </w:rPr>
              <w:t>,</w:t>
            </w:r>
            <w:r w:rsidRPr="00DB40A3">
              <w:rPr>
                <w:rFonts w:ascii="Times New Roman" w:hAnsi="Times New Roman"/>
                <w:color w:val="000000"/>
                <w:sz w:val="28"/>
                <w:szCs w:val="28"/>
              </w:rPr>
              <w:t>24</w:t>
            </w:r>
          </w:p>
        </w:tc>
        <w:tc>
          <w:tcPr>
            <w:tcW w:w="634" w:type="pct"/>
            <w:tcBorders>
              <w:top w:val="single" w:sz="4" w:space="0" w:color="000000"/>
              <w:left w:val="single" w:sz="4" w:space="0" w:color="000000"/>
              <w:bottom w:val="single" w:sz="4" w:space="0" w:color="000000"/>
              <w:right w:val="single" w:sz="4" w:space="0" w:color="000000"/>
            </w:tcBorders>
            <w:shd w:val="clear" w:color="000000" w:fill="FFFFFF"/>
          </w:tcPr>
          <w:p w14:paraId="183641AC" w14:textId="7F5DA3CD"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4</w:t>
            </w:r>
          </w:p>
        </w:tc>
        <w:tc>
          <w:tcPr>
            <w:tcW w:w="199" w:type="pct"/>
            <w:tcBorders>
              <w:top w:val="single" w:sz="4" w:space="0" w:color="auto"/>
              <w:left w:val="single" w:sz="4" w:space="0" w:color="000000"/>
              <w:bottom w:val="single" w:sz="4" w:space="0" w:color="000000"/>
              <w:right w:val="single" w:sz="4" w:space="0" w:color="000000"/>
            </w:tcBorders>
            <w:shd w:val="clear" w:color="000000" w:fill="FFFFFF"/>
          </w:tcPr>
          <w:p w14:paraId="3B7B000E" w14:textId="4661E735"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70</w:t>
            </w:r>
          </w:p>
        </w:tc>
        <w:tc>
          <w:tcPr>
            <w:tcW w:w="318" w:type="pct"/>
            <w:tcBorders>
              <w:top w:val="single" w:sz="4" w:space="0" w:color="auto"/>
              <w:left w:val="single" w:sz="4" w:space="0" w:color="000000"/>
              <w:bottom w:val="single" w:sz="4" w:space="0" w:color="000000"/>
              <w:right w:val="single" w:sz="4" w:space="0" w:color="000000"/>
            </w:tcBorders>
            <w:shd w:val="clear" w:color="000000" w:fill="FFFFFF"/>
          </w:tcPr>
          <w:p w14:paraId="08583A13" w14:textId="34EFC049"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69</w:t>
            </w:r>
          </w:p>
        </w:tc>
        <w:tc>
          <w:tcPr>
            <w:tcW w:w="191" w:type="pct"/>
            <w:tcBorders>
              <w:top w:val="single" w:sz="4" w:space="0" w:color="auto"/>
              <w:left w:val="single" w:sz="4" w:space="0" w:color="000000"/>
              <w:bottom w:val="single" w:sz="4" w:space="0" w:color="000000"/>
              <w:right w:val="single" w:sz="4" w:space="0" w:color="000000"/>
            </w:tcBorders>
            <w:shd w:val="clear" w:color="000000" w:fill="FFFFFF"/>
          </w:tcPr>
          <w:p w14:paraId="7BE4A392" w14:textId="6CB076CD"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60</w:t>
            </w:r>
          </w:p>
        </w:tc>
        <w:tc>
          <w:tcPr>
            <w:tcW w:w="290" w:type="pct"/>
            <w:tcBorders>
              <w:top w:val="single" w:sz="4" w:space="0" w:color="auto"/>
              <w:left w:val="single" w:sz="4" w:space="0" w:color="000000"/>
              <w:bottom w:val="single" w:sz="4" w:space="0" w:color="000000"/>
              <w:right w:val="single" w:sz="4" w:space="0" w:color="000000"/>
            </w:tcBorders>
            <w:shd w:val="clear" w:color="000000" w:fill="FFFFFF"/>
          </w:tcPr>
          <w:p w14:paraId="5C0F1E51" w14:textId="48CA7ED9"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19</w:t>
            </w:r>
          </w:p>
        </w:tc>
        <w:tc>
          <w:tcPr>
            <w:tcW w:w="434" w:type="pct"/>
            <w:tcBorders>
              <w:top w:val="single" w:sz="4" w:space="0" w:color="000000"/>
              <w:left w:val="single" w:sz="4" w:space="0" w:color="000000"/>
              <w:bottom w:val="single" w:sz="4" w:space="0" w:color="000000"/>
              <w:right w:val="single" w:sz="4" w:space="0" w:color="000000"/>
            </w:tcBorders>
            <w:shd w:val="clear" w:color="000000" w:fill="FFFFFF"/>
          </w:tcPr>
          <w:p w14:paraId="6C4F2441" w14:textId="1B7125B9"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203</w:t>
            </w:r>
          </w:p>
        </w:tc>
        <w:tc>
          <w:tcPr>
            <w:tcW w:w="221" w:type="pct"/>
            <w:tcBorders>
              <w:top w:val="single" w:sz="4" w:space="0" w:color="000000"/>
              <w:left w:val="single" w:sz="4" w:space="0" w:color="000000"/>
              <w:bottom w:val="single" w:sz="4" w:space="0" w:color="000000"/>
              <w:right w:val="single" w:sz="4" w:space="0" w:color="000000"/>
            </w:tcBorders>
            <w:shd w:val="clear" w:color="000000" w:fill="FFFFFF"/>
          </w:tcPr>
          <w:p w14:paraId="0F0B0B45" w14:textId="5EC0EA58"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0</w:t>
            </w:r>
            <w:r>
              <w:rPr>
                <w:rFonts w:ascii="Times New Roman" w:hAnsi="Times New Roman"/>
                <w:sz w:val="28"/>
                <w:szCs w:val="28"/>
              </w:rPr>
              <w:t>,</w:t>
            </w:r>
            <w:r w:rsidRPr="00DB40A3">
              <w:rPr>
                <w:rFonts w:ascii="Times New Roman" w:hAnsi="Times New Roman"/>
                <w:sz w:val="28"/>
                <w:szCs w:val="28"/>
              </w:rPr>
              <w:t>15</w:t>
            </w:r>
          </w:p>
        </w:tc>
      </w:tr>
      <w:tr w:rsidR="00D93953" w:rsidRPr="00DB40A3" w14:paraId="53CDD26B" w14:textId="35BC21A7" w:rsidTr="00D93953">
        <w:trPr>
          <w:trHeight w:val="314"/>
        </w:trPr>
        <w:tc>
          <w:tcPr>
            <w:tcW w:w="7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8DBEA0" w14:textId="77777777" w:rsidR="00D93953" w:rsidRPr="00DB40A3" w:rsidRDefault="00D93953" w:rsidP="00D93953">
            <w:pPr>
              <w:autoSpaceDE w:val="0"/>
              <w:autoSpaceDN w:val="0"/>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w:t>
            </w:r>
            <w:r w:rsidRPr="00DB40A3">
              <w:rPr>
                <w:rFonts w:ascii="Times New Roman" w:hAnsi="Times New Roman"/>
                <w:b/>
                <w:sz w:val="28"/>
                <w:szCs w:val="28"/>
              </w:rPr>
              <w:t>7</w:t>
            </w:r>
          </w:p>
        </w:tc>
        <w:tc>
          <w:tcPr>
            <w:tcW w:w="288"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AD6F025" w14:textId="77777777"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65</w:t>
            </w:r>
          </w:p>
        </w:tc>
        <w:tc>
          <w:tcPr>
            <w:tcW w:w="314" w:type="pct"/>
            <w:tcBorders>
              <w:top w:val="single" w:sz="4" w:space="0" w:color="000000"/>
              <w:left w:val="single" w:sz="4" w:space="0" w:color="auto"/>
              <w:bottom w:val="single" w:sz="4" w:space="0" w:color="000000"/>
              <w:right w:val="single" w:sz="4" w:space="0" w:color="auto"/>
            </w:tcBorders>
            <w:shd w:val="clear" w:color="000000" w:fill="FFFFFF"/>
            <w:vAlign w:val="center"/>
          </w:tcPr>
          <w:p w14:paraId="468DBBAF" w14:textId="0F10D7BC" w:rsidR="00D93953" w:rsidRPr="00DB40A3" w:rsidRDefault="00D93953" w:rsidP="00D93953">
            <w:pPr>
              <w:spacing w:after="0" w:line="240" w:lineRule="auto"/>
              <w:contextualSpacing/>
              <w:jc w:val="center"/>
              <w:rPr>
                <w:rFonts w:ascii="Times New Roman" w:hAnsi="Times New Roman"/>
                <w:sz w:val="28"/>
                <w:szCs w:val="28"/>
              </w:rPr>
            </w:pPr>
            <w:r w:rsidRPr="00D93953">
              <w:rPr>
                <w:rFonts w:ascii="Times New Roman" w:hAnsi="Times New Roman"/>
                <w:sz w:val="28"/>
                <w:szCs w:val="28"/>
              </w:rPr>
              <w:t>65</w:t>
            </w:r>
          </w:p>
        </w:tc>
        <w:tc>
          <w:tcPr>
            <w:tcW w:w="276"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12C78433" w14:textId="22C04E6F"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15</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7582A04E" w14:textId="22E01934" w:rsidR="00D93953" w:rsidRPr="00DB40A3" w:rsidRDefault="00D93953" w:rsidP="00D93953">
            <w:pPr>
              <w:spacing w:after="0" w:line="240" w:lineRule="auto"/>
              <w:contextualSpacing/>
              <w:jc w:val="center"/>
              <w:rPr>
                <w:rFonts w:ascii="Times New Roman" w:hAnsi="Times New Roman"/>
                <w:sz w:val="28"/>
                <w:szCs w:val="28"/>
              </w:rPr>
            </w:pPr>
            <w:r>
              <w:rPr>
                <w:rFonts w:ascii="Times New Roman" w:hAnsi="Times New Roman"/>
                <w:sz w:val="28"/>
                <w:szCs w:val="28"/>
              </w:rPr>
              <w:t>8</w:t>
            </w:r>
          </w:p>
        </w:tc>
        <w:tc>
          <w:tcPr>
            <w:tcW w:w="5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B275A51" w14:textId="3C4D1DF2"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218-220</w:t>
            </w:r>
          </w:p>
        </w:tc>
        <w:tc>
          <w:tcPr>
            <w:tcW w:w="30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C09B55" w14:textId="6EF85C27" w:rsidR="00D93953" w:rsidRPr="00DB40A3" w:rsidRDefault="00D93953" w:rsidP="00D93953">
            <w:pPr>
              <w:spacing w:after="0" w:line="240" w:lineRule="auto"/>
              <w:contextualSpacing/>
              <w:jc w:val="center"/>
              <w:rPr>
                <w:rFonts w:ascii="Times New Roman" w:hAnsi="Times New Roman"/>
                <w:sz w:val="28"/>
                <w:szCs w:val="28"/>
                <w:lang w:val="en-US"/>
              </w:rPr>
            </w:pPr>
            <w:r w:rsidRPr="00DB40A3">
              <w:rPr>
                <w:rFonts w:ascii="Times New Roman" w:hAnsi="Times New Roman"/>
                <w:color w:val="000000"/>
                <w:sz w:val="28"/>
                <w:szCs w:val="28"/>
              </w:rPr>
              <w:t>0</w:t>
            </w:r>
            <w:r>
              <w:rPr>
                <w:rFonts w:ascii="Times New Roman" w:hAnsi="Times New Roman"/>
                <w:color w:val="000000"/>
                <w:sz w:val="28"/>
                <w:szCs w:val="28"/>
              </w:rPr>
              <w:t>,</w:t>
            </w:r>
            <w:r w:rsidRPr="00DB40A3">
              <w:rPr>
                <w:rFonts w:ascii="Times New Roman" w:hAnsi="Times New Roman"/>
                <w:color w:val="000000"/>
                <w:sz w:val="28"/>
                <w:szCs w:val="28"/>
              </w:rPr>
              <w:t>1</w:t>
            </w:r>
            <w:r w:rsidRPr="00DB40A3">
              <w:rPr>
                <w:rFonts w:ascii="Times New Roman" w:hAnsi="Times New Roman"/>
                <w:color w:val="000000"/>
                <w:sz w:val="28"/>
                <w:szCs w:val="28"/>
                <w:lang w:val="en-US"/>
              </w:rPr>
              <w:t>3</w:t>
            </w:r>
          </w:p>
        </w:tc>
        <w:tc>
          <w:tcPr>
            <w:tcW w:w="634" w:type="pct"/>
            <w:tcBorders>
              <w:top w:val="single" w:sz="4" w:space="0" w:color="000000"/>
              <w:left w:val="single" w:sz="4" w:space="0" w:color="000000"/>
              <w:bottom w:val="single" w:sz="4" w:space="0" w:color="000000"/>
              <w:right w:val="single" w:sz="4" w:space="0" w:color="000000"/>
            </w:tcBorders>
            <w:shd w:val="clear" w:color="000000" w:fill="FFFFFF"/>
          </w:tcPr>
          <w:p w14:paraId="3E2AA7DE" w14:textId="29EB1E64"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b/>
                <w:bCs/>
                <w:sz w:val="28"/>
                <w:szCs w:val="28"/>
              </w:rPr>
              <w:t>2.2.15</w:t>
            </w:r>
          </w:p>
        </w:tc>
        <w:tc>
          <w:tcPr>
            <w:tcW w:w="199" w:type="pct"/>
            <w:tcBorders>
              <w:top w:val="single" w:sz="4" w:space="0" w:color="000000"/>
              <w:left w:val="single" w:sz="4" w:space="0" w:color="000000"/>
              <w:bottom w:val="single" w:sz="4" w:space="0" w:color="000000"/>
              <w:right w:val="single" w:sz="4" w:space="0" w:color="000000"/>
            </w:tcBorders>
            <w:shd w:val="clear" w:color="000000" w:fill="FFFFFF"/>
          </w:tcPr>
          <w:p w14:paraId="28291646" w14:textId="3BF9B5CC"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82</w:t>
            </w:r>
          </w:p>
        </w:tc>
        <w:tc>
          <w:tcPr>
            <w:tcW w:w="318" w:type="pct"/>
            <w:tcBorders>
              <w:top w:val="single" w:sz="4" w:space="0" w:color="000000"/>
              <w:left w:val="single" w:sz="4" w:space="0" w:color="000000"/>
              <w:bottom w:val="single" w:sz="4" w:space="0" w:color="000000"/>
              <w:right w:val="single" w:sz="4" w:space="0" w:color="000000"/>
            </w:tcBorders>
            <w:shd w:val="clear" w:color="000000" w:fill="FFFFFF"/>
          </w:tcPr>
          <w:p w14:paraId="340E2782" w14:textId="75C03A48"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36</w:t>
            </w:r>
          </w:p>
        </w:tc>
        <w:tc>
          <w:tcPr>
            <w:tcW w:w="191" w:type="pct"/>
            <w:tcBorders>
              <w:top w:val="single" w:sz="4" w:space="0" w:color="000000"/>
              <w:left w:val="single" w:sz="4" w:space="0" w:color="000000"/>
              <w:bottom w:val="single" w:sz="4" w:space="0" w:color="000000"/>
              <w:right w:val="single" w:sz="4" w:space="0" w:color="000000"/>
            </w:tcBorders>
            <w:shd w:val="clear" w:color="000000" w:fill="FFFFFF"/>
          </w:tcPr>
          <w:p w14:paraId="51AFCEF7" w14:textId="6A88E0ED"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80</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7D5E469F" w14:textId="2029DF35"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36</w:t>
            </w:r>
          </w:p>
        </w:tc>
        <w:tc>
          <w:tcPr>
            <w:tcW w:w="434" w:type="pct"/>
            <w:tcBorders>
              <w:top w:val="single" w:sz="4" w:space="0" w:color="000000"/>
              <w:left w:val="single" w:sz="4" w:space="0" w:color="000000"/>
              <w:bottom w:val="single" w:sz="4" w:space="0" w:color="000000"/>
              <w:right w:val="single" w:sz="4" w:space="0" w:color="000000"/>
            </w:tcBorders>
            <w:shd w:val="clear" w:color="000000" w:fill="FFFFFF"/>
          </w:tcPr>
          <w:p w14:paraId="26734DD4" w14:textId="0164B871"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158</w:t>
            </w:r>
          </w:p>
        </w:tc>
        <w:tc>
          <w:tcPr>
            <w:tcW w:w="221" w:type="pct"/>
            <w:tcBorders>
              <w:top w:val="single" w:sz="4" w:space="0" w:color="000000"/>
              <w:left w:val="single" w:sz="4" w:space="0" w:color="000000"/>
              <w:bottom w:val="single" w:sz="4" w:space="0" w:color="000000"/>
              <w:right w:val="single" w:sz="4" w:space="0" w:color="000000"/>
            </w:tcBorders>
            <w:shd w:val="clear" w:color="000000" w:fill="FFFFFF"/>
          </w:tcPr>
          <w:p w14:paraId="0D63C990" w14:textId="100485C5"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0</w:t>
            </w:r>
            <w:r>
              <w:rPr>
                <w:rFonts w:ascii="Times New Roman" w:hAnsi="Times New Roman"/>
                <w:sz w:val="28"/>
                <w:szCs w:val="28"/>
              </w:rPr>
              <w:t>,</w:t>
            </w:r>
            <w:r w:rsidRPr="00DB40A3">
              <w:rPr>
                <w:rFonts w:ascii="Times New Roman" w:hAnsi="Times New Roman"/>
                <w:sz w:val="28"/>
                <w:szCs w:val="28"/>
              </w:rPr>
              <w:t>75</w:t>
            </w:r>
          </w:p>
        </w:tc>
      </w:tr>
      <w:tr w:rsidR="00D93953" w:rsidRPr="00DB40A3" w14:paraId="707F7156" w14:textId="4838405A" w:rsidTr="00D93953">
        <w:trPr>
          <w:trHeight w:val="398"/>
        </w:trPr>
        <w:tc>
          <w:tcPr>
            <w:tcW w:w="7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0E3E19" w14:textId="77777777" w:rsidR="00D93953" w:rsidRPr="00DB40A3" w:rsidRDefault="00D93953" w:rsidP="00D93953">
            <w:pPr>
              <w:autoSpaceDE w:val="0"/>
              <w:autoSpaceDN w:val="0"/>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w:t>
            </w:r>
            <w:r w:rsidRPr="00DB40A3">
              <w:rPr>
                <w:rFonts w:ascii="Times New Roman" w:hAnsi="Times New Roman"/>
                <w:b/>
                <w:sz w:val="28"/>
                <w:szCs w:val="28"/>
              </w:rPr>
              <w:t>8</w:t>
            </w:r>
          </w:p>
        </w:tc>
        <w:tc>
          <w:tcPr>
            <w:tcW w:w="288"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F70F5C9" w14:textId="77777777"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56</w:t>
            </w:r>
          </w:p>
        </w:tc>
        <w:tc>
          <w:tcPr>
            <w:tcW w:w="314" w:type="pct"/>
            <w:tcBorders>
              <w:top w:val="single" w:sz="4" w:space="0" w:color="000000"/>
              <w:left w:val="single" w:sz="4" w:space="0" w:color="auto"/>
              <w:bottom w:val="single" w:sz="4" w:space="0" w:color="000000"/>
              <w:right w:val="single" w:sz="4" w:space="0" w:color="auto"/>
            </w:tcBorders>
            <w:shd w:val="clear" w:color="000000" w:fill="FFFFFF"/>
            <w:vAlign w:val="center"/>
          </w:tcPr>
          <w:p w14:paraId="54297AA7" w14:textId="1430FA1A" w:rsidR="00D93953" w:rsidRPr="00D93953" w:rsidRDefault="00D93953" w:rsidP="00D93953">
            <w:pPr>
              <w:spacing w:after="0" w:line="240" w:lineRule="auto"/>
              <w:contextualSpacing/>
              <w:jc w:val="center"/>
              <w:rPr>
                <w:rFonts w:ascii="Times New Roman" w:hAnsi="Times New Roman"/>
                <w:sz w:val="28"/>
                <w:szCs w:val="28"/>
              </w:rPr>
            </w:pPr>
            <w:r w:rsidRPr="00D93953">
              <w:rPr>
                <w:rFonts w:ascii="Times New Roman" w:hAnsi="Times New Roman"/>
                <w:sz w:val="28"/>
                <w:szCs w:val="28"/>
              </w:rPr>
              <w:t>56</w:t>
            </w:r>
          </w:p>
        </w:tc>
        <w:tc>
          <w:tcPr>
            <w:tcW w:w="276"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1B91FC69" w14:textId="46660DBA"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w:t>
            </w:r>
            <w:r w:rsidRPr="00DB40A3">
              <w:rPr>
                <w:rFonts w:ascii="Times New Roman" w:hAnsi="Times New Roman"/>
                <w:sz w:val="28"/>
                <w:szCs w:val="28"/>
              </w:rPr>
              <w:t>0</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31DD64D0" w14:textId="0A339AA3" w:rsidR="00D93953" w:rsidRPr="00DB40A3" w:rsidRDefault="00D93953" w:rsidP="00D93953">
            <w:pPr>
              <w:spacing w:after="0" w:line="240" w:lineRule="auto"/>
              <w:contextualSpacing/>
              <w:jc w:val="center"/>
              <w:rPr>
                <w:rFonts w:ascii="Times New Roman" w:hAnsi="Times New Roman"/>
                <w:sz w:val="28"/>
                <w:szCs w:val="28"/>
              </w:rPr>
            </w:pPr>
            <w:r>
              <w:rPr>
                <w:rFonts w:ascii="Times New Roman" w:hAnsi="Times New Roman"/>
                <w:sz w:val="28"/>
                <w:szCs w:val="28"/>
              </w:rPr>
              <w:t>8</w:t>
            </w:r>
          </w:p>
        </w:tc>
        <w:tc>
          <w:tcPr>
            <w:tcW w:w="5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A8CFA32" w14:textId="2F4CD6E9" w:rsidR="00D93953" w:rsidRPr="00DB40A3" w:rsidRDefault="00D93953"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255</w:t>
            </w:r>
          </w:p>
        </w:tc>
        <w:tc>
          <w:tcPr>
            <w:tcW w:w="30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D6736E5" w14:textId="77FC627E"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color w:val="000000"/>
                <w:sz w:val="28"/>
                <w:szCs w:val="28"/>
              </w:rPr>
              <w:t>0</w:t>
            </w:r>
            <w:r>
              <w:rPr>
                <w:rFonts w:ascii="Times New Roman" w:hAnsi="Times New Roman"/>
                <w:color w:val="000000"/>
                <w:sz w:val="28"/>
                <w:szCs w:val="28"/>
              </w:rPr>
              <w:t>,</w:t>
            </w:r>
            <w:r w:rsidRPr="00DB40A3">
              <w:rPr>
                <w:rFonts w:ascii="Times New Roman" w:hAnsi="Times New Roman"/>
                <w:color w:val="000000"/>
                <w:sz w:val="28"/>
                <w:szCs w:val="28"/>
              </w:rPr>
              <w:t>08</w:t>
            </w:r>
          </w:p>
        </w:tc>
        <w:tc>
          <w:tcPr>
            <w:tcW w:w="634" w:type="pct"/>
            <w:tcBorders>
              <w:top w:val="single" w:sz="4" w:space="0" w:color="000000"/>
              <w:left w:val="single" w:sz="4" w:space="0" w:color="000000"/>
              <w:bottom w:val="single" w:sz="4" w:space="0" w:color="000000"/>
              <w:right w:val="single" w:sz="4" w:space="0" w:color="000000"/>
            </w:tcBorders>
            <w:shd w:val="clear" w:color="000000" w:fill="FFFFFF"/>
          </w:tcPr>
          <w:p w14:paraId="375C2642" w14:textId="188C8B52"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b/>
                <w:bCs/>
                <w:sz w:val="28"/>
                <w:szCs w:val="28"/>
              </w:rPr>
              <w:t>2.2.16</w:t>
            </w:r>
          </w:p>
        </w:tc>
        <w:tc>
          <w:tcPr>
            <w:tcW w:w="199" w:type="pct"/>
            <w:tcBorders>
              <w:top w:val="single" w:sz="4" w:space="0" w:color="000000"/>
              <w:left w:val="single" w:sz="4" w:space="0" w:color="000000"/>
              <w:bottom w:val="single" w:sz="4" w:space="0" w:color="000000"/>
              <w:right w:val="single" w:sz="4" w:space="0" w:color="000000"/>
            </w:tcBorders>
            <w:shd w:val="clear" w:color="000000" w:fill="FFFFFF"/>
          </w:tcPr>
          <w:p w14:paraId="2F249EF3" w14:textId="62C982F8"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77</w:t>
            </w:r>
          </w:p>
        </w:tc>
        <w:tc>
          <w:tcPr>
            <w:tcW w:w="318" w:type="pct"/>
            <w:tcBorders>
              <w:top w:val="single" w:sz="4" w:space="0" w:color="000000"/>
              <w:left w:val="single" w:sz="4" w:space="0" w:color="000000"/>
              <w:bottom w:val="single" w:sz="4" w:space="0" w:color="000000"/>
              <w:right w:val="single" w:sz="4" w:space="0" w:color="000000"/>
            </w:tcBorders>
            <w:shd w:val="clear" w:color="000000" w:fill="FFFFFF"/>
          </w:tcPr>
          <w:p w14:paraId="2A432128" w14:textId="67B252CC"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75</w:t>
            </w:r>
          </w:p>
        </w:tc>
        <w:tc>
          <w:tcPr>
            <w:tcW w:w="191" w:type="pct"/>
            <w:tcBorders>
              <w:top w:val="single" w:sz="4" w:space="0" w:color="000000"/>
              <w:left w:val="single" w:sz="4" w:space="0" w:color="000000"/>
              <w:bottom w:val="single" w:sz="4" w:space="0" w:color="000000"/>
              <w:right w:val="single" w:sz="4" w:space="0" w:color="000000"/>
            </w:tcBorders>
            <w:shd w:val="clear" w:color="000000" w:fill="FFFFFF"/>
          </w:tcPr>
          <w:p w14:paraId="04774AD8" w14:textId="3F1F5771"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35</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2E36397B" w14:textId="306A6324"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29</w:t>
            </w:r>
          </w:p>
        </w:tc>
        <w:tc>
          <w:tcPr>
            <w:tcW w:w="434" w:type="pct"/>
            <w:tcBorders>
              <w:top w:val="single" w:sz="4" w:space="0" w:color="000000"/>
              <w:left w:val="single" w:sz="4" w:space="0" w:color="000000"/>
              <w:bottom w:val="single" w:sz="4" w:space="0" w:color="000000"/>
              <w:right w:val="single" w:sz="4" w:space="0" w:color="000000"/>
            </w:tcBorders>
            <w:shd w:val="clear" w:color="000000" w:fill="FFFFFF"/>
          </w:tcPr>
          <w:p w14:paraId="5C1AEB08" w14:textId="7C6A34CA"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153</w:t>
            </w:r>
          </w:p>
        </w:tc>
        <w:tc>
          <w:tcPr>
            <w:tcW w:w="221" w:type="pct"/>
            <w:tcBorders>
              <w:top w:val="single" w:sz="4" w:space="0" w:color="000000"/>
              <w:left w:val="single" w:sz="4" w:space="0" w:color="000000"/>
              <w:bottom w:val="single" w:sz="4" w:space="0" w:color="000000"/>
              <w:right w:val="single" w:sz="4" w:space="0" w:color="000000"/>
            </w:tcBorders>
            <w:shd w:val="clear" w:color="000000" w:fill="FFFFFF"/>
          </w:tcPr>
          <w:p w14:paraId="31098886" w14:textId="11782BFC"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0</w:t>
            </w:r>
            <w:r>
              <w:rPr>
                <w:rFonts w:ascii="Times New Roman" w:hAnsi="Times New Roman"/>
                <w:sz w:val="28"/>
                <w:szCs w:val="28"/>
              </w:rPr>
              <w:t>,</w:t>
            </w:r>
            <w:r w:rsidRPr="00DB40A3">
              <w:rPr>
                <w:rFonts w:ascii="Times New Roman" w:hAnsi="Times New Roman"/>
                <w:sz w:val="28"/>
                <w:szCs w:val="28"/>
              </w:rPr>
              <w:t>05</w:t>
            </w:r>
          </w:p>
        </w:tc>
      </w:tr>
      <w:tr w:rsidR="00D93953" w:rsidRPr="00DB40A3" w14:paraId="4DF8B159" w14:textId="55C74FA0" w:rsidTr="00D93953">
        <w:trPr>
          <w:trHeight w:val="274"/>
        </w:trPr>
        <w:tc>
          <w:tcPr>
            <w:tcW w:w="7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2BF40A" w14:textId="77777777" w:rsidR="00D93953" w:rsidRPr="00DB40A3" w:rsidRDefault="00D93953" w:rsidP="00D93953">
            <w:pPr>
              <w:autoSpaceDE w:val="0"/>
              <w:autoSpaceDN w:val="0"/>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w:t>
            </w:r>
            <w:r w:rsidRPr="00DB40A3">
              <w:rPr>
                <w:rFonts w:ascii="Times New Roman" w:hAnsi="Times New Roman"/>
                <w:b/>
                <w:sz w:val="28"/>
                <w:szCs w:val="28"/>
              </w:rPr>
              <w:t>9</w:t>
            </w:r>
          </w:p>
        </w:tc>
        <w:tc>
          <w:tcPr>
            <w:tcW w:w="288"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53E10F5" w14:textId="77777777" w:rsidR="00D93953" w:rsidRPr="00DB40A3" w:rsidRDefault="00D93953"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50</w:t>
            </w:r>
          </w:p>
        </w:tc>
        <w:tc>
          <w:tcPr>
            <w:tcW w:w="314" w:type="pct"/>
            <w:tcBorders>
              <w:top w:val="single" w:sz="4" w:space="0" w:color="000000"/>
              <w:left w:val="single" w:sz="4" w:space="0" w:color="auto"/>
              <w:bottom w:val="single" w:sz="4" w:space="0" w:color="000000"/>
              <w:right w:val="single" w:sz="4" w:space="0" w:color="auto"/>
            </w:tcBorders>
            <w:shd w:val="clear" w:color="000000" w:fill="FFFFFF"/>
            <w:vAlign w:val="center"/>
          </w:tcPr>
          <w:p w14:paraId="4F6F664A" w14:textId="35F770C4" w:rsidR="00D93953" w:rsidRPr="00DB40A3" w:rsidRDefault="00D93953" w:rsidP="00D93953">
            <w:pPr>
              <w:spacing w:after="0" w:line="240" w:lineRule="auto"/>
              <w:contextualSpacing/>
              <w:jc w:val="center"/>
              <w:rPr>
                <w:rFonts w:ascii="Times New Roman" w:hAnsi="Times New Roman"/>
                <w:sz w:val="28"/>
                <w:szCs w:val="28"/>
              </w:rPr>
            </w:pPr>
            <w:r w:rsidRPr="00D93953">
              <w:rPr>
                <w:rFonts w:ascii="Times New Roman" w:hAnsi="Times New Roman"/>
                <w:sz w:val="28"/>
                <w:szCs w:val="28"/>
              </w:rPr>
              <w:t>68</w:t>
            </w:r>
          </w:p>
        </w:tc>
        <w:tc>
          <w:tcPr>
            <w:tcW w:w="276"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391D3B01" w14:textId="56532997"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15</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37ADBF88" w14:textId="78C02246" w:rsidR="00D93953" w:rsidRPr="00D7573E" w:rsidRDefault="00D93953" w:rsidP="00D93953">
            <w:pPr>
              <w:spacing w:after="0" w:line="240" w:lineRule="auto"/>
              <w:contextualSpacing/>
              <w:jc w:val="center"/>
              <w:rPr>
                <w:rFonts w:ascii="Times New Roman" w:hAnsi="Times New Roman"/>
                <w:sz w:val="28"/>
                <w:szCs w:val="28"/>
              </w:rPr>
            </w:pPr>
            <w:r>
              <w:rPr>
                <w:rFonts w:ascii="Times New Roman" w:hAnsi="Times New Roman"/>
                <w:sz w:val="28"/>
                <w:szCs w:val="28"/>
              </w:rPr>
              <w:t>5</w:t>
            </w:r>
          </w:p>
        </w:tc>
        <w:tc>
          <w:tcPr>
            <w:tcW w:w="5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6D7174" w14:textId="157153EF"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w:t>
            </w:r>
            <w:r w:rsidRPr="00DB40A3">
              <w:rPr>
                <w:rFonts w:ascii="Times New Roman" w:hAnsi="Times New Roman"/>
                <w:sz w:val="28"/>
                <w:szCs w:val="28"/>
              </w:rPr>
              <w:t>90</w:t>
            </w:r>
          </w:p>
        </w:tc>
        <w:tc>
          <w:tcPr>
            <w:tcW w:w="30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A62BAF" w14:textId="6159F649" w:rsidR="00D93953" w:rsidRPr="00DB40A3" w:rsidRDefault="00D93953" w:rsidP="00D93953">
            <w:pPr>
              <w:spacing w:after="0" w:line="240" w:lineRule="auto"/>
              <w:contextualSpacing/>
              <w:jc w:val="center"/>
              <w:rPr>
                <w:rFonts w:ascii="Times New Roman" w:hAnsi="Times New Roman"/>
                <w:sz w:val="28"/>
                <w:szCs w:val="28"/>
              </w:rPr>
            </w:pPr>
            <w:r w:rsidRPr="00DB40A3">
              <w:rPr>
                <w:rFonts w:ascii="Times New Roman" w:hAnsi="Times New Roman"/>
                <w:color w:val="000000"/>
                <w:sz w:val="28"/>
                <w:szCs w:val="28"/>
              </w:rPr>
              <w:t>0</w:t>
            </w:r>
            <w:r>
              <w:rPr>
                <w:rFonts w:ascii="Times New Roman" w:hAnsi="Times New Roman"/>
                <w:color w:val="000000"/>
                <w:sz w:val="28"/>
                <w:szCs w:val="28"/>
              </w:rPr>
              <w:t>,</w:t>
            </w:r>
            <w:r w:rsidRPr="00DB40A3">
              <w:rPr>
                <w:rFonts w:ascii="Times New Roman" w:hAnsi="Times New Roman"/>
                <w:color w:val="000000"/>
                <w:sz w:val="28"/>
                <w:szCs w:val="28"/>
              </w:rPr>
              <w:t>10</w:t>
            </w:r>
          </w:p>
        </w:tc>
        <w:tc>
          <w:tcPr>
            <w:tcW w:w="634" w:type="pct"/>
            <w:tcBorders>
              <w:top w:val="single" w:sz="4" w:space="0" w:color="000000"/>
              <w:left w:val="single" w:sz="4" w:space="0" w:color="000000"/>
              <w:bottom w:val="single" w:sz="4" w:space="0" w:color="000000"/>
              <w:right w:val="single" w:sz="4" w:space="0" w:color="000000"/>
            </w:tcBorders>
            <w:shd w:val="clear" w:color="000000" w:fill="FFFFFF"/>
          </w:tcPr>
          <w:p w14:paraId="2A6EF369" w14:textId="4A3C2D1A"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b/>
                <w:bCs/>
                <w:sz w:val="28"/>
                <w:szCs w:val="28"/>
              </w:rPr>
              <w:t>2.2.17</w:t>
            </w:r>
          </w:p>
        </w:tc>
        <w:tc>
          <w:tcPr>
            <w:tcW w:w="199" w:type="pct"/>
            <w:tcBorders>
              <w:top w:val="single" w:sz="4" w:space="0" w:color="000000"/>
              <w:left w:val="single" w:sz="4" w:space="0" w:color="000000"/>
              <w:bottom w:val="single" w:sz="4" w:space="0" w:color="000000"/>
              <w:right w:val="single" w:sz="4" w:space="0" w:color="000000"/>
            </w:tcBorders>
            <w:shd w:val="clear" w:color="000000" w:fill="FFFFFF"/>
          </w:tcPr>
          <w:p w14:paraId="38306CB2" w14:textId="019B0E06"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93</w:t>
            </w:r>
          </w:p>
        </w:tc>
        <w:tc>
          <w:tcPr>
            <w:tcW w:w="318" w:type="pct"/>
            <w:tcBorders>
              <w:top w:val="single" w:sz="4" w:space="0" w:color="000000"/>
              <w:left w:val="single" w:sz="4" w:space="0" w:color="000000"/>
              <w:bottom w:val="single" w:sz="4" w:space="0" w:color="000000"/>
              <w:right w:val="single" w:sz="4" w:space="0" w:color="000000"/>
            </w:tcBorders>
            <w:shd w:val="clear" w:color="000000" w:fill="FFFFFF"/>
          </w:tcPr>
          <w:p w14:paraId="16247C94" w14:textId="3475ABE9"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64</w:t>
            </w:r>
          </w:p>
        </w:tc>
        <w:tc>
          <w:tcPr>
            <w:tcW w:w="191" w:type="pct"/>
            <w:tcBorders>
              <w:top w:val="single" w:sz="4" w:space="0" w:color="000000"/>
              <w:left w:val="single" w:sz="4" w:space="0" w:color="000000"/>
              <w:bottom w:val="single" w:sz="4" w:space="0" w:color="000000"/>
              <w:right w:val="single" w:sz="4" w:space="0" w:color="000000"/>
            </w:tcBorders>
            <w:shd w:val="clear" w:color="000000" w:fill="FFFFFF"/>
          </w:tcPr>
          <w:p w14:paraId="7247D4C4" w14:textId="2150D82C"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25</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7007042C" w14:textId="3581DCC0"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24</w:t>
            </w:r>
          </w:p>
        </w:tc>
        <w:tc>
          <w:tcPr>
            <w:tcW w:w="434" w:type="pct"/>
            <w:tcBorders>
              <w:top w:val="single" w:sz="4" w:space="0" w:color="000000"/>
              <w:left w:val="single" w:sz="4" w:space="0" w:color="000000"/>
              <w:bottom w:val="single" w:sz="4" w:space="0" w:color="000000"/>
              <w:right w:val="single" w:sz="4" w:space="0" w:color="000000"/>
            </w:tcBorders>
            <w:shd w:val="clear" w:color="000000" w:fill="FFFFFF"/>
          </w:tcPr>
          <w:p w14:paraId="0E4246CF" w14:textId="51FE7BE4"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148</w:t>
            </w:r>
          </w:p>
        </w:tc>
        <w:tc>
          <w:tcPr>
            <w:tcW w:w="221" w:type="pct"/>
            <w:tcBorders>
              <w:top w:val="single" w:sz="4" w:space="0" w:color="000000"/>
              <w:left w:val="single" w:sz="4" w:space="0" w:color="000000"/>
              <w:bottom w:val="single" w:sz="4" w:space="0" w:color="000000"/>
              <w:right w:val="single" w:sz="4" w:space="0" w:color="000000"/>
            </w:tcBorders>
            <w:shd w:val="clear" w:color="000000" w:fill="FFFFFF"/>
          </w:tcPr>
          <w:p w14:paraId="5A4689E3" w14:textId="2AE3BC96" w:rsidR="00D93953" w:rsidRPr="00DB40A3" w:rsidRDefault="00D93953" w:rsidP="00D93953">
            <w:pPr>
              <w:spacing w:after="0" w:line="240" w:lineRule="auto"/>
              <w:contextualSpacing/>
              <w:jc w:val="center"/>
              <w:rPr>
                <w:rFonts w:ascii="Times New Roman" w:hAnsi="Times New Roman"/>
                <w:color w:val="000000"/>
                <w:sz w:val="28"/>
                <w:szCs w:val="28"/>
              </w:rPr>
            </w:pPr>
            <w:r w:rsidRPr="00DB40A3">
              <w:rPr>
                <w:rFonts w:ascii="Times New Roman" w:hAnsi="Times New Roman"/>
                <w:sz w:val="28"/>
                <w:szCs w:val="28"/>
              </w:rPr>
              <w:t>0</w:t>
            </w:r>
            <w:r>
              <w:rPr>
                <w:rFonts w:ascii="Times New Roman" w:hAnsi="Times New Roman"/>
                <w:sz w:val="28"/>
                <w:szCs w:val="28"/>
              </w:rPr>
              <w:t>,</w:t>
            </w:r>
            <w:r w:rsidRPr="00DB40A3">
              <w:rPr>
                <w:rFonts w:ascii="Times New Roman" w:hAnsi="Times New Roman"/>
                <w:sz w:val="28"/>
                <w:szCs w:val="28"/>
              </w:rPr>
              <w:t>01</w:t>
            </w:r>
          </w:p>
        </w:tc>
      </w:tr>
      <w:tr w:rsidR="00D93953" w:rsidRPr="00DB40A3" w14:paraId="2A6DBD90" w14:textId="5F249E5B" w:rsidTr="00D93953">
        <w:trPr>
          <w:trHeight w:val="132"/>
        </w:trPr>
        <w:tc>
          <w:tcPr>
            <w:tcW w:w="7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8B88962" w14:textId="77777777" w:rsidR="00D93953" w:rsidRPr="00DB40A3" w:rsidRDefault="00D93953" w:rsidP="00D93953">
            <w:pPr>
              <w:autoSpaceDE w:val="0"/>
              <w:autoSpaceDN w:val="0"/>
              <w:spacing w:after="0" w:line="240" w:lineRule="auto"/>
              <w:contextualSpacing/>
              <w:jc w:val="center"/>
              <w:rPr>
                <w:rFonts w:ascii="Times New Roman" w:hAnsi="Times New Roman"/>
                <w:b/>
                <w:sz w:val="28"/>
                <w:szCs w:val="28"/>
                <w:lang w:val="en-US"/>
              </w:rPr>
            </w:pPr>
            <w:r w:rsidRPr="00DB40A3">
              <w:rPr>
                <w:rFonts w:ascii="Times New Roman" w:hAnsi="Times New Roman"/>
                <w:b/>
                <w:bCs/>
                <w:sz w:val="28"/>
                <w:szCs w:val="28"/>
              </w:rPr>
              <w:t>2.2.</w:t>
            </w:r>
            <w:r w:rsidRPr="00DB40A3">
              <w:rPr>
                <w:rFonts w:ascii="Times New Roman" w:hAnsi="Times New Roman"/>
                <w:b/>
                <w:sz w:val="28"/>
                <w:szCs w:val="28"/>
                <w:lang w:val="en-US"/>
              </w:rPr>
              <w:t>1</w:t>
            </w:r>
            <w:r w:rsidRPr="00DB40A3">
              <w:rPr>
                <w:rFonts w:ascii="Times New Roman" w:hAnsi="Times New Roman"/>
                <w:b/>
                <w:sz w:val="28"/>
                <w:szCs w:val="28"/>
              </w:rPr>
              <w:t>0</w:t>
            </w:r>
          </w:p>
        </w:tc>
        <w:tc>
          <w:tcPr>
            <w:tcW w:w="288"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3A7B5D94" w14:textId="77777777" w:rsidR="00D93953" w:rsidRPr="00DB40A3" w:rsidRDefault="00D93953" w:rsidP="00D93953">
            <w:pPr>
              <w:pStyle w:val="af8"/>
              <w:spacing w:before="0" w:beforeAutospacing="0" w:after="0" w:afterAutospacing="0"/>
              <w:contextualSpacing/>
              <w:jc w:val="center"/>
              <w:rPr>
                <w:sz w:val="28"/>
                <w:szCs w:val="28"/>
              </w:rPr>
            </w:pPr>
            <w:r w:rsidRPr="00DB40A3">
              <w:rPr>
                <w:bCs/>
                <w:color w:val="000000"/>
                <w:kern w:val="24"/>
                <w:sz w:val="28"/>
                <w:szCs w:val="28"/>
              </w:rPr>
              <w:t>45</w:t>
            </w:r>
          </w:p>
        </w:tc>
        <w:tc>
          <w:tcPr>
            <w:tcW w:w="314" w:type="pct"/>
            <w:tcBorders>
              <w:top w:val="single" w:sz="4" w:space="0" w:color="000000"/>
              <w:left w:val="single" w:sz="4" w:space="0" w:color="auto"/>
              <w:bottom w:val="single" w:sz="4" w:space="0" w:color="000000"/>
              <w:right w:val="single" w:sz="4" w:space="0" w:color="auto"/>
            </w:tcBorders>
            <w:shd w:val="clear" w:color="000000" w:fill="FFFFFF"/>
            <w:vAlign w:val="center"/>
          </w:tcPr>
          <w:p w14:paraId="35EF8003" w14:textId="70ADE751" w:rsidR="00D93953" w:rsidRPr="00D93953" w:rsidRDefault="00D93953" w:rsidP="00D93953">
            <w:pPr>
              <w:spacing w:after="0" w:line="240" w:lineRule="auto"/>
              <w:contextualSpacing/>
              <w:jc w:val="center"/>
              <w:rPr>
                <w:rFonts w:ascii="Times New Roman" w:hAnsi="Times New Roman"/>
                <w:sz w:val="28"/>
                <w:szCs w:val="28"/>
              </w:rPr>
            </w:pPr>
            <w:r w:rsidRPr="00D93953">
              <w:rPr>
                <w:rFonts w:ascii="Times New Roman" w:hAnsi="Times New Roman"/>
                <w:sz w:val="28"/>
                <w:szCs w:val="28"/>
              </w:rPr>
              <w:t>66</w:t>
            </w:r>
          </w:p>
        </w:tc>
        <w:tc>
          <w:tcPr>
            <w:tcW w:w="276"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29C1BC9A" w14:textId="7FB3F5F4" w:rsidR="00D93953" w:rsidRPr="00DB40A3" w:rsidRDefault="00D93953" w:rsidP="00D93953">
            <w:pPr>
              <w:pStyle w:val="af8"/>
              <w:spacing w:before="0" w:beforeAutospacing="0" w:after="0" w:afterAutospacing="0"/>
              <w:contextualSpacing/>
              <w:jc w:val="center"/>
              <w:rPr>
                <w:sz w:val="28"/>
                <w:szCs w:val="28"/>
              </w:rPr>
            </w:pPr>
            <w:r w:rsidRPr="00DB40A3">
              <w:rPr>
                <w:bCs/>
                <w:color w:val="000000"/>
                <w:kern w:val="24"/>
                <w:sz w:val="28"/>
                <w:szCs w:val="28"/>
              </w:rPr>
              <w:t>15</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625E93CF" w14:textId="7DEFC712" w:rsidR="00D93953" w:rsidRPr="00DB40A3" w:rsidRDefault="00D93953" w:rsidP="00D93953">
            <w:pPr>
              <w:pStyle w:val="af8"/>
              <w:spacing w:before="0" w:beforeAutospacing="0" w:after="0" w:afterAutospacing="0"/>
              <w:contextualSpacing/>
              <w:jc w:val="center"/>
              <w:rPr>
                <w:sz w:val="28"/>
                <w:szCs w:val="28"/>
              </w:rPr>
            </w:pPr>
            <w:r>
              <w:rPr>
                <w:sz w:val="28"/>
                <w:szCs w:val="28"/>
              </w:rPr>
              <w:t>6</w:t>
            </w:r>
          </w:p>
        </w:tc>
        <w:tc>
          <w:tcPr>
            <w:tcW w:w="519"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86D1E84" w14:textId="1F9997BB" w:rsidR="00D93953" w:rsidRPr="00DB40A3" w:rsidRDefault="00D93953" w:rsidP="00D93953">
            <w:pPr>
              <w:pStyle w:val="af8"/>
              <w:spacing w:before="0" w:beforeAutospacing="0" w:after="0" w:afterAutospacing="0"/>
              <w:contextualSpacing/>
              <w:jc w:val="center"/>
              <w:rPr>
                <w:sz w:val="28"/>
                <w:szCs w:val="28"/>
              </w:rPr>
            </w:pPr>
            <w:r w:rsidRPr="00DB40A3">
              <w:rPr>
                <w:sz w:val="28"/>
                <w:szCs w:val="28"/>
              </w:rPr>
              <w:t>163-165</w:t>
            </w:r>
          </w:p>
        </w:tc>
        <w:tc>
          <w:tcPr>
            <w:tcW w:w="306"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3854C4" w14:textId="1A45F5C0" w:rsidR="00D93953" w:rsidRPr="00DB40A3" w:rsidRDefault="00D93953" w:rsidP="00D93953">
            <w:pPr>
              <w:pStyle w:val="af8"/>
              <w:spacing w:before="0" w:beforeAutospacing="0" w:after="0" w:afterAutospacing="0"/>
              <w:contextualSpacing/>
              <w:jc w:val="center"/>
              <w:rPr>
                <w:sz w:val="28"/>
                <w:szCs w:val="28"/>
              </w:rPr>
            </w:pPr>
            <w:r w:rsidRPr="00DB40A3">
              <w:rPr>
                <w:color w:val="000000"/>
                <w:sz w:val="28"/>
                <w:szCs w:val="28"/>
              </w:rPr>
              <w:t>0</w:t>
            </w:r>
            <w:r>
              <w:rPr>
                <w:color w:val="000000"/>
                <w:sz w:val="28"/>
                <w:szCs w:val="28"/>
              </w:rPr>
              <w:t>,</w:t>
            </w:r>
            <w:r w:rsidRPr="00DB40A3">
              <w:rPr>
                <w:color w:val="000000"/>
                <w:sz w:val="28"/>
                <w:szCs w:val="28"/>
              </w:rPr>
              <w:t>67</w:t>
            </w:r>
          </w:p>
        </w:tc>
        <w:tc>
          <w:tcPr>
            <w:tcW w:w="634" w:type="pct"/>
            <w:tcBorders>
              <w:top w:val="single" w:sz="4" w:space="0" w:color="000000"/>
              <w:left w:val="single" w:sz="4" w:space="0" w:color="000000"/>
              <w:bottom w:val="single" w:sz="4" w:space="0" w:color="000000"/>
              <w:right w:val="single" w:sz="4" w:space="0" w:color="000000"/>
            </w:tcBorders>
            <w:shd w:val="clear" w:color="000000" w:fill="FFFFFF"/>
          </w:tcPr>
          <w:p w14:paraId="39F18453" w14:textId="7DC68966" w:rsidR="00D93953" w:rsidRPr="00DB40A3" w:rsidRDefault="00D93953" w:rsidP="00D93953">
            <w:pPr>
              <w:pStyle w:val="af8"/>
              <w:spacing w:before="0" w:beforeAutospacing="0" w:after="0" w:afterAutospacing="0"/>
              <w:contextualSpacing/>
              <w:jc w:val="center"/>
              <w:rPr>
                <w:color w:val="000000"/>
                <w:sz w:val="28"/>
                <w:szCs w:val="28"/>
              </w:rPr>
            </w:pPr>
            <w:r w:rsidRPr="00DB40A3">
              <w:rPr>
                <w:b/>
                <w:bCs/>
                <w:sz w:val="28"/>
                <w:szCs w:val="28"/>
              </w:rPr>
              <w:t>2.2.18а</w:t>
            </w:r>
          </w:p>
        </w:tc>
        <w:tc>
          <w:tcPr>
            <w:tcW w:w="199" w:type="pct"/>
            <w:tcBorders>
              <w:top w:val="single" w:sz="4" w:space="0" w:color="000000"/>
              <w:left w:val="single" w:sz="4" w:space="0" w:color="000000"/>
              <w:bottom w:val="single" w:sz="4" w:space="0" w:color="000000"/>
              <w:right w:val="single" w:sz="4" w:space="0" w:color="000000"/>
            </w:tcBorders>
            <w:shd w:val="clear" w:color="000000" w:fill="FFFFFF"/>
          </w:tcPr>
          <w:p w14:paraId="4654B53A" w14:textId="44921620"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25</w:t>
            </w:r>
          </w:p>
        </w:tc>
        <w:tc>
          <w:tcPr>
            <w:tcW w:w="318" w:type="pct"/>
            <w:tcBorders>
              <w:top w:val="single" w:sz="4" w:space="0" w:color="000000"/>
              <w:left w:val="single" w:sz="4" w:space="0" w:color="000000"/>
              <w:bottom w:val="single" w:sz="4" w:space="0" w:color="000000"/>
              <w:right w:val="single" w:sz="4" w:space="0" w:color="000000"/>
            </w:tcBorders>
            <w:shd w:val="clear" w:color="000000" w:fill="FFFFFF"/>
          </w:tcPr>
          <w:p w14:paraId="7E588727" w14:textId="33679E12"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w:t>
            </w:r>
          </w:p>
        </w:tc>
        <w:tc>
          <w:tcPr>
            <w:tcW w:w="191" w:type="pct"/>
            <w:tcBorders>
              <w:top w:val="single" w:sz="4" w:space="0" w:color="000000"/>
              <w:left w:val="single" w:sz="4" w:space="0" w:color="000000"/>
              <w:bottom w:val="single" w:sz="4" w:space="0" w:color="000000"/>
              <w:right w:val="single" w:sz="4" w:space="0" w:color="000000"/>
            </w:tcBorders>
            <w:shd w:val="clear" w:color="000000" w:fill="FFFFFF"/>
          </w:tcPr>
          <w:p w14:paraId="31F7595B" w14:textId="2927E737"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104</w:t>
            </w:r>
          </w:p>
        </w:tc>
        <w:tc>
          <w:tcPr>
            <w:tcW w:w="290" w:type="pct"/>
            <w:tcBorders>
              <w:top w:val="single" w:sz="4" w:space="0" w:color="000000"/>
              <w:left w:val="single" w:sz="4" w:space="0" w:color="000000"/>
              <w:bottom w:val="single" w:sz="4" w:space="0" w:color="000000"/>
              <w:right w:val="single" w:sz="4" w:space="0" w:color="000000"/>
            </w:tcBorders>
            <w:shd w:val="clear" w:color="000000" w:fill="FFFFFF"/>
          </w:tcPr>
          <w:p w14:paraId="751C4E84" w14:textId="7ADDF82D"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24</w:t>
            </w:r>
          </w:p>
        </w:tc>
        <w:tc>
          <w:tcPr>
            <w:tcW w:w="434" w:type="pct"/>
            <w:tcBorders>
              <w:top w:val="single" w:sz="4" w:space="0" w:color="000000"/>
              <w:left w:val="single" w:sz="4" w:space="0" w:color="000000"/>
              <w:bottom w:val="single" w:sz="4" w:space="0" w:color="000000"/>
              <w:right w:val="single" w:sz="4" w:space="0" w:color="000000"/>
            </w:tcBorders>
            <w:shd w:val="clear" w:color="000000" w:fill="FFFFFF"/>
          </w:tcPr>
          <w:p w14:paraId="4F747F03" w14:textId="3086D654"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138–140</w:t>
            </w:r>
          </w:p>
        </w:tc>
        <w:tc>
          <w:tcPr>
            <w:tcW w:w="221" w:type="pct"/>
            <w:tcBorders>
              <w:top w:val="single" w:sz="4" w:space="0" w:color="000000"/>
              <w:left w:val="single" w:sz="4" w:space="0" w:color="000000"/>
              <w:bottom w:val="single" w:sz="4" w:space="0" w:color="000000"/>
              <w:right w:val="single" w:sz="4" w:space="0" w:color="000000"/>
            </w:tcBorders>
            <w:shd w:val="clear" w:color="000000" w:fill="FFFFFF"/>
          </w:tcPr>
          <w:p w14:paraId="1ADC018C" w14:textId="3FD91148" w:rsidR="00D93953" w:rsidRPr="00DB40A3" w:rsidRDefault="00D93953" w:rsidP="00D93953">
            <w:pPr>
              <w:pStyle w:val="af8"/>
              <w:spacing w:before="0" w:beforeAutospacing="0" w:after="0" w:afterAutospacing="0"/>
              <w:contextualSpacing/>
              <w:jc w:val="center"/>
              <w:rPr>
                <w:color w:val="000000"/>
                <w:sz w:val="28"/>
                <w:szCs w:val="28"/>
              </w:rPr>
            </w:pPr>
            <w:r w:rsidRPr="00DB40A3">
              <w:rPr>
                <w:sz w:val="28"/>
                <w:szCs w:val="28"/>
              </w:rPr>
              <w:t>0</w:t>
            </w:r>
            <w:r>
              <w:rPr>
                <w:sz w:val="28"/>
                <w:szCs w:val="28"/>
              </w:rPr>
              <w:t>,</w:t>
            </w:r>
            <w:r w:rsidRPr="00DB40A3">
              <w:rPr>
                <w:sz w:val="28"/>
                <w:szCs w:val="28"/>
              </w:rPr>
              <w:t>08</w:t>
            </w:r>
          </w:p>
        </w:tc>
      </w:tr>
      <w:tr w:rsidR="001A78E1" w:rsidRPr="00DB40A3" w14:paraId="582D06B4" w14:textId="05340E56" w:rsidTr="001A78E1">
        <w:trPr>
          <w:trHeight w:val="132"/>
        </w:trPr>
        <w:tc>
          <w:tcPr>
            <w:tcW w:w="7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C76367C" w14:textId="0E00AFCE" w:rsidR="001A78E1" w:rsidRPr="00DB40A3" w:rsidRDefault="001A78E1" w:rsidP="001A78E1">
            <w:pPr>
              <w:autoSpaceDE w:val="0"/>
              <w:autoSpaceDN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1</w:t>
            </w:r>
          </w:p>
        </w:tc>
        <w:tc>
          <w:tcPr>
            <w:tcW w:w="288"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3E150C70" w14:textId="388B1565"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77</w:t>
            </w:r>
          </w:p>
        </w:tc>
        <w:tc>
          <w:tcPr>
            <w:tcW w:w="314" w:type="pct"/>
            <w:tcBorders>
              <w:top w:val="single" w:sz="4" w:space="0" w:color="000000"/>
              <w:left w:val="single" w:sz="4" w:space="0" w:color="auto"/>
              <w:bottom w:val="single" w:sz="4" w:space="0" w:color="auto"/>
              <w:right w:val="single" w:sz="4" w:space="0" w:color="auto"/>
            </w:tcBorders>
            <w:shd w:val="clear" w:color="000000" w:fill="FFFFFF"/>
          </w:tcPr>
          <w:p w14:paraId="104EF55D" w14:textId="4AC088DA"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46</w:t>
            </w:r>
          </w:p>
        </w:tc>
        <w:tc>
          <w:tcPr>
            <w:tcW w:w="276"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88AF2EA" w14:textId="574EDFC5"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38</w:t>
            </w: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3ACC4931" w14:textId="07EB7AD6"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27</w:t>
            </w:r>
          </w:p>
        </w:tc>
        <w:tc>
          <w:tcPr>
            <w:tcW w:w="5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1595C6C3" w14:textId="6FD4174A"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151</w:t>
            </w:r>
          </w:p>
        </w:tc>
        <w:tc>
          <w:tcPr>
            <w:tcW w:w="306"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2DF6F2D2" w14:textId="368E70E3" w:rsidR="001A78E1" w:rsidRPr="00DB40A3" w:rsidRDefault="001A78E1" w:rsidP="001A78E1">
            <w:pPr>
              <w:pStyle w:val="af8"/>
              <w:spacing w:before="0" w:beforeAutospacing="0" w:after="0" w:afterAutospacing="0"/>
              <w:contextualSpacing/>
              <w:jc w:val="center"/>
              <w:rPr>
                <w:color w:val="000000"/>
                <w:sz w:val="28"/>
                <w:szCs w:val="28"/>
              </w:rPr>
            </w:pPr>
            <w:r w:rsidRPr="00DB40A3">
              <w:rPr>
                <w:sz w:val="28"/>
                <w:szCs w:val="28"/>
              </w:rPr>
              <w:t>0</w:t>
            </w:r>
            <w:r>
              <w:rPr>
                <w:sz w:val="28"/>
                <w:szCs w:val="28"/>
              </w:rPr>
              <w:t>,</w:t>
            </w:r>
            <w:r w:rsidRPr="00DB40A3">
              <w:rPr>
                <w:sz w:val="28"/>
                <w:szCs w:val="28"/>
              </w:rPr>
              <w:t>12</w:t>
            </w:r>
          </w:p>
        </w:tc>
        <w:tc>
          <w:tcPr>
            <w:tcW w:w="634" w:type="pct"/>
            <w:tcBorders>
              <w:top w:val="single" w:sz="4" w:space="0" w:color="000000"/>
              <w:left w:val="single" w:sz="4" w:space="0" w:color="000000"/>
              <w:bottom w:val="single" w:sz="4" w:space="0" w:color="auto"/>
              <w:right w:val="single" w:sz="4" w:space="0" w:color="000000"/>
            </w:tcBorders>
            <w:shd w:val="clear" w:color="000000" w:fill="FFFFFF"/>
          </w:tcPr>
          <w:p w14:paraId="7AD4A765" w14:textId="0578DCEA" w:rsidR="001A78E1" w:rsidRPr="00DB40A3" w:rsidRDefault="001A78E1" w:rsidP="001A78E1">
            <w:pPr>
              <w:pStyle w:val="af8"/>
              <w:spacing w:before="0" w:beforeAutospacing="0" w:after="0" w:afterAutospacing="0"/>
              <w:contextualSpacing/>
              <w:jc w:val="center"/>
              <w:rPr>
                <w:sz w:val="28"/>
                <w:szCs w:val="28"/>
              </w:rPr>
            </w:pPr>
            <w:r w:rsidRPr="00DB40A3">
              <w:rPr>
                <w:b/>
                <w:bCs/>
                <w:sz w:val="28"/>
                <w:szCs w:val="28"/>
              </w:rPr>
              <w:t>2.2.18b</w:t>
            </w:r>
            <w:r w:rsidRPr="00DB40A3">
              <w:rPr>
                <w:sz w:val="28"/>
                <w:szCs w:val="28"/>
              </w:rPr>
              <w:t> </w:t>
            </w:r>
          </w:p>
        </w:tc>
        <w:tc>
          <w:tcPr>
            <w:tcW w:w="199" w:type="pct"/>
            <w:tcBorders>
              <w:top w:val="single" w:sz="4" w:space="0" w:color="000000"/>
              <w:left w:val="single" w:sz="4" w:space="0" w:color="000000"/>
              <w:bottom w:val="single" w:sz="4" w:space="0" w:color="auto"/>
              <w:right w:val="single" w:sz="4" w:space="0" w:color="000000"/>
            </w:tcBorders>
            <w:shd w:val="clear" w:color="000000" w:fill="FFFFFF"/>
          </w:tcPr>
          <w:p w14:paraId="72A4AFAD" w14:textId="08BFA3C0"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25</w:t>
            </w:r>
          </w:p>
        </w:tc>
        <w:tc>
          <w:tcPr>
            <w:tcW w:w="318" w:type="pct"/>
            <w:tcBorders>
              <w:top w:val="single" w:sz="4" w:space="0" w:color="000000"/>
              <w:left w:val="single" w:sz="4" w:space="0" w:color="000000"/>
              <w:bottom w:val="single" w:sz="4" w:space="0" w:color="auto"/>
              <w:right w:val="single" w:sz="4" w:space="0" w:color="000000"/>
            </w:tcBorders>
            <w:shd w:val="clear" w:color="000000" w:fill="FFFFFF"/>
          </w:tcPr>
          <w:p w14:paraId="03BAD613" w14:textId="3AF9ACB4"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56</w:t>
            </w:r>
          </w:p>
        </w:tc>
        <w:tc>
          <w:tcPr>
            <w:tcW w:w="191" w:type="pct"/>
            <w:tcBorders>
              <w:top w:val="single" w:sz="4" w:space="0" w:color="000000"/>
              <w:left w:val="single" w:sz="4" w:space="0" w:color="000000"/>
              <w:bottom w:val="single" w:sz="4" w:space="0" w:color="auto"/>
              <w:right w:val="single" w:sz="4" w:space="0" w:color="000000"/>
            </w:tcBorders>
            <w:shd w:val="clear" w:color="000000" w:fill="FFFFFF"/>
          </w:tcPr>
          <w:p w14:paraId="20655EA3" w14:textId="176358D3"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104</w:t>
            </w: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5B86B837" w14:textId="59534B8D"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24</w:t>
            </w:r>
          </w:p>
        </w:tc>
        <w:tc>
          <w:tcPr>
            <w:tcW w:w="434" w:type="pct"/>
            <w:tcBorders>
              <w:top w:val="single" w:sz="4" w:space="0" w:color="000000"/>
              <w:left w:val="single" w:sz="4" w:space="0" w:color="000000"/>
              <w:bottom w:val="single" w:sz="4" w:space="0" w:color="auto"/>
              <w:right w:val="single" w:sz="4" w:space="0" w:color="000000"/>
            </w:tcBorders>
            <w:shd w:val="clear" w:color="000000" w:fill="FFFFFF"/>
          </w:tcPr>
          <w:p w14:paraId="0F8A57FD" w14:textId="6B864333"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&gt;280</w:t>
            </w:r>
          </w:p>
        </w:tc>
        <w:tc>
          <w:tcPr>
            <w:tcW w:w="221" w:type="pct"/>
            <w:tcBorders>
              <w:top w:val="single" w:sz="4" w:space="0" w:color="000000"/>
              <w:left w:val="single" w:sz="4" w:space="0" w:color="000000"/>
              <w:bottom w:val="single" w:sz="4" w:space="0" w:color="auto"/>
              <w:right w:val="single" w:sz="4" w:space="0" w:color="000000"/>
            </w:tcBorders>
            <w:shd w:val="clear" w:color="000000" w:fill="FFFFFF"/>
          </w:tcPr>
          <w:p w14:paraId="3916AEBE" w14:textId="18CCF9B6"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0</w:t>
            </w:r>
            <w:r>
              <w:rPr>
                <w:sz w:val="28"/>
                <w:szCs w:val="28"/>
              </w:rPr>
              <w:t>,</w:t>
            </w:r>
            <w:r w:rsidRPr="00DB40A3">
              <w:rPr>
                <w:sz w:val="28"/>
                <w:szCs w:val="28"/>
              </w:rPr>
              <w:t>08</w:t>
            </w:r>
          </w:p>
        </w:tc>
      </w:tr>
      <w:tr w:rsidR="001A78E1" w:rsidRPr="00DB40A3" w14:paraId="64D4AA8E" w14:textId="363A7D06" w:rsidTr="001A78E1">
        <w:trPr>
          <w:trHeight w:val="132"/>
        </w:trPr>
        <w:tc>
          <w:tcPr>
            <w:tcW w:w="7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B4ACDB6" w14:textId="4D9FF0B0" w:rsidR="001A78E1" w:rsidRPr="00DB40A3" w:rsidRDefault="001A78E1" w:rsidP="001A78E1">
            <w:pPr>
              <w:autoSpaceDE w:val="0"/>
              <w:autoSpaceDN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2</w:t>
            </w:r>
            <w:r w:rsidRPr="00DB40A3">
              <w:rPr>
                <w:rFonts w:ascii="Times New Roman" w:hAnsi="Times New Roman"/>
                <w:sz w:val="28"/>
                <w:szCs w:val="28"/>
              </w:rPr>
              <w:t> </w:t>
            </w:r>
          </w:p>
        </w:tc>
        <w:tc>
          <w:tcPr>
            <w:tcW w:w="288"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5FC29AE7" w14:textId="118D89D0"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70</w:t>
            </w:r>
          </w:p>
        </w:tc>
        <w:tc>
          <w:tcPr>
            <w:tcW w:w="314" w:type="pct"/>
            <w:tcBorders>
              <w:top w:val="single" w:sz="4" w:space="0" w:color="000000"/>
              <w:left w:val="single" w:sz="4" w:space="0" w:color="auto"/>
              <w:bottom w:val="single" w:sz="4" w:space="0" w:color="auto"/>
              <w:right w:val="single" w:sz="4" w:space="0" w:color="auto"/>
            </w:tcBorders>
            <w:shd w:val="clear" w:color="000000" w:fill="FFFFFF"/>
          </w:tcPr>
          <w:p w14:paraId="4D5C5E6C" w14:textId="7DEC9FC4"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74</w:t>
            </w:r>
          </w:p>
        </w:tc>
        <w:tc>
          <w:tcPr>
            <w:tcW w:w="276"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7BD7D50" w14:textId="79BA0CAC"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120</w:t>
            </w: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61DAFC77" w14:textId="71852708"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24</w:t>
            </w:r>
          </w:p>
        </w:tc>
        <w:tc>
          <w:tcPr>
            <w:tcW w:w="5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B7D4765" w14:textId="1C374430"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187–188</w:t>
            </w:r>
          </w:p>
        </w:tc>
        <w:tc>
          <w:tcPr>
            <w:tcW w:w="306"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2028C5A9" w14:textId="0F3F96AB" w:rsidR="001A78E1" w:rsidRPr="00DB40A3" w:rsidRDefault="001A78E1" w:rsidP="001A78E1">
            <w:pPr>
              <w:pStyle w:val="af8"/>
              <w:spacing w:before="0" w:beforeAutospacing="0" w:after="0" w:afterAutospacing="0"/>
              <w:contextualSpacing/>
              <w:jc w:val="center"/>
              <w:rPr>
                <w:color w:val="000000"/>
                <w:sz w:val="28"/>
                <w:szCs w:val="28"/>
              </w:rPr>
            </w:pPr>
            <w:r w:rsidRPr="00DB40A3">
              <w:rPr>
                <w:sz w:val="28"/>
                <w:szCs w:val="28"/>
              </w:rPr>
              <w:t>0</w:t>
            </w:r>
            <w:r>
              <w:rPr>
                <w:sz w:val="28"/>
                <w:szCs w:val="28"/>
              </w:rPr>
              <w:t>,</w:t>
            </w:r>
            <w:r w:rsidRPr="00DB40A3">
              <w:rPr>
                <w:sz w:val="28"/>
                <w:szCs w:val="28"/>
              </w:rPr>
              <w:t>10</w:t>
            </w:r>
          </w:p>
        </w:tc>
        <w:tc>
          <w:tcPr>
            <w:tcW w:w="634" w:type="pct"/>
            <w:tcBorders>
              <w:top w:val="single" w:sz="4" w:space="0" w:color="000000"/>
              <w:left w:val="single" w:sz="4" w:space="0" w:color="000000"/>
              <w:bottom w:val="single" w:sz="4" w:space="0" w:color="auto"/>
              <w:right w:val="single" w:sz="4" w:space="0" w:color="000000"/>
            </w:tcBorders>
            <w:shd w:val="clear" w:color="000000" w:fill="FFFFFF"/>
          </w:tcPr>
          <w:p w14:paraId="28880091" w14:textId="0A946A1A" w:rsidR="001A78E1" w:rsidRPr="00DB40A3" w:rsidRDefault="001A78E1" w:rsidP="001A78E1">
            <w:pPr>
              <w:pStyle w:val="af8"/>
              <w:spacing w:before="0" w:beforeAutospacing="0" w:after="0" w:afterAutospacing="0"/>
              <w:contextualSpacing/>
              <w:jc w:val="center"/>
              <w:rPr>
                <w:sz w:val="28"/>
                <w:szCs w:val="28"/>
              </w:rPr>
            </w:pPr>
            <w:r w:rsidRPr="00DB40A3">
              <w:rPr>
                <w:b/>
                <w:bCs/>
                <w:sz w:val="28"/>
                <w:szCs w:val="28"/>
              </w:rPr>
              <w:t>2.2.19</w:t>
            </w:r>
          </w:p>
        </w:tc>
        <w:tc>
          <w:tcPr>
            <w:tcW w:w="199" w:type="pct"/>
            <w:tcBorders>
              <w:top w:val="single" w:sz="4" w:space="0" w:color="000000"/>
              <w:left w:val="single" w:sz="4" w:space="0" w:color="000000"/>
              <w:bottom w:val="single" w:sz="4" w:space="0" w:color="auto"/>
              <w:right w:val="single" w:sz="4" w:space="0" w:color="000000"/>
            </w:tcBorders>
            <w:shd w:val="clear" w:color="000000" w:fill="FFFFFF"/>
          </w:tcPr>
          <w:p w14:paraId="64F8F179" w14:textId="7AB716A6"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79</w:t>
            </w:r>
          </w:p>
        </w:tc>
        <w:tc>
          <w:tcPr>
            <w:tcW w:w="318" w:type="pct"/>
            <w:tcBorders>
              <w:top w:val="single" w:sz="4" w:space="0" w:color="000000"/>
              <w:left w:val="single" w:sz="4" w:space="0" w:color="000000"/>
              <w:bottom w:val="single" w:sz="4" w:space="0" w:color="auto"/>
              <w:right w:val="single" w:sz="4" w:space="0" w:color="000000"/>
            </w:tcBorders>
            <w:shd w:val="clear" w:color="000000" w:fill="FFFFFF"/>
          </w:tcPr>
          <w:p w14:paraId="46FF93FD" w14:textId="5CECC8C7"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81</w:t>
            </w:r>
          </w:p>
        </w:tc>
        <w:tc>
          <w:tcPr>
            <w:tcW w:w="191" w:type="pct"/>
            <w:tcBorders>
              <w:top w:val="single" w:sz="4" w:space="0" w:color="000000"/>
              <w:left w:val="single" w:sz="4" w:space="0" w:color="000000"/>
              <w:bottom w:val="single" w:sz="4" w:space="0" w:color="auto"/>
              <w:right w:val="single" w:sz="4" w:space="0" w:color="000000"/>
            </w:tcBorders>
            <w:shd w:val="clear" w:color="000000" w:fill="FFFFFF"/>
          </w:tcPr>
          <w:p w14:paraId="623887C8" w14:textId="02DF587B"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34</w:t>
            </w: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2F3FAD0E" w14:textId="4D522686"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24</w:t>
            </w:r>
          </w:p>
        </w:tc>
        <w:tc>
          <w:tcPr>
            <w:tcW w:w="434" w:type="pct"/>
            <w:tcBorders>
              <w:top w:val="single" w:sz="4" w:space="0" w:color="000000"/>
              <w:left w:val="single" w:sz="4" w:space="0" w:color="000000"/>
              <w:bottom w:val="single" w:sz="4" w:space="0" w:color="auto"/>
              <w:right w:val="single" w:sz="4" w:space="0" w:color="000000"/>
            </w:tcBorders>
            <w:shd w:val="clear" w:color="000000" w:fill="FFFFFF"/>
          </w:tcPr>
          <w:p w14:paraId="3D446F8B" w14:textId="639CB33A"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185–187</w:t>
            </w:r>
          </w:p>
        </w:tc>
        <w:tc>
          <w:tcPr>
            <w:tcW w:w="221" w:type="pct"/>
            <w:tcBorders>
              <w:top w:val="single" w:sz="4" w:space="0" w:color="000000"/>
              <w:left w:val="single" w:sz="4" w:space="0" w:color="000000"/>
              <w:bottom w:val="single" w:sz="4" w:space="0" w:color="auto"/>
              <w:right w:val="single" w:sz="4" w:space="0" w:color="000000"/>
            </w:tcBorders>
            <w:shd w:val="clear" w:color="000000" w:fill="FFFFFF"/>
          </w:tcPr>
          <w:p w14:paraId="7CDB2C63" w14:textId="0D94B308"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0</w:t>
            </w:r>
            <w:r>
              <w:rPr>
                <w:sz w:val="28"/>
                <w:szCs w:val="28"/>
              </w:rPr>
              <w:t>,</w:t>
            </w:r>
            <w:r w:rsidRPr="00DB40A3">
              <w:rPr>
                <w:sz w:val="28"/>
                <w:szCs w:val="28"/>
              </w:rPr>
              <w:t>08</w:t>
            </w:r>
          </w:p>
        </w:tc>
      </w:tr>
      <w:tr w:rsidR="001A78E1" w:rsidRPr="00DB40A3" w14:paraId="136B5869" w14:textId="7F42D0AA" w:rsidTr="001A78E1">
        <w:trPr>
          <w:trHeight w:val="132"/>
        </w:trPr>
        <w:tc>
          <w:tcPr>
            <w:tcW w:w="7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697E20FF" w14:textId="182B6F57" w:rsidR="001A78E1" w:rsidRPr="00DB40A3" w:rsidRDefault="001A78E1" w:rsidP="001A78E1">
            <w:pPr>
              <w:autoSpaceDE w:val="0"/>
              <w:autoSpaceDN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3</w:t>
            </w:r>
          </w:p>
        </w:tc>
        <w:tc>
          <w:tcPr>
            <w:tcW w:w="288"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26C4CDC6" w14:textId="1583DE90"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68</w:t>
            </w:r>
          </w:p>
        </w:tc>
        <w:tc>
          <w:tcPr>
            <w:tcW w:w="314" w:type="pct"/>
            <w:tcBorders>
              <w:top w:val="single" w:sz="4" w:space="0" w:color="000000"/>
              <w:left w:val="single" w:sz="4" w:space="0" w:color="auto"/>
              <w:bottom w:val="single" w:sz="4" w:space="0" w:color="auto"/>
              <w:right w:val="single" w:sz="4" w:space="0" w:color="auto"/>
            </w:tcBorders>
            <w:shd w:val="clear" w:color="000000" w:fill="FFFFFF"/>
          </w:tcPr>
          <w:p w14:paraId="570B647C" w14:textId="7EFDF5E1"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47</w:t>
            </w:r>
          </w:p>
        </w:tc>
        <w:tc>
          <w:tcPr>
            <w:tcW w:w="276"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6716F76C" w14:textId="6FCEA216" w:rsidR="001A78E1" w:rsidRPr="00DB40A3" w:rsidRDefault="001A78E1" w:rsidP="001A78E1">
            <w:pPr>
              <w:pStyle w:val="af8"/>
              <w:spacing w:before="0" w:beforeAutospacing="0" w:after="0" w:afterAutospacing="0"/>
              <w:contextualSpacing/>
              <w:jc w:val="center"/>
              <w:rPr>
                <w:bCs/>
                <w:color w:val="000000"/>
                <w:kern w:val="24"/>
                <w:sz w:val="28"/>
                <w:szCs w:val="28"/>
              </w:rPr>
            </w:pPr>
            <w:r w:rsidRPr="00DB40A3">
              <w:rPr>
                <w:sz w:val="28"/>
                <w:szCs w:val="28"/>
              </w:rPr>
              <w:t>84</w:t>
            </w: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0D8BD544" w14:textId="652D0ED1"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21</w:t>
            </w:r>
          </w:p>
        </w:tc>
        <w:tc>
          <w:tcPr>
            <w:tcW w:w="519"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771EE9E9" w14:textId="0C9E4644" w:rsidR="001A78E1" w:rsidRPr="00DB40A3" w:rsidRDefault="001A78E1" w:rsidP="001A78E1">
            <w:pPr>
              <w:pStyle w:val="af8"/>
              <w:spacing w:before="0" w:beforeAutospacing="0" w:after="0" w:afterAutospacing="0"/>
              <w:contextualSpacing/>
              <w:jc w:val="center"/>
              <w:rPr>
                <w:sz w:val="28"/>
                <w:szCs w:val="28"/>
              </w:rPr>
            </w:pPr>
            <w:r w:rsidRPr="00DB40A3">
              <w:rPr>
                <w:sz w:val="28"/>
                <w:szCs w:val="28"/>
              </w:rPr>
              <w:t>230</w:t>
            </w:r>
          </w:p>
        </w:tc>
        <w:tc>
          <w:tcPr>
            <w:tcW w:w="306"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78007D43" w14:textId="2EFA461E" w:rsidR="001A78E1" w:rsidRPr="00DB40A3" w:rsidRDefault="001A78E1" w:rsidP="001A78E1">
            <w:pPr>
              <w:pStyle w:val="af8"/>
              <w:spacing w:before="0" w:beforeAutospacing="0" w:after="0" w:afterAutospacing="0"/>
              <w:contextualSpacing/>
              <w:jc w:val="center"/>
              <w:rPr>
                <w:color w:val="000000"/>
                <w:sz w:val="28"/>
                <w:szCs w:val="28"/>
              </w:rPr>
            </w:pPr>
            <w:r w:rsidRPr="00DB40A3">
              <w:rPr>
                <w:sz w:val="28"/>
                <w:szCs w:val="28"/>
              </w:rPr>
              <w:t>0</w:t>
            </w:r>
            <w:r>
              <w:rPr>
                <w:sz w:val="28"/>
                <w:szCs w:val="28"/>
              </w:rPr>
              <w:t>,</w:t>
            </w:r>
            <w:r w:rsidRPr="00DB40A3">
              <w:rPr>
                <w:sz w:val="28"/>
                <w:szCs w:val="28"/>
              </w:rPr>
              <w:t>10</w:t>
            </w:r>
          </w:p>
        </w:tc>
        <w:tc>
          <w:tcPr>
            <w:tcW w:w="634" w:type="pct"/>
            <w:tcBorders>
              <w:top w:val="single" w:sz="4" w:space="0" w:color="000000"/>
              <w:left w:val="single" w:sz="4" w:space="0" w:color="000000"/>
              <w:bottom w:val="single" w:sz="4" w:space="0" w:color="auto"/>
              <w:right w:val="single" w:sz="4" w:space="0" w:color="000000"/>
            </w:tcBorders>
            <w:shd w:val="clear" w:color="000000" w:fill="FFFFFF"/>
          </w:tcPr>
          <w:p w14:paraId="53567ECA" w14:textId="77777777" w:rsidR="001A78E1" w:rsidRPr="00DB40A3" w:rsidRDefault="001A78E1" w:rsidP="001A78E1">
            <w:pPr>
              <w:pStyle w:val="af8"/>
              <w:spacing w:before="0" w:beforeAutospacing="0" w:after="0" w:afterAutospacing="0"/>
              <w:contextualSpacing/>
              <w:jc w:val="center"/>
              <w:rPr>
                <w:sz w:val="28"/>
                <w:szCs w:val="28"/>
              </w:rPr>
            </w:pPr>
          </w:p>
        </w:tc>
        <w:tc>
          <w:tcPr>
            <w:tcW w:w="199" w:type="pct"/>
            <w:tcBorders>
              <w:top w:val="single" w:sz="4" w:space="0" w:color="000000"/>
              <w:left w:val="single" w:sz="4" w:space="0" w:color="000000"/>
              <w:bottom w:val="single" w:sz="4" w:space="0" w:color="auto"/>
              <w:right w:val="single" w:sz="4" w:space="0" w:color="000000"/>
            </w:tcBorders>
            <w:shd w:val="clear" w:color="000000" w:fill="FFFFFF"/>
          </w:tcPr>
          <w:p w14:paraId="723E472E" w14:textId="048A93D8" w:rsidR="001A78E1" w:rsidRPr="00DB40A3" w:rsidRDefault="001A78E1" w:rsidP="001A78E1">
            <w:pPr>
              <w:pStyle w:val="af8"/>
              <w:spacing w:before="0" w:beforeAutospacing="0" w:after="0" w:afterAutospacing="0"/>
              <w:contextualSpacing/>
              <w:jc w:val="center"/>
              <w:rPr>
                <w:sz w:val="28"/>
                <w:szCs w:val="28"/>
              </w:rPr>
            </w:pPr>
          </w:p>
        </w:tc>
        <w:tc>
          <w:tcPr>
            <w:tcW w:w="318" w:type="pct"/>
            <w:tcBorders>
              <w:top w:val="single" w:sz="4" w:space="0" w:color="000000"/>
              <w:left w:val="single" w:sz="4" w:space="0" w:color="000000"/>
              <w:bottom w:val="single" w:sz="4" w:space="0" w:color="auto"/>
              <w:right w:val="single" w:sz="4" w:space="0" w:color="000000"/>
            </w:tcBorders>
            <w:shd w:val="clear" w:color="000000" w:fill="FFFFFF"/>
          </w:tcPr>
          <w:p w14:paraId="1E4E157D" w14:textId="3D549E00" w:rsidR="001A78E1" w:rsidRPr="00DB40A3" w:rsidRDefault="001A78E1" w:rsidP="001A78E1">
            <w:pPr>
              <w:pStyle w:val="af8"/>
              <w:spacing w:before="0" w:beforeAutospacing="0" w:after="0" w:afterAutospacing="0"/>
              <w:contextualSpacing/>
              <w:jc w:val="center"/>
              <w:rPr>
                <w:sz w:val="28"/>
                <w:szCs w:val="28"/>
              </w:rPr>
            </w:pPr>
          </w:p>
        </w:tc>
        <w:tc>
          <w:tcPr>
            <w:tcW w:w="191" w:type="pct"/>
            <w:tcBorders>
              <w:top w:val="single" w:sz="4" w:space="0" w:color="000000"/>
              <w:left w:val="single" w:sz="4" w:space="0" w:color="000000"/>
              <w:bottom w:val="single" w:sz="4" w:space="0" w:color="auto"/>
              <w:right w:val="single" w:sz="4" w:space="0" w:color="000000"/>
            </w:tcBorders>
            <w:shd w:val="clear" w:color="000000" w:fill="FFFFFF"/>
          </w:tcPr>
          <w:p w14:paraId="6ABB8237" w14:textId="55DD1A7D" w:rsidR="001A78E1" w:rsidRPr="00DB40A3" w:rsidRDefault="001A78E1" w:rsidP="001A78E1">
            <w:pPr>
              <w:pStyle w:val="af8"/>
              <w:spacing w:before="0" w:beforeAutospacing="0" w:after="0" w:afterAutospacing="0"/>
              <w:contextualSpacing/>
              <w:jc w:val="center"/>
              <w:rPr>
                <w:sz w:val="28"/>
                <w:szCs w:val="28"/>
              </w:rPr>
            </w:pPr>
          </w:p>
        </w:tc>
        <w:tc>
          <w:tcPr>
            <w:tcW w:w="290" w:type="pct"/>
            <w:tcBorders>
              <w:top w:val="single" w:sz="4" w:space="0" w:color="000000"/>
              <w:left w:val="single" w:sz="4" w:space="0" w:color="000000"/>
              <w:bottom w:val="single" w:sz="4" w:space="0" w:color="auto"/>
              <w:right w:val="single" w:sz="4" w:space="0" w:color="000000"/>
            </w:tcBorders>
            <w:shd w:val="clear" w:color="000000" w:fill="FFFFFF"/>
          </w:tcPr>
          <w:p w14:paraId="54F783A4" w14:textId="2DBDF061" w:rsidR="001A78E1" w:rsidRPr="00DB40A3" w:rsidRDefault="001A78E1" w:rsidP="001A78E1">
            <w:pPr>
              <w:pStyle w:val="af8"/>
              <w:spacing w:before="0" w:beforeAutospacing="0" w:after="0" w:afterAutospacing="0"/>
              <w:contextualSpacing/>
              <w:jc w:val="center"/>
              <w:rPr>
                <w:sz w:val="28"/>
                <w:szCs w:val="28"/>
              </w:rPr>
            </w:pPr>
          </w:p>
        </w:tc>
        <w:tc>
          <w:tcPr>
            <w:tcW w:w="434" w:type="pct"/>
            <w:tcBorders>
              <w:top w:val="single" w:sz="4" w:space="0" w:color="000000"/>
              <w:left w:val="single" w:sz="4" w:space="0" w:color="000000"/>
              <w:bottom w:val="single" w:sz="4" w:space="0" w:color="auto"/>
              <w:right w:val="single" w:sz="4" w:space="0" w:color="000000"/>
            </w:tcBorders>
            <w:shd w:val="clear" w:color="000000" w:fill="FFFFFF"/>
          </w:tcPr>
          <w:p w14:paraId="69002497" w14:textId="77777777" w:rsidR="001A78E1" w:rsidRPr="00DB40A3" w:rsidRDefault="001A78E1" w:rsidP="001A78E1">
            <w:pPr>
              <w:pStyle w:val="af8"/>
              <w:spacing w:before="0" w:beforeAutospacing="0" w:after="0" w:afterAutospacing="0"/>
              <w:contextualSpacing/>
              <w:jc w:val="center"/>
              <w:rPr>
                <w:sz w:val="28"/>
                <w:szCs w:val="28"/>
              </w:rPr>
            </w:pPr>
          </w:p>
        </w:tc>
        <w:tc>
          <w:tcPr>
            <w:tcW w:w="221" w:type="pct"/>
            <w:tcBorders>
              <w:top w:val="single" w:sz="4" w:space="0" w:color="000000"/>
              <w:left w:val="single" w:sz="4" w:space="0" w:color="000000"/>
              <w:bottom w:val="single" w:sz="4" w:space="0" w:color="auto"/>
              <w:right w:val="single" w:sz="4" w:space="0" w:color="000000"/>
            </w:tcBorders>
            <w:shd w:val="clear" w:color="000000" w:fill="FFFFFF"/>
          </w:tcPr>
          <w:p w14:paraId="414C0FF4" w14:textId="0578090E" w:rsidR="001A78E1" w:rsidRPr="00DB40A3" w:rsidRDefault="001A78E1" w:rsidP="001A78E1">
            <w:pPr>
              <w:pStyle w:val="af8"/>
              <w:spacing w:before="0" w:beforeAutospacing="0" w:after="0" w:afterAutospacing="0"/>
              <w:contextualSpacing/>
              <w:jc w:val="center"/>
              <w:rPr>
                <w:sz w:val="28"/>
                <w:szCs w:val="28"/>
              </w:rPr>
            </w:pPr>
          </w:p>
        </w:tc>
      </w:tr>
    </w:tbl>
    <w:p w14:paraId="4F0E0F22" w14:textId="433558D1" w:rsidR="007049F7" w:rsidRDefault="007049F7" w:rsidP="007049F7">
      <w:pPr>
        <w:tabs>
          <w:tab w:val="left" w:pos="9072"/>
          <w:tab w:val="left" w:pos="9356"/>
        </w:tabs>
        <w:spacing w:after="0" w:line="240" w:lineRule="auto"/>
        <w:ind w:firstLine="709"/>
        <w:contextualSpacing/>
        <w:jc w:val="both"/>
        <w:rPr>
          <w:rFonts w:ascii="Times New Roman" w:hAnsi="Times New Roman"/>
          <w:sz w:val="28"/>
          <w:szCs w:val="28"/>
        </w:rPr>
      </w:pPr>
    </w:p>
    <w:p w14:paraId="696772AD" w14:textId="31B20D51" w:rsidR="007049F7" w:rsidRPr="00200CE1" w:rsidRDefault="007049F7" w:rsidP="007049F7">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11</w:t>
      </w:r>
      <w:r w:rsidRPr="00200CE1">
        <w:rPr>
          <w:rFonts w:ascii="Times New Roman" w:hAnsi="Times New Roman"/>
          <w:sz w:val="28"/>
          <w:szCs w:val="28"/>
        </w:rPr>
        <w:t xml:space="preserve"> ‒</w:t>
      </w:r>
      <w:r w:rsidR="00577303">
        <w:rPr>
          <w:rFonts w:ascii="Times New Roman" w:hAnsi="Times New Roman"/>
          <w:sz w:val="28"/>
          <w:szCs w:val="28"/>
        </w:rPr>
        <w:t xml:space="preserve"> Данные</w:t>
      </w:r>
      <w:r w:rsidRPr="00200CE1">
        <w:rPr>
          <w:rFonts w:ascii="Times New Roman" w:hAnsi="Times New Roman"/>
          <w:sz w:val="28"/>
          <w:szCs w:val="28"/>
        </w:rPr>
        <w:t xml:space="preserve"> ИК-спектр</w:t>
      </w:r>
      <w:r w:rsidR="00577303">
        <w:rPr>
          <w:rFonts w:ascii="Times New Roman" w:hAnsi="Times New Roman"/>
          <w:sz w:val="28"/>
          <w:szCs w:val="28"/>
        </w:rPr>
        <w:t>ов</w:t>
      </w:r>
      <w:r w:rsidRPr="00200CE1">
        <w:rPr>
          <w:rFonts w:ascii="Times New Roman" w:hAnsi="Times New Roman"/>
          <w:sz w:val="28"/>
          <w:szCs w:val="28"/>
        </w:rPr>
        <w:t xml:space="preserve"> продуктов </w:t>
      </w:r>
      <w:r w:rsidR="00577303">
        <w:rPr>
          <w:rFonts w:ascii="Times New Roman" w:hAnsi="Times New Roman"/>
          <w:sz w:val="28"/>
          <w:szCs w:val="28"/>
        </w:rPr>
        <w:t>арилсульфохлорирования</w:t>
      </w:r>
      <w:r w:rsidRPr="00200CE1">
        <w:rPr>
          <w:rFonts w:ascii="Times New Roman" w:hAnsi="Times New Roman"/>
          <w:sz w:val="28"/>
          <w:szCs w:val="28"/>
        </w:rPr>
        <w:t xml:space="preserve"> 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40A74332" w14:textId="77777777" w:rsidR="007049F7" w:rsidRPr="00200CE1" w:rsidRDefault="007049F7" w:rsidP="007049F7">
      <w:pPr>
        <w:tabs>
          <w:tab w:val="left" w:pos="9639"/>
        </w:tabs>
        <w:spacing w:after="0" w:line="240" w:lineRule="auto"/>
        <w:contextualSpacing/>
        <w:jc w:val="center"/>
        <w:rPr>
          <w:rFonts w:ascii="Times New Roman" w:hAnsi="Times New Roman"/>
          <w:sz w:val="28"/>
          <w:szCs w:val="28"/>
        </w:rPr>
      </w:pPr>
    </w:p>
    <w:tbl>
      <w:tblPr>
        <w:tblW w:w="5000" w:type="pct"/>
        <w:jc w:val="center"/>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1658"/>
        <w:gridCol w:w="1019"/>
        <w:gridCol w:w="786"/>
        <w:gridCol w:w="1552"/>
        <w:gridCol w:w="1555"/>
        <w:gridCol w:w="789"/>
        <w:gridCol w:w="1019"/>
        <w:gridCol w:w="1552"/>
        <w:gridCol w:w="2315"/>
        <w:gridCol w:w="2315"/>
      </w:tblGrid>
      <w:tr w:rsidR="00D93953" w:rsidRPr="00DB40A3" w14:paraId="0099AA88" w14:textId="3B093FC5" w:rsidTr="00E5155D">
        <w:trPr>
          <w:trHeight w:val="261"/>
          <w:jc w:val="center"/>
        </w:trPr>
        <w:tc>
          <w:tcPr>
            <w:tcW w:w="569" w:type="pct"/>
            <w:vMerge w:val="restart"/>
            <w:tcBorders>
              <w:top w:val="single" w:sz="4" w:space="0" w:color="000000"/>
              <w:left w:val="single" w:sz="4" w:space="0" w:color="000000"/>
              <w:bottom w:val="single" w:sz="4" w:space="0" w:color="000000"/>
            </w:tcBorders>
            <w:shd w:val="clear" w:color="auto" w:fill="auto"/>
            <w:vAlign w:val="center"/>
          </w:tcPr>
          <w:p w14:paraId="314BE20E" w14:textId="4EC3A587" w:rsidR="00D93953" w:rsidRPr="00DB40A3" w:rsidRDefault="00E5155D" w:rsidP="00D93953">
            <w:pPr>
              <w:autoSpaceDE w:val="0"/>
              <w:spacing w:after="0" w:line="240" w:lineRule="auto"/>
              <w:contextualSpacing/>
              <w:jc w:val="center"/>
              <w:rPr>
                <w:rFonts w:ascii="Times New Roman" w:hAnsi="Times New Roman"/>
                <w:sz w:val="28"/>
                <w:szCs w:val="28"/>
              </w:rPr>
            </w:pPr>
            <w:r>
              <w:rPr>
                <w:rFonts w:ascii="Times New Roman" w:hAnsi="Times New Roman"/>
                <w:sz w:val="28"/>
                <w:szCs w:val="28"/>
              </w:rPr>
              <w:t>Соединение</w:t>
            </w:r>
          </w:p>
        </w:tc>
        <w:tc>
          <w:tcPr>
            <w:tcW w:w="4431"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6CE02BA0" w14:textId="2380A3D1" w:rsidR="00D93953" w:rsidRPr="00DB40A3" w:rsidRDefault="00D93953" w:rsidP="00D93953">
            <w:pPr>
              <w:autoSpaceDE w:val="0"/>
              <w:spacing w:after="0" w:line="240" w:lineRule="auto"/>
              <w:contextualSpacing/>
              <w:jc w:val="center"/>
              <w:rPr>
                <w:rFonts w:ascii="Times New Roman" w:hAnsi="Times New Roman"/>
                <w:sz w:val="28"/>
                <w:szCs w:val="28"/>
              </w:rPr>
            </w:pPr>
            <w:r w:rsidRPr="00DB40A3">
              <w:rPr>
                <w:rFonts w:ascii="Times New Roman" w:hAnsi="Times New Roman"/>
                <w:sz w:val="28"/>
                <w:szCs w:val="28"/>
              </w:rPr>
              <w:t>Валентные колебания связей, ν, cм</w:t>
            </w:r>
            <w:r w:rsidRPr="00DB40A3">
              <w:rPr>
                <w:rFonts w:ascii="Times New Roman" w:hAnsi="Times New Roman"/>
                <w:sz w:val="28"/>
                <w:szCs w:val="28"/>
                <w:vertAlign w:val="superscript"/>
              </w:rPr>
              <w:t>-1</w:t>
            </w:r>
          </w:p>
        </w:tc>
      </w:tr>
      <w:tr w:rsidR="00E5155D" w:rsidRPr="00DB40A3" w14:paraId="17846733" w14:textId="6EF688C4" w:rsidTr="005A0FAB">
        <w:trPr>
          <w:trHeight w:val="102"/>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222FD5D6" w14:textId="77777777" w:rsidR="00D93953" w:rsidRPr="00DB40A3" w:rsidRDefault="00D93953" w:rsidP="00D93953">
            <w:pPr>
              <w:autoSpaceDE w:val="0"/>
              <w:snapToGrid w:val="0"/>
              <w:spacing w:after="0" w:line="240" w:lineRule="auto"/>
              <w:contextualSpacing/>
              <w:jc w:val="center"/>
              <w:rPr>
                <w:rFonts w:ascii="Times New Roman" w:hAnsi="Times New Roman"/>
                <w:sz w:val="28"/>
                <w:szCs w:val="28"/>
              </w:rPr>
            </w:pPr>
          </w:p>
        </w:tc>
        <w:tc>
          <w:tcPr>
            <w:tcW w:w="350" w:type="pct"/>
            <w:vMerge w:val="restart"/>
            <w:tcBorders>
              <w:top w:val="single" w:sz="4" w:space="0" w:color="000000"/>
              <w:left w:val="single" w:sz="4" w:space="0" w:color="000000"/>
              <w:bottom w:val="single" w:sz="4" w:space="0" w:color="000000"/>
            </w:tcBorders>
            <w:shd w:val="clear" w:color="auto" w:fill="auto"/>
            <w:vAlign w:val="center"/>
          </w:tcPr>
          <w:p w14:paraId="202B2F96" w14:textId="7777777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С=</w:t>
            </w:r>
            <w:r w:rsidRPr="00D93953">
              <w:rPr>
                <w:rFonts w:ascii="Times New Roman" w:hAnsi="Times New Roman"/>
                <w:sz w:val="28"/>
                <w:szCs w:val="28"/>
                <w:lang w:val="en-US"/>
              </w:rPr>
              <w:t>N</w:t>
            </w:r>
          </w:p>
        </w:tc>
        <w:tc>
          <w:tcPr>
            <w:tcW w:w="270" w:type="pct"/>
            <w:vMerge w:val="restart"/>
            <w:tcBorders>
              <w:top w:val="single" w:sz="4" w:space="0" w:color="000000"/>
              <w:left w:val="single" w:sz="4" w:space="0" w:color="000000"/>
              <w:bottom w:val="single" w:sz="4" w:space="0" w:color="000000"/>
            </w:tcBorders>
            <w:shd w:val="clear" w:color="auto" w:fill="auto"/>
            <w:vAlign w:val="center"/>
          </w:tcPr>
          <w:p w14:paraId="33CD5F5A" w14:textId="77777777" w:rsidR="00D93953" w:rsidRPr="00D93953" w:rsidRDefault="00D93953" w:rsidP="00D93953">
            <w:pPr>
              <w:autoSpaceDE w:val="0"/>
              <w:spacing w:after="0" w:line="240" w:lineRule="auto"/>
              <w:contextualSpacing/>
              <w:jc w:val="center"/>
              <w:rPr>
                <w:rFonts w:ascii="Times New Roman" w:hAnsi="Times New Roman"/>
                <w:b/>
                <w:sz w:val="28"/>
                <w:szCs w:val="28"/>
              </w:rPr>
            </w:pPr>
            <w:r w:rsidRPr="00D93953">
              <w:rPr>
                <w:rFonts w:ascii="Times New Roman" w:hAnsi="Times New Roman"/>
                <w:sz w:val="28"/>
                <w:szCs w:val="28"/>
                <w:lang w:val="en-US"/>
              </w:rPr>
              <w:t>C</w:t>
            </w:r>
            <w:r w:rsidRPr="00D93953">
              <w:rPr>
                <w:rFonts w:ascii="Times New Roman" w:hAnsi="Times New Roman"/>
                <w:sz w:val="28"/>
                <w:szCs w:val="28"/>
              </w:rPr>
              <w:t>=</w:t>
            </w:r>
            <w:r w:rsidRPr="00D93953">
              <w:rPr>
                <w:rFonts w:ascii="Times New Roman" w:hAnsi="Times New Roman"/>
                <w:sz w:val="28"/>
                <w:szCs w:val="28"/>
                <w:lang w:val="en-US"/>
              </w:rPr>
              <w:t>C</w:t>
            </w:r>
          </w:p>
        </w:tc>
        <w:tc>
          <w:tcPr>
            <w:tcW w:w="1067" w:type="pct"/>
            <w:gridSpan w:val="2"/>
            <w:tcBorders>
              <w:top w:val="single" w:sz="4" w:space="0" w:color="000000"/>
              <w:left w:val="single" w:sz="4" w:space="0" w:color="000000"/>
              <w:bottom w:val="single" w:sz="4" w:space="0" w:color="000000"/>
            </w:tcBorders>
            <w:shd w:val="clear" w:color="auto" w:fill="auto"/>
            <w:vAlign w:val="center"/>
          </w:tcPr>
          <w:p w14:paraId="68CFD752" w14:textId="77777777" w:rsidR="00D93953" w:rsidRPr="00DB40A3" w:rsidRDefault="00D93953" w:rsidP="00D93953">
            <w:pPr>
              <w:autoSpaceDE w:val="0"/>
              <w:spacing w:after="0" w:line="240" w:lineRule="auto"/>
              <w:contextualSpacing/>
              <w:jc w:val="center"/>
              <w:rPr>
                <w:rFonts w:ascii="Times New Roman" w:hAnsi="Times New Roman"/>
                <w:b/>
                <w:sz w:val="28"/>
                <w:szCs w:val="28"/>
              </w:rPr>
            </w:pPr>
            <w:r w:rsidRPr="00DB40A3">
              <w:rPr>
                <w:rFonts w:ascii="Times New Roman" w:hAnsi="Times New Roman"/>
                <w:sz w:val="28"/>
                <w:szCs w:val="28"/>
              </w:rPr>
              <w:t xml:space="preserve"> </w:t>
            </w:r>
            <w:r w:rsidRPr="00D93953">
              <w:rPr>
                <w:rFonts w:ascii="Times New Roman" w:hAnsi="Times New Roman"/>
                <w:sz w:val="28"/>
                <w:szCs w:val="28"/>
                <w:lang w:val="en-US"/>
              </w:rPr>
              <w:t>S</w:t>
            </w:r>
            <w:r w:rsidRPr="00D93953">
              <w:rPr>
                <w:rFonts w:ascii="Times New Roman" w:hAnsi="Times New Roman"/>
                <w:sz w:val="28"/>
                <w:szCs w:val="28"/>
              </w:rPr>
              <w:t>О</w:t>
            </w:r>
            <w:r w:rsidRPr="00DB40A3">
              <w:rPr>
                <w:rFonts w:ascii="Times New Roman" w:hAnsi="Times New Roman"/>
                <w:sz w:val="28"/>
                <w:szCs w:val="28"/>
                <w:vertAlign w:val="subscript"/>
              </w:rPr>
              <w:t>2</w:t>
            </w:r>
          </w:p>
        </w:tc>
        <w:tc>
          <w:tcPr>
            <w:tcW w:w="621" w:type="pct"/>
            <w:gridSpan w:val="2"/>
            <w:tcBorders>
              <w:top w:val="single" w:sz="4" w:space="0" w:color="000000"/>
              <w:left w:val="single" w:sz="4" w:space="0" w:color="000000"/>
              <w:bottom w:val="single" w:sz="4" w:space="0" w:color="auto"/>
            </w:tcBorders>
            <w:shd w:val="clear" w:color="auto" w:fill="auto"/>
            <w:vAlign w:val="center"/>
          </w:tcPr>
          <w:p w14:paraId="5AD0B53A" w14:textId="531951E1" w:rsidR="00D93953" w:rsidRPr="00DB40A3" w:rsidRDefault="00D93953" w:rsidP="00D93953">
            <w:pPr>
              <w:autoSpaceDE w:val="0"/>
              <w:spacing w:after="0" w:line="240" w:lineRule="auto"/>
              <w:contextualSpacing/>
              <w:jc w:val="center"/>
              <w:rPr>
                <w:rFonts w:ascii="Times New Roman" w:hAnsi="Times New Roman"/>
                <w:sz w:val="28"/>
                <w:szCs w:val="28"/>
                <w:vertAlign w:val="subscript"/>
              </w:rPr>
            </w:pPr>
            <w:r w:rsidRPr="00D93953">
              <w:rPr>
                <w:rFonts w:ascii="Times New Roman" w:hAnsi="Times New Roman"/>
                <w:sz w:val="28"/>
                <w:szCs w:val="28"/>
              </w:rPr>
              <w:t xml:space="preserve"> </w:t>
            </w:r>
            <w:r w:rsidRPr="00D93953">
              <w:rPr>
                <w:rFonts w:ascii="Times New Roman" w:hAnsi="Times New Roman"/>
                <w:sz w:val="28"/>
                <w:szCs w:val="28"/>
                <w:lang w:val="en-US"/>
              </w:rPr>
              <w:t>N</w:t>
            </w:r>
            <w:r w:rsidRPr="00D93953">
              <w:rPr>
                <w:rFonts w:ascii="Times New Roman" w:hAnsi="Times New Roman"/>
                <w:sz w:val="28"/>
                <w:szCs w:val="28"/>
              </w:rPr>
              <w:t>О</w:t>
            </w:r>
            <w:r w:rsidRPr="00DB40A3">
              <w:rPr>
                <w:rFonts w:ascii="Times New Roman" w:hAnsi="Times New Roman"/>
                <w:sz w:val="28"/>
                <w:szCs w:val="28"/>
                <w:vertAlign w:val="subscript"/>
              </w:rPr>
              <w:t>2</w:t>
            </w:r>
          </w:p>
        </w:tc>
        <w:tc>
          <w:tcPr>
            <w:tcW w:w="53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C56A1C" w14:textId="48E11AC9" w:rsidR="00D93953" w:rsidRPr="00DB40A3" w:rsidRDefault="00D93953" w:rsidP="00D93953">
            <w:pPr>
              <w:autoSpaceDE w:val="0"/>
              <w:spacing w:after="0" w:line="240" w:lineRule="auto"/>
              <w:contextualSpacing/>
              <w:jc w:val="center"/>
              <w:rPr>
                <w:rFonts w:ascii="Times New Roman" w:hAnsi="Times New Roman"/>
                <w:b/>
                <w:sz w:val="28"/>
                <w:szCs w:val="28"/>
              </w:rPr>
            </w:pPr>
            <w:r w:rsidRPr="00DB40A3">
              <w:rPr>
                <w:rFonts w:ascii="Times New Roman" w:hAnsi="Times New Roman"/>
                <w:sz w:val="28"/>
                <w:szCs w:val="28"/>
              </w:rPr>
              <w:t>(</w:t>
            </w:r>
            <w:r w:rsidRPr="00D93953">
              <w:rPr>
                <w:rFonts w:ascii="Times New Roman" w:hAnsi="Times New Roman"/>
                <w:sz w:val="28"/>
                <w:szCs w:val="28"/>
                <w:lang w:val="en-US"/>
              </w:rPr>
              <w:t>N</w:t>
            </w:r>
            <w:r w:rsidRPr="00D93953">
              <w:rPr>
                <w:rFonts w:ascii="Times New Roman" w:hAnsi="Times New Roman"/>
                <w:sz w:val="28"/>
                <w:szCs w:val="28"/>
              </w:rPr>
              <w:t>‒</w:t>
            </w:r>
            <w:r w:rsidRPr="00D93953">
              <w:rPr>
                <w:rFonts w:ascii="Times New Roman" w:hAnsi="Times New Roman"/>
                <w:sz w:val="28"/>
                <w:szCs w:val="28"/>
                <w:lang w:val="en-US"/>
              </w:rPr>
              <w:t>H</w:t>
            </w:r>
            <w:r w:rsidRPr="00D93953">
              <w:rPr>
                <w:rFonts w:ascii="Times New Roman" w:hAnsi="Times New Roman"/>
                <w:sz w:val="28"/>
                <w:szCs w:val="28"/>
              </w:rPr>
              <w:t>)</w:t>
            </w:r>
            <w:r w:rsidRPr="00DB40A3">
              <w:rPr>
                <w:rFonts w:ascii="Times New Roman" w:hAnsi="Times New Roman"/>
                <w:sz w:val="28"/>
                <w:szCs w:val="28"/>
                <w:vertAlign w:val="subscript"/>
              </w:rPr>
              <w:t>2</w:t>
            </w:r>
          </w:p>
        </w:tc>
        <w:tc>
          <w:tcPr>
            <w:tcW w:w="795" w:type="pct"/>
            <w:vMerge w:val="restart"/>
            <w:tcBorders>
              <w:top w:val="single" w:sz="4" w:space="0" w:color="000000"/>
              <w:left w:val="single" w:sz="4" w:space="0" w:color="000000"/>
              <w:right w:val="single" w:sz="4" w:space="0" w:color="000000"/>
            </w:tcBorders>
            <w:vAlign w:val="center"/>
          </w:tcPr>
          <w:p w14:paraId="5401ADD5" w14:textId="7CFD55BC" w:rsidR="00D93953" w:rsidRPr="00DB40A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C</w:t>
            </w:r>
            <w:r w:rsidRPr="00DB40A3">
              <w:rPr>
                <w:rFonts w:ascii="Times New Roman" w:hAnsi="Times New Roman"/>
                <w:sz w:val="28"/>
                <w:szCs w:val="28"/>
                <w:vertAlign w:val="subscript"/>
              </w:rPr>
              <w:t>sp3</w:t>
            </w:r>
            <w:r w:rsidRPr="00D93953">
              <w:rPr>
                <w:rFonts w:ascii="Times New Roman" w:eastAsia="Symbol" w:hAnsi="Times New Roman"/>
                <w:sz w:val="28"/>
                <w:szCs w:val="28"/>
              </w:rPr>
              <w:t>-</w:t>
            </w:r>
            <w:r w:rsidRPr="00D93953">
              <w:rPr>
                <w:rFonts w:ascii="Times New Roman" w:hAnsi="Times New Roman"/>
                <w:sz w:val="28"/>
                <w:szCs w:val="28"/>
              </w:rPr>
              <w:t>H</w:t>
            </w:r>
          </w:p>
          <w:p w14:paraId="6489EC68" w14:textId="77777777" w:rsidR="00D93953" w:rsidRPr="00DB40A3" w:rsidRDefault="00D93953" w:rsidP="00D93953">
            <w:pPr>
              <w:autoSpaceDE w:val="0"/>
              <w:spacing w:after="0" w:line="240" w:lineRule="auto"/>
              <w:contextualSpacing/>
              <w:jc w:val="center"/>
              <w:rPr>
                <w:rFonts w:ascii="Times New Roman" w:hAnsi="Times New Roman"/>
                <w:sz w:val="28"/>
                <w:szCs w:val="28"/>
                <w:vertAlign w:val="subscript"/>
              </w:rPr>
            </w:pPr>
          </w:p>
        </w:tc>
        <w:tc>
          <w:tcPr>
            <w:tcW w:w="795" w:type="pct"/>
            <w:vMerge w:val="restart"/>
            <w:tcBorders>
              <w:top w:val="single" w:sz="4" w:space="0" w:color="000000"/>
              <w:left w:val="single" w:sz="4" w:space="0" w:color="000000"/>
              <w:right w:val="single" w:sz="4" w:space="0" w:color="000000"/>
            </w:tcBorders>
            <w:vAlign w:val="center"/>
          </w:tcPr>
          <w:p w14:paraId="02E9B9EC" w14:textId="2B56F879" w:rsidR="00D93953" w:rsidRPr="00DB40A3" w:rsidRDefault="00D93953" w:rsidP="00D93953">
            <w:pPr>
              <w:autoSpaceDE w:val="0"/>
              <w:spacing w:after="0" w:line="240" w:lineRule="auto"/>
              <w:contextualSpacing/>
              <w:jc w:val="center"/>
              <w:rPr>
                <w:rFonts w:ascii="Times New Roman" w:hAnsi="Times New Roman"/>
                <w:sz w:val="28"/>
                <w:szCs w:val="28"/>
                <w:vertAlign w:val="subscript"/>
              </w:rPr>
            </w:pPr>
            <w:r w:rsidRPr="00D93953">
              <w:rPr>
                <w:rFonts w:ascii="Times New Roman" w:hAnsi="Times New Roman"/>
                <w:sz w:val="28"/>
                <w:szCs w:val="28"/>
              </w:rPr>
              <w:t>C</w:t>
            </w:r>
            <w:r w:rsidRPr="00DB40A3">
              <w:rPr>
                <w:rFonts w:ascii="Times New Roman" w:hAnsi="Times New Roman"/>
                <w:sz w:val="28"/>
                <w:szCs w:val="28"/>
                <w:vertAlign w:val="subscript"/>
              </w:rPr>
              <w:t>sp2</w:t>
            </w:r>
            <w:r w:rsidRPr="00D93953">
              <w:rPr>
                <w:rFonts w:ascii="Times New Roman" w:eastAsia="Symbol" w:hAnsi="Times New Roman"/>
                <w:sz w:val="28"/>
                <w:szCs w:val="28"/>
              </w:rPr>
              <w:t>-</w:t>
            </w:r>
            <w:r w:rsidRPr="00D93953">
              <w:rPr>
                <w:rFonts w:ascii="Times New Roman" w:hAnsi="Times New Roman"/>
                <w:sz w:val="28"/>
                <w:szCs w:val="28"/>
              </w:rPr>
              <w:t>H</w:t>
            </w:r>
          </w:p>
        </w:tc>
      </w:tr>
      <w:tr w:rsidR="00E5155D" w:rsidRPr="00DB40A3" w14:paraId="16CAB5E2" w14:textId="5B8E49CE" w:rsidTr="005A0FAB">
        <w:trPr>
          <w:trHeight w:val="105"/>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4D77DDC1" w14:textId="77777777"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p>
        </w:tc>
        <w:tc>
          <w:tcPr>
            <w:tcW w:w="350" w:type="pct"/>
            <w:vMerge/>
            <w:tcBorders>
              <w:top w:val="single" w:sz="4" w:space="0" w:color="000000"/>
              <w:left w:val="single" w:sz="4" w:space="0" w:color="000000"/>
              <w:bottom w:val="single" w:sz="4" w:space="0" w:color="000000"/>
            </w:tcBorders>
            <w:shd w:val="clear" w:color="auto" w:fill="auto"/>
            <w:vAlign w:val="center"/>
          </w:tcPr>
          <w:p w14:paraId="0A8300DF" w14:textId="77777777"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p>
        </w:tc>
        <w:tc>
          <w:tcPr>
            <w:tcW w:w="270" w:type="pct"/>
            <w:vMerge/>
            <w:tcBorders>
              <w:top w:val="single" w:sz="4" w:space="0" w:color="000000"/>
              <w:left w:val="single" w:sz="4" w:space="0" w:color="000000"/>
              <w:bottom w:val="single" w:sz="4" w:space="0" w:color="000000"/>
            </w:tcBorders>
            <w:shd w:val="clear" w:color="auto" w:fill="auto"/>
            <w:vAlign w:val="center"/>
          </w:tcPr>
          <w:p w14:paraId="5EC510A0" w14:textId="77777777" w:rsidR="00D93953" w:rsidRPr="00DB40A3" w:rsidRDefault="00D93953" w:rsidP="00D93953">
            <w:pPr>
              <w:autoSpaceDE w:val="0"/>
              <w:snapToGrid w:val="0"/>
              <w:spacing w:after="0" w:line="240" w:lineRule="auto"/>
              <w:contextualSpacing/>
              <w:jc w:val="center"/>
              <w:rPr>
                <w:rFonts w:ascii="Times New Roman" w:hAnsi="Times New Roman"/>
                <w:b/>
                <w:sz w:val="28"/>
                <w:szCs w:val="28"/>
                <w:lang w:val="en-US"/>
              </w:rPr>
            </w:pPr>
          </w:p>
        </w:tc>
        <w:tc>
          <w:tcPr>
            <w:tcW w:w="533" w:type="pct"/>
            <w:tcBorders>
              <w:top w:val="single" w:sz="4" w:space="0" w:color="000000"/>
              <w:left w:val="single" w:sz="4" w:space="0" w:color="000000"/>
              <w:bottom w:val="single" w:sz="4" w:space="0" w:color="000000"/>
            </w:tcBorders>
            <w:shd w:val="clear" w:color="auto" w:fill="auto"/>
            <w:vAlign w:val="center"/>
          </w:tcPr>
          <w:p w14:paraId="491BAB02" w14:textId="77777777" w:rsidR="00D93953" w:rsidRPr="00DB40A3" w:rsidRDefault="00D93953" w:rsidP="00D93953">
            <w:pPr>
              <w:autoSpaceDE w:val="0"/>
              <w:spacing w:after="0" w:line="240" w:lineRule="auto"/>
              <w:contextualSpacing/>
              <w:jc w:val="center"/>
              <w:rPr>
                <w:rFonts w:ascii="Times New Roman" w:hAnsi="Times New Roman"/>
                <w:sz w:val="28"/>
                <w:szCs w:val="28"/>
              </w:rPr>
            </w:pPr>
            <w:r w:rsidRPr="00DB40A3">
              <w:rPr>
                <w:rFonts w:ascii="Times New Roman" w:hAnsi="Times New Roman"/>
                <w:sz w:val="28"/>
                <w:szCs w:val="28"/>
              </w:rPr>
              <w:t>сим.</w:t>
            </w:r>
          </w:p>
        </w:tc>
        <w:tc>
          <w:tcPr>
            <w:tcW w:w="534" w:type="pct"/>
            <w:tcBorders>
              <w:top w:val="single" w:sz="4" w:space="0" w:color="000000"/>
              <w:left w:val="single" w:sz="4" w:space="0" w:color="000000"/>
              <w:bottom w:val="single" w:sz="4" w:space="0" w:color="000000"/>
            </w:tcBorders>
            <w:shd w:val="clear" w:color="auto" w:fill="auto"/>
            <w:vAlign w:val="center"/>
          </w:tcPr>
          <w:p w14:paraId="457C403F" w14:textId="77777777" w:rsidR="00D93953" w:rsidRPr="00DB40A3" w:rsidRDefault="00D93953" w:rsidP="00D93953">
            <w:pPr>
              <w:autoSpaceDE w:val="0"/>
              <w:spacing w:after="0" w:line="240" w:lineRule="auto"/>
              <w:contextualSpacing/>
              <w:jc w:val="center"/>
              <w:rPr>
                <w:rFonts w:ascii="Times New Roman" w:hAnsi="Times New Roman"/>
                <w:sz w:val="28"/>
                <w:szCs w:val="28"/>
              </w:rPr>
            </w:pPr>
            <w:r w:rsidRPr="00DB40A3">
              <w:rPr>
                <w:rFonts w:ascii="Times New Roman" w:hAnsi="Times New Roman"/>
                <w:sz w:val="28"/>
                <w:szCs w:val="28"/>
              </w:rPr>
              <w:t>асим.</w:t>
            </w:r>
          </w:p>
        </w:tc>
        <w:tc>
          <w:tcPr>
            <w:tcW w:w="271" w:type="pct"/>
            <w:tcBorders>
              <w:top w:val="single" w:sz="4" w:space="0" w:color="auto"/>
              <w:left w:val="single" w:sz="4" w:space="0" w:color="000000"/>
              <w:bottom w:val="single" w:sz="4" w:space="0" w:color="000000"/>
            </w:tcBorders>
            <w:shd w:val="clear" w:color="auto" w:fill="auto"/>
            <w:vAlign w:val="center"/>
          </w:tcPr>
          <w:p w14:paraId="4AB98688" w14:textId="64A9802D"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r w:rsidRPr="00DB40A3">
              <w:rPr>
                <w:rFonts w:ascii="Times New Roman" w:hAnsi="Times New Roman"/>
                <w:sz w:val="28"/>
                <w:szCs w:val="28"/>
              </w:rPr>
              <w:t>сим.</w:t>
            </w:r>
          </w:p>
        </w:tc>
        <w:tc>
          <w:tcPr>
            <w:tcW w:w="350" w:type="pct"/>
            <w:tcBorders>
              <w:top w:val="single" w:sz="4" w:space="0" w:color="auto"/>
              <w:left w:val="single" w:sz="4" w:space="0" w:color="000000"/>
              <w:bottom w:val="single" w:sz="4" w:space="0" w:color="000000"/>
            </w:tcBorders>
            <w:shd w:val="clear" w:color="auto" w:fill="auto"/>
            <w:vAlign w:val="center"/>
          </w:tcPr>
          <w:p w14:paraId="4A6ADA7C" w14:textId="55A73868"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r w:rsidRPr="00DB40A3">
              <w:rPr>
                <w:rFonts w:ascii="Times New Roman" w:hAnsi="Times New Roman"/>
                <w:sz w:val="28"/>
                <w:szCs w:val="28"/>
              </w:rPr>
              <w:t>асим.</w:t>
            </w:r>
          </w:p>
        </w:tc>
        <w:tc>
          <w:tcPr>
            <w:tcW w:w="53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4CA10A" w14:textId="77777777"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p>
        </w:tc>
        <w:tc>
          <w:tcPr>
            <w:tcW w:w="795" w:type="pct"/>
            <w:vMerge/>
            <w:tcBorders>
              <w:left w:val="single" w:sz="4" w:space="0" w:color="000000"/>
              <w:bottom w:val="single" w:sz="4" w:space="0" w:color="000000"/>
              <w:right w:val="single" w:sz="4" w:space="0" w:color="000000"/>
            </w:tcBorders>
          </w:tcPr>
          <w:p w14:paraId="06C3AA0E" w14:textId="77777777"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p>
        </w:tc>
        <w:tc>
          <w:tcPr>
            <w:tcW w:w="795" w:type="pct"/>
            <w:vMerge/>
            <w:tcBorders>
              <w:left w:val="single" w:sz="4" w:space="0" w:color="000000"/>
              <w:bottom w:val="single" w:sz="4" w:space="0" w:color="000000"/>
              <w:right w:val="single" w:sz="4" w:space="0" w:color="000000"/>
            </w:tcBorders>
          </w:tcPr>
          <w:p w14:paraId="7CB25115" w14:textId="1A3F3AE9" w:rsidR="00D93953" w:rsidRPr="00DB40A3" w:rsidRDefault="00D93953" w:rsidP="00D93953">
            <w:pPr>
              <w:autoSpaceDE w:val="0"/>
              <w:snapToGrid w:val="0"/>
              <w:spacing w:after="0" w:line="240" w:lineRule="auto"/>
              <w:contextualSpacing/>
              <w:jc w:val="center"/>
              <w:rPr>
                <w:rFonts w:ascii="Times New Roman" w:hAnsi="Times New Roman"/>
                <w:b/>
                <w:sz w:val="28"/>
                <w:szCs w:val="28"/>
              </w:rPr>
            </w:pPr>
          </w:p>
        </w:tc>
      </w:tr>
      <w:tr w:rsidR="00E5155D" w:rsidRPr="00DB40A3" w14:paraId="0E356C10" w14:textId="5FDD7D07" w:rsidTr="005A0FAB">
        <w:trPr>
          <w:trHeight w:val="379"/>
          <w:jc w:val="center"/>
        </w:trPr>
        <w:tc>
          <w:tcPr>
            <w:tcW w:w="569" w:type="pct"/>
            <w:tcBorders>
              <w:top w:val="single" w:sz="4" w:space="0" w:color="000000"/>
              <w:left w:val="single" w:sz="4" w:space="0" w:color="000000"/>
              <w:bottom w:val="single" w:sz="4" w:space="0" w:color="000000"/>
            </w:tcBorders>
            <w:shd w:val="clear" w:color="auto" w:fill="auto"/>
            <w:vAlign w:val="center"/>
          </w:tcPr>
          <w:p w14:paraId="79B049E2" w14:textId="77777777" w:rsidR="00E5155D" w:rsidRPr="00DB40A3" w:rsidRDefault="00E5155D" w:rsidP="00E5155D">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2.2.6</w:t>
            </w:r>
          </w:p>
        </w:tc>
        <w:tc>
          <w:tcPr>
            <w:tcW w:w="350" w:type="pct"/>
            <w:tcBorders>
              <w:top w:val="single" w:sz="4" w:space="0" w:color="000000"/>
              <w:left w:val="single" w:sz="4" w:space="0" w:color="000000"/>
              <w:bottom w:val="single" w:sz="4" w:space="0" w:color="000000"/>
            </w:tcBorders>
            <w:shd w:val="clear" w:color="auto" w:fill="auto"/>
            <w:vAlign w:val="center"/>
          </w:tcPr>
          <w:p w14:paraId="7B0F66CE"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1641</w:t>
            </w:r>
          </w:p>
        </w:tc>
        <w:tc>
          <w:tcPr>
            <w:tcW w:w="270" w:type="pct"/>
            <w:tcBorders>
              <w:top w:val="single" w:sz="4" w:space="0" w:color="000000"/>
              <w:left w:val="single" w:sz="4" w:space="0" w:color="000000"/>
              <w:bottom w:val="single" w:sz="4" w:space="0" w:color="000000"/>
            </w:tcBorders>
            <w:shd w:val="clear" w:color="auto" w:fill="auto"/>
            <w:vAlign w:val="center"/>
          </w:tcPr>
          <w:p w14:paraId="18E7DB0F"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1616</w:t>
            </w:r>
          </w:p>
        </w:tc>
        <w:tc>
          <w:tcPr>
            <w:tcW w:w="533" w:type="pct"/>
            <w:tcBorders>
              <w:top w:val="single" w:sz="4" w:space="0" w:color="000000"/>
              <w:left w:val="single" w:sz="4" w:space="0" w:color="000000"/>
              <w:bottom w:val="single" w:sz="4" w:space="0" w:color="000000"/>
            </w:tcBorders>
            <w:shd w:val="clear" w:color="auto" w:fill="auto"/>
            <w:vAlign w:val="center"/>
          </w:tcPr>
          <w:p w14:paraId="11CB896C"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1131</w:t>
            </w:r>
          </w:p>
        </w:tc>
        <w:tc>
          <w:tcPr>
            <w:tcW w:w="534" w:type="pct"/>
            <w:tcBorders>
              <w:top w:val="single" w:sz="4" w:space="0" w:color="000000"/>
              <w:left w:val="single" w:sz="4" w:space="0" w:color="000000"/>
              <w:bottom w:val="single" w:sz="4" w:space="0" w:color="000000"/>
            </w:tcBorders>
            <w:shd w:val="clear" w:color="auto" w:fill="auto"/>
            <w:vAlign w:val="center"/>
          </w:tcPr>
          <w:p w14:paraId="4863A5D6"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1380</w:t>
            </w:r>
          </w:p>
        </w:tc>
        <w:tc>
          <w:tcPr>
            <w:tcW w:w="271" w:type="pct"/>
            <w:tcBorders>
              <w:top w:val="single" w:sz="4" w:space="0" w:color="000000"/>
              <w:left w:val="single" w:sz="4" w:space="0" w:color="000000"/>
              <w:bottom w:val="single" w:sz="4" w:space="0" w:color="000000"/>
            </w:tcBorders>
            <w:shd w:val="clear" w:color="auto" w:fill="auto"/>
          </w:tcPr>
          <w:p w14:paraId="31DDE606" w14:textId="32ACECA9"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350" w:type="pct"/>
            <w:tcBorders>
              <w:top w:val="single" w:sz="4" w:space="0" w:color="000000"/>
              <w:left w:val="single" w:sz="4" w:space="0" w:color="000000"/>
              <w:bottom w:val="single" w:sz="4" w:space="0" w:color="000000"/>
            </w:tcBorders>
            <w:shd w:val="clear" w:color="auto" w:fill="auto"/>
          </w:tcPr>
          <w:p w14:paraId="28CE4182" w14:textId="45A65296"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B3DD17" w14:textId="0D9D9A10"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3415</w:t>
            </w:r>
          </w:p>
        </w:tc>
        <w:tc>
          <w:tcPr>
            <w:tcW w:w="795" w:type="pct"/>
            <w:tcBorders>
              <w:top w:val="single" w:sz="4" w:space="0" w:color="000000"/>
              <w:left w:val="single" w:sz="4" w:space="0" w:color="000000"/>
              <w:bottom w:val="single" w:sz="4" w:space="0" w:color="000000"/>
              <w:right w:val="single" w:sz="4" w:space="0" w:color="000000"/>
            </w:tcBorders>
            <w:vAlign w:val="center"/>
          </w:tcPr>
          <w:p w14:paraId="3C5A3712" w14:textId="722C0B36"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2848, 2912</w:t>
            </w:r>
          </w:p>
        </w:tc>
        <w:tc>
          <w:tcPr>
            <w:tcW w:w="795" w:type="pct"/>
            <w:tcBorders>
              <w:top w:val="single" w:sz="4" w:space="0" w:color="000000"/>
              <w:left w:val="single" w:sz="4" w:space="0" w:color="000000"/>
              <w:bottom w:val="single" w:sz="4" w:space="0" w:color="000000"/>
              <w:right w:val="single" w:sz="4" w:space="0" w:color="000000"/>
            </w:tcBorders>
            <w:vAlign w:val="center"/>
          </w:tcPr>
          <w:p w14:paraId="4F124CAF" w14:textId="1EB707B0"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3115, 3210</w:t>
            </w:r>
          </w:p>
        </w:tc>
      </w:tr>
      <w:tr w:rsidR="00E5155D" w:rsidRPr="00DB40A3" w14:paraId="18632B1D" w14:textId="0C14B8EF" w:rsidTr="005A0FAB">
        <w:trPr>
          <w:trHeight w:val="323"/>
          <w:jc w:val="center"/>
        </w:trPr>
        <w:tc>
          <w:tcPr>
            <w:tcW w:w="569" w:type="pct"/>
            <w:tcBorders>
              <w:top w:val="single" w:sz="4" w:space="0" w:color="000000"/>
              <w:left w:val="single" w:sz="4" w:space="0" w:color="000000"/>
              <w:bottom w:val="single" w:sz="4" w:space="0" w:color="000000"/>
            </w:tcBorders>
            <w:shd w:val="clear" w:color="auto" w:fill="auto"/>
            <w:vAlign w:val="center"/>
          </w:tcPr>
          <w:p w14:paraId="327F57D6" w14:textId="77777777" w:rsidR="00E5155D" w:rsidRPr="00DB40A3" w:rsidRDefault="00E5155D" w:rsidP="00E5155D">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2.2.7</w:t>
            </w:r>
          </w:p>
        </w:tc>
        <w:tc>
          <w:tcPr>
            <w:tcW w:w="350" w:type="pct"/>
            <w:tcBorders>
              <w:top w:val="single" w:sz="4" w:space="0" w:color="000000"/>
              <w:left w:val="single" w:sz="4" w:space="0" w:color="000000"/>
              <w:bottom w:val="single" w:sz="4" w:space="0" w:color="000000"/>
            </w:tcBorders>
            <w:shd w:val="clear" w:color="auto" w:fill="auto"/>
            <w:vAlign w:val="center"/>
          </w:tcPr>
          <w:p w14:paraId="5A598528" w14:textId="77777777"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rPr>
              <w:t>1643</w:t>
            </w:r>
          </w:p>
        </w:tc>
        <w:tc>
          <w:tcPr>
            <w:tcW w:w="270" w:type="pct"/>
            <w:tcBorders>
              <w:top w:val="single" w:sz="4" w:space="0" w:color="000000"/>
              <w:left w:val="single" w:sz="4" w:space="0" w:color="000000"/>
              <w:bottom w:val="single" w:sz="4" w:space="0" w:color="000000"/>
            </w:tcBorders>
            <w:shd w:val="clear" w:color="auto" w:fill="auto"/>
            <w:vAlign w:val="center"/>
          </w:tcPr>
          <w:p w14:paraId="37563642"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1600</w:t>
            </w:r>
          </w:p>
        </w:tc>
        <w:tc>
          <w:tcPr>
            <w:tcW w:w="533" w:type="pct"/>
            <w:tcBorders>
              <w:top w:val="single" w:sz="4" w:space="0" w:color="000000"/>
              <w:left w:val="single" w:sz="4" w:space="0" w:color="000000"/>
              <w:bottom w:val="single" w:sz="4" w:space="0" w:color="000000"/>
            </w:tcBorders>
            <w:shd w:val="clear" w:color="auto" w:fill="auto"/>
            <w:vAlign w:val="center"/>
          </w:tcPr>
          <w:p w14:paraId="016C5CF2"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1190</w:t>
            </w:r>
            <w:r w:rsidRPr="00D93953">
              <w:rPr>
                <w:rFonts w:ascii="Times New Roman" w:hAnsi="Times New Roman"/>
                <w:sz w:val="28"/>
                <w:szCs w:val="28"/>
              </w:rPr>
              <w:t>,</w:t>
            </w:r>
            <w:r w:rsidRPr="00D93953">
              <w:rPr>
                <w:rFonts w:ascii="Times New Roman" w:hAnsi="Times New Roman"/>
                <w:sz w:val="28"/>
                <w:szCs w:val="28"/>
                <w:lang w:val="en-US"/>
              </w:rPr>
              <w:t xml:space="preserve"> 1127</w:t>
            </w:r>
          </w:p>
        </w:tc>
        <w:tc>
          <w:tcPr>
            <w:tcW w:w="534" w:type="pct"/>
            <w:tcBorders>
              <w:top w:val="single" w:sz="4" w:space="0" w:color="000000"/>
              <w:left w:val="single" w:sz="4" w:space="0" w:color="000000"/>
              <w:bottom w:val="single" w:sz="4" w:space="0" w:color="000000"/>
            </w:tcBorders>
            <w:shd w:val="clear" w:color="auto" w:fill="auto"/>
            <w:vAlign w:val="center"/>
          </w:tcPr>
          <w:p w14:paraId="353650A9"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w:t>
            </w:r>
          </w:p>
        </w:tc>
        <w:tc>
          <w:tcPr>
            <w:tcW w:w="271" w:type="pct"/>
            <w:tcBorders>
              <w:top w:val="single" w:sz="4" w:space="0" w:color="000000"/>
              <w:left w:val="single" w:sz="4" w:space="0" w:color="000000"/>
              <w:bottom w:val="single" w:sz="4" w:space="0" w:color="000000"/>
            </w:tcBorders>
            <w:shd w:val="clear" w:color="auto" w:fill="auto"/>
          </w:tcPr>
          <w:p w14:paraId="7FC12554" w14:textId="2EFFEA6F"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BA14AB">
              <w:rPr>
                <w:rFonts w:ascii="Times New Roman" w:hAnsi="Times New Roman"/>
                <w:sz w:val="28"/>
                <w:szCs w:val="28"/>
              </w:rPr>
              <w:t>-</w:t>
            </w:r>
          </w:p>
        </w:tc>
        <w:tc>
          <w:tcPr>
            <w:tcW w:w="350" w:type="pct"/>
            <w:tcBorders>
              <w:top w:val="single" w:sz="4" w:space="0" w:color="000000"/>
              <w:left w:val="single" w:sz="4" w:space="0" w:color="000000"/>
              <w:bottom w:val="single" w:sz="4" w:space="0" w:color="000000"/>
            </w:tcBorders>
            <w:shd w:val="clear" w:color="auto" w:fill="auto"/>
          </w:tcPr>
          <w:p w14:paraId="2FC20D3A" w14:textId="18BB2022"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BA14AB">
              <w:rPr>
                <w:rFonts w:ascii="Times New Roman" w:hAnsi="Times New Roman"/>
                <w:sz w:val="28"/>
                <w:szCs w:val="28"/>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82361F" w14:textId="6EAEA228"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3466</w:t>
            </w:r>
          </w:p>
        </w:tc>
        <w:tc>
          <w:tcPr>
            <w:tcW w:w="795" w:type="pct"/>
            <w:tcBorders>
              <w:top w:val="single" w:sz="4" w:space="0" w:color="000000"/>
              <w:left w:val="single" w:sz="4" w:space="0" w:color="000000"/>
              <w:bottom w:val="single" w:sz="4" w:space="0" w:color="000000"/>
              <w:right w:val="single" w:sz="4" w:space="0" w:color="000000"/>
            </w:tcBorders>
            <w:vAlign w:val="center"/>
          </w:tcPr>
          <w:p w14:paraId="446F6C1E" w14:textId="3C8FD3B7"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w:t>
            </w:r>
          </w:p>
        </w:tc>
        <w:tc>
          <w:tcPr>
            <w:tcW w:w="795" w:type="pct"/>
            <w:tcBorders>
              <w:top w:val="single" w:sz="4" w:space="0" w:color="000000"/>
              <w:left w:val="single" w:sz="4" w:space="0" w:color="000000"/>
              <w:bottom w:val="single" w:sz="4" w:space="0" w:color="000000"/>
              <w:right w:val="single" w:sz="4" w:space="0" w:color="000000"/>
            </w:tcBorders>
            <w:vAlign w:val="center"/>
          </w:tcPr>
          <w:p w14:paraId="120756C2" w14:textId="74B9DEA1"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3236</w:t>
            </w:r>
            <w:r w:rsidRPr="00D93953">
              <w:rPr>
                <w:rFonts w:ascii="Times New Roman" w:hAnsi="Times New Roman"/>
                <w:sz w:val="28"/>
                <w:szCs w:val="28"/>
              </w:rPr>
              <w:t>, 3328, 3388</w:t>
            </w:r>
          </w:p>
        </w:tc>
      </w:tr>
      <w:tr w:rsidR="00E5155D" w:rsidRPr="00DB40A3" w14:paraId="35A40412" w14:textId="3E981137" w:rsidTr="005A0FAB">
        <w:trPr>
          <w:trHeight w:val="242"/>
          <w:jc w:val="center"/>
        </w:trPr>
        <w:tc>
          <w:tcPr>
            <w:tcW w:w="569" w:type="pct"/>
            <w:tcBorders>
              <w:top w:val="single" w:sz="4" w:space="0" w:color="000000"/>
              <w:left w:val="single" w:sz="4" w:space="0" w:color="000000"/>
              <w:bottom w:val="single" w:sz="4" w:space="0" w:color="000000"/>
            </w:tcBorders>
            <w:shd w:val="clear" w:color="auto" w:fill="auto"/>
            <w:vAlign w:val="center"/>
          </w:tcPr>
          <w:p w14:paraId="2F79C7EF" w14:textId="77777777" w:rsidR="00E5155D" w:rsidRPr="00DB40A3" w:rsidRDefault="00E5155D" w:rsidP="00E5155D">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2.2.8</w:t>
            </w:r>
          </w:p>
        </w:tc>
        <w:tc>
          <w:tcPr>
            <w:tcW w:w="350" w:type="pct"/>
            <w:tcBorders>
              <w:top w:val="single" w:sz="4" w:space="0" w:color="000000"/>
              <w:left w:val="single" w:sz="4" w:space="0" w:color="000000"/>
              <w:bottom w:val="single" w:sz="4" w:space="0" w:color="000000"/>
            </w:tcBorders>
            <w:shd w:val="clear" w:color="auto" w:fill="auto"/>
            <w:vAlign w:val="center"/>
          </w:tcPr>
          <w:p w14:paraId="6DF7F1D7"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1652</w:t>
            </w:r>
          </w:p>
        </w:tc>
        <w:tc>
          <w:tcPr>
            <w:tcW w:w="270" w:type="pct"/>
            <w:tcBorders>
              <w:top w:val="single" w:sz="4" w:space="0" w:color="000000"/>
              <w:left w:val="single" w:sz="4" w:space="0" w:color="000000"/>
              <w:bottom w:val="single" w:sz="4" w:space="0" w:color="000000"/>
            </w:tcBorders>
            <w:shd w:val="clear" w:color="auto" w:fill="auto"/>
            <w:vAlign w:val="center"/>
          </w:tcPr>
          <w:p w14:paraId="5C05B306"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161</w:t>
            </w:r>
            <w:r w:rsidRPr="00D93953">
              <w:rPr>
                <w:rFonts w:ascii="Times New Roman" w:hAnsi="Times New Roman"/>
                <w:sz w:val="28"/>
                <w:szCs w:val="28"/>
              </w:rPr>
              <w:t>1</w:t>
            </w:r>
          </w:p>
        </w:tc>
        <w:tc>
          <w:tcPr>
            <w:tcW w:w="533" w:type="pct"/>
            <w:tcBorders>
              <w:top w:val="single" w:sz="4" w:space="0" w:color="000000"/>
              <w:left w:val="single" w:sz="4" w:space="0" w:color="000000"/>
              <w:bottom w:val="single" w:sz="4" w:space="0" w:color="000000"/>
            </w:tcBorders>
            <w:shd w:val="clear" w:color="auto" w:fill="auto"/>
            <w:vAlign w:val="center"/>
          </w:tcPr>
          <w:p w14:paraId="61B1D900"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w:t>
            </w:r>
            <w:r w:rsidRPr="00D93953">
              <w:rPr>
                <w:rFonts w:ascii="Times New Roman" w:hAnsi="Times New Roman"/>
                <w:sz w:val="28"/>
                <w:szCs w:val="28"/>
              </w:rPr>
              <w:t>132,</w:t>
            </w:r>
            <w:r w:rsidRPr="00D93953">
              <w:rPr>
                <w:rFonts w:ascii="Times New Roman" w:hAnsi="Times New Roman"/>
                <w:sz w:val="28"/>
                <w:szCs w:val="28"/>
                <w:lang w:val="en-US"/>
              </w:rPr>
              <w:t xml:space="preserve"> 1</w:t>
            </w:r>
            <w:r w:rsidRPr="00D93953">
              <w:rPr>
                <w:rFonts w:ascii="Times New Roman" w:hAnsi="Times New Roman"/>
                <w:sz w:val="28"/>
                <w:szCs w:val="28"/>
              </w:rPr>
              <w:t>189</w:t>
            </w:r>
          </w:p>
        </w:tc>
        <w:tc>
          <w:tcPr>
            <w:tcW w:w="534" w:type="pct"/>
            <w:tcBorders>
              <w:top w:val="single" w:sz="4" w:space="0" w:color="000000"/>
              <w:left w:val="single" w:sz="4" w:space="0" w:color="000000"/>
              <w:bottom w:val="single" w:sz="4" w:space="0" w:color="000000"/>
            </w:tcBorders>
            <w:shd w:val="clear" w:color="auto" w:fill="auto"/>
            <w:vAlign w:val="center"/>
          </w:tcPr>
          <w:p w14:paraId="7EDEBD72"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1347</w:t>
            </w:r>
          </w:p>
        </w:tc>
        <w:tc>
          <w:tcPr>
            <w:tcW w:w="271" w:type="pct"/>
            <w:tcBorders>
              <w:top w:val="single" w:sz="4" w:space="0" w:color="000000"/>
              <w:left w:val="single" w:sz="4" w:space="0" w:color="000000"/>
              <w:bottom w:val="single" w:sz="4" w:space="0" w:color="000000"/>
            </w:tcBorders>
            <w:shd w:val="clear" w:color="auto" w:fill="auto"/>
          </w:tcPr>
          <w:p w14:paraId="4216C68F" w14:textId="2AD17267"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350" w:type="pct"/>
            <w:tcBorders>
              <w:top w:val="single" w:sz="4" w:space="0" w:color="000000"/>
              <w:left w:val="single" w:sz="4" w:space="0" w:color="000000"/>
              <w:bottom w:val="single" w:sz="4" w:space="0" w:color="000000"/>
            </w:tcBorders>
            <w:shd w:val="clear" w:color="auto" w:fill="auto"/>
          </w:tcPr>
          <w:p w14:paraId="7ECC376F" w14:textId="5DCC7172"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779535" w14:textId="199ECDD0"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3427</w:t>
            </w:r>
          </w:p>
        </w:tc>
        <w:tc>
          <w:tcPr>
            <w:tcW w:w="795" w:type="pct"/>
            <w:tcBorders>
              <w:top w:val="single" w:sz="4" w:space="0" w:color="000000"/>
              <w:left w:val="single" w:sz="4" w:space="0" w:color="000000"/>
              <w:bottom w:val="single" w:sz="4" w:space="0" w:color="000000"/>
              <w:right w:val="single" w:sz="4" w:space="0" w:color="000000"/>
            </w:tcBorders>
            <w:vAlign w:val="center"/>
          </w:tcPr>
          <w:p w14:paraId="16985E82" w14:textId="7C4A59D5"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2810, 2913, 2985</w:t>
            </w:r>
          </w:p>
        </w:tc>
        <w:tc>
          <w:tcPr>
            <w:tcW w:w="795" w:type="pct"/>
            <w:tcBorders>
              <w:top w:val="single" w:sz="4" w:space="0" w:color="000000"/>
              <w:left w:val="single" w:sz="4" w:space="0" w:color="000000"/>
              <w:bottom w:val="single" w:sz="4" w:space="0" w:color="000000"/>
              <w:right w:val="single" w:sz="4" w:space="0" w:color="000000"/>
            </w:tcBorders>
            <w:vAlign w:val="center"/>
          </w:tcPr>
          <w:p w14:paraId="6AD9426B" w14:textId="4B654633"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3162, 3233, 3289</w:t>
            </w:r>
          </w:p>
        </w:tc>
      </w:tr>
      <w:tr w:rsidR="00E5155D" w:rsidRPr="00DB40A3" w14:paraId="72A97DAF" w14:textId="2BD6021A" w:rsidTr="005A0FAB">
        <w:trPr>
          <w:trHeight w:val="293"/>
          <w:jc w:val="center"/>
        </w:trPr>
        <w:tc>
          <w:tcPr>
            <w:tcW w:w="569" w:type="pct"/>
            <w:tcBorders>
              <w:top w:val="single" w:sz="4" w:space="0" w:color="000000"/>
              <w:left w:val="single" w:sz="4" w:space="0" w:color="000000"/>
              <w:bottom w:val="single" w:sz="4" w:space="0" w:color="000000"/>
            </w:tcBorders>
            <w:shd w:val="clear" w:color="auto" w:fill="auto"/>
            <w:vAlign w:val="center"/>
          </w:tcPr>
          <w:p w14:paraId="703CFD14" w14:textId="77777777" w:rsidR="00E5155D" w:rsidRPr="00DB40A3" w:rsidRDefault="00E5155D" w:rsidP="00E5155D">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2.2.9</w:t>
            </w:r>
          </w:p>
        </w:tc>
        <w:tc>
          <w:tcPr>
            <w:tcW w:w="350" w:type="pct"/>
            <w:tcBorders>
              <w:top w:val="single" w:sz="4" w:space="0" w:color="000000"/>
              <w:left w:val="single" w:sz="4" w:space="0" w:color="000000"/>
              <w:bottom w:val="single" w:sz="4" w:space="0" w:color="000000"/>
            </w:tcBorders>
            <w:shd w:val="clear" w:color="auto" w:fill="auto"/>
            <w:vAlign w:val="center"/>
          </w:tcPr>
          <w:p w14:paraId="6EC5E099" w14:textId="77777777" w:rsidR="00E5155D" w:rsidRPr="00D93953" w:rsidRDefault="00E5155D" w:rsidP="00E5155D">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1642</w:t>
            </w:r>
          </w:p>
        </w:tc>
        <w:tc>
          <w:tcPr>
            <w:tcW w:w="270" w:type="pct"/>
            <w:tcBorders>
              <w:top w:val="single" w:sz="4" w:space="0" w:color="000000"/>
              <w:left w:val="single" w:sz="4" w:space="0" w:color="000000"/>
              <w:bottom w:val="single" w:sz="4" w:space="0" w:color="000000"/>
            </w:tcBorders>
            <w:shd w:val="clear" w:color="auto" w:fill="auto"/>
            <w:vAlign w:val="center"/>
          </w:tcPr>
          <w:p w14:paraId="384642FF"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1599</w:t>
            </w:r>
          </w:p>
        </w:tc>
        <w:tc>
          <w:tcPr>
            <w:tcW w:w="533" w:type="pct"/>
            <w:tcBorders>
              <w:top w:val="single" w:sz="4" w:space="0" w:color="000000"/>
              <w:left w:val="single" w:sz="4" w:space="0" w:color="000000"/>
              <w:bottom w:val="single" w:sz="4" w:space="0" w:color="000000"/>
            </w:tcBorders>
            <w:shd w:val="clear" w:color="auto" w:fill="auto"/>
            <w:vAlign w:val="center"/>
          </w:tcPr>
          <w:p w14:paraId="7A84FC63"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1131</w:t>
            </w:r>
            <w:r w:rsidRPr="00D93953">
              <w:rPr>
                <w:rFonts w:ascii="Times New Roman" w:hAnsi="Times New Roman"/>
                <w:sz w:val="28"/>
                <w:szCs w:val="28"/>
              </w:rPr>
              <w:t>, 1189</w:t>
            </w:r>
          </w:p>
        </w:tc>
        <w:tc>
          <w:tcPr>
            <w:tcW w:w="534" w:type="pct"/>
            <w:tcBorders>
              <w:top w:val="single" w:sz="4" w:space="0" w:color="000000"/>
              <w:left w:val="single" w:sz="4" w:space="0" w:color="000000"/>
              <w:bottom w:val="single" w:sz="4" w:space="0" w:color="000000"/>
            </w:tcBorders>
            <w:shd w:val="clear" w:color="auto" w:fill="auto"/>
            <w:vAlign w:val="center"/>
          </w:tcPr>
          <w:p w14:paraId="5AD3544E"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1347</w:t>
            </w:r>
          </w:p>
        </w:tc>
        <w:tc>
          <w:tcPr>
            <w:tcW w:w="271" w:type="pct"/>
            <w:tcBorders>
              <w:top w:val="single" w:sz="4" w:space="0" w:color="000000"/>
              <w:left w:val="single" w:sz="4" w:space="0" w:color="000000"/>
              <w:bottom w:val="single" w:sz="4" w:space="0" w:color="000000"/>
            </w:tcBorders>
            <w:shd w:val="clear" w:color="auto" w:fill="auto"/>
          </w:tcPr>
          <w:p w14:paraId="7856155D" w14:textId="401E973C"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350" w:type="pct"/>
            <w:tcBorders>
              <w:top w:val="single" w:sz="4" w:space="0" w:color="000000"/>
              <w:left w:val="single" w:sz="4" w:space="0" w:color="000000"/>
              <w:bottom w:val="single" w:sz="4" w:space="0" w:color="000000"/>
            </w:tcBorders>
            <w:shd w:val="clear" w:color="auto" w:fill="auto"/>
          </w:tcPr>
          <w:p w14:paraId="197E999B" w14:textId="07290BFE"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D79CDC" w14:textId="0742FC41"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3421</w:t>
            </w:r>
          </w:p>
        </w:tc>
        <w:tc>
          <w:tcPr>
            <w:tcW w:w="795" w:type="pct"/>
            <w:tcBorders>
              <w:top w:val="single" w:sz="4" w:space="0" w:color="000000"/>
              <w:left w:val="single" w:sz="4" w:space="0" w:color="000000"/>
              <w:bottom w:val="single" w:sz="4" w:space="0" w:color="000000"/>
              <w:right w:val="single" w:sz="4" w:space="0" w:color="000000"/>
            </w:tcBorders>
            <w:vAlign w:val="center"/>
          </w:tcPr>
          <w:p w14:paraId="18B1A635" w14:textId="2FD40868"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2770, 2848,2910</w:t>
            </w:r>
          </w:p>
        </w:tc>
        <w:tc>
          <w:tcPr>
            <w:tcW w:w="795" w:type="pct"/>
            <w:tcBorders>
              <w:top w:val="single" w:sz="4" w:space="0" w:color="000000"/>
              <w:left w:val="single" w:sz="4" w:space="0" w:color="000000"/>
              <w:bottom w:val="single" w:sz="4" w:space="0" w:color="000000"/>
              <w:right w:val="single" w:sz="4" w:space="0" w:color="000000"/>
            </w:tcBorders>
            <w:vAlign w:val="center"/>
          </w:tcPr>
          <w:p w14:paraId="4C1B6368" w14:textId="7453397F"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3115, 3286</w:t>
            </w:r>
          </w:p>
        </w:tc>
      </w:tr>
      <w:tr w:rsidR="00E5155D" w:rsidRPr="00DB40A3" w14:paraId="1476257F" w14:textId="51C15CF4"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6B4793A4" w14:textId="76E858FF" w:rsidR="00E5155D" w:rsidRPr="00DB40A3" w:rsidRDefault="00E5155D" w:rsidP="00E5155D">
            <w:pPr>
              <w:autoSpaceDE w:val="0"/>
              <w:spacing w:after="0" w:line="240" w:lineRule="auto"/>
              <w:contextualSpacing/>
              <w:jc w:val="center"/>
              <w:rPr>
                <w:rFonts w:ascii="Times New Roman" w:hAnsi="Times New Roman"/>
                <w:b/>
                <w:bCs/>
                <w:sz w:val="28"/>
                <w:szCs w:val="28"/>
                <w:lang w:val="en-US"/>
              </w:rPr>
            </w:pPr>
            <w:r w:rsidRPr="00DB40A3">
              <w:rPr>
                <w:rFonts w:ascii="Times New Roman" w:hAnsi="Times New Roman"/>
                <w:b/>
                <w:bCs/>
                <w:sz w:val="28"/>
                <w:szCs w:val="28"/>
              </w:rPr>
              <w:t>2.2.10</w:t>
            </w:r>
          </w:p>
        </w:tc>
        <w:tc>
          <w:tcPr>
            <w:tcW w:w="350" w:type="pct"/>
            <w:tcBorders>
              <w:top w:val="single" w:sz="4" w:space="0" w:color="000000"/>
              <w:left w:val="single" w:sz="4" w:space="0" w:color="000000"/>
              <w:bottom w:val="single" w:sz="4" w:space="0" w:color="000000"/>
            </w:tcBorders>
            <w:shd w:val="clear" w:color="auto" w:fill="auto"/>
            <w:vAlign w:val="center"/>
          </w:tcPr>
          <w:p w14:paraId="33F7D82A"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1648</w:t>
            </w:r>
          </w:p>
        </w:tc>
        <w:tc>
          <w:tcPr>
            <w:tcW w:w="270" w:type="pct"/>
            <w:tcBorders>
              <w:top w:val="single" w:sz="4" w:space="0" w:color="000000"/>
              <w:left w:val="single" w:sz="4" w:space="0" w:color="000000"/>
              <w:bottom w:val="single" w:sz="4" w:space="0" w:color="000000"/>
            </w:tcBorders>
            <w:shd w:val="clear" w:color="auto" w:fill="auto"/>
            <w:vAlign w:val="center"/>
          </w:tcPr>
          <w:p w14:paraId="462C9827"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1617</w:t>
            </w:r>
          </w:p>
        </w:tc>
        <w:tc>
          <w:tcPr>
            <w:tcW w:w="533" w:type="pct"/>
            <w:tcBorders>
              <w:top w:val="single" w:sz="4" w:space="0" w:color="000000"/>
              <w:left w:val="single" w:sz="4" w:space="0" w:color="000000"/>
              <w:bottom w:val="single" w:sz="4" w:space="0" w:color="000000"/>
            </w:tcBorders>
            <w:shd w:val="clear" w:color="auto" w:fill="auto"/>
            <w:vAlign w:val="center"/>
          </w:tcPr>
          <w:p w14:paraId="37D5E24A"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1190</w:t>
            </w:r>
          </w:p>
        </w:tc>
        <w:tc>
          <w:tcPr>
            <w:tcW w:w="534" w:type="pct"/>
            <w:tcBorders>
              <w:top w:val="single" w:sz="4" w:space="0" w:color="000000"/>
              <w:left w:val="single" w:sz="4" w:space="0" w:color="000000"/>
              <w:bottom w:val="single" w:sz="4" w:space="0" w:color="000000"/>
            </w:tcBorders>
            <w:shd w:val="clear" w:color="auto" w:fill="auto"/>
            <w:vAlign w:val="center"/>
          </w:tcPr>
          <w:p w14:paraId="23570DB9" w14:textId="77777777"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1358</w:t>
            </w:r>
          </w:p>
        </w:tc>
        <w:tc>
          <w:tcPr>
            <w:tcW w:w="271" w:type="pct"/>
            <w:tcBorders>
              <w:top w:val="single" w:sz="4" w:space="0" w:color="000000"/>
              <w:left w:val="single" w:sz="4" w:space="0" w:color="000000"/>
              <w:bottom w:val="single" w:sz="4" w:space="0" w:color="000000"/>
            </w:tcBorders>
            <w:shd w:val="clear" w:color="auto" w:fill="auto"/>
          </w:tcPr>
          <w:p w14:paraId="5DB627B4" w14:textId="709CAD03"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350" w:type="pct"/>
            <w:tcBorders>
              <w:top w:val="single" w:sz="4" w:space="0" w:color="000000"/>
              <w:left w:val="single" w:sz="4" w:space="0" w:color="000000"/>
              <w:bottom w:val="single" w:sz="4" w:space="0" w:color="000000"/>
            </w:tcBorders>
            <w:shd w:val="clear" w:color="auto" w:fill="auto"/>
          </w:tcPr>
          <w:p w14:paraId="301E18C1" w14:textId="4CBDC020" w:rsidR="00E5155D" w:rsidRPr="00D93953" w:rsidRDefault="00E5155D" w:rsidP="00E5155D">
            <w:pPr>
              <w:autoSpaceDE w:val="0"/>
              <w:spacing w:after="0" w:line="240" w:lineRule="auto"/>
              <w:contextualSpacing/>
              <w:jc w:val="center"/>
              <w:rPr>
                <w:rFonts w:ascii="Times New Roman" w:hAnsi="Times New Roman"/>
                <w:sz w:val="28"/>
                <w:szCs w:val="28"/>
              </w:rPr>
            </w:pPr>
            <w:r w:rsidRPr="00BA14AB">
              <w:rPr>
                <w:rFonts w:ascii="Times New Roman" w:hAnsi="Times New Roman"/>
                <w:sz w:val="28"/>
                <w:szCs w:val="28"/>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A88154" w14:textId="37D1B46C"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3417</w:t>
            </w:r>
          </w:p>
        </w:tc>
        <w:tc>
          <w:tcPr>
            <w:tcW w:w="795" w:type="pct"/>
            <w:tcBorders>
              <w:top w:val="single" w:sz="4" w:space="0" w:color="000000"/>
              <w:left w:val="single" w:sz="4" w:space="0" w:color="000000"/>
              <w:bottom w:val="single" w:sz="4" w:space="0" w:color="000000"/>
              <w:right w:val="single" w:sz="4" w:space="0" w:color="000000"/>
            </w:tcBorders>
            <w:vAlign w:val="center"/>
          </w:tcPr>
          <w:p w14:paraId="67433F04" w14:textId="030373AC"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2791, 2920</w:t>
            </w:r>
          </w:p>
        </w:tc>
        <w:tc>
          <w:tcPr>
            <w:tcW w:w="795" w:type="pct"/>
            <w:tcBorders>
              <w:top w:val="single" w:sz="4" w:space="0" w:color="000000"/>
              <w:left w:val="single" w:sz="4" w:space="0" w:color="000000"/>
              <w:bottom w:val="single" w:sz="4" w:space="0" w:color="000000"/>
              <w:right w:val="single" w:sz="4" w:space="0" w:color="000000"/>
            </w:tcBorders>
            <w:vAlign w:val="center"/>
          </w:tcPr>
          <w:p w14:paraId="0217E41F" w14:textId="36793832" w:rsidR="00E5155D" w:rsidRPr="00D93953" w:rsidRDefault="00E5155D" w:rsidP="00E5155D">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3110, 3237</w:t>
            </w:r>
          </w:p>
        </w:tc>
      </w:tr>
      <w:tr w:rsidR="00E5155D" w:rsidRPr="00DB40A3" w14:paraId="0AE776B2" w14:textId="699726D1" w:rsidTr="005A0FAB">
        <w:trPr>
          <w:trHeight w:val="104"/>
          <w:jc w:val="center"/>
        </w:trPr>
        <w:tc>
          <w:tcPr>
            <w:tcW w:w="569" w:type="pct"/>
            <w:tcBorders>
              <w:top w:val="single" w:sz="4" w:space="0" w:color="000000"/>
              <w:left w:val="single" w:sz="4" w:space="0" w:color="000000"/>
              <w:bottom w:val="single" w:sz="4" w:space="0" w:color="auto"/>
            </w:tcBorders>
            <w:shd w:val="clear" w:color="auto" w:fill="auto"/>
            <w:vAlign w:val="center"/>
          </w:tcPr>
          <w:p w14:paraId="6A9BEF75" w14:textId="12C2DC0B"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1</w:t>
            </w:r>
          </w:p>
        </w:tc>
        <w:tc>
          <w:tcPr>
            <w:tcW w:w="350" w:type="pct"/>
            <w:tcBorders>
              <w:top w:val="single" w:sz="4" w:space="0" w:color="000000"/>
              <w:left w:val="single" w:sz="4" w:space="0" w:color="000000"/>
              <w:bottom w:val="single" w:sz="4" w:space="0" w:color="auto"/>
            </w:tcBorders>
            <w:shd w:val="clear" w:color="auto" w:fill="auto"/>
            <w:vAlign w:val="center"/>
          </w:tcPr>
          <w:p w14:paraId="7B3E47B2" w14:textId="1E501C6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1665.5</w:t>
            </w:r>
          </w:p>
        </w:tc>
        <w:tc>
          <w:tcPr>
            <w:tcW w:w="270" w:type="pct"/>
            <w:tcBorders>
              <w:top w:val="single" w:sz="4" w:space="0" w:color="000000"/>
              <w:left w:val="single" w:sz="4" w:space="0" w:color="000000"/>
              <w:bottom w:val="single" w:sz="4" w:space="0" w:color="auto"/>
            </w:tcBorders>
            <w:shd w:val="clear" w:color="auto" w:fill="auto"/>
            <w:vAlign w:val="center"/>
          </w:tcPr>
          <w:p w14:paraId="1F5182F5" w14:textId="35D5347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1607</w:t>
            </w:r>
          </w:p>
        </w:tc>
        <w:tc>
          <w:tcPr>
            <w:tcW w:w="533" w:type="pct"/>
            <w:tcBorders>
              <w:top w:val="single" w:sz="4" w:space="0" w:color="000000"/>
              <w:left w:val="single" w:sz="4" w:space="0" w:color="000000"/>
              <w:bottom w:val="single" w:sz="4" w:space="0" w:color="auto"/>
            </w:tcBorders>
            <w:shd w:val="clear" w:color="auto" w:fill="auto"/>
            <w:vAlign w:val="center"/>
          </w:tcPr>
          <w:p w14:paraId="1519BE42" w14:textId="06075E2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1190</w:t>
            </w:r>
          </w:p>
        </w:tc>
        <w:tc>
          <w:tcPr>
            <w:tcW w:w="534" w:type="pct"/>
            <w:tcBorders>
              <w:top w:val="single" w:sz="4" w:space="0" w:color="000000"/>
              <w:left w:val="single" w:sz="4" w:space="0" w:color="000000"/>
              <w:bottom w:val="single" w:sz="4" w:space="0" w:color="auto"/>
            </w:tcBorders>
            <w:shd w:val="clear" w:color="auto" w:fill="auto"/>
            <w:vAlign w:val="center"/>
          </w:tcPr>
          <w:p w14:paraId="17A4A7DF" w14:textId="626284E8"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1232</w:t>
            </w:r>
          </w:p>
        </w:tc>
        <w:tc>
          <w:tcPr>
            <w:tcW w:w="271" w:type="pct"/>
            <w:tcBorders>
              <w:top w:val="single" w:sz="4" w:space="0" w:color="000000"/>
              <w:left w:val="single" w:sz="4" w:space="0" w:color="000000"/>
              <w:bottom w:val="single" w:sz="4" w:space="0" w:color="auto"/>
            </w:tcBorders>
            <w:shd w:val="clear" w:color="auto" w:fill="auto"/>
            <w:vAlign w:val="center"/>
          </w:tcPr>
          <w:p w14:paraId="22C8CAD7" w14:textId="5F3C7F34"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1529</w:t>
            </w:r>
          </w:p>
        </w:tc>
        <w:tc>
          <w:tcPr>
            <w:tcW w:w="350" w:type="pct"/>
            <w:tcBorders>
              <w:top w:val="single" w:sz="4" w:space="0" w:color="000000"/>
              <w:left w:val="single" w:sz="4" w:space="0" w:color="000000"/>
              <w:bottom w:val="single" w:sz="4" w:space="0" w:color="auto"/>
            </w:tcBorders>
            <w:shd w:val="clear" w:color="auto" w:fill="auto"/>
            <w:vAlign w:val="center"/>
          </w:tcPr>
          <w:p w14:paraId="0C1A4FC2" w14:textId="0112BD7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1359</w:t>
            </w:r>
          </w:p>
        </w:tc>
        <w:tc>
          <w:tcPr>
            <w:tcW w:w="533" w:type="pct"/>
            <w:tcBorders>
              <w:top w:val="single" w:sz="4" w:space="0" w:color="000000"/>
              <w:left w:val="single" w:sz="4" w:space="0" w:color="000000"/>
              <w:bottom w:val="single" w:sz="4" w:space="0" w:color="auto"/>
              <w:right w:val="single" w:sz="4" w:space="0" w:color="000000"/>
            </w:tcBorders>
            <w:shd w:val="clear" w:color="auto" w:fill="auto"/>
            <w:vAlign w:val="center"/>
          </w:tcPr>
          <w:p w14:paraId="68727B0C" w14:textId="65774500"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3301</w:t>
            </w:r>
          </w:p>
        </w:tc>
        <w:tc>
          <w:tcPr>
            <w:tcW w:w="795" w:type="pct"/>
            <w:tcBorders>
              <w:top w:val="single" w:sz="4" w:space="0" w:color="000000"/>
              <w:left w:val="single" w:sz="4" w:space="0" w:color="000000"/>
              <w:bottom w:val="single" w:sz="4" w:space="0" w:color="auto"/>
              <w:right w:val="single" w:sz="4" w:space="0" w:color="000000"/>
            </w:tcBorders>
            <w:vAlign w:val="center"/>
          </w:tcPr>
          <w:p w14:paraId="2D36150D" w14:textId="2B9F06DD"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2815, 2938</w:t>
            </w:r>
          </w:p>
        </w:tc>
        <w:tc>
          <w:tcPr>
            <w:tcW w:w="795" w:type="pct"/>
            <w:tcBorders>
              <w:top w:val="single" w:sz="4" w:space="0" w:color="000000"/>
              <w:left w:val="single" w:sz="4" w:space="0" w:color="000000"/>
              <w:bottom w:val="single" w:sz="4" w:space="0" w:color="auto"/>
              <w:right w:val="single" w:sz="4" w:space="0" w:color="000000"/>
            </w:tcBorders>
            <w:vAlign w:val="center"/>
          </w:tcPr>
          <w:p w14:paraId="66B90A8D" w14:textId="0ED71B6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3157</w:t>
            </w:r>
          </w:p>
        </w:tc>
      </w:tr>
      <w:tr w:rsidR="00E5155D" w:rsidRPr="00DB40A3" w14:paraId="05F64B06" w14:textId="63D69FE8" w:rsidTr="005A0FAB">
        <w:trPr>
          <w:trHeight w:val="104"/>
          <w:jc w:val="center"/>
        </w:trPr>
        <w:tc>
          <w:tcPr>
            <w:tcW w:w="569" w:type="pct"/>
            <w:tcBorders>
              <w:top w:val="single" w:sz="4" w:space="0" w:color="auto"/>
              <w:left w:val="single" w:sz="4" w:space="0" w:color="auto"/>
              <w:bottom w:val="nil"/>
              <w:right w:val="single" w:sz="4" w:space="0" w:color="auto"/>
            </w:tcBorders>
            <w:shd w:val="clear" w:color="auto" w:fill="auto"/>
            <w:vAlign w:val="center"/>
          </w:tcPr>
          <w:p w14:paraId="29A80082" w14:textId="58805AD3"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2</w:t>
            </w:r>
            <w:r w:rsidRPr="00DB40A3">
              <w:rPr>
                <w:rFonts w:ascii="Times New Roman" w:hAnsi="Times New Roman"/>
                <w:sz w:val="28"/>
                <w:szCs w:val="28"/>
              </w:rPr>
              <w:t> </w:t>
            </w:r>
          </w:p>
        </w:tc>
        <w:tc>
          <w:tcPr>
            <w:tcW w:w="350" w:type="pct"/>
            <w:tcBorders>
              <w:top w:val="single" w:sz="4" w:space="0" w:color="auto"/>
              <w:left w:val="single" w:sz="4" w:space="0" w:color="auto"/>
              <w:bottom w:val="nil"/>
              <w:right w:val="single" w:sz="4" w:space="0" w:color="auto"/>
            </w:tcBorders>
            <w:shd w:val="clear" w:color="auto" w:fill="auto"/>
            <w:vAlign w:val="center"/>
          </w:tcPr>
          <w:p w14:paraId="2D2850A5" w14:textId="54A8D702"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1665.1</w:t>
            </w:r>
          </w:p>
        </w:tc>
        <w:tc>
          <w:tcPr>
            <w:tcW w:w="270" w:type="pct"/>
            <w:tcBorders>
              <w:top w:val="single" w:sz="4" w:space="0" w:color="auto"/>
              <w:left w:val="single" w:sz="4" w:space="0" w:color="auto"/>
              <w:bottom w:val="nil"/>
              <w:right w:val="single" w:sz="4" w:space="0" w:color="auto"/>
            </w:tcBorders>
            <w:shd w:val="clear" w:color="auto" w:fill="auto"/>
            <w:vAlign w:val="center"/>
          </w:tcPr>
          <w:p w14:paraId="7EAAA679" w14:textId="4F4B50F0"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1601</w:t>
            </w:r>
          </w:p>
        </w:tc>
        <w:tc>
          <w:tcPr>
            <w:tcW w:w="533" w:type="pct"/>
            <w:tcBorders>
              <w:top w:val="single" w:sz="4" w:space="0" w:color="auto"/>
              <w:left w:val="single" w:sz="4" w:space="0" w:color="auto"/>
              <w:bottom w:val="nil"/>
              <w:right w:val="single" w:sz="4" w:space="0" w:color="auto"/>
            </w:tcBorders>
            <w:shd w:val="clear" w:color="auto" w:fill="auto"/>
            <w:vAlign w:val="center"/>
          </w:tcPr>
          <w:p w14:paraId="73C17CAB" w14:textId="63B3B1B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1121</w:t>
            </w:r>
          </w:p>
        </w:tc>
        <w:tc>
          <w:tcPr>
            <w:tcW w:w="534" w:type="pct"/>
            <w:tcBorders>
              <w:top w:val="single" w:sz="4" w:space="0" w:color="auto"/>
              <w:left w:val="single" w:sz="4" w:space="0" w:color="auto"/>
              <w:bottom w:val="nil"/>
              <w:right w:val="single" w:sz="4" w:space="0" w:color="auto"/>
            </w:tcBorders>
            <w:shd w:val="clear" w:color="auto" w:fill="auto"/>
            <w:vAlign w:val="center"/>
          </w:tcPr>
          <w:p w14:paraId="60D8B11E" w14:textId="7891B628"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1196</w:t>
            </w:r>
          </w:p>
        </w:tc>
        <w:tc>
          <w:tcPr>
            <w:tcW w:w="271" w:type="pct"/>
            <w:tcBorders>
              <w:top w:val="single" w:sz="4" w:space="0" w:color="auto"/>
              <w:left w:val="single" w:sz="4" w:space="0" w:color="auto"/>
              <w:bottom w:val="nil"/>
              <w:right w:val="single" w:sz="4" w:space="0" w:color="auto"/>
            </w:tcBorders>
            <w:shd w:val="clear" w:color="auto" w:fill="auto"/>
            <w:vAlign w:val="center"/>
          </w:tcPr>
          <w:p w14:paraId="740FB59F" w14:textId="2EE8E57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1521</w:t>
            </w:r>
          </w:p>
        </w:tc>
        <w:tc>
          <w:tcPr>
            <w:tcW w:w="350" w:type="pct"/>
            <w:tcBorders>
              <w:top w:val="single" w:sz="4" w:space="0" w:color="auto"/>
              <w:left w:val="single" w:sz="4" w:space="0" w:color="auto"/>
              <w:bottom w:val="nil"/>
              <w:right w:val="single" w:sz="4" w:space="0" w:color="auto"/>
            </w:tcBorders>
            <w:shd w:val="clear" w:color="auto" w:fill="auto"/>
            <w:vAlign w:val="center"/>
          </w:tcPr>
          <w:p w14:paraId="19B779EB" w14:textId="7680DD75"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1352</w:t>
            </w:r>
            <w:r>
              <w:rPr>
                <w:rFonts w:ascii="Times New Roman" w:hAnsi="Times New Roman"/>
                <w:sz w:val="28"/>
                <w:szCs w:val="28"/>
              </w:rPr>
              <w:t>,</w:t>
            </w:r>
            <w:r w:rsidRPr="00D93953">
              <w:rPr>
                <w:rFonts w:ascii="Times New Roman" w:hAnsi="Times New Roman"/>
                <w:sz w:val="28"/>
                <w:szCs w:val="28"/>
                <w:lang w:val="en-US"/>
              </w:rPr>
              <w:t>8</w:t>
            </w:r>
          </w:p>
        </w:tc>
        <w:tc>
          <w:tcPr>
            <w:tcW w:w="533" w:type="pct"/>
            <w:tcBorders>
              <w:top w:val="single" w:sz="4" w:space="0" w:color="auto"/>
              <w:left w:val="single" w:sz="4" w:space="0" w:color="auto"/>
              <w:bottom w:val="nil"/>
              <w:right w:val="single" w:sz="4" w:space="0" w:color="auto"/>
            </w:tcBorders>
            <w:shd w:val="clear" w:color="auto" w:fill="auto"/>
            <w:vAlign w:val="center"/>
          </w:tcPr>
          <w:p w14:paraId="2ECCE83D" w14:textId="6D435DC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3330</w:t>
            </w:r>
          </w:p>
        </w:tc>
        <w:tc>
          <w:tcPr>
            <w:tcW w:w="795" w:type="pct"/>
            <w:tcBorders>
              <w:top w:val="single" w:sz="4" w:space="0" w:color="auto"/>
              <w:left w:val="single" w:sz="4" w:space="0" w:color="auto"/>
              <w:bottom w:val="nil"/>
              <w:right w:val="single" w:sz="4" w:space="0" w:color="auto"/>
            </w:tcBorders>
            <w:vAlign w:val="center"/>
          </w:tcPr>
          <w:p w14:paraId="375ADAA9" w14:textId="4C71F5A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2880, 2976</w:t>
            </w:r>
          </w:p>
        </w:tc>
        <w:tc>
          <w:tcPr>
            <w:tcW w:w="795" w:type="pct"/>
            <w:tcBorders>
              <w:top w:val="single" w:sz="4" w:space="0" w:color="auto"/>
              <w:left w:val="single" w:sz="4" w:space="0" w:color="auto"/>
              <w:bottom w:val="nil"/>
              <w:right w:val="single" w:sz="4" w:space="0" w:color="auto"/>
            </w:tcBorders>
            <w:vAlign w:val="center"/>
          </w:tcPr>
          <w:p w14:paraId="3BC17B92" w14:textId="4AE92D6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3139,7</w:t>
            </w:r>
          </w:p>
        </w:tc>
      </w:tr>
      <w:tr w:rsidR="005A0FAB" w:rsidRPr="00DB40A3" w14:paraId="56823EB9" w14:textId="77777777" w:rsidTr="005A0FAB">
        <w:trPr>
          <w:trHeight w:val="104"/>
          <w:jc w:val="center"/>
        </w:trPr>
        <w:tc>
          <w:tcPr>
            <w:tcW w:w="5000" w:type="pct"/>
            <w:gridSpan w:val="10"/>
            <w:tcBorders>
              <w:top w:val="nil"/>
              <w:left w:val="nil"/>
              <w:bottom w:val="single" w:sz="4" w:space="0" w:color="auto"/>
              <w:right w:val="nil"/>
            </w:tcBorders>
            <w:shd w:val="clear" w:color="auto" w:fill="auto"/>
            <w:vAlign w:val="center"/>
          </w:tcPr>
          <w:p w14:paraId="7EB73BE8" w14:textId="3B783C52" w:rsidR="005A0FAB" w:rsidRPr="00F8440A" w:rsidRDefault="00F8440A" w:rsidP="00F8440A">
            <w:pPr>
              <w:autoSpaceDE w:val="0"/>
              <w:spacing w:after="0" w:line="240" w:lineRule="auto"/>
              <w:contextualSpacing/>
              <w:jc w:val="right"/>
              <w:rPr>
                <w:rFonts w:ascii="Times New Roman" w:hAnsi="Times New Roman"/>
                <w:sz w:val="28"/>
                <w:szCs w:val="28"/>
              </w:rPr>
            </w:pPr>
            <w:r>
              <w:rPr>
                <w:rFonts w:ascii="Times New Roman" w:hAnsi="Times New Roman"/>
                <w:sz w:val="28"/>
                <w:szCs w:val="28"/>
              </w:rPr>
              <w:lastRenderedPageBreak/>
              <w:t xml:space="preserve">Продолжение таблицы </w:t>
            </w:r>
            <w:r w:rsidRPr="00200CE1">
              <w:rPr>
                <w:rFonts w:ascii="Times New Roman" w:hAnsi="Times New Roman"/>
                <w:sz w:val="28"/>
                <w:szCs w:val="28"/>
              </w:rPr>
              <w:t>2</w:t>
            </w:r>
            <w:r>
              <w:rPr>
                <w:rFonts w:ascii="Times New Roman" w:hAnsi="Times New Roman"/>
                <w:sz w:val="28"/>
                <w:szCs w:val="28"/>
              </w:rPr>
              <w:t>.11</w:t>
            </w:r>
          </w:p>
        </w:tc>
      </w:tr>
      <w:tr w:rsidR="00E5155D" w:rsidRPr="00DB40A3" w14:paraId="3F351904" w14:textId="08AE6649" w:rsidTr="005A0FAB">
        <w:trPr>
          <w:trHeight w:val="104"/>
          <w:jc w:val="center"/>
        </w:trPr>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14:paraId="609FEC46" w14:textId="4F293FC5"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3</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72381092" w14:textId="730D8D4F"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1642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BE09464" w14:textId="176CE38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1587</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14:paraId="21A9BB23" w14:textId="7FB5B87B"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1120</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077CFC78" w14:textId="090622BB"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1196</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60EE3765" w14:textId="37B84F44"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1519</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2DD0198D" w14:textId="4BFFE13F"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1348</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14:paraId="2370F35E" w14:textId="6E7EC0C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3395</w:t>
            </w:r>
          </w:p>
        </w:tc>
        <w:tc>
          <w:tcPr>
            <w:tcW w:w="795" w:type="pct"/>
            <w:tcBorders>
              <w:top w:val="single" w:sz="4" w:space="0" w:color="auto"/>
              <w:left w:val="single" w:sz="4" w:space="0" w:color="auto"/>
              <w:bottom w:val="single" w:sz="4" w:space="0" w:color="auto"/>
              <w:right w:val="single" w:sz="4" w:space="0" w:color="auto"/>
            </w:tcBorders>
            <w:vAlign w:val="center"/>
          </w:tcPr>
          <w:p w14:paraId="51C6D405" w14:textId="0FB734CB"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2944</w:t>
            </w:r>
          </w:p>
        </w:tc>
        <w:tc>
          <w:tcPr>
            <w:tcW w:w="795" w:type="pct"/>
            <w:tcBorders>
              <w:top w:val="single" w:sz="4" w:space="0" w:color="auto"/>
              <w:left w:val="single" w:sz="4" w:space="0" w:color="auto"/>
              <w:bottom w:val="single" w:sz="4" w:space="0" w:color="auto"/>
              <w:right w:val="single" w:sz="4" w:space="0" w:color="auto"/>
            </w:tcBorders>
            <w:vAlign w:val="center"/>
          </w:tcPr>
          <w:p w14:paraId="2596B49F" w14:textId="02710BC5"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3199</w:t>
            </w:r>
          </w:p>
        </w:tc>
      </w:tr>
      <w:tr w:rsidR="00E5155D" w:rsidRPr="00DB40A3" w14:paraId="28E50361" w14:textId="219BF0C9" w:rsidTr="005A0FAB">
        <w:trPr>
          <w:trHeight w:val="104"/>
          <w:jc w:val="center"/>
        </w:trPr>
        <w:tc>
          <w:tcPr>
            <w:tcW w:w="569" w:type="pct"/>
            <w:tcBorders>
              <w:top w:val="single" w:sz="4" w:space="0" w:color="auto"/>
              <w:left w:val="single" w:sz="4" w:space="0" w:color="000000"/>
              <w:bottom w:val="single" w:sz="4" w:space="0" w:color="000000"/>
            </w:tcBorders>
            <w:shd w:val="clear" w:color="auto" w:fill="auto"/>
            <w:vAlign w:val="center"/>
          </w:tcPr>
          <w:p w14:paraId="46FC03F7" w14:textId="7C8050B7"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en-US"/>
              </w:rPr>
              <w:t>1</w:t>
            </w:r>
            <w:r w:rsidRPr="00DB40A3">
              <w:rPr>
                <w:rFonts w:ascii="Times New Roman" w:hAnsi="Times New Roman"/>
                <w:b/>
                <w:bCs/>
                <w:sz w:val="28"/>
                <w:szCs w:val="28"/>
              </w:rPr>
              <w:t>4</w:t>
            </w:r>
          </w:p>
        </w:tc>
        <w:tc>
          <w:tcPr>
            <w:tcW w:w="350" w:type="pct"/>
            <w:tcBorders>
              <w:top w:val="single" w:sz="4" w:space="0" w:color="auto"/>
              <w:left w:val="single" w:sz="4" w:space="0" w:color="000000"/>
              <w:bottom w:val="single" w:sz="4" w:space="0" w:color="000000"/>
            </w:tcBorders>
            <w:shd w:val="clear" w:color="auto" w:fill="auto"/>
            <w:vAlign w:val="center"/>
          </w:tcPr>
          <w:p w14:paraId="4D30E403" w14:textId="74BF62EC"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1649</w:t>
            </w:r>
          </w:p>
        </w:tc>
        <w:tc>
          <w:tcPr>
            <w:tcW w:w="270" w:type="pct"/>
            <w:tcBorders>
              <w:top w:val="single" w:sz="4" w:space="0" w:color="auto"/>
              <w:left w:val="single" w:sz="4" w:space="0" w:color="000000"/>
              <w:bottom w:val="single" w:sz="4" w:space="0" w:color="000000"/>
            </w:tcBorders>
            <w:shd w:val="clear" w:color="auto" w:fill="auto"/>
            <w:vAlign w:val="center"/>
          </w:tcPr>
          <w:p w14:paraId="67A8134A" w14:textId="476076F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1592</w:t>
            </w:r>
          </w:p>
        </w:tc>
        <w:tc>
          <w:tcPr>
            <w:tcW w:w="533" w:type="pct"/>
            <w:tcBorders>
              <w:top w:val="single" w:sz="4" w:space="0" w:color="auto"/>
              <w:left w:val="single" w:sz="4" w:space="0" w:color="000000"/>
              <w:bottom w:val="single" w:sz="4" w:space="0" w:color="000000"/>
            </w:tcBorders>
            <w:shd w:val="clear" w:color="auto" w:fill="auto"/>
            <w:vAlign w:val="center"/>
          </w:tcPr>
          <w:p w14:paraId="35F8F3AC" w14:textId="79734250"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1123</w:t>
            </w:r>
          </w:p>
        </w:tc>
        <w:tc>
          <w:tcPr>
            <w:tcW w:w="534" w:type="pct"/>
            <w:tcBorders>
              <w:top w:val="single" w:sz="4" w:space="0" w:color="auto"/>
              <w:left w:val="single" w:sz="4" w:space="0" w:color="000000"/>
              <w:bottom w:val="single" w:sz="4" w:space="0" w:color="000000"/>
            </w:tcBorders>
            <w:shd w:val="clear" w:color="auto" w:fill="auto"/>
            <w:vAlign w:val="center"/>
          </w:tcPr>
          <w:p w14:paraId="2AA8D5A4" w14:textId="4B6F1FB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1210</w:t>
            </w:r>
          </w:p>
        </w:tc>
        <w:tc>
          <w:tcPr>
            <w:tcW w:w="271" w:type="pct"/>
            <w:tcBorders>
              <w:top w:val="single" w:sz="4" w:space="0" w:color="auto"/>
              <w:left w:val="single" w:sz="4" w:space="0" w:color="000000"/>
              <w:bottom w:val="single" w:sz="4" w:space="0" w:color="000000"/>
            </w:tcBorders>
            <w:shd w:val="clear" w:color="auto" w:fill="auto"/>
            <w:vAlign w:val="center"/>
          </w:tcPr>
          <w:p w14:paraId="2A18CB59" w14:textId="34C5A44B"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1521</w:t>
            </w:r>
          </w:p>
        </w:tc>
        <w:tc>
          <w:tcPr>
            <w:tcW w:w="350" w:type="pct"/>
            <w:tcBorders>
              <w:top w:val="single" w:sz="4" w:space="0" w:color="auto"/>
              <w:left w:val="single" w:sz="4" w:space="0" w:color="000000"/>
              <w:bottom w:val="single" w:sz="4" w:space="0" w:color="000000"/>
            </w:tcBorders>
            <w:shd w:val="clear" w:color="auto" w:fill="auto"/>
            <w:vAlign w:val="center"/>
          </w:tcPr>
          <w:p w14:paraId="143DD5D9" w14:textId="3271113E"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1347</w:t>
            </w:r>
          </w:p>
        </w:tc>
        <w:tc>
          <w:tcPr>
            <w:tcW w:w="533" w:type="pct"/>
            <w:tcBorders>
              <w:top w:val="single" w:sz="4" w:space="0" w:color="auto"/>
              <w:left w:val="single" w:sz="4" w:space="0" w:color="000000"/>
              <w:bottom w:val="single" w:sz="4" w:space="0" w:color="000000"/>
              <w:right w:val="single" w:sz="4" w:space="0" w:color="000000"/>
            </w:tcBorders>
            <w:shd w:val="clear" w:color="auto" w:fill="auto"/>
            <w:vAlign w:val="center"/>
          </w:tcPr>
          <w:p w14:paraId="2341A85F" w14:textId="45DD24A3"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3366</w:t>
            </w:r>
          </w:p>
        </w:tc>
        <w:tc>
          <w:tcPr>
            <w:tcW w:w="795" w:type="pct"/>
            <w:tcBorders>
              <w:top w:val="single" w:sz="4" w:space="0" w:color="auto"/>
              <w:left w:val="single" w:sz="4" w:space="0" w:color="000000"/>
              <w:bottom w:val="single" w:sz="4" w:space="0" w:color="000000"/>
              <w:right w:val="single" w:sz="4" w:space="0" w:color="000000"/>
            </w:tcBorders>
            <w:vAlign w:val="center"/>
          </w:tcPr>
          <w:p w14:paraId="21053557" w14:textId="4FD3512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2935</w:t>
            </w:r>
          </w:p>
        </w:tc>
        <w:tc>
          <w:tcPr>
            <w:tcW w:w="795" w:type="pct"/>
            <w:tcBorders>
              <w:top w:val="single" w:sz="4" w:space="0" w:color="auto"/>
              <w:left w:val="single" w:sz="4" w:space="0" w:color="000000"/>
              <w:bottom w:val="single" w:sz="4" w:space="0" w:color="000000"/>
              <w:right w:val="single" w:sz="4" w:space="0" w:color="000000"/>
            </w:tcBorders>
            <w:vAlign w:val="center"/>
          </w:tcPr>
          <w:p w14:paraId="76710B42" w14:textId="78DDA1D4"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3184</w:t>
            </w:r>
          </w:p>
        </w:tc>
      </w:tr>
      <w:tr w:rsidR="00E5155D" w:rsidRPr="00DB40A3" w14:paraId="63D877F0" w14:textId="69C9E4AD"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1FCE4E91" w14:textId="61A568C0"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2.2.15</w:t>
            </w:r>
          </w:p>
        </w:tc>
        <w:tc>
          <w:tcPr>
            <w:tcW w:w="350" w:type="pct"/>
            <w:tcBorders>
              <w:top w:val="single" w:sz="4" w:space="0" w:color="000000"/>
              <w:left w:val="single" w:sz="4" w:space="0" w:color="000000"/>
              <w:bottom w:val="single" w:sz="4" w:space="0" w:color="000000"/>
            </w:tcBorders>
            <w:shd w:val="clear" w:color="auto" w:fill="auto"/>
            <w:vAlign w:val="center"/>
          </w:tcPr>
          <w:p w14:paraId="48A8C6A0" w14:textId="027E122D"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1652</w:t>
            </w:r>
          </w:p>
        </w:tc>
        <w:tc>
          <w:tcPr>
            <w:tcW w:w="270" w:type="pct"/>
            <w:tcBorders>
              <w:top w:val="single" w:sz="4" w:space="0" w:color="000000"/>
              <w:left w:val="single" w:sz="4" w:space="0" w:color="000000"/>
              <w:bottom w:val="single" w:sz="4" w:space="0" w:color="000000"/>
            </w:tcBorders>
            <w:shd w:val="clear" w:color="auto" w:fill="auto"/>
            <w:vAlign w:val="center"/>
          </w:tcPr>
          <w:p w14:paraId="0DD8B993" w14:textId="5AC00CC3"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1606</w:t>
            </w:r>
          </w:p>
        </w:tc>
        <w:tc>
          <w:tcPr>
            <w:tcW w:w="533" w:type="pct"/>
            <w:tcBorders>
              <w:top w:val="single" w:sz="4" w:space="0" w:color="000000"/>
              <w:left w:val="single" w:sz="4" w:space="0" w:color="000000"/>
              <w:bottom w:val="single" w:sz="4" w:space="0" w:color="000000"/>
            </w:tcBorders>
            <w:shd w:val="clear" w:color="auto" w:fill="auto"/>
            <w:vAlign w:val="center"/>
          </w:tcPr>
          <w:p w14:paraId="4E5400E3" w14:textId="55C3EC2D"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1175</w:t>
            </w:r>
          </w:p>
        </w:tc>
        <w:tc>
          <w:tcPr>
            <w:tcW w:w="534" w:type="pct"/>
            <w:tcBorders>
              <w:top w:val="single" w:sz="4" w:space="0" w:color="000000"/>
              <w:left w:val="single" w:sz="4" w:space="0" w:color="000000"/>
              <w:bottom w:val="single" w:sz="4" w:space="0" w:color="000000"/>
            </w:tcBorders>
            <w:shd w:val="clear" w:color="auto" w:fill="auto"/>
            <w:vAlign w:val="center"/>
          </w:tcPr>
          <w:p w14:paraId="07B2DF0F" w14:textId="011FDF9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1233</w:t>
            </w:r>
          </w:p>
        </w:tc>
        <w:tc>
          <w:tcPr>
            <w:tcW w:w="271" w:type="pct"/>
            <w:tcBorders>
              <w:top w:val="single" w:sz="4" w:space="0" w:color="000000"/>
              <w:left w:val="single" w:sz="4" w:space="0" w:color="000000"/>
              <w:bottom w:val="single" w:sz="4" w:space="0" w:color="000000"/>
            </w:tcBorders>
            <w:shd w:val="clear" w:color="auto" w:fill="auto"/>
            <w:vAlign w:val="center"/>
          </w:tcPr>
          <w:p w14:paraId="7423E6B6" w14:textId="1D3C9AC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1533</w:t>
            </w:r>
          </w:p>
        </w:tc>
        <w:tc>
          <w:tcPr>
            <w:tcW w:w="350" w:type="pct"/>
            <w:tcBorders>
              <w:top w:val="single" w:sz="4" w:space="0" w:color="000000"/>
              <w:left w:val="single" w:sz="4" w:space="0" w:color="000000"/>
              <w:bottom w:val="single" w:sz="4" w:space="0" w:color="000000"/>
            </w:tcBorders>
            <w:shd w:val="clear" w:color="auto" w:fill="auto"/>
            <w:vAlign w:val="center"/>
          </w:tcPr>
          <w:p w14:paraId="2056D106" w14:textId="36AF4BD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1356</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9DA53A" w14:textId="69963F98"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3384,</w:t>
            </w:r>
            <w:r w:rsidRPr="00D93953">
              <w:rPr>
                <w:rFonts w:ascii="Times New Roman" w:hAnsi="Times New Roman"/>
                <w:sz w:val="28"/>
                <w:szCs w:val="28"/>
              </w:rPr>
              <w:t xml:space="preserve"> </w:t>
            </w:r>
            <w:r w:rsidRPr="00D93953">
              <w:rPr>
                <w:rFonts w:ascii="Times New Roman" w:hAnsi="Times New Roman"/>
                <w:sz w:val="28"/>
                <w:szCs w:val="28"/>
                <w:lang w:val="en-US"/>
              </w:rPr>
              <w:t>3459</w:t>
            </w:r>
          </w:p>
        </w:tc>
        <w:tc>
          <w:tcPr>
            <w:tcW w:w="795" w:type="pct"/>
            <w:tcBorders>
              <w:top w:val="single" w:sz="4" w:space="0" w:color="000000"/>
              <w:left w:val="single" w:sz="4" w:space="0" w:color="000000"/>
              <w:bottom w:val="single" w:sz="4" w:space="0" w:color="000000"/>
              <w:right w:val="single" w:sz="4" w:space="0" w:color="000000"/>
            </w:tcBorders>
            <w:vAlign w:val="center"/>
          </w:tcPr>
          <w:p w14:paraId="19E80CAD" w14:textId="4412948B"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2960</w:t>
            </w:r>
          </w:p>
        </w:tc>
        <w:tc>
          <w:tcPr>
            <w:tcW w:w="795" w:type="pct"/>
            <w:tcBorders>
              <w:top w:val="single" w:sz="4" w:space="0" w:color="000000"/>
              <w:left w:val="single" w:sz="4" w:space="0" w:color="000000"/>
              <w:bottom w:val="single" w:sz="4" w:space="0" w:color="000000"/>
              <w:right w:val="single" w:sz="4" w:space="0" w:color="000000"/>
            </w:tcBorders>
            <w:vAlign w:val="center"/>
          </w:tcPr>
          <w:p w14:paraId="0156AAE0" w14:textId="17D968A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3109,3166,3268</w:t>
            </w:r>
          </w:p>
        </w:tc>
      </w:tr>
      <w:tr w:rsidR="00E5155D" w:rsidRPr="00DB40A3" w14:paraId="59E615EC" w14:textId="74E607AC"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6BA54A7E" w14:textId="21B079B9"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2.2.16</w:t>
            </w:r>
          </w:p>
        </w:tc>
        <w:tc>
          <w:tcPr>
            <w:tcW w:w="350" w:type="pct"/>
            <w:tcBorders>
              <w:top w:val="single" w:sz="4" w:space="0" w:color="000000"/>
              <w:left w:val="single" w:sz="4" w:space="0" w:color="000000"/>
              <w:bottom w:val="single" w:sz="4" w:space="0" w:color="000000"/>
            </w:tcBorders>
            <w:shd w:val="clear" w:color="auto" w:fill="auto"/>
            <w:vAlign w:val="center"/>
          </w:tcPr>
          <w:p w14:paraId="3F27C09B" w14:textId="6AE3D1AD"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lang w:val="en-US"/>
              </w:rPr>
              <w:t>1657</w:t>
            </w:r>
          </w:p>
        </w:tc>
        <w:tc>
          <w:tcPr>
            <w:tcW w:w="270" w:type="pct"/>
            <w:tcBorders>
              <w:top w:val="single" w:sz="4" w:space="0" w:color="000000"/>
              <w:left w:val="single" w:sz="4" w:space="0" w:color="000000"/>
              <w:bottom w:val="single" w:sz="4" w:space="0" w:color="000000"/>
            </w:tcBorders>
            <w:shd w:val="clear" w:color="auto" w:fill="auto"/>
            <w:vAlign w:val="center"/>
          </w:tcPr>
          <w:p w14:paraId="7314D0D9" w14:textId="14B66F6E"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1593</w:t>
            </w:r>
          </w:p>
        </w:tc>
        <w:tc>
          <w:tcPr>
            <w:tcW w:w="533" w:type="pct"/>
            <w:tcBorders>
              <w:top w:val="single" w:sz="4" w:space="0" w:color="000000"/>
              <w:left w:val="single" w:sz="4" w:space="0" w:color="000000"/>
              <w:bottom w:val="single" w:sz="4" w:space="0" w:color="000000"/>
            </w:tcBorders>
            <w:shd w:val="clear" w:color="auto" w:fill="auto"/>
            <w:vAlign w:val="center"/>
          </w:tcPr>
          <w:p w14:paraId="009D0D2C" w14:textId="5848509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240EF9AC" w14:textId="3ED2256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1221, 1232</w:t>
            </w:r>
          </w:p>
        </w:tc>
        <w:tc>
          <w:tcPr>
            <w:tcW w:w="271" w:type="pct"/>
            <w:tcBorders>
              <w:top w:val="single" w:sz="4" w:space="0" w:color="000000"/>
              <w:left w:val="single" w:sz="4" w:space="0" w:color="000000"/>
              <w:bottom w:val="single" w:sz="4" w:space="0" w:color="000000"/>
            </w:tcBorders>
            <w:shd w:val="clear" w:color="auto" w:fill="auto"/>
            <w:vAlign w:val="center"/>
          </w:tcPr>
          <w:p w14:paraId="6D8D0729" w14:textId="390998D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1377</w:t>
            </w:r>
          </w:p>
        </w:tc>
        <w:tc>
          <w:tcPr>
            <w:tcW w:w="350" w:type="pct"/>
            <w:tcBorders>
              <w:top w:val="single" w:sz="4" w:space="0" w:color="000000"/>
              <w:left w:val="single" w:sz="4" w:space="0" w:color="000000"/>
              <w:bottom w:val="single" w:sz="4" w:space="0" w:color="000000"/>
            </w:tcBorders>
            <w:shd w:val="clear" w:color="auto" w:fill="auto"/>
            <w:vAlign w:val="center"/>
          </w:tcPr>
          <w:p w14:paraId="5658A6C4" w14:textId="7DFC7806"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1541</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02A0F8" w14:textId="0A914F9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3399</w:t>
            </w:r>
          </w:p>
        </w:tc>
        <w:tc>
          <w:tcPr>
            <w:tcW w:w="795" w:type="pct"/>
            <w:tcBorders>
              <w:top w:val="single" w:sz="4" w:space="0" w:color="000000"/>
              <w:left w:val="single" w:sz="4" w:space="0" w:color="000000"/>
              <w:bottom w:val="single" w:sz="4" w:space="0" w:color="000000"/>
              <w:right w:val="single" w:sz="4" w:space="0" w:color="000000"/>
            </w:tcBorders>
            <w:vAlign w:val="center"/>
          </w:tcPr>
          <w:p w14:paraId="535E6640" w14:textId="03A7748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2949</w:t>
            </w:r>
          </w:p>
        </w:tc>
        <w:tc>
          <w:tcPr>
            <w:tcW w:w="795" w:type="pct"/>
            <w:tcBorders>
              <w:top w:val="single" w:sz="4" w:space="0" w:color="000000"/>
              <w:left w:val="single" w:sz="4" w:space="0" w:color="000000"/>
              <w:bottom w:val="single" w:sz="4" w:space="0" w:color="000000"/>
              <w:right w:val="single" w:sz="4" w:space="0" w:color="000000"/>
            </w:tcBorders>
            <w:vAlign w:val="center"/>
          </w:tcPr>
          <w:p w14:paraId="37C14972" w14:textId="4A2D3D1F"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3204, 3398</w:t>
            </w:r>
            <w:r w:rsidRPr="00D93953">
              <w:rPr>
                <w:rFonts w:ascii="Times New Roman" w:hAnsi="Times New Roman"/>
                <w:sz w:val="28"/>
                <w:szCs w:val="28"/>
              </w:rPr>
              <w:t xml:space="preserve"> </w:t>
            </w:r>
          </w:p>
        </w:tc>
      </w:tr>
      <w:tr w:rsidR="00E5155D" w:rsidRPr="00DB40A3" w14:paraId="4645AAD5" w14:textId="0D2B7874"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52A93A90" w14:textId="0A3A7E3C"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2.2.17</w:t>
            </w:r>
          </w:p>
        </w:tc>
        <w:tc>
          <w:tcPr>
            <w:tcW w:w="350" w:type="pct"/>
            <w:tcBorders>
              <w:top w:val="single" w:sz="4" w:space="0" w:color="000000"/>
              <w:left w:val="single" w:sz="4" w:space="0" w:color="000000"/>
              <w:bottom w:val="single" w:sz="4" w:space="0" w:color="000000"/>
            </w:tcBorders>
            <w:shd w:val="clear" w:color="auto" w:fill="auto"/>
            <w:vAlign w:val="center"/>
          </w:tcPr>
          <w:p w14:paraId="41387729" w14:textId="79B78D36" w:rsidR="00D93953" w:rsidRPr="00D93953" w:rsidRDefault="00D93953" w:rsidP="00D93953">
            <w:pPr>
              <w:autoSpaceDE w:val="0"/>
              <w:spacing w:after="0" w:line="240" w:lineRule="auto"/>
              <w:contextualSpacing/>
              <w:jc w:val="center"/>
              <w:rPr>
                <w:rFonts w:ascii="Times New Roman" w:hAnsi="Times New Roman"/>
                <w:sz w:val="28"/>
                <w:szCs w:val="28"/>
                <w:lang w:val="en-US"/>
              </w:rPr>
            </w:pPr>
            <w:r w:rsidRPr="00D93953">
              <w:rPr>
                <w:rFonts w:ascii="Times New Roman" w:hAnsi="Times New Roman"/>
                <w:sz w:val="28"/>
                <w:szCs w:val="28"/>
              </w:rPr>
              <w:t>16</w:t>
            </w:r>
            <w:r w:rsidRPr="00D93953">
              <w:rPr>
                <w:rFonts w:ascii="Times New Roman" w:hAnsi="Times New Roman"/>
                <w:sz w:val="28"/>
                <w:szCs w:val="28"/>
                <w:lang w:val="en-US"/>
              </w:rPr>
              <w:t>37</w:t>
            </w:r>
          </w:p>
        </w:tc>
        <w:tc>
          <w:tcPr>
            <w:tcW w:w="270" w:type="pct"/>
            <w:tcBorders>
              <w:top w:val="single" w:sz="4" w:space="0" w:color="000000"/>
              <w:left w:val="single" w:sz="4" w:space="0" w:color="000000"/>
              <w:bottom w:val="single" w:sz="4" w:space="0" w:color="000000"/>
            </w:tcBorders>
            <w:shd w:val="clear" w:color="auto" w:fill="auto"/>
            <w:vAlign w:val="center"/>
          </w:tcPr>
          <w:p w14:paraId="2E40395C" w14:textId="35DD999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1593</w:t>
            </w:r>
          </w:p>
        </w:tc>
        <w:tc>
          <w:tcPr>
            <w:tcW w:w="533" w:type="pct"/>
            <w:tcBorders>
              <w:top w:val="single" w:sz="4" w:space="0" w:color="000000"/>
              <w:left w:val="single" w:sz="4" w:space="0" w:color="000000"/>
              <w:bottom w:val="single" w:sz="4" w:space="0" w:color="000000"/>
            </w:tcBorders>
            <w:shd w:val="clear" w:color="auto" w:fill="auto"/>
            <w:vAlign w:val="center"/>
          </w:tcPr>
          <w:p w14:paraId="70E5539D" w14:textId="69488D5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1022</w:t>
            </w:r>
          </w:p>
        </w:tc>
        <w:tc>
          <w:tcPr>
            <w:tcW w:w="534" w:type="pct"/>
            <w:tcBorders>
              <w:top w:val="single" w:sz="4" w:space="0" w:color="000000"/>
              <w:left w:val="single" w:sz="4" w:space="0" w:color="000000"/>
              <w:bottom w:val="single" w:sz="4" w:space="0" w:color="000000"/>
            </w:tcBorders>
            <w:shd w:val="clear" w:color="auto" w:fill="auto"/>
            <w:vAlign w:val="center"/>
          </w:tcPr>
          <w:p w14:paraId="28C59C08" w14:textId="1EF105E8"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1207, 1228</w:t>
            </w:r>
          </w:p>
        </w:tc>
        <w:tc>
          <w:tcPr>
            <w:tcW w:w="271" w:type="pct"/>
            <w:tcBorders>
              <w:top w:val="single" w:sz="4" w:space="0" w:color="000000"/>
              <w:left w:val="single" w:sz="4" w:space="0" w:color="000000"/>
              <w:bottom w:val="single" w:sz="4" w:space="0" w:color="000000"/>
            </w:tcBorders>
            <w:shd w:val="clear" w:color="auto" w:fill="auto"/>
            <w:vAlign w:val="center"/>
          </w:tcPr>
          <w:p w14:paraId="3FFFAB42" w14:textId="4039F2F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1377</w:t>
            </w:r>
          </w:p>
        </w:tc>
        <w:tc>
          <w:tcPr>
            <w:tcW w:w="350" w:type="pct"/>
            <w:tcBorders>
              <w:top w:val="single" w:sz="4" w:space="0" w:color="000000"/>
              <w:left w:val="single" w:sz="4" w:space="0" w:color="000000"/>
              <w:bottom w:val="single" w:sz="4" w:space="0" w:color="000000"/>
            </w:tcBorders>
            <w:shd w:val="clear" w:color="auto" w:fill="auto"/>
            <w:vAlign w:val="center"/>
          </w:tcPr>
          <w:p w14:paraId="4E59E056" w14:textId="59957BF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1549</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002984" w14:textId="448EBA4F"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3387</w:t>
            </w:r>
          </w:p>
        </w:tc>
        <w:tc>
          <w:tcPr>
            <w:tcW w:w="795" w:type="pct"/>
            <w:tcBorders>
              <w:top w:val="single" w:sz="4" w:space="0" w:color="000000"/>
              <w:left w:val="single" w:sz="4" w:space="0" w:color="000000"/>
              <w:bottom w:val="single" w:sz="4" w:space="0" w:color="000000"/>
              <w:right w:val="single" w:sz="4" w:space="0" w:color="000000"/>
            </w:tcBorders>
            <w:vAlign w:val="center"/>
          </w:tcPr>
          <w:p w14:paraId="0815DF46" w14:textId="328E3FB1"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2907</w:t>
            </w:r>
          </w:p>
        </w:tc>
        <w:tc>
          <w:tcPr>
            <w:tcW w:w="795" w:type="pct"/>
            <w:tcBorders>
              <w:top w:val="single" w:sz="4" w:space="0" w:color="000000"/>
              <w:left w:val="single" w:sz="4" w:space="0" w:color="000000"/>
              <w:bottom w:val="single" w:sz="4" w:space="0" w:color="000000"/>
              <w:right w:val="single" w:sz="4" w:space="0" w:color="000000"/>
            </w:tcBorders>
            <w:vAlign w:val="center"/>
          </w:tcPr>
          <w:p w14:paraId="57B8AC0B" w14:textId="162E3EB9"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3250</w:t>
            </w:r>
            <w:r w:rsidRPr="00D93953">
              <w:rPr>
                <w:rFonts w:ascii="Times New Roman" w:hAnsi="Times New Roman"/>
                <w:sz w:val="28"/>
                <w:szCs w:val="28"/>
              </w:rPr>
              <w:t>, 3328, 33</w:t>
            </w:r>
            <w:r w:rsidRPr="00D93953">
              <w:rPr>
                <w:rFonts w:ascii="Times New Roman" w:hAnsi="Times New Roman"/>
                <w:sz w:val="28"/>
                <w:szCs w:val="28"/>
                <w:lang w:val="en-US"/>
              </w:rPr>
              <w:t>06</w:t>
            </w:r>
          </w:p>
        </w:tc>
      </w:tr>
      <w:tr w:rsidR="00E5155D" w:rsidRPr="00DB40A3" w14:paraId="0C3DA23B" w14:textId="62ACFAC9"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113BDAE7" w14:textId="010976FA"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2.2.18а</w:t>
            </w:r>
          </w:p>
        </w:tc>
        <w:tc>
          <w:tcPr>
            <w:tcW w:w="350" w:type="pct"/>
            <w:tcBorders>
              <w:top w:val="single" w:sz="4" w:space="0" w:color="000000"/>
              <w:left w:val="single" w:sz="4" w:space="0" w:color="000000"/>
              <w:bottom w:val="single" w:sz="4" w:space="0" w:color="000000"/>
            </w:tcBorders>
            <w:shd w:val="clear" w:color="auto" w:fill="auto"/>
            <w:vAlign w:val="center"/>
          </w:tcPr>
          <w:p w14:paraId="404984E5" w14:textId="338572C6"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16</w:t>
            </w:r>
            <w:r w:rsidRPr="00D93953">
              <w:rPr>
                <w:rFonts w:ascii="Times New Roman" w:hAnsi="Times New Roman"/>
                <w:sz w:val="28"/>
                <w:szCs w:val="28"/>
                <w:lang w:val="en-US"/>
              </w:rPr>
              <w:t>47</w:t>
            </w:r>
          </w:p>
        </w:tc>
        <w:tc>
          <w:tcPr>
            <w:tcW w:w="270" w:type="pct"/>
            <w:tcBorders>
              <w:top w:val="single" w:sz="4" w:space="0" w:color="000000"/>
              <w:left w:val="single" w:sz="4" w:space="0" w:color="000000"/>
              <w:bottom w:val="single" w:sz="4" w:space="0" w:color="000000"/>
            </w:tcBorders>
            <w:shd w:val="clear" w:color="auto" w:fill="auto"/>
            <w:vAlign w:val="center"/>
          </w:tcPr>
          <w:p w14:paraId="5F7C08C6" w14:textId="115A0C6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1604</w:t>
            </w:r>
          </w:p>
        </w:tc>
        <w:tc>
          <w:tcPr>
            <w:tcW w:w="533" w:type="pct"/>
            <w:tcBorders>
              <w:top w:val="single" w:sz="4" w:space="0" w:color="000000"/>
              <w:left w:val="single" w:sz="4" w:space="0" w:color="000000"/>
              <w:bottom w:val="single" w:sz="4" w:space="0" w:color="000000"/>
            </w:tcBorders>
            <w:shd w:val="clear" w:color="auto" w:fill="auto"/>
            <w:vAlign w:val="center"/>
          </w:tcPr>
          <w:p w14:paraId="34698DFD" w14:textId="1F623BD0"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5078F8A1" w14:textId="1F7C6A6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1207, 1215</w:t>
            </w:r>
          </w:p>
        </w:tc>
        <w:tc>
          <w:tcPr>
            <w:tcW w:w="271" w:type="pct"/>
            <w:tcBorders>
              <w:top w:val="single" w:sz="4" w:space="0" w:color="000000"/>
              <w:left w:val="single" w:sz="4" w:space="0" w:color="000000"/>
              <w:bottom w:val="single" w:sz="4" w:space="0" w:color="000000"/>
            </w:tcBorders>
            <w:shd w:val="clear" w:color="auto" w:fill="auto"/>
            <w:vAlign w:val="center"/>
          </w:tcPr>
          <w:p w14:paraId="4BE70A89" w14:textId="0A2B76D5"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1373</w:t>
            </w:r>
          </w:p>
        </w:tc>
        <w:tc>
          <w:tcPr>
            <w:tcW w:w="350" w:type="pct"/>
            <w:tcBorders>
              <w:top w:val="single" w:sz="4" w:space="0" w:color="000000"/>
              <w:left w:val="single" w:sz="4" w:space="0" w:color="000000"/>
              <w:bottom w:val="single" w:sz="4" w:space="0" w:color="000000"/>
            </w:tcBorders>
            <w:shd w:val="clear" w:color="auto" w:fill="auto"/>
            <w:vAlign w:val="center"/>
          </w:tcPr>
          <w:p w14:paraId="798BFFA2" w14:textId="56C24B7C"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1545</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DAF034" w14:textId="0728F56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34</w:t>
            </w:r>
            <w:r w:rsidRPr="00D93953">
              <w:rPr>
                <w:rFonts w:ascii="Times New Roman" w:hAnsi="Times New Roman"/>
                <w:sz w:val="28"/>
                <w:szCs w:val="28"/>
                <w:lang w:val="en-US"/>
              </w:rPr>
              <w:t>97</w:t>
            </w:r>
          </w:p>
        </w:tc>
        <w:tc>
          <w:tcPr>
            <w:tcW w:w="795" w:type="pct"/>
            <w:tcBorders>
              <w:top w:val="single" w:sz="4" w:space="0" w:color="000000"/>
              <w:left w:val="single" w:sz="4" w:space="0" w:color="000000"/>
              <w:bottom w:val="single" w:sz="4" w:space="0" w:color="000000"/>
              <w:right w:val="single" w:sz="4" w:space="0" w:color="000000"/>
            </w:tcBorders>
            <w:vAlign w:val="center"/>
          </w:tcPr>
          <w:p w14:paraId="40EA7B37" w14:textId="495A709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29</w:t>
            </w:r>
            <w:r w:rsidRPr="00D93953">
              <w:rPr>
                <w:rFonts w:ascii="Times New Roman" w:hAnsi="Times New Roman"/>
                <w:sz w:val="28"/>
                <w:szCs w:val="28"/>
                <w:lang w:val="en-US"/>
              </w:rPr>
              <w:t>36</w:t>
            </w:r>
            <w:r w:rsidRPr="00D93953">
              <w:rPr>
                <w:rFonts w:ascii="Times New Roman" w:hAnsi="Times New Roman"/>
                <w:sz w:val="28"/>
                <w:szCs w:val="28"/>
              </w:rPr>
              <w:t>, 29</w:t>
            </w:r>
            <w:r w:rsidRPr="00D93953">
              <w:rPr>
                <w:rFonts w:ascii="Times New Roman" w:hAnsi="Times New Roman"/>
                <w:sz w:val="28"/>
                <w:szCs w:val="28"/>
                <w:lang w:val="en-US"/>
              </w:rPr>
              <w:t>64</w:t>
            </w:r>
          </w:p>
        </w:tc>
        <w:tc>
          <w:tcPr>
            <w:tcW w:w="795" w:type="pct"/>
            <w:tcBorders>
              <w:top w:val="single" w:sz="4" w:space="0" w:color="000000"/>
              <w:left w:val="single" w:sz="4" w:space="0" w:color="000000"/>
              <w:bottom w:val="single" w:sz="4" w:space="0" w:color="000000"/>
              <w:right w:val="single" w:sz="4" w:space="0" w:color="000000"/>
            </w:tcBorders>
            <w:vAlign w:val="center"/>
          </w:tcPr>
          <w:p w14:paraId="211DD43A" w14:textId="2D9E2F5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w:t>
            </w:r>
            <w:r w:rsidRPr="00D93953">
              <w:rPr>
                <w:rFonts w:ascii="Times New Roman" w:hAnsi="Times New Roman"/>
                <w:sz w:val="28"/>
                <w:szCs w:val="28"/>
                <w:lang w:val="en-US"/>
              </w:rPr>
              <w:t>5</w:t>
            </w:r>
            <w:r w:rsidRPr="00D93953">
              <w:rPr>
                <w:rFonts w:ascii="Times New Roman" w:hAnsi="Times New Roman"/>
                <w:sz w:val="28"/>
                <w:szCs w:val="28"/>
              </w:rPr>
              <w:t>2, 32</w:t>
            </w:r>
            <w:r w:rsidRPr="00D93953">
              <w:rPr>
                <w:rFonts w:ascii="Times New Roman" w:hAnsi="Times New Roman"/>
                <w:sz w:val="28"/>
                <w:szCs w:val="28"/>
                <w:lang w:val="en-US"/>
              </w:rPr>
              <w:t>58</w:t>
            </w:r>
            <w:r w:rsidRPr="00D93953">
              <w:rPr>
                <w:rFonts w:ascii="Times New Roman" w:hAnsi="Times New Roman"/>
                <w:sz w:val="28"/>
                <w:szCs w:val="28"/>
              </w:rPr>
              <w:t>, 3</w:t>
            </w:r>
            <w:r w:rsidRPr="00D93953">
              <w:rPr>
                <w:rFonts w:ascii="Times New Roman" w:hAnsi="Times New Roman"/>
                <w:sz w:val="28"/>
                <w:szCs w:val="28"/>
                <w:lang w:val="en-US"/>
              </w:rPr>
              <w:t>302</w:t>
            </w:r>
          </w:p>
        </w:tc>
      </w:tr>
      <w:tr w:rsidR="00E5155D" w:rsidRPr="00DB40A3" w14:paraId="0556A81C" w14:textId="10637B6E"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59C4B665" w14:textId="63260A9E" w:rsidR="00D93953" w:rsidRPr="00DB40A3" w:rsidRDefault="00D93953"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2.2.19</w:t>
            </w:r>
          </w:p>
        </w:tc>
        <w:tc>
          <w:tcPr>
            <w:tcW w:w="350" w:type="pct"/>
            <w:tcBorders>
              <w:top w:val="single" w:sz="4" w:space="0" w:color="000000"/>
              <w:left w:val="single" w:sz="4" w:space="0" w:color="000000"/>
              <w:bottom w:val="single" w:sz="4" w:space="0" w:color="000000"/>
            </w:tcBorders>
            <w:shd w:val="clear" w:color="auto" w:fill="auto"/>
            <w:vAlign w:val="center"/>
          </w:tcPr>
          <w:p w14:paraId="6A962B89" w14:textId="687BF80F"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1647</w:t>
            </w:r>
          </w:p>
        </w:tc>
        <w:tc>
          <w:tcPr>
            <w:tcW w:w="270" w:type="pct"/>
            <w:tcBorders>
              <w:top w:val="single" w:sz="4" w:space="0" w:color="000000"/>
              <w:left w:val="single" w:sz="4" w:space="0" w:color="000000"/>
              <w:bottom w:val="single" w:sz="4" w:space="0" w:color="000000"/>
            </w:tcBorders>
            <w:shd w:val="clear" w:color="auto" w:fill="auto"/>
            <w:vAlign w:val="center"/>
          </w:tcPr>
          <w:p w14:paraId="1E1127B9" w14:textId="469A770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159</w:t>
            </w:r>
            <w:r w:rsidRPr="00D93953">
              <w:rPr>
                <w:rFonts w:ascii="Times New Roman" w:hAnsi="Times New Roman"/>
                <w:sz w:val="28"/>
                <w:szCs w:val="28"/>
                <w:lang w:val="en-US"/>
              </w:rPr>
              <w:t>3</w:t>
            </w:r>
          </w:p>
        </w:tc>
        <w:tc>
          <w:tcPr>
            <w:tcW w:w="533" w:type="pct"/>
            <w:tcBorders>
              <w:top w:val="single" w:sz="4" w:space="0" w:color="000000"/>
              <w:left w:val="single" w:sz="4" w:space="0" w:color="000000"/>
              <w:bottom w:val="single" w:sz="4" w:space="0" w:color="000000"/>
            </w:tcBorders>
            <w:shd w:val="clear" w:color="auto" w:fill="auto"/>
            <w:vAlign w:val="center"/>
          </w:tcPr>
          <w:p w14:paraId="132DAED7" w14:textId="169D56CF"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5A991E48" w14:textId="030AB216"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1217, 1224</w:t>
            </w:r>
          </w:p>
        </w:tc>
        <w:tc>
          <w:tcPr>
            <w:tcW w:w="271" w:type="pct"/>
            <w:tcBorders>
              <w:top w:val="single" w:sz="4" w:space="0" w:color="000000"/>
              <w:left w:val="single" w:sz="4" w:space="0" w:color="000000"/>
              <w:bottom w:val="single" w:sz="4" w:space="0" w:color="000000"/>
            </w:tcBorders>
            <w:shd w:val="clear" w:color="auto" w:fill="auto"/>
            <w:vAlign w:val="center"/>
          </w:tcPr>
          <w:p w14:paraId="3F2BA87E" w14:textId="407A6F38"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1366</w:t>
            </w:r>
          </w:p>
        </w:tc>
        <w:tc>
          <w:tcPr>
            <w:tcW w:w="350" w:type="pct"/>
            <w:tcBorders>
              <w:top w:val="single" w:sz="4" w:space="0" w:color="000000"/>
              <w:left w:val="single" w:sz="4" w:space="0" w:color="000000"/>
              <w:bottom w:val="single" w:sz="4" w:space="0" w:color="000000"/>
            </w:tcBorders>
            <w:shd w:val="clear" w:color="auto" w:fill="auto"/>
            <w:vAlign w:val="center"/>
          </w:tcPr>
          <w:p w14:paraId="08EBB8AD" w14:textId="76D6C530"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1535</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188296" w14:textId="288AF852"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w:t>
            </w:r>
            <w:r w:rsidRPr="00D93953">
              <w:rPr>
                <w:rFonts w:ascii="Times New Roman" w:hAnsi="Times New Roman"/>
                <w:sz w:val="28"/>
                <w:szCs w:val="28"/>
                <w:lang w:val="en-US"/>
              </w:rPr>
              <w:t>373</w:t>
            </w:r>
          </w:p>
        </w:tc>
        <w:tc>
          <w:tcPr>
            <w:tcW w:w="795" w:type="pct"/>
            <w:tcBorders>
              <w:top w:val="single" w:sz="4" w:space="0" w:color="000000"/>
              <w:left w:val="single" w:sz="4" w:space="0" w:color="000000"/>
              <w:bottom w:val="single" w:sz="4" w:space="0" w:color="000000"/>
              <w:right w:val="single" w:sz="4" w:space="0" w:color="000000"/>
            </w:tcBorders>
            <w:vAlign w:val="center"/>
          </w:tcPr>
          <w:p w14:paraId="6DE12FAE" w14:textId="766521DA"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lang w:val="en-US"/>
              </w:rPr>
              <w:t>2837</w:t>
            </w:r>
          </w:p>
        </w:tc>
        <w:tc>
          <w:tcPr>
            <w:tcW w:w="795" w:type="pct"/>
            <w:tcBorders>
              <w:top w:val="single" w:sz="4" w:space="0" w:color="000000"/>
              <w:left w:val="single" w:sz="4" w:space="0" w:color="000000"/>
              <w:bottom w:val="single" w:sz="4" w:space="0" w:color="000000"/>
              <w:right w:val="single" w:sz="4" w:space="0" w:color="000000"/>
            </w:tcBorders>
            <w:vAlign w:val="center"/>
          </w:tcPr>
          <w:p w14:paraId="5382F3F1" w14:textId="20D08DA7" w:rsidR="00D93953" w:rsidRPr="00D93953" w:rsidRDefault="00D93953" w:rsidP="00D93953">
            <w:pPr>
              <w:autoSpaceDE w:val="0"/>
              <w:spacing w:after="0" w:line="240" w:lineRule="auto"/>
              <w:contextualSpacing/>
              <w:jc w:val="center"/>
              <w:rPr>
                <w:rFonts w:ascii="Times New Roman" w:hAnsi="Times New Roman"/>
                <w:sz w:val="28"/>
                <w:szCs w:val="28"/>
              </w:rPr>
            </w:pPr>
            <w:r w:rsidRPr="00D93953">
              <w:rPr>
                <w:rFonts w:ascii="Times New Roman" w:hAnsi="Times New Roman"/>
                <w:sz w:val="28"/>
                <w:szCs w:val="28"/>
              </w:rPr>
              <w:t>31</w:t>
            </w:r>
            <w:r w:rsidRPr="00D93953">
              <w:rPr>
                <w:rFonts w:ascii="Times New Roman" w:hAnsi="Times New Roman"/>
                <w:sz w:val="28"/>
                <w:szCs w:val="28"/>
                <w:lang w:val="en-US"/>
              </w:rPr>
              <w:t>61</w:t>
            </w:r>
            <w:r w:rsidRPr="00D93953">
              <w:rPr>
                <w:rFonts w:ascii="Times New Roman" w:hAnsi="Times New Roman"/>
                <w:sz w:val="28"/>
                <w:szCs w:val="28"/>
              </w:rPr>
              <w:t>, 3</w:t>
            </w:r>
            <w:r w:rsidRPr="00D93953">
              <w:rPr>
                <w:rFonts w:ascii="Times New Roman" w:hAnsi="Times New Roman"/>
                <w:sz w:val="28"/>
                <w:szCs w:val="28"/>
                <w:lang w:val="en-US"/>
              </w:rPr>
              <w:t>300</w:t>
            </w:r>
          </w:p>
        </w:tc>
      </w:tr>
    </w:tbl>
    <w:p w14:paraId="2939BB74" w14:textId="77777777" w:rsidR="00E5155D" w:rsidRDefault="00E5155D" w:rsidP="00D9331D">
      <w:pPr>
        <w:tabs>
          <w:tab w:val="left" w:pos="9639"/>
        </w:tabs>
        <w:spacing w:after="0" w:line="240" w:lineRule="auto"/>
        <w:contextualSpacing/>
        <w:jc w:val="both"/>
        <w:rPr>
          <w:rFonts w:ascii="Times New Roman" w:hAnsi="Times New Roman"/>
          <w:sz w:val="28"/>
          <w:szCs w:val="28"/>
        </w:rPr>
      </w:pPr>
    </w:p>
    <w:p w14:paraId="0AD3FC02" w14:textId="174466C7" w:rsidR="00D9331D" w:rsidRPr="00200CE1" w:rsidRDefault="00D9331D" w:rsidP="00D9331D">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12</w:t>
      </w:r>
      <w:r w:rsidRPr="00200CE1">
        <w:rPr>
          <w:rFonts w:ascii="Times New Roman" w:hAnsi="Times New Roman"/>
          <w:sz w:val="28"/>
          <w:szCs w:val="28"/>
        </w:rPr>
        <w:t xml:space="preserve"> ‒ </w:t>
      </w:r>
      <w:r w:rsidR="00577303">
        <w:rPr>
          <w:rFonts w:ascii="Times New Roman" w:hAnsi="Times New Roman"/>
          <w:sz w:val="28"/>
          <w:szCs w:val="28"/>
          <w:lang w:val="kk-KZ"/>
        </w:rPr>
        <w:t>Данные</w:t>
      </w:r>
      <w:r w:rsidRPr="00200CE1">
        <w:rPr>
          <w:rFonts w:ascii="Times New Roman" w:hAnsi="Times New Roman"/>
          <w:sz w:val="28"/>
          <w:szCs w:val="28"/>
          <w:lang w:val="kk-KZ"/>
        </w:rPr>
        <w:t xml:space="preserve"> </w:t>
      </w:r>
      <w:r w:rsidRPr="00200CE1">
        <w:rPr>
          <w:rFonts w:ascii="Times New Roman" w:hAnsi="Times New Roman"/>
          <w:sz w:val="28"/>
          <w:szCs w:val="28"/>
          <w:vertAlign w:val="superscript"/>
          <w:lang w:val="kk-KZ"/>
        </w:rPr>
        <w:t>1</w:t>
      </w:r>
      <w:r w:rsidRPr="00200CE1">
        <w:rPr>
          <w:rFonts w:ascii="Times New Roman" w:hAnsi="Times New Roman"/>
          <w:sz w:val="28"/>
          <w:szCs w:val="28"/>
          <w:lang w:val="kk-KZ"/>
        </w:rPr>
        <w:t>Н</w:t>
      </w:r>
      <w:r>
        <w:rPr>
          <w:rFonts w:ascii="Times New Roman" w:hAnsi="Times New Roman"/>
          <w:sz w:val="28"/>
          <w:szCs w:val="28"/>
          <w:lang w:val="kk-KZ"/>
        </w:rPr>
        <w:t>-</w:t>
      </w:r>
      <w:r w:rsidRPr="00200CE1">
        <w:rPr>
          <w:rFonts w:ascii="Times New Roman" w:hAnsi="Times New Roman"/>
          <w:sz w:val="28"/>
          <w:szCs w:val="28"/>
          <w:lang w:val="kk-KZ"/>
        </w:rPr>
        <w:t xml:space="preserve">ЯМР </w:t>
      </w:r>
      <w:r>
        <w:rPr>
          <w:rFonts w:ascii="Times New Roman" w:hAnsi="Times New Roman"/>
          <w:sz w:val="28"/>
          <w:szCs w:val="28"/>
          <w:lang w:val="kk-KZ"/>
        </w:rPr>
        <w:t xml:space="preserve">спектров </w:t>
      </w:r>
      <w:r w:rsidRPr="00200CE1">
        <w:rPr>
          <w:rFonts w:ascii="Times New Roman" w:hAnsi="Times New Roman"/>
          <w:sz w:val="28"/>
          <w:szCs w:val="28"/>
        </w:rPr>
        <w:t xml:space="preserve">продуктов </w:t>
      </w:r>
      <w:r w:rsidR="00577303">
        <w:rPr>
          <w:rFonts w:ascii="Times New Roman" w:hAnsi="Times New Roman"/>
          <w:sz w:val="28"/>
          <w:szCs w:val="28"/>
        </w:rPr>
        <w:t>арилсульфохлорирования</w:t>
      </w:r>
      <w:r w:rsidR="00577303" w:rsidRPr="00200CE1">
        <w:rPr>
          <w:rFonts w:ascii="Times New Roman" w:hAnsi="Times New Roman"/>
          <w:sz w:val="28"/>
          <w:szCs w:val="28"/>
        </w:rPr>
        <w:t xml:space="preserve"> </w:t>
      </w:r>
      <w:r w:rsidRPr="00200CE1">
        <w:rPr>
          <w:rFonts w:ascii="Times New Roman" w:hAnsi="Times New Roman"/>
          <w:sz w:val="28"/>
          <w:szCs w:val="28"/>
        </w:rPr>
        <w:t xml:space="preserve">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01779DD1" w14:textId="77777777" w:rsidR="00D9331D" w:rsidRPr="00200CE1" w:rsidRDefault="00D9331D" w:rsidP="00D9331D">
      <w:pPr>
        <w:tabs>
          <w:tab w:val="left" w:pos="9639"/>
        </w:tabs>
        <w:spacing w:after="0" w:line="240" w:lineRule="auto"/>
        <w:contextualSpacing/>
        <w:jc w:val="center"/>
        <w:rPr>
          <w:rFonts w:ascii="Times New Roman" w:hAnsi="Times New Roman"/>
          <w:sz w:val="28"/>
          <w:szCs w:val="28"/>
        </w:rPr>
      </w:pPr>
    </w:p>
    <w:tbl>
      <w:tblPr>
        <w:tblW w:w="5000" w:type="pct"/>
        <w:jc w:val="center"/>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1658"/>
        <w:gridCol w:w="1545"/>
        <w:gridCol w:w="1919"/>
        <w:gridCol w:w="1785"/>
        <w:gridCol w:w="2155"/>
        <w:gridCol w:w="1360"/>
        <w:gridCol w:w="1037"/>
        <w:gridCol w:w="3101"/>
      </w:tblGrid>
      <w:tr w:rsidR="00D9331D" w:rsidRPr="00DB40A3" w14:paraId="48F543BB" w14:textId="77777777" w:rsidTr="009622BA">
        <w:trPr>
          <w:trHeight w:val="317"/>
          <w:jc w:val="center"/>
        </w:trPr>
        <w:tc>
          <w:tcPr>
            <w:tcW w:w="569" w:type="pct"/>
            <w:vMerge w:val="restart"/>
            <w:tcBorders>
              <w:top w:val="single" w:sz="4" w:space="0" w:color="000000"/>
              <w:left w:val="single" w:sz="4" w:space="0" w:color="000000"/>
              <w:bottom w:val="single" w:sz="4" w:space="0" w:color="000000"/>
            </w:tcBorders>
            <w:shd w:val="clear" w:color="auto" w:fill="auto"/>
            <w:vAlign w:val="center"/>
          </w:tcPr>
          <w:p w14:paraId="64EDFA2B" w14:textId="77777777" w:rsidR="00D9331D" w:rsidRPr="00DB40A3" w:rsidRDefault="00D9331D" w:rsidP="00D93953">
            <w:pPr>
              <w:spacing w:after="0" w:line="240" w:lineRule="auto"/>
              <w:contextualSpacing/>
              <w:jc w:val="center"/>
              <w:rPr>
                <w:rFonts w:ascii="Times New Roman" w:hAnsi="Times New Roman"/>
                <w:sz w:val="28"/>
                <w:szCs w:val="28"/>
              </w:rPr>
            </w:pPr>
            <w:r>
              <w:rPr>
                <w:rFonts w:ascii="Times New Roman" w:hAnsi="Times New Roman"/>
                <w:sz w:val="28"/>
                <w:szCs w:val="28"/>
              </w:rPr>
              <w:t>Соединение</w:t>
            </w:r>
          </w:p>
        </w:tc>
        <w:tc>
          <w:tcPr>
            <w:tcW w:w="4431"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18A33A0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 xml:space="preserve">Химический сдвиг, δ, м.д. </w:t>
            </w:r>
          </w:p>
        </w:tc>
      </w:tr>
      <w:tr w:rsidR="00D9331D" w:rsidRPr="00DB40A3" w14:paraId="6F580A65" w14:textId="77777777" w:rsidTr="009622BA">
        <w:trPr>
          <w:trHeight w:val="237"/>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04343115" w14:textId="77777777" w:rsidR="00D9331D" w:rsidRPr="00DB40A3" w:rsidRDefault="00D9331D" w:rsidP="00D93953">
            <w:pPr>
              <w:snapToGrid w:val="0"/>
              <w:spacing w:after="0" w:line="240" w:lineRule="auto"/>
              <w:contextualSpacing/>
              <w:jc w:val="center"/>
              <w:rPr>
                <w:rFonts w:ascii="Times New Roman" w:hAnsi="Times New Roman"/>
                <w:sz w:val="28"/>
                <w:szCs w:val="28"/>
              </w:rPr>
            </w:pPr>
          </w:p>
        </w:tc>
        <w:tc>
          <w:tcPr>
            <w:tcW w:w="531" w:type="pct"/>
            <w:tcBorders>
              <w:top w:val="single" w:sz="4" w:space="0" w:color="000000"/>
              <w:left w:val="single" w:sz="4" w:space="0" w:color="000000"/>
              <w:bottom w:val="single" w:sz="4" w:space="0" w:color="000000"/>
            </w:tcBorders>
            <w:shd w:val="clear" w:color="auto" w:fill="auto"/>
            <w:vAlign w:val="center"/>
          </w:tcPr>
          <w:p w14:paraId="614BA56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α-</w:t>
            </w:r>
            <w:r w:rsidRPr="00DB40A3">
              <w:rPr>
                <w:rFonts w:ascii="Times New Roman" w:hAnsi="Times New Roman"/>
                <w:sz w:val="28"/>
                <w:szCs w:val="28"/>
                <w:lang w:val="en-US"/>
              </w:rPr>
              <w:t>CH</w:t>
            </w:r>
            <w:r w:rsidRPr="00DB40A3">
              <w:rPr>
                <w:rFonts w:ascii="Times New Roman" w:hAnsi="Times New Roman"/>
                <w:sz w:val="28"/>
                <w:szCs w:val="28"/>
                <w:vertAlign w:val="subscript"/>
              </w:rPr>
              <w:t>2</w:t>
            </w:r>
          </w:p>
        </w:tc>
        <w:tc>
          <w:tcPr>
            <w:tcW w:w="659" w:type="pct"/>
            <w:tcBorders>
              <w:top w:val="single" w:sz="4" w:space="0" w:color="000000"/>
              <w:left w:val="single" w:sz="4" w:space="0" w:color="000000"/>
              <w:bottom w:val="single" w:sz="4" w:space="0" w:color="000000"/>
            </w:tcBorders>
            <w:shd w:val="clear" w:color="auto" w:fill="auto"/>
            <w:vAlign w:val="center"/>
          </w:tcPr>
          <w:p w14:paraId="2E164CA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β-</w:t>
            </w:r>
            <w:r w:rsidRPr="00DB40A3">
              <w:rPr>
                <w:rFonts w:ascii="Times New Roman" w:hAnsi="Times New Roman"/>
                <w:sz w:val="28"/>
                <w:szCs w:val="28"/>
                <w:lang w:val="en-US"/>
              </w:rPr>
              <w:t>CH</w:t>
            </w:r>
            <w:r w:rsidRPr="00DB40A3">
              <w:rPr>
                <w:rFonts w:ascii="Times New Roman" w:hAnsi="Times New Roman"/>
                <w:sz w:val="28"/>
                <w:szCs w:val="28"/>
                <w:vertAlign w:val="subscript"/>
              </w:rPr>
              <w:t>2</w:t>
            </w:r>
          </w:p>
        </w:tc>
        <w:tc>
          <w:tcPr>
            <w:tcW w:w="613" w:type="pct"/>
            <w:tcBorders>
              <w:top w:val="single" w:sz="4" w:space="0" w:color="000000"/>
              <w:left w:val="single" w:sz="4" w:space="0" w:color="000000"/>
              <w:bottom w:val="single" w:sz="4" w:space="0" w:color="000000"/>
            </w:tcBorders>
            <w:shd w:val="clear" w:color="auto" w:fill="auto"/>
            <w:vAlign w:val="center"/>
          </w:tcPr>
          <w:p w14:paraId="28872E0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 xml:space="preserve">3 </w:t>
            </w:r>
            <w:r w:rsidRPr="00DB40A3">
              <w:rPr>
                <w:rFonts w:ascii="Times New Roman" w:hAnsi="Times New Roman"/>
                <w:sz w:val="28"/>
                <w:szCs w:val="28"/>
              </w:rPr>
              <w:t>(11)</w:t>
            </w:r>
          </w:p>
          <w:p w14:paraId="64FEC04D"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X</w:t>
            </w:r>
            <w:r w:rsidRPr="00DB40A3">
              <w:rPr>
                <w:rFonts w:ascii="Times New Roman" w:hAnsi="Times New Roman"/>
                <w:sz w:val="28"/>
                <w:szCs w:val="28"/>
              </w:rPr>
              <w:t>(</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 xml:space="preserve">2 </w:t>
            </w:r>
            <w:r w:rsidRPr="00DB40A3">
              <w:rPr>
                <w:rFonts w:ascii="Times New Roman" w:hAnsi="Times New Roman"/>
                <w:sz w:val="28"/>
                <w:szCs w:val="28"/>
              </w:rPr>
              <w:t>(12‒14)</w:t>
            </w:r>
          </w:p>
        </w:tc>
        <w:tc>
          <w:tcPr>
            <w:tcW w:w="740" w:type="pct"/>
            <w:tcBorders>
              <w:top w:val="single" w:sz="4" w:space="0" w:color="000000"/>
              <w:left w:val="single" w:sz="4" w:space="0" w:color="000000"/>
              <w:bottom w:val="single" w:sz="4" w:space="0" w:color="000000"/>
            </w:tcBorders>
            <w:shd w:val="clear" w:color="auto" w:fill="auto"/>
            <w:vAlign w:val="center"/>
          </w:tcPr>
          <w:p w14:paraId="1C24356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N(</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2</w:t>
            </w:r>
          </w:p>
          <w:p w14:paraId="342235D8" w14:textId="77777777" w:rsidR="00D9331D" w:rsidRPr="00DB40A3" w:rsidRDefault="00D9331D" w:rsidP="00D93953">
            <w:pPr>
              <w:spacing w:after="0" w:line="240" w:lineRule="auto"/>
              <w:contextualSpacing/>
              <w:jc w:val="center"/>
              <w:rPr>
                <w:rFonts w:ascii="Times New Roman" w:hAnsi="Times New Roman"/>
                <w:sz w:val="28"/>
                <w:szCs w:val="28"/>
                <w:lang w:val="kk-KZ"/>
              </w:rPr>
            </w:pPr>
            <w:r w:rsidRPr="00DB40A3">
              <w:rPr>
                <w:rFonts w:ascii="Times New Roman" w:hAnsi="Times New Roman"/>
                <w:sz w:val="28"/>
                <w:szCs w:val="28"/>
              </w:rPr>
              <w:t>[акс (2Н)</w:t>
            </w:r>
            <w:r w:rsidRPr="00DB40A3">
              <w:rPr>
                <w:rFonts w:ascii="Times New Roman" w:hAnsi="Times New Roman"/>
                <w:sz w:val="28"/>
                <w:szCs w:val="28"/>
                <w:lang w:val="kk-KZ"/>
              </w:rPr>
              <w:t xml:space="preserve">; </w:t>
            </w:r>
          </w:p>
          <w:p w14:paraId="1F786F7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экв (2Н)]</w:t>
            </w:r>
          </w:p>
        </w:tc>
        <w:tc>
          <w:tcPr>
            <w:tcW w:w="467" w:type="pct"/>
            <w:tcBorders>
              <w:top w:val="single" w:sz="4" w:space="0" w:color="000000"/>
              <w:left w:val="single" w:sz="4" w:space="0" w:color="000000"/>
              <w:bottom w:val="single" w:sz="4" w:space="0" w:color="000000"/>
            </w:tcBorders>
            <w:shd w:val="clear" w:color="auto" w:fill="auto"/>
            <w:vAlign w:val="center"/>
          </w:tcPr>
          <w:p w14:paraId="6A5A0E4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i/>
                <w:sz w:val="28"/>
                <w:szCs w:val="28"/>
                <w:lang w:val="en-US"/>
              </w:rPr>
              <w:t>п</w:t>
            </w:r>
            <w:r w:rsidRPr="00DB40A3">
              <w:rPr>
                <w:rFonts w:ascii="Times New Roman" w:hAnsi="Times New Roman"/>
                <w:i/>
                <w:sz w:val="28"/>
                <w:szCs w:val="28"/>
              </w:rPr>
              <w:t>ара</w:t>
            </w:r>
            <w:r w:rsidRPr="00DB40A3">
              <w:rPr>
                <w:rFonts w:ascii="Times New Roman" w:hAnsi="Times New Roman"/>
                <w:i/>
                <w:sz w:val="28"/>
                <w:szCs w:val="28"/>
                <w:lang w:val="en-US"/>
              </w:rPr>
              <w:t>-</w:t>
            </w:r>
            <w:r w:rsidRPr="00DB40A3">
              <w:rPr>
                <w:rFonts w:ascii="Times New Roman" w:hAnsi="Times New Roman"/>
                <w:sz w:val="28"/>
                <w:szCs w:val="28"/>
                <w:lang w:val="en-US"/>
              </w:rPr>
              <w:t>CH</w:t>
            </w:r>
            <w:r w:rsidRPr="00DB40A3">
              <w:rPr>
                <w:rFonts w:ascii="Times New Roman" w:hAnsi="Times New Roman"/>
                <w:sz w:val="28"/>
                <w:szCs w:val="28"/>
                <w:vertAlign w:val="subscript"/>
              </w:rPr>
              <w:t>3</w:t>
            </w:r>
            <w:r w:rsidRPr="00DB40A3">
              <w:rPr>
                <w:rFonts w:ascii="Times New Roman" w:hAnsi="Times New Roman"/>
                <w:sz w:val="28"/>
                <w:szCs w:val="28"/>
              </w:rPr>
              <w:t xml:space="preserve"> (3Н)</w:t>
            </w:r>
          </w:p>
        </w:tc>
        <w:tc>
          <w:tcPr>
            <w:tcW w:w="356" w:type="pct"/>
            <w:tcBorders>
              <w:top w:val="single" w:sz="4" w:space="0" w:color="000000"/>
              <w:left w:val="single" w:sz="4" w:space="0" w:color="000000"/>
              <w:bottom w:val="single" w:sz="4" w:space="0" w:color="000000"/>
            </w:tcBorders>
            <w:shd w:val="clear" w:color="auto" w:fill="auto"/>
            <w:vAlign w:val="center"/>
          </w:tcPr>
          <w:p w14:paraId="1BE3EF3A" w14:textId="77777777" w:rsidR="00D9331D" w:rsidRPr="00DB40A3" w:rsidRDefault="00D9331D" w:rsidP="00D93953">
            <w:pPr>
              <w:spacing w:after="0" w:line="240" w:lineRule="auto"/>
              <w:contextualSpacing/>
              <w:jc w:val="center"/>
              <w:rPr>
                <w:rFonts w:ascii="Times New Roman" w:hAnsi="Times New Roman"/>
                <w:sz w:val="28"/>
                <w:szCs w:val="28"/>
                <w:vertAlign w:val="subscript"/>
                <w:lang w:val="en-US"/>
              </w:rPr>
            </w:pPr>
            <w:r w:rsidRPr="00DB40A3">
              <w:rPr>
                <w:rFonts w:ascii="Times New Roman" w:hAnsi="Times New Roman"/>
                <w:sz w:val="28"/>
                <w:szCs w:val="28"/>
                <w:lang w:val="en-US"/>
              </w:rPr>
              <w:t>NH</w:t>
            </w:r>
            <w:r w:rsidRPr="00DB40A3">
              <w:rPr>
                <w:rFonts w:ascii="Times New Roman" w:hAnsi="Times New Roman"/>
                <w:sz w:val="28"/>
                <w:szCs w:val="28"/>
                <w:vertAlign w:val="subscript"/>
              </w:rPr>
              <w:t>2</w:t>
            </w:r>
          </w:p>
          <w:p w14:paraId="125D4795"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8FEBD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C</w:t>
            </w:r>
            <w:r w:rsidRPr="00DB40A3">
              <w:rPr>
                <w:rFonts w:ascii="Times New Roman" w:hAnsi="Times New Roman"/>
                <w:sz w:val="28"/>
                <w:szCs w:val="28"/>
                <w:vertAlign w:val="subscript"/>
              </w:rPr>
              <w:t>(</w:t>
            </w:r>
            <w:r w:rsidRPr="00DB40A3">
              <w:rPr>
                <w:rFonts w:ascii="Times New Roman" w:hAnsi="Times New Roman"/>
                <w:sz w:val="28"/>
                <w:szCs w:val="28"/>
                <w:vertAlign w:val="subscript"/>
                <w:lang w:val="en-US"/>
              </w:rPr>
              <w:t>sp</w:t>
            </w:r>
            <w:r w:rsidRPr="00DB40A3">
              <w:rPr>
                <w:rFonts w:ascii="Times New Roman" w:hAnsi="Times New Roman"/>
                <w:sz w:val="28"/>
                <w:szCs w:val="28"/>
                <w:vertAlign w:val="subscript"/>
              </w:rPr>
              <w:t>2)</w:t>
            </w:r>
            <w:r w:rsidRPr="00DB40A3">
              <w:rPr>
                <w:rFonts w:ascii="Times New Roman" w:hAnsi="Times New Roman"/>
                <w:sz w:val="28"/>
                <w:szCs w:val="28"/>
              </w:rPr>
              <w:t>Н</w:t>
            </w:r>
          </w:p>
        </w:tc>
      </w:tr>
      <w:tr w:rsidR="00D9331D" w:rsidRPr="00DB40A3" w14:paraId="50AB2531"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F93BCBB"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2.2.6</w:t>
            </w:r>
          </w:p>
        </w:tc>
        <w:tc>
          <w:tcPr>
            <w:tcW w:w="531" w:type="pct"/>
            <w:tcBorders>
              <w:top w:val="single" w:sz="4" w:space="0" w:color="000000"/>
              <w:left w:val="single" w:sz="4" w:space="0" w:color="000000"/>
              <w:bottom w:val="single" w:sz="4" w:space="0" w:color="000000"/>
            </w:tcBorders>
            <w:shd w:val="clear" w:color="auto" w:fill="auto"/>
            <w:vAlign w:val="center"/>
          </w:tcPr>
          <w:p w14:paraId="01BC051D"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3,09т</w:t>
            </w:r>
          </w:p>
          <w:p w14:paraId="251CDF5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FB0A9C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3,82т(</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176D34D8"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1,57м; 1,75м;</w:t>
            </w:r>
          </w:p>
          <w:p w14:paraId="5391133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1,87 м</w:t>
            </w:r>
            <w:r w:rsidRPr="00DB40A3">
              <w:rPr>
                <w:rFonts w:ascii="Times New Roman" w:hAnsi="Times New Roman"/>
                <w:sz w:val="28"/>
                <w:szCs w:val="28"/>
                <w:lang w:val="en-US"/>
              </w:rPr>
              <w:t xml:space="preserve"> (6H)</w:t>
            </w:r>
          </w:p>
        </w:tc>
        <w:tc>
          <w:tcPr>
            <w:tcW w:w="740" w:type="pct"/>
            <w:tcBorders>
              <w:top w:val="single" w:sz="4" w:space="0" w:color="000000"/>
              <w:left w:val="single" w:sz="4" w:space="0" w:color="000000"/>
              <w:bottom w:val="single" w:sz="4" w:space="0" w:color="000000"/>
            </w:tcBorders>
            <w:shd w:val="clear" w:color="auto" w:fill="auto"/>
            <w:vAlign w:val="center"/>
          </w:tcPr>
          <w:p w14:paraId="7F9C040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3,34</w:t>
            </w:r>
            <w:r w:rsidRPr="00DB40A3">
              <w:rPr>
                <w:rFonts w:ascii="Times New Roman" w:hAnsi="Times New Roman"/>
                <w:sz w:val="28"/>
                <w:szCs w:val="28"/>
                <w:lang w:val="kk-KZ"/>
              </w:rPr>
              <w:t>м (2Н)</w:t>
            </w:r>
            <w:r w:rsidRPr="00DB40A3">
              <w:rPr>
                <w:rFonts w:ascii="Times New Roman" w:hAnsi="Times New Roman"/>
                <w:sz w:val="28"/>
                <w:szCs w:val="28"/>
              </w:rPr>
              <w:t xml:space="preserve">; </w:t>
            </w:r>
          </w:p>
          <w:p w14:paraId="1F530D2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3,44м (2Н)</w:t>
            </w:r>
          </w:p>
        </w:tc>
        <w:tc>
          <w:tcPr>
            <w:tcW w:w="467" w:type="pct"/>
            <w:tcBorders>
              <w:top w:val="single" w:sz="4" w:space="0" w:color="000000"/>
              <w:left w:val="single" w:sz="4" w:space="0" w:color="000000"/>
              <w:bottom w:val="single" w:sz="4" w:space="0" w:color="000000"/>
            </w:tcBorders>
            <w:shd w:val="clear" w:color="auto" w:fill="auto"/>
            <w:vAlign w:val="center"/>
          </w:tcPr>
          <w:p w14:paraId="502B989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338A688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7,28</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D98E7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,11</w:t>
            </w:r>
            <w:r w:rsidRPr="00DB40A3">
              <w:rPr>
                <w:rFonts w:ascii="Times New Roman" w:hAnsi="Times New Roman"/>
                <w:sz w:val="28"/>
                <w:szCs w:val="28"/>
              </w:rPr>
              <w:t>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383B2946" w14:textId="77777777" w:rsidR="00D9331D" w:rsidRPr="00DB40A3" w:rsidRDefault="00D9331D" w:rsidP="00D93953">
            <w:pPr>
              <w:spacing w:after="0" w:line="240" w:lineRule="auto"/>
              <w:contextualSpacing/>
              <w:jc w:val="center"/>
              <w:rPr>
                <w:rFonts w:ascii="Times New Roman" w:hAnsi="Times New Roman"/>
                <w:sz w:val="28"/>
                <w:szCs w:val="28"/>
                <w:vertAlign w:val="subscript"/>
              </w:rPr>
            </w:pPr>
            <w:r w:rsidRPr="00DB40A3">
              <w:rPr>
                <w:rFonts w:ascii="Times New Roman" w:hAnsi="Times New Roman"/>
                <w:sz w:val="28"/>
                <w:szCs w:val="28"/>
                <w:lang w:val="en-US"/>
              </w:rPr>
              <w:t>7,4</w:t>
            </w:r>
            <w:r w:rsidRPr="00DB40A3">
              <w:rPr>
                <w:rFonts w:ascii="Times New Roman" w:hAnsi="Times New Roman"/>
                <w:sz w:val="28"/>
                <w:szCs w:val="28"/>
              </w:rPr>
              <w:t>7д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5556829B"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50BE9C92"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2.2.7</w:t>
            </w:r>
          </w:p>
        </w:tc>
        <w:tc>
          <w:tcPr>
            <w:tcW w:w="531" w:type="pct"/>
            <w:tcBorders>
              <w:top w:val="single" w:sz="4" w:space="0" w:color="000000"/>
              <w:left w:val="single" w:sz="4" w:space="0" w:color="000000"/>
              <w:bottom w:val="single" w:sz="4" w:space="0" w:color="000000"/>
            </w:tcBorders>
            <w:shd w:val="clear" w:color="auto" w:fill="auto"/>
            <w:vAlign w:val="center"/>
          </w:tcPr>
          <w:p w14:paraId="3B8969BA"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3,13т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21A9D27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3,92т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0AFD286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3,32м (4Н)</w:t>
            </w:r>
          </w:p>
        </w:tc>
        <w:tc>
          <w:tcPr>
            <w:tcW w:w="740" w:type="pct"/>
            <w:tcBorders>
              <w:top w:val="single" w:sz="4" w:space="0" w:color="000000"/>
              <w:left w:val="single" w:sz="4" w:space="0" w:color="000000"/>
              <w:bottom w:val="single" w:sz="4" w:space="0" w:color="000000"/>
            </w:tcBorders>
            <w:shd w:val="clear" w:color="auto" w:fill="auto"/>
            <w:vAlign w:val="center"/>
          </w:tcPr>
          <w:p w14:paraId="2D02EDB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3,41м (2Н);</w:t>
            </w:r>
          </w:p>
          <w:p w14:paraId="6465CB69"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3,65м (2Н)</w:t>
            </w:r>
          </w:p>
        </w:tc>
        <w:tc>
          <w:tcPr>
            <w:tcW w:w="467" w:type="pct"/>
            <w:tcBorders>
              <w:top w:val="single" w:sz="4" w:space="0" w:color="000000"/>
              <w:left w:val="single" w:sz="4" w:space="0" w:color="000000"/>
              <w:bottom w:val="single" w:sz="4" w:space="0" w:color="000000"/>
            </w:tcBorders>
            <w:shd w:val="clear" w:color="auto" w:fill="auto"/>
            <w:vAlign w:val="center"/>
          </w:tcPr>
          <w:p w14:paraId="30395DC0"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23CE6A1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7,28</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C8B7F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w:t>
            </w:r>
            <w:r w:rsidRPr="00DB40A3">
              <w:rPr>
                <w:rFonts w:ascii="Times New Roman" w:hAnsi="Times New Roman"/>
                <w:sz w:val="28"/>
                <w:szCs w:val="28"/>
              </w:rPr>
              <w:t>1д(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6F456C3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7,4</w:t>
            </w:r>
            <w:r w:rsidRPr="00DB40A3">
              <w:rPr>
                <w:rFonts w:ascii="Times New Roman" w:hAnsi="Times New Roman"/>
                <w:sz w:val="28"/>
                <w:szCs w:val="28"/>
              </w:rPr>
              <w:t>8д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503114CA"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72DD465A"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kk-KZ"/>
              </w:rPr>
              <w:t>8</w:t>
            </w:r>
          </w:p>
        </w:tc>
        <w:tc>
          <w:tcPr>
            <w:tcW w:w="531" w:type="pct"/>
            <w:tcBorders>
              <w:top w:val="single" w:sz="4" w:space="0" w:color="000000"/>
              <w:left w:val="single" w:sz="4" w:space="0" w:color="000000"/>
              <w:bottom w:val="single" w:sz="4" w:space="0" w:color="000000"/>
            </w:tcBorders>
            <w:shd w:val="clear" w:color="auto" w:fill="auto"/>
            <w:vAlign w:val="center"/>
          </w:tcPr>
          <w:p w14:paraId="2DE0E6E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3,12т</w:t>
            </w:r>
          </w:p>
          <w:p w14:paraId="2807F23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3E49CF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3,87т</w:t>
            </w:r>
          </w:p>
          <w:p w14:paraId="0467BB2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1A82A853"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sidRPr="00DB40A3">
              <w:rPr>
                <w:rFonts w:ascii="Times New Roman" w:hAnsi="Times New Roman"/>
                <w:sz w:val="28"/>
                <w:szCs w:val="28"/>
              </w:rPr>
              <w:t>,32м (4Н)</w:t>
            </w:r>
          </w:p>
        </w:tc>
        <w:tc>
          <w:tcPr>
            <w:tcW w:w="740" w:type="pct"/>
            <w:tcBorders>
              <w:top w:val="single" w:sz="4" w:space="0" w:color="000000"/>
              <w:left w:val="single" w:sz="4" w:space="0" w:color="000000"/>
              <w:bottom w:val="single" w:sz="4" w:space="0" w:color="000000"/>
            </w:tcBorders>
            <w:shd w:val="clear" w:color="auto" w:fill="auto"/>
            <w:vAlign w:val="center"/>
          </w:tcPr>
          <w:p w14:paraId="218028A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88м</w:t>
            </w:r>
            <w:r w:rsidRPr="00DB40A3">
              <w:rPr>
                <w:rFonts w:ascii="Times New Roman" w:hAnsi="Times New Roman"/>
                <w:sz w:val="28"/>
                <w:szCs w:val="28"/>
              </w:rPr>
              <w:t xml:space="preserve"> (2Н);</w:t>
            </w:r>
          </w:p>
          <w:p w14:paraId="4CA3965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3,59м (2Н)</w:t>
            </w:r>
          </w:p>
        </w:tc>
        <w:tc>
          <w:tcPr>
            <w:tcW w:w="467" w:type="pct"/>
            <w:tcBorders>
              <w:top w:val="single" w:sz="4" w:space="0" w:color="000000"/>
              <w:left w:val="single" w:sz="4" w:space="0" w:color="000000"/>
              <w:bottom w:val="single" w:sz="4" w:space="0" w:color="000000"/>
            </w:tcBorders>
            <w:shd w:val="clear" w:color="auto" w:fill="auto"/>
            <w:vAlign w:val="center"/>
          </w:tcPr>
          <w:p w14:paraId="3ACB1FA8"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1D8A55A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7,33</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040D6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w:t>
            </w:r>
            <w:r w:rsidRPr="00DB40A3">
              <w:rPr>
                <w:rFonts w:ascii="Times New Roman" w:hAnsi="Times New Roman"/>
                <w:sz w:val="28"/>
                <w:szCs w:val="28"/>
              </w:rPr>
              <w:t>1д(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398220C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7,4</w:t>
            </w:r>
            <w:r w:rsidRPr="00DB40A3">
              <w:rPr>
                <w:rFonts w:ascii="Times New Roman" w:hAnsi="Times New Roman"/>
                <w:sz w:val="28"/>
                <w:szCs w:val="28"/>
              </w:rPr>
              <w:t>7д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2E0F6F65" w14:textId="77777777" w:rsidTr="00F8440A">
        <w:trPr>
          <w:jc w:val="center"/>
        </w:trPr>
        <w:tc>
          <w:tcPr>
            <w:tcW w:w="569" w:type="pct"/>
            <w:tcBorders>
              <w:top w:val="single" w:sz="4" w:space="0" w:color="000000"/>
              <w:left w:val="single" w:sz="4" w:space="0" w:color="000000"/>
              <w:bottom w:val="single" w:sz="4" w:space="0" w:color="auto"/>
            </w:tcBorders>
            <w:shd w:val="clear" w:color="auto" w:fill="auto"/>
            <w:vAlign w:val="center"/>
          </w:tcPr>
          <w:p w14:paraId="05F76BB1"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2.2.9</w:t>
            </w:r>
          </w:p>
        </w:tc>
        <w:tc>
          <w:tcPr>
            <w:tcW w:w="531" w:type="pct"/>
            <w:tcBorders>
              <w:top w:val="single" w:sz="4" w:space="0" w:color="000000"/>
              <w:left w:val="single" w:sz="4" w:space="0" w:color="000000"/>
              <w:bottom w:val="single" w:sz="4" w:space="0" w:color="auto"/>
            </w:tcBorders>
            <w:shd w:val="clear" w:color="auto" w:fill="auto"/>
            <w:vAlign w:val="center"/>
          </w:tcPr>
          <w:p w14:paraId="7FEB24C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3,17т</w:t>
            </w:r>
          </w:p>
          <w:p w14:paraId="7AEE474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auto"/>
            </w:tcBorders>
            <w:shd w:val="clear" w:color="auto" w:fill="auto"/>
            <w:vAlign w:val="center"/>
          </w:tcPr>
          <w:p w14:paraId="22311AC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3,95т</w:t>
            </w:r>
          </w:p>
          <w:p w14:paraId="50DD0FB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auto"/>
            </w:tcBorders>
            <w:shd w:val="clear" w:color="auto" w:fill="auto"/>
            <w:vAlign w:val="center"/>
          </w:tcPr>
          <w:p w14:paraId="4BB1E8DB"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3,56м (4Н)</w:t>
            </w:r>
          </w:p>
        </w:tc>
        <w:tc>
          <w:tcPr>
            <w:tcW w:w="740" w:type="pct"/>
            <w:tcBorders>
              <w:top w:val="single" w:sz="4" w:space="0" w:color="000000"/>
              <w:left w:val="single" w:sz="4" w:space="0" w:color="000000"/>
              <w:bottom w:val="single" w:sz="4" w:space="0" w:color="auto"/>
            </w:tcBorders>
            <w:shd w:val="clear" w:color="auto" w:fill="auto"/>
            <w:vAlign w:val="center"/>
          </w:tcPr>
          <w:p w14:paraId="033EE49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3,48м (2Н);</w:t>
            </w:r>
          </w:p>
          <w:p w14:paraId="1ED33B5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3,95м (2Н)</w:t>
            </w:r>
          </w:p>
        </w:tc>
        <w:tc>
          <w:tcPr>
            <w:tcW w:w="467" w:type="pct"/>
            <w:tcBorders>
              <w:top w:val="single" w:sz="4" w:space="0" w:color="000000"/>
              <w:left w:val="single" w:sz="4" w:space="0" w:color="000000"/>
              <w:bottom w:val="single" w:sz="4" w:space="0" w:color="auto"/>
            </w:tcBorders>
            <w:shd w:val="clear" w:color="auto" w:fill="auto"/>
            <w:vAlign w:val="center"/>
          </w:tcPr>
          <w:p w14:paraId="28980F9D"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auto"/>
            </w:tcBorders>
            <w:shd w:val="clear" w:color="auto" w:fill="auto"/>
            <w:vAlign w:val="center"/>
          </w:tcPr>
          <w:p w14:paraId="6C9BBB7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32</w:t>
            </w:r>
          </w:p>
        </w:tc>
        <w:tc>
          <w:tcPr>
            <w:tcW w:w="1065" w:type="pct"/>
            <w:tcBorders>
              <w:top w:val="single" w:sz="4" w:space="0" w:color="000000"/>
              <w:left w:val="single" w:sz="4" w:space="0" w:color="000000"/>
              <w:bottom w:val="single" w:sz="4" w:space="0" w:color="auto"/>
              <w:right w:val="single" w:sz="4" w:space="0" w:color="000000"/>
            </w:tcBorders>
            <w:shd w:val="clear" w:color="auto" w:fill="auto"/>
            <w:vAlign w:val="center"/>
          </w:tcPr>
          <w:p w14:paraId="2D72F43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7,10д(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r w:rsidRPr="00DB40A3">
              <w:rPr>
                <w:rFonts w:ascii="Times New Roman" w:hAnsi="Times New Roman"/>
                <w:sz w:val="28"/>
                <w:szCs w:val="28"/>
              </w:rPr>
              <w:t>; 7,48д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 xml:space="preserve">) </w:t>
            </w:r>
            <w:r w:rsidRPr="00DB40A3">
              <w:rPr>
                <w:rFonts w:ascii="Times New Roman" w:hAnsi="Times New Roman"/>
                <w:sz w:val="28"/>
                <w:szCs w:val="28"/>
              </w:rPr>
              <w:t>и 6,87; 7</w:t>
            </w:r>
            <w:r w:rsidRPr="00DB40A3">
              <w:rPr>
                <w:rFonts w:ascii="Times New Roman" w:hAnsi="Times New Roman"/>
                <w:sz w:val="28"/>
                <w:szCs w:val="28"/>
                <w:lang w:val="en-US"/>
              </w:rPr>
              <w:t>,</w:t>
            </w:r>
            <w:r w:rsidRPr="00DB40A3">
              <w:rPr>
                <w:rFonts w:ascii="Times New Roman" w:hAnsi="Times New Roman"/>
                <w:sz w:val="28"/>
                <w:szCs w:val="28"/>
              </w:rPr>
              <w:t>0</w:t>
            </w:r>
            <w:r w:rsidRPr="00DB40A3">
              <w:rPr>
                <w:rFonts w:ascii="Times New Roman" w:hAnsi="Times New Roman"/>
                <w:sz w:val="28"/>
                <w:szCs w:val="28"/>
                <w:lang w:val="en-US"/>
              </w:rPr>
              <w:t>2; 7,27</w:t>
            </w:r>
            <w:r w:rsidRPr="00DB40A3">
              <w:rPr>
                <w:rFonts w:ascii="Times New Roman" w:hAnsi="Times New Roman"/>
                <w:sz w:val="28"/>
                <w:szCs w:val="28"/>
              </w:rPr>
              <w:t>м (5Н)</w:t>
            </w:r>
          </w:p>
        </w:tc>
      </w:tr>
      <w:tr w:rsidR="00D9331D" w:rsidRPr="00DB40A3" w14:paraId="0BE3E237" w14:textId="77777777" w:rsidTr="00F8440A">
        <w:trPr>
          <w:jc w:val="center"/>
        </w:trPr>
        <w:tc>
          <w:tcPr>
            <w:tcW w:w="569" w:type="pct"/>
            <w:tcBorders>
              <w:top w:val="single" w:sz="4" w:space="0" w:color="auto"/>
              <w:left w:val="single" w:sz="4" w:space="0" w:color="auto"/>
              <w:bottom w:val="nil"/>
              <w:right w:val="single" w:sz="4" w:space="0" w:color="auto"/>
            </w:tcBorders>
            <w:shd w:val="clear" w:color="auto" w:fill="auto"/>
            <w:vAlign w:val="center"/>
          </w:tcPr>
          <w:p w14:paraId="21313CE0"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2.2.10</w:t>
            </w:r>
          </w:p>
        </w:tc>
        <w:tc>
          <w:tcPr>
            <w:tcW w:w="531" w:type="pct"/>
            <w:tcBorders>
              <w:top w:val="single" w:sz="4" w:space="0" w:color="auto"/>
              <w:left w:val="single" w:sz="4" w:space="0" w:color="auto"/>
              <w:bottom w:val="nil"/>
              <w:right w:val="single" w:sz="4" w:space="0" w:color="auto"/>
            </w:tcBorders>
            <w:shd w:val="clear" w:color="auto" w:fill="auto"/>
            <w:vAlign w:val="center"/>
          </w:tcPr>
          <w:p w14:paraId="78F9264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2,50т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auto"/>
              <w:left w:val="single" w:sz="4" w:space="0" w:color="auto"/>
              <w:bottom w:val="nil"/>
              <w:right w:val="single" w:sz="4" w:space="0" w:color="auto"/>
            </w:tcBorders>
            <w:shd w:val="clear" w:color="auto" w:fill="auto"/>
            <w:vAlign w:val="center"/>
          </w:tcPr>
          <w:p w14:paraId="093E67E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4,33т</w:t>
            </w:r>
          </w:p>
          <w:p w14:paraId="3A2406C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auto"/>
              <w:left w:val="single" w:sz="4" w:space="0" w:color="auto"/>
              <w:bottom w:val="nil"/>
              <w:right w:val="single" w:sz="4" w:space="0" w:color="auto"/>
            </w:tcBorders>
            <w:shd w:val="clear" w:color="auto" w:fill="auto"/>
            <w:vAlign w:val="center"/>
          </w:tcPr>
          <w:p w14:paraId="132479DA"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740" w:type="pct"/>
            <w:tcBorders>
              <w:top w:val="single" w:sz="4" w:space="0" w:color="auto"/>
              <w:left w:val="single" w:sz="4" w:space="0" w:color="auto"/>
              <w:bottom w:val="nil"/>
              <w:right w:val="single" w:sz="4" w:space="0" w:color="auto"/>
            </w:tcBorders>
            <w:shd w:val="clear" w:color="auto" w:fill="auto"/>
            <w:vAlign w:val="center"/>
          </w:tcPr>
          <w:p w14:paraId="7963623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467" w:type="pct"/>
            <w:tcBorders>
              <w:top w:val="single" w:sz="4" w:space="0" w:color="auto"/>
              <w:left w:val="single" w:sz="4" w:space="0" w:color="auto"/>
              <w:bottom w:val="nil"/>
              <w:right w:val="single" w:sz="4" w:space="0" w:color="auto"/>
            </w:tcBorders>
            <w:shd w:val="clear" w:color="auto" w:fill="auto"/>
            <w:vAlign w:val="center"/>
          </w:tcPr>
          <w:p w14:paraId="74BB6610"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2,38</w:t>
            </w:r>
          </w:p>
        </w:tc>
        <w:tc>
          <w:tcPr>
            <w:tcW w:w="356" w:type="pct"/>
            <w:tcBorders>
              <w:top w:val="single" w:sz="4" w:space="0" w:color="auto"/>
              <w:left w:val="single" w:sz="4" w:space="0" w:color="auto"/>
              <w:bottom w:val="nil"/>
              <w:right w:val="single" w:sz="4" w:space="0" w:color="auto"/>
            </w:tcBorders>
            <w:shd w:val="clear" w:color="auto" w:fill="auto"/>
            <w:vAlign w:val="center"/>
          </w:tcPr>
          <w:p w14:paraId="544779B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6,80</w:t>
            </w:r>
          </w:p>
        </w:tc>
        <w:tc>
          <w:tcPr>
            <w:tcW w:w="1065" w:type="pct"/>
            <w:tcBorders>
              <w:top w:val="single" w:sz="4" w:space="0" w:color="auto"/>
              <w:left w:val="single" w:sz="4" w:space="0" w:color="auto"/>
              <w:bottom w:val="nil"/>
              <w:right w:val="single" w:sz="4" w:space="0" w:color="auto"/>
            </w:tcBorders>
            <w:shd w:val="clear" w:color="auto" w:fill="auto"/>
            <w:vAlign w:val="center"/>
          </w:tcPr>
          <w:p w14:paraId="5515055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7,18-7,64 м; 7,99 с;</w:t>
            </w:r>
          </w:p>
          <w:p w14:paraId="227BE79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7,36д(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r w:rsidRPr="00DB40A3">
              <w:rPr>
                <w:rFonts w:ascii="Times New Roman" w:hAnsi="Times New Roman"/>
                <w:sz w:val="28"/>
                <w:szCs w:val="28"/>
              </w:rPr>
              <w:t>;</w:t>
            </w:r>
          </w:p>
          <w:p w14:paraId="066FD8F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7,70</w:t>
            </w:r>
            <w:r w:rsidRPr="00DB40A3">
              <w:rPr>
                <w:rFonts w:ascii="Times New Roman" w:hAnsi="Times New Roman"/>
                <w:sz w:val="28"/>
                <w:szCs w:val="28"/>
              </w:rPr>
              <w:t>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F8440A" w:rsidRPr="00DB40A3" w14:paraId="4F17AFAA" w14:textId="77777777" w:rsidTr="00F8440A">
        <w:trPr>
          <w:jc w:val="center"/>
        </w:trPr>
        <w:tc>
          <w:tcPr>
            <w:tcW w:w="569" w:type="pct"/>
            <w:tcBorders>
              <w:top w:val="nil"/>
              <w:left w:val="nil"/>
              <w:bottom w:val="nil"/>
              <w:right w:val="nil"/>
            </w:tcBorders>
            <w:shd w:val="clear" w:color="auto" w:fill="auto"/>
            <w:vAlign w:val="center"/>
          </w:tcPr>
          <w:p w14:paraId="34A047B2" w14:textId="77777777" w:rsidR="00F8440A" w:rsidRPr="00DB40A3" w:rsidRDefault="00F8440A" w:rsidP="00D93953">
            <w:pPr>
              <w:autoSpaceDE w:val="0"/>
              <w:spacing w:after="0" w:line="240" w:lineRule="auto"/>
              <w:contextualSpacing/>
              <w:jc w:val="center"/>
              <w:rPr>
                <w:rFonts w:ascii="Times New Roman" w:hAnsi="Times New Roman"/>
                <w:b/>
                <w:bCs/>
                <w:sz w:val="28"/>
                <w:szCs w:val="28"/>
              </w:rPr>
            </w:pPr>
          </w:p>
        </w:tc>
        <w:tc>
          <w:tcPr>
            <w:tcW w:w="531" w:type="pct"/>
            <w:tcBorders>
              <w:top w:val="nil"/>
              <w:left w:val="nil"/>
              <w:bottom w:val="nil"/>
              <w:right w:val="nil"/>
            </w:tcBorders>
            <w:shd w:val="clear" w:color="auto" w:fill="auto"/>
            <w:vAlign w:val="center"/>
          </w:tcPr>
          <w:p w14:paraId="03EB4D50"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659" w:type="pct"/>
            <w:tcBorders>
              <w:top w:val="nil"/>
              <w:left w:val="nil"/>
              <w:bottom w:val="nil"/>
              <w:right w:val="nil"/>
            </w:tcBorders>
            <w:shd w:val="clear" w:color="auto" w:fill="auto"/>
            <w:vAlign w:val="center"/>
          </w:tcPr>
          <w:p w14:paraId="75019AC6"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613" w:type="pct"/>
            <w:tcBorders>
              <w:top w:val="nil"/>
              <w:left w:val="nil"/>
              <w:bottom w:val="nil"/>
              <w:right w:val="nil"/>
            </w:tcBorders>
            <w:shd w:val="clear" w:color="auto" w:fill="auto"/>
            <w:vAlign w:val="center"/>
          </w:tcPr>
          <w:p w14:paraId="599B9E48"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740" w:type="pct"/>
            <w:tcBorders>
              <w:top w:val="nil"/>
              <w:left w:val="nil"/>
              <w:bottom w:val="nil"/>
              <w:right w:val="nil"/>
            </w:tcBorders>
            <w:shd w:val="clear" w:color="auto" w:fill="auto"/>
            <w:vAlign w:val="center"/>
          </w:tcPr>
          <w:p w14:paraId="42140FD7"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467" w:type="pct"/>
            <w:tcBorders>
              <w:top w:val="nil"/>
              <w:left w:val="nil"/>
              <w:bottom w:val="nil"/>
              <w:right w:val="nil"/>
            </w:tcBorders>
            <w:shd w:val="clear" w:color="auto" w:fill="auto"/>
            <w:vAlign w:val="center"/>
          </w:tcPr>
          <w:p w14:paraId="16B08339"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356" w:type="pct"/>
            <w:tcBorders>
              <w:top w:val="nil"/>
              <w:left w:val="nil"/>
              <w:bottom w:val="nil"/>
              <w:right w:val="nil"/>
            </w:tcBorders>
            <w:shd w:val="clear" w:color="auto" w:fill="auto"/>
            <w:vAlign w:val="center"/>
          </w:tcPr>
          <w:p w14:paraId="0CA6EC90"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1065" w:type="pct"/>
            <w:tcBorders>
              <w:top w:val="nil"/>
              <w:left w:val="nil"/>
              <w:bottom w:val="nil"/>
              <w:right w:val="nil"/>
            </w:tcBorders>
            <w:shd w:val="clear" w:color="auto" w:fill="auto"/>
            <w:vAlign w:val="center"/>
          </w:tcPr>
          <w:p w14:paraId="7ACE1565" w14:textId="77777777" w:rsidR="00F8440A" w:rsidRPr="00DB40A3" w:rsidRDefault="00F8440A" w:rsidP="00D93953">
            <w:pPr>
              <w:spacing w:after="0" w:line="240" w:lineRule="auto"/>
              <w:contextualSpacing/>
              <w:jc w:val="center"/>
              <w:rPr>
                <w:rFonts w:ascii="Times New Roman" w:hAnsi="Times New Roman"/>
                <w:sz w:val="28"/>
                <w:szCs w:val="28"/>
              </w:rPr>
            </w:pPr>
          </w:p>
        </w:tc>
      </w:tr>
      <w:tr w:rsidR="00F8440A" w:rsidRPr="00DB40A3" w14:paraId="28D6C586" w14:textId="77777777" w:rsidTr="00F8440A">
        <w:trPr>
          <w:jc w:val="center"/>
        </w:trPr>
        <w:tc>
          <w:tcPr>
            <w:tcW w:w="569" w:type="pct"/>
            <w:tcBorders>
              <w:top w:val="nil"/>
              <w:left w:val="nil"/>
              <w:bottom w:val="nil"/>
              <w:right w:val="nil"/>
            </w:tcBorders>
            <w:shd w:val="clear" w:color="auto" w:fill="auto"/>
            <w:vAlign w:val="center"/>
          </w:tcPr>
          <w:p w14:paraId="032E10CE" w14:textId="77777777" w:rsidR="00F8440A" w:rsidRPr="00DB40A3" w:rsidRDefault="00F8440A" w:rsidP="00D93953">
            <w:pPr>
              <w:autoSpaceDE w:val="0"/>
              <w:spacing w:after="0" w:line="240" w:lineRule="auto"/>
              <w:contextualSpacing/>
              <w:jc w:val="center"/>
              <w:rPr>
                <w:rFonts w:ascii="Times New Roman" w:hAnsi="Times New Roman"/>
                <w:b/>
                <w:bCs/>
                <w:sz w:val="28"/>
                <w:szCs w:val="28"/>
              </w:rPr>
            </w:pPr>
          </w:p>
        </w:tc>
        <w:tc>
          <w:tcPr>
            <w:tcW w:w="531" w:type="pct"/>
            <w:tcBorders>
              <w:top w:val="nil"/>
              <w:left w:val="nil"/>
              <w:bottom w:val="nil"/>
              <w:right w:val="nil"/>
            </w:tcBorders>
            <w:shd w:val="clear" w:color="auto" w:fill="auto"/>
            <w:vAlign w:val="center"/>
          </w:tcPr>
          <w:p w14:paraId="19475979"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659" w:type="pct"/>
            <w:tcBorders>
              <w:top w:val="nil"/>
              <w:left w:val="nil"/>
              <w:bottom w:val="nil"/>
              <w:right w:val="nil"/>
            </w:tcBorders>
            <w:shd w:val="clear" w:color="auto" w:fill="auto"/>
            <w:vAlign w:val="center"/>
          </w:tcPr>
          <w:p w14:paraId="614037FF"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613" w:type="pct"/>
            <w:tcBorders>
              <w:top w:val="nil"/>
              <w:left w:val="nil"/>
              <w:bottom w:val="nil"/>
              <w:right w:val="nil"/>
            </w:tcBorders>
            <w:shd w:val="clear" w:color="auto" w:fill="auto"/>
            <w:vAlign w:val="center"/>
          </w:tcPr>
          <w:p w14:paraId="77B11597"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740" w:type="pct"/>
            <w:tcBorders>
              <w:top w:val="nil"/>
              <w:left w:val="nil"/>
              <w:bottom w:val="nil"/>
              <w:right w:val="nil"/>
            </w:tcBorders>
            <w:shd w:val="clear" w:color="auto" w:fill="auto"/>
            <w:vAlign w:val="center"/>
          </w:tcPr>
          <w:p w14:paraId="5F962788"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467" w:type="pct"/>
            <w:tcBorders>
              <w:top w:val="nil"/>
              <w:left w:val="nil"/>
              <w:bottom w:val="nil"/>
              <w:right w:val="nil"/>
            </w:tcBorders>
            <w:shd w:val="clear" w:color="auto" w:fill="auto"/>
            <w:vAlign w:val="center"/>
          </w:tcPr>
          <w:p w14:paraId="1E7778FB"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356" w:type="pct"/>
            <w:tcBorders>
              <w:top w:val="nil"/>
              <w:left w:val="nil"/>
              <w:bottom w:val="nil"/>
              <w:right w:val="nil"/>
            </w:tcBorders>
            <w:shd w:val="clear" w:color="auto" w:fill="auto"/>
            <w:vAlign w:val="center"/>
          </w:tcPr>
          <w:p w14:paraId="6868F03A" w14:textId="77777777" w:rsidR="00F8440A" w:rsidRPr="00DB40A3" w:rsidRDefault="00F8440A" w:rsidP="00D93953">
            <w:pPr>
              <w:spacing w:after="0" w:line="240" w:lineRule="auto"/>
              <w:contextualSpacing/>
              <w:jc w:val="center"/>
              <w:rPr>
                <w:rFonts w:ascii="Times New Roman" w:hAnsi="Times New Roman"/>
                <w:sz w:val="28"/>
                <w:szCs w:val="28"/>
              </w:rPr>
            </w:pPr>
          </w:p>
        </w:tc>
        <w:tc>
          <w:tcPr>
            <w:tcW w:w="1065" w:type="pct"/>
            <w:tcBorders>
              <w:top w:val="nil"/>
              <w:left w:val="nil"/>
              <w:bottom w:val="nil"/>
              <w:right w:val="nil"/>
            </w:tcBorders>
            <w:shd w:val="clear" w:color="auto" w:fill="auto"/>
            <w:vAlign w:val="center"/>
          </w:tcPr>
          <w:p w14:paraId="1CD4C002" w14:textId="77777777" w:rsidR="00F8440A" w:rsidRPr="00DB40A3" w:rsidRDefault="00F8440A" w:rsidP="00D93953">
            <w:pPr>
              <w:spacing w:after="0" w:line="240" w:lineRule="auto"/>
              <w:contextualSpacing/>
              <w:jc w:val="center"/>
              <w:rPr>
                <w:rFonts w:ascii="Times New Roman" w:hAnsi="Times New Roman"/>
                <w:sz w:val="28"/>
                <w:szCs w:val="28"/>
              </w:rPr>
            </w:pPr>
          </w:p>
        </w:tc>
      </w:tr>
      <w:tr w:rsidR="00F8440A" w:rsidRPr="00DB40A3" w14:paraId="767614A0" w14:textId="77777777" w:rsidTr="00F8440A">
        <w:trPr>
          <w:jc w:val="center"/>
        </w:trPr>
        <w:tc>
          <w:tcPr>
            <w:tcW w:w="5000" w:type="pct"/>
            <w:gridSpan w:val="8"/>
            <w:tcBorders>
              <w:top w:val="nil"/>
              <w:left w:val="nil"/>
              <w:bottom w:val="single" w:sz="4" w:space="0" w:color="auto"/>
              <w:right w:val="nil"/>
            </w:tcBorders>
            <w:shd w:val="clear" w:color="auto" w:fill="auto"/>
            <w:vAlign w:val="center"/>
          </w:tcPr>
          <w:p w14:paraId="0F70D3B2" w14:textId="375620C4" w:rsidR="00F8440A" w:rsidRPr="00DB40A3" w:rsidRDefault="00F8440A" w:rsidP="00F8440A">
            <w:pPr>
              <w:spacing w:after="0" w:line="240" w:lineRule="auto"/>
              <w:contextualSpacing/>
              <w:jc w:val="right"/>
              <w:rPr>
                <w:rFonts w:ascii="Times New Roman" w:hAnsi="Times New Roman"/>
                <w:sz w:val="28"/>
                <w:szCs w:val="28"/>
              </w:rPr>
            </w:pPr>
            <w:r>
              <w:rPr>
                <w:rFonts w:ascii="Times New Roman" w:hAnsi="Times New Roman"/>
                <w:sz w:val="28"/>
                <w:szCs w:val="28"/>
              </w:rPr>
              <w:lastRenderedPageBreak/>
              <w:t xml:space="preserve">Продолжение таблицы </w:t>
            </w:r>
            <w:r w:rsidRPr="00200CE1">
              <w:rPr>
                <w:rFonts w:ascii="Times New Roman" w:hAnsi="Times New Roman"/>
                <w:sz w:val="28"/>
                <w:szCs w:val="28"/>
              </w:rPr>
              <w:t>2</w:t>
            </w:r>
            <w:r>
              <w:rPr>
                <w:rFonts w:ascii="Times New Roman" w:hAnsi="Times New Roman"/>
                <w:sz w:val="28"/>
                <w:szCs w:val="28"/>
              </w:rPr>
              <w:t>.11</w:t>
            </w:r>
          </w:p>
        </w:tc>
      </w:tr>
      <w:tr w:rsidR="009622BA" w:rsidRPr="00DB40A3" w14:paraId="73FF9964" w14:textId="77777777" w:rsidTr="00F8440A">
        <w:trPr>
          <w:jc w:val="center"/>
        </w:trPr>
        <w:tc>
          <w:tcPr>
            <w:tcW w:w="569" w:type="pct"/>
            <w:tcBorders>
              <w:top w:val="single" w:sz="4" w:space="0" w:color="auto"/>
              <w:left w:val="single" w:sz="4" w:space="0" w:color="000000"/>
              <w:bottom w:val="single" w:sz="4" w:space="0" w:color="auto"/>
            </w:tcBorders>
            <w:shd w:val="clear" w:color="auto" w:fill="auto"/>
            <w:vAlign w:val="center"/>
          </w:tcPr>
          <w:p w14:paraId="5D782A25" w14:textId="3368EB9E"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2.2.11</w:t>
            </w:r>
          </w:p>
        </w:tc>
        <w:tc>
          <w:tcPr>
            <w:tcW w:w="531" w:type="pct"/>
            <w:tcBorders>
              <w:top w:val="single" w:sz="4" w:space="0" w:color="auto"/>
              <w:left w:val="single" w:sz="4" w:space="0" w:color="000000"/>
              <w:bottom w:val="single" w:sz="4" w:space="0" w:color="auto"/>
            </w:tcBorders>
            <w:shd w:val="clear" w:color="auto" w:fill="auto"/>
            <w:vAlign w:val="center"/>
          </w:tcPr>
          <w:p w14:paraId="1DD7E2F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sidRPr="00DB40A3">
              <w:rPr>
                <w:rFonts w:ascii="Times New Roman" w:hAnsi="Times New Roman"/>
                <w:sz w:val="28"/>
                <w:szCs w:val="28"/>
              </w:rPr>
              <w:t>т</w:t>
            </w:r>
          </w:p>
          <w:p w14:paraId="65F5B3DE" w14:textId="7E2B4B7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auto"/>
              <w:left w:val="single" w:sz="4" w:space="0" w:color="000000"/>
              <w:bottom w:val="single" w:sz="4" w:space="0" w:color="auto"/>
            </w:tcBorders>
            <w:shd w:val="clear" w:color="auto" w:fill="auto"/>
            <w:vAlign w:val="center"/>
          </w:tcPr>
          <w:p w14:paraId="4989EF1E"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1</w:t>
            </w:r>
            <w:r w:rsidRPr="00DB40A3">
              <w:rPr>
                <w:rFonts w:ascii="Times New Roman" w:hAnsi="Times New Roman"/>
                <w:sz w:val="28"/>
                <w:szCs w:val="28"/>
              </w:rPr>
              <w:t>т</w:t>
            </w:r>
            <w:r w:rsidRPr="00DB40A3">
              <w:rPr>
                <w:rFonts w:ascii="Times New Roman" w:hAnsi="Times New Roman"/>
                <w:sz w:val="28"/>
                <w:szCs w:val="28"/>
                <w:lang w:val="en-US"/>
              </w:rPr>
              <w:t xml:space="preserve"> </w:t>
            </w:r>
          </w:p>
          <w:p w14:paraId="1E02311B" w14:textId="4BA7378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auto"/>
              <w:left w:val="single" w:sz="4" w:space="0" w:color="000000"/>
              <w:bottom w:val="single" w:sz="4" w:space="0" w:color="auto"/>
            </w:tcBorders>
            <w:shd w:val="clear" w:color="auto" w:fill="auto"/>
            <w:vAlign w:val="center"/>
          </w:tcPr>
          <w:p w14:paraId="55228A09" w14:textId="7014877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Pr>
                <w:rFonts w:ascii="Times New Roman" w:hAnsi="Times New Roman"/>
                <w:sz w:val="28"/>
                <w:szCs w:val="28"/>
                <w:lang w:val="en-US"/>
              </w:rPr>
              <w:t>,</w:t>
            </w:r>
            <w:r w:rsidRPr="00DB40A3">
              <w:rPr>
                <w:rFonts w:ascii="Times New Roman" w:hAnsi="Times New Roman"/>
                <w:sz w:val="28"/>
                <w:szCs w:val="28"/>
              </w:rPr>
              <w:t>5</w:t>
            </w:r>
            <w:r w:rsidRPr="00DB40A3">
              <w:rPr>
                <w:rFonts w:ascii="Times New Roman" w:hAnsi="Times New Roman"/>
                <w:sz w:val="28"/>
                <w:szCs w:val="28"/>
                <w:lang w:val="en-US"/>
              </w:rPr>
              <w:t>5</w:t>
            </w:r>
            <w:r w:rsidRPr="00DB40A3">
              <w:rPr>
                <w:rFonts w:ascii="Times New Roman" w:hAnsi="Times New Roman"/>
                <w:sz w:val="28"/>
                <w:szCs w:val="28"/>
              </w:rPr>
              <w:t>м</w:t>
            </w:r>
            <w:r w:rsidRPr="00DB40A3">
              <w:rPr>
                <w:rFonts w:ascii="Times New Roman" w:hAnsi="Times New Roman"/>
                <w:sz w:val="28"/>
                <w:szCs w:val="28"/>
                <w:lang w:val="en-US"/>
              </w:rPr>
              <w:t xml:space="preserve"> (2H)</w:t>
            </w:r>
            <w:r w:rsidRPr="00DB40A3">
              <w:rPr>
                <w:rFonts w:ascii="Times New Roman" w:hAnsi="Times New Roman"/>
                <w:sz w:val="28"/>
                <w:szCs w:val="28"/>
              </w:rPr>
              <w:t>; 1</w:t>
            </w:r>
            <w:r>
              <w:rPr>
                <w:rFonts w:ascii="Times New Roman" w:hAnsi="Times New Roman"/>
                <w:sz w:val="28"/>
                <w:szCs w:val="28"/>
                <w:lang w:val="en-US"/>
              </w:rPr>
              <w:t>,</w:t>
            </w:r>
            <w:r w:rsidRPr="00DB40A3">
              <w:rPr>
                <w:rFonts w:ascii="Times New Roman" w:hAnsi="Times New Roman"/>
                <w:sz w:val="28"/>
                <w:szCs w:val="28"/>
              </w:rPr>
              <w:t>75м</w:t>
            </w:r>
            <w:r w:rsidRPr="00DB40A3">
              <w:rPr>
                <w:rFonts w:ascii="Times New Roman" w:hAnsi="Times New Roman"/>
                <w:sz w:val="28"/>
                <w:szCs w:val="28"/>
                <w:lang w:val="en-US"/>
              </w:rPr>
              <w:t xml:space="preserve"> (2H)</w:t>
            </w:r>
            <w:r w:rsidRPr="00DB40A3">
              <w:rPr>
                <w:rFonts w:ascii="Times New Roman" w:hAnsi="Times New Roman"/>
                <w:sz w:val="28"/>
                <w:szCs w:val="28"/>
              </w:rPr>
              <w:t>;</w:t>
            </w:r>
            <w:r w:rsidRPr="00DB40A3">
              <w:rPr>
                <w:rFonts w:ascii="Times New Roman" w:hAnsi="Times New Roman"/>
                <w:sz w:val="28"/>
                <w:szCs w:val="28"/>
                <w:lang w:val="en-US"/>
              </w:rPr>
              <w:t xml:space="preserve"> </w:t>
            </w:r>
            <w:r w:rsidRPr="00DB40A3">
              <w:rPr>
                <w:rFonts w:ascii="Times New Roman" w:hAnsi="Times New Roman"/>
                <w:sz w:val="28"/>
                <w:szCs w:val="28"/>
              </w:rPr>
              <w:t>1</w:t>
            </w:r>
            <w:r>
              <w:rPr>
                <w:rFonts w:ascii="Times New Roman" w:hAnsi="Times New Roman"/>
                <w:sz w:val="28"/>
                <w:szCs w:val="28"/>
                <w:lang w:val="en-US"/>
              </w:rPr>
              <w:t>,</w:t>
            </w:r>
            <w:r w:rsidRPr="00DB40A3">
              <w:rPr>
                <w:rFonts w:ascii="Times New Roman" w:hAnsi="Times New Roman"/>
                <w:sz w:val="28"/>
                <w:szCs w:val="28"/>
              </w:rPr>
              <w:t>87 м</w:t>
            </w:r>
            <w:r w:rsidRPr="00DB40A3">
              <w:rPr>
                <w:rFonts w:ascii="Times New Roman" w:hAnsi="Times New Roman"/>
                <w:sz w:val="28"/>
                <w:szCs w:val="28"/>
                <w:lang w:val="en-US"/>
              </w:rPr>
              <w:t xml:space="preserve"> (2H)</w:t>
            </w:r>
          </w:p>
        </w:tc>
        <w:tc>
          <w:tcPr>
            <w:tcW w:w="740" w:type="pct"/>
            <w:tcBorders>
              <w:top w:val="single" w:sz="4" w:space="0" w:color="auto"/>
              <w:left w:val="single" w:sz="4" w:space="0" w:color="000000"/>
              <w:bottom w:val="single" w:sz="4" w:space="0" w:color="auto"/>
            </w:tcBorders>
            <w:shd w:val="clear" w:color="auto" w:fill="auto"/>
            <w:vAlign w:val="center"/>
          </w:tcPr>
          <w:p w14:paraId="52995593"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3</w:t>
            </w:r>
            <w:r w:rsidRPr="00DB40A3">
              <w:rPr>
                <w:rFonts w:ascii="Times New Roman" w:hAnsi="Times New Roman"/>
                <w:sz w:val="28"/>
                <w:szCs w:val="28"/>
                <w:lang w:val="en-US"/>
              </w:rPr>
              <w:t>5</w:t>
            </w:r>
            <w:r w:rsidRPr="00DB40A3">
              <w:rPr>
                <w:rFonts w:ascii="Times New Roman" w:hAnsi="Times New Roman"/>
                <w:sz w:val="28"/>
                <w:szCs w:val="28"/>
                <w:lang w:val="kk-KZ"/>
              </w:rPr>
              <w:t>м (2Н)</w:t>
            </w:r>
            <w:r w:rsidRPr="00DB40A3">
              <w:rPr>
                <w:rFonts w:ascii="Times New Roman" w:hAnsi="Times New Roman"/>
                <w:sz w:val="28"/>
                <w:szCs w:val="28"/>
              </w:rPr>
              <w:t xml:space="preserve">; </w:t>
            </w:r>
          </w:p>
          <w:p w14:paraId="29166213" w14:textId="5F74C23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44м (2Н)</w:t>
            </w:r>
          </w:p>
        </w:tc>
        <w:tc>
          <w:tcPr>
            <w:tcW w:w="467" w:type="pct"/>
            <w:tcBorders>
              <w:top w:val="single" w:sz="4" w:space="0" w:color="auto"/>
              <w:left w:val="single" w:sz="4" w:space="0" w:color="000000"/>
              <w:bottom w:val="single" w:sz="4" w:space="0" w:color="auto"/>
            </w:tcBorders>
            <w:shd w:val="clear" w:color="auto" w:fill="auto"/>
            <w:vAlign w:val="center"/>
          </w:tcPr>
          <w:p w14:paraId="5ABD2E78" w14:textId="5820081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auto"/>
              <w:left w:val="single" w:sz="4" w:space="0" w:color="000000"/>
              <w:bottom w:val="single" w:sz="4" w:space="0" w:color="auto"/>
            </w:tcBorders>
            <w:shd w:val="clear" w:color="auto" w:fill="auto"/>
            <w:vAlign w:val="center"/>
          </w:tcPr>
          <w:p w14:paraId="26AC9AF2" w14:textId="32CD6BD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2</w:t>
            </w:r>
            <w:r w:rsidRPr="00DB40A3">
              <w:rPr>
                <w:rFonts w:ascii="Times New Roman" w:hAnsi="Times New Roman"/>
                <w:sz w:val="28"/>
                <w:szCs w:val="28"/>
                <w:lang w:val="en-US"/>
              </w:rPr>
              <w:t>3</w:t>
            </w:r>
          </w:p>
        </w:tc>
        <w:tc>
          <w:tcPr>
            <w:tcW w:w="1065" w:type="pct"/>
            <w:tcBorders>
              <w:top w:val="single" w:sz="4" w:space="0" w:color="auto"/>
              <w:left w:val="single" w:sz="4" w:space="0" w:color="000000"/>
              <w:bottom w:val="single" w:sz="4" w:space="0" w:color="auto"/>
              <w:right w:val="single" w:sz="4" w:space="0" w:color="000000"/>
            </w:tcBorders>
            <w:shd w:val="clear" w:color="auto" w:fill="auto"/>
            <w:vAlign w:val="center"/>
          </w:tcPr>
          <w:p w14:paraId="46C0F83A" w14:textId="0DAF476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lang w:val="en-US"/>
              </w:rPr>
              <w:t>83‒8</w:t>
            </w:r>
            <w:r>
              <w:rPr>
                <w:rFonts w:ascii="Times New Roman" w:hAnsi="Times New Roman"/>
                <w:sz w:val="28"/>
                <w:szCs w:val="28"/>
                <w:lang w:val="en-US"/>
              </w:rPr>
              <w:t>,</w:t>
            </w:r>
            <w:r w:rsidRPr="00DB40A3">
              <w:rPr>
                <w:rFonts w:ascii="Times New Roman" w:hAnsi="Times New Roman"/>
                <w:sz w:val="28"/>
                <w:szCs w:val="28"/>
                <w:lang w:val="en-US"/>
              </w:rPr>
              <w:t>21</w:t>
            </w:r>
            <w:r w:rsidRPr="00DB40A3">
              <w:rPr>
                <w:rFonts w:ascii="Times New Roman" w:hAnsi="Times New Roman"/>
                <w:sz w:val="28"/>
                <w:szCs w:val="28"/>
              </w:rPr>
              <w:t>м (4Н)</w:t>
            </w:r>
          </w:p>
        </w:tc>
      </w:tr>
      <w:tr w:rsidR="009622BA" w:rsidRPr="00DB40A3" w14:paraId="3E7F0AA4" w14:textId="77777777" w:rsidTr="00F8440A">
        <w:trPr>
          <w:jc w:val="center"/>
        </w:trPr>
        <w:tc>
          <w:tcPr>
            <w:tcW w:w="569" w:type="pct"/>
            <w:tcBorders>
              <w:top w:val="single" w:sz="4" w:space="0" w:color="auto"/>
              <w:left w:val="single" w:sz="4" w:space="0" w:color="000000"/>
              <w:bottom w:val="single" w:sz="4" w:space="0" w:color="000000"/>
            </w:tcBorders>
            <w:shd w:val="clear" w:color="auto" w:fill="auto"/>
            <w:vAlign w:val="center"/>
          </w:tcPr>
          <w:p w14:paraId="169BD546" w14:textId="5B23E4B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2.2.12</w:t>
            </w:r>
          </w:p>
        </w:tc>
        <w:tc>
          <w:tcPr>
            <w:tcW w:w="531" w:type="pct"/>
            <w:tcBorders>
              <w:top w:val="single" w:sz="4" w:space="0" w:color="auto"/>
              <w:left w:val="single" w:sz="4" w:space="0" w:color="000000"/>
              <w:bottom w:val="single" w:sz="4" w:space="0" w:color="000000"/>
            </w:tcBorders>
            <w:shd w:val="clear" w:color="auto" w:fill="auto"/>
            <w:vAlign w:val="center"/>
          </w:tcPr>
          <w:p w14:paraId="2AC8157D"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 xml:space="preserve">13т </w:t>
            </w:r>
          </w:p>
          <w:p w14:paraId="73519E31" w14:textId="58ED2311"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auto"/>
              <w:left w:val="single" w:sz="4" w:space="0" w:color="000000"/>
              <w:bottom w:val="single" w:sz="4" w:space="0" w:color="000000"/>
            </w:tcBorders>
            <w:shd w:val="clear" w:color="auto" w:fill="auto"/>
            <w:vAlign w:val="center"/>
          </w:tcPr>
          <w:p w14:paraId="69090F07"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92т</w:t>
            </w:r>
          </w:p>
          <w:p w14:paraId="1D2EADBF" w14:textId="1B925E1B"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 xml:space="preserve"> (</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auto"/>
              <w:left w:val="single" w:sz="4" w:space="0" w:color="000000"/>
              <w:bottom w:val="single" w:sz="4" w:space="0" w:color="000000"/>
            </w:tcBorders>
            <w:shd w:val="clear" w:color="auto" w:fill="auto"/>
            <w:vAlign w:val="center"/>
          </w:tcPr>
          <w:p w14:paraId="22CC3A40" w14:textId="5E9E50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32м (4Н)</w:t>
            </w:r>
          </w:p>
        </w:tc>
        <w:tc>
          <w:tcPr>
            <w:tcW w:w="740" w:type="pct"/>
            <w:tcBorders>
              <w:top w:val="single" w:sz="4" w:space="0" w:color="auto"/>
              <w:left w:val="single" w:sz="4" w:space="0" w:color="000000"/>
              <w:bottom w:val="single" w:sz="4" w:space="0" w:color="000000"/>
            </w:tcBorders>
            <w:shd w:val="clear" w:color="auto" w:fill="auto"/>
            <w:vAlign w:val="center"/>
          </w:tcPr>
          <w:p w14:paraId="1D4C9633"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41м (2Н);</w:t>
            </w:r>
          </w:p>
          <w:p w14:paraId="0FE37621" w14:textId="1E2AD58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65м (2Н)</w:t>
            </w:r>
          </w:p>
        </w:tc>
        <w:tc>
          <w:tcPr>
            <w:tcW w:w="467" w:type="pct"/>
            <w:tcBorders>
              <w:top w:val="single" w:sz="4" w:space="0" w:color="auto"/>
              <w:left w:val="single" w:sz="4" w:space="0" w:color="000000"/>
              <w:bottom w:val="single" w:sz="4" w:space="0" w:color="000000"/>
            </w:tcBorders>
            <w:shd w:val="clear" w:color="auto" w:fill="auto"/>
            <w:vAlign w:val="center"/>
          </w:tcPr>
          <w:p w14:paraId="24379167" w14:textId="5FE2278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auto"/>
              <w:left w:val="single" w:sz="4" w:space="0" w:color="000000"/>
              <w:bottom w:val="single" w:sz="4" w:space="0" w:color="000000"/>
            </w:tcBorders>
            <w:shd w:val="clear" w:color="auto" w:fill="auto"/>
            <w:vAlign w:val="center"/>
          </w:tcPr>
          <w:p w14:paraId="02D1E5DA" w14:textId="1853705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28</w:t>
            </w:r>
          </w:p>
        </w:tc>
        <w:tc>
          <w:tcPr>
            <w:tcW w:w="1065" w:type="pct"/>
            <w:tcBorders>
              <w:top w:val="single" w:sz="4" w:space="0" w:color="auto"/>
              <w:left w:val="single" w:sz="4" w:space="0" w:color="000000"/>
              <w:bottom w:val="single" w:sz="4" w:space="0" w:color="000000"/>
              <w:right w:val="single" w:sz="4" w:space="0" w:color="000000"/>
            </w:tcBorders>
            <w:shd w:val="clear" w:color="auto" w:fill="auto"/>
            <w:vAlign w:val="center"/>
          </w:tcPr>
          <w:p w14:paraId="496B8FF8" w14:textId="5409BAB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lang w:val="en-US"/>
              </w:rPr>
              <w:t>80</w:t>
            </w:r>
            <w:r w:rsidRPr="00DB40A3">
              <w:rPr>
                <w:rFonts w:ascii="Times New Roman" w:hAnsi="Times New Roman"/>
                <w:sz w:val="28"/>
                <w:szCs w:val="28"/>
              </w:rPr>
              <w:t>‒</w:t>
            </w:r>
            <w:r w:rsidRPr="00DB40A3">
              <w:rPr>
                <w:rFonts w:ascii="Times New Roman" w:hAnsi="Times New Roman"/>
                <w:sz w:val="28"/>
                <w:szCs w:val="28"/>
                <w:lang w:val="en-US"/>
              </w:rPr>
              <w:t>8</w:t>
            </w:r>
            <w:r>
              <w:rPr>
                <w:rFonts w:ascii="Times New Roman" w:hAnsi="Times New Roman"/>
                <w:sz w:val="28"/>
                <w:szCs w:val="28"/>
                <w:lang w:val="en-US"/>
              </w:rPr>
              <w:t>,</w:t>
            </w:r>
            <w:r w:rsidRPr="00DB40A3">
              <w:rPr>
                <w:rFonts w:ascii="Times New Roman" w:hAnsi="Times New Roman"/>
                <w:sz w:val="28"/>
                <w:szCs w:val="28"/>
                <w:lang w:val="en-US"/>
              </w:rPr>
              <w:t>19</w:t>
            </w:r>
            <w:r w:rsidRPr="00DB40A3">
              <w:rPr>
                <w:rFonts w:ascii="Times New Roman" w:hAnsi="Times New Roman"/>
                <w:sz w:val="28"/>
                <w:szCs w:val="28"/>
              </w:rPr>
              <w:t>м (4Н)</w:t>
            </w:r>
          </w:p>
        </w:tc>
      </w:tr>
      <w:tr w:rsidR="009622BA" w:rsidRPr="00DB40A3" w14:paraId="1558890F"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1B3F8A0" w14:textId="0B0B066C"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2.2.13</w:t>
            </w:r>
          </w:p>
        </w:tc>
        <w:tc>
          <w:tcPr>
            <w:tcW w:w="531" w:type="pct"/>
            <w:tcBorders>
              <w:top w:val="single" w:sz="4" w:space="0" w:color="000000"/>
              <w:left w:val="single" w:sz="4" w:space="0" w:color="000000"/>
              <w:bottom w:val="single" w:sz="4" w:space="0" w:color="000000"/>
            </w:tcBorders>
            <w:shd w:val="clear" w:color="auto" w:fill="auto"/>
            <w:vAlign w:val="center"/>
          </w:tcPr>
          <w:p w14:paraId="008EC99D"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1</w:t>
            </w:r>
            <w:r w:rsidRPr="00DB40A3">
              <w:rPr>
                <w:rFonts w:ascii="Times New Roman" w:hAnsi="Times New Roman"/>
                <w:sz w:val="28"/>
                <w:szCs w:val="28"/>
                <w:lang w:val="en-US"/>
              </w:rPr>
              <w:t>1</w:t>
            </w:r>
            <w:r w:rsidRPr="00DB40A3">
              <w:rPr>
                <w:rFonts w:ascii="Times New Roman" w:hAnsi="Times New Roman"/>
                <w:sz w:val="28"/>
                <w:szCs w:val="28"/>
              </w:rPr>
              <w:t>т</w:t>
            </w:r>
          </w:p>
          <w:p w14:paraId="5055F840" w14:textId="00D9324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930EE20"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6</w:t>
            </w:r>
            <w:r w:rsidRPr="00DB40A3">
              <w:rPr>
                <w:rFonts w:ascii="Times New Roman" w:hAnsi="Times New Roman"/>
                <w:sz w:val="28"/>
                <w:szCs w:val="28"/>
              </w:rPr>
              <w:t>т</w:t>
            </w:r>
          </w:p>
          <w:p w14:paraId="0D219F32" w14:textId="452C23E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7A841299"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87</w:t>
            </w:r>
            <w:r w:rsidRPr="00DB40A3">
              <w:rPr>
                <w:rFonts w:ascii="Times New Roman" w:hAnsi="Times New Roman"/>
                <w:sz w:val="28"/>
                <w:szCs w:val="28"/>
              </w:rPr>
              <w:t>м (2Н)</w:t>
            </w:r>
            <w:r w:rsidRPr="00DB40A3">
              <w:rPr>
                <w:rFonts w:ascii="Times New Roman" w:hAnsi="Times New Roman"/>
                <w:sz w:val="28"/>
                <w:szCs w:val="28"/>
                <w:lang w:val="en-US"/>
              </w:rPr>
              <w:t>;</w:t>
            </w:r>
          </w:p>
          <w:p w14:paraId="5DE502E0" w14:textId="37CA635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15</w:t>
            </w:r>
            <w:r w:rsidRPr="00DB40A3">
              <w:rPr>
                <w:rFonts w:ascii="Times New Roman" w:hAnsi="Times New Roman"/>
                <w:sz w:val="28"/>
                <w:szCs w:val="28"/>
              </w:rPr>
              <w:t>м (</w:t>
            </w:r>
            <w:r w:rsidRPr="00DB40A3">
              <w:rPr>
                <w:rFonts w:ascii="Times New Roman" w:hAnsi="Times New Roman"/>
                <w:sz w:val="28"/>
                <w:szCs w:val="28"/>
                <w:lang w:val="en-US"/>
              </w:rPr>
              <w:t>2</w:t>
            </w:r>
            <w:r w:rsidRPr="00DB40A3">
              <w:rPr>
                <w:rFonts w:ascii="Times New Roman" w:hAnsi="Times New Roman"/>
                <w:sz w:val="28"/>
                <w:szCs w:val="28"/>
              </w:rPr>
              <w:t>Н)</w:t>
            </w:r>
            <w:r w:rsidRPr="00DB40A3">
              <w:rPr>
                <w:rFonts w:ascii="Times New Roman" w:hAnsi="Times New Roman"/>
                <w:sz w:val="28"/>
                <w:szCs w:val="28"/>
                <w:lang w:val="en-US"/>
              </w:rPr>
              <w:t xml:space="preserve"> </w:t>
            </w:r>
          </w:p>
        </w:tc>
        <w:tc>
          <w:tcPr>
            <w:tcW w:w="740" w:type="pct"/>
            <w:tcBorders>
              <w:top w:val="single" w:sz="4" w:space="0" w:color="000000"/>
              <w:left w:val="single" w:sz="4" w:space="0" w:color="000000"/>
              <w:bottom w:val="single" w:sz="4" w:space="0" w:color="000000"/>
            </w:tcBorders>
            <w:shd w:val="clear" w:color="auto" w:fill="auto"/>
            <w:vAlign w:val="center"/>
          </w:tcPr>
          <w:p w14:paraId="6C4F76CF"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60</w:t>
            </w:r>
            <w:r w:rsidRPr="00DB40A3">
              <w:rPr>
                <w:rFonts w:ascii="Times New Roman" w:hAnsi="Times New Roman"/>
                <w:sz w:val="28"/>
                <w:szCs w:val="28"/>
              </w:rPr>
              <w:t>м (2Н)</w:t>
            </w:r>
            <w:r w:rsidRPr="00DB40A3">
              <w:rPr>
                <w:rFonts w:ascii="Times New Roman" w:hAnsi="Times New Roman"/>
                <w:sz w:val="28"/>
                <w:szCs w:val="28"/>
                <w:lang w:val="en-US"/>
              </w:rPr>
              <w:t>;</w:t>
            </w:r>
          </w:p>
          <w:p w14:paraId="35AC30AE" w14:textId="3F8DD55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lang w:val="en-US"/>
              </w:rPr>
              <w:t>72м</w:t>
            </w:r>
            <w:r w:rsidRPr="00DB40A3">
              <w:rPr>
                <w:rFonts w:ascii="Times New Roman" w:hAnsi="Times New Roman"/>
                <w:sz w:val="28"/>
                <w:szCs w:val="28"/>
              </w:rPr>
              <w:t xml:space="preserve"> (2Н)</w:t>
            </w:r>
          </w:p>
        </w:tc>
        <w:tc>
          <w:tcPr>
            <w:tcW w:w="467" w:type="pct"/>
            <w:tcBorders>
              <w:top w:val="single" w:sz="4" w:space="0" w:color="000000"/>
              <w:left w:val="single" w:sz="4" w:space="0" w:color="000000"/>
              <w:bottom w:val="single" w:sz="4" w:space="0" w:color="000000"/>
            </w:tcBorders>
            <w:shd w:val="clear" w:color="auto" w:fill="auto"/>
            <w:vAlign w:val="center"/>
          </w:tcPr>
          <w:p w14:paraId="29D44CDE" w14:textId="0212439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5095A954" w14:textId="144C8A5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37</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8DDCB3" w14:textId="57633A1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83‒8</w:t>
            </w:r>
            <w:r>
              <w:rPr>
                <w:rFonts w:ascii="Times New Roman" w:hAnsi="Times New Roman"/>
                <w:sz w:val="28"/>
                <w:szCs w:val="28"/>
                <w:lang w:val="en-US"/>
              </w:rPr>
              <w:t>,</w:t>
            </w:r>
            <w:r w:rsidRPr="00DB40A3">
              <w:rPr>
                <w:rFonts w:ascii="Times New Roman" w:hAnsi="Times New Roman"/>
                <w:sz w:val="28"/>
                <w:szCs w:val="28"/>
              </w:rPr>
              <w:t>20м (4</w:t>
            </w:r>
            <w:r w:rsidRPr="00DB40A3">
              <w:rPr>
                <w:rFonts w:ascii="Times New Roman" w:hAnsi="Times New Roman"/>
                <w:sz w:val="28"/>
                <w:szCs w:val="28"/>
                <w:lang w:val="en-US"/>
              </w:rPr>
              <w:t>H</w:t>
            </w:r>
            <w:r w:rsidRPr="00DB40A3">
              <w:rPr>
                <w:rFonts w:ascii="Times New Roman" w:hAnsi="Times New Roman"/>
                <w:sz w:val="28"/>
                <w:szCs w:val="28"/>
              </w:rPr>
              <w:t>)</w:t>
            </w:r>
          </w:p>
        </w:tc>
      </w:tr>
      <w:tr w:rsidR="009622BA" w:rsidRPr="00DB40A3" w14:paraId="66ADEFF5"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7E24EB87" w14:textId="410215F5"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2.2.14</w:t>
            </w:r>
          </w:p>
        </w:tc>
        <w:tc>
          <w:tcPr>
            <w:tcW w:w="531" w:type="pct"/>
            <w:tcBorders>
              <w:top w:val="single" w:sz="4" w:space="0" w:color="000000"/>
              <w:left w:val="single" w:sz="4" w:space="0" w:color="000000"/>
              <w:bottom w:val="single" w:sz="4" w:space="0" w:color="000000"/>
            </w:tcBorders>
            <w:shd w:val="clear" w:color="auto" w:fill="auto"/>
            <w:vAlign w:val="center"/>
          </w:tcPr>
          <w:p w14:paraId="39DB7F6B"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17</w:t>
            </w:r>
            <w:r>
              <w:rPr>
                <w:rFonts w:ascii="Times New Roman" w:hAnsi="Times New Roman"/>
                <w:sz w:val="28"/>
                <w:szCs w:val="28"/>
                <w:lang w:val="en-US"/>
              </w:rPr>
              <w:t>т</w:t>
            </w:r>
          </w:p>
          <w:p w14:paraId="696C9260" w14:textId="34B3F7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59" w:type="pct"/>
            <w:tcBorders>
              <w:top w:val="single" w:sz="4" w:space="0" w:color="000000"/>
              <w:left w:val="single" w:sz="4" w:space="0" w:color="000000"/>
              <w:bottom w:val="single" w:sz="4" w:space="0" w:color="000000"/>
            </w:tcBorders>
            <w:shd w:val="clear" w:color="auto" w:fill="auto"/>
            <w:vAlign w:val="center"/>
          </w:tcPr>
          <w:p w14:paraId="496B474A"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95т</w:t>
            </w:r>
          </w:p>
          <w:p w14:paraId="0538624B" w14:textId="339AB5F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13" w:type="pct"/>
            <w:tcBorders>
              <w:top w:val="single" w:sz="4" w:space="0" w:color="000000"/>
              <w:left w:val="single" w:sz="4" w:space="0" w:color="000000"/>
              <w:bottom w:val="single" w:sz="4" w:space="0" w:color="000000"/>
            </w:tcBorders>
            <w:shd w:val="clear" w:color="auto" w:fill="auto"/>
            <w:vAlign w:val="center"/>
          </w:tcPr>
          <w:p w14:paraId="5F1F7C8F" w14:textId="6A516F2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56м (4Н)</w:t>
            </w:r>
          </w:p>
        </w:tc>
        <w:tc>
          <w:tcPr>
            <w:tcW w:w="740" w:type="pct"/>
            <w:tcBorders>
              <w:top w:val="single" w:sz="4" w:space="0" w:color="000000"/>
              <w:left w:val="single" w:sz="4" w:space="0" w:color="000000"/>
              <w:bottom w:val="single" w:sz="4" w:space="0" w:color="000000"/>
            </w:tcBorders>
            <w:shd w:val="clear" w:color="auto" w:fill="auto"/>
            <w:vAlign w:val="center"/>
          </w:tcPr>
          <w:p w14:paraId="3F3D507A"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49м (2Н);</w:t>
            </w:r>
          </w:p>
          <w:p w14:paraId="55FA6552" w14:textId="2E45402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98м (2Н)</w:t>
            </w:r>
          </w:p>
        </w:tc>
        <w:tc>
          <w:tcPr>
            <w:tcW w:w="467" w:type="pct"/>
            <w:tcBorders>
              <w:top w:val="single" w:sz="4" w:space="0" w:color="000000"/>
              <w:left w:val="single" w:sz="4" w:space="0" w:color="000000"/>
              <w:bottom w:val="single" w:sz="4" w:space="0" w:color="000000"/>
            </w:tcBorders>
            <w:shd w:val="clear" w:color="auto" w:fill="auto"/>
            <w:vAlign w:val="center"/>
          </w:tcPr>
          <w:p w14:paraId="020DDFCC" w14:textId="11B8263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94F42E3" w14:textId="14B8571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rPr>
              <w:t>,</w:t>
            </w:r>
            <w:r w:rsidRPr="00DB40A3">
              <w:rPr>
                <w:rFonts w:ascii="Times New Roman" w:hAnsi="Times New Roman"/>
                <w:sz w:val="28"/>
                <w:szCs w:val="28"/>
              </w:rPr>
              <w:t>25</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C5FDFF" w14:textId="7EF1621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rPr>
              <w:t>,</w:t>
            </w:r>
            <w:r w:rsidRPr="00DB40A3">
              <w:rPr>
                <w:rFonts w:ascii="Times New Roman" w:hAnsi="Times New Roman"/>
                <w:sz w:val="28"/>
                <w:szCs w:val="28"/>
              </w:rPr>
              <w:t>81‒8</w:t>
            </w:r>
            <w:r>
              <w:rPr>
                <w:rFonts w:ascii="Times New Roman" w:hAnsi="Times New Roman"/>
                <w:sz w:val="28"/>
                <w:szCs w:val="28"/>
              </w:rPr>
              <w:t>,</w:t>
            </w:r>
            <w:r w:rsidRPr="00DB40A3">
              <w:rPr>
                <w:rFonts w:ascii="Times New Roman" w:hAnsi="Times New Roman"/>
                <w:sz w:val="28"/>
                <w:szCs w:val="28"/>
              </w:rPr>
              <w:t>53м (9Н)</w:t>
            </w:r>
          </w:p>
        </w:tc>
      </w:tr>
      <w:tr w:rsidR="009622BA" w:rsidRPr="00DB40A3" w14:paraId="5A088B96"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32D04E7" w14:textId="08111EB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2.2.15</w:t>
            </w:r>
          </w:p>
        </w:tc>
        <w:tc>
          <w:tcPr>
            <w:tcW w:w="531" w:type="pct"/>
            <w:tcBorders>
              <w:top w:val="single" w:sz="4" w:space="0" w:color="000000"/>
              <w:left w:val="single" w:sz="4" w:space="0" w:color="000000"/>
              <w:bottom w:val="single" w:sz="4" w:space="0" w:color="000000"/>
            </w:tcBorders>
            <w:shd w:val="clear" w:color="auto" w:fill="auto"/>
            <w:vAlign w:val="center"/>
          </w:tcPr>
          <w:p w14:paraId="14DFECE2"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Pr>
                <w:rFonts w:ascii="Times New Roman" w:hAnsi="Times New Roman"/>
                <w:sz w:val="28"/>
                <w:szCs w:val="28"/>
              </w:rPr>
              <w:t>,</w:t>
            </w:r>
            <w:r w:rsidRPr="00DB40A3">
              <w:rPr>
                <w:rFonts w:ascii="Times New Roman" w:hAnsi="Times New Roman"/>
                <w:sz w:val="28"/>
                <w:szCs w:val="28"/>
              </w:rPr>
              <w:t>50</w:t>
            </w:r>
            <w:r>
              <w:rPr>
                <w:rFonts w:ascii="Times New Roman" w:hAnsi="Times New Roman"/>
                <w:sz w:val="28"/>
                <w:szCs w:val="28"/>
                <w:lang w:val="en-US"/>
              </w:rPr>
              <w:t>т</w:t>
            </w:r>
            <w:r w:rsidRPr="00DB40A3">
              <w:rPr>
                <w:rFonts w:ascii="Times New Roman" w:hAnsi="Times New Roman"/>
                <w:sz w:val="28"/>
                <w:szCs w:val="28"/>
              </w:rPr>
              <w:t xml:space="preserve"> </w:t>
            </w:r>
          </w:p>
          <w:p w14:paraId="5121F799" w14:textId="6D8F697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59" w:type="pct"/>
            <w:tcBorders>
              <w:top w:val="single" w:sz="4" w:space="0" w:color="000000"/>
              <w:left w:val="single" w:sz="4" w:space="0" w:color="000000"/>
              <w:bottom w:val="single" w:sz="4" w:space="0" w:color="000000"/>
            </w:tcBorders>
            <w:shd w:val="clear" w:color="auto" w:fill="auto"/>
            <w:vAlign w:val="center"/>
          </w:tcPr>
          <w:p w14:paraId="514323D6"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4</w:t>
            </w:r>
            <w:r>
              <w:rPr>
                <w:rFonts w:ascii="Times New Roman" w:hAnsi="Times New Roman"/>
                <w:sz w:val="28"/>
                <w:szCs w:val="28"/>
                <w:lang w:val="en-US"/>
              </w:rPr>
              <w:t>,</w:t>
            </w:r>
            <w:r w:rsidRPr="00DB40A3">
              <w:rPr>
                <w:rFonts w:ascii="Times New Roman" w:hAnsi="Times New Roman"/>
                <w:sz w:val="28"/>
                <w:szCs w:val="28"/>
              </w:rPr>
              <w:t>33</w:t>
            </w:r>
            <w:r>
              <w:rPr>
                <w:rFonts w:ascii="Times New Roman" w:hAnsi="Times New Roman"/>
                <w:sz w:val="28"/>
                <w:szCs w:val="28"/>
                <w:lang w:val="en-US"/>
              </w:rPr>
              <w:t>т</w:t>
            </w:r>
          </w:p>
          <w:p w14:paraId="1F2485B8" w14:textId="17C2AC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572AB537" w14:textId="5121D24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740" w:type="pct"/>
            <w:tcBorders>
              <w:top w:val="single" w:sz="4" w:space="0" w:color="000000"/>
              <w:left w:val="single" w:sz="4" w:space="0" w:color="000000"/>
              <w:bottom w:val="single" w:sz="4" w:space="0" w:color="000000"/>
            </w:tcBorders>
            <w:shd w:val="clear" w:color="auto" w:fill="auto"/>
            <w:vAlign w:val="center"/>
          </w:tcPr>
          <w:p w14:paraId="1C76E2DD" w14:textId="31BBA86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467" w:type="pct"/>
            <w:tcBorders>
              <w:top w:val="single" w:sz="4" w:space="0" w:color="000000"/>
              <w:left w:val="single" w:sz="4" w:space="0" w:color="000000"/>
              <w:bottom w:val="single" w:sz="4" w:space="0" w:color="000000"/>
            </w:tcBorders>
            <w:shd w:val="clear" w:color="auto" w:fill="auto"/>
            <w:vAlign w:val="center"/>
          </w:tcPr>
          <w:p w14:paraId="17E9F0A2" w14:textId="609ED97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04C1411C" w14:textId="0D4E20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Pr>
                <w:rFonts w:ascii="Times New Roman" w:hAnsi="Times New Roman"/>
                <w:sz w:val="28"/>
                <w:szCs w:val="28"/>
                <w:lang w:val="en-US"/>
              </w:rPr>
              <w:t>,</w:t>
            </w:r>
            <w:r w:rsidRPr="00DB40A3">
              <w:rPr>
                <w:rFonts w:ascii="Times New Roman" w:hAnsi="Times New Roman"/>
                <w:sz w:val="28"/>
                <w:szCs w:val="28"/>
                <w:lang w:val="en-US"/>
              </w:rPr>
              <w:t>5</w:t>
            </w:r>
            <w:r w:rsidRPr="00DB40A3">
              <w:rPr>
                <w:rFonts w:ascii="Times New Roman" w:hAnsi="Times New Roman"/>
                <w:sz w:val="28"/>
                <w:szCs w:val="28"/>
              </w:rPr>
              <w:t>0</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B82E0" w14:textId="09425F7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78‒8</w:t>
            </w:r>
            <w:r>
              <w:rPr>
                <w:rFonts w:ascii="Times New Roman" w:hAnsi="Times New Roman"/>
                <w:sz w:val="28"/>
                <w:szCs w:val="28"/>
                <w:lang w:val="en-US"/>
              </w:rPr>
              <w:t>,</w:t>
            </w:r>
            <w:r w:rsidRPr="00DB40A3">
              <w:rPr>
                <w:rFonts w:ascii="Times New Roman" w:hAnsi="Times New Roman"/>
                <w:sz w:val="28"/>
                <w:szCs w:val="28"/>
                <w:lang w:val="en-US"/>
              </w:rPr>
              <w:t>44</w:t>
            </w:r>
            <w:r>
              <w:rPr>
                <w:rFonts w:ascii="Times New Roman" w:hAnsi="Times New Roman"/>
                <w:sz w:val="28"/>
                <w:szCs w:val="28"/>
                <w:lang w:val="en-US"/>
              </w:rPr>
              <w:t>м</w:t>
            </w:r>
            <w:r w:rsidRPr="00DB40A3">
              <w:rPr>
                <w:rFonts w:ascii="Times New Roman" w:hAnsi="Times New Roman"/>
                <w:sz w:val="28"/>
                <w:szCs w:val="28"/>
                <w:lang w:val="en-US"/>
              </w:rPr>
              <w:t xml:space="preserve"> (8</w:t>
            </w:r>
            <w:r w:rsidRPr="00DB40A3">
              <w:rPr>
                <w:rFonts w:ascii="Times New Roman" w:hAnsi="Times New Roman"/>
                <w:sz w:val="28"/>
                <w:szCs w:val="28"/>
              </w:rPr>
              <w:t>Н</w:t>
            </w:r>
            <w:r w:rsidRPr="00DB40A3">
              <w:rPr>
                <w:rFonts w:ascii="Times New Roman" w:hAnsi="Times New Roman"/>
                <w:sz w:val="28"/>
                <w:szCs w:val="28"/>
                <w:lang w:val="en-US"/>
              </w:rPr>
              <w:t>); 8</w:t>
            </w:r>
            <w:r>
              <w:rPr>
                <w:rFonts w:ascii="Times New Roman" w:hAnsi="Times New Roman"/>
                <w:sz w:val="28"/>
                <w:szCs w:val="28"/>
                <w:lang w:val="en-US"/>
              </w:rPr>
              <w:t>,</w:t>
            </w:r>
            <w:r w:rsidRPr="00DB40A3">
              <w:rPr>
                <w:rFonts w:ascii="Times New Roman" w:hAnsi="Times New Roman"/>
                <w:sz w:val="28"/>
                <w:szCs w:val="28"/>
                <w:lang w:val="en-US"/>
              </w:rPr>
              <w:t xml:space="preserve">05 </w:t>
            </w:r>
            <w:r>
              <w:rPr>
                <w:rFonts w:ascii="Times New Roman" w:hAnsi="Times New Roman"/>
                <w:sz w:val="28"/>
                <w:szCs w:val="28"/>
                <w:lang w:val="en-US"/>
              </w:rPr>
              <w:t>с</w:t>
            </w:r>
          </w:p>
        </w:tc>
      </w:tr>
      <w:tr w:rsidR="009622BA" w:rsidRPr="00DB40A3" w14:paraId="54712E05"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D0D5061" w14:textId="13D4FE1F"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2.2.16</w:t>
            </w:r>
          </w:p>
        </w:tc>
        <w:tc>
          <w:tcPr>
            <w:tcW w:w="531" w:type="pct"/>
            <w:tcBorders>
              <w:top w:val="single" w:sz="4" w:space="0" w:color="000000"/>
              <w:left w:val="single" w:sz="4" w:space="0" w:color="000000"/>
              <w:bottom w:val="single" w:sz="4" w:space="0" w:color="000000"/>
            </w:tcBorders>
            <w:shd w:val="clear" w:color="auto" w:fill="auto"/>
            <w:vAlign w:val="center"/>
          </w:tcPr>
          <w:p w14:paraId="14FF54F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05</w:t>
            </w:r>
            <w:r>
              <w:rPr>
                <w:rFonts w:ascii="Times New Roman" w:hAnsi="Times New Roman"/>
                <w:sz w:val="28"/>
                <w:szCs w:val="28"/>
                <w:lang w:val="en-US"/>
              </w:rPr>
              <w:t>т</w:t>
            </w:r>
          </w:p>
          <w:p w14:paraId="32D18E34" w14:textId="226BC8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59" w:type="pct"/>
            <w:tcBorders>
              <w:top w:val="single" w:sz="4" w:space="0" w:color="000000"/>
              <w:left w:val="single" w:sz="4" w:space="0" w:color="000000"/>
              <w:bottom w:val="single" w:sz="4" w:space="0" w:color="000000"/>
            </w:tcBorders>
            <w:shd w:val="clear" w:color="auto" w:fill="auto"/>
            <w:vAlign w:val="center"/>
          </w:tcPr>
          <w:p w14:paraId="22624E9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77</w:t>
            </w:r>
            <w:r>
              <w:rPr>
                <w:rFonts w:ascii="Times New Roman" w:hAnsi="Times New Roman"/>
                <w:sz w:val="28"/>
                <w:szCs w:val="28"/>
                <w:lang w:val="en-US"/>
              </w:rPr>
              <w:t>т</w:t>
            </w:r>
            <w:r w:rsidRPr="00DB40A3">
              <w:rPr>
                <w:rFonts w:ascii="Times New Roman" w:hAnsi="Times New Roman"/>
                <w:sz w:val="28"/>
                <w:szCs w:val="28"/>
                <w:lang w:val="en-US"/>
              </w:rPr>
              <w:t xml:space="preserve"> </w:t>
            </w:r>
          </w:p>
          <w:p w14:paraId="2C493796" w14:textId="306E385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000000"/>
            </w:tcBorders>
            <w:shd w:val="clear" w:color="auto" w:fill="auto"/>
            <w:vAlign w:val="center"/>
          </w:tcPr>
          <w:p w14:paraId="0FE62F0A" w14:textId="198CE6F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w:t>
            </w:r>
            <w:r>
              <w:rPr>
                <w:rFonts w:ascii="Times New Roman" w:hAnsi="Times New Roman"/>
                <w:sz w:val="28"/>
                <w:szCs w:val="28"/>
                <w:lang w:val="en-US"/>
              </w:rPr>
              <w:t>,</w:t>
            </w:r>
            <w:r w:rsidRPr="00DB40A3">
              <w:rPr>
                <w:rFonts w:ascii="Times New Roman" w:hAnsi="Times New Roman"/>
                <w:sz w:val="28"/>
                <w:szCs w:val="28"/>
                <w:lang w:val="en-US"/>
              </w:rPr>
              <w:t>54</w:t>
            </w:r>
            <w:r>
              <w:rPr>
                <w:rFonts w:ascii="Times New Roman" w:hAnsi="Times New Roman"/>
                <w:sz w:val="28"/>
                <w:szCs w:val="28"/>
                <w:lang w:val="en-US"/>
              </w:rPr>
              <w:t>м</w:t>
            </w:r>
            <w:r w:rsidRPr="00DB40A3">
              <w:rPr>
                <w:rFonts w:ascii="Times New Roman" w:hAnsi="Times New Roman"/>
                <w:sz w:val="28"/>
                <w:szCs w:val="28"/>
                <w:lang w:val="en-US"/>
              </w:rPr>
              <w:t xml:space="preserve"> (2H); 1</w:t>
            </w:r>
            <w:r>
              <w:rPr>
                <w:rFonts w:ascii="Times New Roman" w:hAnsi="Times New Roman"/>
                <w:sz w:val="28"/>
                <w:szCs w:val="28"/>
                <w:lang w:val="en-US"/>
              </w:rPr>
              <w:t>,</w:t>
            </w:r>
            <w:r w:rsidRPr="00DB40A3">
              <w:rPr>
                <w:rFonts w:ascii="Times New Roman" w:hAnsi="Times New Roman"/>
                <w:sz w:val="28"/>
                <w:szCs w:val="28"/>
                <w:lang w:val="en-US"/>
              </w:rPr>
              <w:t>71</w:t>
            </w:r>
            <w:r>
              <w:rPr>
                <w:rFonts w:ascii="Times New Roman" w:hAnsi="Times New Roman"/>
                <w:sz w:val="28"/>
                <w:szCs w:val="28"/>
                <w:lang w:val="en-US"/>
              </w:rPr>
              <w:t>м</w:t>
            </w:r>
            <w:r w:rsidRPr="00DB40A3">
              <w:rPr>
                <w:rFonts w:ascii="Times New Roman" w:hAnsi="Times New Roman"/>
                <w:sz w:val="28"/>
                <w:szCs w:val="28"/>
                <w:lang w:val="en-US"/>
              </w:rPr>
              <w:t xml:space="preserve"> (2H); 1</w:t>
            </w:r>
            <w:r>
              <w:rPr>
                <w:rFonts w:ascii="Times New Roman" w:hAnsi="Times New Roman"/>
                <w:sz w:val="28"/>
                <w:szCs w:val="28"/>
                <w:lang w:val="en-US"/>
              </w:rPr>
              <w:t>,</w:t>
            </w:r>
            <w:r w:rsidRPr="00DB40A3">
              <w:rPr>
                <w:rFonts w:ascii="Times New Roman" w:hAnsi="Times New Roman"/>
                <w:sz w:val="28"/>
                <w:szCs w:val="28"/>
                <w:lang w:val="en-US"/>
              </w:rPr>
              <w:t xml:space="preserve">84 </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0CA7594B" w14:textId="07378D9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35</w:t>
            </w:r>
            <w:r>
              <w:rPr>
                <w:rFonts w:ascii="Times New Roman" w:hAnsi="Times New Roman"/>
                <w:sz w:val="28"/>
                <w:szCs w:val="28"/>
                <w:lang w:val="en-US"/>
              </w:rPr>
              <w:t>м</w:t>
            </w:r>
            <w:r w:rsidRPr="00DB40A3">
              <w:rPr>
                <w:rFonts w:ascii="Times New Roman" w:hAnsi="Times New Roman"/>
                <w:sz w:val="28"/>
                <w:szCs w:val="28"/>
                <w:lang w:val="en-US"/>
              </w:rPr>
              <w:t xml:space="preserve"> (4</w:t>
            </w:r>
            <w:r w:rsidRPr="00DB40A3">
              <w:rPr>
                <w:rFonts w:ascii="Times New Roman" w:hAnsi="Times New Roman"/>
                <w:sz w:val="28"/>
                <w:szCs w:val="28"/>
              </w:rPr>
              <w:t>Н</w:t>
            </w:r>
            <w:r w:rsidRPr="00DB40A3">
              <w:rPr>
                <w:rFonts w:ascii="Times New Roman" w:hAnsi="Times New Roman"/>
                <w:sz w:val="28"/>
                <w:szCs w:val="28"/>
                <w:lang w:val="en-US"/>
              </w:rPr>
              <w:t>)</w:t>
            </w:r>
          </w:p>
        </w:tc>
        <w:tc>
          <w:tcPr>
            <w:tcW w:w="467" w:type="pct"/>
            <w:tcBorders>
              <w:top w:val="single" w:sz="4" w:space="0" w:color="000000"/>
              <w:left w:val="single" w:sz="4" w:space="0" w:color="000000"/>
              <w:bottom w:val="single" w:sz="4" w:space="0" w:color="000000"/>
            </w:tcBorders>
            <w:shd w:val="clear" w:color="auto" w:fill="auto"/>
            <w:vAlign w:val="center"/>
          </w:tcPr>
          <w:p w14:paraId="0B1950BD" w14:textId="4909474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53B28DE" w14:textId="42168B9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20</w:t>
            </w:r>
            <w:r w:rsidR="00577303">
              <w:rPr>
                <w:rFonts w:ascii="Times New Roman" w:hAnsi="Times New Roman"/>
                <w:sz w:val="28"/>
                <w:szCs w:val="28"/>
              </w:rPr>
              <w:t>д</w:t>
            </w:r>
            <w:r w:rsidRPr="00DB40A3">
              <w:rPr>
                <w:rFonts w:ascii="Times New Roman" w:hAnsi="Times New Roman"/>
                <w:sz w:val="28"/>
                <w:szCs w:val="28"/>
                <w:lang w:val="en-US"/>
              </w:rPr>
              <w:t xml:space="preserve"> (2H; 10</w:t>
            </w:r>
            <w:r>
              <w:rPr>
                <w:rFonts w:ascii="Times New Roman" w:hAnsi="Times New Roman"/>
                <w:sz w:val="28"/>
                <w:szCs w:val="28"/>
                <w:lang w:val="en-US"/>
              </w:rPr>
              <w:t>,</w:t>
            </w:r>
            <w:r w:rsidRPr="00DB40A3">
              <w:rPr>
                <w:rFonts w:ascii="Times New Roman" w:hAnsi="Times New Roman"/>
                <w:sz w:val="28"/>
                <w:szCs w:val="28"/>
                <w:lang w:val="en-US"/>
              </w:rPr>
              <w:t>12)</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9BAE0F" w14:textId="27CDE0F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46‒7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0ABEF27B"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4F51E2F" w14:textId="6D25AD59"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2.2.17</w:t>
            </w:r>
          </w:p>
        </w:tc>
        <w:tc>
          <w:tcPr>
            <w:tcW w:w="531" w:type="pct"/>
            <w:tcBorders>
              <w:top w:val="single" w:sz="4" w:space="0" w:color="000000"/>
              <w:left w:val="single" w:sz="4" w:space="0" w:color="000000"/>
              <w:bottom w:val="single" w:sz="4" w:space="0" w:color="000000"/>
            </w:tcBorders>
            <w:shd w:val="clear" w:color="auto" w:fill="auto"/>
            <w:vAlign w:val="center"/>
          </w:tcPr>
          <w:p w14:paraId="5A68FFF2"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9</w:t>
            </w:r>
            <w:r>
              <w:rPr>
                <w:rFonts w:ascii="Times New Roman" w:hAnsi="Times New Roman"/>
                <w:sz w:val="28"/>
                <w:szCs w:val="28"/>
                <w:lang w:val="en-US"/>
              </w:rPr>
              <w:t>т</w:t>
            </w:r>
          </w:p>
          <w:p w14:paraId="1A939C29" w14:textId="092FC7A6"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59" w:type="pct"/>
            <w:tcBorders>
              <w:top w:val="single" w:sz="4" w:space="0" w:color="000000"/>
              <w:left w:val="single" w:sz="4" w:space="0" w:color="000000"/>
              <w:bottom w:val="single" w:sz="4" w:space="0" w:color="000000"/>
            </w:tcBorders>
            <w:shd w:val="clear" w:color="auto" w:fill="auto"/>
            <w:vAlign w:val="center"/>
          </w:tcPr>
          <w:p w14:paraId="0F737B7B"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88</w:t>
            </w:r>
            <w:r>
              <w:rPr>
                <w:rFonts w:ascii="Times New Roman" w:hAnsi="Times New Roman"/>
                <w:sz w:val="28"/>
                <w:szCs w:val="28"/>
                <w:lang w:val="en-US"/>
              </w:rPr>
              <w:t>м</w:t>
            </w:r>
            <w:r w:rsidRPr="00DB40A3">
              <w:rPr>
                <w:rFonts w:ascii="Times New Roman" w:hAnsi="Times New Roman"/>
                <w:sz w:val="28"/>
                <w:szCs w:val="28"/>
              </w:rPr>
              <w:t>*</w:t>
            </w:r>
          </w:p>
          <w:p w14:paraId="2BDA9561" w14:textId="5C54E16B"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(6H)</w:t>
            </w:r>
          </w:p>
        </w:tc>
        <w:tc>
          <w:tcPr>
            <w:tcW w:w="613" w:type="pct"/>
            <w:tcBorders>
              <w:top w:val="single" w:sz="4" w:space="0" w:color="000000"/>
              <w:left w:val="single" w:sz="4" w:space="0" w:color="000000"/>
              <w:bottom w:val="single" w:sz="4" w:space="0" w:color="000000"/>
            </w:tcBorders>
            <w:shd w:val="clear" w:color="auto" w:fill="auto"/>
            <w:vAlign w:val="center"/>
          </w:tcPr>
          <w:p w14:paraId="4D84ED77"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35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7BA184D3" w14:textId="7F96CB5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60</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7940D45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88</w:t>
            </w:r>
            <w:r>
              <w:rPr>
                <w:rFonts w:ascii="Times New Roman" w:hAnsi="Times New Roman"/>
                <w:sz w:val="28"/>
                <w:szCs w:val="28"/>
                <w:lang w:val="en-US"/>
              </w:rPr>
              <w:t>м</w:t>
            </w:r>
            <w:r w:rsidRPr="00DB40A3">
              <w:rPr>
                <w:rFonts w:ascii="Times New Roman" w:hAnsi="Times New Roman"/>
                <w:sz w:val="28"/>
                <w:szCs w:val="28"/>
              </w:rPr>
              <w:t>*</w:t>
            </w:r>
          </w:p>
          <w:p w14:paraId="7E7183A4" w14:textId="471E132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(6H)</w:t>
            </w:r>
          </w:p>
        </w:tc>
        <w:tc>
          <w:tcPr>
            <w:tcW w:w="467" w:type="pct"/>
            <w:tcBorders>
              <w:top w:val="single" w:sz="4" w:space="0" w:color="000000"/>
              <w:left w:val="single" w:sz="4" w:space="0" w:color="000000"/>
              <w:bottom w:val="single" w:sz="4" w:space="0" w:color="000000"/>
            </w:tcBorders>
            <w:shd w:val="clear" w:color="auto" w:fill="auto"/>
            <w:vAlign w:val="center"/>
          </w:tcPr>
          <w:p w14:paraId="63D4277B" w14:textId="0401411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5CFB9218" w14:textId="203C2CD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20</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207896" w14:textId="3F91D8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45‒7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4F50D1FF"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D1831CE" w14:textId="5978111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2.2.18а</w:t>
            </w:r>
          </w:p>
        </w:tc>
        <w:tc>
          <w:tcPr>
            <w:tcW w:w="531" w:type="pct"/>
            <w:tcBorders>
              <w:top w:val="single" w:sz="4" w:space="0" w:color="000000"/>
              <w:left w:val="single" w:sz="4" w:space="0" w:color="000000"/>
              <w:bottom w:val="single" w:sz="4" w:space="0" w:color="000000"/>
            </w:tcBorders>
            <w:shd w:val="clear" w:color="auto" w:fill="auto"/>
            <w:vAlign w:val="center"/>
          </w:tcPr>
          <w:p w14:paraId="6A94F8E7"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w:t>
            </w:r>
          </w:p>
          <w:p w14:paraId="443B6CE0" w14:textId="701DAAE1"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(4H)</w:t>
            </w:r>
          </w:p>
        </w:tc>
        <w:tc>
          <w:tcPr>
            <w:tcW w:w="659" w:type="pct"/>
            <w:tcBorders>
              <w:top w:val="single" w:sz="4" w:space="0" w:color="000000"/>
              <w:left w:val="single" w:sz="4" w:space="0" w:color="000000"/>
              <w:bottom w:val="single" w:sz="4" w:space="0" w:color="000000"/>
            </w:tcBorders>
            <w:shd w:val="clear" w:color="auto" w:fill="auto"/>
            <w:vAlign w:val="center"/>
          </w:tcPr>
          <w:p w14:paraId="3F58A78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3</w:t>
            </w:r>
            <w:r>
              <w:rPr>
                <w:rFonts w:ascii="Times New Roman" w:hAnsi="Times New Roman"/>
                <w:sz w:val="28"/>
                <w:szCs w:val="28"/>
                <w:lang w:val="en-US"/>
              </w:rPr>
              <w:t>т</w:t>
            </w:r>
          </w:p>
          <w:p w14:paraId="36CC9A54" w14:textId="471ECD5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000000"/>
            </w:tcBorders>
            <w:shd w:val="clear" w:color="auto" w:fill="auto"/>
            <w:vAlign w:val="center"/>
          </w:tcPr>
          <w:p w14:paraId="5704A685"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6875205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624950E5" w14:textId="77777777" w:rsidR="009622BA" w:rsidRPr="00DB40A3" w:rsidRDefault="009622BA" w:rsidP="009622BA">
            <w:pPr>
              <w:spacing w:after="0" w:line="240" w:lineRule="auto"/>
              <w:contextualSpacing/>
              <w:jc w:val="center"/>
              <w:rPr>
                <w:rFonts w:ascii="Times New Roman" w:hAnsi="Times New Roman"/>
                <w:sz w:val="28"/>
                <w:szCs w:val="28"/>
              </w:rPr>
            </w:pPr>
          </w:p>
        </w:tc>
        <w:tc>
          <w:tcPr>
            <w:tcW w:w="740" w:type="pct"/>
            <w:tcBorders>
              <w:top w:val="single" w:sz="4" w:space="0" w:color="000000"/>
              <w:left w:val="single" w:sz="4" w:space="0" w:color="000000"/>
              <w:bottom w:val="single" w:sz="4" w:space="0" w:color="000000"/>
            </w:tcBorders>
            <w:shd w:val="clear" w:color="auto" w:fill="auto"/>
            <w:vAlign w:val="center"/>
          </w:tcPr>
          <w:p w14:paraId="67D2609D"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*(4H);</w:t>
            </w:r>
          </w:p>
          <w:p w14:paraId="31B14CDD" w14:textId="0CD15AE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68</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467" w:type="pct"/>
            <w:tcBorders>
              <w:top w:val="single" w:sz="4" w:space="0" w:color="000000"/>
              <w:left w:val="single" w:sz="4" w:space="0" w:color="000000"/>
              <w:bottom w:val="single" w:sz="4" w:space="0" w:color="000000"/>
            </w:tcBorders>
            <w:shd w:val="clear" w:color="auto" w:fill="auto"/>
            <w:vAlign w:val="center"/>
          </w:tcPr>
          <w:p w14:paraId="79DE94CC" w14:textId="3F2B13A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AFF4021" w14:textId="592D70E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26</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4C3317" w14:textId="3F50A23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47‒7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461941F6"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5F939A3E" w14:textId="6E356105"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w:t>
            </w:r>
            <w:r w:rsidRPr="00DB40A3">
              <w:rPr>
                <w:rFonts w:ascii="Times New Roman" w:hAnsi="Times New Roman"/>
                <w:b/>
                <w:bCs/>
                <w:sz w:val="28"/>
                <w:szCs w:val="28"/>
                <w:lang w:val="en-US"/>
              </w:rPr>
              <w:t>b</w:t>
            </w:r>
          </w:p>
        </w:tc>
        <w:tc>
          <w:tcPr>
            <w:tcW w:w="531" w:type="pct"/>
            <w:tcBorders>
              <w:top w:val="single" w:sz="4" w:space="0" w:color="000000"/>
              <w:left w:val="single" w:sz="4" w:space="0" w:color="000000"/>
              <w:bottom w:val="single" w:sz="4" w:space="0" w:color="000000"/>
            </w:tcBorders>
            <w:shd w:val="clear" w:color="auto" w:fill="auto"/>
            <w:vAlign w:val="center"/>
          </w:tcPr>
          <w:p w14:paraId="52045674"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w:t>
            </w:r>
          </w:p>
          <w:p w14:paraId="3C911769" w14:textId="0B75830D"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(4H)</w:t>
            </w:r>
          </w:p>
        </w:tc>
        <w:tc>
          <w:tcPr>
            <w:tcW w:w="659" w:type="pct"/>
            <w:tcBorders>
              <w:top w:val="single" w:sz="4" w:space="0" w:color="000000"/>
              <w:left w:val="single" w:sz="4" w:space="0" w:color="000000"/>
              <w:bottom w:val="single" w:sz="4" w:space="0" w:color="000000"/>
            </w:tcBorders>
            <w:shd w:val="clear" w:color="auto" w:fill="auto"/>
            <w:vAlign w:val="center"/>
          </w:tcPr>
          <w:p w14:paraId="03B8556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5</w:t>
            </w:r>
            <w:r>
              <w:rPr>
                <w:rFonts w:ascii="Times New Roman" w:hAnsi="Times New Roman"/>
                <w:sz w:val="28"/>
                <w:szCs w:val="28"/>
                <w:lang w:val="en-US"/>
              </w:rPr>
              <w:t>т</w:t>
            </w:r>
          </w:p>
          <w:p w14:paraId="253BFDA6" w14:textId="51B11F3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000000"/>
            </w:tcBorders>
            <w:shd w:val="clear" w:color="auto" w:fill="auto"/>
            <w:vAlign w:val="center"/>
          </w:tcPr>
          <w:p w14:paraId="7066BC9D"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85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097E8F5E" w14:textId="305EBB6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55</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5698162B"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*(4H);</w:t>
            </w:r>
          </w:p>
          <w:p w14:paraId="574EB641" w14:textId="239764D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68</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467" w:type="pct"/>
            <w:tcBorders>
              <w:top w:val="single" w:sz="4" w:space="0" w:color="000000"/>
              <w:left w:val="single" w:sz="4" w:space="0" w:color="000000"/>
              <w:bottom w:val="single" w:sz="4" w:space="0" w:color="000000"/>
            </w:tcBorders>
            <w:shd w:val="clear" w:color="auto" w:fill="auto"/>
            <w:vAlign w:val="center"/>
          </w:tcPr>
          <w:p w14:paraId="01B2C2CB" w14:textId="729ECB8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41E79DCB" w14:textId="136CB59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26</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9D497D" w14:textId="4C7FE50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w:t>
            </w:r>
          </w:p>
        </w:tc>
      </w:tr>
      <w:tr w:rsidR="009622BA" w:rsidRPr="00DB40A3" w14:paraId="58361D6C"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6D491C3" w14:textId="10D7F4B4"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2.2.19</w:t>
            </w:r>
          </w:p>
        </w:tc>
        <w:tc>
          <w:tcPr>
            <w:tcW w:w="531" w:type="pct"/>
            <w:tcBorders>
              <w:top w:val="single" w:sz="4" w:space="0" w:color="000000"/>
              <w:left w:val="single" w:sz="4" w:space="0" w:color="000000"/>
              <w:bottom w:val="single" w:sz="4" w:space="0" w:color="000000"/>
            </w:tcBorders>
            <w:shd w:val="clear" w:color="auto" w:fill="auto"/>
            <w:vAlign w:val="center"/>
          </w:tcPr>
          <w:p w14:paraId="2F13999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12</w:t>
            </w:r>
            <w:r>
              <w:rPr>
                <w:rFonts w:ascii="Times New Roman" w:hAnsi="Times New Roman"/>
                <w:sz w:val="28"/>
                <w:szCs w:val="28"/>
                <w:lang w:val="en-US"/>
              </w:rPr>
              <w:t>т</w:t>
            </w:r>
          </w:p>
          <w:p w14:paraId="73E8A587" w14:textId="1DF727A5"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91)</w:t>
            </w:r>
          </w:p>
        </w:tc>
        <w:tc>
          <w:tcPr>
            <w:tcW w:w="659" w:type="pct"/>
            <w:tcBorders>
              <w:top w:val="single" w:sz="4" w:space="0" w:color="000000"/>
              <w:left w:val="single" w:sz="4" w:space="0" w:color="000000"/>
              <w:bottom w:val="single" w:sz="4" w:space="0" w:color="000000"/>
            </w:tcBorders>
            <w:shd w:val="clear" w:color="auto" w:fill="auto"/>
            <w:vAlign w:val="center"/>
          </w:tcPr>
          <w:p w14:paraId="13086AA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91</w:t>
            </w:r>
            <w:r>
              <w:rPr>
                <w:rFonts w:ascii="Times New Roman" w:hAnsi="Times New Roman"/>
                <w:sz w:val="28"/>
                <w:szCs w:val="28"/>
                <w:lang w:val="en-US"/>
              </w:rPr>
              <w:t>т</w:t>
            </w:r>
          </w:p>
          <w:p w14:paraId="3F231505" w14:textId="44F0A6C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91)</w:t>
            </w:r>
          </w:p>
        </w:tc>
        <w:tc>
          <w:tcPr>
            <w:tcW w:w="613" w:type="pct"/>
            <w:tcBorders>
              <w:top w:val="single" w:sz="4" w:space="0" w:color="000000"/>
              <w:left w:val="single" w:sz="4" w:space="0" w:color="000000"/>
              <w:bottom w:val="single" w:sz="4" w:space="0" w:color="000000"/>
            </w:tcBorders>
            <w:shd w:val="clear" w:color="auto" w:fill="auto"/>
            <w:vAlign w:val="center"/>
          </w:tcPr>
          <w:p w14:paraId="3D48860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40</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3FEA26BA" w14:textId="224AC76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71</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14DC731B" w14:textId="0203365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54</w:t>
            </w:r>
            <w:r>
              <w:rPr>
                <w:rFonts w:ascii="Times New Roman" w:hAnsi="Times New Roman"/>
                <w:sz w:val="28"/>
                <w:szCs w:val="28"/>
                <w:lang w:val="en-US"/>
              </w:rPr>
              <w:t>м</w:t>
            </w:r>
            <w:r w:rsidRPr="00DB40A3">
              <w:rPr>
                <w:rFonts w:ascii="Times New Roman" w:hAnsi="Times New Roman"/>
                <w:sz w:val="28"/>
                <w:szCs w:val="28"/>
                <w:lang w:val="en-US"/>
              </w:rPr>
              <w:t xml:space="preserve"> (4H) </w:t>
            </w:r>
          </w:p>
        </w:tc>
        <w:tc>
          <w:tcPr>
            <w:tcW w:w="467" w:type="pct"/>
            <w:tcBorders>
              <w:top w:val="single" w:sz="4" w:space="0" w:color="000000"/>
              <w:left w:val="single" w:sz="4" w:space="0" w:color="000000"/>
              <w:bottom w:val="single" w:sz="4" w:space="0" w:color="000000"/>
            </w:tcBorders>
            <w:shd w:val="clear" w:color="auto" w:fill="auto"/>
            <w:vAlign w:val="center"/>
          </w:tcPr>
          <w:p w14:paraId="68389BDD" w14:textId="50F2172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5EC04AF2" w14:textId="6182490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w:t>
            </w:r>
            <w:r>
              <w:rPr>
                <w:rFonts w:ascii="Times New Roman" w:hAnsi="Times New Roman"/>
                <w:sz w:val="28"/>
                <w:szCs w:val="28"/>
                <w:lang w:val="en-US"/>
              </w:rPr>
              <w:t>,</w:t>
            </w:r>
            <w:r w:rsidRPr="00DB40A3">
              <w:rPr>
                <w:rFonts w:ascii="Times New Roman" w:hAnsi="Times New Roman"/>
                <w:sz w:val="28"/>
                <w:szCs w:val="28"/>
                <w:lang w:val="en-US"/>
              </w:rPr>
              <w:t>82‒7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w:t>
            </w:r>
            <w:r w:rsidRPr="00DB40A3">
              <w:rPr>
                <w:rFonts w:ascii="Times New Roman" w:hAnsi="Times New Roman"/>
                <w:sz w:val="28"/>
                <w:szCs w:val="28"/>
              </w:rPr>
              <w:t>11</w:t>
            </w:r>
            <w:r w:rsidRPr="00DB40A3">
              <w:rPr>
                <w:rFonts w:ascii="Times New Roman" w:hAnsi="Times New Roman"/>
                <w:sz w:val="28"/>
                <w:szCs w:val="28"/>
                <w:lang w:val="en-US"/>
              </w:rPr>
              <w:t>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0801B4" w14:textId="5E39A68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w:t>
            </w:r>
            <w:r>
              <w:rPr>
                <w:rFonts w:ascii="Times New Roman" w:hAnsi="Times New Roman"/>
                <w:sz w:val="28"/>
                <w:szCs w:val="28"/>
                <w:lang w:val="en-US"/>
              </w:rPr>
              <w:t>,</w:t>
            </w:r>
            <w:r w:rsidRPr="00DB40A3">
              <w:rPr>
                <w:rFonts w:ascii="Times New Roman" w:hAnsi="Times New Roman"/>
                <w:sz w:val="28"/>
                <w:szCs w:val="28"/>
                <w:lang w:val="en-US"/>
              </w:rPr>
              <w:t>82‒7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w:t>
            </w:r>
            <w:r w:rsidRPr="00DB40A3">
              <w:rPr>
                <w:rFonts w:ascii="Times New Roman" w:hAnsi="Times New Roman"/>
                <w:sz w:val="28"/>
                <w:szCs w:val="28"/>
              </w:rPr>
              <w:t>11</w:t>
            </w:r>
            <w:r w:rsidRPr="00DB40A3">
              <w:rPr>
                <w:rFonts w:ascii="Times New Roman" w:hAnsi="Times New Roman"/>
                <w:sz w:val="28"/>
                <w:szCs w:val="28"/>
                <w:lang w:val="en-US"/>
              </w:rPr>
              <w:t>H)*</w:t>
            </w:r>
          </w:p>
        </w:tc>
      </w:tr>
      <w:tr w:rsidR="009622BA" w:rsidRPr="00DB40A3" w14:paraId="57F429F3" w14:textId="77777777" w:rsidTr="009622BA">
        <w:trPr>
          <w:jc w:val="center"/>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auto"/>
            <w:vAlign w:val="center"/>
          </w:tcPr>
          <w:p w14:paraId="5B048877" w14:textId="481485E1" w:rsidR="009622BA" w:rsidRPr="00DB40A3" w:rsidRDefault="009622BA" w:rsidP="009622BA">
            <w:pPr>
              <w:spacing w:after="0" w:line="240" w:lineRule="auto"/>
              <w:contextualSpacing/>
              <w:rPr>
                <w:rFonts w:ascii="Times New Roman" w:hAnsi="Times New Roman"/>
                <w:sz w:val="28"/>
                <w:szCs w:val="28"/>
                <w:lang w:val="en-US"/>
              </w:rPr>
            </w:pPr>
            <w:r w:rsidRPr="00DB40A3">
              <w:rPr>
                <w:rFonts w:ascii="Times New Roman" w:hAnsi="Times New Roman"/>
                <w:sz w:val="28"/>
                <w:szCs w:val="28"/>
              </w:rPr>
              <w:t>* Сигналы совпадают.</w:t>
            </w:r>
          </w:p>
        </w:tc>
      </w:tr>
    </w:tbl>
    <w:p w14:paraId="406A00F7" w14:textId="77777777" w:rsidR="00D9331D" w:rsidRPr="00200CE1" w:rsidRDefault="00D9331D" w:rsidP="00D9331D">
      <w:pPr>
        <w:tabs>
          <w:tab w:val="left" w:pos="9072"/>
          <w:tab w:val="left" w:pos="9356"/>
        </w:tabs>
        <w:autoSpaceDE w:val="0"/>
        <w:spacing w:after="0" w:line="240" w:lineRule="auto"/>
        <w:ind w:firstLine="709"/>
        <w:contextualSpacing/>
        <w:jc w:val="both"/>
        <w:rPr>
          <w:rFonts w:ascii="Times New Roman" w:hAnsi="Times New Roman"/>
          <w:sz w:val="28"/>
          <w:szCs w:val="28"/>
        </w:rPr>
      </w:pPr>
    </w:p>
    <w:p w14:paraId="0D24309D" w14:textId="77777777" w:rsidR="00F8440A" w:rsidRDefault="00F8440A" w:rsidP="00D9331D">
      <w:pPr>
        <w:tabs>
          <w:tab w:val="left" w:pos="9639"/>
        </w:tabs>
        <w:spacing w:after="0" w:line="240" w:lineRule="auto"/>
        <w:contextualSpacing/>
        <w:jc w:val="both"/>
        <w:rPr>
          <w:rFonts w:ascii="Times New Roman" w:hAnsi="Times New Roman"/>
          <w:sz w:val="28"/>
          <w:szCs w:val="28"/>
        </w:rPr>
      </w:pPr>
    </w:p>
    <w:p w14:paraId="2FB3E14A" w14:textId="77777777" w:rsidR="00F8440A" w:rsidRDefault="00F8440A" w:rsidP="00D9331D">
      <w:pPr>
        <w:tabs>
          <w:tab w:val="left" w:pos="9639"/>
        </w:tabs>
        <w:spacing w:after="0" w:line="240" w:lineRule="auto"/>
        <w:contextualSpacing/>
        <w:jc w:val="both"/>
        <w:rPr>
          <w:rFonts w:ascii="Times New Roman" w:hAnsi="Times New Roman"/>
          <w:sz w:val="28"/>
          <w:szCs w:val="28"/>
        </w:rPr>
      </w:pPr>
    </w:p>
    <w:p w14:paraId="3A56040C" w14:textId="4069A38B" w:rsidR="00D9331D" w:rsidRPr="00200CE1" w:rsidRDefault="00D9331D" w:rsidP="00D9331D">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lastRenderedPageBreak/>
        <w:t xml:space="preserve">Таблица </w:t>
      </w:r>
      <w:r>
        <w:rPr>
          <w:rFonts w:ascii="Times New Roman" w:hAnsi="Times New Roman"/>
          <w:sz w:val="28"/>
          <w:szCs w:val="28"/>
        </w:rPr>
        <w:t>2.</w:t>
      </w:r>
      <w:r w:rsidR="004C3FA1">
        <w:rPr>
          <w:rFonts w:ascii="Times New Roman" w:hAnsi="Times New Roman"/>
          <w:sz w:val="28"/>
          <w:szCs w:val="28"/>
        </w:rPr>
        <w:t>13</w:t>
      </w:r>
      <w:r w:rsidRPr="00200CE1">
        <w:rPr>
          <w:rFonts w:ascii="Times New Roman" w:hAnsi="Times New Roman"/>
          <w:sz w:val="28"/>
          <w:szCs w:val="28"/>
        </w:rPr>
        <w:t xml:space="preserve"> ‒ </w:t>
      </w:r>
      <w:r w:rsidR="00577303">
        <w:rPr>
          <w:rFonts w:ascii="Times New Roman" w:hAnsi="Times New Roman"/>
          <w:sz w:val="28"/>
          <w:szCs w:val="28"/>
          <w:lang w:val="kk-KZ"/>
        </w:rPr>
        <w:t>Данные</w:t>
      </w:r>
      <w:r w:rsidRPr="00200CE1">
        <w:rPr>
          <w:rFonts w:ascii="Times New Roman" w:hAnsi="Times New Roman"/>
          <w:sz w:val="28"/>
          <w:szCs w:val="28"/>
          <w:lang w:val="kk-KZ"/>
        </w:rPr>
        <w:t xml:space="preserve"> </w:t>
      </w:r>
      <w:r w:rsidRPr="00200CE1">
        <w:rPr>
          <w:rFonts w:ascii="Times New Roman" w:hAnsi="Times New Roman"/>
          <w:sz w:val="28"/>
          <w:szCs w:val="28"/>
          <w:vertAlign w:val="superscript"/>
          <w:lang w:val="kk-KZ"/>
        </w:rPr>
        <w:t>1</w:t>
      </w:r>
      <w:r>
        <w:rPr>
          <w:rFonts w:ascii="Times New Roman" w:hAnsi="Times New Roman"/>
          <w:sz w:val="28"/>
          <w:szCs w:val="28"/>
          <w:vertAlign w:val="superscript"/>
          <w:lang w:val="kk-KZ"/>
        </w:rPr>
        <w:t>3</w:t>
      </w:r>
      <w:r>
        <w:rPr>
          <w:rFonts w:ascii="Times New Roman" w:hAnsi="Times New Roman"/>
          <w:sz w:val="28"/>
          <w:szCs w:val="28"/>
          <w:lang w:val="kk-KZ"/>
        </w:rPr>
        <w:t>С-</w:t>
      </w:r>
      <w:r w:rsidRPr="00200CE1">
        <w:rPr>
          <w:rFonts w:ascii="Times New Roman" w:hAnsi="Times New Roman"/>
          <w:sz w:val="28"/>
          <w:szCs w:val="28"/>
          <w:lang w:val="kk-KZ"/>
        </w:rPr>
        <w:t xml:space="preserve">ЯМР </w:t>
      </w:r>
      <w:r>
        <w:rPr>
          <w:rFonts w:ascii="Times New Roman" w:hAnsi="Times New Roman"/>
          <w:sz w:val="28"/>
          <w:szCs w:val="28"/>
          <w:lang w:val="kk-KZ"/>
        </w:rPr>
        <w:t xml:space="preserve">спектров </w:t>
      </w:r>
      <w:r w:rsidRPr="00200CE1">
        <w:rPr>
          <w:rFonts w:ascii="Times New Roman" w:hAnsi="Times New Roman"/>
          <w:sz w:val="28"/>
          <w:szCs w:val="28"/>
        </w:rPr>
        <w:t xml:space="preserve">продуктов </w:t>
      </w:r>
      <w:r w:rsidR="00577303">
        <w:rPr>
          <w:rFonts w:ascii="Times New Roman" w:hAnsi="Times New Roman"/>
          <w:sz w:val="28"/>
          <w:szCs w:val="28"/>
        </w:rPr>
        <w:t>арилсульфохлорирования</w:t>
      </w:r>
      <w:r w:rsidR="00577303" w:rsidRPr="00200CE1">
        <w:rPr>
          <w:rFonts w:ascii="Times New Roman" w:hAnsi="Times New Roman"/>
          <w:sz w:val="28"/>
          <w:szCs w:val="28"/>
        </w:rPr>
        <w:t xml:space="preserve"> </w:t>
      </w:r>
      <w:r w:rsidRPr="00200CE1">
        <w:rPr>
          <w:rFonts w:ascii="Times New Roman" w:hAnsi="Times New Roman"/>
          <w:sz w:val="28"/>
          <w:szCs w:val="28"/>
        </w:rPr>
        <w:t xml:space="preserve">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10E60080" w14:textId="77777777" w:rsidR="00D9331D" w:rsidRPr="00200CE1" w:rsidRDefault="00D9331D" w:rsidP="00D9331D">
      <w:pPr>
        <w:tabs>
          <w:tab w:val="left" w:pos="9639"/>
        </w:tabs>
        <w:spacing w:after="0" w:line="240" w:lineRule="auto"/>
        <w:contextualSpacing/>
        <w:jc w:val="center"/>
        <w:rPr>
          <w:rFonts w:ascii="Times New Roman" w:hAnsi="Times New Roman"/>
          <w:sz w:val="28"/>
          <w:szCs w:val="28"/>
        </w:rPr>
      </w:pPr>
    </w:p>
    <w:tbl>
      <w:tblPr>
        <w:tblW w:w="5000" w:type="pct"/>
        <w:tblBorders>
          <w:top w:val="single" w:sz="6" w:space="0" w:color="000000"/>
          <w:left w:val="single" w:sz="6" w:space="0" w:color="000000"/>
          <w:bottom w:val="single" w:sz="6" w:space="0" w:color="000000"/>
          <w:insideH w:val="single" w:sz="6" w:space="0" w:color="000000"/>
        </w:tblBorders>
        <w:tblCellMar>
          <w:left w:w="120" w:type="dxa"/>
          <w:right w:w="120" w:type="dxa"/>
        </w:tblCellMar>
        <w:tblLook w:val="0000" w:firstRow="0" w:lastRow="0" w:firstColumn="0" w:lastColumn="0" w:noHBand="0" w:noVBand="0"/>
      </w:tblPr>
      <w:tblGrid>
        <w:gridCol w:w="1097"/>
        <w:gridCol w:w="736"/>
        <w:gridCol w:w="661"/>
        <w:gridCol w:w="947"/>
        <w:gridCol w:w="1531"/>
        <w:gridCol w:w="661"/>
        <w:gridCol w:w="8121"/>
        <w:gridCol w:w="800"/>
      </w:tblGrid>
      <w:tr w:rsidR="00D9331D" w:rsidRPr="00DB40A3" w14:paraId="7FED210B" w14:textId="77777777" w:rsidTr="00F8440A">
        <w:trPr>
          <w:trHeight w:val="315"/>
        </w:trPr>
        <w:tc>
          <w:tcPr>
            <w:tcW w:w="377" w:type="pct"/>
            <w:vMerge w:val="restart"/>
            <w:tcBorders>
              <w:top w:val="single" w:sz="6" w:space="0" w:color="000000"/>
              <w:left w:val="single" w:sz="6" w:space="0" w:color="000000"/>
              <w:bottom w:val="single" w:sz="6" w:space="0" w:color="000000"/>
            </w:tcBorders>
            <w:shd w:val="clear" w:color="auto" w:fill="auto"/>
            <w:vAlign w:val="center"/>
          </w:tcPr>
          <w:p w14:paraId="62ADF48E" w14:textId="7BC69807" w:rsidR="00D9331D" w:rsidRPr="00F8440A" w:rsidRDefault="00F8440A"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rPr>
              <w:t>Соед</w:t>
            </w:r>
            <w:r w:rsidR="00D9331D" w:rsidRPr="00F8440A">
              <w:rPr>
                <w:rFonts w:ascii="Times New Roman" w:hAnsi="Times New Roman"/>
                <w:sz w:val="24"/>
                <w:szCs w:val="24"/>
                <w:lang w:val="en-US"/>
              </w:rPr>
              <w:t>.</w:t>
            </w:r>
          </w:p>
        </w:tc>
        <w:tc>
          <w:tcPr>
            <w:tcW w:w="4623" w:type="pct"/>
            <w:gridSpan w:val="7"/>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468BE56B"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rPr>
              <w:t>Химический сдвиг, δ, м.д.</w:t>
            </w:r>
          </w:p>
        </w:tc>
      </w:tr>
      <w:tr w:rsidR="00F8440A" w:rsidRPr="00DB40A3" w14:paraId="7EBB312A" w14:textId="77777777" w:rsidTr="00F8440A">
        <w:trPr>
          <w:trHeight w:val="300"/>
        </w:trPr>
        <w:tc>
          <w:tcPr>
            <w:tcW w:w="377" w:type="pct"/>
            <w:vMerge/>
            <w:tcBorders>
              <w:top w:val="single" w:sz="6" w:space="0" w:color="000000"/>
              <w:left w:val="single" w:sz="6" w:space="0" w:color="000000"/>
              <w:bottom w:val="single" w:sz="6" w:space="0" w:color="000000"/>
            </w:tcBorders>
            <w:shd w:val="clear" w:color="auto" w:fill="auto"/>
            <w:vAlign w:val="center"/>
          </w:tcPr>
          <w:p w14:paraId="4719A7C5" w14:textId="77777777" w:rsidR="00D9331D" w:rsidRPr="00F8440A" w:rsidRDefault="00D9331D" w:rsidP="00D93953">
            <w:pPr>
              <w:snapToGrid w:val="0"/>
              <w:spacing w:after="0" w:line="240" w:lineRule="auto"/>
              <w:contextualSpacing/>
              <w:rPr>
                <w:rFonts w:ascii="Times New Roman" w:hAnsi="Times New Roman"/>
                <w:sz w:val="24"/>
                <w:szCs w:val="24"/>
              </w:rPr>
            </w:pPr>
          </w:p>
        </w:tc>
        <w:tc>
          <w:tcPr>
            <w:tcW w:w="253" w:type="pct"/>
            <w:tcBorders>
              <w:left w:val="single" w:sz="6" w:space="0" w:color="000000"/>
              <w:bottom w:val="single" w:sz="6" w:space="0" w:color="000000"/>
            </w:tcBorders>
            <w:shd w:val="clear" w:color="auto" w:fill="auto"/>
          </w:tcPr>
          <w:p w14:paraId="3E460550"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rPr>
              <w:t>α</w:t>
            </w:r>
            <w:r w:rsidRPr="00F8440A">
              <w:rPr>
                <w:rFonts w:ascii="Times New Roman" w:hAnsi="Times New Roman"/>
                <w:sz w:val="24"/>
                <w:szCs w:val="24"/>
                <w:lang w:val="en-US"/>
              </w:rPr>
              <w:t>-CH</w:t>
            </w:r>
            <w:r w:rsidRPr="00F8440A">
              <w:rPr>
                <w:rFonts w:ascii="Times New Roman" w:hAnsi="Times New Roman"/>
                <w:sz w:val="24"/>
                <w:szCs w:val="24"/>
                <w:vertAlign w:val="subscript"/>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1F469240"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rPr>
              <w:t>β</w:t>
            </w:r>
            <w:r w:rsidRPr="00F8440A">
              <w:rPr>
                <w:rFonts w:ascii="Times New Roman" w:hAnsi="Times New Roman"/>
                <w:sz w:val="24"/>
                <w:szCs w:val="24"/>
                <w:lang w:val="en-US"/>
              </w:rPr>
              <w:t>-CH</w:t>
            </w:r>
            <w:r w:rsidRPr="00F8440A">
              <w:rPr>
                <w:rFonts w:ascii="Times New Roman" w:hAnsi="Times New Roman"/>
                <w:sz w:val="24"/>
                <w:szCs w:val="24"/>
                <w:vertAlign w:val="subscript"/>
                <w:lang w:val="en-US"/>
              </w:rPr>
              <w:t>2</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71655FF6" w14:textId="3DDDD87E"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lang w:val="en-US"/>
              </w:rPr>
              <w:t>N</w:t>
            </w:r>
            <w:r w:rsidR="002078D4" w:rsidRPr="00F8440A">
              <w:rPr>
                <w:rFonts w:ascii="Times New Roman" w:hAnsi="Times New Roman"/>
                <w:sz w:val="24"/>
                <w:szCs w:val="24"/>
                <w:vertAlign w:val="superscript"/>
              </w:rPr>
              <w:t>+</w:t>
            </w:r>
            <w:r w:rsidRPr="00F8440A">
              <w:rPr>
                <w:rFonts w:ascii="Times New Roman" w:hAnsi="Times New Roman"/>
                <w:sz w:val="24"/>
                <w:szCs w:val="24"/>
                <w:lang w:val="en-US"/>
              </w:rPr>
              <w:t>(CH</w:t>
            </w:r>
            <w:r w:rsidRPr="00F8440A">
              <w:rPr>
                <w:rFonts w:ascii="Times New Roman" w:hAnsi="Times New Roman"/>
                <w:sz w:val="24"/>
                <w:szCs w:val="24"/>
                <w:vertAlign w:val="subscript"/>
                <w:lang w:val="en-US"/>
              </w:rPr>
              <w:t>2</w:t>
            </w:r>
            <w:r w:rsidRPr="00F8440A">
              <w:rPr>
                <w:rFonts w:ascii="Times New Roman" w:hAnsi="Times New Roman"/>
                <w:sz w:val="24"/>
                <w:szCs w:val="24"/>
                <w:lang w:val="en-US"/>
              </w:rPr>
              <w:t>)</w:t>
            </w:r>
            <w:r w:rsidRPr="00F8440A">
              <w:rPr>
                <w:rFonts w:ascii="Times New Roman" w:hAnsi="Times New Roman"/>
                <w:sz w:val="24"/>
                <w:szCs w:val="24"/>
                <w:vertAlign w:val="subscript"/>
                <w:lang w:val="en-US"/>
              </w:rPr>
              <w:t>2</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591F61D8"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lang w:val="en-US"/>
              </w:rPr>
              <w:t>X</w:t>
            </w:r>
            <w:r w:rsidRPr="00F8440A">
              <w:rPr>
                <w:rFonts w:ascii="Times New Roman" w:hAnsi="Times New Roman"/>
                <w:sz w:val="24"/>
                <w:szCs w:val="24"/>
              </w:rPr>
              <w:t>(</w:t>
            </w:r>
            <w:r w:rsidRPr="00F8440A">
              <w:rPr>
                <w:rFonts w:ascii="Times New Roman" w:hAnsi="Times New Roman"/>
                <w:sz w:val="24"/>
                <w:szCs w:val="24"/>
                <w:lang w:val="en-US"/>
              </w:rPr>
              <w:t>CH</w:t>
            </w:r>
            <w:r w:rsidRPr="00F8440A">
              <w:rPr>
                <w:rFonts w:ascii="Times New Roman" w:hAnsi="Times New Roman"/>
                <w:sz w:val="24"/>
                <w:szCs w:val="24"/>
                <w:vertAlign w:val="subscript"/>
              </w:rPr>
              <w:t>2</w:t>
            </w:r>
            <w:r w:rsidRPr="00F8440A">
              <w:rPr>
                <w:rFonts w:ascii="Times New Roman" w:hAnsi="Times New Roman"/>
                <w:sz w:val="24"/>
                <w:szCs w:val="24"/>
              </w:rPr>
              <w:t>)</w:t>
            </w:r>
            <w:r w:rsidRPr="00F8440A">
              <w:rPr>
                <w:rFonts w:ascii="Times New Roman" w:hAnsi="Times New Roman"/>
                <w:sz w:val="24"/>
                <w:szCs w:val="24"/>
                <w:vertAlign w:val="subscript"/>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23F97084"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i/>
                <w:iCs/>
                <w:sz w:val="24"/>
                <w:szCs w:val="24"/>
                <w:lang w:val="en-US"/>
              </w:rPr>
              <w:t>p</w:t>
            </w:r>
            <w:r w:rsidRPr="00F8440A">
              <w:rPr>
                <w:rFonts w:ascii="Times New Roman" w:hAnsi="Times New Roman"/>
                <w:sz w:val="24"/>
                <w:szCs w:val="24"/>
                <w:lang w:val="en-US"/>
              </w:rPr>
              <w:t>-CH</w:t>
            </w:r>
            <w:r w:rsidRPr="00F8440A">
              <w:rPr>
                <w:rFonts w:ascii="Times New Roman" w:hAnsi="Times New Roman"/>
                <w:sz w:val="24"/>
                <w:szCs w:val="24"/>
                <w:vertAlign w:val="subscript"/>
                <w:lang w:val="en-US"/>
              </w:rPr>
              <w:t>3</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335E31A6"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lang w:val="en-US"/>
              </w:rPr>
              <w:t>C</w:t>
            </w:r>
            <w:r w:rsidRPr="00F8440A">
              <w:rPr>
                <w:rFonts w:ascii="Times New Roman" w:hAnsi="Times New Roman"/>
                <w:sz w:val="24"/>
                <w:szCs w:val="24"/>
                <w:vertAlign w:val="subscript"/>
                <w:lang w:val="en-US"/>
              </w:rPr>
              <w:t>sp2</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FA381E6" w14:textId="77777777" w:rsidR="00D9331D" w:rsidRPr="00F8440A" w:rsidRDefault="00D9331D" w:rsidP="00D93953">
            <w:pPr>
              <w:spacing w:after="0" w:line="240" w:lineRule="auto"/>
              <w:contextualSpacing/>
              <w:jc w:val="center"/>
              <w:rPr>
                <w:rFonts w:ascii="Times New Roman" w:hAnsi="Times New Roman"/>
                <w:sz w:val="24"/>
                <w:szCs w:val="24"/>
              </w:rPr>
            </w:pPr>
            <w:r w:rsidRPr="00F8440A">
              <w:rPr>
                <w:rFonts w:ascii="Times New Roman" w:hAnsi="Times New Roman"/>
                <w:sz w:val="24"/>
                <w:szCs w:val="24"/>
              </w:rPr>
              <w:t>C=N</w:t>
            </w:r>
          </w:p>
        </w:tc>
      </w:tr>
      <w:tr w:rsidR="00F8440A" w:rsidRPr="00DB40A3" w14:paraId="62102706" w14:textId="77777777" w:rsidTr="00F8440A">
        <w:trPr>
          <w:trHeight w:val="540"/>
        </w:trPr>
        <w:tc>
          <w:tcPr>
            <w:tcW w:w="377" w:type="pct"/>
            <w:tcBorders>
              <w:left w:val="single" w:sz="6" w:space="0" w:color="000000"/>
              <w:bottom w:val="single" w:sz="6" w:space="0" w:color="000000"/>
            </w:tcBorders>
            <w:shd w:val="clear" w:color="auto" w:fill="auto"/>
          </w:tcPr>
          <w:p w14:paraId="6E5A0593"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2.2.6</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0E94D93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31,49</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7F5D8304"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60,69</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41783C92"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sidRPr="00DB40A3">
              <w:rPr>
                <w:rFonts w:ascii="Times New Roman" w:hAnsi="Times New Roman"/>
                <w:sz w:val="28"/>
                <w:szCs w:val="28"/>
                <w:lang w:val="en-US"/>
              </w:rPr>
              <w:t>4,32</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3CB87A4A"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20,98 (2C); 21,88 (1C)</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0C384D24"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3C8603EE" w14:textId="541FC868"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25,96 </w:t>
            </w:r>
            <w:r w:rsidRPr="00DB40A3">
              <w:rPr>
                <w:rFonts w:ascii="Times New Roman" w:hAnsi="Times New Roman"/>
                <w:sz w:val="28"/>
                <w:szCs w:val="28"/>
              </w:rPr>
              <w:t>(2С); 12</w:t>
            </w:r>
            <w:r w:rsidRPr="00DB40A3">
              <w:rPr>
                <w:rFonts w:ascii="Times New Roman" w:hAnsi="Times New Roman"/>
                <w:sz w:val="28"/>
                <w:szCs w:val="28"/>
                <w:lang w:val="en-US"/>
              </w:rPr>
              <w:t>8,49 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37,99 </w:t>
            </w:r>
            <w:r w:rsidRPr="00DB40A3">
              <w:rPr>
                <w:rFonts w:ascii="Times New Roman" w:hAnsi="Times New Roman"/>
                <w:sz w:val="28"/>
                <w:szCs w:val="28"/>
              </w:rPr>
              <w:t>(1С); 1</w:t>
            </w:r>
            <w:r w:rsidRPr="00DB40A3">
              <w:rPr>
                <w:rFonts w:ascii="Times New Roman" w:hAnsi="Times New Roman"/>
                <w:sz w:val="28"/>
                <w:szCs w:val="28"/>
                <w:lang w:val="en-US"/>
              </w:rPr>
              <w:t>46,34 </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7C519D6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w:t>
            </w:r>
            <w:r w:rsidRPr="00DB40A3">
              <w:rPr>
                <w:rFonts w:ascii="Times New Roman" w:hAnsi="Times New Roman"/>
                <w:sz w:val="28"/>
                <w:szCs w:val="28"/>
                <w:lang w:val="en-US"/>
              </w:rPr>
              <w:t>8,50</w:t>
            </w:r>
          </w:p>
        </w:tc>
      </w:tr>
      <w:tr w:rsidR="00F8440A" w:rsidRPr="00DB40A3" w14:paraId="5D3A1E1E" w14:textId="77777777" w:rsidTr="00F8440A">
        <w:trPr>
          <w:trHeight w:val="50"/>
        </w:trPr>
        <w:tc>
          <w:tcPr>
            <w:tcW w:w="377" w:type="pct"/>
            <w:tcBorders>
              <w:left w:val="single" w:sz="6" w:space="0" w:color="000000"/>
              <w:bottom w:val="single" w:sz="6" w:space="0" w:color="000000"/>
            </w:tcBorders>
            <w:shd w:val="clear" w:color="auto" w:fill="auto"/>
          </w:tcPr>
          <w:p w14:paraId="20B5EA6C"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2.2.7</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7DEEF18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31,42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52B475AC"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62,09</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70133926"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62</w:t>
            </w:r>
            <w:r w:rsidRPr="00DB40A3">
              <w:rPr>
                <w:rFonts w:ascii="Times New Roman" w:hAnsi="Times New Roman"/>
                <w:sz w:val="28"/>
                <w:szCs w:val="28"/>
                <w:lang w:val="en-US"/>
              </w:rPr>
              <w:t>,42</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2C8455B3"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63</w:t>
            </w:r>
            <w:r w:rsidRPr="00DB40A3">
              <w:rPr>
                <w:rFonts w:ascii="Times New Roman" w:hAnsi="Times New Roman"/>
                <w:sz w:val="28"/>
                <w:szCs w:val="28"/>
                <w:lang w:val="en-US"/>
              </w:rPr>
              <w:t>,24</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6BD8874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2A066FF4" w14:textId="688380F3"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125</w:t>
            </w:r>
            <w:r w:rsidRPr="00DB40A3">
              <w:rPr>
                <w:rFonts w:ascii="Times New Roman" w:hAnsi="Times New Roman"/>
                <w:sz w:val="28"/>
                <w:szCs w:val="28"/>
                <w:lang w:val="en-US"/>
              </w:rPr>
              <w:t>,95 </w:t>
            </w:r>
            <w:r w:rsidRPr="00DB40A3">
              <w:rPr>
                <w:rFonts w:ascii="Times New Roman" w:hAnsi="Times New Roman"/>
                <w:sz w:val="28"/>
                <w:szCs w:val="28"/>
              </w:rPr>
              <w:t>(2С); 128</w:t>
            </w:r>
            <w:r w:rsidRPr="00DB40A3">
              <w:rPr>
                <w:rFonts w:ascii="Times New Roman" w:hAnsi="Times New Roman"/>
                <w:sz w:val="28"/>
                <w:szCs w:val="28"/>
                <w:lang w:val="en-US"/>
              </w:rPr>
              <w:t>,55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13</w:t>
            </w:r>
            <w:r w:rsidRPr="00DB40A3">
              <w:rPr>
                <w:rFonts w:ascii="Times New Roman" w:hAnsi="Times New Roman"/>
                <w:sz w:val="28"/>
                <w:szCs w:val="28"/>
                <w:lang w:val="en-US"/>
              </w:rPr>
              <w:t>8,13</w:t>
            </w:r>
            <w:r w:rsidRPr="00DB40A3">
              <w:rPr>
                <w:rFonts w:ascii="Times New Roman" w:hAnsi="Times New Roman"/>
                <w:sz w:val="28"/>
                <w:szCs w:val="28"/>
              </w:rPr>
              <w:t>(1С); 146</w:t>
            </w:r>
            <w:r w:rsidRPr="00DB40A3">
              <w:rPr>
                <w:rFonts w:ascii="Times New Roman" w:hAnsi="Times New Roman"/>
                <w:sz w:val="28"/>
                <w:szCs w:val="28"/>
                <w:lang w:val="en-US"/>
              </w:rPr>
              <w:t>,16</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54019EE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w:t>
            </w:r>
            <w:r w:rsidRPr="00DB40A3">
              <w:rPr>
                <w:rFonts w:ascii="Times New Roman" w:hAnsi="Times New Roman"/>
                <w:sz w:val="28"/>
                <w:szCs w:val="28"/>
                <w:lang w:val="en-US"/>
              </w:rPr>
              <w:t>9,01</w:t>
            </w:r>
          </w:p>
        </w:tc>
      </w:tr>
      <w:tr w:rsidR="00F8440A" w:rsidRPr="00DB40A3" w14:paraId="695A0DAE" w14:textId="77777777" w:rsidTr="00F8440A">
        <w:trPr>
          <w:trHeight w:val="300"/>
        </w:trPr>
        <w:tc>
          <w:tcPr>
            <w:tcW w:w="377" w:type="pct"/>
            <w:tcBorders>
              <w:left w:val="single" w:sz="6" w:space="0" w:color="000000"/>
              <w:bottom w:val="single" w:sz="6" w:space="0" w:color="000000"/>
            </w:tcBorders>
            <w:shd w:val="clear" w:color="auto" w:fill="auto"/>
          </w:tcPr>
          <w:p w14:paraId="19A25E0F"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2.2.8</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04FF3447"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w:t>
            </w:r>
            <w:r w:rsidRPr="00DB40A3">
              <w:rPr>
                <w:rFonts w:ascii="Times New Roman" w:hAnsi="Times New Roman"/>
                <w:sz w:val="28"/>
                <w:szCs w:val="28"/>
              </w:rPr>
              <w:t>4</w:t>
            </w:r>
            <w:r w:rsidRPr="00DB40A3">
              <w:rPr>
                <w:rFonts w:ascii="Times New Roman" w:hAnsi="Times New Roman"/>
                <w:sz w:val="28"/>
                <w:szCs w:val="28"/>
                <w:lang w:val="en-US"/>
              </w:rPr>
              <w:t>3</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4D853E91"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62,50</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0BBE120D"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23,16</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15C73A3E"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sidRPr="00DB40A3">
              <w:rPr>
                <w:rFonts w:ascii="Times New Roman" w:hAnsi="Times New Roman"/>
                <w:sz w:val="28"/>
                <w:szCs w:val="28"/>
                <w:lang w:val="en-US"/>
              </w:rPr>
              <w:t>4,73</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171214DF"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38B3FFC5" w14:textId="7335A8E4"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125</w:t>
            </w:r>
            <w:r w:rsidRPr="00DB40A3">
              <w:rPr>
                <w:rFonts w:ascii="Times New Roman" w:hAnsi="Times New Roman"/>
                <w:sz w:val="28"/>
                <w:szCs w:val="28"/>
                <w:lang w:val="en-US"/>
              </w:rPr>
              <w:t>,</w:t>
            </w:r>
            <w:r w:rsidRPr="00DB40A3">
              <w:rPr>
                <w:rFonts w:ascii="Times New Roman" w:hAnsi="Times New Roman"/>
                <w:sz w:val="28"/>
                <w:szCs w:val="28"/>
              </w:rPr>
              <w:t>9</w:t>
            </w:r>
            <w:r w:rsidRPr="00DB40A3">
              <w:rPr>
                <w:rFonts w:ascii="Times New Roman" w:hAnsi="Times New Roman"/>
                <w:sz w:val="28"/>
                <w:szCs w:val="28"/>
                <w:lang w:val="en-US"/>
              </w:rPr>
              <w:t>6 </w:t>
            </w:r>
            <w:r w:rsidRPr="00DB40A3">
              <w:rPr>
                <w:rFonts w:ascii="Times New Roman" w:hAnsi="Times New Roman"/>
                <w:sz w:val="28"/>
                <w:szCs w:val="28"/>
              </w:rPr>
              <w:t>(2С); 128</w:t>
            </w:r>
            <w:r w:rsidRPr="00DB40A3">
              <w:rPr>
                <w:rFonts w:ascii="Times New Roman" w:hAnsi="Times New Roman"/>
                <w:sz w:val="28"/>
                <w:szCs w:val="28"/>
                <w:lang w:val="en-US"/>
              </w:rPr>
              <w:t>,49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38,00 </w:t>
            </w:r>
            <w:r w:rsidRPr="00DB40A3">
              <w:rPr>
                <w:rFonts w:ascii="Times New Roman" w:hAnsi="Times New Roman"/>
                <w:sz w:val="28"/>
                <w:szCs w:val="28"/>
              </w:rPr>
              <w:t>(1С); 14</w:t>
            </w:r>
            <w:r w:rsidRPr="00DB40A3">
              <w:rPr>
                <w:rFonts w:ascii="Times New Roman" w:hAnsi="Times New Roman"/>
                <w:sz w:val="28"/>
                <w:szCs w:val="28"/>
                <w:lang w:val="en-US"/>
              </w:rPr>
              <w:t>6,00 </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6C67E8C7"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169</w:t>
            </w:r>
            <w:r w:rsidRPr="00DB40A3">
              <w:rPr>
                <w:rFonts w:ascii="Times New Roman" w:hAnsi="Times New Roman"/>
                <w:sz w:val="28"/>
                <w:szCs w:val="28"/>
                <w:lang w:val="en-US"/>
              </w:rPr>
              <w:t>,01</w:t>
            </w:r>
          </w:p>
        </w:tc>
      </w:tr>
      <w:tr w:rsidR="00F8440A" w:rsidRPr="00DB40A3" w14:paraId="3185D277" w14:textId="77777777" w:rsidTr="00F8440A">
        <w:trPr>
          <w:trHeight w:val="375"/>
        </w:trPr>
        <w:tc>
          <w:tcPr>
            <w:tcW w:w="377" w:type="pct"/>
            <w:tcBorders>
              <w:left w:val="single" w:sz="6" w:space="0" w:color="000000"/>
              <w:bottom w:val="single" w:sz="6" w:space="0" w:color="000000"/>
            </w:tcBorders>
            <w:shd w:val="clear" w:color="auto" w:fill="auto"/>
          </w:tcPr>
          <w:p w14:paraId="3ECBC1EC"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2.2.9</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29DB6249"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,50</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6056656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61,47</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6D7D2D4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62,90</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763F0F93"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44,54</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6C45744F"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21,25</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670DD37D" w14:textId="798D740A"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12</w:t>
            </w:r>
            <w:r w:rsidRPr="00DB40A3">
              <w:rPr>
                <w:rFonts w:ascii="Times New Roman" w:hAnsi="Times New Roman"/>
                <w:sz w:val="28"/>
                <w:szCs w:val="28"/>
                <w:lang w:val="en-US"/>
              </w:rPr>
              <w:t>5,96 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 128</w:t>
            </w:r>
            <w:r w:rsidRPr="00DB40A3">
              <w:rPr>
                <w:rFonts w:ascii="Times New Roman" w:hAnsi="Times New Roman"/>
                <w:sz w:val="28"/>
                <w:szCs w:val="28"/>
                <w:lang w:val="en-US"/>
              </w:rPr>
              <w:t>,50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13</w:t>
            </w:r>
            <w:r w:rsidRPr="00DB40A3">
              <w:rPr>
                <w:rFonts w:ascii="Times New Roman" w:hAnsi="Times New Roman"/>
                <w:sz w:val="28"/>
                <w:szCs w:val="28"/>
                <w:lang w:val="en-US"/>
              </w:rPr>
              <w:t>8,02 </w:t>
            </w:r>
            <w:r w:rsidRPr="00DB40A3">
              <w:rPr>
                <w:rFonts w:ascii="Times New Roman" w:hAnsi="Times New Roman"/>
                <w:sz w:val="28"/>
                <w:szCs w:val="28"/>
              </w:rPr>
              <w:t>(</w:t>
            </w:r>
            <w:r w:rsidRPr="00DB40A3">
              <w:rPr>
                <w:rFonts w:ascii="Times New Roman" w:hAnsi="Times New Roman"/>
                <w:sz w:val="28"/>
                <w:szCs w:val="28"/>
                <w:lang w:val="en-US"/>
              </w:rPr>
              <w:t>1</w:t>
            </w:r>
            <w:r w:rsidRPr="00DB40A3">
              <w:rPr>
                <w:rFonts w:ascii="Times New Roman" w:hAnsi="Times New Roman"/>
                <w:sz w:val="28"/>
                <w:szCs w:val="28"/>
              </w:rPr>
              <w:t>С);14</w:t>
            </w:r>
            <w:r w:rsidRPr="00DB40A3">
              <w:rPr>
                <w:rFonts w:ascii="Times New Roman" w:hAnsi="Times New Roman"/>
                <w:sz w:val="28"/>
                <w:szCs w:val="28"/>
                <w:lang w:val="en-US"/>
              </w:rPr>
              <w:t>6,29 </w:t>
            </w:r>
            <w:r w:rsidRPr="00DB40A3">
              <w:rPr>
                <w:rFonts w:ascii="Times New Roman" w:hAnsi="Times New Roman"/>
                <w:sz w:val="28"/>
                <w:szCs w:val="28"/>
              </w:rPr>
              <w:t>(1С)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lang w:val="en-US"/>
              </w:rPr>
              <w:t>116,33 (2C); 129,61 (2C);</w:t>
            </w:r>
            <w:r w:rsidR="002078D4">
              <w:rPr>
                <w:rFonts w:ascii="Times New Roman" w:hAnsi="Times New Roman"/>
                <w:sz w:val="28"/>
                <w:szCs w:val="28"/>
              </w:rPr>
              <w:t xml:space="preserve"> </w:t>
            </w:r>
            <w:r w:rsidRPr="00DB40A3">
              <w:rPr>
                <w:rFonts w:ascii="Times New Roman" w:hAnsi="Times New Roman"/>
                <w:sz w:val="28"/>
                <w:szCs w:val="28"/>
                <w:lang w:val="en-US"/>
              </w:rPr>
              <w:t>120,43 (1C); 149,92 (1C)</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18773DAD"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169</w:t>
            </w:r>
            <w:r w:rsidRPr="00DB40A3">
              <w:rPr>
                <w:rFonts w:ascii="Times New Roman" w:hAnsi="Times New Roman"/>
                <w:sz w:val="28"/>
                <w:szCs w:val="28"/>
                <w:lang w:val="en-US"/>
              </w:rPr>
              <w:t>,</w:t>
            </w:r>
            <w:r w:rsidRPr="00DB40A3">
              <w:rPr>
                <w:rFonts w:ascii="Times New Roman" w:hAnsi="Times New Roman"/>
                <w:sz w:val="28"/>
                <w:szCs w:val="28"/>
              </w:rPr>
              <w:t>1</w:t>
            </w:r>
            <w:r w:rsidRPr="00DB40A3">
              <w:rPr>
                <w:rFonts w:ascii="Times New Roman" w:hAnsi="Times New Roman"/>
                <w:sz w:val="28"/>
                <w:szCs w:val="28"/>
                <w:lang w:val="en-US"/>
              </w:rPr>
              <w:t>1</w:t>
            </w:r>
          </w:p>
        </w:tc>
      </w:tr>
      <w:tr w:rsidR="00F8440A" w:rsidRPr="00DB40A3" w14:paraId="7D63DFC7" w14:textId="77777777" w:rsidTr="00F8440A">
        <w:trPr>
          <w:trHeight w:val="709"/>
        </w:trPr>
        <w:tc>
          <w:tcPr>
            <w:tcW w:w="377" w:type="pct"/>
            <w:tcBorders>
              <w:left w:val="single" w:sz="6" w:space="0" w:color="000000"/>
            </w:tcBorders>
            <w:shd w:val="clear" w:color="auto" w:fill="auto"/>
          </w:tcPr>
          <w:p w14:paraId="75E7F70B"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2.2.10</w:t>
            </w:r>
          </w:p>
        </w:tc>
        <w:tc>
          <w:tcPr>
            <w:tcW w:w="253" w:type="pct"/>
            <w:tcBorders>
              <w:left w:val="single" w:sz="6" w:space="0" w:color="000000"/>
            </w:tcBorders>
            <w:shd w:val="clear" w:color="auto" w:fill="auto"/>
            <w:tcMar>
              <w:top w:w="15" w:type="dxa"/>
              <w:left w:w="15" w:type="dxa"/>
              <w:bottom w:w="15" w:type="dxa"/>
              <w:right w:w="15" w:type="dxa"/>
            </w:tcMar>
          </w:tcPr>
          <w:p w14:paraId="5EFD5CB3"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,15</w:t>
            </w:r>
          </w:p>
        </w:tc>
        <w:tc>
          <w:tcPr>
            <w:tcW w:w="227" w:type="pct"/>
            <w:tcBorders>
              <w:left w:val="single" w:sz="6" w:space="0" w:color="000000"/>
            </w:tcBorders>
            <w:shd w:val="clear" w:color="auto" w:fill="auto"/>
            <w:tcMar>
              <w:top w:w="15" w:type="dxa"/>
              <w:left w:w="15" w:type="dxa"/>
              <w:bottom w:w="15" w:type="dxa"/>
              <w:right w:w="15" w:type="dxa"/>
            </w:tcMar>
          </w:tcPr>
          <w:p w14:paraId="38DA3B09"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41,58</w:t>
            </w:r>
          </w:p>
        </w:tc>
        <w:tc>
          <w:tcPr>
            <w:tcW w:w="325" w:type="pct"/>
            <w:tcBorders>
              <w:left w:val="single" w:sz="6" w:space="0" w:color="000000"/>
            </w:tcBorders>
            <w:shd w:val="clear" w:color="auto" w:fill="auto"/>
            <w:tcMar>
              <w:top w:w="15" w:type="dxa"/>
              <w:left w:w="15" w:type="dxa"/>
              <w:bottom w:w="15" w:type="dxa"/>
              <w:right w:w="15" w:type="dxa"/>
            </w:tcMar>
          </w:tcPr>
          <w:p w14:paraId="27179359"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w:t>
            </w:r>
          </w:p>
        </w:tc>
        <w:tc>
          <w:tcPr>
            <w:tcW w:w="526" w:type="pct"/>
            <w:tcBorders>
              <w:left w:val="single" w:sz="6" w:space="0" w:color="000000"/>
            </w:tcBorders>
            <w:shd w:val="clear" w:color="auto" w:fill="auto"/>
            <w:tcMar>
              <w:top w:w="15" w:type="dxa"/>
              <w:left w:w="15" w:type="dxa"/>
              <w:bottom w:w="15" w:type="dxa"/>
              <w:right w:w="15" w:type="dxa"/>
            </w:tcMar>
          </w:tcPr>
          <w:p w14:paraId="4E7C9752"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w:t>
            </w:r>
          </w:p>
        </w:tc>
        <w:tc>
          <w:tcPr>
            <w:tcW w:w="227" w:type="pct"/>
            <w:tcBorders>
              <w:left w:val="single" w:sz="6" w:space="0" w:color="000000"/>
            </w:tcBorders>
            <w:shd w:val="clear" w:color="auto" w:fill="auto"/>
            <w:tcMar>
              <w:top w:w="15" w:type="dxa"/>
              <w:left w:w="15" w:type="dxa"/>
              <w:bottom w:w="15" w:type="dxa"/>
              <w:right w:w="15" w:type="dxa"/>
            </w:tcMar>
          </w:tcPr>
          <w:p w14:paraId="1CC60466"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21,58</w:t>
            </w:r>
          </w:p>
        </w:tc>
        <w:tc>
          <w:tcPr>
            <w:tcW w:w="2790" w:type="pct"/>
            <w:tcBorders>
              <w:left w:val="single" w:sz="6" w:space="0" w:color="000000"/>
            </w:tcBorders>
            <w:shd w:val="clear" w:color="auto" w:fill="auto"/>
            <w:tcMar>
              <w:top w:w="15" w:type="dxa"/>
              <w:left w:w="15" w:type="dxa"/>
              <w:bottom w:w="15" w:type="dxa"/>
              <w:right w:w="15" w:type="dxa"/>
            </w:tcMar>
          </w:tcPr>
          <w:p w14:paraId="7DA01C81" w14:textId="51099D65" w:rsidR="00D9331D" w:rsidRPr="00DB40A3" w:rsidRDefault="00D9331D"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128,54 (2C); 129,96 (2C); 133,45 (1H); 144,70 (1H);</w:t>
            </w:r>
            <w:r w:rsidR="002078D4" w:rsidRPr="002078D4">
              <w:rPr>
                <w:rFonts w:ascii="Times New Roman" w:hAnsi="Times New Roman"/>
                <w:sz w:val="28"/>
                <w:szCs w:val="28"/>
                <w:lang w:val="en-US"/>
              </w:rPr>
              <w:t xml:space="preserve"> </w:t>
            </w:r>
            <w:r w:rsidRPr="00DB40A3">
              <w:rPr>
                <w:rFonts w:ascii="Times New Roman" w:hAnsi="Times New Roman"/>
                <w:sz w:val="28"/>
                <w:szCs w:val="28"/>
                <w:lang w:val="en-US"/>
              </w:rPr>
              <w:t>110,75 (1C); 119,83 (1C); 121,94 (1C); 122,72 (1C);</w:t>
            </w:r>
            <w:r w:rsidR="002078D4" w:rsidRPr="002078D4">
              <w:rPr>
                <w:rFonts w:ascii="Times New Roman" w:hAnsi="Times New Roman"/>
                <w:sz w:val="28"/>
                <w:szCs w:val="28"/>
                <w:lang w:val="en-US"/>
              </w:rPr>
              <w:t xml:space="preserve"> </w:t>
            </w:r>
            <w:r w:rsidRPr="00DB40A3">
              <w:rPr>
                <w:rFonts w:ascii="Times New Roman" w:hAnsi="Times New Roman"/>
                <w:sz w:val="28"/>
                <w:szCs w:val="28"/>
                <w:lang w:val="en-US"/>
              </w:rPr>
              <w:t>134,00 (1C); 143,68 (1C); 144,31 (1C)</w:t>
            </w:r>
          </w:p>
        </w:tc>
        <w:tc>
          <w:tcPr>
            <w:tcW w:w="275" w:type="pct"/>
            <w:tcBorders>
              <w:left w:val="single" w:sz="6" w:space="0" w:color="000000"/>
              <w:right w:val="single" w:sz="6" w:space="0" w:color="000000"/>
            </w:tcBorders>
            <w:shd w:val="clear" w:color="auto" w:fill="auto"/>
            <w:tcMar>
              <w:top w:w="15" w:type="dxa"/>
              <w:left w:w="15" w:type="dxa"/>
              <w:bottom w:w="15" w:type="dxa"/>
              <w:right w:w="15" w:type="dxa"/>
            </w:tcMar>
          </w:tcPr>
          <w:p w14:paraId="02727E4C"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58,04</w:t>
            </w:r>
          </w:p>
        </w:tc>
      </w:tr>
      <w:tr w:rsidR="00F8440A" w:rsidRPr="00DB40A3" w14:paraId="5A4FF901" w14:textId="77777777" w:rsidTr="00F8440A">
        <w:trPr>
          <w:trHeight w:val="50"/>
        </w:trPr>
        <w:tc>
          <w:tcPr>
            <w:tcW w:w="377" w:type="pct"/>
            <w:tcBorders>
              <w:left w:val="single" w:sz="6" w:space="0" w:color="000000"/>
              <w:bottom w:val="single" w:sz="6" w:space="0" w:color="000000"/>
            </w:tcBorders>
            <w:shd w:val="clear" w:color="auto" w:fill="auto"/>
          </w:tcPr>
          <w:p w14:paraId="69493F5A" w14:textId="7199332A" w:rsidR="002078D4" w:rsidRPr="00DB40A3" w:rsidRDefault="002078D4" w:rsidP="002078D4">
            <w:pPr>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2.2.11</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3A10564F" w14:textId="27975E34"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1FCBDCC8" w14:textId="7505C3AF"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7</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6AE1B474" w14:textId="283E7A50"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3</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6FD4B123" w14:textId="7CD87D8B"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w:t>
            </w:r>
            <w:r w:rsidRPr="00DB40A3">
              <w:rPr>
                <w:rFonts w:ascii="Times New Roman" w:hAnsi="Times New Roman"/>
                <w:sz w:val="28"/>
                <w:szCs w:val="28"/>
                <w:lang w:val="en-US"/>
              </w:rPr>
              <w:t>1</w:t>
            </w:r>
            <w:r>
              <w:rPr>
                <w:rFonts w:ascii="Times New Roman" w:hAnsi="Times New Roman"/>
                <w:sz w:val="28"/>
                <w:szCs w:val="28"/>
              </w:rPr>
              <w:t>,</w:t>
            </w:r>
            <w:r w:rsidRPr="00DB40A3">
              <w:rPr>
                <w:rFonts w:ascii="Times New Roman" w:hAnsi="Times New Roman"/>
                <w:sz w:val="28"/>
                <w:szCs w:val="28"/>
                <w:lang w:val="en-US"/>
              </w:rPr>
              <w:t>0</w:t>
            </w:r>
            <w:r w:rsidRPr="00DB40A3">
              <w:rPr>
                <w:rFonts w:ascii="Times New Roman" w:hAnsi="Times New Roman"/>
                <w:sz w:val="28"/>
                <w:szCs w:val="28"/>
              </w:rPr>
              <w:t>;</w:t>
            </w:r>
            <w:r w:rsidRPr="00DB40A3">
              <w:rPr>
                <w:rFonts w:ascii="Times New Roman" w:hAnsi="Times New Roman"/>
                <w:sz w:val="28"/>
                <w:szCs w:val="28"/>
                <w:lang w:val="en-US"/>
              </w:rPr>
              <w:t xml:space="preserve"> 21</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 xml:space="preserve"> </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4D9C743D" w14:textId="051FF60B"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062430FD" w14:textId="1DBB3AFC" w:rsidR="002078D4" w:rsidRPr="00DB40A3" w:rsidRDefault="002078D4" w:rsidP="002078D4">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26</w:t>
            </w:r>
            <w:r>
              <w:rPr>
                <w:rFonts w:ascii="Times New Roman" w:hAnsi="Times New Roman"/>
                <w:sz w:val="28"/>
                <w:szCs w:val="28"/>
                <w:lang w:val="en-US"/>
              </w:rPr>
              <w:t>,</w:t>
            </w:r>
            <w:r w:rsidRPr="00DB40A3">
              <w:rPr>
                <w:rFonts w:ascii="Times New Roman" w:hAnsi="Times New Roman"/>
                <w:sz w:val="28"/>
                <w:szCs w:val="28"/>
                <w:lang w:val="en-US"/>
              </w:rPr>
              <w:t xml:space="preserve">0 </w:t>
            </w:r>
            <w:r w:rsidRPr="00DB40A3">
              <w:rPr>
                <w:rFonts w:ascii="Times New Roman" w:hAnsi="Times New Roman"/>
                <w:sz w:val="28"/>
                <w:szCs w:val="28"/>
              </w:rPr>
              <w:t>(2С); 12</w:t>
            </w:r>
            <w:r w:rsidRPr="00DB40A3">
              <w:rPr>
                <w:rFonts w:ascii="Times New Roman" w:hAnsi="Times New Roman"/>
                <w:sz w:val="28"/>
                <w:szCs w:val="28"/>
                <w:lang w:val="en-US"/>
              </w:rPr>
              <w:t>8</w:t>
            </w:r>
            <w:r>
              <w:rPr>
                <w:rFonts w:ascii="Times New Roman" w:hAnsi="Times New Roman"/>
                <w:sz w:val="28"/>
                <w:szCs w:val="28"/>
                <w:lang w:val="en-US"/>
              </w:rPr>
              <w:t>,</w:t>
            </w:r>
            <w:r w:rsidRPr="00DB40A3">
              <w:rPr>
                <w:rFonts w:ascii="Times New Roman" w:hAnsi="Times New Roman"/>
                <w:sz w:val="28"/>
                <w:szCs w:val="28"/>
                <w:lang w:val="en-US"/>
              </w:rPr>
              <w:t xml:space="preserve">5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lang w:val="en-US"/>
              </w:rPr>
              <w:t>138</w:t>
            </w:r>
            <w:r>
              <w:rPr>
                <w:rFonts w:ascii="Times New Roman" w:hAnsi="Times New Roman"/>
                <w:sz w:val="28"/>
                <w:szCs w:val="28"/>
                <w:lang w:val="en-US"/>
              </w:rPr>
              <w:t>,</w:t>
            </w:r>
            <w:r w:rsidRPr="00DB40A3">
              <w:rPr>
                <w:rFonts w:ascii="Times New Roman" w:hAnsi="Times New Roman"/>
                <w:sz w:val="28"/>
                <w:szCs w:val="28"/>
                <w:lang w:val="en-US"/>
              </w:rPr>
              <w:t xml:space="preserve">0 </w:t>
            </w:r>
            <w:r w:rsidRPr="00DB40A3">
              <w:rPr>
                <w:rFonts w:ascii="Times New Roman" w:hAnsi="Times New Roman"/>
                <w:sz w:val="28"/>
                <w:szCs w:val="28"/>
              </w:rPr>
              <w:t>(1С); 1</w:t>
            </w:r>
            <w:r w:rsidRPr="00DB40A3">
              <w:rPr>
                <w:rFonts w:ascii="Times New Roman" w:hAnsi="Times New Roman"/>
                <w:sz w:val="28"/>
                <w:szCs w:val="28"/>
                <w:lang w:val="en-US"/>
              </w:rPr>
              <w:t>45</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57811CF" w14:textId="4B38E724"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68,5</w:t>
            </w:r>
          </w:p>
        </w:tc>
      </w:tr>
      <w:tr w:rsidR="00F8440A" w:rsidRPr="00DB40A3" w14:paraId="1CA08235" w14:textId="77777777" w:rsidTr="00F8440A">
        <w:trPr>
          <w:trHeight w:val="50"/>
        </w:trPr>
        <w:tc>
          <w:tcPr>
            <w:tcW w:w="377" w:type="pct"/>
            <w:tcBorders>
              <w:left w:val="single" w:sz="6" w:space="0" w:color="000000"/>
              <w:bottom w:val="single" w:sz="6" w:space="0" w:color="000000"/>
            </w:tcBorders>
            <w:shd w:val="clear" w:color="auto" w:fill="auto"/>
          </w:tcPr>
          <w:p w14:paraId="554CA52B" w14:textId="54AFE89F" w:rsidR="002078D4" w:rsidRPr="00DB40A3" w:rsidRDefault="002078D4" w:rsidP="002078D4">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2.2.12</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78695449" w14:textId="793105C2"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4</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7BD36369" w14:textId="68B6E6F9"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1</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7799ACC0" w14:textId="7FE704C9"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6</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2</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5D853A75" w14:textId="37681DA9"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6</w:t>
            </w: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4</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5B208C52" w14:textId="362EB23A"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0AB3FC43" w14:textId="5BE30988" w:rsidR="002078D4" w:rsidRPr="00DB40A3" w:rsidRDefault="002078D4" w:rsidP="002078D4">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12</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(2С); 12</w:t>
            </w: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47</w:t>
            </w:r>
            <w:r>
              <w:rPr>
                <w:rFonts w:ascii="Times New Roman" w:hAnsi="Times New Roman"/>
                <w:sz w:val="28"/>
                <w:szCs w:val="28"/>
                <w:lang w:val="en-US"/>
              </w:rPr>
              <w:t>,</w:t>
            </w:r>
            <w:r w:rsidRPr="00DB40A3">
              <w:rPr>
                <w:rFonts w:ascii="Times New Roman" w:hAnsi="Times New Roman"/>
                <w:sz w:val="28"/>
                <w:szCs w:val="28"/>
                <w:lang w:val="en-US"/>
              </w:rPr>
              <w:t xml:space="preserve">7 </w:t>
            </w:r>
            <w:r w:rsidRPr="00DB40A3">
              <w:rPr>
                <w:rFonts w:ascii="Times New Roman" w:hAnsi="Times New Roman"/>
                <w:sz w:val="28"/>
                <w:szCs w:val="28"/>
              </w:rPr>
              <w:t>(1С); 1</w:t>
            </w:r>
            <w:r w:rsidRPr="00DB40A3">
              <w:rPr>
                <w:rFonts w:ascii="Times New Roman" w:hAnsi="Times New Roman"/>
                <w:sz w:val="28"/>
                <w:szCs w:val="28"/>
                <w:lang w:val="en-US"/>
              </w:rPr>
              <w:t>54</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5E13AFB" w14:textId="1C2135AD"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70</w:t>
            </w:r>
            <w:r>
              <w:rPr>
                <w:rFonts w:ascii="Times New Roman" w:hAnsi="Times New Roman"/>
                <w:sz w:val="28"/>
                <w:szCs w:val="28"/>
                <w:lang w:val="en-US"/>
              </w:rPr>
              <w:t>,</w:t>
            </w:r>
            <w:r w:rsidRPr="00DB40A3">
              <w:rPr>
                <w:rFonts w:ascii="Times New Roman" w:hAnsi="Times New Roman"/>
                <w:sz w:val="28"/>
                <w:szCs w:val="28"/>
                <w:lang w:val="en-US"/>
              </w:rPr>
              <w:t>1</w:t>
            </w:r>
          </w:p>
        </w:tc>
      </w:tr>
      <w:tr w:rsidR="00F8440A" w:rsidRPr="00DB40A3" w14:paraId="75D08347" w14:textId="77777777" w:rsidTr="00F8440A">
        <w:trPr>
          <w:trHeight w:val="50"/>
        </w:trPr>
        <w:tc>
          <w:tcPr>
            <w:tcW w:w="377" w:type="pct"/>
            <w:tcBorders>
              <w:left w:val="single" w:sz="6" w:space="0" w:color="000000"/>
              <w:bottom w:val="single" w:sz="6" w:space="0" w:color="000000"/>
            </w:tcBorders>
            <w:shd w:val="clear" w:color="auto" w:fill="auto"/>
          </w:tcPr>
          <w:p w14:paraId="2DF04CE5" w14:textId="5B492A36" w:rsidR="002078D4" w:rsidRPr="00DB40A3" w:rsidRDefault="002078D4" w:rsidP="002078D4">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2.2.13</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76C2B845" w14:textId="4BC7D644"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rPr>
              <w:t>4</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2724148F" w14:textId="4C73D98D"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5</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2E3579F5" w14:textId="5CAF816D"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549474D5" w14:textId="3046A740"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5E52FE7F" w14:textId="387837AF"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30FA364A" w14:textId="006B70FE" w:rsidR="002078D4" w:rsidRPr="00DB40A3" w:rsidRDefault="002078D4" w:rsidP="002078D4">
            <w:pPr>
              <w:tabs>
                <w:tab w:val="center" w:pos="1209"/>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12</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(2С); 12</w:t>
            </w: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47</w:t>
            </w:r>
            <w:r>
              <w:rPr>
                <w:rFonts w:ascii="Times New Roman" w:hAnsi="Times New Roman"/>
                <w:sz w:val="28"/>
                <w:szCs w:val="28"/>
                <w:lang w:val="en-US"/>
              </w:rPr>
              <w:t>,</w:t>
            </w:r>
            <w:r w:rsidRPr="00DB40A3">
              <w:rPr>
                <w:rFonts w:ascii="Times New Roman" w:hAnsi="Times New Roman"/>
                <w:sz w:val="28"/>
                <w:szCs w:val="28"/>
                <w:lang w:val="en-US"/>
              </w:rPr>
              <w:t xml:space="preserve">7 </w:t>
            </w:r>
            <w:r w:rsidRPr="00DB40A3">
              <w:rPr>
                <w:rFonts w:ascii="Times New Roman" w:hAnsi="Times New Roman"/>
                <w:sz w:val="28"/>
                <w:szCs w:val="28"/>
              </w:rPr>
              <w:t>(1С); 1</w:t>
            </w:r>
            <w:r w:rsidRPr="00DB40A3">
              <w:rPr>
                <w:rFonts w:ascii="Times New Roman" w:hAnsi="Times New Roman"/>
                <w:sz w:val="28"/>
                <w:szCs w:val="28"/>
                <w:lang w:val="en-US"/>
              </w:rPr>
              <w:t>54</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0A017ACB" w14:textId="5A56F057"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69</w:t>
            </w:r>
            <w:r>
              <w:rPr>
                <w:rFonts w:ascii="Times New Roman" w:hAnsi="Times New Roman"/>
                <w:sz w:val="28"/>
                <w:szCs w:val="28"/>
                <w:lang w:val="en-US"/>
              </w:rPr>
              <w:t>,</w:t>
            </w:r>
            <w:r w:rsidRPr="00DB40A3">
              <w:rPr>
                <w:rFonts w:ascii="Times New Roman" w:hAnsi="Times New Roman"/>
                <w:sz w:val="28"/>
                <w:szCs w:val="28"/>
                <w:lang w:val="en-US"/>
              </w:rPr>
              <w:t>0</w:t>
            </w:r>
          </w:p>
        </w:tc>
      </w:tr>
      <w:tr w:rsidR="00F8440A" w:rsidRPr="00DB40A3" w14:paraId="690EDD2A" w14:textId="77777777" w:rsidTr="00F8440A">
        <w:trPr>
          <w:trHeight w:val="510"/>
        </w:trPr>
        <w:tc>
          <w:tcPr>
            <w:tcW w:w="377" w:type="pct"/>
            <w:tcBorders>
              <w:left w:val="single" w:sz="6" w:space="0" w:color="000000"/>
              <w:bottom w:val="single" w:sz="6" w:space="0" w:color="000000"/>
            </w:tcBorders>
            <w:shd w:val="clear" w:color="auto" w:fill="auto"/>
          </w:tcPr>
          <w:p w14:paraId="0326867F" w14:textId="7A477762" w:rsidR="002078D4" w:rsidRPr="00DB40A3" w:rsidRDefault="002078D4" w:rsidP="002078D4">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2.2.14</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78027599" w14:textId="136DD0D0"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11666905" w14:textId="76F08630"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61</w:t>
            </w:r>
            <w:r>
              <w:rPr>
                <w:rFonts w:ascii="Times New Roman" w:hAnsi="Times New Roman"/>
                <w:sz w:val="28"/>
                <w:szCs w:val="28"/>
                <w:lang w:val="en-US"/>
              </w:rPr>
              <w:t>,</w:t>
            </w:r>
            <w:r w:rsidRPr="00DB40A3">
              <w:rPr>
                <w:rFonts w:ascii="Times New Roman" w:hAnsi="Times New Roman"/>
                <w:sz w:val="28"/>
                <w:szCs w:val="28"/>
                <w:lang w:val="en-US"/>
              </w:rPr>
              <w:t>5</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20D7A7BB" w14:textId="54051221"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9</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0C4A6C48" w14:textId="218B0756"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44</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1E28B43D" w14:textId="76FCFB87"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400AC227" w14:textId="3BE21B10" w:rsidR="002078D4" w:rsidRPr="00DB40A3" w:rsidRDefault="002078D4" w:rsidP="002078D4">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15</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 12</w:t>
            </w:r>
            <w:r w:rsidRPr="00DB40A3">
              <w:rPr>
                <w:rFonts w:ascii="Times New Roman" w:hAnsi="Times New Roman"/>
                <w:sz w:val="28"/>
                <w:szCs w:val="28"/>
                <w:lang w:val="en-US"/>
              </w:rPr>
              <w:t>0</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w:t>
            </w:r>
            <w:r w:rsidRPr="00DB40A3">
              <w:rPr>
                <w:rFonts w:ascii="Times New Roman" w:hAnsi="Times New Roman"/>
                <w:sz w:val="28"/>
                <w:szCs w:val="28"/>
                <w:lang w:val="en-US"/>
              </w:rPr>
              <w:t>1</w:t>
            </w:r>
            <w:r w:rsidRPr="00DB40A3">
              <w:rPr>
                <w:rFonts w:ascii="Times New Roman" w:hAnsi="Times New Roman"/>
                <w:sz w:val="28"/>
                <w:szCs w:val="28"/>
              </w:rPr>
              <w:t>С)</w:t>
            </w:r>
            <w:r w:rsidRPr="00DB40A3">
              <w:rPr>
                <w:rFonts w:ascii="Times New Roman" w:hAnsi="Times New Roman"/>
                <w:sz w:val="28"/>
                <w:szCs w:val="28"/>
                <w:lang w:val="en-US"/>
              </w:rPr>
              <w:t>;</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2</w:t>
            </w: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w:t>
            </w:r>
            <w:r w:rsidRPr="00DB40A3">
              <w:rPr>
                <w:rFonts w:ascii="Times New Roman" w:hAnsi="Times New Roman"/>
                <w:sz w:val="28"/>
                <w:szCs w:val="28"/>
                <w:lang w:val="en-US"/>
              </w:rPr>
              <w:t xml:space="preserve"> </w:t>
            </w:r>
            <w:r w:rsidRPr="00DB40A3">
              <w:rPr>
                <w:rFonts w:ascii="Times New Roman" w:hAnsi="Times New Roman"/>
                <w:sz w:val="28"/>
                <w:szCs w:val="28"/>
              </w:rPr>
              <w:t>1</w:t>
            </w:r>
            <w:r w:rsidRPr="00DB40A3">
              <w:rPr>
                <w:rFonts w:ascii="Times New Roman" w:hAnsi="Times New Roman"/>
                <w:sz w:val="28"/>
                <w:szCs w:val="28"/>
                <w:lang w:val="en-US"/>
              </w:rPr>
              <w:t>27</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w:t>
            </w:r>
            <w:r w:rsidRPr="00DB40A3">
              <w:rPr>
                <w:rFonts w:ascii="Times New Roman" w:hAnsi="Times New Roman"/>
                <w:sz w:val="28"/>
                <w:szCs w:val="28"/>
                <w:lang w:val="en-US"/>
              </w:rPr>
              <w:t>;</w:t>
            </w:r>
          </w:p>
          <w:p w14:paraId="1A9756D6" w14:textId="4798DFCF" w:rsidR="002078D4" w:rsidRPr="00DB40A3" w:rsidRDefault="002078D4" w:rsidP="002078D4">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lang w:val="en-US"/>
              </w:rPr>
              <w:t>129</w:t>
            </w:r>
            <w:r>
              <w:rPr>
                <w:rFonts w:ascii="Times New Roman" w:hAnsi="Times New Roman"/>
                <w:sz w:val="28"/>
                <w:szCs w:val="28"/>
                <w:lang w:val="en-US"/>
              </w:rPr>
              <w:t>,</w:t>
            </w:r>
            <w:r w:rsidRPr="00DB40A3">
              <w:rPr>
                <w:rFonts w:ascii="Times New Roman" w:hAnsi="Times New Roman"/>
                <w:sz w:val="28"/>
                <w:szCs w:val="28"/>
                <w:lang w:val="en-US"/>
              </w:rPr>
              <w:t>5 (2C); 147</w:t>
            </w:r>
            <w:r>
              <w:rPr>
                <w:rFonts w:ascii="Times New Roman" w:hAnsi="Times New Roman"/>
                <w:sz w:val="28"/>
                <w:szCs w:val="28"/>
                <w:lang w:val="en-US"/>
              </w:rPr>
              <w:t>,</w:t>
            </w:r>
            <w:r w:rsidRPr="00DB40A3">
              <w:rPr>
                <w:rFonts w:ascii="Times New Roman" w:hAnsi="Times New Roman"/>
                <w:sz w:val="28"/>
                <w:szCs w:val="28"/>
                <w:lang w:val="en-US"/>
              </w:rPr>
              <w:t>7 (1C);</w:t>
            </w:r>
            <w:r>
              <w:rPr>
                <w:rFonts w:ascii="Times New Roman" w:hAnsi="Times New Roman"/>
                <w:sz w:val="28"/>
                <w:szCs w:val="28"/>
              </w:rPr>
              <w:t xml:space="preserve"> </w:t>
            </w:r>
            <w:r w:rsidRPr="00DB40A3">
              <w:rPr>
                <w:rFonts w:ascii="Times New Roman" w:hAnsi="Times New Roman"/>
                <w:sz w:val="28"/>
                <w:szCs w:val="28"/>
                <w:lang w:val="en-US"/>
              </w:rPr>
              <w:t>149</w:t>
            </w:r>
            <w:r>
              <w:rPr>
                <w:rFonts w:ascii="Times New Roman" w:hAnsi="Times New Roman"/>
                <w:sz w:val="28"/>
                <w:szCs w:val="28"/>
                <w:lang w:val="en-US"/>
              </w:rPr>
              <w:t>,</w:t>
            </w:r>
            <w:r w:rsidRPr="00DB40A3">
              <w:rPr>
                <w:rFonts w:ascii="Times New Roman" w:hAnsi="Times New Roman"/>
                <w:sz w:val="28"/>
                <w:szCs w:val="28"/>
                <w:lang w:val="en-US"/>
              </w:rPr>
              <w:t>9 (1C); 156</w:t>
            </w:r>
            <w:r>
              <w:rPr>
                <w:rFonts w:ascii="Times New Roman" w:hAnsi="Times New Roman"/>
                <w:sz w:val="28"/>
                <w:szCs w:val="28"/>
                <w:lang w:val="en-US"/>
              </w:rPr>
              <w:t>,</w:t>
            </w:r>
            <w:r w:rsidRPr="00DB40A3">
              <w:rPr>
                <w:rFonts w:ascii="Times New Roman" w:hAnsi="Times New Roman"/>
                <w:sz w:val="28"/>
                <w:szCs w:val="28"/>
                <w:lang w:val="en-US"/>
              </w:rPr>
              <w:t>7 (1C)</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AEB1EF1" w14:textId="786A90EE"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69</w:t>
            </w:r>
            <w:r>
              <w:rPr>
                <w:rFonts w:ascii="Times New Roman" w:hAnsi="Times New Roman"/>
                <w:sz w:val="28"/>
                <w:szCs w:val="28"/>
                <w:lang w:val="en-US"/>
              </w:rPr>
              <w:t>,</w:t>
            </w:r>
            <w:r w:rsidRPr="00DB40A3">
              <w:rPr>
                <w:rFonts w:ascii="Times New Roman" w:hAnsi="Times New Roman"/>
                <w:sz w:val="28"/>
                <w:szCs w:val="28"/>
                <w:lang w:val="en-US"/>
              </w:rPr>
              <w:t>0</w:t>
            </w:r>
          </w:p>
        </w:tc>
      </w:tr>
      <w:tr w:rsidR="00F8440A" w:rsidRPr="00DB40A3" w14:paraId="61D90BF6" w14:textId="77777777" w:rsidTr="00F8440A">
        <w:trPr>
          <w:trHeight w:val="510"/>
        </w:trPr>
        <w:tc>
          <w:tcPr>
            <w:tcW w:w="377" w:type="pct"/>
            <w:tcBorders>
              <w:left w:val="single" w:sz="6" w:space="0" w:color="000000"/>
              <w:bottom w:val="single" w:sz="6" w:space="0" w:color="000000"/>
            </w:tcBorders>
            <w:shd w:val="clear" w:color="auto" w:fill="auto"/>
          </w:tcPr>
          <w:p w14:paraId="1FCD136C" w14:textId="5EACC424" w:rsidR="002078D4" w:rsidRPr="00DB40A3" w:rsidRDefault="002078D4" w:rsidP="002078D4">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2.2.15</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196EEA3B" w14:textId="0458DC59"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4F1CA4A9" w14:textId="6009EE03"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42</w:t>
            </w:r>
            <w:r>
              <w:rPr>
                <w:rFonts w:ascii="Times New Roman" w:hAnsi="Times New Roman"/>
                <w:sz w:val="28"/>
                <w:szCs w:val="28"/>
                <w:lang w:val="en-US"/>
              </w:rPr>
              <w:t>,</w:t>
            </w:r>
            <w:r w:rsidRPr="00DB40A3">
              <w:rPr>
                <w:rFonts w:ascii="Times New Roman" w:hAnsi="Times New Roman"/>
                <w:sz w:val="28"/>
                <w:szCs w:val="28"/>
                <w:lang w:val="en-US"/>
              </w:rPr>
              <w:t>9</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18E5CF53" w14:textId="61956C87"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434F5428" w14:textId="6DA533D9"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555C546D" w14:textId="624A6AC5"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521FC7E4" w14:textId="77DBE286" w:rsidR="002078D4" w:rsidRPr="002078D4"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110</w:t>
            </w:r>
            <w:r>
              <w:rPr>
                <w:rFonts w:ascii="Times New Roman" w:hAnsi="Times New Roman"/>
                <w:sz w:val="28"/>
                <w:szCs w:val="28"/>
              </w:rPr>
              <w:t>,</w:t>
            </w:r>
            <w:r w:rsidRPr="00DB40A3">
              <w:rPr>
                <w:rFonts w:ascii="Times New Roman" w:hAnsi="Times New Roman"/>
                <w:sz w:val="28"/>
                <w:szCs w:val="28"/>
              </w:rPr>
              <w:t>8 (2</w:t>
            </w:r>
            <w:r w:rsidRPr="00DB40A3">
              <w:rPr>
                <w:rFonts w:ascii="Times New Roman" w:hAnsi="Times New Roman"/>
                <w:sz w:val="28"/>
                <w:szCs w:val="28"/>
                <w:lang w:val="en-US"/>
              </w:rPr>
              <w:t>C</w:t>
            </w:r>
            <w:r w:rsidRPr="00DB40A3">
              <w:rPr>
                <w:rFonts w:ascii="Times New Roman" w:hAnsi="Times New Roman"/>
                <w:sz w:val="28"/>
                <w:szCs w:val="28"/>
              </w:rPr>
              <w:t>); 119</w:t>
            </w:r>
            <w:r>
              <w:rPr>
                <w:rFonts w:ascii="Times New Roman" w:hAnsi="Times New Roman"/>
                <w:sz w:val="28"/>
                <w:szCs w:val="28"/>
              </w:rPr>
              <w:t>,</w:t>
            </w:r>
            <w:r w:rsidRPr="00DB40A3">
              <w:rPr>
                <w:rFonts w:ascii="Times New Roman" w:hAnsi="Times New Roman"/>
                <w:sz w:val="28"/>
                <w:szCs w:val="28"/>
              </w:rPr>
              <w:t>8 (2</w:t>
            </w:r>
            <w:r w:rsidRPr="00DB40A3">
              <w:rPr>
                <w:rFonts w:ascii="Times New Roman" w:hAnsi="Times New Roman"/>
                <w:sz w:val="28"/>
                <w:szCs w:val="28"/>
                <w:lang w:val="en-US"/>
              </w:rPr>
              <w:t>C</w:t>
            </w:r>
            <w:r w:rsidRPr="00DB40A3">
              <w:rPr>
                <w:rFonts w:ascii="Times New Roman" w:hAnsi="Times New Roman"/>
                <w:sz w:val="28"/>
                <w:szCs w:val="28"/>
              </w:rPr>
              <w:t>); 121</w:t>
            </w:r>
            <w:r>
              <w:rPr>
                <w:rFonts w:ascii="Times New Roman" w:hAnsi="Times New Roman"/>
                <w:sz w:val="28"/>
                <w:szCs w:val="28"/>
              </w:rPr>
              <w:t>,</w:t>
            </w:r>
            <w:r w:rsidRPr="00DB40A3">
              <w:rPr>
                <w:rFonts w:ascii="Times New Roman" w:hAnsi="Times New Roman"/>
                <w:sz w:val="28"/>
                <w:szCs w:val="28"/>
              </w:rPr>
              <w:t>9 (1</w:t>
            </w:r>
            <w:r w:rsidRPr="00DB40A3">
              <w:rPr>
                <w:rFonts w:ascii="Times New Roman" w:hAnsi="Times New Roman"/>
                <w:sz w:val="28"/>
                <w:szCs w:val="28"/>
                <w:lang w:val="en-US"/>
              </w:rPr>
              <w:t>C</w:t>
            </w:r>
            <w:r w:rsidRPr="00DB40A3">
              <w:rPr>
                <w:rFonts w:ascii="Times New Roman" w:hAnsi="Times New Roman"/>
                <w:sz w:val="28"/>
                <w:szCs w:val="28"/>
              </w:rPr>
              <w:t>); 122</w:t>
            </w:r>
            <w:r>
              <w:rPr>
                <w:rFonts w:ascii="Times New Roman" w:hAnsi="Times New Roman"/>
                <w:sz w:val="28"/>
                <w:szCs w:val="28"/>
              </w:rPr>
              <w:t>,</w:t>
            </w:r>
            <w:r w:rsidRPr="00DB40A3">
              <w:rPr>
                <w:rFonts w:ascii="Times New Roman" w:hAnsi="Times New Roman"/>
                <w:sz w:val="28"/>
                <w:szCs w:val="28"/>
              </w:rPr>
              <w:t>7 (1</w:t>
            </w:r>
            <w:r w:rsidRPr="00DB40A3">
              <w:rPr>
                <w:rFonts w:ascii="Times New Roman" w:hAnsi="Times New Roman"/>
                <w:sz w:val="28"/>
                <w:szCs w:val="28"/>
                <w:lang w:val="en-US"/>
              </w:rPr>
              <w:t>C</w:t>
            </w:r>
            <w:r w:rsidRPr="00DB40A3">
              <w:rPr>
                <w:rFonts w:ascii="Times New Roman" w:hAnsi="Times New Roman"/>
                <w:sz w:val="28"/>
                <w:szCs w:val="28"/>
              </w:rPr>
              <w:t>); 128</w:t>
            </w:r>
            <w:r>
              <w:rPr>
                <w:rFonts w:ascii="Times New Roman" w:hAnsi="Times New Roman"/>
                <w:sz w:val="28"/>
                <w:szCs w:val="28"/>
              </w:rPr>
              <w:t>,</w:t>
            </w:r>
            <w:r w:rsidRPr="00DB40A3">
              <w:rPr>
                <w:rFonts w:ascii="Times New Roman" w:hAnsi="Times New Roman"/>
                <w:sz w:val="28"/>
                <w:szCs w:val="28"/>
              </w:rPr>
              <w:t>5 (2</w:t>
            </w:r>
            <w:r w:rsidRPr="00DB40A3">
              <w:rPr>
                <w:rFonts w:ascii="Times New Roman" w:hAnsi="Times New Roman"/>
                <w:sz w:val="28"/>
                <w:szCs w:val="28"/>
                <w:lang w:val="en-US"/>
              </w:rPr>
              <w:t>C</w:t>
            </w:r>
            <w:r w:rsidRPr="00DB40A3">
              <w:rPr>
                <w:rFonts w:ascii="Times New Roman" w:hAnsi="Times New Roman"/>
                <w:sz w:val="28"/>
                <w:szCs w:val="28"/>
              </w:rPr>
              <w:t>); 130</w:t>
            </w:r>
            <w:r>
              <w:rPr>
                <w:rFonts w:ascii="Times New Roman" w:hAnsi="Times New Roman"/>
                <w:sz w:val="28"/>
                <w:szCs w:val="28"/>
              </w:rPr>
              <w:t>,</w:t>
            </w:r>
            <w:r w:rsidRPr="00DB40A3">
              <w:rPr>
                <w:rFonts w:ascii="Times New Roman" w:hAnsi="Times New Roman"/>
                <w:sz w:val="28"/>
                <w:szCs w:val="28"/>
              </w:rPr>
              <w:t>0 (2</w:t>
            </w:r>
            <w:r w:rsidRPr="00DB40A3">
              <w:rPr>
                <w:rFonts w:ascii="Times New Roman" w:hAnsi="Times New Roman"/>
                <w:sz w:val="28"/>
                <w:szCs w:val="28"/>
                <w:lang w:val="en-US"/>
              </w:rPr>
              <w:t>C</w:t>
            </w:r>
            <w:r w:rsidRPr="00DB40A3">
              <w:rPr>
                <w:rFonts w:ascii="Times New Roman" w:hAnsi="Times New Roman"/>
                <w:sz w:val="28"/>
                <w:szCs w:val="28"/>
              </w:rPr>
              <w:t>); 133</w:t>
            </w:r>
            <w:r>
              <w:rPr>
                <w:rFonts w:ascii="Times New Roman" w:hAnsi="Times New Roman"/>
                <w:sz w:val="28"/>
                <w:szCs w:val="28"/>
              </w:rPr>
              <w:t>,</w:t>
            </w:r>
            <w:r w:rsidRPr="00DB40A3">
              <w:rPr>
                <w:rFonts w:ascii="Times New Roman" w:hAnsi="Times New Roman"/>
                <w:sz w:val="28"/>
                <w:szCs w:val="28"/>
              </w:rPr>
              <w:t>5 (2С); 134</w:t>
            </w:r>
            <w:r>
              <w:rPr>
                <w:rFonts w:ascii="Times New Roman" w:hAnsi="Times New Roman"/>
                <w:sz w:val="28"/>
                <w:szCs w:val="28"/>
              </w:rPr>
              <w:t>,</w:t>
            </w:r>
            <w:r w:rsidRPr="00DB40A3">
              <w:rPr>
                <w:rFonts w:ascii="Times New Roman" w:hAnsi="Times New Roman"/>
                <w:sz w:val="28"/>
                <w:szCs w:val="28"/>
              </w:rPr>
              <w:t>0 (1</w:t>
            </w:r>
            <w:r w:rsidRPr="00DB40A3">
              <w:rPr>
                <w:rFonts w:ascii="Times New Roman" w:hAnsi="Times New Roman"/>
                <w:sz w:val="28"/>
                <w:szCs w:val="28"/>
                <w:lang w:val="en-US"/>
              </w:rPr>
              <w:t>C</w:t>
            </w:r>
            <w:r w:rsidRPr="00DB40A3">
              <w:rPr>
                <w:rFonts w:ascii="Times New Roman" w:hAnsi="Times New Roman"/>
                <w:sz w:val="28"/>
                <w:szCs w:val="28"/>
              </w:rPr>
              <w:t>); 143</w:t>
            </w:r>
            <w:r>
              <w:rPr>
                <w:rFonts w:ascii="Times New Roman" w:hAnsi="Times New Roman"/>
                <w:sz w:val="28"/>
                <w:szCs w:val="28"/>
              </w:rPr>
              <w:t>,</w:t>
            </w:r>
            <w:r w:rsidRPr="00DB40A3">
              <w:rPr>
                <w:rFonts w:ascii="Times New Roman" w:hAnsi="Times New Roman"/>
                <w:sz w:val="28"/>
                <w:szCs w:val="28"/>
              </w:rPr>
              <w:t>7 (1</w:t>
            </w:r>
            <w:r w:rsidRPr="00DB40A3">
              <w:rPr>
                <w:rFonts w:ascii="Times New Roman" w:hAnsi="Times New Roman"/>
                <w:sz w:val="28"/>
                <w:szCs w:val="28"/>
                <w:lang w:val="en-US"/>
              </w:rPr>
              <w:t>C</w:t>
            </w:r>
            <w:r w:rsidRPr="00DB40A3">
              <w:rPr>
                <w:rFonts w:ascii="Times New Roman" w:hAnsi="Times New Roman"/>
                <w:sz w:val="28"/>
                <w:szCs w:val="28"/>
              </w:rPr>
              <w:t>); 144</w:t>
            </w:r>
            <w:r>
              <w:rPr>
                <w:rFonts w:ascii="Times New Roman" w:hAnsi="Times New Roman"/>
                <w:sz w:val="28"/>
                <w:szCs w:val="28"/>
              </w:rPr>
              <w:t>,</w:t>
            </w:r>
            <w:r w:rsidRPr="00DB40A3">
              <w:rPr>
                <w:rFonts w:ascii="Times New Roman" w:hAnsi="Times New Roman"/>
                <w:sz w:val="28"/>
                <w:szCs w:val="28"/>
              </w:rPr>
              <w:t>3 (1</w:t>
            </w:r>
            <w:r w:rsidRPr="00DB40A3">
              <w:rPr>
                <w:rFonts w:ascii="Times New Roman" w:hAnsi="Times New Roman"/>
                <w:sz w:val="28"/>
                <w:szCs w:val="28"/>
                <w:lang w:val="en-US"/>
              </w:rPr>
              <w:t>C</w:t>
            </w:r>
            <w:r w:rsidRPr="00DB40A3">
              <w:rPr>
                <w:rFonts w:ascii="Times New Roman" w:hAnsi="Times New Roman"/>
                <w:sz w:val="28"/>
                <w:szCs w:val="28"/>
              </w:rPr>
              <w:t>); 144</w:t>
            </w:r>
            <w:r>
              <w:rPr>
                <w:rFonts w:ascii="Times New Roman" w:hAnsi="Times New Roman"/>
                <w:sz w:val="28"/>
                <w:szCs w:val="28"/>
              </w:rPr>
              <w:t>,</w:t>
            </w:r>
            <w:r w:rsidRPr="00DB40A3">
              <w:rPr>
                <w:rFonts w:ascii="Times New Roman" w:hAnsi="Times New Roman"/>
                <w:sz w:val="28"/>
                <w:szCs w:val="28"/>
              </w:rPr>
              <w:t>7 (1С)</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8445E0E" w14:textId="5950C871"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0</w:t>
            </w:r>
          </w:p>
        </w:tc>
      </w:tr>
      <w:tr w:rsidR="00F8440A" w:rsidRPr="00DB40A3" w14:paraId="73541CB3" w14:textId="77777777" w:rsidTr="00F8440A">
        <w:trPr>
          <w:trHeight w:val="510"/>
        </w:trPr>
        <w:tc>
          <w:tcPr>
            <w:tcW w:w="377" w:type="pct"/>
            <w:tcBorders>
              <w:left w:val="single" w:sz="6" w:space="0" w:color="000000"/>
              <w:bottom w:val="single" w:sz="6" w:space="0" w:color="000000"/>
            </w:tcBorders>
            <w:shd w:val="clear" w:color="auto" w:fill="auto"/>
          </w:tcPr>
          <w:p w14:paraId="4B5C54FB" w14:textId="7CDDE5FA" w:rsidR="002078D4" w:rsidRPr="00DB40A3" w:rsidRDefault="002078D4" w:rsidP="002078D4">
            <w:pPr>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2.2.16</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303500B8" w14:textId="77FCE551"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6</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7C695D05" w14:textId="3BF65AC6"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7</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71228246" w14:textId="3C717081"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3</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53ECA234" w14:textId="75C30237"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w:t>
            </w:r>
            <w:r w:rsidRPr="00DB40A3">
              <w:rPr>
                <w:rFonts w:ascii="Times New Roman" w:hAnsi="Times New Roman"/>
                <w:sz w:val="28"/>
                <w:szCs w:val="28"/>
                <w:lang w:val="en-US"/>
              </w:rPr>
              <w:t>1</w:t>
            </w:r>
            <w:r>
              <w:rPr>
                <w:rFonts w:ascii="Times New Roman" w:hAnsi="Times New Roman"/>
                <w:sz w:val="28"/>
                <w:szCs w:val="28"/>
              </w:rPr>
              <w:t>,</w:t>
            </w:r>
            <w:r w:rsidRPr="00DB40A3">
              <w:rPr>
                <w:rFonts w:ascii="Times New Roman" w:hAnsi="Times New Roman"/>
                <w:sz w:val="28"/>
                <w:szCs w:val="28"/>
                <w:lang w:val="en-US"/>
              </w:rPr>
              <w:t>0 (1C)</w:t>
            </w:r>
            <w:r w:rsidRPr="00DB40A3">
              <w:rPr>
                <w:rFonts w:ascii="Times New Roman" w:hAnsi="Times New Roman"/>
                <w:sz w:val="28"/>
                <w:szCs w:val="28"/>
              </w:rPr>
              <w:t>;</w:t>
            </w:r>
            <w:r w:rsidRPr="00DB40A3">
              <w:rPr>
                <w:rFonts w:ascii="Times New Roman" w:hAnsi="Times New Roman"/>
                <w:sz w:val="28"/>
                <w:szCs w:val="28"/>
                <w:lang w:val="en-US"/>
              </w:rPr>
              <w:t xml:space="preserve"> 21</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 xml:space="preserve"> </w:t>
            </w:r>
            <w:r w:rsidRPr="00DB40A3">
              <w:rPr>
                <w:rFonts w:ascii="Times New Roman" w:hAnsi="Times New Roman"/>
                <w:sz w:val="28"/>
                <w:szCs w:val="28"/>
                <w:lang w:val="en-US"/>
              </w:rPr>
              <w:t>(2C)</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38177896" w14:textId="5BEEE3CD"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7779E835" w14:textId="5D994FF5"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122,0;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5;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140</w:t>
            </w:r>
            <w:r>
              <w:rPr>
                <w:rFonts w:ascii="Times New Roman" w:hAnsi="Times New Roman"/>
                <w:sz w:val="28"/>
                <w:szCs w:val="28"/>
                <w:lang w:val="en-US"/>
              </w:rPr>
              <w:t>,</w:t>
            </w:r>
            <w:r w:rsidRPr="00DB40A3">
              <w:rPr>
                <w:rFonts w:ascii="Times New Roman" w:hAnsi="Times New Roman"/>
                <w:sz w:val="28"/>
                <w:szCs w:val="28"/>
                <w:lang w:val="en-US"/>
              </w:rPr>
              <w:t>0; 148</w:t>
            </w:r>
            <w:r>
              <w:rPr>
                <w:rFonts w:ascii="Times New Roman" w:hAnsi="Times New Roman"/>
                <w:sz w:val="28"/>
                <w:szCs w:val="28"/>
                <w:lang w:val="en-US"/>
              </w:rPr>
              <w:t>,</w:t>
            </w:r>
            <w:r w:rsidRPr="00DB40A3">
              <w:rPr>
                <w:rFonts w:ascii="Times New Roman" w:hAnsi="Times New Roman"/>
                <w:sz w:val="28"/>
                <w:szCs w:val="28"/>
                <w:lang w:val="en-US"/>
              </w:rPr>
              <w:t>3</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1ACE31AB" w14:textId="5BD1577E"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168</w:t>
            </w:r>
            <w:r>
              <w:rPr>
                <w:rFonts w:ascii="Times New Roman" w:hAnsi="Times New Roman"/>
                <w:sz w:val="28"/>
                <w:szCs w:val="28"/>
                <w:lang w:val="en-US"/>
              </w:rPr>
              <w:t>,</w:t>
            </w:r>
            <w:r w:rsidRPr="00DB40A3">
              <w:rPr>
                <w:rFonts w:ascii="Times New Roman" w:hAnsi="Times New Roman"/>
                <w:sz w:val="28"/>
                <w:szCs w:val="28"/>
                <w:lang w:val="en-US"/>
              </w:rPr>
              <w:t>6</w:t>
            </w:r>
          </w:p>
        </w:tc>
      </w:tr>
      <w:tr w:rsidR="00F8440A" w:rsidRPr="00DB40A3" w14:paraId="0FE261C0" w14:textId="77777777" w:rsidTr="00F8440A">
        <w:trPr>
          <w:trHeight w:val="50"/>
        </w:trPr>
        <w:tc>
          <w:tcPr>
            <w:tcW w:w="377" w:type="pct"/>
            <w:tcBorders>
              <w:left w:val="single" w:sz="6" w:space="0" w:color="000000"/>
              <w:bottom w:val="single" w:sz="6" w:space="0" w:color="000000"/>
            </w:tcBorders>
            <w:shd w:val="clear" w:color="auto" w:fill="auto"/>
          </w:tcPr>
          <w:p w14:paraId="444F0888" w14:textId="7ACCCBCD" w:rsidR="002078D4" w:rsidRPr="00DB40A3" w:rsidRDefault="002078D4"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2.2.17</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2707227F" w14:textId="75052BA1"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57C33ADA" w14:textId="6267A730"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2*</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77B5996E" w14:textId="66F5C932"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63</w:t>
            </w:r>
            <w:r>
              <w:rPr>
                <w:rFonts w:ascii="Times New Roman" w:hAnsi="Times New Roman"/>
                <w:sz w:val="28"/>
                <w:szCs w:val="28"/>
                <w:lang w:val="en-US"/>
              </w:rPr>
              <w:t>,</w:t>
            </w:r>
            <w:r w:rsidRPr="00DB40A3">
              <w:rPr>
                <w:rFonts w:ascii="Times New Roman" w:hAnsi="Times New Roman"/>
                <w:sz w:val="28"/>
                <w:szCs w:val="28"/>
                <w:lang w:val="en-US"/>
              </w:rPr>
              <w:t>2</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0CCC01CE" w14:textId="5538F7E2"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096E0498" w14:textId="76A62050"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5CB2FD01" w14:textId="6F307FD8"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122,0;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140</w:t>
            </w:r>
            <w:r>
              <w:rPr>
                <w:rFonts w:ascii="Times New Roman" w:hAnsi="Times New Roman"/>
                <w:sz w:val="28"/>
                <w:szCs w:val="28"/>
                <w:lang w:val="en-US"/>
              </w:rPr>
              <w:t>,</w:t>
            </w:r>
            <w:r w:rsidRPr="00DB40A3">
              <w:rPr>
                <w:rFonts w:ascii="Times New Roman" w:hAnsi="Times New Roman"/>
                <w:sz w:val="28"/>
                <w:szCs w:val="28"/>
                <w:lang w:val="en-US"/>
              </w:rPr>
              <w:t>0; 148</w:t>
            </w:r>
            <w:r>
              <w:rPr>
                <w:rFonts w:ascii="Times New Roman" w:hAnsi="Times New Roman"/>
                <w:sz w:val="28"/>
                <w:szCs w:val="28"/>
                <w:lang w:val="en-US"/>
              </w:rPr>
              <w:t>,</w:t>
            </w:r>
            <w:r w:rsidRPr="00DB40A3">
              <w:rPr>
                <w:rFonts w:ascii="Times New Roman" w:hAnsi="Times New Roman"/>
                <w:sz w:val="28"/>
                <w:szCs w:val="28"/>
                <w:lang w:val="en-US"/>
              </w:rPr>
              <w:t>3</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59A0FBA2" w14:textId="39B4EED2"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2</w:t>
            </w:r>
          </w:p>
        </w:tc>
      </w:tr>
      <w:tr w:rsidR="00F8440A" w:rsidRPr="00DB40A3" w14:paraId="1EC68783" w14:textId="77777777" w:rsidTr="00F8440A">
        <w:trPr>
          <w:trHeight w:val="226"/>
        </w:trPr>
        <w:tc>
          <w:tcPr>
            <w:tcW w:w="377" w:type="pct"/>
            <w:tcBorders>
              <w:left w:val="single" w:sz="6" w:space="0" w:color="000000"/>
              <w:bottom w:val="single" w:sz="6" w:space="0" w:color="000000"/>
            </w:tcBorders>
            <w:shd w:val="clear" w:color="auto" w:fill="auto"/>
          </w:tcPr>
          <w:p w14:paraId="75EF8BA7" w14:textId="414976D8" w:rsidR="002078D4" w:rsidRPr="00DB40A3" w:rsidRDefault="002078D4"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2.2.18а</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01CD6B33" w14:textId="3D85C543"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40963BCC" w14:textId="4FED7999"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6</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5E80EAC2" w14:textId="7E34762D"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12BB09AB" w14:textId="058A7558"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2C6E9BE5" w14:textId="5E328C08"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2A5F7191" w14:textId="32A566EC"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122,9;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139</w:t>
            </w:r>
            <w:r>
              <w:rPr>
                <w:rFonts w:ascii="Times New Roman" w:hAnsi="Times New Roman"/>
                <w:sz w:val="28"/>
                <w:szCs w:val="28"/>
                <w:lang w:val="en-US"/>
              </w:rPr>
              <w:t>,</w:t>
            </w:r>
            <w:r w:rsidRPr="00DB40A3">
              <w:rPr>
                <w:rFonts w:ascii="Times New Roman" w:hAnsi="Times New Roman"/>
                <w:sz w:val="28"/>
                <w:szCs w:val="28"/>
                <w:lang w:val="en-US"/>
              </w:rPr>
              <w:t>7; 148</w:t>
            </w:r>
            <w:r>
              <w:rPr>
                <w:rFonts w:ascii="Times New Roman" w:hAnsi="Times New Roman"/>
                <w:sz w:val="28"/>
                <w:szCs w:val="28"/>
                <w:lang w:val="en-US"/>
              </w:rPr>
              <w:t>,</w:t>
            </w:r>
            <w:r w:rsidRPr="00DB40A3">
              <w:rPr>
                <w:rFonts w:ascii="Times New Roman" w:hAnsi="Times New Roman"/>
                <w:sz w:val="28"/>
                <w:szCs w:val="28"/>
                <w:lang w:val="en-US"/>
              </w:rPr>
              <w:t>3</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A948532" w14:textId="7FDDB108"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1</w:t>
            </w:r>
          </w:p>
        </w:tc>
      </w:tr>
      <w:tr w:rsidR="00F8440A" w:rsidRPr="00DB40A3" w14:paraId="2D97A341" w14:textId="77777777" w:rsidTr="00F8440A">
        <w:trPr>
          <w:trHeight w:val="50"/>
        </w:trPr>
        <w:tc>
          <w:tcPr>
            <w:tcW w:w="377" w:type="pct"/>
            <w:tcBorders>
              <w:left w:val="single" w:sz="6" w:space="0" w:color="000000"/>
              <w:bottom w:val="single" w:sz="6" w:space="0" w:color="000000"/>
            </w:tcBorders>
            <w:shd w:val="clear" w:color="auto" w:fill="auto"/>
          </w:tcPr>
          <w:p w14:paraId="3212C5E8" w14:textId="2D5EB008" w:rsidR="002078D4" w:rsidRPr="00DB40A3" w:rsidRDefault="002078D4"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w:t>
            </w:r>
            <w:r w:rsidRPr="00DB40A3">
              <w:rPr>
                <w:rFonts w:ascii="Times New Roman" w:hAnsi="Times New Roman"/>
                <w:b/>
                <w:bCs/>
                <w:sz w:val="28"/>
                <w:szCs w:val="28"/>
                <w:lang w:val="en-US"/>
              </w:rPr>
              <w:t>b</w:t>
            </w:r>
          </w:p>
        </w:tc>
        <w:tc>
          <w:tcPr>
            <w:tcW w:w="253" w:type="pct"/>
            <w:tcBorders>
              <w:left w:val="single" w:sz="6" w:space="0" w:color="000000"/>
              <w:bottom w:val="single" w:sz="6" w:space="0" w:color="000000"/>
            </w:tcBorders>
            <w:shd w:val="clear" w:color="auto" w:fill="auto"/>
            <w:tcMar>
              <w:top w:w="15" w:type="dxa"/>
              <w:left w:w="15" w:type="dxa"/>
              <w:bottom w:w="15" w:type="dxa"/>
              <w:right w:w="15" w:type="dxa"/>
            </w:tcMar>
          </w:tcPr>
          <w:p w14:paraId="153F356B" w14:textId="645ECFC0"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34F0FF12" w14:textId="2454EB8B"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5</w:t>
            </w:r>
          </w:p>
        </w:tc>
        <w:tc>
          <w:tcPr>
            <w:tcW w:w="325" w:type="pct"/>
            <w:tcBorders>
              <w:left w:val="single" w:sz="6" w:space="0" w:color="000000"/>
              <w:bottom w:val="single" w:sz="6" w:space="0" w:color="000000"/>
            </w:tcBorders>
            <w:shd w:val="clear" w:color="auto" w:fill="auto"/>
            <w:tcMar>
              <w:top w:w="15" w:type="dxa"/>
              <w:left w:w="15" w:type="dxa"/>
              <w:bottom w:w="15" w:type="dxa"/>
              <w:right w:w="15" w:type="dxa"/>
            </w:tcMar>
          </w:tcPr>
          <w:p w14:paraId="1C762E08" w14:textId="3DA69595"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526" w:type="pct"/>
            <w:tcBorders>
              <w:left w:val="single" w:sz="6" w:space="0" w:color="000000"/>
              <w:bottom w:val="single" w:sz="6" w:space="0" w:color="000000"/>
            </w:tcBorders>
            <w:shd w:val="clear" w:color="auto" w:fill="auto"/>
            <w:tcMar>
              <w:top w:w="15" w:type="dxa"/>
              <w:left w:w="15" w:type="dxa"/>
              <w:bottom w:w="15" w:type="dxa"/>
              <w:right w:w="15" w:type="dxa"/>
            </w:tcMar>
          </w:tcPr>
          <w:p w14:paraId="7CD0B03C" w14:textId="2BC45516"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227" w:type="pct"/>
            <w:tcBorders>
              <w:left w:val="single" w:sz="6" w:space="0" w:color="000000"/>
              <w:bottom w:val="single" w:sz="6" w:space="0" w:color="000000"/>
            </w:tcBorders>
            <w:shd w:val="clear" w:color="auto" w:fill="auto"/>
            <w:tcMar>
              <w:top w:w="15" w:type="dxa"/>
              <w:left w:w="15" w:type="dxa"/>
              <w:bottom w:w="15" w:type="dxa"/>
              <w:right w:w="15" w:type="dxa"/>
            </w:tcMar>
          </w:tcPr>
          <w:p w14:paraId="6D05EB00" w14:textId="5432E932"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bottom w:val="single" w:sz="6" w:space="0" w:color="000000"/>
            </w:tcBorders>
            <w:shd w:val="clear" w:color="auto" w:fill="auto"/>
            <w:tcMar>
              <w:top w:w="15" w:type="dxa"/>
              <w:left w:w="15" w:type="dxa"/>
              <w:bottom w:w="15" w:type="dxa"/>
              <w:right w:w="15" w:type="dxa"/>
            </w:tcMar>
          </w:tcPr>
          <w:p w14:paraId="17154CEC" w14:textId="0E6A437B"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275" w:type="pct"/>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734BF32" w14:textId="2ABC4198"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1</w:t>
            </w:r>
          </w:p>
        </w:tc>
      </w:tr>
      <w:tr w:rsidR="00F8440A" w:rsidRPr="00DB40A3" w14:paraId="45F9C858" w14:textId="77777777" w:rsidTr="00F8440A">
        <w:trPr>
          <w:trHeight w:val="50"/>
        </w:trPr>
        <w:tc>
          <w:tcPr>
            <w:tcW w:w="377" w:type="pct"/>
            <w:tcBorders>
              <w:left w:val="single" w:sz="6" w:space="0" w:color="000000"/>
            </w:tcBorders>
            <w:shd w:val="clear" w:color="auto" w:fill="auto"/>
          </w:tcPr>
          <w:p w14:paraId="40E57784" w14:textId="78C94C92" w:rsidR="002078D4" w:rsidRPr="00DB40A3" w:rsidRDefault="002078D4"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w:t>
            </w:r>
            <w:r>
              <w:rPr>
                <w:rFonts w:ascii="Times New Roman" w:hAnsi="Times New Roman"/>
                <w:b/>
                <w:bCs/>
                <w:sz w:val="28"/>
                <w:szCs w:val="28"/>
              </w:rPr>
              <w:t>9</w:t>
            </w:r>
          </w:p>
        </w:tc>
        <w:tc>
          <w:tcPr>
            <w:tcW w:w="253" w:type="pct"/>
            <w:tcBorders>
              <w:left w:val="single" w:sz="6" w:space="0" w:color="000000"/>
            </w:tcBorders>
            <w:shd w:val="clear" w:color="auto" w:fill="auto"/>
            <w:tcMar>
              <w:top w:w="15" w:type="dxa"/>
              <w:left w:w="15" w:type="dxa"/>
              <w:bottom w:w="15" w:type="dxa"/>
              <w:right w:w="15" w:type="dxa"/>
            </w:tcMar>
          </w:tcPr>
          <w:p w14:paraId="3E26D72C" w14:textId="1A87BB7A"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6</w:t>
            </w:r>
          </w:p>
        </w:tc>
        <w:tc>
          <w:tcPr>
            <w:tcW w:w="227" w:type="pct"/>
            <w:tcBorders>
              <w:left w:val="single" w:sz="6" w:space="0" w:color="000000"/>
            </w:tcBorders>
            <w:shd w:val="clear" w:color="auto" w:fill="auto"/>
            <w:tcMar>
              <w:top w:w="15" w:type="dxa"/>
              <w:left w:w="15" w:type="dxa"/>
              <w:bottom w:w="15" w:type="dxa"/>
              <w:right w:w="15" w:type="dxa"/>
            </w:tcMar>
          </w:tcPr>
          <w:p w14:paraId="7319931D" w14:textId="642FF330"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61</w:t>
            </w:r>
            <w:r>
              <w:rPr>
                <w:rFonts w:ascii="Times New Roman" w:hAnsi="Times New Roman"/>
                <w:sz w:val="28"/>
                <w:szCs w:val="28"/>
                <w:lang w:val="en-US"/>
              </w:rPr>
              <w:t>,</w:t>
            </w:r>
            <w:r w:rsidRPr="00DB40A3">
              <w:rPr>
                <w:rFonts w:ascii="Times New Roman" w:hAnsi="Times New Roman"/>
                <w:sz w:val="28"/>
                <w:szCs w:val="28"/>
                <w:lang w:val="en-US"/>
              </w:rPr>
              <w:t>5</w:t>
            </w:r>
          </w:p>
        </w:tc>
        <w:tc>
          <w:tcPr>
            <w:tcW w:w="325" w:type="pct"/>
            <w:tcBorders>
              <w:left w:val="single" w:sz="6" w:space="0" w:color="000000"/>
            </w:tcBorders>
            <w:shd w:val="clear" w:color="auto" w:fill="auto"/>
            <w:tcMar>
              <w:top w:w="15" w:type="dxa"/>
              <w:left w:w="15" w:type="dxa"/>
              <w:bottom w:w="15" w:type="dxa"/>
              <w:right w:w="15" w:type="dxa"/>
            </w:tcMar>
          </w:tcPr>
          <w:p w14:paraId="372DC176" w14:textId="3AC54B13"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9</w:t>
            </w:r>
          </w:p>
        </w:tc>
        <w:tc>
          <w:tcPr>
            <w:tcW w:w="526" w:type="pct"/>
            <w:tcBorders>
              <w:left w:val="single" w:sz="6" w:space="0" w:color="000000"/>
            </w:tcBorders>
            <w:shd w:val="clear" w:color="auto" w:fill="auto"/>
            <w:tcMar>
              <w:top w:w="15" w:type="dxa"/>
              <w:left w:w="15" w:type="dxa"/>
              <w:bottom w:w="15" w:type="dxa"/>
              <w:right w:w="15" w:type="dxa"/>
            </w:tcMar>
          </w:tcPr>
          <w:p w14:paraId="7163A481" w14:textId="2600F59A" w:rsidR="002078D4" w:rsidRPr="00DB40A3" w:rsidRDefault="002078D4"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44</w:t>
            </w:r>
            <w:r>
              <w:rPr>
                <w:rFonts w:ascii="Times New Roman" w:hAnsi="Times New Roman"/>
                <w:sz w:val="28"/>
                <w:szCs w:val="28"/>
                <w:lang w:val="en-US"/>
              </w:rPr>
              <w:t>,</w:t>
            </w:r>
            <w:r w:rsidRPr="00DB40A3">
              <w:rPr>
                <w:rFonts w:ascii="Times New Roman" w:hAnsi="Times New Roman"/>
                <w:sz w:val="28"/>
                <w:szCs w:val="28"/>
                <w:lang w:val="en-US"/>
              </w:rPr>
              <w:t>6</w:t>
            </w:r>
          </w:p>
        </w:tc>
        <w:tc>
          <w:tcPr>
            <w:tcW w:w="227" w:type="pct"/>
            <w:tcBorders>
              <w:left w:val="single" w:sz="6" w:space="0" w:color="000000"/>
            </w:tcBorders>
            <w:shd w:val="clear" w:color="auto" w:fill="auto"/>
            <w:tcMar>
              <w:top w:w="15" w:type="dxa"/>
              <w:left w:w="15" w:type="dxa"/>
              <w:bottom w:w="15" w:type="dxa"/>
              <w:right w:w="15" w:type="dxa"/>
            </w:tcMar>
          </w:tcPr>
          <w:p w14:paraId="16AAE47F" w14:textId="4028F848" w:rsidR="002078D4" w:rsidRPr="00DB40A3" w:rsidRDefault="002078D4" w:rsidP="002078D4">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2790" w:type="pct"/>
            <w:tcBorders>
              <w:left w:val="single" w:sz="6" w:space="0" w:color="000000"/>
            </w:tcBorders>
            <w:shd w:val="clear" w:color="auto" w:fill="auto"/>
            <w:tcMar>
              <w:top w:w="15" w:type="dxa"/>
              <w:left w:w="15" w:type="dxa"/>
              <w:bottom w:w="15" w:type="dxa"/>
              <w:right w:w="15" w:type="dxa"/>
            </w:tcMar>
          </w:tcPr>
          <w:p w14:paraId="350CAAE3" w14:textId="77A214E0" w:rsidR="002078D4" w:rsidRPr="00DB40A3" w:rsidRDefault="002078D4" w:rsidP="002078D4">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16</w:t>
            </w:r>
            <w:r>
              <w:rPr>
                <w:rFonts w:ascii="Times New Roman" w:hAnsi="Times New Roman"/>
                <w:sz w:val="28"/>
                <w:szCs w:val="28"/>
                <w:lang w:val="en-US"/>
              </w:rPr>
              <w:t>,</w:t>
            </w:r>
            <w:r w:rsidRPr="00DB40A3">
              <w:rPr>
                <w:rFonts w:ascii="Times New Roman" w:hAnsi="Times New Roman"/>
                <w:sz w:val="28"/>
                <w:szCs w:val="28"/>
                <w:lang w:val="en-US"/>
              </w:rPr>
              <w:t>4</w:t>
            </w:r>
            <w:r w:rsidRPr="00DB40A3">
              <w:rPr>
                <w:rFonts w:ascii="Times New Roman" w:hAnsi="Times New Roman"/>
                <w:sz w:val="28"/>
                <w:szCs w:val="28"/>
              </w:rPr>
              <w:t>; 12</w:t>
            </w:r>
            <w:r w:rsidRPr="00DB40A3">
              <w:rPr>
                <w:rFonts w:ascii="Times New Roman" w:hAnsi="Times New Roman"/>
                <w:sz w:val="28"/>
                <w:szCs w:val="28"/>
                <w:lang w:val="en-US"/>
              </w:rPr>
              <w:t>0</w:t>
            </w:r>
            <w:r>
              <w:rPr>
                <w:rFonts w:ascii="Times New Roman" w:hAnsi="Times New Roman"/>
                <w:sz w:val="28"/>
                <w:szCs w:val="28"/>
                <w:lang w:val="en-US"/>
              </w:rPr>
              <w:t>,</w:t>
            </w:r>
            <w:r w:rsidRPr="00DB40A3">
              <w:rPr>
                <w:rFonts w:ascii="Times New Roman" w:hAnsi="Times New Roman"/>
                <w:sz w:val="28"/>
                <w:szCs w:val="28"/>
                <w:lang w:val="en-US"/>
              </w:rPr>
              <w:t xml:space="preserve">5; </w:t>
            </w:r>
            <w:r w:rsidRPr="00DB40A3">
              <w:rPr>
                <w:rFonts w:ascii="Times New Roman" w:hAnsi="Times New Roman"/>
                <w:sz w:val="28"/>
                <w:szCs w:val="28"/>
              </w:rPr>
              <w:t>1</w:t>
            </w:r>
            <w:r w:rsidRPr="00DB40A3">
              <w:rPr>
                <w:rFonts w:ascii="Times New Roman" w:hAnsi="Times New Roman"/>
                <w:sz w:val="28"/>
                <w:szCs w:val="28"/>
                <w:lang w:val="en-US"/>
              </w:rPr>
              <w:t>22</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w:t>
            </w:r>
            <w:r w:rsidRPr="00DB40A3">
              <w:rPr>
                <w:rFonts w:ascii="Times New Roman" w:hAnsi="Times New Roman"/>
                <w:sz w:val="28"/>
                <w:szCs w:val="28"/>
                <w:lang w:val="en-US"/>
              </w:rPr>
              <w:t xml:space="preserve"> </w:t>
            </w:r>
            <w:r w:rsidRPr="00DB40A3">
              <w:rPr>
                <w:rFonts w:ascii="Times New Roman" w:hAnsi="Times New Roman"/>
                <w:sz w:val="28"/>
                <w:szCs w:val="28"/>
              </w:rPr>
              <w:t>1</w:t>
            </w:r>
            <w:r w:rsidRPr="00DB40A3">
              <w:rPr>
                <w:rFonts w:ascii="Times New Roman" w:hAnsi="Times New Roman"/>
                <w:sz w:val="28"/>
                <w:szCs w:val="28"/>
                <w:lang w:val="en-US"/>
              </w:rPr>
              <w:t>29</w:t>
            </w:r>
            <w:r>
              <w:rPr>
                <w:rFonts w:ascii="Times New Roman" w:hAnsi="Times New Roman"/>
                <w:sz w:val="28"/>
                <w:szCs w:val="28"/>
                <w:lang w:val="en-US"/>
              </w:rPr>
              <w:t>,</w:t>
            </w:r>
            <w:r w:rsidRPr="00DB40A3">
              <w:rPr>
                <w:rFonts w:ascii="Times New Roman" w:hAnsi="Times New Roman"/>
                <w:sz w:val="28"/>
                <w:szCs w:val="28"/>
                <w:lang w:val="en-US"/>
              </w:rPr>
              <w:t>5;</w:t>
            </w:r>
            <w:r>
              <w:rPr>
                <w:rFonts w:ascii="Times New Roman" w:hAnsi="Times New Roman"/>
                <w:sz w:val="28"/>
                <w:szCs w:val="28"/>
              </w:rPr>
              <w:t xml:space="preserve"> </w:t>
            </w:r>
            <w:r w:rsidRPr="00DB40A3">
              <w:rPr>
                <w:rFonts w:ascii="Times New Roman" w:hAnsi="Times New Roman"/>
                <w:sz w:val="28"/>
                <w:szCs w:val="28"/>
                <w:lang w:val="en-US"/>
              </w:rPr>
              <w:t>129</w:t>
            </w:r>
            <w:r>
              <w:rPr>
                <w:rFonts w:ascii="Times New Roman" w:hAnsi="Times New Roman"/>
                <w:sz w:val="28"/>
                <w:szCs w:val="28"/>
                <w:lang w:val="en-US"/>
              </w:rPr>
              <w:t>,</w:t>
            </w:r>
            <w:r w:rsidRPr="00DB40A3">
              <w:rPr>
                <w:rFonts w:ascii="Times New Roman" w:hAnsi="Times New Roman"/>
                <w:sz w:val="28"/>
                <w:szCs w:val="28"/>
                <w:lang w:val="en-US"/>
              </w:rPr>
              <w:t>7;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 139</w:t>
            </w:r>
            <w:r>
              <w:rPr>
                <w:rFonts w:ascii="Times New Roman" w:hAnsi="Times New Roman"/>
                <w:sz w:val="28"/>
                <w:szCs w:val="28"/>
                <w:lang w:val="en-US"/>
              </w:rPr>
              <w:t>,</w:t>
            </w:r>
            <w:r w:rsidRPr="00DB40A3">
              <w:rPr>
                <w:rFonts w:ascii="Times New Roman" w:hAnsi="Times New Roman"/>
                <w:sz w:val="28"/>
                <w:szCs w:val="28"/>
                <w:lang w:val="en-US"/>
              </w:rPr>
              <w:t>8; 148</w:t>
            </w:r>
            <w:r>
              <w:rPr>
                <w:rFonts w:ascii="Times New Roman" w:hAnsi="Times New Roman"/>
                <w:sz w:val="28"/>
                <w:szCs w:val="28"/>
                <w:lang w:val="en-US"/>
              </w:rPr>
              <w:t>,</w:t>
            </w:r>
            <w:r w:rsidRPr="00DB40A3">
              <w:rPr>
                <w:rFonts w:ascii="Times New Roman" w:hAnsi="Times New Roman"/>
                <w:sz w:val="28"/>
                <w:szCs w:val="28"/>
                <w:lang w:val="en-US"/>
              </w:rPr>
              <w:t>3; 150</w:t>
            </w:r>
            <w:r>
              <w:rPr>
                <w:rFonts w:ascii="Times New Roman" w:hAnsi="Times New Roman"/>
                <w:sz w:val="28"/>
                <w:szCs w:val="28"/>
                <w:lang w:val="en-US"/>
              </w:rPr>
              <w:t>,</w:t>
            </w:r>
            <w:r w:rsidRPr="00DB40A3">
              <w:rPr>
                <w:rFonts w:ascii="Times New Roman" w:hAnsi="Times New Roman"/>
                <w:sz w:val="28"/>
                <w:szCs w:val="28"/>
                <w:lang w:val="en-US"/>
              </w:rPr>
              <w:t>0</w:t>
            </w:r>
          </w:p>
        </w:tc>
        <w:tc>
          <w:tcPr>
            <w:tcW w:w="275" w:type="pct"/>
            <w:tcBorders>
              <w:left w:val="single" w:sz="6" w:space="0" w:color="000000"/>
              <w:right w:val="single" w:sz="6" w:space="0" w:color="000000"/>
            </w:tcBorders>
            <w:shd w:val="clear" w:color="auto" w:fill="auto"/>
            <w:tcMar>
              <w:top w:w="15" w:type="dxa"/>
              <w:left w:w="15" w:type="dxa"/>
              <w:bottom w:w="15" w:type="dxa"/>
              <w:right w:w="15" w:type="dxa"/>
            </w:tcMar>
          </w:tcPr>
          <w:p w14:paraId="42049CA2" w14:textId="4551898F" w:rsidR="002078D4" w:rsidRPr="00DB40A3" w:rsidRDefault="002078D4"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2</w:t>
            </w:r>
          </w:p>
        </w:tc>
      </w:tr>
    </w:tbl>
    <w:p w14:paraId="7B8CE202" w14:textId="77777777" w:rsidR="00D9331D" w:rsidRDefault="00D9331D" w:rsidP="00D9331D">
      <w:pPr>
        <w:tabs>
          <w:tab w:val="left" w:pos="9072"/>
          <w:tab w:val="left" w:pos="9356"/>
        </w:tabs>
        <w:autoSpaceDE w:val="0"/>
        <w:spacing w:after="0" w:line="240" w:lineRule="auto"/>
        <w:ind w:firstLine="709"/>
        <w:contextualSpacing/>
        <w:jc w:val="both"/>
        <w:rPr>
          <w:rFonts w:ascii="Times New Roman" w:hAnsi="Times New Roman"/>
          <w:sz w:val="28"/>
          <w:szCs w:val="28"/>
        </w:rPr>
        <w:sectPr w:rsidR="00D9331D" w:rsidSect="00C107E3">
          <w:endnotePr>
            <w:numFmt w:val="decimal"/>
          </w:endnotePr>
          <w:pgSz w:w="16838" w:h="11906" w:orient="landscape"/>
          <w:pgMar w:top="1134" w:right="567" w:bottom="1134" w:left="1701" w:header="709" w:footer="709" w:gutter="0"/>
          <w:cols w:space="708"/>
          <w:docGrid w:linePitch="360"/>
        </w:sectPr>
      </w:pPr>
    </w:p>
    <w:p w14:paraId="15E08A23" w14:textId="256D6380" w:rsidR="007049F7" w:rsidRDefault="007049F7" w:rsidP="007049F7">
      <w:pPr>
        <w:tabs>
          <w:tab w:val="left" w:pos="4155"/>
        </w:tabs>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708EF3E0" wp14:editId="4084AC08">
            <wp:extent cx="6572250" cy="423420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576432" cy="4236895"/>
                    </a:xfrm>
                    <a:prstGeom prst="rect">
                      <a:avLst/>
                    </a:prstGeom>
                    <a:noFill/>
                    <a:ln>
                      <a:noFill/>
                    </a:ln>
                  </pic:spPr>
                </pic:pic>
              </a:graphicData>
            </a:graphic>
          </wp:inline>
        </w:drawing>
      </w:r>
    </w:p>
    <w:p w14:paraId="3ACAA5DC" w14:textId="56212AB1" w:rsidR="007049F7" w:rsidRPr="00DB40A3" w:rsidRDefault="00D9331D" w:rsidP="00F8440A">
      <w:pPr>
        <w:pStyle w:val="26"/>
        <w:contextualSpacing/>
        <w:sectPr w:rsidR="007049F7" w:rsidRPr="00DB40A3" w:rsidSect="00C107E3">
          <w:endnotePr>
            <w:numFmt w:val="decimal"/>
          </w:endnotePr>
          <w:pgSz w:w="16838" w:h="11906" w:orient="landscape"/>
          <w:pgMar w:top="1134" w:right="567" w:bottom="1134" w:left="1701" w:header="709" w:footer="709" w:gutter="0"/>
          <w:cols w:space="708"/>
          <w:docGrid w:linePitch="360"/>
        </w:sectPr>
      </w:pPr>
      <w:r>
        <w:tab/>
      </w:r>
      <w:r w:rsidR="007049F7">
        <w:rPr>
          <w:lang w:eastAsia="ko-KR"/>
        </w:rPr>
        <w:t>Рисунок 2.</w:t>
      </w:r>
      <w:r w:rsidR="00D03FE7">
        <w:rPr>
          <w:lang w:eastAsia="ko-KR"/>
        </w:rPr>
        <w:t>5</w:t>
      </w:r>
      <w:r w:rsidR="007049F7">
        <w:rPr>
          <w:lang w:eastAsia="ko-KR"/>
        </w:rPr>
        <w:t xml:space="preserve"> – Представление ассиметричных рентгеноструктурных единиц </w:t>
      </w:r>
      <w:r w:rsidR="007049F7" w:rsidRPr="00F7446A">
        <w:rPr>
          <w:b/>
          <w:bCs/>
          <w:lang w:eastAsia="ko-KR"/>
        </w:rPr>
        <w:t>2.2.</w:t>
      </w:r>
      <w:r w:rsidR="007049F7">
        <w:rPr>
          <w:b/>
          <w:bCs/>
          <w:lang w:eastAsia="ko-KR"/>
        </w:rPr>
        <w:t>6</w:t>
      </w:r>
      <w:r w:rsidR="007049F7">
        <w:rPr>
          <w:b/>
          <w:bCs/>
          <w:lang w:eastAsia="ko-KR"/>
        </w:rPr>
        <w:sym w:font="Symbol" w:char="F02D"/>
      </w:r>
      <w:r w:rsidR="007049F7" w:rsidRPr="00F7446A">
        <w:rPr>
          <w:b/>
          <w:bCs/>
          <w:lang w:eastAsia="ko-KR"/>
        </w:rPr>
        <w:t>2.2.</w:t>
      </w:r>
      <w:r w:rsidR="007049F7">
        <w:rPr>
          <w:b/>
          <w:bCs/>
          <w:lang w:eastAsia="ko-KR"/>
        </w:rPr>
        <w:t>10</w:t>
      </w:r>
      <w:r w:rsidR="007049F7">
        <w:rPr>
          <w:lang w:eastAsia="ko-KR"/>
        </w:rPr>
        <w:t xml:space="preserve"> </w:t>
      </w:r>
      <w:r w:rsidR="007049F7" w:rsidRPr="000A4A66">
        <w:rPr>
          <w:lang w:eastAsia="ko-KR"/>
        </w:rPr>
        <w:t>(тепловые эллипсоиды нанесены с вероятностью 50%)</w:t>
      </w:r>
      <w:r w:rsidR="007049F7">
        <w:rPr>
          <w:lang w:eastAsia="ko-KR"/>
        </w:rPr>
        <w:t xml:space="preserve">  </w:t>
      </w:r>
    </w:p>
    <w:p w14:paraId="06676103" w14:textId="693D0EF6" w:rsidR="00D9331D" w:rsidRDefault="00D9331D" w:rsidP="00D9331D">
      <w:pPr>
        <w:pStyle w:val="26"/>
        <w:ind w:firstLine="708"/>
        <w:contextualSpacing/>
        <w:jc w:val="both"/>
        <w:rPr>
          <w:lang w:eastAsia="ko-KR"/>
        </w:rPr>
      </w:pPr>
      <w:r>
        <w:rPr>
          <w:noProof/>
          <w:lang w:eastAsia="ko-KR"/>
        </w:rPr>
        <w:lastRenderedPageBreak/>
        <w:drawing>
          <wp:inline distT="0" distB="0" distL="0" distR="0" wp14:anchorId="25AC1841" wp14:editId="562B457C">
            <wp:extent cx="8391525" cy="37433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391525" cy="3743325"/>
                    </a:xfrm>
                    <a:prstGeom prst="rect">
                      <a:avLst/>
                    </a:prstGeom>
                    <a:noFill/>
                    <a:ln>
                      <a:noFill/>
                    </a:ln>
                  </pic:spPr>
                </pic:pic>
              </a:graphicData>
            </a:graphic>
          </wp:inline>
        </w:drawing>
      </w:r>
    </w:p>
    <w:p w14:paraId="47015986" w14:textId="329CA4CE" w:rsidR="00D9331D" w:rsidRDefault="00D9331D" w:rsidP="00D9331D">
      <w:pPr>
        <w:pStyle w:val="26"/>
        <w:ind w:firstLine="708"/>
        <w:contextualSpacing/>
        <w:jc w:val="both"/>
        <w:rPr>
          <w:lang w:eastAsia="ko-KR"/>
        </w:rPr>
      </w:pPr>
    </w:p>
    <w:p w14:paraId="19D454AE" w14:textId="77777777" w:rsidR="00D9331D" w:rsidRDefault="00D9331D" w:rsidP="00D9331D">
      <w:pPr>
        <w:pStyle w:val="26"/>
        <w:ind w:firstLine="708"/>
        <w:contextualSpacing/>
        <w:rPr>
          <w:lang w:eastAsia="ko-KR"/>
        </w:rPr>
      </w:pPr>
    </w:p>
    <w:p w14:paraId="01C15960" w14:textId="4269F3BA" w:rsidR="00D9331D" w:rsidRPr="00DB40A3" w:rsidRDefault="00D9331D" w:rsidP="00D9331D">
      <w:pPr>
        <w:pStyle w:val="26"/>
        <w:ind w:firstLine="708"/>
        <w:contextualSpacing/>
        <w:sectPr w:rsidR="00D9331D" w:rsidRPr="00DB40A3" w:rsidSect="00C107E3">
          <w:endnotePr>
            <w:numFmt w:val="decimal"/>
          </w:endnotePr>
          <w:pgSz w:w="16838" w:h="11906" w:orient="landscape"/>
          <w:pgMar w:top="1134" w:right="567" w:bottom="1134" w:left="1701" w:header="709" w:footer="709" w:gutter="0"/>
          <w:cols w:space="708"/>
          <w:docGrid w:linePitch="360"/>
        </w:sectPr>
      </w:pPr>
      <w:r>
        <w:rPr>
          <w:lang w:eastAsia="ko-KR"/>
        </w:rPr>
        <w:t>Рисунок 2.</w:t>
      </w:r>
      <w:r w:rsidR="00D03FE7">
        <w:rPr>
          <w:lang w:eastAsia="ko-KR"/>
        </w:rPr>
        <w:t>6</w:t>
      </w:r>
      <w:r>
        <w:rPr>
          <w:lang w:eastAsia="ko-KR"/>
        </w:rPr>
        <w:t xml:space="preserve"> – Представление ассиметричных рентгеноструктурных единиц </w:t>
      </w:r>
      <w:r w:rsidRPr="00F7446A">
        <w:rPr>
          <w:b/>
          <w:bCs/>
          <w:lang w:eastAsia="ko-KR"/>
        </w:rPr>
        <w:t>2.2.</w:t>
      </w:r>
      <w:r>
        <w:rPr>
          <w:b/>
          <w:bCs/>
          <w:lang w:eastAsia="ko-KR"/>
        </w:rPr>
        <w:t>11</w:t>
      </w:r>
      <w:r>
        <w:rPr>
          <w:b/>
          <w:bCs/>
          <w:lang w:eastAsia="ko-KR"/>
        </w:rPr>
        <w:sym w:font="Symbol" w:char="F02D"/>
      </w:r>
      <w:r w:rsidRPr="00F7446A">
        <w:rPr>
          <w:b/>
          <w:bCs/>
          <w:lang w:eastAsia="ko-KR"/>
        </w:rPr>
        <w:t>2.2.1</w:t>
      </w:r>
      <w:r>
        <w:rPr>
          <w:b/>
          <w:bCs/>
          <w:lang w:eastAsia="ko-KR"/>
        </w:rPr>
        <w:t>9</w:t>
      </w:r>
      <w:r>
        <w:rPr>
          <w:lang w:eastAsia="ko-KR"/>
        </w:rPr>
        <w:t xml:space="preserve"> </w:t>
      </w:r>
      <w:r w:rsidRPr="000A4A66">
        <w:rPr>
          <w:lang w:eastAsia="ko-KR"/>
        </w:rPr>
        <w:t>(тепловые эллипсоиды нанесены с вероятностью 50%)</w:t>
      </w:r>
      <w:r>
        <w:rPr>
          <w:lang w:eastAsia="ko-KR"/>
        </w:rPr>
        <w:t xml:space="preserve">  </w:t>
      </w:r>
    </w:p>
    <w:p w14:paraId="346B1334" w14:textId="6058A6C6" w:rsidR="0027463D" w:rsidRDefault="0027463D" w:rsidP="0027463D">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lastRenderedPageBreak/>
        <w:t>Следует отметить, что мы несколько раз пытались провести взаимодейс</w:t>
      </w:r>
      <w:r>
        <w:rPr>
          <w:rFonts w:ascii="Times New Roman" w:hAnsi="Times New Roman"/>
          <w:sz w:val="28"/>
          <w:szCs w:val="28"/>
        </w:rPr>
        <w:t>т</w:t>
      </w:r>
      <w:r w:rsidRPr="00200CE1">
        <w:rPr>
          <w:rFonts w:ascii="Times New Roman" w:hAnsi="Times New Roman"/>
          <w:sz w:val="28"/>
          <w:szCs w:val="28"/>
        </w:rPr>
        <w:t>вие β-(бензимидазол-1-ил)пропиоамидоксима (</w:t>
      </w:r>
      <w:r w:rsidRPr="00841150">
        <w:rPr>
          <w:rFonts w:ascii="Times New Roman" w:hAnsi="Times New Roman"/>
          <w:b/>
          <w:bCs/>
          <w:sz w:val="28"/>
          <w:szCs w:val="28"/>
        </w:rPr>
        <w:t>2.2.</w:t>
      </w:r>
      <w:r>
        <w:rPr>
          <w:rFonts w:ascii="Times New Roman" w:hAnsi="Times New Roman"/>
          <w:b/>
          <w:bCs/>
          <w:sz w:val="28"/>
          <w:szCs w:val="28"/>
        </w:rPr>
        <w:t>5</w:t>
      </w:r>
      <w:r w:rsidRPr="00200CE1">
        <w:rPr>
          <w:rFonts w:ascii="Times New Roman" w:hAnsi="Times New Roman"/>
          <w:sz w:val="28"/>
          <w:szCs w:val="28"/>
        </w:rPr>
        <w:t>) с </w:t>
      </w:r>
      <w:r w:rsidRPr="00200CE1">
        <w:rPr>
          <w:rStyle w:val="html-italic"/>
          <w:rFonts w:ascii="Times New Roman" w:hAnsi="Times New Roman"/>
          <w:i/>
          <w:iCs/>
          <w:sz w:val="28"/>
          <w:szCs w:val="28"/>
        </w:rPr>
        <w:t>о</w:t>
      </w:r>
      <w:r w:rsidRPr="00200CE1">
        <w:rPr>
          <w:rFonts w:ascii="Times New Roman" w:hAnsi="Times New Roman"/>
          <w:sz w:val="28"/>
          <w:szCs w:val="28"/>
        </w:rPr>
        <w:t>-нитробензолсульфонатом в описанных условиях (CHCl</w:t>
      </w:r>
      <w:r w:rsidRPr="00200CE1">
        <w:rPr>
          <w:rFonts w:ascii="Times New Roman" w:hAnsi="Times New Roman"/>
          <w:sz w:val="28"/>
          <w:szCs w:val="28"/>
          <w:vertAlign w:val="subscript"/>
        </w:rPr>
        <w:t>3</w:t>
      </w:r>
      <w:r w:rsidRPr="00200CE1">
        <w:rPr>
          <w:rFonts w:ascii="Times New Roman" w:hAnsi="Times New Roman"/>
          <w:sz w:val="28"/>
          <w:szCs w:val="28"/>
        </w:rPr>
        <w:t xml:space="preserve">, </w:t>
      </w:r>
      <w:r>
        <w:rPr>
          <w:rFonts w:ascii="Times New Roman" w:hAnsi="Times New Roman"/>
          <w:sz w:val="28"/>
          <w:szCs w:val="28"/>
        </w:rPr>
        <w:t>ДИПЭА</w:t>
      </w:r>
      <w:r w:rsidRPr="00200CE1">
        <w:rPr>
          <w:rFonts w:ascii="Times New Roman" w:hAnsi="Times New Roman"/>
          <w:sz w:val="28"/>
          <w:szCs w:val="28"/>
        </w:rPr>
        <w:t xml:space="preserve">, </w:t>
      </w:r>
      <w:r>
        <w:rPr>
          <w:rFonts w:ascii="Times New Roman" w:hAnsi="Times New Roman"/>
          <w:sz w:val="28"/>
          <w:szCs w:val="28"/>
        </w:rPr>
        <w:t>к.т.</w:t>
      </w:r>
      <w:r w:rsidRPr="00200CE1">
        <w:rPr>
          <w:rFonts w:ascii="Times New Roman" w:hAnsi="Times New Roman"/>
          <w:sz w:val="28"/>
          <w:szCs w:val="28"/>
        </w:rPr>
        <w:t xml:space="preserve"> и 70 °C), но каждый раз получалась смолистая реакционная смесь.</w:t>
      </w:r>
    </w:p>
    <w:p w14:paraId="0ACC903B" w14:textId="77777777" w:rsidR="0027463D" w:rsidRPr="000A4A66" w:rsidRDefault="0027463D" w:rsidP="0027463D">
      <w:pPr>
        <w:shd w:val="clear" w:color="auto" w:fill="FFFFFF"/>
        <w:spacing w:after="0" w:line="240" w:lineRule="auto"/>
        <w:ind w:firstLine="709"/>
        <w:contextualSpacing/>
        <w:jc w:val="both"/>
        <w:rPr>
          <w:rFonts w:ascii="Times New Roman" w:hAnsi="Times New Roman"/>
          <w:sz w:val="28"/>
          <w:szCs w:val="28"/>
        </w:rPr>
      </w:pPr>
    </w:p>
    <w:p w14:paraId="64C5CED8" w14:textId="77777777" w:rsidR="0027463D" w:rsidRPr="00200CE1" w:rsidRDefault="0027463D" w:rsidP="0027463D">
      <w:pPr>
        <w:pStyle w:val="1Elm"/>
        <w:rPr>
          <w:color w:val="auto"/>
        </w:rPr>
      </w:pPr>
      <w:bookmarkStart w:id="45" w:name="_Toc120693629"/>
      <w:r w:rsidRPr="00841150">
        <w:rPr>
          <w:color w:val="auto"/>
        </w:rPr>
        <w:t>2</w:t>
      </w:r>
      <w:r>
        <w:rPr>
          <w:color w:val="auto"/>
        </w:rPr>
        <w:t xml:space="preserve">.3 </w:t>
      </w:r>
      <w:r w:rsidRPr="001D66F5">
        <w:rPr>
          <w:color w:val="auto"/>
        </w:rPr>
        <w:t>Квантово-химические расчеты стабильных конформаций</w:t>
      </w:r>
      <w:r w:rsidRPr="00200CE1">
        <w:rPr>
          <w:color w:val="auto"/>
        </w:rPr>
        <w:t xml:space="preserve"> 3,5-диметиленокситетрагидропиран-4-она и его оксима</w:t>
      </w:r>
      <w:bookmarkEnd w:id="45"/>
    </w:p>
    <w:p w14:paraId="139D2324" w14:textId="77777777" w:rsidR="0027463D" w:rsidRPr="00200CE1" w:rsidRDefault="0027463D" w:rsidP="0027463D">
      <w:pPr>
        <w:spacing w:after="0" w:line="240" w:lineRule="auto"/>
        <w:ind w:firstLine="709"/>
        <w:contextualSpacing/>
        <w:jc w:val="both"/>
        <w:rPr>
          <w:rFonts w:ascii="Times New Roman" w:hAnsi="Times New Roman"/>
          <w:sz w:val="28"/>
          <w:szCs w:val="28"/>
        </w:rPr>
      </w:pPr>
    </w:p>
    <w:p w14:paraId="0E59DA6C" w14:textId="77777777" w:rsidR="0027463D" w:rsidRPr="00200CE1" w:rsidRDefault="0027463D" w:rsidP="0027463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В разделе приведены квантово-химические расчеты конформаций</w:t>
      </w:r>
      <w:r>
        <w:rPr>
          <w:rFonts w:ascii="Times New Roman" w:hAnsi="Times New Roman"/>
          <w:sz w:val="28"/>
          <w:szCs w:val="28"/>
        </w:rPr>
        <w:t xml:space="preserve"> молекул соединений</w:t>
      </w:r>
      <w:r w:rsidRPr="00200CE1">
        <w:rPr>
          <w:rFonts w:ascii="Times New Roman" w:hAnsi="Times New Roman"/>
          <w:sz w:val="28"/>
          <w:szCs w:val="28"/>
        </w:rPr>
        <w:t xml:space="preserve"> </w:t>
      </w:r>
      <w:r w:rsidRPr="001D66F5">
        <w:rPr>
          <w:rFonts w:ascii="Times New Roman" w:hAnsi="Times New Roman"/>
          <w:b/>
          <w:bCs/>
          <w:sz w:val="28"/>
          <w:szCs w:val="28"/>
        </w:rPr>
        <w:t>2.1.1</w:t>
      </w:r>
      <w:r w:rsidRPr="00200CE1">
        <w:rPr>
          <w:rFonts w:ascii="Times New Roman" w:hAnsi="Times New Roman"/>
          <w:sz w:val="28"/>
          <w:szCs w:val="28"/>
        </w:rPr>
        <w:t xml:space="preserve"> и </w:t>
      </w:r>
      <w:r w:rsidRPr="001D66F5">
        <w:rPr>
          <w:rFonts w:ascii="Times New Roman" w:hAnsi="Times New Roman"/>
          <w:b/>
          <w:bCs/>
          <w:sz w:val="28"/>
          <w:szCs w:val="28"/>
        </w:rPr>
        <w:t>2.1.2</w:t>
      </w:r>
      <w:r w:rsidRPr="00200CE1">
        <w:rPr>
          <w:rFonts w:ascii="Times New Roman" w:hAnsi="Times New Roman"/>
          <w:sz w:val="28"/>
          <w:szCs w:val="28"/>
        </w:rPr>
        <w:t xml:space="preserve"> выполненные с использованием </w:t>
      </w:r>
      <w:r w:rsidRPr="00200CE1">
        <w:rPr>
          <w:rFonts w:ascii="Times New Roman" w:hAnsi="Times New Roman"/>
          <w:iCs/>
          <w:sz w:val="28"/>
          <w:szCs w:val="28"/>
        </w:rPr>
        <w:t>метода</w:t>
      </w:r>
      <w:r w:rsidRPr="00200CE1">
        <w:rPr>
          <w:rFonts w:ascii="Times New Roman" w:hAnsi="Times New Roman"/>
          <w:i/>
          <w:sz w:val="28"/>
          <w:szCs w:val="28"/>
        </w:rPr>
        <w:t xml:space="preserve"> </w:t>
      </w:r>
      <w:r w:rsidRPr="00200CE1">
        <w:rPr>
          <w:rFonts w:ascii="Times New Roman" w:hAnsi="Times New Roman"/>
          <w:i/>
          <w:sz w:val="28"/>
          <w:szCs w:val="28"/>
          <w:lang w:val="en-US"/>
        </w:rPr>
        <w:t>ab</w:t>
      </w:r>
      <w:r w:rsidRPr="00200CE1">
        <w:rPr>
          <w:rFonts w:ascii="Times New Roman" w:hAnsi="Times New Roman"/>
          <w:i/>
          <w:sz w:val="28"/>
          <w:szCs w:val="28"/>
        </w:rPr>
        <w:t xml:space="preserve"> </w:t>
      </w:r>
      <w:r w:rsidRPr="00200CE1">
        <w:rPr>
          <w:rFonts w:ascii="Times New Roman" w:hAnsi="Times New Roman"/>
          <w:i/>
          <w:sz w:val="28"/>
          <w:szCs w:val="28"/>
          <w:lang w:val="en-US"/>
        </w:rPr>
        <w:t>initio</w:t>
      </w:r>
      <w:r w:rsidRPr="00200CE1">
        <w:rPr>
          <w:rFonts w:ascii="Times New Roman" w:hAnsi="Times New Roman"/>
          <w:sz w:val="28"/>
          <w:szCs w:val="28"/>
        </w:rPr>
        <w:t xml:space="preserve"> </w:t>
      </w:r>
      <w:r>
        <w:rPr>
          <w:rFonts w:ascii="Times New Roman" w:hAnsi="Times New Roman"/>
          <w:sz w:val="28"/>
          <w:szCs w:val="28"/>
        </w:rPr>
        <w:t>ТФП на уровне</w:t>
      </w:r>
      <w:r w:rsidRPr="00200CE1">
        <w:rPr>
          <w:rFonts w:ascii="Times New Roman" w:hAnsi="Times New Roman"/>
          <w:sz w:val="28"/>
          <w:szCs w:val="28"/>
        </w:rPr>
        <w:t xml:space="preserve">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6-311+</w:t>
      </w:r>
      <w:r w:rsidRPr="00200CE1">
        <w:rPr>
          <w:rFonts w:ascii="Times New Roman" w:hAnsi="Times New Roman"/>
          <w:sz w:val="28"/>
          <w:szCs w:val="28"/>
          <w:lang w:val="en-US"/>
        </w:rPr>
        <w:t>G</w:t>
      </w:r>
      <w:r w:rsidRPr="00200CE1">
        <w:rPr>
          <w:rFonts w:ascii="Times New Roman" w:hAnsi="Times New Roman"/>
          <w:sz w:val="28"/>
          <w:szCs w:val="28"/>
        </w:rPr>
        <w:t>(3</w:t>
      </w:r>
      <w:r w:rsidRPr="00200CE1">
        <w:rPr>
          <w:rFonts w:ascii="Times New Roman" w:hAnsi="Times New Roman"/>
          <w:sz w:val="28"/>
          <w:szCs w:val="28"/>
          <w:lang w:val="en-US"/>
        </w:rPr>
        <w:t>df</w:t>
      </w:r>
      <w:r w:rsidRPr="00200CE1">
        <w:rPr>
          <w:rFonts w:ascii="Times New Roman" w:hAnsi="Times New Roman"/>
          <w:sz w:val="28"/>
          <w:szCs w:val="28"/>
        </w:rPr>
        <w:t>,2</w:t>
      </w:r>
      <w:r w:rsidRPr="00200CE1">
        <w:rPr>
          <w:rFonts w:ascii="Times New Roman" w:hAnsi="Times New Roman"/>
          <w:sz w:val="28"/>
          <w:szCs w:val="28"/>
          <w:lang w:val="en-US"/>
        </w:rPr>
        <w:t>p</w:t>
      </w:r>
      <w:r w:rsidRPr="00200CE1">
        <w:rPr>
          <w:rFonts w:ascii="Times New Roman" w:hAnsi="Times New Roman"/>
          <w:sz w:val="28"/>
          <w:szCs w:val="28"/>
        </w:rPr>
        <w:t>)</w:t>
      </w:r>
      <w:r w:rsidRPr="008C720D">
        <w:rPr>
          <w:rFonts w:ascii="Times New Roman" w:hAnsi="Times New Roman"/>
          <w:sz w:val="28"/>
          <w:szCs w:val="28"/>
        </w:rPr>
        <w:t xml:space="preserve"> </w:t>
      </w:r>
      <w:r w:rsidRPr="004C4618">
        <w:rPr>
          <w:rFonts w:ascii="Times New Roman" w:hAnsi="Times New Roman"/>
          <w:sz w:val="28"/>
          <w:szCs w:val="28"/>
        </w:rPr>
        <w:t>в программе GAUSSIAN09</w:t>
      </w:r>
      <w:r>
        <w:rPr>
          <w:rFonts w:ascii="Times New Roman" w:hAnsi="Times New Roman"/>
          <w:sz w:val="28"/>
          <w:szCs w:val="28"/>
          <w:lang w:val="kk-KZ"/>
        </w:rPr>
        <w:t xml:space="preserve"> </w:t>
      </w:r>
      <w:r w:rsidRPr="004C4618">
        <w:rPr>
          <w:rFonts w:ascii="Times New Roman" w:hAnsi="Times New Roman"/>
          <w:sz w:val="28"/>
          <w:szCs w:val="28"/>
        </w:rPr>
        <w:t xml:space="preserve">[167] </w:t>
      </w:r>
      <w:r>
        <w:rPr>
          <w:rFonts w:ascii="Times New Roman" w:hAnsi="Times New Roman"/>
          <w:sz w:val="28"/>
          <w:szCs w:val="28"/>
          <w:lang w:val="kk-KZ"/>
        </w:rPr>
        <w:t xml:space="preserve">и опубликованные в статье </w:t>
      </w:r>
      <w:r w:rsidRPr="008C720D">
        <w:rPr>
          <w:rFonts w:ascii="Times New Roman" w:hAnsi="Times New Roman"/>
          <w:sz w:val="28"/>
          <w:szCs w:val="28"/>
        </w:rPr>
        <w:t>[</w:t>
      </w:r>
      <w:r w:rsidRPr="004C4618">
        <w:rPr>
          <w:rFonts w:ascii="Times New Roman" w:hAnsi="Times New Roman"/>
          <w:sz w:val="28"/>
          <w:szCs w:val="28"/>
        </w:rPr>
        <w:t>1</w:t>
      </w:r>
      <w:r>
        <w:rPr>
          <w:rFonts w:ascii="Times New Roman" w:hAnsi="Times New Roman"/>
          <w:sz w:val="28"/>
          <w:szCs w:val="28"/>
          <w:lang w:val="kk-KZ"/>
        </w:rPr>
        <w:t>5</w:t>
      </w:r>
      <w:r w:rsidRPr="004C4618">
        <w:rPr>
          <w:rFonts w:ascii="Times New Roman" w:hAnsi="Times New Roman"/>
          <w:sz w:val="28"/>
          <w:szCs w:val="28"/>
        </w:rPr>
        <w:t>7</w:t>
      </w:r>
      <w:r w:rsidRPr="008C720D">
        <w:rPr>
          <w:rFonts w:ascii="Times New Roman" w:hAnsi="Times New Roman"/>
          <w:sz w:val="28"/>
          <w:szCs w:val="28"/>
        </w:rPr>
        <w:t>]</w:t>
      </w:r>
      <w:r w:rsidRPr="00200CE1">
        <w:rPr>
          <w:rFonts w:ascii="Times New Roman" w:hAnsi="Times New Roman"/>
          <w:sz w:val="28"/>
          <w:szCs w:val="28"/>
        </w:rPr>
        <w:t xml:space="preserve">. </w:t>
      </w:r>
    </w:p>
    <w:p w14:paraId="281D1982" w14:textId="77777777" w:rsidR="0027463D" w:rsidRPr="00200CE1" w:rsidRDefault="0027463D" w:rsidP="0027463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Являясь гетероциклическим кетоном с симметрично расположенными заместителями, которые содержат полярные функциональные группы, полученное соединение </w:t>
      </w:r>
      <w:r w:rsidRPr="00200CE1">
        <w:rPr>
          <w:rFonts w:ascii="Times New Roman" w:hAnsi="Times New Roman"/>
          <w:b/>
          <w:bCs/>
          <w:sz w:val="28"/>
          <w:szCs w:val="28"/>
        </w:rPr>
        <w:t>2.1.1</w:t>
      </w:r>
      <w:r w:rsidRPr="00200CE1">
        <w:rPr>
          <w:rFonts w:ascii="Times New Roman" w:hAnsi="Times New Roman"/>
          <w:sz w:val="28"/>
          <w:szCs w:val="28"/>
        </w:rPr>
        <w:t xml:space="preserve"> может образовывать различные пространственные структуры, компьютерное моделирование которых может представлять интерес. </w:t>
      </w:r>
    </w:p>
    <w:p w14:paraId="676A683C" w14:textId="651EBC00" w:rsidR="008323D7" w:rsidRPr="00200CE1" w:rsidRDefault="008323D7" w:rsidP="008323D7">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Миранда и </w:t>
      </w:r>
      <w:r>
        <w:rPr>
          <w:rFonts w:ascii="Times New Roman" w:hAnsi="Times New Roman"/>
          <w:sz w:val="28"/>
          <w:szCs w:val="28"/>
        </w:rPr>
        <w:t>соавторы</w:t>
      </w:r>
      <w:r w:rsidRPr="00200CE1">
        <w:rPr>
          <w:rFonts w:ascii="Times New Roman" w:hAnsi="Times New Roman"/>
          <w:sz w:val="28"/>
          <w:szCs w:val="28"/>
        </w:rPr>
        <w:t xml:space="preserve"> [</w:t>
      </w:r>
      <w:r>
        <w:rPr>
          <w:rFonts w:ascii="Times New Roman" w:hAnsi="Times New Roman"/>
          <w:sz w:val="28"/>
          <w:szCs w:val="28"/>
        </w:rPr>
        <w:t>1</w:t>
      </w:r>
      <w:r w:rsidRPr="00D67C43">
        <w:rPr>
          <w:rFonts w:ascii="Times New Roman" w:hAnsi="Times New Roman"/>
          <w:sz w:val="28"/>
          <w:szCs w:val="28"/>
        </w:rPr>
        <w:t>6</w:t>
      </w:r>
      <w:r w:rsidR="004C4618" w:rsidRPr="004C4618">
        <w:rPr>
          <w:rFonts w:ascii="Times New Roman" w:hAnsi="Times New Roman"/>
          <w:sz w:val="28"/>
          <w:szCs w:val="28"/>
        </w:rPr>
        <w:t>8</w:t>
      </w:r>
      <w:r w:rsidRPr="00200CE1">
        <w:rPr>
          <w:rFonts w:ascii="Times New Roman" w:hAnsi="Times New Roman"/>
          <w:sz w:val="28"/>
          <w:szCs w:val="28"/>
        </w:rPr>
        <w:t xml:space="preserve">] выполнили </w:t>
      </w:r>
      <w:r w:rsidRPr="00200CE1">
        <w:rPr>
          <w:rFonts w:ascii="Times New Roman" w:hAnsi="Times New Roman"/>
          <w:i/>
          <w:iCs/>
          <w:sz w:val="28"/>
          <w:szCs w:val="28"/>
          <w:lang w:val="en-US"/>
        </w:rPr>
        <w:t>ab</w:t>
      </w:r>
      <w:r w:rsidRPr="00200CE1">
        <w:rPr>
          <w:rFonts w:ascii="Times New Roman" w:hAnsi="Times New Roman"/>
          <w:i/>
          <w:iCs/>
          <w:sz w:val="28"/>
          <w:szCs w:val="28"/>
        </w:rPr>
        <w:t xml:space="preserve"> </w:t>
      </w:r>
      <w:r w:rsidRPr="00200CE1">
        <w:rPr>
          <w:rFonts w:ascii="Times New Roman" w:hAnsi="Times New Roman"/>
          <w:i/>
          <w:iCs/>
          <w:sz w:val="28"/>
          <w:szCs w:val="28"/>
          <w:lang w:val="en-US"/>
        </w:rPr>
        <w:t>initio</w:t>
      </w:r>
      <w:r w:rsidRPr="00200CE1">
        <w:rPr>
          <w:rFonts w:ascii="Times New Roman" w:hAnsi="Times New Roman"/>
          <w:i/>
          <w:iCs/>
          <w:sz w:val="28"/>
          <w:szCs w:val="28"/>
        </w:rPr>
        <w:t xml:space="preserve"> </w:t>
      </w:r>
      <w:r w:rsidRPr="00200CE1">
        <w:rPr>
          <w:rFonts w:ascii="Times New Roman" w:hAnsi="Times New Roman"/>
          <w:sz w:val="28"/>
          <w:szCs w:val="28"/>
        </w:rPr>
        <w:t xml:space="preserve">квантово-химические расчеты высокого уровня для </w:t>
      </w:r>
      <w:r>
        <w:rPr>
          <w:rFonts w:ascii="Times New Roman" w:hAnsi="Times New Roman"/>
          <w:sz w:val="28"/>
          <w:szCs w:val="28"/>
        </w:rPr>
        <w:t xml:space="preserve">ТГПО </w:t>
      </w:r>
      <w:r w:rsidRPr="00200CE1">
        <w:rPr>
          <w:rFonts w:ascii="Times New Roman" w:hAnsi="Times New Roman"/>
          <w:sz w:val="28"/>
          <w:szCs w:val="28"/>
        </w:rPr>
        <w:t>(</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/6-311+</w:t>
      </w:r>
      <w:r w:rsidRPr="00200CE1">
        <w:rPr>
          <w:rFonts w:ascii="Times New Roman" w:hAnsi="Times New Roman"/>
          <w:sz w:val="28"/>
          <w:szCs w:val="28"/>
          <w:lang w:val="en-US"/>
        </w:rPr>
        <w:t>G</w:t>
      </w:r>
      <w:r w:rsidRPr="00200CE1">
        <w:rPr>
          <w:rFonts w:ascii="Times New Roman" w:hAnsi="Times New Roman"/>
          <w:sz w:val="28"/>
          <w:szCs w:val="28"/>
        </w:rPr>
        <w:t xml:space="preserve"> (3</w:t>
      </w:r>
      <w:r w:rsidRPr="00200CE1">
        <w:rPr>
          <w:rFonts w:ascii="Times New Roman" w:hAnsi="Times New Roman"/>
          <w:sz w:val="28"/>
          <w:szCs w:val="28"/>
          <w:lang w:val="en-US"/>
        </w:rPr>
        <w:t>df</w:t>
      </w:r>
      <w:r w:rsidRPr="00200CE1">
        <w:rPr>
          <w:rFonts w:ascii="Times New Roman" w:hAnsi="Times New Roman"/>
          <w:sz w:val="28"/>
          <w:szCs w:val="28"/>
        </w:rPr>
        <w:t>,2</w:t>
      </w:r>
      <w:r w:rsidRPr="00200CE1">
        <w:rPr>
          <w:rFonts w:ascii="Times New Roman" w:hAnsi="Times New Roman"/>
          <w:sz w:val="28"/>
          <w:szCs w:val="28"/>
          <w:lang w:val="en-US"/>
        </w:rPr>
        <w:t>p</w:t>
      </w:r>
      <w:r w:rsidRPr="00200CE1">
        <w:rPr>
          <w:rFonts w:ascii="Times New Roman" w:hAnsi="Times New Roman"/>
          <w:sz w:val="28"/>
          <w:szCs w:val="28"/>
        </w:rPr>
        <w:t>). Молекула имеет конформацию «кресла»; углы и длины связей приведены на рис</w:t>
      </w:r>
      <w:r w:rsidR="00274EFD">
        <w:rPr>
          <w:rFonts w:ascii="Times New Roman" w:hAnsi="Times New Roman"/>
          <w:sz w:val="28"/>
          <w:szCs w:val="28"/>
          <w:lang w:val="kk-KZ"/>
        </w:rPr>
        <w:t>унке</w:t>
      </w:r>
      <w:r w:rsidRPr="00200CE1">
        <w:rPr>
          <w:rFonts w:ascii="Times New Roman" w:hAnsi="Times New Roman"/>
          <w:sz w:val="28"/>
          <w:szCs w:val="28"/>
        </w:rPr>
        <w:t xml:space="preserve"> </w:t>
      </w:r>
      <w:r>
        <w:rPr>
          <w:rFonts w:ascii="Times New Roman" w:hAnsi="Times New Roman"/>
          <w:sz w:val="28"/>
          <w:szCs w:val="28"/>
        </w:rPr>
        <w:t>2.7</w:t>
      </w:r>
      <w:r w:rsidRPr="00200CE1">
        <w:rPr>
          <w:rFonts w:ascii="Times New Roman" w:hAnsi="Times New Roman"/>
          <w:sz w:val="28"/>
          <w:szCs w:val="28"/>
        </w:rPr>
        <w:t xml:space="preserve"> (в Å и в градусах соответственно).</w:t>
      </w:r>
    </w:p>
    <w:p w14:paraId="4A27857B" w14:textId="77777777" w:rsidR="00D9331D" w:rsidRPr="00200CE1" w:rsidRDefault="00D9331D" w:rsidP="00D9331D">
      <w:pPr>
        <w:spacing w:after="0" w:line="240" w:lineRule="auto"/>
        <w:ind w:firstLine="708"/>
        <w:contextualSpacing/>
        <w:jc w:val="both"/>
        <w:rPr>
          <w:rFonts w:ascii="Times New Roman" w:hAnsi="Times New Roman"/>
          <w:sz w:val="28"/>
          <w:szCs w:val="28"/>
        </w:rPr>
      </w:pPr>
    </w:p>
    <w:p w14:paraId="69389B52" w14:textId="77777777" w:rsidR="00D9331D" w:rsidRPr="00200CE1" w:rsidRDefault="00D9331D" w:rsidP="00D9331D">
      <w:pPr>
        <w:spacing w:after="0" w:line="240" w:lineRule="auto"/>
        <w:ind w:firstLine="708"/>
        <w:contextualSpacing/>
        <w:jc w:val="center"/>
        <w:rPr>
          <w:rFonts w:ascii="Times New Roman" w:hAnsi="Times New Roman"/>
          <w:sz w:val="28"/>
          <w:szCs w:val="28"/>
          <w:lang w:val="en-US"/>
        </w:rPr>
      </w:pPr>
      <w:r w:rsidRPr="00F17046">
        <w:rPr>
          <w:rFonts w:ascii="Times New Roman" w:hAnsi="Times New Roman"/>
          <w:noProof/>
          <w:sz w:val="28"/>
          <w:szCs w:val="28"/>
          <w:lang w:eastAsia="ru-RU"/>
        </w:rPr>
        <w:drawing>
          <wp:inline distT="0" distB="0" distL="0" distR="0" wp14:anchorId="4E7E599C" wp14:editId="60409128">
            <wp:extent cx="3857625" cy="1743075"/>
            <wp:effectExtent l="0" t="0" r="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57625" cy="1743075"/>
                    </a:xfrm>
                    <a:prstGeom prst="rect">
                      <a:avLst/>
                    </a:prstGeom>
                    <a:noFill/>
                    <a:ln>
                      <a:noFill/>
                    </a:ln>
                  </pic:spPr>
                </pic:pic>
              </a:graphicData>
            </a:graphic>
          </wp:inline>
        </w:drawing>
      </w:r>
    </w:p>
    <w:p w14:paraId="3BAB7840" w14:textId="77777777" w:rsidR="00D9331D" w:rsidRPr="00200CE1" w:rsidRDefault="00D9331D" w:rsidP="00D9331D">
      <w:pPr>
        <w:spacing w:after="0" w:line="240" w:lineRule="auto"/>
        <w:ind w:firstLine="708"/>
        <w:contextualSpacing/>
        <w:jc w:val="center"/>
        <w:rPr>
          <w:rFonts w:ascii="Times New Roman" w:hAnsi="Times New Roman"/>
          <w:sz w:val="28"/>
          <w:szCs w:val="28"/>
          <w:lang w:val="en-US"/>
        </w:rPr>
      </w:pPr>
    </w:p>
    <w:p w14:paraId="3C30F276" w14:textId="265FAA53" w:rsidR="00D9331D" w:rsidRPr="00200CE1" w:rsidRDefault="00D9331D" w:rsidP="00D9331D">
      <w:pPr>
        <w:spacing w:after="0" w:line="240" w:lineRule="auto"/>
        <w:ind w:firstLine="708"/>
        <w:contextualSpacing/>
        <w:jc w:val="center"/>
        <w:rPr>
          <w:rFonts w:ascii="Times New Roman" w:hAnsi="Times New Roman"/>
          <w:sz w:val="28"/>
          <w:szCs w:val="28"/>
        </w:rPr>
      </w:pPr>
      <w:r w:rsidRPr="00200CE1">
        <w:rPr>
          <w:rFonts w:ascii="Times New Roman" w:hAnsi="Times New Roman"/>
          <w:bCs/>
          <w:sz w:val="28"/>
          <w:szCs w:val="28"/>
        </w:rPr>
        <w:t>Рисунок 2.</w:t>
      </w:r>
      <w:r w:rsidR="00D03FE7">
        <w:rPr>
          <w:rFonts w:ascii="Times New Roman" w:hAnsi="Times New Roman"/>
          <w:bCs/>
          <w:sz w:val="28"/>
          <w:szCs w:val="28"/>
        </w:rPr>
        <w:t>7</w:t>
      </w:r>
      <w:r w:rsidRPr="00200CE1">
        <w:rPr>
          <w:rFonts w:ascii="Times New Roman" w:hAnsi="Times New Roman"/>
          <w:sz w:val="28"/>
          <w:szCs w:val="28"/>
        </w:rPr>
        <w:t xml:space="preserve"> </w:t>
      </w:r>
      <w:r w:rsidRPr="00200CE1">
        <w:rPr>
          <w:rFonts w:ascii="Times New Roman" w:hAnsi="Times New Roman"/>
          <w:sz w:val="28"/>
          <w:szCs w:val="28"/>
        </w:rPr>
        <w:sym w:font="Symbol" w:char="F02D"/>
      </w:r>
      <w:r w:rsidRPr="00200CE1">
        <w:rPr>
          <w:rFonts w:ascii="Times New Roman" w:hAnsi="Times New Roman"/>
          <w:sz w:val="28"/>
          <w:szCs w:val="28"/>
        </w:rPr>
        <w:t xml:space="preserve"> </w:t>
      </w:r>
      <w:r>
        <w:rPr>
          <w:rFonts w:ascii="Times New Roman" w:hAnsi="Times New Roman"/>
          <w:sz w:val="28"/>
          <w:szCs w:val="28"/>
        </w:rPr>
        <w:t>Представление</w:t>
      </w:r>
      <w:r w:rsidRPr="00200CE1">
        <w:rPr>
          <w:rFonts w:ascii="Times New Roman" w:hAnsi="Times New Roman"/>
          <w:sz w:val="28"/>
          <w:szCs w:val="28"/>
        </w:rPr>
        <w:t xml:space="preserve"> наиболее стабильной конформации, </w:t>
      </w:r>
      <w:r w:rsidR="00274EFD">
        <w:rPr>
          <w:rFonts w:ascii="Times New Roman" w:hAnsi="Times New Roman"/>
          <w:sz w:val="28"/>
          <w:szCs w:val="28"/>
          <w:lang w:val="kk-KZ"/>
        </w:rPr>
        <w:t>рассчитанной</w:t>
      </w:r>
      <w:r w:rsidRPr="00200CE1">
        <w:rPr>
          <w:rFonts w:ascii="Times New Roman" w:hAnsi="Times New Roman"/>
          <w:sz w:val="28"/>
          <w:szCs w:val="28"/>
        </w:rPr>
        <w:t xml:space="preserve"> для тетрагидро-4-пиранона</w:t>
      </w:r>
    </w:p>
    <w:p w14:paraId="3CD27016" w14:textId="77777777" w:rsidR="00D9331D" w:rsidRDefault="00D9331D" w:rsidP="00D9331D">
      <w:pPr>
        <w:spacing w:after="0" w:line="240" w:lineRule="auto"/>
        <w:contextualSpacing/>
        <w:jc w:val="both"/>
        <w:rPr>
          <w:rFonts w:ascii="Times New Roman" w:hAnsi="Times New Roman"/>
          <w:bCs/>
          <w:sz w:val="28"/>
          <w:szCs w:val="28"/>
        </w:rPr>
      </w:pPr>
    </w:p>
    <w:p w14:paraId="2E01DECF" w14:textId="3E9E4DE9" w:rsidR="0042609B" w:rsidRDefault="004C4618" w:rsidP="0042609B">
      <w:pPr>
        <w:pStyle w:val="Maintext"/>
        <w:ind w:firstLine="709"/>
        <w:contextualSpacing/>
        <w:rPr>
          <w:sz w:val="28"/>
          <w:szCs w:val="28"/>
          <w:lang w:val="ru-RU"/>
        </w:rPr>
      </w:pPr>
      <w:r w:rsidRPr="0017409D">
        <w:rPr>
          <w:sz w:val="28"/>
          <w:szCs w:val="28"/>
          <w:lang w:val="ru-RU"/>
        </w:rPr>
        <w:t>К</w:t>
      </w:r>
      <w:r w:rsidR="00D9331D" w:rsidRPr="0017409D">
        <w:rPr>
          <w:sz w:val="28"/>
          <w:szCs w:val="28"/>
          <w:lang w:val="ru-RU"/>
        </w:rPr>
        <w:t xml:space="preserve">вантово-химические расчеты устойчивых конформаций 3,5-диметиленокситетрагидропиран-4-она </w:t>
      </w:r>
      <w:r w:rsidR="00D9331D" w:rsidRPr="0017409D">
        <w:rPr>
          <w:b/>
          <w:bCs/>
          <w:sz w:val="28"/>
          <w:szCs w:val="28"/>
          <w:lang w:val="ru-RU"/>
        </w:rPr>
        <w:t>2.1.1</w:t>
      </w:r>
      <w:r w:rsidR="00D9331D" w:rsidRPr="0017409D">
        <w:rPr>
          <w:sz w:val="28"/>
          <w:szCs w:val="28"/>
          <w:lang w:val="ru-RU"/>
        </w:rPr>
        <w:t xml:space="preserve"> и его оксима </w:t>
      </w:r>
      <w:r w:rsidR="00D9331D" w:rsidRPr="0017409D">
        <w:rPr>
          <w:b/>
          <w:bCs/>
          <w:sz w:val="28"/>
          <w:szCs w:val="28"/>
          <w:lang w:val="ru-RU"/>
        </w:rPr>
        <w:t xml:space="preserve">2.1.2 </w:t>
      </w:r>
      <w:r w:rsidRPr="0017409D">
        <w:rPr>
          <w:sz w:val="28"/>
          <w:szCs w:val="28"/>
          <w:lang w:val="ru-RU"/>
        </w:rPr>
        <w:t>выполнен</w:t>
      </w:r>
      <w:r w:rsidRPr="00200CE1">
        <w:rPr>
          <w:sz w:val="28"/>
          <w:szCs w:val="28"/>
          <w:lang w:val="kk-KZ"/>
        </w:rPr>
        <w:t>ы</w:t>
      </w:r>
      <w:r w:rsidRPr="0017409D">
        <w:rPr>
          <w:sz w:val="28"/>
          <w:szCs w:val="28"/>
          <w:lang w:val="ru-RU"/>
        </w:rPr>
        <w:t xml:space="preserve"> </w:t>
      </w:r>
      <w:r w:rsidR="00D9331D" w:rsidRPr="0017409D">
        <w:rPr>
          <w:sz w:val="28"/>
          <w:szCs w:val="28"/>
          <w:lang w:val="ru-RU"/>
        </w:rPr>
        <w:t>неэмпирическим</w:t>
      </w:r>
      <w:r w:rsidR="00D9331D" w:rsidRPr="0017409D">
        <w:rPr>
          <w:i/>
          <w:sz w:val="28"/>
          <w:szCs w:val="28"/>
          <w:lang w:val="ru-RU"/>
        </w:rPr>
        <w:t xml:space="preserve"> </w:t>
      </w:r>
      <w:r w:rsidR="00D9331D" w:rsidRPr="0017409D">
        <w:rPr>
          <w:sz w:val="28"/>
          <w:szCs w:val="28"/>
          <w:lang w:val="ru-RU"/>
        </w:rPr>
        <w:t xml:space="preserve">методом ТФП </w:t>
      </w:r>
      <w:r w:rsidR="00D9331D" w:rsidRPr="00200CE1">
        <w:rPr>
          <w:sz w:val="28"/>
          <w:szCs w:val="28"/>
        </w:rPr>
        <w:t>B</w:t>
      </w:r>
      <w:r w:rsidR="00D9331D" w:rsidRPr="0017409D">
        <w:rPr>
          <w:sz w:val="28"/>
          <w:szCs w:val="28"/>
          <w:lang w:val="ru-RU"/>
        </w:rPr>
        <w:t>3</w:t>
      </w:r>
      <w:r w:rsidR="00D9331D" w:rsidRPr="00200CE1">
        <w:rPr>
          <w:sz w:val="28"/>
          <w:szCs w:val="28"/>
        </w:rPr>
        <w:t>LYP</w:t>
      </w:r>
      <w:r w:rsidR="00D9331D" w:rsidRPr="0017409D">
        <w:rPr>
          <w:sz w:val="28"/>
          <w:szCs w:val="28"/>
          <w:lang w:val="ru-RU"/>
        </w:rPr>
        <w:t xml:space="preserve"> с базисны</w:t>
      </w:r>
      <w:r w:rsidR="00D9331D" w:rsidRPr="00200CE1">
        <w:rPr>
          <w:sz w:val="28"/>
          <w:szCs w:val="28"/>
          <w:lang w:val="kk-KZ"/>
        </w:rPr>
        <w:t>ми</w:t>
      </w:r>
      <w:r w:rsidR="00D9331D" w:rsidRPr="0017409D">
        <w:rPr>
          <w:sz w:val="28"/>
          <w:szCs w:val="28"/>
          <w:lang w:val="ru-RU"/>
        </w:rPr>
        <w:t xml:space="preserve"> набор</w:t>
      </w:r>
      <w:r w:rsidR="002B21F6">
        <w:rPr>
          <w:sz w:val="28"/>
          <w:szCs w:val="28"/>
          <w:lang w:val="kk-KZ"/>
        </w:rPr>
        <w:t xml:space="preserve">ом </w:t>
      </w:r>
      <w:r w:rsidR="00D9331D" w:rsidRPr="0017409D">
        <w:rPr>
          <w:sz w:val="28"/>
          <w:szCs w:val="28"/>
          <w:lang w:val="ru-RU"/>
        </w:rPr>
        <w:t>6-311+</w:t>
      </w:r>
      <w:r w:rsidR="00D9331D" w:rsidRPr="00200CE1">
        <w:rPr>
          <w:sz w:val="28"/>
          <w:szCs w:val="28"/>
        </w:rPr>
        <w:t>G</w:t>
      </w:r>
      <w:r w:rsidR="00D9331D" w:rsidRPr="0017409D">
        <w:rPr>
          <w:sz w:val="28"/>
          <w:szCs w:val="28"/>
          <w:lang w:val="ru-RU"/>
        </w:rPr>
        <w:t>(3</w:t>
      </w:r>
      <w:r w:rsidR="00D9331D" w:rsidRPr="00200CE1">
        <w:rPr>
          <w:sz w:val="28"/>
          <w:szCs w:val="28"/>
        </w:rPr>
        <w:t>df</w:t>
      </w:r>
      <w:r w:rsidR="00D9331D" w:rsidRPr="0017409D">
        <w:rPr>
          <w:sz w:val="28"/>
          <w:szCs w:val="28"/>
          <w:lang w:val="ru-RU"/>
        </w:rPr>
        <w:t>,2</w:t>
      </w:r>
      <w:r w:rsidR="00D9331D" w:rsidRPr="00200CE1">
        <w:rPr>
          <w:sz w:val="28"/>
          <w:szCs w:val="28"/>
        </w:rPr>
        <w:t>p</w:t>
      </w:r>
      <w:r w:rsidR="00D9331D" w:rsidRPr="0017409D">
        <w:rPr>
          <w:sz w:val="28"/>
          <w:szCs w:val="28"/>
          <w:lang w:val="ru-RU"/>
        </w:rPr>
        <w:t xml:space="preserve">). Квантово-химические расчеты проводились с полной оптимизацией геометрии.  </w:t>
      </w:r>
    </w:p>
    <w:p w14:paraId="38959CD3" w14:textId="5507C9D1" w:rsidR="0042609B" w:rsidRPr="0042609B" w:rsidRDefault="004C4618" w:rsidP="0042609B">
      <w:pPr>
        <w:pStyle w:val="Maintext"/>
        <w:ind w:firstLine="709"/>
        <w:contextualSpacing/>
        <w:rPr>
          <w:sz w:val="28"/>
          <w:szCs w:val="28"/>
          <w:lang w:val="ru-RU"/>
        </w:rPr>
      </w:pPr>
      <w:r w:rsidRPr="0042609B">
        <w:rPr>
          <w:sz w:val="28"/>
          <w:szCs w:val="28"/>
          <w:lang w:val="ru-RU"/>
        </w:rPr>
        <w:t xml:space="preserve">Нами </w:t>
      </w:r>
      <w:r>
        <w:rPr>
          <w:sz w:val="28"/>
          <w:szCs w:val="28"/>
          <w:lang w:val="kk-KZ"/>
        </w:rPr>
        <w:t>р</w:t>
      </w:r>
      <w:r w:rsidRPr="0042609B">
        <w:rPr>
          <w:sz w:val="28"/>
          <w:szCs w:val="28"/>
          <w:lang w:val="ru-RU"/>
        </w:rPr>
        <w:t xml:space="preserve">ассчитаны </w:t>
      </w:r>
      <w:r w:rsidR="00D9331D" w:rsidRPr="0042609B">
        <w:rPr>
          <w:sz w:val="28"/>
          <w:szCs w:val="28"/>
          <w:lang w:val="ru-RU"/>
        </w:rPr>
        <w:t xml:space="preserve">структуры </w:t>
      </w:r>
      <w:r>
        <w:rPr>
          <w:sz w:val="28"/>
          <w:szCs w:val="28"/>
          <w:lang w:val="ru-RU"/>
        </w:rPr>
        <w:t>с ди</w:t>
      </w:r>
      <w:r w:rsidRPr="0042609B">
        <w:rPr>
          <w:sz w:val="28"/>
          <w:szCs w:val="28"/>
          <w:lang w:val="ru-RU"/>
        </w:rPr>
        <w:t>экваториальн</w:t>
      </w:r>
      <w:r>
        <w:rPr>
          <w:sz w:val="28"/>
          <w:szCs w:val="28"/>
          <w:lang w:val="ru-RU"/>
        </w:rPr>
        <w:t>ым, экваториально-аксиальным и диаксиальным</w:t>
      </w:r>
      <w:r w:rsidRPr="0042609B">
        <w:rPr>
          <w:sz w:val="28"/>
          <w:szCs w:val="28"/>
          <w:lang w:val="ru-RU"/>
        </w:rPr>
        <w:t xml:space="preserve"> расположен</w:t>
      </w:r>
      <w:r>
        <w:rPr>
          <w:sz w:val="28"/>
          <w:szCs w:val="28"/>
          <w:lang w:val="ru-RU"/>
        </w:rPr>
        <w:t>ием</w:t>
      </w:r>
      <w:r w:rsidRPr="004C4618">
        <w:rPr>
          <w:sz w:val="28"/>
          <w:szCs w:val="28"/>
          <w:lang w:val="ru-RU"/>
        </w:rPr>
        <w:t xml:space="preserve"> </w:t>
      </w:r>
      <w:r w:rsidR="00D9331D" w:rsidRPr="0042609B">
        <w:rPr>
          <w:sz w:val="28"/>
          <w:szCs w:val="28"/>
          <w:lang w:val="ru-RU"/>
        </w:rPr>
        <w:t>гидроксиметильны</w:t>
      </w:r>
      <w:r>
        <w:rPr>
          <w:sz w:val="28"/>
          <w:szCs w:val="28"/>
          <w:lang w:val="ru-RU"/>
        </w:rPr>
        <w:t>х</w:t>
      </w:r>
      <w:r w:rsidR="00D9331D" w:rsidRPr="0042609B">
        <w:rPr>
          <w:sz w:val="28"/>
          <w:szCs w:val="28"/>
          <w:lang w:val="ru-RU"/>
        </w:rPr>
        <w:t xml:space="preserve"> заместител</w:t>
      </w:r>
      <w:r>
        <w:rPr>
          <w:sz w:val="28"/>
          <w:szCs w:val="28"/>
          <w:lang w:val="ru-RU"/>
        </w:rPr>
        <w:t>ей</w:t>
      </w:r>
      <w:r w:rsidR="00D9331D" w:rsidRPr="0042609B">
        <w:rPr>
          <w:sz w:val="28"/>
          <w:szCs w:val="28"/>
          <w:lang w:val="ru-RU"/>
        </w:rPr>
        <w:t xml:space="preserve">. </w:t>
      </w:r>
      <w:r>
        <w:rPr>
          <w:sz w:val="28"/>
          <w:szCs w:val="28"/>
          <w:lang w:val="ru-RU"/>
        </w:rPr>
        <w:t xml:space="preserve">Аналогичные расчеты были выполнены для </w:t>
      </w:r>
      <w:r w:rsidRPr="00200CE1">
        <w:rPr>
          <w:sz w:val="28"/>
          <w:szCs w:val="28"/>
          <w:lang w:val="ru-RU"/>
        </w:rPr>
        <w:t xml:space="preserve">оксима </w:t>
      </w:r>
      <w:r w:rsidR="00251F63">
        <w:rPr>
          <w:sz w:val="28"/>
          <w:szCs w:val="28"/>
          <w:lang w:val="ru-RU"/>
        </w:rPr>
        <w:t>3,5-диметиленокситетрагидро-4Н-пиран-4-он</w:t>
      </w:r>
      <w:r w:rsidRPr="00200CE1">
        <w:rPr>
          <w:sz w:val="28"/>
          <w:szCs w:val="28"/>
          <w:lang w:val="kk-KZ"/>
        </w:rPr>
        <w:t>а</w:t>
      </w:r>
      <w:r>
        <w:rPr>
          <w:sz w:val="28"/>
          <w:szCs w:val="28"/>
          <w:lang w:val="kk-KZ"/>
        </w:rPr>
        <w:t xml:space="preserve"> </w:t>
      </w:r>
      <w:r w:rsidRPr="006D21EA">
        <w:rPr>
          <w:b/>
          <w:bCs/>
          <w:sz w:val="28"/>
          <w:szCs w:val="28"/>
          <w:lang w:val="kk-KZ"/>
        </w:rPr>
        <w:t>2.1.2</w:t>
      </w:r>
    </w:p>
    <w:p w14:paraId="3573154C" w14:textId="77777777" w:rsidR="00D9331D" w:rsidRPr="00200CE1" w:rsidRDefault="00D9331D" w:rsidP="00D9331D">
      <w:pPr>
        <w:spacing w:after="0" w:line="240" w:lineRule="auto"/>
        <w:ind w:firstLine="708"/>
        <w:contextualSpacing/>
        <w:jc w:val="both"/>
        <w:rPr>
          <w:rFonts w:ascii="Times New Roman" w:hAnsi="Times New Roman"/>
          <w:sz w:val="28"/>
          <w:szCs w:val="28"/>
        </w:rPr>
      </w:pPr>
    </w:p>
    <w:p w14:paraId="1B04CF00" w14:textId="77777777" w:rsidR="00D9331D" w:rsidRPr="00200CE1" w:rsidRDefault="00D9331D" w:rsidP="00D9331D">
      <w:pPr>
        <w:spacing w:after="0" w:line="240" w:lineRule="auto"/>
        <w:contextualSpacing/>
        <w:jc w:val="center"/>
        <w:rPr>
          <w:rFonts w:ascii="Times New Roman" w:hAnsi="Times New Roman"/>
          <w:sz w:val="28"/>
          <w:szCs w:val="28"/>
        </w:rPr>
      </w:pPr>
      <w:r w:rsidRPr="00200CE1">
        <w:rPr>
          <w:rFonts w:ascii="Times New Roman" w:hAnsi="Times New Roman"/>
          <w:noProof/>
          <w:sz w:val="28"/>
          <w:szCs w:val="28"/>
          <w:lang w:eastAsia="ru-RU"/>
        </w:rPr>
        <w:lastRenderedPageBreak/>
        <w:t xml:space="preserve"> </w:t>
      </w:r>
      <w:r w:rsidRPr="00200CE1">
        <w:rPr>
          <w:rFonts w:ascii="Times New Roman" w:hAnsi="Times New Roman"/>
          <w:sz w:val="28"/>
          <w:szCs w:val="28"/>
        </w:rPr>
        <w:object w:dxaOrig="5400" w:dyaOrig="1617" w14:anchorId="7E4A999F">
          <v:shape id="_x0000_i1093" type="#_x0000_t75" style="width:337.5pt;height:101.25pt" o:ole="">
            <v:imagedata r:id="rId155" o:title=""/>
          </v:shape>
          <o:OLEObject Type="Embed" ProgID="ACD.ChemSketch.20" ShapeID="_x0000_i1093" DrawAspect="Content" ObjectID="_1741681340" r:id="rId156"/>
        </w:object>
      </w:r>
    </w:p>
    <w:p w14:paraId="22860426" w14:textId="77777777" w:rsidR="00D9331D" w:rsidRPr="00200CE1" w:rsidRDefault="00D9331D" w:rsidP="00D9331D">
      <w:pPr>
        <w:spacing w:after="0" w:line="240" w:lineRule="auto"/>
        <w:contextualSpacing/>
        <w:jc w:val="center"/>
        <w:rPr>
          <w:rFonts w:ascii="Times New Roman" w:hAnsi="Times New Roman"/>
          <w:noProof/>
          <w:sz w:val="28"/>
          <w:szCs w:val="28"/>
          <w:lang w:eastAsia="ru-RU"/>
        </w:rPr>
      </w:pPr>
      <w:r w:rsidRPr="00200CE1">
        <w:rPr>
          <w:rFonts w:ascii="Times New Roman" w:hAnsi="Times New Roman"/>
          <w:sz w:val="28"/>
          <w:szCs w:val="28"/>
          <w:lang w:val="en-US"/>
        </w:rPr>
        <w:t>R</w:t>
      </w:r>
      <w:r w:rsidRPr="00200CE1">
        <w:rPr>
          <w:rFonts w:ascii="Times New Roman" w:hAnsi="Times New Roman"/>
          <w:sz w:val="28"/>
          <w:szCs w:val="28"/>
        </w:rPr>
        <w:t xml:space="preserve"> = -</w:t>
      </w:r>
      <w:r w:rsidRPr="00200CE1">
        <w:rPr>
          <w:rFonts w:ascii="Times New Roman" w:hAnsi="Times New Roman"/>
          <w:sz w:val="28"/>
          <w:szCs w:val="28"/>
          <w:lang w:val="en-US"/>
        </w:rPr>
        <w:t>CH</w:t>
      </w:r>
      <w:r w:rsidRPr="00200CE1">
        <w:rPr>
          <w:rFonts w:ascii="Times New Roman" w:hAnsi="Times New Roman"/>
          <w:sz w:val="28"/>
          <w:szCs w:val="28"/>
          <w:vertAlign w:val="subscript"/>
        </w:rPr>
        <w:t>2</w:t>
      </w:r>
      <w:r w:rsidRPr="00200CE1">
        <w:rPr>
          <w:rFonts w:ascii="Times New Roman" w:hAnsi="Times New Roman"/>
          <w:sz w:val="28"/>
          <w:szCs w:val="28"/>
          <w:lang w:val="en-US"/>
        </w:rPr>
        <w:t>OH</w:t>
      </w:r>
    </w:p>
    <w:p w14:paraId="67741C47" w14:textId="5352ADFC" w:rsidR="00D9331D" w:rsidRDefault="00D9331D" w:rsidP="00D9331D">
      <w:pPr>
        <w:spacing w:after="0" w:line="240" w:lineRule="auto"/>
        <w:contextualSpacing/>
        <w:jc w:val="center"/>
        <w:rPr>
          <w:rFonts w:ascii="Times New Roman" w:hAnsi="Times New Roman"/>
          <w:sz w:val="28"/>
          <w:szCs w:val="28"/>
        </w:rPr>
      </w:pPr>
    </w:p>
    <w:p w14:paraId="0C885A6D" w14:textId="1F2B44F4" w:rsidR="004C4618" w:rsidRPr="0042609B" w:rsidRDefault="004C4618" w:rsidP="004C4618">
      <w:pPr>
        <w:pStyle w:val="Maintext"/>
        <w:ind w:firstLine="709"/>
        <w:contextualSpacing/>
        <w:rPr>
          <w:sz w:val="28"/>
          <w:szCs w:val="28"/>
          <w:lang w:val="ru-RU"/>
        </w:rPr>
      </w:pPr>
      <w:r w:rsidRPr="0042609B">
        <w:rPr>
          <w:sz w:val="28"/>
          <w:szCs w:val="28"/>
          <w:lang w:val="ru-RU"/>
        </w:rPr>
        <w:t>Рассчитаны полные энергии и дипольные моменты конформеров</w:t>
      </w:r>
      <w:r>
        <w:rPr>
          <w:sz w:val="28"/>
          <w:szCs w:val="28"/>
          <w:lang w:val="ru-RU"/>
        </w:rPr>
        <w:t xml:space="preserve"> </w:t>
      </w:r>
      <w:r w:rsidRPr="004C4618">
        <w:rPr>
          <w:b/>
          <w:bCs/>
          <w:iCs/>
          <w:noProof/>
          <w:sz w:val="28"/>
          <w:szCs w:val="28"/>
          <w:lang w:val="ru-RU"/>
        </w:rPr>
        <w:t>2.1.1</w:t>
      </w:r>
      <w:r w:rsidRPr="004C4618">
        <w:rPr>
          <w:iCs/>
          <w:noProof/>
          <w:sz w:val="28"/>
          <w:szCs w:val="28"/>
          <w:lang w:val="ru-RU"/>
        </w:rPr>
        <w:t xml:space="preserve"> и </w:t>
      </w:r>
      <w:r w:rsidRPr="004C4618">
        <w:rPr>
          <w:b/>
          <w:bCs/>
          <w:iCs/>
          <w:noProof/>
          <w:sz w:val="28"/>
          <w:szCs w:val="28"/>
          <w:lang w:val="ru-RU"/>
        </w:rPr>
        <w:t>2.1.2</w:t>
      </w:r>
      <w:r>
        <w:rPr>
          <w:i/>
          <w:noProof/>
          <w:sz w:val="28"/>
          <w:szCs w:val="28"/>
          <w:lang w:val="ru-RU"/>
        </w:rPr>
        <w:t xml:space="preserve"> </w:t>
      </w:r>
      <w:r>
        <w:rPr>
          <w:iCs/>
          <w:noProof/>
          <w:sz w:val="28"/>
          <w:szCs w:val="28"/>
          <w:lang w:val="ru-RU"/>
        </w:rPr>
        <w:t>(</w:t>
      </w:r>
      <w:r>
        <w:rPr>
          <w:sz w:val="28"/>
          <w:szCs w:val="28"/>
          <w:lang w:val="ru-RU"/>
        </w:rPr>
        <w:t>таблица 2.14)</w:t>
      </w:r>
      <w:r w:rsidRPr="0042609B">
        <w:rPr>
          <w:sz w:val="28"/>
          <w:szCs w:val="28"/>
          <w:lang w:val="ru-RU"/>
        </w:rPr>
        <w:t>.</w:t>
      </w:r>
    </w:p>
    <w:p w14:paraId="25E991BA" w14:textId="77777777" w:rsidR="004C4618" w:rsidRPr="00200CE1" w:rsidRDefault="004C4618" w:rsidP="00D9331D">
      <w:pPr>
        <w:spacing w:after="0" w:line="240" w:lineRule="auto"/>
        <w:contextualSpacing/>
        <w:jc w:val="center"/>
        <w:rPr>
          <w:rFonts w:ascii="Times New Roman" w:hAnsi="Times New Roman"/>
          <w:sz w:val="28"/>
          <w:szCs w:val="28"/>
        </w:rPr>
      </w:pPr>
    </w:p>
    <w:p w14:paraId="22E5E083" w14:textId="13E18B5C" w:rsidR="00D9331D" w:rsidRPr="00200CE1" w:rsidRDefault="00D9331D" w:rsidP="00D9331D">
      <w:pPr>
        <w:pStyle w:val="af6"/>
        <w:keepNext/>
        <w:spacing w:after="0"/>
        <w:contextualSpacing/>
        <w:jc w:val="both"/>
        <w:rPr>
          <w:rFonts w:ascii="Times New Roman" w:hAnsi="Times New Roman"/>
          <w:i w:val="0"/>
          <w:noProof/>
          <w:color w:val="auto"/>
          <w:sz w:val="28"/>
          <w:szCs w:val="28"/>
        </w:rPr>
      </w:pPr>
      <w:r w:rsidRPr="008C720D">
        <w:rPr>
          <w:rFonts w:ascii="Times New Roman" w:hAnsi="Times New Roman"/>
          <w:bCs/>
          <w:i w:val="0"/>
          <w:iCs w:val="0"/>
          <w:color w:val="auto"/>
          <w:sz w:val="28"/>
          <w:szCs w:val="28"/>
        </w:rPr>
        <w:t>Таблица</w:t>
      </w:r>
      <w:r w:rsidRPr="008C720D">
        <w:rPr>
          <w:rFonts w:ascii="Times New Roman" w:hAnsi="Times New Roman"/>
          <w:bCs/>
          <w:i w:val="0"/>
          <w:iCs w:val="0"/>
          <w:color w:val="auto"/>
          <w:sz w:val="28"/>
          <w:szCs w:val="28"/>
          <w:lang w:val="kk-KZ"/>
        </w:rPr>
        <w:t xml:space="preserve"> 2.</w:t>
      </w:r>
      <w:r w:rsidR="004C3FA1">
        <w:rPr>
          <w:rFonts w:ascii="Times New Roman" w:hAnsi="Times New Roman"/>
          <w:bCs/>
          <w:i w:val="0"/>
          <w:iCs w:val="0"/>
          <w:color w:val="auto"/>
          <w:sz w:val="28"/>
          <w:szCs w:val="28"/>
        </w:rPr>
        <w:t>14</w:t>
      </w:r>
      <w:r w:rsidRPr="008C720D">
        <w:rPr>
          <w:rFonts w:ascii="Times New Roman" w:hAnsi="Times New Roman"/>
          <w:b/>
          <w:i w:val="0"/>
          <w:noProof/>
          <w:color w:val="auto"/>
          <w:sz w:val="28"/>
          <w:szCs w:val="28"/>
        </w:rPr>
        <w:t xml:space="preserve"> </w:t>
      </w:r>
      <w:r w:rsidRPr="00200CE1">
        <w:rPr>
          <w:rFonts w:ascii="Times New Roman" w:hAnsi="Times New Roman"/>
          <w:b/>
          <w:i w:val="0"/>
          <w:noProof/>
          <w:color w:val="auto"/>
          <w:sz w:val="28"/>
          <w:szCs w:val="28"/>
        </w:rPr>
        <w:t>-</w:t>
      </w:r>
      <w:r w:rsidRPr="00200CE1">
        <w:rPr>
          <w:rFonts w:ascii="Times New Roman" w:hAnsi="Times New Roman"/>
          <w:i w:val="0"/>
          <w:noProof/>
          <w:color w:val="auto"/>
          <w:sz w:val="28"/>
          <w:szCs w:val="28"/>
        </w:rPr>
        <w:t xml:space="preserve"> </w:t>
      </w:r>
      <w:r w:rsidR="002B21F6">
        <w:rPr>
          <w:rFonts w:ascii="Times New Roman" w:hAnsi="Times New Roman"/>
          <w:i w:val="0"/>
          <w:noProof/>
          <w:color w:val="auto"/>
          <w:sz w:val="28"/>
          <w:szCs w:val="28"/>
        </w:rPr>
        <w:t>П</w:t>
      </w:r>
      <w:r w:rsidRPr="00200CE1">
        <w:rPr>
          <w:rFonts w:ascii="Times New Roman" w:hAnsi="Times New Roman"/>
          <w:i w:val="0"/>
          <w:noProof/>
          <w:color w:val="auto"/>
          <w:sz w:val="28"/>
          <w:szCs w:val="28"/>
        </w:rPr>
        <w:t>олная энергия</w:t>
      </w:r>
      <w:r w:rsidR="002B21F6">
        <w:rPr>
          <w:rFonts w:ascii="Times New Roman" w:hAnsi="Times New Roman"/>
          <w:i w:val="0"/>
          <w:noProof/>
          <w:color w:val="auto"/>
          <w:sz w:val="28"/>
          <w:szCs w:val="28"/>
        </w:rPr>
        <w:t xml:space="preserve"> и</w:t>
      </w:r>
      <w:r w:rsidRPr="00200CE1">
        <w:rPr>
          <w:rFonts w:ascii="Times New Roman" w:hAnsi="Times New Roman"/>
          <w:i w:val="0"/>
          <w:noProof/>
          <w:color w:val="auto"/>
          <w:sz w:val="28"/>
          <w:szCs w:val="28"/>
        </w:rPr>
        <w:t xml:space="preserve"> суммарный дипольный момент</w:t>
      </w:r>
      <w:r w:rsidR="002B21F6">
        <w:rPr>
          <w:rFonts w:ascii="Times New Roman" w:hAnsi="Times New Roman"/>
          <w:i w:val="0"/>
          <w:noProof/>
          <w:color w:val="auto"/>
          <w:sz w:val="28"/>
          <w:szCs w:val="28"/>
        </w:rPr>
        <w:t xml:space="preserve"> </w:t>
      </w:r>
      <w:r w:rsidRPr="00200CE1">
        <w:rPr>
          <w:rFonts w:ascii="Times New Roman" w:hAnsi="Times New Roman"/>
          <w:i w:val="0"/>
          <w:noProof/>
          <w:color w:val="auto"/>
          <w:sz w:val="28"/>
          <w:szCs w:val="28"/>
        </w:rPr>
        <w:t>конформаций</w:t>
      </w:r>
      <w:r w:rsidRPr="00200CE1">
        <w:rPr>
          <w:rFonts w:ascii="Times New Roman" w:hAnsi="Times New Roman"/>
          <w:sz w:val="28"/>
          <w:szCs w:val="28"/>
        </w:rPr>
        <w:t xml:space="preserve"> </w:t>
      </w:r>
      <w:r w:rsidR="002B21F6" w:rsidRPr="002B21F6">
        <w:rPr>
          <w:rFonts w:ascii="Times New Roman" w:hAnsi="Times New Roman"/>
          <w:b/>
          <w:bCs/>
          <w:i w:val="0"/>
          <w:noProof/>
          <w:color w:val="auto"/>
          <w:sz w:val="28"/>
          <w:szCs w:val="28"/>
        </w:rPr>
        <w:t>2.1.1</w:t>
      </w:r>
      <w:r w:rsidR="002B21F6">
        <w:rPr>
          <w:rFonts w:ascii="Times New Roman" w:hAnsi="Times New Roman"/>
          <w:i w:val="0"/>
          <w:noProof/>
          <w:color w:val="auto"/>
          <w:sz w:val="28"/>
          <w:szCs w:val="28"/>
        </w:rPr>
        <w:t xml:space="preserve"> и </w:t>
      </w:r>
      <w:r w:rsidR="002B21F6" w:rsidRPr="002B21F6">
        <w:rPr>
          <w:rFonts w:ascii="Times New Roman" w:hAnsi="Times New Roman"/>
          <w:b/>
          <w:bCs/>
          <w:i w:val="0"/>
          <w:noProof/>
          <w:color w:val="auto"/>
          <w:sz w:val="28"/>
          <w:szCs w:val="28"/>
        </w:rPr>
        <w:t>2.1.2</w:t>
      </w:r>
      <w:r w:rsidR="002B21F6">
        <w:rPr>
          <w:rFonts w:ascii="Times New Roman" w:hAnsi="Times New Roman"/>
          <w:i w:val="0"/>
          <w:noProof/>
          <w:color w:val="auto"/>
          <w:sz w:val="28"/>
          <w:szCs w:val="28"/>
        </w:rPr>
        <w:t xml:space="preserve"> </w:t>
      </w:r>
      <w:r w:rsidR="002B21F6" w:rsidRPr="002B21F6">
        <w:rPr>
          <w:rFonts w:ascii="Times New Roman" w:hAnsi="Times New Roman"/>
          <w:i w:val="0"/>
          <w:noProof/>
          <w:color w:val="auto"/>
          <w:sz w:val="28"/>
          <w:szCs w:val="28"/>
        </w:rPr>
        <w:t xml:space="preserve"> </w:t>
      </w:r>
      <w:r w:rsidR="002B21F6">
        <w:rPr>
          <w:rFonts w:ascii="Times New Roman" w:hAnsi="Times New Roman"/>
          <w:i w:val="0"/>
          <w:noProof/>
          <w:color w:val="auto"/>
          <w:sz w:val="28"/>
          <w:szCs w:val="28"/>
        </w:rPr>
        <w:t xml:space="preserve">рассчитанных методом </w:t>
      </w:r>
      <w:r w:rsidR="002B21F6" w:rsidRPr="002B21F6">
        <w:rPr>
          <w:rFonts w:ascii="Times New Roman" w:hAnsi="Times New Roman"/>
          <w:i w:val="0"/>
          <w:noProof/>
          <w:color w:val="auto"/>
          <w:sz w:val="28"/>
          <w:szCs w:val="28"/>
        </w:rPr>
        <w:t>ТФП B3LYP</w:t>
      </w:r>
      <w:r w:rsidR="002B21F6">
        <w:rPr>
          <w:rFonts w:ascii="Times New Roman" w:hAnsi="Times New Roman"/>
          <w:i w:val="0"/>
          <w:noProof/>
          <w:color w:val="auto"/>
          <w:sz w:val="28"/>
          <w:szCs w:val="28"/>
        </w:rPr>
        <w:t xml:space="preserve"> </w:t>
      </w:r>
      <w:r w:rsidR="002B21F6" w:rsidRPr="002B21F6">
        <w:rPr>
          <w:rFonts w:ascii="Times New Roman" w:hAnsi="Times New Roman"/>
          <w:i w:val="0"/>
          <w:noProof/>
          <w:color w:val="auto"/>
          <w:sz w:val="28"/>
          <w:szCs w:val="28"/>
        </w:rPr>
        <w:t>6-311+G(3df,2p)</w:t>
      </w:r>
    </w:p>
    <w:p w14:paraId="67E2C65F" w14:textId="77777777" w:rsidR="00D9331D" w:rsidRPr="00200CE1" w:rsidRDefault="00D9331D" w:rsidP="00D9331D">
      <w:pPr>
        <w:spacing w:after="0" w:line="240" w:lineRule="auto"/>
        <w:contextualSpacing/>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3260"/>
        <w:gridCol w:w="3680"/>
      </w:tblGrid>
      <w:tr w:rsidR="002B21F6" w:rsidRPr="00B45529" w14:paraId="15694B51" w14:textId="77777777" w:rsidTr="00A2496B">
        <w:tc>
          <w:tcPr>
            <w:tcW w:w="1396" w:type="pct"/>
            <w:shd w:val="clear" w:color="auto" w:fill="auto"/>
          </w:tcPr>
          <w:p w14:paraId="01E120FA" w14:textId="5FA50EA7" w:rsidR="002B21F6" w:rsidRPr="000B3C7C" w:rsidRDefault="002B21F6" w:rsidP="00D93953">
            <w:pPr>
              <w:contextualSpacing/>
              <w:jc w:val="center"/>
              <w:rPr>
                <w:rFonts w:ascii="Times New Roman" w:hAnsi="Times New Roman"/>
                <w:sz w:val="28"/>
                <w:szCs w:val="28"/>
                <w:lang w:val="en-US"/>
              </w:rPr>
            </w:pPr>
            <w:r>
              <w:rPr>
                <w:rFonts w:ascii="Times New Roman" w:hAnsi="Times New Roman"/>
                <w:sz w:val="28"/>
                <w:szCs w:val="28"/>
              </w:rPr>
              <w:t>Рассчитанные к</w:t>
            </w:r>
            <w:r w:rsidRPr="000B3C7C">
              <w:rPr>
                <w:rFonts w:ascii="Times New Roman" w:hAnsi="Times New Roman"/>
                <w:sz w:val="28"/>
                <w:szCs w:val="28"/>
                <w:lang w:val="en-US"/>
              </w:rPr>
              <w:t>онформации</w:t>
            </w:r>
          </w:p>
        </w:tc>
        <w:tc>
          <w:tcPr>
            <w:tcW w:w="1693" w:type="pct"/>
            <w:shd w:val="clear" w:color="auto" w:fill="auto"/>
          </w:tcPr>
          <w:p w14:paraId="34D8E82E" w14:textId="77777777" w:rsidR="002B21F6" w:rsidRPr="000B3C7C" w:rsidRDefault="002B21F6" w:rsidP="00D93953">
            <w:pPr>
              <w:contextualSpacing/>
              <w:jc w:val="center"/>
              <w:rPr>
                <w:rFonts w:ascii="Times New Roman" w:hAnsi="Times New Roman"/>
                <w:sz w:val="28"/>
                <w:szCs w:val="28"/>
              </w:rPr>
            </w:pPr>
            <w:r w:rsidRPr="000B3C7C">
              <w:rPr>
                <w:rFonts w:ascii="Times New Roman" w:hAnsi="Times New Roman"/>
                <w:sz w:val="28"/>
                <w:szCs w:val="28"/>
                <w:lang w:val="en-US"/>
              </w:rPr>
              <w:t xml:space="preserve">E, </w:t>
            </w:r>
            <w:r w:rsidRPr="000B3C7C">
              <w:rPr>
                <w:rFonts w:ascii="Times New Roman" w:hAnsi="Times New Roman"/>
                <w:sz w:val="28"/>
                <w:szCs w:val="28"/>
              </w:rPr>
              <w:t>Хартри</w:t>
            </w:r>
          </w:p>
        </w:tc>
        <w:tc>
          <w:tcPr>
            <w:tcW w:w="1911" w:type="pct"/>
            <w:shd w:val="clear" w:color="auto" w:fill="auto"/>
          </w:tcPr>
          <w:p w14:paraId="004FEDFA" w14:textId="77777777"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Суммарный дипольный момент, D</w:t>
            </w:r>
          </w:p>
        </w:tc>
      </w:tr>
      <w:tr w:rsidR="002B21F6" w:rsidRPr="00200CE1" w14:paraId="645035C6" w14:textId="77777777" w:rsidTr="00A2496B">
        <w:tc>
          <w:tcPr>
            <w:tcW w:w="1396" w:type="pct"/>
            <w:shd w:val="clear" w:color="auto" w:fill="auto"/>
          </w:tcPr>
          <w:p w14:paraId="037B1E73" w14:textId="6EEDA6C4"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3е5е)</w:t>
            </w:r>
          </w:p>
        </w:tc>
        <w:tc>
          <w:tcPr>
            <w:tcW w:w="1693" w:type="pct"/>
            <w:shd w:val="clear" w:color="auto" w:fill="auto"/>
          </w:tcPr>
          <w:p w14:paraId="220AD434" w14:textId="02667D69"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-574</w:t>
            </w:r>
            <w:r>
              <w:rPr>
                <w:rFonts w:ascii="Times New Roman" w:hAnsi="Times New Roman"/>
                <w:sz w:val="28"/>
                <w:szCs w:val="28"/>
                <w:lang w:val="en-US"/>
              </w:rPr>
              <w:t>,</w:t>
            </w:r>
            <w:r w:rsidRPr="000B3C7C">
              <w:rPr>
                <w:rFonts w:ascii="Times New Roman" w:hAnsi="Times New Roman"/>
                <w:sz w:val="28"/>
                <w:szCs w:val="28"/>
                <w:lang w:val="en-US"/>
              </w:rPr>
              <w:t>808</w:t>
            </w:r>
          </w:p>
        </w:tc>
        <w:tc>
          <w:tcPr>
            <w:tcW w:w="1911" w:type="pct"/>
            <w:shd w:val="clear" w:color="auto" w:fill="auto"/>
          </w:tcPr>
          <w:p w14:paraId="147B96AD" w14:textId="7CB9DD2D" w:rsidR="002B21F6" w:rsidRPr="000B3C7C" w:rsidRDefault="002B21F6" w:rsidP="00D93953">
            <w:pPr>
              <w:contextualSpacing/>
              <w:jc w:val="center"/>
              <w:rPr>
                <w:rFonts w:ascii="Times New Roman" w:hAnsi="Times New Roman"/>
                <w:sz w:val="28"/>
                <w:szCs w:val="28"/>
              </w:rPr>
            </w:pPr>
            <w:r w:rsidRPr="000B3C7C">
              <w:rPr>
                <w:rFonts w:ascii="Times New Roman" w:hAnsi="Times New Roman"/>
                <w:sz w:val="28"/>
                <w:szCs w:val="28"/>
              </w:rPr>
              <w:t>2</w:t>
            </w:r>
            <w:r>
              <w:rPr>
                <w:rFonts w:ascii="Times New Roman" w:hAnsi="Times New Roman"/>
                <w:sz w:val="28"/>
                <w:szCs w:val="28"/>
                <w:lang w:val="en-US"/>
              </w:rPr>
              <w:t>,</w:t>
            </w:r>
            <w:r w:rsidRPr="000B3C7C">
              <w:rPr>
                <w:rFonts w:ascii="Times New Roman" w:hAnsi="Times New Roman"/>
                <w:sz w:val="28"/>
                <w:szCs w:val="28"/>
                <w:lang w:val="en-US"/>
              </w:rPr>
              <w:t>2</w:t>
            </w:r>
            <w:r w:rsidRPr="000B3C7C">
              <w:rPr>
                <w:rFonts w:ascii="Times New Roman" w:hAnsi="Times New Roman"/>
                <w:sz w:val="28"/>
                <w:szCs w:val="28"/>
              </w:rPr>
              <w:t>2</w:t>
            </w:r>
          </w:p>
        </w:tc>
      </w:tr>
      <w:tr w:rsidR="002B21F6" w:rsidRPr="00200CE1" w14:paraId="15CA62E3" w14:textId="77777777" w:rsidTr="00A2496B">
        <w:tc>
          <w:tcPr>
            <w:tcW w:w="1396" w:type="pct"/>
            <w:shd w:val="clear" w:color="auto" w:fill="auto"/>
          </w:tcPr>
          <w:p w14:paraId="742BDF58" w14:textId="5F4D7CCF"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3a5e)</w:t>
            </w:r>
          </w:p>
        </w:tc>
        <w:tc>
          <w:tcPr>
            <w:tcW w:w="1693" w:type="pct"/>
            <w:shd w:val="clear" w:color="auto" w:fill="auto"/>
          </w:tcPr>
          <w:p w14:paraId="22CB9D58" w14:textId="6A29D782"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-571</w:t>
            </w:r>
            <w:r>
              <w:rPr>
                <w:rFonts w:ascii="Times New Roman" w:hAnsi="Times New Roman"/>
                <w:sz w:val="28"/>
                <w:szCs w:val="28"/>
                <w:lang w:val="en-US"/>
              </w:rPr>
              <w:t>,</w:t>
            </w:r>
            <w:r w:rsidRPr="000B3C7C">
              <w:rPr>
                <w:rFonts w:ascii="Times New Roman" w:hAnsi="Times New Roman"/>
                <w:sz w:val="28"/>
                <w:szCs w:val="28"/>
                <w:lang w:val="en-US"/>
              </w:rPr>
              <w:t>372</w:t>
            </w:r>
          </w:p>
        </w:tc>
        <w:tc>
          <w:tcPr>
            <w:tcW w:w="1911" w:type="pct"/>
            <w:shd w:val="clear" w:color="auto" w:fill="auto"/>
          </w:tcPr>
          <w:p w14:paraId="785FFF19" w14:textId="6F3C9194" w:rsidR="002B21F6" w:rsidRPr="000B3C7C" w:rsidRDefault="002B21F6" w:rsidP="00D93953">
            <w:pPr>
              <w:contextualSpacing/>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w:t>
            </w:r>
            <w:r w:rsidRPr="000B3C7C">
              <w:rPr>
                <w:rFonts w:ascii="Times New Roman" w:hAnsi="Times New Roman"/>
                <w:sz w:val="28"/>
                <w:szCs w:val="28"/>
                <w:lang w:val="en-US"/>
              </w:rPr>
              <w:t>68</w:t>
            </w:r>
          </w:p>
        </w:tc>
      </w:tr>
      <w:tr w:rsidR="002B21F6" w:rsidRPr="00200CE1" w14:paraId="40F0EBEF" w14:textId="77777777" w:rsidTr="00A2496B">
        <w:tc>
          <w:tcPr>
            <w:tcW w:w="1396" w:type="pct"/>
            <w:shd w:val="clear" w:color="auto" w:fill="auto"/>
          </w:tcPr>
          <w:p w14:paraId="10405B3C" w14:textId="3ABA0723"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3а5а)</w:t>
            </w:r>
          </w:p>
        </w:tc>
        <w:tc>
          <w:tcPr>
            <w:tcW w:w="1693" w:type="pct"/>
            <w:shd w:val="clear" w:color="auto" w:fill="auto"/>
          </w:tcPr>
          <w:p w14:paraId="4A577D35" w14:textId="23837093"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-574</w:t>
            </w:r>
            <w:r>
              <w:rPr>
                <w:rFonts w:ascii="Times New Roman" w:hAnsi="Times New Roman"/>
                <w:sz w:val="28"/>
                <w:szCs w:val="28"/>
                <w:lang w:val="en-US"/>
              </w:rPr>
              <w:t>,</w:t>
            </w:r>
            <w:r w:rsidRPr="000B3C7C">
              <w:rPr>
                <w:rFonts w:ascii="Times New Roman" w:hAnsi="Times New Roman"/>
                <w:sz w:val="28"/>
                <w:szCs w:val="28"/>
                <w:lang w:val="en-US"/>
              </w:rPr>
              <w:t>801</w:t>
            </w:r>
          </w:p>
        </w:tc>
        <w:tc>
          <w:tcPr>
            <w:tcW w:w="1911" w:type="pct"/>
            <w:shd w:val="clear" w:color="auto" w:fill="auto"/>
          </w:tcPr>
          <w:p w14:paraId="196B3585" w14:textId="1F94EE80" w:rsidR="002B21F6" w:rsidRPr="000B3C7C" w:rsidRDefault="002B21F6" w:rsidP="00D93953">
            <w:pPr>
              <w:contextualSpacing/>
              <w:jc w:val="center"/>
              <w:rPr>
                <w:rFonts w:ascii="Times New Roman" w:hAnsi="Times New Roman"/>
                <w:sz w:val="28"/>
                <w:szCs w:val="28"/>
                <w:lang w:val="kk-KZ"/>
              </w:rPr>
            </w:pPr>
            <w:r w:rsidRPr="000B3C7C">
              <w:rPr>
                <w:rFonts w:ascii="Times New Roman" w:hAnsi="Times New Roman"/>
                <w:sz w:val="28"/>
                <w:szCs w:val="28"/>
                <w:lang w:val="en-US"/>
              </w:rPr>
              <w:t>4</w:t>
            </w:r>
            <w:r>
              <w:rPr>
                <w:rFonts w:ascii="Times New Roman" w:hAnsi="Times New Roman"/>
                <w:sz w:val="28"/>
                <w:szCs w:val="28"/>
                <w:lang w:val="en-US"/>
              </w:rPr>
              <w:t>,</w:t>
            </w:r>
            <w:r w:rsidRPr="000B3C7C">
              <w:rPr>
                <w:rFonts w:ascii="Times New Roman" w:hAnsi="Times New Roman"/>
                <w:sz w:val="28"/>
                <w:szCs w:val="28"/>
                <w:lang w:val="en-US"/>
              </w:rPr>
              <w:t>88</w:t>
            </w:r>
          </w:p>
        </w:tc>
      </w:tr>
      <w:tr w:rsidR="002B21F6" w:rsidRPr="00200CE1" w14:paraId="41C77862" w14:textId="77777777" w:rsidTr="00A2496B">
        <w:tc>
          <w:tcPr>
            <w:tcW w:w="1396" w:type="pct"/>
            <w:shd w:val="clear" w:color="auto" w:fill="auto"/>
            <w:vAlign w:val="bottom"/>
          </w:tcPr>
          <w:p w14:paraId="53611FE9" w14:textId="235F7AEC" w:rsidR="002B21F6" w:rsidRPr="006B754A" w:rsidRDefault="002B21F6" w:rsidP="006B754A">
            <w:pPr>
              <w:contextualSpacing/>
              <w:jc w:val="center"/>
              <w:rPr>
                <w:rFonts w:ascii="Times New Roman" w:hAnsi="Times New Roman"/>
                <w:sz w:val="28"/>
                <w:szCs w:val="28"/>
                <w:lang w:val="en-US"/>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3е5е</w:t>
            </w:r>
            <w:r>
              <w:rPr>
                <w:rFonts w:ascii="Times New Roman" w:eastAsia="Times New Roman" w:hAnsi="Times New Roman"/>
                <w:color w:val="000000"/>
                <w:sz w:val="28"/>
                <w:szCs w:val="28"/>
                <w:lang w:eastAsia="ru-RU"/>
              </w:rPr>
              <w:t>)</w:t>
            </w:r>
          </w:p>
        </w:tc>
        <w:tc>
          <w:tcPr>
            <w:tcW w:w="1693" w:type="pct"/>
            <w:shd w:val="clear" w:color="auto" w:fill="auto"/>
            <w:vAlign w:val="bottom"/>
          </w:tcPr>
          <w:p w14:paraId="20687346" w14:textId="763CF2B0"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w:t>
            </w:r>
            <w:r>
              <w:rPr>
                <w:rFonts w:ascii="Times New Roman" w:eastAsia="Times New Roman" w:hAnsi="Times New Roman"/>
                <w:color w:val="000000"/>
                <w:sz w:val="28"/>
                <w:szCs w:val="28"/>
                <w:lang w:eastAsia="ru-RU"/>
              </w:rPr>
              <w:t>,</w:t>
            </w:r>
            <w:r w:rsidRPr="000B3C7C">
              <w:rPr>
                <w:rFonts w:ascii="Times New Roman" w:eastAsia="Times New Roman" w:hAnsi="Times New Roman"/>
                <w:color w:val="000000"/>
                <w:sz w:val="28"/>
                <w:szCs w:val="28"/>
                <w:lang w:eastAsia="ru-RU"/>
              </w:rPr>
              <w:t>16</w:t>
            </w:r>
            <w:r w:rsidR="00A2496B">
              <w:rPr>
                <w:rFonts w:ascii="Times New Roman" w:eastAsia="Times New Roman" w:hAnsi="Times New Roman"/>
                <w:color w:val="000000"/>
                <w:sz w:val="28"/>
                <w:szCs w:val="28"/>
                <w:lang w:eastAsia="ru-RU"/>
              </w:rPr>
              <w:t>6</w:t>
            </w:r>
          </w:p>
        </w:tc>
        <w:tc>
          <w:tcPr>
            <w:tcW w:w="1911" w:type="pct"/>
            <w:shd w:val="clear" w:color="auto" w:fill="auto"/>
          </w:tcPr>
          <w:p w14:paraId="621B0624" w14:textId="6C508443"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4,76</w:t>
            </w:r>
          </w:p>
        </w:tc>
      </w:tr>
      <w:tr w:rsidR="002B21F6" w:rsidRPr="00200CE1" w14:paraId="6D419BB1" w14:textId="77777777" w:rsidTr="00A2496B">
        <w:tc>
          <w:tcPr>
            <w:tcW w:w="1396" w:type="pct"/>
            <w:shd w:val="clear" w:color="auto" w:fill="auto"/>
            <w:vAlign w:val="bottom"/>
          </w:tcPr>
          <w:p w14:paraId="026F6A10" w14:textId="577BB10B"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3a5e</w:t>
            </w:r>
            <w:r>
              <w:rPr>
                <w:rFonts w:ascii="Times New Roman" w:eastAsia="Times New Roman" w:hAnsi="Times New Roman"/>
                <w:color w:val="000000"/>
                <w:sz w:val="28"/>
                <w:szCs w:val="28"/>
                <w:lang w:eastAsia="ru-RU"/>
              </w:rPr>
              <w:t>)</w:t>
            </w:r>
          </w:p>
        </w:tc>
        <w:tc>
          <w:tcPr>
            <w:tcW w:w="1693" w:type="pct"/>
            <w:shd w:val="clear" w:color="auto" w:fill="auto"/>
            <w:vAlign w:val="bottom"/>
          </w:tcPr>
          <w:p w14:paraId="1FFADA8C" w14:textId="32BA30F3"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w:t>
            </w:r>
            <w:r w:rsidR="00A2496B">
              <w:rPr>
                <w:rFonts w:ascii="Times New Roman" w:eastAsia="Times New Roman" w:hAnsi="Times New Roman"/>
                <w:color w:val="000000"/>
                <w:sz w:val="28"/>
                <w:szCs w:val="28"/>
                <w:lang w:eastAsia="ru-RU"/>
              </w:rPr>
              <w:t>78</w:t>
            </w:r>
          </w:p>
        </w:tc>
        <w:tc>
          <w:tcPr>
            <w:tcW w:w="1911" w:type="pct"/>
            <w:shd w:val="clear" w:color="auto" w:fill="auto"/>
          </w:tcPr>
          <w:p w14:paraId="759EEEF1" w14:textId="562971EF"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0,94</w:t>
            </w:r>
          </w:p>
        </w:tc>
      </w:tr>
      <w:tr w:rsidR="002B21F6" w:rsidRPr="00200CE1" w14:paraId="74286466" w14:textId="77777777" w:rsidTr="00A2496B">
        <w:tc>
          <w:tcPr>
            <w:tcW w:w="1396" w:type="pct"/>
            <w:shd w:val="clear" w:color="auto" w:fill="auto"/>
            <w:vAlign w:val="bottom"/>
          </w:tcPr>
          <w:p w14:paraId="12A81C74" w14:textId="29CDA01E"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3e5a</w:t>
            </w:r>
            <w:r>
              <w:rPr>
                <w:rFonts w:ascii="Times New Roman" w:eastAsia="Times New Roman" w:hAnsi="Times New Roman"/>
                <w:color w:val="000000"/>
                <w:sz w:val="28"/>
                <w:szCs w:val="28"/>
                <w:lang w:eastAsia="ru-RU"/>
              </w:rPr>
              <w:t>)</w:t>
            </w:r>
          </w:p>
        </w:tc>
        <w:tc>
          <w:tcPr>
            <w:tcW w:w="1693" w:type="pct"/>
            <w:shd w:val="clear" w:color="auto" w:fill="auto"/>
            <w:vAlign w:val="bottom"/>
          </w:tcPr>
          <w:p w14:paraId="44C007FB" w14:textId="05F56BAE"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-626,167</w:t>
            </w:r>
          </w:p>
        </w:tc>
        <w:tc>
          <w:tcPr>
            <w:tcW w:w="1911" w:type="pct"/>
            <w:shd w:val="clear" w:color="auto" w:fill="auto"/>
          </w:tcPr>
          <w:p w14:paraId="15FF09D1" w14:textId="426E6D49"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1,07</w:t>
            </w:r>
          </w:p>
        </w:tc>
      </w:tr>
      <w:tr w:rsidR="002B21F6" w:rsidRPr="00200CE1" w14:paraId="6A354834" w14:textId="77777777" w:rsidTr="00A2496B">
        <w:tc>
          <w:tcPr>
            <w:tcW w:w="1396" w:type="pct"/>
            <w:shd w:val="clear" w:color="auto" w:fill="auto"/>
            <w:vAlign w:val="bottom"/>
          </w:tcPr>
          <w:p w14:paraId="51F7B334" w14:textId="050D3CDA"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3а5а</w:t>
            </w:r>
            <w:r>
              <w:rPr>
                <w:rFonts w:ascii="Times New Roman" w:eastAsia="Times New Roman" w:hAnsi="Times New Roman"/>
                <w:color w:val="000000"/>
                <w:sz w:val="28"/>
                <w:szCs w:val="28"/>
                <w:lang w:eastAsia="ru-RU"/>
              </w:rPr>
              <w:t>)</w:t>
            </w:r>
          </w:p>
        </w:tc>
        <w:tc>
          <w:tcPr>
            <w:tcW w:w="1693" w:type="pct"/>
            <w:shd w:val="clear" w:color="auto" w:fill="auto"/>
            <w:vAlign w:val="bottom"/>
          </w:tcPr>
          <w:p w14:paraId="26455113" w14:textId="6E98B3DA"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-626,172</w:t>
            </w:r>
          </w:p>
        </w:tc>
        <w:tc>
          <w:tcPr>
            <w:tcW w:w="1911" w:type="pct"/>
            <w:shd w:val="clear" w:color="auto" w:fill="auto"/>
          </w:tcPr>
          <w:p w14:paraId="4C441061" w14:textId="7B13072C"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4,46</w:t>
            </w:r>
          </w:p>
        </w:tc>
      </w:tr>
    </w:tbl>
    <w:p w14:paraId="759807A3" w14:textId="77777777" w:rsidR="00D9331D" w:rsidRPr="00200CE1" w:rsidRDefault="00D9331D" w:rsidP="00D9331D">
      <w:pPr>
        <w:spacing w:after="0" w:line="240" w:lineRule="auto"/>
        <w:contextualSpacing/>
        <w:jc w:val="center"/>
        <w:rPr>
          <w:rFonts w:ascii="Times New Roman" w:hAnsi="Times New Roman"/>
          <w:sz w:val="28"/>
          <w:szCs w:val="28"/>
          <w:lang w:val="en-US"/>
        </w:rPr>
      </w:pPr>
    </w:p>
    <w:p w14:paraId="4FBF7A60" w14:textId="40F2C8E2" w:rsidR="00D9331D" w:rsidRPr="00200CE1" w:rsidRDefault="00D9331D"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Цикл в молекуле имеет форму «слегка искаженного</w:t>
      </w:r>
      <w:r w:rsidRPr="00200CE1">
        <w:rPr>
          <w:rFonts w:ascii="Times New Roman" w:hAnsi="Times New Roman"/>
          <w:sz w:val="28"/>
          <w:szCs w:val="28"/>
          <w:lang w:val="kk-KZ"/>
        </w:rPr>
        <w:t xml:space="preserve"> кресла</w:t>
      </w:r>
      <w:r w:rsidRPr="00200CE1">
        <w:rPr>
          <w:rFonts w:ascii="Times New Roman" w:hAnsi="Times New Roman"/>
          <w:sz w:val="28"/>
          <w:szCs w:val="28"/>
        </w:rPr>
        <w:t xml:space="preserve">». </w:t>
      </w:r>
      <w:r w:rsidR="00A1174B" w:rsidRPr="00200CE1">
        <w:rPr>
          <w:rFonts w:ascii="Times New Roman" w:hAnsi="Times New Roman"/>
          <w:sz w:val="28"/>
          <w:szCs w:val="28"/>
        </w:rPr>
        <w:t xml:space="preserve">Меньшее </w:t>
      </w:r>
      <w:r w:rsidRPr="00200CE1">
        <w:rPr>
          <w:rFonts w:ascii="Times New Roman" w:hAnsi="Times New Roman"/>
          <w:sz w:val="28"/>
          <w:szCs w:val="28"/>
        </w:rPr>
        <w:t xml:space="preserve">значение дипольного момента </w:t>
      </w:r>
      <w:r w:rsidR="00A1174B">
        <w:rPr>
          <w:rFonts w:ascii="Times New Roman" w:hAnsi="Times New Roman"/>
          <w:sz w:val="28"/>
          <w:szCs w:val="28"/>
        </w:rPr>
        <w:t xml:space="preserve">и более низкое значение полной энергии </w:t>
      </w:r>
      <w:r w:rsidR="00A2496B">
        <w:rPr>
          <w:rFonts w:ascii="Times New Roman" w:hAnsi="Times New Roman"/>
          <w:sz w:val="28"/>
          <w:szCs w:val="28"/>
        </w:rPr>
        <w:t xml:space="preserve">диэкваториального </w:t>
      </w:r>
      <w:r w:rsidRPr="00200CE1">
        <w:rPr>
          <w:rFonts w:ascii="Times New Roman" w:hAnsi="Times New Roman"/>
          <w:sz w:val="28"/>
          <w:szCs w:val="28"/>
        </w:rPr>
        <w:t>конформера</w:t>
      </w:r>
      <w:r w:rsidR="00A2496B">
        <w:rPr>
          <w:rFonts w:ascii="Times New Roman" w:hAnsi="Times New Roman"/>
          <w:sz w:val="28"/>
          <w:szCs w:val="28"/>
        </w:rPr>
        <w:t xml:space="preserve"> 3е5е</w:t>
      </w:r>
      <w:r w:rsidRPr="00200CE1">
        <w:rPr>
          <w:rFonts w:ascii="Times New Roman" w:hAnsi="Times New Roman"/>
          <w:sz w:val="28"/>
          <w:szCs w:val="28"/>
        </w:rPr>
        <w:t xml:space="preserve"> мо</w:t>
      </w:r>
      <w:r w:rsidR="00A1174B">
        <w:rPr>
          <w:rFonts w:ascii="Times New Roman" w:hAnsi="Times New Roman"/>
          <w:sz w:val="28"/>
          <w:szCs w:val="28"/>
        </w:rPr>
        <w:t>гу</w:t>
      </w:r>
      <w:r w:rsidRPr="00200CE1">
        <w:rPr>
          <w:rFonts w:ascii="Times New Roman" w:hAnsi="Times New Roman"/>
          <w:sz w:val="28"/>
          <w:szCs w:val="28"/>
        </w:rPr>
        <w:t xml:space="preserve">т указывать на его предпочтительность перед </w:t>
      </w:r>
      <w:r w:rsidR="00A1174B">
        <w:rPr>
          <w:rFonts w:ascii="Times New Roman" w:hAnsi="Times New Roman"/>
          <w:sz w:val="28"/>
          <w:szCs w:val="28"/>
          <w:lang w:val="kk-KZ"/>
        </w:rPr>
        <w:t xml:space="preserve">конформацией </w:t>
      </w:r>
      <w:r w:rsidR="00A2496B" w:rsidRPr="006B754A">
        <w:rPr>
          <w:rFonts w:ascii="Times New Roman" w:eastAsia="Times New Roman" w:hAnsi="Times New Roman"/>
          <w:color w:val="000000"/>
          <w:sz w:val="28"/>
          <w:szCs w:val="28"/>
          <w:lang w:eastAsia="ru-RU"/>
        </w:rPr>
        <w:t>3a5e</w:t>
      </w:r>
      <w:r w:rsidR="00A1174B">
        <w:rPr>
          <w:rFonts w:ascii="Times New Roman" w:hAnsi="Times New Roman"/>
          <w:sz w:val="28"/>
          <w:szCs w:val="28"/>
        </w:rPr>
        <w:t xml:space="preserve"> и </w:t>
      </w:r>
      <w:r w:rsidR="00A2496B" w:rsidRPr="006B754A">
        <w:rPr>
          <w:rFonts w:ascii="Times New Roman" w:eastAsia="Times New Roman" w:hAnsi="Times New Roman"/>
          <w:color w:val="000000"/>
          <w:sz w:val="28"/>
          <w:szCs w:val="28"/>
          <w:lang w:eastAsia="ru-RU"/>
        </w:rPr>
        <w:t>3а5а</w:t>
      </w:r>
      <w:r w:rsidRPr="00200CE1">
        <w:rPr>
          <w:rFonts w:ascii="Times New Roman" w:hAnsi="Times New Roman"/>
          <w:sz w:val="28"/>
          <w:szCs w:val="28"/>
        </w:rPr>
        <w:t>.</w:t>
      </w:r>
    </w:p>
    <w:p w14:paraId="266037DF" w14:textId="03C30DBD" w:rsidR="00D9331D" w:rsidRPr="00200CE1" w:rsidRDefault="00D9331D" w:rsidP="0042609B">
      <w:pPr>
        <w:pStyle w:val="Maintext"/>
        <w:ind w:firstLine="709"/>
        <w:contextualSpacing/>
        <w:rPr>
          <w:sz w:val="28"/>
          <w:szCs w:val="28"/>
          <w:lang w:val="ru-RU"/>
        </w:rPr>
      </w:pPr>
      <w:r w:rsidRPr="00200CE1">
        <w:rPr>
          <w:sz w:val="28"/>
          <w:szCs w:val="28"/>
          <w:lang w:val="ru-RU"/>
        </w:rPr>
        <w:t xml:space="preserve">Согласно расчетам, </w:t>
      </w:r>
      <w:r w:rsidR="002B21F6">
        <w:rPr>
          <w:sz w:val="28"/>
          <w:szCs w:val="28"/>
          <w:lang w:val="ru-RU"/>
        </w:rPr>
        <w:t>наиболее выгодной</w:t>
      </w:r>
      <w:r w:rsidRPr="00200CE1">
        <w:rPr>
          <w:sz w:val="28"/>
          <w:szCs w:val="28"/>
          <w:lang w:val="ru-RU"/>
        </w:rPr>
        <w:t xml:space="preserve"> геометрий </w:t>
      </w:r>
      <w:r w:rsidR="004C4618" w:rsidRPr="00200CE1">
        <w:rPr>
          <w:sz w:val="28"/>
          <w:szCs w:val="28"/>
          <w:lang w:val="kk-KZ"/>
        </w:rPr>
        <w:t xml:space="preserve">для </w:t>
      </w:r>
      <w:r w:rsidR="004C4618" w:rsidRPr="00200CE1">
        <w:rPr>
          <w:sz w:val="28"/>
          <w:szCs w:val="28"/>
          <w:lang w:val="ru-RU"/>
        </w:rPr>
        <w:t xml:space="preserve">оксима </w:t>
      </w:r>
      <w:r w:rsidR="00251F63">
        <w:rPr>
          <w:sz w:val="28"/>
          <w:szCs w:val="28"/>
          <w:lang w:val="ru-RU"/>
        </w:rPr>
        <w:t>3,5-диметиленокситетрагидро-4Н-пиран-4-он</w:t>
      </w:r>
      <w:r w:rsidR="004C4618" w:rsidRPr="00200CE1">
        <w:rPr>
          <w:sz w:val="28"/>
          <w:szCs w:val="28"/>
          <w:lang w:val="kk-KZ"/>
        </w:rPr>
        <w:t>а</w:t>
      </w:r>
      <w:r w:rsidR="004C4618">
        <w:rPr>
          <w:sz w:val="28"/>
          <w:szCs w:val="28"/>
          <w:lang w:val="kk-KZ"/>
        </w:rPr>
        <w:t xml:space="preserve"> </w:t>
      </w:r>
      <w:r w:rsidR="004C4618" w:rsidRPr="006D21EA">
        <w:rPr>
          <w:b/>
          <w:bCs/>
          <w:sz w:val="28"/>
          <w:szCs w:val="28"/>
          <w:lang w:val="kk-KZ"/>
        </w:rPr>
        <w:t>2.1.2</w:t>
      </w:r>
      <w:r w:rsidR="004C4618" w:rsidRPr="00200CE1">
        <w:rPr>
          <w:sz w:val="28"/>
          <w:szCs w:val="28"/>
          <w:lang w:val="ru-RU"/>
        </w:rPr>
        <w:t xml:space="preserve">. </w:t>
      </w:r>
      <w:r w:rsidRPr="00200CE1">
        <w:rPr>
          <w:sz w:val="28"/>
          <w:szCs w:val="28"/>
          <w:lang w:val="ru-RU"/>
        </w:rPr>
        <w:t xml:space="preserve">является конформация </w:t>
      </w:r>
      <w:r w:rsidRPr="00200CE1">
        <w:rPr>
          <w:rFonts w:eastAsia="Times New Roman"/>
          <w:color w:val="000000"/>
          <w:sz w:val="28"/>
          <w:szCs w:val="28"/>
          <w:lang w:val="ru-RU" w:eastAsia="ru-RU"/>
        </w:rPr>
        <w:t>3а5</w:t>
      </w:r>
      <w:r>
        <w:rPr>
          <w:rFonts w:eastAsia="Times New Roman"/>
          <w:color w:val="000000"/>
          <w:sz w:val="28"/>
          <w:szCs w:val="28"/>
          <w:lang w:val="ru-RU" w:eastAsia="ru-RU"/>
        </w:rPr>
        <w:t>е</w:t>
      </w:r>
      <w:r w:rsidRPr="00200CE1">
        <w:rPr>
          <w:rFonts w:eastAsia="Times New Roman"/>
          <w:color w:val="000000"/>
          <w:sz w:val="28"/>
          <w:szCs w:val="28"/>
          <w:lang w:val="ru-RU" w:eastAsia="ru-RU"/>
        </w:rPr>
        <w:t>,</w:t>
      </w:r>
      <w:r w:rsidRPr="00200CE1">
        <w:rPr>
          <w:sz w:val="28"/>
          <w:szCs w:val="28"/>
          <w:lang w:val="ru-RU"/>
        </w:rPr>
        <w:t xml:space="preserve"> в которой заместители расположены в </w:t>
      </w:r>
      <w:r>
        <w:rPr>
          <w:sz w:val="28"/>
          <w:szCs w:val="28"/>
          <w:lang w:val="ru-RU"/>
        </w:rPr>
        <w:t>аксиальном и экваториальном</w:t>
      </w:r>
      <w:r w:rsidRPr="00200CE1">
        <w:rPr>
          <w:sz w:val="28"/>
          <w:szCs w:val="28"/>
          <w:lang w:val="ru-RU"/>
        </w:rPr>
        <w:t xml:space="preserve"> положении.</w:t>
      </w:r>
    </w:p>
    <w:p w14:paraId="50C01976" w14:textId="77777777" w:rsidR="00D9331D" w:rsidRPr="00200CE1" w:rsidRDefault="00D9331D" w:rsidP="0042609B">
      <w:pPr>
        <w:pStyle w:val="Maintext"/>
        <w:ind w:firstLine="709"/>
        <w:contextualSpacing/>
        <w:rPr>
          <w:sz w:val="28"/>
          <w:szCs w:val="28"/>
          <w:lang w:val="ru-RU"/>
        </w:rPr>
      </w:pPr>
      <w:r w:rsidRPr="00200CE1">
        <w:rPr>
          <w:sz w:val="28"/>
          <w:szCs w:val="28"/>
          <w:lang w:val="ru-RU"/>
        </w:rPr>
        <w:t xml:space="preserve">Для оксимов характерны </w:t>
      </w:r>
      <w:r w:rsidRPr="00200CE1">
        <w:rPr>
          <w:i/>
          <w:iCs/>
          <w:sz w:val="28"/>
          <w:szCs w:val="28"/>
          <w:lang w:val="ru-RU"/>
        </w:rPr>
        <w:t>син</w:t>
      </w:r>
      <w:r w:rsidRPr="00200CE1">
        <w:rPr>
          <w:sz w:val="28"/>
          <w:szCs w:val="28"/>
          <w:lang w:val="ru-RU"/>
        </w:rPr>
        <w:t xml:space="preserve">- и </w:t>
      </w:r>
      <w:r w:rsidRPr="00200CE1">
        <w:rPr>
          <w:i/>
          <w:iCs/>
          <w:sz w:val="28"/>
          <w:szCs w:val="28"/>
          <w:lang w:val="ru-RU"/>
        </w:rPr>
        <w:t>анти</w:t>
      </w:r>
      <w:r w:rsidRPr="00200CE1">
        <w:rPr>
          <w:sz w:val="28"/>
          <w:szCs w:val="28"/>
          <w:lang w:val="ru-RU"/>
        </w:rPr>
        <w:t xml:space="preserve">изомерия. Однако из-за симметричного расположения заместителей не было выявлено существенных различий в энергии для </w:t>
      </w:r>
      <w:r w:rsidRPr="00200CE1">
        <w:rPr>
          <w:i/>
          <w:iCs/>
          <w:sz w:val="28"/>
          <w:szCs w:val="28"/>
          <w:lang w:val="ru-RU"/>
        </w:rPr>
        <w:t>син</w:t>
      </w:r>
      <w:r w:rsidRPr="00200CE1">
        <w:rPr>
          <w:sz w:val="28"/>
          <w:szCs w:val="28"/>
          <w:lang w:val="ru-RU"/>
        </w:rPr>
        <w:t xml:space="preserve">- и </w:t>
      </w:r>
      <w:r w:rsidRPr="00200CE1">
        <w:rPr>
          <w:i/>
          <w:iCs/>
          <w:sz w:val="28"/>
          <w:szCs w:val="28"/>
          <w:lang w:val="ru-RU"/>
        </w:rPr>
        <w:t>анти</w:t>
      </w:r>
      <w:r w:rsidRPr="00200CE1">
        <w:rPr>
          <w:sz w:val="28"/>
          <w:szCs w:val="28"/>
          <w:lang w:val="ru-RU"/>
        </w:rPr>
        <w:t xml:space="preserve">изомеров оксима. </w:t>
      </w:r>
    </w:p>
    <w:p w14:paraId="749D9862" w14:textId="77777777" w:rsidR="00D9331D" w:rsidRPr="00200CE1" w:rsidRDefault="00D9331D" w:rsidP="00D9331D">
      <w:pPr>
        <w:pStyle w:val="Maintext"/>
        <w:contextualSpacing/>
        <w:rPr>
          <w:sz w:val="28"/>
          <w:szCs w:val="28"/>
          <w:lang w:val="ru-RU"/>
        </w:rPr>
      </w:pPr>
    </w:p>
    <w:p w14:paraId="2B4DD0DD" w14:textId="2A22D8F6" w:rsidR="00C3306F" w:rsidRPr="00200CE1" w:rsidRDefault="00C3306F" w:rsidP="0042609B">
      <w:pPr>
        <w:pStyle w:val="1Elm"/>
        <w:rPr>
          <w:color w:val="auto"/>
        </w:rPr>
      </w:pPr>
      <w:bookmarkStart w:id="46" w:name="_Toc120693630"/>
      <w:r w:rsidRPr="00200CE1">
        <w:rPr>
          <w:color w:val="auto"/>
        </w:rPr>
        <w:t>2.</w:t>
      </w:r>
      <w:r w:rsidR="00124B9D">
        <w:rPr>
          <w:color w:val="auto"/>
        </w:rPr>
        <w:t>4</w:t>
      </w:r>
      <w:r w:rsidRPr="00200CE1">
        <w:rPr>
          <w:color w:val="auto"/>
        </w:rPr>
        <w:t xml:space="preserve"> Квантово-химические исследования продуктов арилсульфохлорирования β-аминопропиоамидоксимов методом теории функционала плотности</w:t>
      </w:r>
      <w:bookmarkEnd w:id="46"/>
    </w:p>
    <w:p w14:paraId="63528A8F" w14:textId="77777777" w:rsidR="00C3306F" w:rsidRPr="00200CE1" w:rsidRDefault="00C3306F" w:rsidP="0042609B">
      <w:pPr>
        <w:spacing w:after="0" w:line="240" w:lineRule="auto"/>
        <w:ind w:firstLine="709"/>
        <w:contextualSpacing/>
        <w:jc w:val="center"/>
        <w:rPr>
          <w:rFonts w:ascii="Times New Roman" w:hAnsi="Times New Roman"/>
          <w:b/>
          <w:sz w:val="28"/>
          <w:szCs w:val="28"/>
          <w:lang w:eastAsia="ru-RU"/>
        </w:rPr>
      </w:pPr>
    </w:p>
    <w:p w14:paraId="709A7117" w14:textId="4AB95EB5" w:rsidR="00C3306F" w:rsidRPr="00200CE1" w:rsidRDefault="00C3306F" w:rsidP="0042609B">
      <w:pPr>
        <w:spacing w:after="0" w:line="240" w:lineRule="auto"/>
        <w:ind w:firstLine="709"/>
        <w:contextualSpacing/>
        <w:jc w:val="both"/>
        <w:rPr>
          <w:rFonts w:ascii="Times New Roman" w:hAnsi="Times New Roman"/>
          <w:sz w:val="28"/>
          <w:szCs w:val="28"/>
          <w:lang w:eastAsia="ru-RU"/>
        </w:rPr>
      </w:pPr>
      <w:r w:rsidRPr="00200CE1">
        <w:rPr>
          <w:rFonts w:ascii="Times New Roman" w:hAnsi="Times New Roman"/>
          <w:sz w:val="28"/>
          <w:szCs w:val="28"/>
          <w:lang w:eastAsia="ru-RU"/>
        </w:rPr>
        <w:t>В разделе приведены результаты теоретического изучения процессов арилсульфохлорирования β-аминопропиоамидоксимов на основе оценки термодинамических параметров соответствующих реакций, анализа ВЗМО</w:t>
      </w:r>
      <w:r w:rsidRPr="00200CE1">
        <w:rPr>
          <w:rFonts w:ascii="Times New Roman" w:hAnsi="Times New Roman"/>
          <w:noProof/>
          <w:sz w:val="28"/>
          <w:szCs w:val="28"/>
        </w:rPr>
        <w:t>–</w:t>
      </w:r>
      <w:r w:rsidRPr="00200CE1">
        <w:rPr>
          <w:rFonts w:ascii="Times New Roman" w:hAnsi="Times New Roman"/>
          <w:sz w:val="28"/>
          <w:szCs w:val="28"/>
          <w:lang w:eastAsia="ru-RU"/>
        </w:rPr>
        <w:t>НСМО молекулярных структур продуктов реакций методами квантовой химии</w:t>
      </w:r>
      <w:r w:rsidR="004606BE" w:rsidRPr="004606BE">
        <w:rPr>
          <w:rFonts w:ascii="Times New Roman" w:hAnsi="Times New Roman"/>
          <w:sz w:val="28"/>
          <w:szCs w:val="28"/>
          <w:lang w:eastAsia="ru-RU"/>
        </w:rPr>
        <w:t xml:space="preserve"> </w:t>
      </w:r>
      <w:r w:rsidR="004606BE" w:rsidRPr="004606BE">
        <w:rPr>
          <w:rFonts w:ascii="Times New Roman" w:hAnsi="Times New Roman"/>
          <w:sz w:val="28"/>
          <w:szCs w:val="28"/>
          <w:lang w:eastAsia="ru-RU"/>
        </w:rPr>
        <w:lastRenderedPageBreak/>
        <w:t>[169</w:t>
      </w:r>
      <w:r w:rsidR="00D86AD4">
        <w:rPr>
          <w:rFonts w:ascii="Times New Roman" w:hAnsi="Times New Roman"/>
          <w:sz w:val="28"/>
          <w:szCs w:val="28"/>
          <w:lang w:eastAsia="ru-RU"/>
        </w:rPr>
        <w:sym w:font="Symbol" w:char="F02D"/>
      </w:r>
      <w:r w:rsidR="00D86AD4">
        <w:rPr>
          <w:rFonts w:ascii="Times New Roman" w:hAnsi="Times New Roman"/>
          <w:sz w:val="28"/>
          <w:szCs w:val="28"/>
          <w:lang w:eastAsia="ru-RU"/>
        </w:rPr>
        <w:t>171</w:t>
      </w:r>
      <w:r w:rsidR="004606BE" w:rsidRPr="004606BE">
        <w:rPr>
          <w:rFonts w:ascii="Times New Roman" w:hAnsi="Times New Roman"/>
          <w:sz w:val="28"/>
          <w:szCs w:val="28"/>
          <w:lang w:eastAsia="ru-RU"/>
        </w:rPr>
        <w:t xml:space="preserve">]. </w:t>
      </w:r>
      <w:r w:rsidRPr="00200CE1">
        <w:rPr>
          <w:rFonts w:ascii="Times New Roman" w:hAnsi="Times New Roman"/>
          <w:sz w:val="28"/>
          <w:szCs w:val="28"/>
          <w:lang w:eastAsia="ru-RU"/>
        </w:rPr>
        <w:t xml:space="preserve">Полная оптимизация геометрии молекул и расчет колебательных частот проводились в программе Gaussian-09 методом теории функционала плотности (ТФП) на уровне B3LYP/6-31++G (d,p). </w:t>
      </w:r>
    </w:p>
    <w:p w14:paraId="6FF17F7B" w14:textId="77777777" w:rsidR="00C3306F" w:rsidRPr="00200CE1" w:rsidRDefault="00C3306F" w:rsidP="0042609B">
      <w:pPr>
        <w:spacing w:after="0" w:line="240" w:lineRule="auto"/>
        <w:ind w:firstLine="709"/>
        <w:contextualSpacing/>
        <w:jc w:val="both"/>
        <w:rPr>
          <w:rFonts w:ascii="Times New Roman" w:hAnsi="Times New Roman"/>
          <w:sz w:val="28"/>
          <w:szCs w:val="28"/>
          <w:lang w:eastAsia="ru-RU"/>
        </w:rPr>
      </w:pPr>
      <w:r w:rsidRPr="00200CE1">
        <w:rPr>
          <w:rFonts w:ascii="Times New Roman" w:hAnsi="Times New Roman"/>
          <w:sz w:val="28"/>
          <w:szCs w:val="28"/>
          <w:lang w:eastAsia="ru-RU"/>
        </w:rPr>
        <w:t xml:space="preserve">Установлено, что в реакциях арилсульфохлорирования четырех исследованных β-аминопропиоамидоксимов в присутствии DIPEA, термодинамически более предпочтительными являются </w:t>
      </w:r>
      <w:r w:rsidRPr="00200CE1">
        <w:rPr>
          <w:rFonts w:ascii="Times New Roman" w:hAnsi="Times New Roman"/>
          <w:i/>
          <w:iCs/>
          <w:sz w:val="28"/>
          <w:szCs w:val="28"/>
          <w:lang w:eastAsia="ru-RU"/>
        </w:rPr>
        <w:t>пара</w:t>
      </w:r>
      <w:r w:rsidRPr="00200CE1">
        <w:rPr>
          <w:rFonts w:ascii="Times New Roman" w:hAnsi="Times New Roman"/>
          <w:sz w:val="28"/>
          <w:szCs w:val="28"/>
          <w:lang w:eastAsia="ru-RU"/>
        </w:rPr>
        <w:t>-</w:t>
      </w:r>
      <w:r w:rsidRPr="00200CE1">
        <w:rPr>
          <w:rFonts w:ascii="Times New Roman" w:hAnsi="Times New Roman"/>
          <w:sz w:val="28"/>
          <w:szCs w:val="28"/>
        </w:rPr>
        <w:t xml:space="preserve">толуолсульфонаты и </w:t>
      </w:r>
      <w:r w:rsidRPr="00200CE1">
        <w:rPr>
          <w:rFonts w:ascii="Times New Roman" w:hAnsi="Times New Roman"/>
          <w:i/>
          <w:iCs/>
          <w:sz w:val="28"/>
          <w:szCs w:val="28"/>
        </w:rPr>
        <w:t>пара</w:t>
      </w:r>
      <w:r w:rsidRPr="00200CE1">
        <w:rPr>
          <w:rFonts w:ascii="Times New Roman" w:hAnsi="Times New Roman"/>
          <w:sz w:val="28"/>
          <w:szCs w:val="28"/>
        </w:rPr>
        <w:t>-нитробензолсульфонаты спиропиразолиниевых соединений</w:t>
      </w:r>
      <w:r w:rsidRPr="00200CE1">
        <w:rPr>
          <w:rFonts w:ascii="Times New Roman" w:hAnsi="Times New Roman"/>
          <w:sz w:val="28"/>
          <w:szCs w:val="28"/>
          <w:lang w:eastAsia="ru-RU"/>
        </w:rPr>
        <w:t xml:space="preserve">, а при арилсульфохлорировании β-(бензимидазол-1-ил)пропиоамидоксима </w:t>
      </w:r>
      <w:r w:rsidRPr="00200CE1">
        <w:rPr>
          <w:rFonts w:ascii="Times New Roman" w:hAnsi="Times New Roman"/>
          <w:b/>
          <w:sz w:val="28"/>
          <w:szCs w:val="28"/>
        </w:rPr>
        <w:t xml:space="preserve"> </w:t>
      </w:r>
      <w:r w:rsidRPr="00200CE1">
        <w:rPr>
          <w:rFonts w:ascii="Times New Roman" w:hAnsi="Times New Roman"/>
          <w:sz w:val="28"/>
          <w:szCs w:val="28"/>
          <w:lang w:eastAsia="ru-RU"/>
        </w:rPr>
        <w:t xml:space="preserve">выгодны продукты О-замещения. </w:t>
      </w:r>
    </w:p>
    <w:p w14:paraId="1EB482E7" w14:textId="7B879918"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Как указано в раздел</w:t>
      </w:r>
      <w:r w:rsidR="002C483C">
        <w:rPr>
          <w:rFonts w:ascii="Times New Roman" w:hAnsi="Times New Roman"/>
          <w:sz w:val="28"/>
          <w:szCs w:val="28"/>
        </w:rPr>
        <w:t>е</w:t>
      </w:r>
      <w:r w:rsidRPr="00200CE1">
        <w:rPr>
          <w:rFonts w:ascii="Times New Roman" w:hAnsi="Times New Roman"/>
          <w:sz w:val="28"/>
          <w:szCs w:val="28"/>
        </w:rPr>
        <w:t xml:space="preserve"> </w:t>
      </w:r>
      <w:r>
        <w:rPr>
          <w:rFonts w:ascii="Times New Roman" w:hAnsi="Times New Roman"/>
          <w:sz w:val="28"/>
          <w:szCs w:val="28"/>
        </w:rPr>
        <w:t>2.2.1</w:t>
      </w:r>
      <w:r w:rsidRPr="00200CE1">
        <w:rPr>
          <w:rFonts w:ascii="Times New Roman" w:hAnsi="Times New Roman"/>
          <w:sz w:val="28"/>
          <w:szCs w:val="28"/>
        </w:rPr>
        <w:t xml:space="preserve"> </w:t>
      </w:r>
      <w:r>
        <w:rPr>
          <w:rFonts w:ascii="Times New Roman" w:hAnsi="Times New Roman"/>
          <w:sz w:val="28"/>
          <w:szCs w:val="28"/>
        </w:rPr>
        <w:t xml:space="preserve">в </w:t>
      </w:r>
      <w:r w:rsidRPr="00200CE1">
        <w:rPr>
          <w:rFonts w:ascii="Times New Roman" w:hAnsi="Times New Roman"/>
          <w:sz w:val="28"/>
          <w:szCs w:val="28"/>
        </w:rPr>
        <w:t xml:space="preserve">результате </w:t>
      </w:r>
      <w:r w:rsidRPr="00200CE1">
        <w:rPr>
          <w:rFonts w:ascii="Times New Roman" w:hAnsi="Times New Roman"/>
          <w:i/>
          <w:sz w:val="28"/>
          <w:szCs w:val="28"/>
        </w:rPr>
        <w:t>пара</w:t>
      </w:r>
      <w:r w:rsidRPr="00200CE1">
        <w:rPr>
          <w:rFonts w:ascii="Times New Roman" w:hAnsi="Times New Roman"/>
          <w:sz w:val="28"/>
          <w:szCs w:val="28"/>
        </w:rPr>
        <w:t xml:space="preserve">-толуолсульфохлорирования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в присутствии </w:t>
      </w:r>
      <w:r>
        <w:rPr>
          <w:rFonts w:ascii="Times New Roman" w:hAnsi="Times New Roman"/>
          <w:sz w:val="28"/>
          <w:szCs w:val="28"/>
        </w:rPr>
        <w:t>ДИПЭА</w:t>
      </w:r>
      <w:r w:rsidRPr="00200CE1">
        <w:rPr>
          <w:rFonts w:ascii="Times New Roman" w:hAnsi="Times New Roman"/>
          <w:sz w:val="28"/>
          <w:szCs w:val="28"/>
        </w:rPr>
        <w:t xml:space="preserve">, в случае исходных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 xml:space="preserve">4 </w:t>
      </w:r>
      <w:r w:rsidRPr="00200CE1">
        <w:rPr>
          <w:rFonts w:ascii="Times New Roman" w:hAnsi="Times New Roman"/>
          <w:sz w:val="28"/>
          <w:szCs w:val="28"/>
        </w:rPr>
        <w:t xml:space="preserve">были получены толуолсульфонаты спиропиразолиниевых соединений </w:t>
      </w:r>
      <w:r w:rsidRPr="00FD357D">
        <w:rPr>
          <w:rFonts w:ascii="Times New Roman" w:hAnsi="Times New Roman"/>
          <w:b/>
          <w:bCs/>
          <w:sz w:val="28"/>
          <w:szCs w:val="28"/>
        </w:rPr>
        <w:t>2.2.</w:t>
      </w:r>
      <w:r w:rsidRPr="00200CE1">
        <w:rPr>
          <w:rFonts w:ascii="Times New Roman" w:hAnsi="Times New Roman"/>
          <w:b/>
          <w:bCs/>
          <w:sz w:val="28"/>
          <w:szCs w:val="28"/>
        </w:rPr>
        <w:t>6</w:t>
      </w:r>
      <w:r w:rsidRPr="00AF7B9F">
        <w:rPr>
          <w:rFonts w:ascii="Times New Roman" w:hAnsi="Times New Roman"/>
          <w:b/>
          <w:bCs/>
          <w:sz w:val="28"/>
          <w:szCs w:val="28"/>
          <w:vertAlign w:val="superscript"/>
        </w:rPr>
        <w:t>а</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9</w:t>
      </w:r>
      <w:r w:rsidRPr="00AF7B9F">
        <w:rPr>
          <w:rFonts w:ascii="Times New Roman" w:hAnsi="Times New Roman"/>
          <w:b/>
          <w:bCs/>
          <w:sz w:val="28"/>
          <w:szCs w:val="28"/>
          <w:vertAlign w:val="superscript"/>
        </w:rPr>
        <w:t>а</w:t>
      </w:r>
      <w:r w:rsidRPr="00200CE1">
        <w:rPr>
          <w:rFonts w:ascii="Times New Roman" w:hAnsi="Times New Roman"/>
          <w:sz w:val="28"/>
          <w:szCs w:val="28"/>
        </w:rPr>
        <w:t>, а при тозилировании β-(бензимидазол-1-ил)пропиоамидоксима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bCs/>
          <w:sz w:val="28"/>
          <w:szCs w:val="28"/>
        </w:rPr>
        <w:t>)</w:t>
      </w:r>
      <w:r w:rsidRPr="00200CE1">
        <w:rPr>
          <w:rFonts w:ascii="Times New Roman" w:hAnsi="Times New Roman"/>
          <w:sz w:val="28"/>
          <w:szCs w:val="28"/>
        </w:rPr>
        <w:t xml:space="preserve"> получен продукт О-замещения 3-(1H-бензо[d]имидазол-1-ил)-N'-(тозилокси)пропанимидамид (</w:t>
      </w:r>
      <w:r w:rsidRPr="00FD357D">
        <w:rPr>
          <w:rFonts w:ascii="Times New Roman" w:hAnsi="Times New Roman"/>
          <w:b/>
          <w:bCs/>
          <w:sz w:val="28"/>
          <w:szCs w:val="28"/>
        </w:rPr>
        <w:t>2.2.</w:t>
      </w:r>
      <w:r w:rsidRPr="00200CE1">
        <w:rPr>
          <w:rFonts w:ascii="Times New Roman" w:hAnsi="Times New Roman"/>
          <w:b/>
          <w:bCs/>
          <w:sz w:val="28"/>
          <w:szCs w:val="28"/>
        </w:rPr>
        <w:t>10</w:t>
      </w:r>
      <w:r w:rsidRPr="00AF7B9F">
        <w:rPr>
          <w:rFonts w:ascii="Times New Roman" w:hAnsi="Times New Roman"/>
          <w:b/>
          <w:bCs/>
          <w:sz w:val="28"/>
          <w:szCs w:val="28"/>
          <w:vertAlign w:val="superscript"/>
          <w:lang w:val="en-US"/>
        </w:rPr>
        <w:t>b</w:t>
      </w:r>
      <w:r w:rsidRPr="00200CE1">
        <w:rPr>
          <w:rFonts w:ascii="Times New Roman" w:hAnsi="Times New Roman"/>
          <w:bCs/>
          <w:sz w:val="28"/>
          <w:szCs w:val="28"/>
        </w:rPr>
        <w:t>)</w:t>
      </w:r>
      <w:r w:rsidRPr="00200CE1">
        <w:rPr>
          <w:rFonts w:ascii="Times New Roman" w:hAnsi="Times New Roman"/>
          <w:sz w:val="28"/>
          <w:szCs w:val="28"/>
        </w:rPr>
        <w:t xml:space="preserve">. </w:t>
      </w:r>
      <w:r>
        <w:rPr>
          <w:rFonts w:ascii="Times New Roman" w:hAnsi="Times New Roman"/>
          <w:sz w:val="28"/>
          <w:szCs w:val="28"/>
        </w:rPr>
        <w:t xml:space="preserve">Аналогичные результаты наблюдались при </w:t>
      </w:r>
      <w:r w:rsidRPr="00200CE1">
        <w:rPr>
          <w:rFonts w:ascii="Times New Roman" w:hAnsi="Times New Roman"/>
          <w:i/>
          <w:sz w:val="28"/>
          <w:szCs w:val="28"/>
        </w:rPr>
        <w:t>п-</w:t>
      </w:r>
      <w:r w:rsidRPr="00200CE1">
        <w:rPr>
          <w:rFonts w:ascii="Times New Roman" w:hAnsi="Times New Roman"/>
          <w:sz w:val="28"/>
          <w:szCs w:val="28"/>
        </w:rPr>
        <w:t>нитробензолсульфохлорировани</w:t>
      </w:r>
      <w:r>
        <w:rPr>
          <w:rFonts w:ascii="Times New Roman" w:hAnsi="Times New Roman"/>
          <w:sz w:val="28"/>
          <w:szCs w:val="28"/>
        </w:rPr>
        <w:t xml:space="preserve">и </w:t>
      </w:r>
      <w:r w:rsidRPr="00200CE1">
        <w:rPr>
          <w:rFonts w:ascii="Times New Roman" w:hAnsi="Times New Roman"/>
          <w:sz w:val="28"/>
          <w:szCs w:val="28"/>
        </w:rPr>
        <w:t xml:space="preserve">исходных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4</w:t>
      </w:r>
      <w:r w:rsidRPr="00AF7B9F">
        <w:rPr>
          <w:rFonts w:ascii="Times New Roman" w:hAnsi="Times New Roman"/>
          <w:sz w:val="28"/>
          <w:szCs w:val="28"/>
        </w:rPr>
        <w:t>,</w:t>
      </w:r>
      <w:r>
        <w:rPr>
          <w:rFonts w:ascii="Times New Roman" w:hAnsi="Times New Roman"/>
          <w:sz w:val="28"/>
          <w:szCs w:val="28"/>
        </w:rPr>
        <w:t xml:space="preserve"> в результате которого были выделены </w:t>
      </w:r>
      <w:r w:rsidRPr="00200CE1">
        <w:rPr>
          <w:rFonts w:ascii="Times New Roman" w:hAnsi="Times New Roman"/>
          <w:i/>
          <w:sz w:val="28"/>
          <w:szCs w:val="28"/>
        </w:rPr>
        <w:t>п-</w:t>
      </w:r>
      <w:r w:rsidRPr="00200CE1">
        <w:rPr>
          <w:rFonts w:ascii="Times New Roman" w:hAnsi="Times New Roman"/>
          <w:sz w:val="28"/>
          <w:szCs w:val="28"/>
        </w:rPr>
        <w:t>нитробензолсульфо</w:t>
      </w:r>
      <w:r>
        <w:rPr>
          <w:rFonts w:ascii="Times New Roman" w:hAnsi="Times New Roman"/>
          <w:sz w:val="28"/>
          <w:szCs w:val="28"/>
        </w:rPr>
        <w:t xml:space="preserve">наты </w:t>
      </w:r>
      <w:r w:rsidRPr="00FD357D">
        <w:rPr>
          <w:rFonts w:ascii="Times New Roman" w:hAnsi="Times New Roman"/>
          <w:b/>
          <w:bCs/>
          <w:sz w:val="28"/>
          <w:szCs w:val="28"/>
        </w:rPr>
        <w:t>2.2.</w:t>
      </w:r>
      <w:r>
        <w:rPr>
          <w:rFonts w:ascii="Times New Roman" w:hAnsi="Times New Roman"/>
          <w:b/>
          <w:bCs/>
          <w:sz w:val="28"/>
          <w:szCs w:val="28"/>
        </w:rPr>
        <w:t>11</w:t>
      </w:r>
      <w:r w:rsidRPr="00AF7B9F">
        <w:rPr>
          <w:rFonts w:ascii="Times New Roman" w:hAnsi="Times New Roman"/>
          <w:b/>
          <w:bCs/>
          <w:sz w:val="28"/>
          <w:szCs w:val="28"/>
          <w:vertAlign w:val="superscript"/>
        </w:rPr>
        <w:t>а</w:t>
      </w:r>
      <w:r w:rsidRPr="00200CE1">
        <w:rPr>
          <w:rFonts w:ascii="Times New Roman" w:hAnsi="Times New Roman"/>
          <w:b/>
          <w:bCs/>
          <w:sz w:val="28"/>
          <w:szCs w:val="28"/>
        </w:rPr>
        <w:t>‒</w:t>
      </w:r>
      <w:r w:rsidRPr="00FD357D">
        <w:rPr>
          <w:rFonts w:ascii="Times New Roman" w:hAnsi="Times New Roman"/>
          <w:b/>
          <w:bCs/>
          <w:sz w:val="28"/>
          <w:szCs w:val="28"/>
        </w:rPr>
        <w:t>2.2.</w:t>
      </w:r>
      <w:r>
        <w:rPr>
          <w:rFonts w:ascii="Times New Roman" w:hAnsi="Times New Roman"/>
          <w:b/>
          <w:bCs/>
          <w:sz w:val="28"/>
          <w:szCs w:val="28"/>
        </w:rPr>
        <w:t>14</w:t>
      </w:r>
      <w:r w:rsidRPr="00AF7B9F">
        <w:rPr>
          <w:rFonts w:ascii="Times New Roman" w:hAnsi="Times New Roman"/>
          <w:b/>
          <w:bCs/>
          <w:sz w:val="28"/>
          <w:szCs w:val="28"/>
          <w:vertAlign w:val="superscript"/>
        </w:rPr>
        <w:t>а</w:t>
      </w:r>
      <w:r w:rsidRPr="00200CE1">
        <w:rPr>
          <w:rFonts w:ascii="Times New Roman" w:hAnsi="Times New Roman"/>
          <w:sz w:val="28"/>
          <w:szCs w:val="28"/>
        </w:rPr>
        <w:t>,</w:t>
      </w:r>
      <w:r>
        <w:rPr>
          <w:rFonts w:ascii="Times New Roman" w:hAnsi="Times New Roman"/>
          <w:sz w:val="28"/>
          <w:szCs w:val="28"/>
        </w:rPr>
        <w:t xml:space="preserve"> </w:t>
      </w:r>
      <w:r w:rsidRPr="00200CE1">
        <w:rPr>
          <w:rFonts w:ascii="Times New Roman" w:hAnsi="Times New Roman"/>
          <w:sz w:val="28"/>
          <w:szCs w:val="28"/>
        </w:rPr>
        <w:t xml:space="preserve">а при </w:t>
      </w:r>
      <w:r w:rsidRPr="00200CE1">
        <w:rPr>
          <w:rFonts w:ascii="Times New Roman" w:hAnsi="Times New Roman"/>
          <w:i/>
          <w:sz w:val="28"/>
          <w:szCs w:val="28"/>
        </w:rPr>
        <w:t>п-</w:t>
      </w:r>
      <w:r w:rsidRPr="00200CE1">
        <w:rPr>
          <w:rFonts w:ascii="Times New Roman" w:hAnsi="Times New Roman"/>
          <w:sz w:val="28"/>
          <w:szCs w:val="28"/>
        </w:rPr>
        <w:t>нитробензолсульфохлорирования β-(бензимидазол-1-ил)пропиоамидоксима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bCs/>
          <w:sz w:val="28"/>
          <w:szCs w:val="28"/>
        </w:rPr>
        <w:t>)</w:t>
      </w:r>
      <w:r w:rsidRPr="00200CE1">
        <w:rPr>
          <w:rFonts w:ascii="Times New Roman" w:hAnsi="Times New Roman"/>
          <w:sz w:val="28"/>
          <w:szCs w:val="28"/>
        </w:rPr>
        <w:t xml:space="preserve"> получен продукт О-замещения 3-(1H-бензо[d]имидазол-1-ил)-N'-(</w:t>
      </w:r>
      <w:r w:rsidRPr="00200CE1">
        <w:rPr>
          <w:rFonts w:ascii="Times New Roman" w:hAnsi="Times New Roman"/>
          <w:i/>
          <w:sz w:val="28"/>
          <w:szCs w:val="28"/>
        </w:rPr>
        <w:t>п-</w:t>
      </w:r>
      <w:r w:rsidRPr="00200CE1">
        <w:rPr>
          <w:rFonts w:ascii="Times New Roman" w:hAnsi="Times New Roman"/>
          <w:sz w:val="28"/>
          <w:szCs w:val="28"/>
        </w:rPr>
        <w:t>нитробензолокси)пропанимидамид (</w:t>
      </w:r>
      <w:r w:rsidRPr="00FD357D">
        <w:rPr>
          <w:rFonts w:ascii="Times New Roman" w:hAnsi="Times New Roman"/>
          <w:b/>
          <w:bCs/>
          <w:sz w:val="28"/>
          <w:szCs w:val="28"/>
        </w:rPr>
        <w:t>2.2.</w:t>
      </w:r>
      <w:r w:rsidRPr="00200CE1">
        <w:rPr>
          <w:rFonts w:ascii="Times New Roman" w:hAnsi="Times New Roman"/>
          <w:b/>
          <w:bCs/>
          <w:sz w:val="28"/>
          <w:szCs w:val="28"/>
        </w:rPr>
        <w:t>1</w:t>
      </w:r>
      <w:r>
        <w:rPr>
          <w:rFonts w:ascii="Times New Roman" w:hAnsi="Times New Roman"/>
          <w:b/>
          <w:bCs/>
          <w:sz w:val="28"/>
          <w:szCs w:val="28"/>
        </w:rPr>
        <w:t>5</w:t>
      </w:r>
      <w:r w:rsidRPr="00AF7B9F">
        <w:rPr>
          <w:rFonts w:ascii="Times New Roman" w:hAnsi="Times New Roman"/>
          <w:b/>
          <w:bCs/>
          <w:sz w:val="28"/>
          <w:szCs w:val="28"/>
          <w:vertAlign w:val="superscript"/>
          <w:lang w:val="en-US"/>
        </w:rPr>
        <w:t>b</w:t>
      </w:r>
      <w:r w:rsidRPr="00200CE1">
        <w:rPr>
          <w:rFonts w:ascii="Times New Roman" w:hAnsi="Times New Roman"/>
          <w:bCs/>
          <w:sz w:val="28"/>
          <w:szCs w:val="28"/>
        </w:rPr>
        <w:t>)</w:t>
      </w:r>
      <w:r>
        <w:rPr>
          <w:rFonts w:ascii="Times New Roman" w:hAnsi="Times New Roman"/>
          <w:bCs/>
          <w:sz w:val="28"/>
          <w:szCs w:val="28"/>
        </w:rPr>
        <w:t xml:space="preserve">. </w:t>
      </w:r>
    </w:p>
    <w:p w14:paraId="0E0E9D15" w14:textId="77777777"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Процессы тозилирования</w:t>
      </w:r>
      <w:r>
        <w:rPr>
          <w:rFonts w:ascii="Times New Roman" w:hAnsi="Times New Roman"/>
          <w:sz w:val="28"/>
          <w:szCs w:val="28"/>
        </w:rPr>
        <w:t xml:space="preserve"> и</w:t>
      </w:r>
      <w:r w:rsidRPr="00200CE1">
        <w:rPr>
          <w:rFonts w:ascii="Times New Roman" w:hAnsi="Times New Roman"/>
          <w:sz w:val="28"/>
          <w:szCs w:val="28"/>
        </w:rPr>
        <w:t xml:space="preserve"> </w:t>
      </w:r>
      <w:r w:rsidRPr="00200CE1">
        <w:rPr>
          <w:rFonts w:ascii="Times New Roman" w:hAnsi="Times New Roman"/>
          <w:i/>
          <w:sz w:val="28"/>
          <w:szCs w:val="28"/>
        </w:rPr>
        <w:t>п-</w:t>
      </w:r>
      <w:r>
        <w:rPr>
          <w:rFonts w:ascii="Times New Roman" w:hAnsi="Times New Roman"/>
          <w:i/>
          <w:sz w:val="28"/>
          <w:szCs w:val="28"/>
        </w:rPr>
        <w:t>, о-</w:t>
      </w:r>
      <w:r w:rsidRPr="00200CE1">
        <w:rPr>
          <w:rFonts w:ascii="Times New Roman" w:hAnsi="Times New Roman"/>
          <w:sz w:val="28"/>
          <w:szCs w:val="28"/>
        </w:rPr>
        <w:t xml:space="preserve">нитробензолсульфохлорирования β-аминопропиоамидоксимов были теоретически изучены с помощью методов квантовой химии на основе расчета термодинамических параметров соответствующих реакций, анализа ВЗМО-НСМО молекулярных структур продуктов реакций. Проведенные расчеты позволяют дать объяснение экспериментальным данным. </w:t>
      </w:r>
    </w:p>
    <w:p w14:paraId="61ACD4D7" w14:textId="77777777" w:rsidR="00C3306F" w:rsidRPr="00200CE1" w:rsidRDefault="00C3306F" w:rsidP="00C3306F">
      <w:pPr>
        <w:spacing w:after="0" w:line="240" w:lineRule="auto"/>
        <w:ind w:firstLine="851"/>
        <w:contextualSpacing/>
        <w:jc w:val="both"/>
        <w:rPr>
          <w:rFonts w:ascii="Times New Roman" w:hAnsi="Times New Roman"/>
          <w:b/>
          <w:bCs/>
          <w:sz w:val="28"/>
          <w:szCs w:val="28"/>
        </w:rPr>
      </w:pPr>
    </w:p>
    <w:p w14:paraId="3E6E2E5F" w14:textId="397123E9" w:rsidR="00C3306F" w:rsidRPr="00200CE1" w:rsidRDefault="0042609B" w:rsidP="00C3306F">
      <w:pPr>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10037" w:dyaOrig="5675" w14:anchorId="00E9284A">
          <v:shape id="_x0000_i1094" type="#_x0000_t75" style="width:450pt;height:254.25pt" o:ole="">
            <v:imagedata r:id="rId157" o:title=""/>
          </v:shape>
          <o:OLEObject Type="Embed" ProgID="ChemDraw.Document.6.0" ShapeID="_x0000_i1094" DrawAspect="Content" ObjectID="_1741681341" r:id="rId158"/>
        </w:object>
      </w:r>
    </w:p>
    <w:p w14:paraId="23F5CC6D" w14:textId="77777777" w:rsidR="00C3306F" w:rsidRPr="00200CE1" w:rsidRDefault="00C3306F" w:rsidP="00C3306F">
      <w:pPr>
        <w:spacing w:after="0" w:line="240" w:lineRule="auto"/>
        <w:contextualSpacing/>
        <w:jc w:val="center"/>
        <w:rPr>
          <w:rFonts w:ascii="Times New Roman" w:hAnsi="Times New Roman"/>
          <w:sz w:val="28"/>
          <w:szCs w:val="28"/>
        </w:rPr>
      </w:pPr>
    </w:p>
    <w:p w14:paraId="27B04A3D" w14:textId="764BBE1B"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lastRenderedPageBreak/>
        <w:t xml:space="preserve">Полная оптимизация геометрии молекул и расчет колебательных частот проводились в программе </w:t>
      </w:r>
      <w:r w:rsidRPr="00200CE1">
        <w:rPr>
          <w:rFonts w:ascii="Times New Roman" w:hAnsi="Times New Roman"/>
          <w:sz w:val="28"/>
          <w:szCs w:val="28"/>
          <w:lang w:val="en-US"/>
        </w:rPr>
        <w:t>Gaussian</w:t>
      </w:r>
      <w:r w:rsidRPr="00200CE1">
        <w:rPr>
          <w:rFonts w:ascii="Times New Roman" w:hAnsi="Times New Roman"/>
          <w:sz w:val="28"/>
          <w:szCs w:val="28"/>
        </w:rPr>
        <w:t>-09</w:t>
      </w:r>
      <w:r w:rsidRPr="00200CE1">
        <w:rPr>
          <w:rFonts w:ascii="Times New Roman" w:hAnsi="Times New Roman"/>
          <w:sz w:val="28"/>
          <w:szCs w:val="28"/>
          <w:lang w:val="en-US"/>
        </w:rPr>
        <w:t>W</w:t>
      </w:r>
      <w:r w:rsidRPr="00200CE1">
        <w:rPr>
          <w:rFonts w:ascii="Times New Roman" w:hAnsi="Times New Roman"/>
          <w:sz w:val="28"/>
          <w:szCs w:val="28"/>
        </w:rPr>
        <w:t xml:space="preserve"> методом </w:t>
      </w:r>
      <w:r>
        <w:rPr>
          <w:rFonts w:ascii="Times New Roman" w:hAnsi="Times New Roman"/>
          <w:sz w:val="28"/>
          <w:szCs w:val="28"/>
        </w:rPr>
        <w:t>ТФП</w:t>
      </w:r>
      <w:r w:rsidRPr="00200CE1">
        <w:rPr>
          <w:rFonts w:ascii="Times New Roman" w:hAnsi="Times New Roman"/>
          <w:sz w:val="28"/>
          <w:szCs w:val="28"/>
        </w:rPr>
        <w:t xml:space="preserve"> на уровне B3LYP/6-31++G(d,p), для учета влияния растворителя (хлороформ) применялась модель поляризационного континуума (IEFPCM). </w:t>
      </w:r>
      <w:r w:rsidRPr="000D3AD8">
        <w:rPr>
          <w:rFonts w:ascii="Times New Roman" w:hAnsi="Times New Roman"/>
          <w:sz w:val="28"/>
          <w:szCs w:val="28"/>
          <w:lang w:val="en-US"/>
        </w:rPr>
        <w:t>B3LYP (</w:t>
      </w:r>
      <w:r w:rsidRPr="00200CE1">
        <w:rPr>
          <w:rFonts w:ascii="Times New Roman" w:hAnsi="Times New Roman"/>
          <w:sz w:val="28"/>
          <w:szCs w:val="28"/>
          <w:lang w:val="en-US"/>
        </w:rPr>
        <w:t>Becke</w:t>
      </w:r>
      <w:r w:rsidRPr="000D3AD8">
        <w:rPr>
          <w:rFonts w:ascii="Times New Roman" w:hAnsi="Times New Roman"/>
          <w:sz w:val="28"/>
          <w:szCs w:val="28"/>
          <w:lang w:val="en-US"/>
        </w:rPr>
        <w:t>’</w:t>
      </w:r>
      <w:r w:rsidRPr="00200CE1">
        <w:rPr>
          <w:rFonts w:ascii="Times New Roman" w:hAnsi="Times New Roman"/>
          <w:sz w:val="28"/>
          <w:szCs w:val="28"/>
          <w:lang w:val="en-US"/>
        </w:rPr>
        <w:t>s</w:t>
      </w:r>
      <w:r w:rsidRPr="000D3AD8">
        <w:rPr>
          <w:rFonts w:ascii="Times New Roman" w:hAnsi="Times New Roman"/>
          <w:sz w:val="28"/>
          <w:szCs w:val="28"/>
          <w:lang w:val="en-US"/>
        </w:rPr>
        <w:t xml:space="preserve"> </w:t>
      </w:r>
      <w:r w:rsidRPr="00200CE1">
        <w:rPr>
          <w:rFonts w:ascii="Times New Roman" w:hAnsi="Times New Roman"/>
          <w:sz w:val="28"/>
          <w:szCs w:val="28"/>
          <w:lang w:val="en-US"/>
        </w:rPr>
        <w:t>three</w:t>
      </w:r>
      <w:r w:rsidRPr="000D3AD8">
        <w:rPr>
          <w:rFonts w:ascii="Times New Roman" w:hAnsi="Times New Roman"/>
          <w:sz w:val="28"/>
          <w:szCs w:val="28"/>
          <w:lang w:val="en-US"/>
        </w:rPr>
        <w:t xml:space="preserve"> </w:t>
      </w:r>
      <w:r w:rsidRPr="00200CE1">
        <w:rPr>
          <w:rFonts w:ascii="Times New Roman" w:hAnsi="Times New Roman"/>
          <w:sz w:val="28"/>
          <w:szCs w:val="28"/>
          <w:lang w:val="en-US"/>
        </w:rPr>
        <w:t>parameter</w:t>
      </w:r>
      <w:r w:rsidRPr="000D3AD8">
        <w:rPr>
          <w:rFonts w:ascii="Times New Roman" w:hAnsi="Times New Roman"/>
          <w:sz w:val="28"/>
          <w:szCs w:val="28"/>
          <w:lang w:val="en-US"/>
        </w:rPr>
        <w:t xml:space="preserve"> </w:t>
      </w:r>
      <w:r w:rsidRPr="00200CE1">
        <w:rPr>
          <w:rFonts w:ascii="Times New Roman" w:hAnsi="Times New Roman"/>
          <w:sz w:val="28"/>
          <w:szCs w:val="28"/>
          <w:lang w:val="en-US"/>
        </w:rPr>
        <w:t>hybrid</w:t>
      </w:r>
      <w:r w:rsidRPr="00200CE1">
        <w:rPr>
          <w:rFonts w:ascii="Times New Roman" w:hAnsi="Times New Roman"/>
          <w:sz w:val="28"/>
          <w:szCs w:val="28"/>
          <w:lang w:val="kk-KZ"/>
        </w:rPr>
        <w:t xml:space="preserve"> </w:t>
      </w:r>
      <w:r w:rsidRPr="000D3AD8">
        <w:rPr>
          <w:rFonts w:ascii="Times New Roman" w:hAnsi="Times New Roman"/>
          <w:sz w:val="28"/>
          <w:szCs w:val="28"/>
          <w:lang w:val="en-US"/>
        </w:rPr>
        <w:t xml:space="preserve">functional using the </w:t>
      </w:r>
      <w:r w:rsidRPr="00200CE1">
        <w:rPr>
          <w:rFonts w:ascii="Times New Roman" w:hAnsi="Times New Roman"/>
          <w:sz w:val="28"/>
          <w:szCs w:val="28"/>
          <w:lang w:val="en-US"/>
        </w:rPr>
        <w:t>Lee</w:t>
      </w:r>
      <w:r w:rsidRPr="000D3AD8">
        <w:rPr>
          <w:rFonts w:ascii="Times New Roman" w:hAnsi="Times New Roman"/>
          <w:sz w:val="28"/>
          <w:szCs w:val="28"/>
          <w:lang w:val="en-US"/>
        </w:rPr>
        <w:t>-</w:t>
      </w:r>
      <w:r w:rsidRPr="00200CE1">
        <w:rPr>
          <w:rFonts w:ascii="Times New Roman" w:hAnsi="Times New Roman"/>
          <w:sz w:val="28"/>
          <w:szCs w:val="28"/>
          <w:lang w:val="en-US"/>
        </w:rPr>
        <w:t>Young</w:t>
      </w:r>
      <w:r w:rsidRPr="000D3AD8">
        <w:rPr>
          <w:rFonts w:ascii="Times New Roman" w:hAnsi="Times New Roman"/>
          <w:sz w:val="28"/>
          <w:szCs w:val="28"/>
          <w:lang w:val="en-US"/>
        </w:rPr>
        <w:t>-</w:t>
      </w:r>
      <w:r w:rsidRPr="00200CE1">
        <w:rPr>
          <w:rFonts w:ascii="Times New Roman" w:hAnsi="Times New Roman"/>
          <w:sz w:val="28"/>
          <w:szCs w:val="28"/>
          <w:lang w:val="en-US"/>
        </w:rPr>
        <w:t>Parr</w:t>
      </w:r>
      <w:r w:rsidRPr="000D3AD8">
        <w:rPr>
          <w:rFonts w:ascii="Times New Roman" w:hAnsi="Times New Roman"/>
          <w:sz w:val="28"/>
          <w:szCs w:val="28"/>
          <w:lang w:val="en-US"/>
        </w:rPr>
        <w:t xml:space="preserve"> (</w:t>
      </w:r>
      <w:r w:rsidRPr="00200CE1">
        <w:rPr>
          <w:rFonts w:ascii="Times New Roman" w:hAnsi="Times New Roman"/>
          <w:sz w:val="28"/>
          <w:szCs w:val="28"/>
          <w:lang w:val="en-US"/>
        </w:rPr>
        <w:t>LYP</w:t>
      </w:r>
      <w:r w:rsidRPr="000D3AD8">
        <w:rPr>
          <w:rFonts w:ascii="Times New Roman" w:hAnsi="Times New Roman"/>
          <w:sz w:val="28"/>
          <w:szCs w:val="28"/>
          <w:lang w:val="en-US"/>
        </w:rPr>
        <w:t xml:space="preserve">) </w:t>
      </w:r>
      <w:r w:rsidRPr="00200CE1">
        <w:rPr>
          <w:rFonts w:ascii="Times New Roman" w:hAnsi="Times New Roman"/>
          <w:sz w:val="28"/>
          <w:szCs w:val="28"/>
          <w:lang w:val="en-US"/>
        </w:rPr>
        <w:t>correlation</w:t>
      </w:r>
      <w:r w:rsidRPr="000D3AD8">
        <w:rPr>
          <w:rFonts w:ascii="Times New Roman" w:hAnsi="Times New Roman"/>
          <w:sz w:val="28"/>
          <w:szCs w:val="28"/>
          <w:lang w:val="en-US"/>
        </w:rPr>
        <w:t xml:space="preserve">). </w:t>
      </w:r>
      <w:r w:rsidRPr="00200CE1">
        <w:rPr>
          <w:rFonts w:ascii="Times New Roman" w:hAnsi="Times New Roman"/>
          <w:sz w:val="28"/>
          <w:szCs w:val="28"/>
        </w:rPr>
        <w:t xml:space="preserve">Базис 6-31++G(d,p) показывает достаточную точность при расчетах термодинамических параметров, таких, как свободная энергия Гиббса </w:t>
      </w:r>
      <w:r w:rsidRPr="00200CE1">
        <w:rPr>
          <w:rFonts w:ascii="Times New Roman" w:hAnsi="Times New Roman"/>
          <w:i/>
          <w:iCs/>
          <w:sz w:val="28"/>
          <w:szCs w:val="28"/>
          <w:lang w:val="en-US"/>
        </w:rPr>
        <w:t>G</w:t>
      </w:r>
      <w:r w:rsidRPr="00200CE1">
        <w:rPr>
          <w:rFonts w:ascii="Times New Roman" w:hAnsi="Times New Roman"/>
          <w:sz w:val="28"/>
          <w:szCs w:val="28"/>
        </w:rPr>
        <w:t xml:space="preserve">. </w:t>
      </w:r>
    </w:p>
    <w:p w14:paraId="311CDB6E" w14:textId="72DBA84E"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Квантово-химические расчеты позволяют установить термодинамические параметры реакций и выявить термодинамически предпочтительный продукт реакции, сравнив энтальпию формирования продуктов или свободную энергию Гиббса. Для оценки термодинамических параметров проводился расчет всех участников реакций по уравнению закона Гесса </w:t>
      </w:r>
    </w:p>
    <w:p w14:paraId="3B1AD990"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1019318C" w14:textId="77777777" w:rsidR="00C3306F" w:rsidRPr="00BB48C7" w:rsidRDefault="00205AF0" w:rsidP="00C3306F">
      <w:pPr>
        <w:spacing w:after="0" w:line="240" w:lineRule="auto"/>
        <w:ind w:firstLine="708"/>
        <w:contextualSpacing/>
        <w:jc w:val="center"/>
        <w:rPr>
          <w:rFonts w:ascii="Times New Roman" w:hAnsi="Times New Roman"/>
          <w:sz w:val="28"/>
          <w:szCs w:val="28"/>
        </w:rPr>
      </w:pPr>
      <m:oMathPara>
        <m:oMath>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vertAlign w:val="subscript"/>
                  <w:lang w:val="en-US"/>
                </w:rPr>
                <m:t>r</m:t>
              </m:r>
            </m:sub>
          </m:sSub>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rPr>
                    <m:t>0 products</m:t>
                  </m:r>
                </m:sub>
              </m:sSub>
              <m:r>
                <w:rPr>
                  <w:rFonts w:ascii="Cambria Math" w:hAnsi="Cambria Math"/>
                  <w:sz w:val="28"/>
                  <w:szCs w:val="28"/>
                </w:rPr>
                <m:t>-</m:t>
              </m:r>
            </m:e>
          </m:nary>
          <m:r>
            <w:rPr>
              <w:rFonts w:ascii="Cambria Math" w:hAnsi="Cambria Math"/>
              <w:sz w:val="28"/>
              <w:szCs w:val="28"/>
            </w:rPr>
            <m:t xml:space="preserve"> </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rPr>
                    <m:t xml:space="preserve">0 </m:t>
                  </m:r>
                  <m:r>
                    <w:rPr>
                      <w:rFonts w:ascii="Cambria Math" w:hAnsi="Cambria Math"/>
                      <w:sz w:val="28"/>
                      <w:szCs w:val="28"/>
                      <w:lang w:val="en-US"/>
                    </w:rPr>
                    <m:t>reactants</m:t>
                  </m:r>
                </m:sub>
              </m:sSub>
            </m:e>
          </m:nary>
        </m:oMath>
      </m:oMathPara>
    </w:p>
    <w:p w14:paraId="318E7F3C" w14:textId="77777777" w:rsidR="00C3306F" w:rsidRPr="00200CE1" w:rsidRDefault="00C3306F" w:rsidP="00C3306F">
      <w:pPr>
        <w:spacing w:after="0" w:line="240" w:lineRule="auto"/>
        <w:contextualSpacing/>
        <w:jc w:val="both"/>
        <w:rPr>
          <w:rFonts w:ascii="Times New Roman" w:hAnsi="Times New Roman"/>
          <w:sz w:val="28"/>
          <w:szCs w:val="28"/>
        </w:rPr>
      </w:pPr>
    </w:p>
    <w:p w14:paraId="42B3DD30"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с учетом образования гидрохлорида </w:t>
      </w:r>
      <w:r>
        <w:rPr>
          <w:rFonts w:ascii="Times New Roman" w:hAnsi="Times New Roman"/>
          <w:sz w:val="28"/>
          <w:szCs w:val="28"/>
        </w:rPr>
        <w:t>ДИПЭА</w:t>
      </w:r>
      <w:r w:rsidRPr="00200CE1">
        <w:rPr>
          <w:rFonts w:ascii="Times New Roman" w:hAnsi="Times New Roman"/>
          <w:sz w:val="28"/>
          <w:szCs w:val="28"/>
        </w:rPr>
        <w:t xml:space="preserve">. </w:t>
      </w:r>
    </w:p>
    <w:p w14:paraId="093963B7" w14:textId="4A684410"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Термодинамические параметры реакций, рассчитанные методом </w:t>
      </w:r>
      <w:r>
        <w:rPr>
          <w:rFonts w:ascii="Times New Roman" w:hAnsi="Times New Roman"/>
          <w:sz w:val="28"/>
          <w:szCs w:val="28"/>
        </w:rPr>
        <w:t>ТФП</w:t>
      </w:r>
      <w:r w:rsidRPr="00200CE1">
        <w:rPr>
          <w:rFonts w:ascii="Times New Roman" w:hAnsi="Times New Roman"/>
          <w:sz w:val="28"/>
          <w:szCs w:val="28"/>
        </w:rPr>
        <w:t xml:space="preserve"> в указанном базисе, могут отличаться от экспериментальных результатов, однако их сравнение позволило оценить предпочтительность образования </w:t>
      </w:r>
      <w:r w:rsidRPr="00220DAE">
        <w:rPr>
          <w:rFonts w:ascii="Times New Roman" w:hAnsi="Times New Roman"/>
          <w:sz w:val="28"/>
          <w:szCs w:val="28"/>
        </w:rPr>
        <w:t xml:space="preserve">продуктов </w:t>
      </w:r>
      <w:r w:rsidRPr="00220DAE">
        <w:rPr>
          <w:rFonts w:ascii="Times New Roman" w:hAnsi="Times New Roman"/>
          <w:b/>
          <w:bCs/>
          <w:sz w:val="28"/>
          <w:szCs w:val="28"/>
        </w:rPr>
        <w:t>2.2.6</w:t>
      </w:r>
      <w:r w:rsidRPr="00220DAE">
        <w:rPr>
          <w:rFonts w:ascii="Times New Roman" w:hAnsi="Times New Roman"/>
          <w:b/>
          <w:bCs/>
          <w:sz w:val="28"/>
          <w:szCs w:val="28"/>
          <w:vertAlign w:val="superscript"/>
        </w:rPr>
        <w:t>а</w:t>
      </w:r>
      <w:r w:rsidRPr="00220DAE">
        <w:rPr>
          <w:rFonts w:ascii="Times New Roman" w:hAnsi="Times New Roman"/>
          <w:b/>
          <w:bCs/>
          <w:sz w:val="28"/>
          <w:szCs w:val="28"/>
        </w:rPr>
        <w:t>‒2.2.20</w:t>
      </w:r>
      <w:r w:rsidRPr="00220DAE">
        <w:rPr>
          <w:rFonts w:ascii="Times New Roman" w:hAnsi="Times New Roman"/>
          <w:b/>
          <w:bCs/>
          <w:sz w:val="28"/>
          <w:szCs w:val="28"/>
          <w:vertAlign w:val="superscript"/>
        </w:rPr>
        <w:t>а</w:t>
      </w:r>
      <w:r w:rsidRPr="00220DAE">
        <w:rPr>
          <w:rFonts w:ascii="Times New Roman" w:hAnsi="Times New Roman"/>
          <w:sz w:val="28"/>
          <w:szCs w:val="28"/>
        </w:rPr>
        <w:t xml:space="preserve"> либо </w:t>
      </w:r>
      <w:r w:rsidRPr="00220DAE">
        <w:rPr>
          <w:rFonts w:ascii="Times New Roman" w:hAnsi="Times New Roman"/>
          <w:b/>
          <w:bCs/>
          <w:sz w:val="28"/>
          <w:szCs w:val="28"/>
        </w:rPr>
        <w:t>2.2.6</w:t>
      </w:r>
      <w:r w:rsidRPr="00220DAE">
        <w:rPr>
          <w:rFonts w:ascii="Times New Roman" w:hAnsi="Times New Roman"/>
          <w:b/>
          <w:bCs/>
          <w:sz w:val="28"/>
          <w:szCs w:val="28"/>
          <w:vertAlign w:val="superscript"/>
          <w:lang w:val="en-US"/>
        </w:rPr>
        <w:t>b</w:t>
      </w:r>
      <w:r w:rsidRPr="00220DAE">
        <w:rPr>
          <w:rFonts w:ascii="Times New Roman" w:hAnsi="Times New Roman"/>
          <w:b/>
          <w:bCs/>
          <w:sz w:val="28"/>
          <w:szCs w:val="28"/>
        </w:rPr>
        <w:t xml:space="preserve"> ‒2.2.20</w:t>
      </w:r>
      <w:r w:rsidRPr="00220DAE">
        <w:rPr>
          <w:rFonts w:ascii="Times New Roman" w:hAnsi="Times New Roman"/>
          <w:b/>
          <w:bCs/>
          <w:sz w:val="28"/>
          <w:szCs w:val="28"/>
          <w:vertAlign w:val="superscript"/>
          <w:lang w:val="en-US"/>
        </w:rPr>
        <w:t>b</w:t>
      </w:r>
      <w:r w:rsidRPr="00200CE1">
        <w:rPr>
          <w:rFonts w:ascii="Times New Roman" w:hAnsi="Times New Roman"/>
          <w:sz w:val="28"/>
          <w:szCs w:val="28"/>
        </w:rPr>
        <w:t xml:space="preserve">. Результаты расчетов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eastAsia="ru-RU"/>
        </w:rPr>
        <w:t>G</w:t>
      </w:r>
      <w:r w:rsidRPr="00200CE1">
        <w:rPr>
          <w:rFonts w:ascii="Times New Roman" w:hAnsi="Times New Roman"/>
          <w:sz w:val="28"/>
          <w:szCs w:val="28"/>
        </w:rPr>
        <w:t xml:space="preserve"> приведены в таблице </w:t>
      </w:r>
      <w:r>
        <w:rPr>
          <w:rFonts w:ascii="Times New Roman" w:hAnsi="Times New Roman"/>
          <w:sz w:val="28"/>
          <w:szCs w:val="28"/>
        </w:rPr>
        <w:t>2.</w:t>
      </w:r>
      <w:r w:rsidR="00397FF3">
        <w:rPr>
          <w:rFonts w:ascii="Times New Roman" w:hAnsi="Times New Roman"/>
          <w:sz w:val="28"/>
          <w:szCs w:val="28"/>
        </w:rPr>
        <w:t>15</w:t>
      </w:r>
      <w:r w:rsidRPr="00200CE1">
        <w:rPr>
          <w:rFonts w:ascii="Times New Roman" w:hAnsi="Times New Roman"/>
          <w:sz w:val="28"/>
          <w:szCs w:val="28"/>
        </w:rPr>
        <w:t>.</w:t>
      </w:r>
    </w:p>
    <w:p w14:paraId="4010E2D5" w14:textId="77777777" w:rsidR="00C3306F" w:rsidRDefault="00C3306F" w:rsidP="00C3306F">
      <w:pPr>
        <w:spacing w:after="0" w:line="240" w:lineRule="auto"/>
        <w:contextualSpacing/>
        <w:jc w:val="both"/>
        <w:rPr>
          <w:rFonts w:ascii="Times New Roman" w:hAnsi="Times New Roman"/>
          <w:sz w:val="28"/>
          <w:szCs w:val="28"/>
        </w:rPr>
      </w:pPr>
    </w:p>
    <w:p w14:paraId="62DADB8B" w14:textId="1190B0D6"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w:t>
      </w:r>
      <w:r w:rsidR="00397FF3">
        <w:rPr>
          <w:rFonts w:ascii="Times New Roman" w:hAnsi="Times New Roman"/>
          <w:sz w:val="28"/>
          <w:szCs w:val="28"/>
        </w:rPr>
        <w:t>5</w:t>
      </w:r>
      <w:r>
        <w:rPr>
          <w:rFonts w:ascii="Times New Roman" w:hAnsi="Times New Roman"/>
          <w:sz w:val="28"/>
          <w:szCs w:val="28"/>
        </w:rPr>
        <w:t xml:space="preserve"> –</w:t>
      </w:r>
      <w:r w:rsidRPr="00200CE1">
        <w:rPr>
          <w:rFonts w:ascii="Times New Roman" w:hAnsi="Times New Roman"/>
          <w:sz w:val="28"/>
          <w:szCs w:val="28"/>
        </w:rPr>
        <w:t xml:space="preserve"> Рассчитанные</w:t>
      </w:r>
      <w:r>
        <w:rPr>
          <w:rFonts w:ascii="Times New Roman" w:hAnsi="Times New Roman"/>
          <w:sz w:val="28"/>
          <w:szCs w:val="28"/>
        </w:rPr>
        <w:t xml:space="preserve">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lang w:val="kk-KZ"/>
        </w:rPr>
        <w:t xml:space="preserve"> </w:t>
      </w:r>
      <w:r w:rsidRPr="00200CE1">
        <w:rPr>
          <w:rFonts w:ascii="Times New Roman" w:hAnsi="Times New Roman"/>
          <w:sz w:val="28"/>
          <w:szCs w:val="28"/>
        </w:rPr>
        <w:t xml:space="preserve">на 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 xml:space="preserve">) значения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val="en-US" w:eastAsia="ru-RU"/>
        </w:rPr>
        <w:t>G</w:t>
      </w:r>
      <w:r w:rsidRPr="00200CE1">
        <w:rPr>
          <w:rFonts w:ascii="Times New Roman" w:hAnsi="Times New Roman"/>
          <w:color w:val="000000"/>
          <w:sz w:val="28"/>
          <w:szCs w:val="28"/>
          <w:lang w:eastAsia="ru-RU"/>
        </w:rPr>
        <w:t xml:space="preserve"> реакций образования продуктов </w:t>
      </w:r>
      <w:r w:rsidRPr="00411F6F">
        <w:rPr>
          <w:rFonts w:ascii="Times New Roman" w:hAnsi="Times New Roman"/>
          <w:b/>
          <w:bCs/>
          <w:sz w:val="28"/>
          <w:szCs w:val="28"/>
        </w:rPr>
        <w:t>2.2.6</w:t>
      </w:r>
      <w:r w:rsidRPr="00411F6F">
        <w:rPr>
          <w:rFonts w:ascii="Times New Roman" w:hAnsi="Times New Roman"/>
          <w:b/>
          <w:bCs/>
          <w:sz w:val="28"/>
          <w:szCs w:val="28"/>
          <w:vertAlign w:val="superscript"/>
        </w:rPr>
        <w:t>а</w:t>
      </w:r>
      <w:r w:rsidRPr="00411F6F">
        <w:rPr>
          <w:rFonts w:ascii="Times New Roman" w:hAnsi="Times New Roman"/>
          <w:b/>
          <w:bCs/>
          <w:sz w:val="28"/>
          <w:szCs w:val="28"/>
        </w:rPr>
        <w:t>‒2.2.20</w:t>
      </w:r>
      <w:r w:rsidRPr="00411F6F">
        <w:rPr>
          <w:rFonts w:ascii="Times New Roman" w:hAnsi="Times New Roman"/>
          <w:b/>
          <w:bCs/>
          <w:sz w:val="28"/>
          <w:szCs w:val="28"/>
          <w:vertAlign w:val="superscript"/>
        </w:rPr>
        <w:t>а</w:t>
      </w:r>
      <w:r w:rsidRPr="00411F6F">
        <w:rPr>
          <w:rFonts w:ascii="Times New Roman" w:hAnsi="Times New Roman"/>
          <w:sz w:val="28"/>
          <w:szCs w:val="28"/>
        </w:rPr>
        <w:t xml:space="preserve"> и </w:t>
      </w:r>
      <w:r w:rsidRPr="00411F6F">
        <w:rPr>
          <w:rFonts w:ascii="Times New Roman" w:hAnsi="Times New Roman"/>
          <w:b/>
          <w:bCs/>
          <w:sz w:val="28"/>
          <w:szCs w:val="28"/>
        </w:rPr>
        <w:t>2.2.6</w:t>
      </w:r>
      <w:r w:rsidRPr="00411F6F">
        <w:rPr>
          <w:rFonts w:ascii="Times New Roman" w:hAnsi="Times New Roman"/>
          <w:b/>
          <w:bCs/>
          <w:sz w:val="28"/>
          <w:szCs w:val="28"/>
          <w:vertAlign w:val="superscript"/>
          <w:lang w:val="en-US"/>
        </w:rPr>
        <w:t>b</w:t>
      </w:r>
      <w:r w:rsidRPr="00411F6F">
        <w:rPr>
          <w:rFonts w:ascii="Times New Roman" w:hAnsi="Times New Roman"/>
          <w:b/>
          <w:bCs/>
          <w:sz w:val="28"/>
          <w:szCs w:val="28"/>
        </w:rPr>
        <w:t xml:space="preserve"> ‒2.2.20</w:t>
      </w:r>
      <w:r w:rsidRPr="00411F6F">
        <w:rPr>
          <w:rFonts w:ascii="Times New Roman" w:hAnsi="Times New Roman"/>
          <w:b/>
          <w:bCs/>
          <w:sz w:val="28"/>
          <w:szCs w:val="28"/>
          <w:vertAlign w:val="superscript"/>
          <w:lang w:val="en-US"/>
        </w:rPr>
        <w:t>b</w:t>
      </w:r>
      <w:r w:rsidRPr="00200CE1">
        <w:rPr>
          <w:rFonts w:ascii="Times New Roman" w:hAnsi="Times New Roman"/>
          <w:color w:val="000000"/>
          <w:sz w:val="28"/>
          <w:szCs w:val="28"/>
          <w:lang w:eastAsia="ru-RU"/>
        </w:rPr>
        <w:t xml:space="preserve"> (кДж/моль) в газовой фазе и с учетом влияния растворителя (хлороформ)</w:t>
      </w:r>
    </w:p>
    <w:p w14:paraId="01255F5B"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149"/>
        <w:gridCol w:w="2149"/>
        <w:gridCol w:w="2151"/>
        <w:gridCol w:w="2149"/>
      </w:tblGrid>
      <w:tr w:rsidR="00C3306F" w:rsidRPr="000E1C7E" w14:paraId="3420298B" w14:textId="77777777" w:rsidTr="00D93953">
        <w:trPr>
          <w:trHeight w:val="300"/>
          <w:jc w:val="center"/>
        </w:trPr>
        <w:tc>
          <w:tcPr>
            <w:tcW w:w="535" w:type="pct"/>
            <w:vMerge w:val="restart"/>
            <w:noWrap/>
            <w:hideMark/>
          </w:tcPr>
          <w:p w14:paraId="11C7E334"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r w:rsidRPr="000E1C7E">
              <w:rPr>
                <w:rFonts w:ascii="Times New Roman" w:hAnsi="Times New Roman"/>
                <w:color w:val="000000"/>
                <w:sz w:val="28"/>
                <w:szCs w:val="28"/>
                <w:lang w:val="kk-KZ" w:eastAsia="ru-RU"/>
              </w:rPr>
              <w:t>Номер</w:t>
            </w:r>
          </w:p>
        </w:tc>
        <w:tc>
          <w:tcPr>
            <w:tcW w:w="2232" w:type="pct"/>
            <w:gridSpan w:val="2"/>
            <w:noWrap/>
            <w:vAlign w:val="center"/>
          </w:tcPr>
          <w:p w14:paraId="3C63FDC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В газовой фазе</w:t>
            </w:r>
          </w:p>
        </w:tc>
        <w:tc>
          <w:tcPr>
            <w:tcW w:w="2233" w:type="pct"/>
            <w:gridSpan w:val="2"/>
            <w:vAlign w:val="center"/>
          </w:tcPr>
          <w:p w14:paraId="630AE5D6"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color w:val="000000"/>
                <w:sz w:val="28"/>
                <w:szCs w:val="28"/>
                <w:lang w:eastAsia="ru-RU"/>
              </w:rPr>
              <w:t>В хлороформе</w:t>
            </w:r>
          </w:p>
        </w:tc>
      </w:tr>
      <w:tr w:rsidR="00C3306F" w:rsidRPr="000E1C7E" w14:paraId="1C9DBD85" w14:textId="77777777" w:rsidTr="00D93953">
        <w:trPr>
          <w:trHeight w:val="300"/>
          <w:jc w:val="center"/>
        </w:trPr>
        <w:tc>
          <w:tcPr>
            <w:tcW w:w="535" w:type="pct"/>
            <w:vMerge/>
            <w:noWrap/>
          </w:tcPr>
          <w:p w14:paraId="50E69B6D"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p>
        </w:tc>
        <w:tc>
          <w:tcPr>
            <w:tcW w:w="1116" w:type="pct"/>
            <w:noWrap/>
            <w:vAlign w:val="center"/>
          </w:tcPr>
          <w:p w14:paraId="39E58DF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rPr>
              <w:t>а</w:t>
            </w:r>
            <w:r w:rsidRPr="000E1C7E">
              <w:rPr>
                <w:rFonts w:ascii="Times New Roman" w:hAnsi="Times New Roman"/>
                <w:b/>
                <w:bCs/>
                <w:sz w:val="28"/>
                <w:szCs w:val="28"/>
              </w:rPr>
              <w:t>‒2.2.20</w:t>
            </w:r>
            <w:r w:rsidRPr="000E1C7E">
              <w:rPr>
                <w:rFonts w:ascii="Times New Roman" w:hAnsi="Times New Roman"/>
                <w:b/>
                <w:bCs/>
                <w:sz w:val="28"/>
                <w:szCs w:val="28"/>
                <w:vertAlign w:val="superscript"/>
              </w:rPr>
              <w:t>а</w:t>
            </w:r>
          </w:p>
        </w:tc>
        <w:tc>
          <w:tcPr>
            <w:tcW w:w="1116" w:type="pct"/>
            <w:noWrap/>
            <w:vAlign w:val="center"/>
          </w:tcPr>
          <w:p w14:paraId="3683659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lang w:val="en-US"/>
              </w:rPr>
              <w:t>b</w:t>
            </w:r>
            <w:r w:rsidRPr="000E1C7E">
              <w:rPr>
                <w:rFonts w:ascii="Times New Roman" w:hAnsi="Times New Roman"/>
                <w:b/>
                <w:bCs/>
                <w:sz w:val="28"/>
                <w:szCs w:val="28"/>
              </w:rPr>
              <w:t xml:space="preserve"> ‒2.2.20</w:t>
            </w:r>
            <w:r w:rsidRPr="000E1C7E">
              <w:rPr>
                <w:rFonts w:ascii="Times New Roman" w:hAnsi="Times New Roman"/>
                <w:b/>
                <w:bCs/>
                <w:sz w:val="28"/>
                <w:szCs w:val="28"/>
                <w:vertAlign w:val="superscript"/>
                <w:lang w:val="en-US"/>
              </w:rPr>
              <w:t>b</w:t>
            </w:r>
          </w:p>
        </w:tc>
        <w:tc>
          <w:tcPr>
            <w:tcW w:w="1117" w:type="pct"/>
            <w:vAlign w:val="center"/>
          </w:tcPr>
          <w:p w14:paraId="69DD222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rPr>
              <w:t>а</w:t>
            </w:r>
            <w:r w:rsidRPr="000E1C7E">
              <w:rPr>
                <w:rFonts w:ascii="Times New Roman" w:hAnsi="Times New Roman"/>
                <w:b/>
                <w:bCs/>
                <w:sz w:val="28"/>
                <w:szCs w:val="28"/>
              </w:rPr>
              <w:t>‒2.2.20</w:t>
            </w:r>
            <w:r w:rsidRPr="000E1C7E">
              <w:rPr>
                <w:rFonts w:ascii="Times New Roman" w:hAnsi="Times New Roman"/>
                <w:b/>
                <w:bCs/>
                <w:sz w:val="28"/>
                <w:szCs w:val="28"/>
                <w:vertAlign w:val="superscript"/>
              </w:rPr>
              <w:t>а</w:t>
            </w:r>
          </w:p>
        </w:tc>
        <w:tc>
          <w:tcPr>
            <w:tcW w:w="1117" w:type="pct"/>
            <w:vAlign w:val="center"/>
          </w:tcPr>
          <w:p w14:paraId="63750DC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lang w:val="en-US"/>
              </w:rPr>
              <w:t>b</w:t>
            </w:r>
            <w:r w:rsidRPr="000E1C7E">
              <w:rPr>
                <w:rFonts w:ascii="Times New Roman" w:hAnsi="Times New Roman"/>
                <w:b/>
                <w:bCs/>
                <w:sz w:val="28"/>
                <w:szCs w:val="28"/>
              </w:rPr>
              <w:t xml:space="preserve"> ‒2.2.20</w:t>
            </w:r>
            <w:r w:rsidRPr="000E1C7E">
              <w:rPr>
                <w:rFonts w:ascii="Times New Roman" w:hAnsi="Times New Roman"/>
                <w:b/>
                <w:bCs/>
                <w:sz w:val="28"/>
                <w:szCs w:val="28"/>
                <w:vertAlign w:val="superscript"/>
                <w:lang w:val="en-US"/>
              </w:rPr>
              <w:t>b</w:t>
            </w:r>
          </w:p>
        </w:tc>
      </w:tr>
      <w:tr w:rsidR="00C3306F" w:rsidRPr="000E1C7E" w14:paraId="47CD6F0C" w14:textId="77777777" w:rsidTr="00D93953">
        <w:trPr>
          <w:trHeight w:val="300"/>
          <w:jc w:val="center"/>
        </w:trPr>
        <w:tc>
          <w:tcPr>
            <w:tcW w:w="535" w:type="pct"/>
            <w:vMerge/>
            <w:hideMark/>
          </w:tcPr>
          <w:p w14:paraId="6A7C5C5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p>
        </w:tc>
        <w:tc>
          <w:tcPr>
            <w:tcW w:w="1116" w:type="pct"/>
            <w:noWrap/>
            <w:vAlign w:val="center"/>
          </w:tcPr>
          <w:p w14:paraId="3FEEC12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6" w:type="pct"/>
            <w:noWrap/>
            <w:vAlign w:val="center"/>
          </w:tcPr>
          <w:p w14:paraId="4574EFAD"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7" w:type="pct"/>
            <w:vAlign w:val="center"/>
          </w:tcPr>
          <w:p w14:paraId="321B990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7" w:type="pct"/>
            <w:vAlign w:val="center"/>
          </w:tcPr>
          <w:p w14:paraId="67C9E7C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r>
      <w:tr w:rsidR="00C3306F" w:rsidRPr="000E1C7E" w14:paraId="0C4541D3" w14:textId="77777777" w:rsidTr="00D93953">
        <w:trPr>
          <w:trHeight w:val="300"/>
          <w:jc w:val="center"/>
        </w:trPr>
        <w:tc>
          <w:tcPr>
            <w:tcW w:w="535" w:type="pct"/>
            <w:noWrap/>
            <w:hideMark/>
          </w:tcPr>
          <w:p w14:paraId="2F29EA37"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val="en-US" w:eastAsia="ru-RU"/>
              </w:rPr>
            </w:pPr>
            <w:r w:rsidRPr="0017409D">
              <w:rPr>
                <w:rFonts w:ascii="Times New Roman" w:hAnsi="Times New Roman"/>
                <w:b/>
                <w:bCs/>
                <w:color w:val="000000"/>
                <w:sz w:val="28"/>
                <w:szCs w:val="28"/>
                <w:lang w:eastAsia="ru-RU"/>
              </w:rPr>
              <w:t>2.2.</w:t>
            </w:r>
            <w:r w:rsidRPr="0017409D">
              <w:rPr>
                <w:rFonts w:ascii="Times New Roman" w:hAnsi="Times New Roman"/>
                <w:b/>
                <w:bCs/>
                <w:color w:val="000000"/>
                <w:sz w:val="28"/>
                <w:szCs w:val="28"/>
                <w:lang w:val="en-US" w:eastAsia="ru-RU"/>
              </w:rPr>
              <w:t>6</w:t>
            </w:r>
          </w:p>
        </w:tc>
        <w:tc>
          <w:tcPr>
            <w:tcW w:w="1116" w:type="pct"/>
            <w:noWrap/>
          </w:tcPr>
          <w:p w14:paraId="760B051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-103</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32</w:t>
            </w:r>
          </w:p>
        </w:tc>
        <w:tc>
          <w:tcPr>
            <w:tcW w:w="1116" w:type="pct"/>
            <w:noWrap/>
          </w:tcPr>
          <w:p w14:paraId="1FCE22C9"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-38</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47</w:t>
            </w:r>
          </w:p>
        </w:tc>
        <w:tc>
          <w:tcPr>
            <w:tcW w:w="1117" w:type="pct"/>
            <w:vAlign w:val="bottom"/>
          </w:tcPr>
          <w:p w14:paraId="4219491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29</w:t>
            </w:r>
          </w:p>
        </w:tc>
        <w:tc>
          <w:tcPr>
            <w:tcW w:w="1117" w:type="pct"/>
            <w:vAlign w:val="bottom"/>
          </w:tcPr>
          <w:p w14:paraId="5F16E46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92</w:t>
            </w:r>
          </w:p>
        </w:tc>
      </w:tr>
      <w:tr w:rsidR="00C3306F" w:rsidRPr="000E1C7E" w14:paraId="7130CF10" w14:textId="77777777" w:rsidTr="00D93953">
        <w:trPr>
          <w:trHeight w:val="300"/>
          <w:jc w:val="center"/>
        </w:trPr>
        <w:tc>
          <w:tcPr>
            <w:tcW w:w="535" w:type="pct"/>
            <w:noWrap/>
            <w:hideMark/>
          </w:tcPr>
          <w:p w14:paraId="57FAFF89"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val="en-US" w:eastAsia="ru-RU"/>
              </w:rPr>
            </w:pPr>
            <w:r w:rsidRPr="0017409D">
              <w:rPr>
                <w:rFonts w:ascii="Times New Roman" w:hAnsi="Times New Roman"/>
                <w:b/>
                <w:bCs/>
                <w:color w:val="000000"/>
                <w:sz w:val="28"/>
                <w:szCs w:val="28"/>
                <w:lang w:eastAsia="ru-RU"/>
              </w:rPr>
              <w:t>2.2.</w:t>
            </w:r>
            <w:r w:rsidRPr="0017409D">
              <w:rPr>
                <w:rFonts w:ascii="Times New Roman" w:hAnsi="Times New Roman"/>
                <w:b/>
                <w:bCs/>
                <w:color w:val="000000"/>
                <w:sz w:val="28"/>
                <w:szCs w:val="28"/>
                <w:lang w:val="en-US" w:eastAsia="ru-RU"/>
              </w:rPr>
              <w:t>7</w:t>
            </w:r>
          </w:p>
        </w:tc>
        <w:tc>
          <w:tcPr>
            <w:tcW w:w="1116" w:type="pct"/>
            <w:noWrap/>
          </w:tcPr>
          <w:p w14:paraId="532A1A5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75</w:t>
            </w:r>
          </w:p>
        </w:tc>
        <w:tc>
          <w:tcPr>
            <w:tcW w:w="1116" w:type="pct"/>
            <w:noWrap/>
          </w:tcPr>
          <w:p w14:paraId="114140D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25</w:t>
            </w:r>
          </w:p>
        </w:tc>
        <w:tc>
          <w:tcPr>
            <w:tcW w:w="1117" w:type="pct"/>
            <w:vAlign w:val="bottom"/>
          </w:tcPr>
          <w:p w14:paraId="0F614BA7"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96</w:t>
            </w:r>
          </w:p>
        </w:tc>
        <w:tc>
          <w:tcPr>
            <w:tcW w:w="1117" w:type="pct"/>
            <w:vAlign w:val="bottom"/>
          </w:tcPr>
          <w:p w14:paraId="22A00D7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21</w:t>
            </w:r>
          </w:p>
        </w:tc>
      </w:tr>
      <w:tr w:rsidR="00C3306F" w:rsidRPr="000E1C7E" w14:paraId="075C268D" w14:textId="77777777" w:rsidTr="00D93953">
        <w:trPr>
          <w:trHeight w:val="300"/>
          <w:jc w:val="center"/>
        </w:trPr>
        <w:tc>
          <w:tcPr>
            <w:tcW w:w="535" w:type="pct"/>
            <w:noWrap/>
            <w:hideMark/>
          </w:tcPr>
          <w:p w14:paraId="7884944B"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2.2.8</w:t>
            </w:r>
          </w:p>
        </w:tc>
        <w:tc>
          <w:tcPr>
            <w:tcW w:w="1116" w:type="pct"/>
            <w:noWrap/>
          </w:tcPr>
          <w:p w14:paraId="1139E847"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41</w:t>
            </w:r>
          </w:p>
        </w:tc>
        <w:tc>
          <w:tcPr>
            <w:tcW w:w="1116" w:type="pct"/>
            <w:noWrap/>
          </w:tcPr>
          <w:p w14:paraId="759095FA"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67</w:t>
            </w:r>
          </w:p>
        </w:tc>
        <w:tc>
          <w:tcPr>
            <w:tcW w:w="1117" w:type="pct"/>
            <w:vAlign w:val="bottom"/>
          </w:tcPr>
          <w:p w14:paraId="46D67BC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80</w:t>
            </w:r>
          </w:p>
        </w:tc>
        <w:tc>
          <w:tcPr>
            <w:tcW w:w="1117" w:type="pct"/>
            <w:vAlign w:val="bottom"/>
          </w:tcPr>
          <w:p w14:paraId="2D5740C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52</w:t>
            </w:r>
          </w:p>
        </w:tc>
      </w:tr>
      <w:tr w:rsidR="00C3306F" w:rsidRPr="000E1C7E" w14:paraId="54AC6043" w14:textId="77777777" w:rsidTr="00D93953">
        <w:trPr>
          <w:trHeight w:val="300"/>
          <w:jc w:val="center"/>
        </w:trPr>
        <w:tc>
          <w:tcPr>
            <w:tcW w:w="535" w:type="pct"/>
            <w:noWrap/>
            <w:hideMark/>
          </w:tcPr>
          <w:p w14:paraId="753F9B0E"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2.2.9</w:t>
            </w:r>
          </w:p>
        </w:tc>
        <w:tc>
          <w:tcPr>
            <w:tcW w:w="1116" w:type="pct"/>
            <w:noWrap/>
          </w:tcPr>
          <w:p w14:paraId="242C4BE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07</w:t>
            </w:r>
          </w:p>
        </w:tc>
        <w:tc>
          <w:tcPr>
            <w:tcW w:w="1116" w:type="pct"/>
            <w:noWrap/>
          </w:tcPr>
          <w:p w14:paraId="5268419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08</w:t>
            </w:r>
          </w:p>
        </w:tc>
        <w:tc>
          <w:tcPr>
            <w:tcW w:w="1117" w:type="pct"/>
            <w:vAlign w:val="bottom"/>
          </w:tcPr>
          <w:p w14:paraId="04A84C6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99</w:t>
            </w:r>
          </w:p>
        </w:tc>
        <w:tc>
          <w:tcPr>
            <w:tcW w:w="1117" w:type="pct"/>
            <w:vAlign w:val="bottom"/>
          </w:tcPr>
          <w:p w14:paraId="4788583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52</w:t>
            </w:r>
          </w:p>
        </w:tc>
      </w:tr>
      <w:tr w:rsidR="00C3306F" w:rsidRPr="000E1C7E" w14:paraId="295C2A45" w14:textId="77777777" w:rsidTr="00D93953">
        <w:trPr>
          <w:trHeight w:val="300"/>
          <w:jc w:val="center"/>
        </w:trPr>
        <w:tc>
          <w:tcPr>
            <w:tcW w:w="535" w:type="pct"/>
            <w:noWrap/>
            <w:hideMark/>
          </w:tcPr>
          <w:p w14:paraId="73F5CBF8"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2.2.10</w:t>
            </w:r>
          </w:p>
        </w:tc>
        <w:tc>
          <w:tcPr>
            <w:tcW w:w="1116" w:type="pct"/>
            <w:noWrap/>
          </w:tcPr>
          <w:p w14:paraId="379EDCE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80</w:t>
            </w:r>
          </w:p>
        </w:tc>
        <w:tc>
          <w:tcPr>
            <w:tcW w:w="1116" w:type="pct"/>
            <w:noWrap/>
          </w:tcPr>
          <w:p w14:paraId="648E8FC5"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06</w:t>
            </w:r>
          </w:p>
        </w:tc>
        <w:tc>
          <w:tcPr>
            <w:tcW w:w="1117" w:type="pct"/>
            <w:vAlign w:val="bottom"/>
          </w:tcPr>
          <w:p w14:paraId="4C2E555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87</w:t>
            </w:r>
          </w:p>
        </w:tc>
        <w:tc>
          <w:tcPr>
            <w:tcW w:w="1117" w:type="pct"/>
            <w:vAlign w:val="bottom"/>
          </w:tcPr>
          <w:p w14:paraId="288C4C69"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12</w:t>
            </w:r>
          </w:p>
        </w:tc>
      </w:tr>
      <w:tr w:rsidR="00C3306F" w:rsidRPr="000E1C7E" w14:paraId="610359F2" w14:textId="77777777" w:rsidTr="00D93953">
        <w:trPr>
          <w:trHeight w:val="300"/>
          <w:jc w:val="center"/>
        </w:trPr>
        <w:tc>
          <w:tcPr>
            <w:tcW w:w="535" w:type="pct"/>
            <w:noWrap/>
            <w:hideMark/>
          </w:tcPr>
          <w:p w14:paraId="4FCE4F8A"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2.2.11</w:t>
            </w:r>
          </w:p>
        </w:tc>
        <w:tc>
          <w:tcPr>
            <w:tcW w:w="1116" w:type="pct"/>
            <w:noWrap/>
          </w:tcPr>
          <w:p w14:paraId="38CE3CF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42</w:t>
            </w:r>
          </w:p>
        </w:tc>
        <w:tc>
          <w:tcPr>
            <w:tcW w:w="1116" w:type="pct"/>
            <w:noWrap/>
          </w:tcPr>
          <w:p w14:paraId="5B06D0A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15</w:t>
            </w:r>
          </w:p>
        </w:tc>
        <w:tc>
          <w:tcPr>
            <w:tcW w:w="1117" w:type="pct"/>
            <w:vAlign w:val="bottom"/>
          </w:tcPr>
          <w:p w14:paraId="2F7EDA6D"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-163</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57</w:t>
            </w:r>
          </w:p>
        </w:tc>
        <w:tc>
          <w:tcPr>
            <w:tcW w:w="1117" w:type="pct"/>
            <w:vAlign w:val="bottom"/>
          </w:tcPr>
          <w:p w14:paraId="308E5FF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01</w:t>
            </w:r>
          </w:p>
        </w:tc>
      </w:tr>
      <w:tr w:rsidR="00C3306F" w:rsidRPr="000E1C7E" w14:paraId="107BF8E0" w14:textId="77777777" w:rsidTr="00D93953">
        <w:trPr>
          <w:trHeight w:val="149"/>
          <w:jc w:val="center"/>
        </w:trPr>
        <w:tc>
          <w:tcPr>
            <w:tcW w:w="535" w:type="pct"/>
            <w:noWrap/>
            <w:hideMark/>
          </w:tcPr>
          <w:p w14:paraId="589E77FF"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2.2.12</w:t>
            </w:r>
          </w:p>
        </w:tc>
        <w:tc>
          <w:tcPr>
            <w:tcW w:w="1116" w:type="pct"/>
            <w:noWrap/>
          </w:tcPr>
          <w:p w14:paraId="526E5EB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31</w:t>
            </w:r>
          </w:p>
        </w:tc>
        <w:tc>
          <w:tcPr>
            <w:tcW w:w="1116" w:type="pct"/>
            <w:noWrap/>
          </w:tcPr>
          <w:p w14:paraId="6F3517C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63</w:t>
            </w:r>
          </w:p>
        </w:tc>
        <w:tc>
          <w:tcPr>
            <w:tcW w:w="1117" w:type="pct"/>
            <w:vAlign w:val="bottom"/>
          </w:tcPr>
          <w:p w14:paraId="62DD2F9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-160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02</w:t>
            </w:r>
          </w:p>
        </w:tc>
        <w:tc>
          <w:tcPr>
            <w:tcW w:w="1117" w:type="pct"/>
            <w:vAlign w:val="bottom"/>
          </w:tcPr>
          <w:p w14:paraId="5A76893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95</w:t>
            </w:r>
          </w:p>
        </w:tc>
      </w:tr>
      <w:tr w:rsidR="00C3306F" w:rsidRPr="000E1C7E" w14:paraId="54A0C24D" w14:textId="77777777" w:rsidTr="00D93953">
        <w:trPr>
          <w:trHeight w:val="240"/>
          <w:jc w:val="center"/>
        </w:trPr>
        <w:tc>
          <w:tcPr>
            <w:tcW w:w="535" w:type="pct"/>
            <w:noWrap/>
            <w:hideMark/>
          </w:tcPr>
          <w:p w14:paraId="7F076BAF"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2.2.13</w:t>
            </w:r>
          </w:p>
        </w:tc>
        <w:tc>
          <w:tcPr>
            <w:tcW w:w="1116" w:type="pct"/>
            <w:noWrap/>
          </w:tcPr>
          <w:p w14:paraId="5ABB0F4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86</w:t>
            </w:r>
          </w:p>
        </w:tc>
        <w:tc>
          <w:tcPr>
            <w:tcW w:w="1116" w:type="pct"/>
            <w:noWrap/>
          </w:tcPr>
          <w:p w14:paraId="55454C6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09</w:t>
            </w:r>
          </w:p>
        </w:tc>
        <w:tc>
          <w:tcPr>
            <w:tcW w:w="1117" w:type="pct"/>
            <w:vAlign w:val="bottom"/>
          </w:tcPr>
          <w:p w14:paraId="5E90640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70</w:t>
            </w:r>
          </w:p>
        </w:tc>
        <w:tc>
          <w:tcPr>
            <w:tcW w:w="1117" w:type="pct"/>
            <w:vAlign w:val="bottom"/>
          </w:tcPr>
          <w:p w14:paraId="645965BC"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32</w:t>
            </w:r>
          </w:p>
        </w:tc>
      </w:tr>
      <w:tr w:rsidR="00C3306F" w:rsidRPr="000E1C7E" w14:paraId="1EDA9B92" w14:textId="77777777" w:rsidTr="00D93953">
        <w:trPr>
          <w:trHeight w:val="300"/>
          <w:jc w:val="center"/>
        </w:trPr>
        <w:tc>
          <w:tcPr>
            <w:tcW w:w="535" w:type="pct"/>
            <w:noWrap/>
            <w:hideMark/>
          </w:tcPr>
          <w:p w14:paraId="364AD81E"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2.2.14</w:t>
            </w:r>
          </w:p>
        </w:tc>
        <w:tc>
          <w:tcPr>
            <w:tcW w:w="1116" w:type="pct"/>
            <w:noWrap/>
          </w:tcPr>
          <w:p w14:paraId="7051D00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96</w:t>
            </w:r>
          </w:p>
        </w:tc>
        <w:tc>
          <w:tcPr>
            <w:tcW w:w="1116" w:type="pct"/>
            <w:noWrap/>
          </w:tcPr>
          <w:p w14:paraId="0DA7D58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-48</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44</w:t>
            </w:r>
          </w:p>
        </w:tc>
        <w:tc>
          <w:tcPr>
            <w:tcW w:w="1117" w:type="pct"/>
            <w:vAlign w:val="bottom"/>
          </w:tcPr>
          <w:p w14:paraId="7AB6415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61</w:t>
            </w:r>
          </w:p>
        </w:tc>
        <w:tc>
          <w:tcPr>
            <w:tcW w:w="1117" w:type="pct"/>
            <w:vAlign w:val="bottom"/>
          </w:tcPr>
          <w:p w14:paraId="3CF5055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30</w:t>
            </w:r>
          </w:p>
        </w:tc>
      </w:tr>
      <w:tr w:rsidR="00C3306F" w:rsidRPr="000E1C7E" w14:paraId="5A1C1419" w14:textId="77777777" w:rsidTr="00D93953">
        <w:trPr>
          <w:trHeight w:val="300"/>
          <w:jc w:val="center"/>
        </w:trPr>
        <w:tc>
          <w:tcPr>
            <w:tcW w:w="535" w:type="pct"/>
            <w:noWrap/>
            <w:hideMark/>
          </w:tcPr>
          <w:p w14:paraId="438EF606"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2.2.15</w:t>
            </w:r>
          </w:p>
        </w:tc>
        <w:tc>
          <w:tcPr>
            <w:tcW w:w="1116" w:type="pct"/>
            <w:noWrap/>
          </w:tcPr>
          <w:p w14:paraId="5E8110A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76</w:t>
            </w:r>
          </w:p>
        </w:tc>
        <w:tc>
          <w:tcPr>
            <w:tcW w:w="1116" w:type="pct"/>
            <w:noWrap/>
          </w:tcPr>
          <w:p w14:paraId="1869CE8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90</w:t>
            </w:r>
          </w:p>
        </w:tc>
        <w:tc>
          <w:tcPr>
            <w:tcW w:w="1117" w:type="pct"/>
            <w:vAlign w:val="bottom"/>
          </w:tcPr>
          <w:p w14:paraId="2E242F4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02</w:t>
            </w:r>
          </w:p>
        </w:tc>
        <w:tc>
          <w:tcPr>
            <w:tcW w:w="1117" w:type="pct"/>
            <w:vAlign w:val="bottom"/>
          </w:tcPr>
          <w:p w14:paraId="3D35F59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89</w:t>
            </w:r>
          </w:p>
        </w:tc>
      </w:tr>
    </w:tbl>
    <w:p w14:paraId="023BE64B" w14:textId="77777777" w:rsidR="00C3306F" w:rsidRDefault="00C3306F" w:rsidP="00C3306F">
      <w:pPr>
        <w:spacing w:after="0" w:line="240" w:lineRule="auto"/>
        <w:ind w:firstLine="851"/>
        <w:contextualSpacing/>
        <w:jc w:val="both"/>
        <w:rPr>
          <w:rFonts w:ascii="Times New Roman" w:hAnsi="Times New Roman"/>
          <w:sz w:val="28"/>
          <w:szCs w:val="28"/>
        </w:rPr>
      </w:pPr>
    </w:p>
    <w:p w14:paraId="3E8645FB" w14:textId="77777777" w:rsidR="00F8440A" w:rsidRPr="00200CE1" w:rsidRDefault="00F8440A" w:rsidP="00F8440A">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Сравнив величины стандартной энергии Гиббса реакций образования продуктов </w:t>
      </w:r>
      <w:r w:rsidRPr="00200CE1">
        <w:rPr>
          <w:rFonts w:ascii="Times New Roman" w:hAnsi="Times New Roman"/>
          <w:b/>
          <w:bCs/>
          <w:sz w:val="28"/>
          <w:szCs w:val="28"/>
        </w:rPr>
        <w:t>а</w:t>
      </w:r>
      <w:r w:rsidRPr="00200CE1">
        <w:rPr>
          <w:rFonts w:ascii="Times New Roman" w:hAnsi="Times New Roman"/>
          <w:sz w:val="28"/>
          <w:szCs w:val="28"/>
        </w:rPr>
        <w:t xml:space="preserve"> или </w:t>
      </w:r>
      <w:r w:rsidRPr="00200CE1">
        <w:rPr>
          <w:rFonts w:ascii="Times New Roman" w:hAnsi="Times New Roman"/>
          <w:b/>
          <w:bCs/>
          <w:sz w:val="28"/>
          <w:szCs w:val="28"/>
          <w:lang w:val="en-US"/>
        </w:rPr>
        <w:t>b</w:t>
      </w:r>
      <w:r w:rsidRPr="00200CE1">
        <w:rPr>
          <w:rFonts w:ascii="Times New Roman" w:hAnsi="Times New Roman"/>
          <w:sz w:val="28"/>
          <w:szCs w:val="28"/>
        </w:rPr>
        <w:t xml:space="preserve">, можно выбрать более предпочтительные, для которых </w:t>
      </w:r>
      <w:r w:rsidRPr="00200CE1">
        <w:rPr>
          <w:rFonts w:ascii="Times New Roman" w:hAnsi="Times New Roman"/>
          <w:color w:val="000000"/>
          <w:sz w:val="28"/>
          <w:szCs w:val="28"/>
          <w:lang w:eastAsia="ru-RU"/>
        </w:rPr>
        <w:t>ΔG</w:t>
      </w:r>
      <w:r w:rsidRPr="00200CE1">
        <w:rPr>
          <w:rFonts w:ascii="Times New Roman" w:hAnsi="Times New Roman"/>
          <w:sz w:val="28"/>
          <w:szCs w:val="28"/>
        </w:rPr>
        <w:t xml:space="preserve"> имеет наибольшую по модулю отрицательную величину. Анализ результатов </w:t>
      </w:r>
      <w:r w:rsidRPr="00200CE1">
        <w:rPr>
          <w:rFonts w:ascii="Times New Roman" w:hAnsi="Times New Roman"/>
          <w:sz w:val="28"/>
          <w:szCs w:val="28"/>
        </w:rPr>
        <w:lastRenderedPageBreak/>
        <w:t xml:space="preserve">расчета показывает, что в случае арилсульфохлорирования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4</w:t>
      </w:r>
      <w:r w:rsidRPr="00200CE1">
        <w:rPr>
          <w:rFonts w:ascii="Times New Roman" w:hAnsi="Times New Roman"/>
          <w:b/>
          <w:sz w:val="28"/>
          <w:szCs w:val="28"/>
        </w:rPr>
        <w:t xml:space="preserve"> </w:t>
      </w:r>
      <w:r w:rsidRPr="00200CE1">
        <w:rPr>
          <w:rFonts w:ascii="Times New Roman" w:hAnsi="Times New Roman"/>
          <w:sz w:val="28"/>
          <w:szCs w:val="28"/>
        </w:rPr>
        <w:t xml:space="preserve">термодинамически более выгодным является образование продуктов </w:t>
      </w:r>
      <w:r w:rsidRPr="00FD357D">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9</w:t>
      </w:r>
      <w:r w:rsidRPr="007A2E2E">
        <w:rPr>
          <w:rFonts w:ascii="Times New Roman" w:hAnsi="Times New Roman"/>
          <w:b/>
          <w:bCs/>
          <w:sz w:val="28"/>
          <w:szCs w:val="28"/>
          <w:vertAlign w:val="superscript"/>
          <w:lang w:val="en-US"/>
        </w:rPr>
        <w:t>a</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11</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14</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sz w:val="28"/>
          <w:szCs w:val="28"/>
        </w:rPr>
        <w:t xml:space="preserve">то есть более вероятными продуктами являются </w:t>
      </w:r>
      <w:r w:rsidRPr="00200CE1">
        <w:rPr>
          <w:rFonts w:ascii="Times New Roman" w:hAnsi="Times New Roman"/>
          <w:i/>
          <w:sz w:val="28"/>
          <w:szCs w:val="28"/>
        </w:rPr>
        <w:t>п</w:t>
      </w:r>
      <w:r w:rsidRPr="00200CE1">
        <w:rPr>
          <w:rFonts w:ascii="Times New Roman" w:hAnsi="Times New Roman"/>
          <w:sz w:val="28"/>
          <w:szCs w:val="28"/>
        </w:rPr>
        <w:t xml:space="preserve">-толуол- и </w:t>
      </w:r>
      <w:r w:rsidRPr="00200CE1">
        <w:rPr>
          <w:rFonts w:ascii="Times New Roman" w:hAnsi="Times New Roman"/>
          <w:i/>
          <w:sz w:val="28"/>
          <w:szCs w:val="28"/>
        </w:rPr>
        <w:t>п</w:t>
      </w:r>
      <w:r w:rsidRPr="00200CE1">
        <w:rPr>
          <w:rFonts w:ascii="Times New Roman" w:hAnsi="Times New Roman"/>
          <w:sz w:val="28"/>
          <w:szCs w:val="28"/>
        </w:rPr>
        <w:t xml:space="preserve">-нитробензолсульфонаты спиропиразолиниевых соединений. </w:t>
      </w:r>
    </w:p>
    <w:p w14:paraId="40377AFC" w14:textId="77777777" w:rsidR="00F8440A" w:rsidRPr="00200CE1" w:rsidRDefault="00F8440A" w:rsidP="00F8440A">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sz w:val="28"/>
          <w:szCs w:val="28"/>
        </w:rPr>
        <w:t xml:space="preserve">И, напротив, в результате </w:t>
      </w:r>
      <w:r w:rsidRPr="00200CE1">
        <w:rPr>
          <w:rFonts w:ascii="Times New Roman" w:hAnsi="Times New Roman"/>
          <w:i/>
          <w:sz w:val="28"/>
          <w:szCs w:val="28"/>
        </w:rPr>
        <w:t>п</w:t>
      </w:r>
      <w:r w:rsidRPr="00200CE1">
        <w:rPr>
          <w:rFonts w:ascii="Times New Roman" w:hAnsi="Times New Roman"/>
          <w:sz w:val="28"/>
          <w:szCs w:val="28"/>
        </w:rPr>
        <w:t xml:space="preserve">-толуол- и </w:t>
      </w:r>
      <w:r w:rsidRPr="00200CE1">
        <w:rPr>
          <w:rFonts w:ascii="Times New Roman" w:hAnsi="Times New Roman"/>
          <w:i/>
          <w:sz w:val="28"/>
          <w:szCs w:val="28"/>
        </w:rPr>
        <w:t>п</w:t>
      </w:r>
      <w:r w:rsidRPr="00200CE1">
        <w:rPr>
          <w:rFonts w:ascii="Times New Roman" w:hAnsi="Times New Roman"/>
          <w:sz w:val="28"/>
          <w:szCs w:val="28"/>
        </w:rPr>
        <w:t xml:space="preserve">-нитробензолсульфохлорирования β-аминопропиоамидоксима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образуются продукты замещения по атому кислорода амидоксимной группы </w:t>
      </w:r>
      <w:r w:rsidRPr="00FD357D">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lang w:val="en-US"/>
        </w:rPr>
        <w:t>b</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lang w:val="en-US"/>
        </w:rPr>
        <w:t>b</w:t>
      </w:r>
      <w:r w:rsidRPr="00200CE1">
        <w:rPr>
          <w:rFonts w:ascii="Times New Roman" w:hAnsi="Times New Roman"/>
          <w:sz w:val="28"/>
          <w:szCs w:val="28"/>
        </w:rPr>
        <w:t xml:space="preserve">. Как видно из таблицы </w:t>
      </w:r>
      <w:r>
        <w:rPr>
          <w:rFonts w:ascii="Times New Roman" w:hAnsi="Times New Roman"/>
          <w:sz w:val="28"/>
          <w:szCs w:val="28"/>
        </w:rPr>
        <w:t>2.15</w:t>
      </w:r>
      <w:r w:rsidRPr="00200CE1">
        <w:rPr>
          <w:rFonts w:ascii="Times New Roman" w:hAnsi="Times New Roman"/>
          <w:sz w:val="28"/>
          <w:szCs w:val="28"/>
        </w:rPr>
        <w:t xml:space="preserve">, образование спиропиразолиниевых продуктов </w:t>
      </w:r>
      <w:r w:rsidRPr="00FD357D">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rPr>
        <w:t>а</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rPr>
        <w:t>а</w:t>
      </w:r>
      <w:r w:rsidRPr="00200CE1">
        <w:rPr>
          <w:rFonts w:ascii="Times New Roman" w:hAnsi="Times New Roman"/>
          <w:sz w:val="28"/>
          <w:szCs w:val="28"/>
        </w:rPr>
        <w:t xml:space="preserve"> при данных условиях невозможно, так как для </w:t>
      </w:r>
      <w:r w:rsidRPr="00200CE1">
        <w:rPr>
          <w:rFonts w:ascii="Times New Roman" w:hAnsi="Times New Roman"/>
          <w:color w:val="000000"/>
          <w:sz w:val="28"/>
          <w:szCs w:val="28"/>
          <w:lang w:eastAsia="ru-RU"/>
        </w:rPr>
        <w:t>соответствующих реакций рассчитанный Δ</w:t>
      </w:r>
      <w:r w:rsidRPr="00200CE1">
        <w:rPr>
          <w:rFonts w:ascii="Times New Roman" w:hAnsi="Times New Roman"/>
          <w:i/>
          <w:iCs/>
          <w:color w:val="000000"/>
          <w:sz w:val="28"/>
          <w:szCs w:val="28"/>
          <w:lang w:eastAsia="ru-RU"/>
        </w:rPr>
        <w:t>G</w:t>
      </w:r>
      <w:r w:rsidRPr="00200CE1">
        <w:rPr>
          <w:rFonts w:ascii="Times New Roman" w:hAnsi="Times New Roman"/>
          <w:i/>
          <w:color w:val="000000"/>
          <w:sz w:val="28"/>
          <w:szCs w:val="28"/>
        </w:rPr>
        <w:t xml:space="preserve"> </w:t>
      </w:r>
      <w:r w:rsidRPr="00200CE1">
        <w:rPr>
          <w:rFonts w:ascii="Times New Roman" w:hAnsi="Times New Roman"/>
          <w:color w:val="000000"/>
          <w:sz w:val="28"/>
          <w:szCs w:val="28"/>
          <w:lang w:eastAsia="ru-RU"/>
        </w:rPr>
        <w:t xml:space="preserve">&gt; 0. </w:t>
      </w:r>
    </w:p>
    <w:p w14:paraId="4EFE6B3D" w14:textId="4CFFE1FC"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Термодинамические параметры реакций, рассчитанные методом </w:t>
      </w:r>
      <w:r>
        <w:rPr>
          <w:rFonts w:ascii="Times New Roman" w:hAnsi="Times New Roman"/>
          <w:sz w:val="28"/>
          <w:szCs w:val="28"/>
        </w:rPr>
        <w:t>ТФП</w:t>
      </w:r>
      <w:r w:rsidRPr="00200CE1">
        <w:rPr>
          <w:rFonts w:ascii="Times New Roman" w:hAnsi="Times New Roman"/>
          <w:sz w:val="28"/>
          <w:szCs w:val="28"/>
        </w:rPr>
        <w:t xml:space="preserve"> в указанном базисе, позволяет прогнозировать результатов </w:t>
      </w:r>
      <w:r w:rsidRPr="00200CE1">
        <w:rPr>
          <w:rFonts w:ascii="Times New Roman" w:hAnsi="Times New Roman"/>
          <w:i/>
          <w:sz w:val="28"/>
          <w:szCs w:val="28"/>
        </w:rPr>
        <w:t>о</w:t>
      </w:r>
      <w:r w:rsidRPr="00200CE1">
        <w:rPr>
          <w:rFonts w:ascii="Times New Roman" w:hAnsi="Times New Roman"/>
          <w:sz w:val="28"/>
          <w:szCs w:val="28"/>
        </w:rPr>
        <w:t xml:space="preserve">-нитробензолсульфохлорирования β-аминопропиоамидоксимов и предпочтительность образования продуктов </w:t>
      </w:r>
      <w:r w:rsidRPr="007A2E2E">
        <w:rPr>
          <w:rFonts w:ascii="Times New Roman" w:hAnsi="Times New Roman"/>
          <w:b/>
          <w:bCs/>
          <w:sz w:val="28"/>
          <w:szCs w:val="28"/>
        </w:rPr>
        <w:t>2.2.</w:t>
      </w:r>
      <w:r w:rsidRPr="007A2E2E">
        <w:rPr>
          <w:rFonts w:ascii="Times New Roman" w:hAnsi="Times New Roman"/>
          <w:b/>
          <w:bCs/>
          <w:sz w:val="28"/>
          <w:szCs w:val="28"/>
          <w:lang w:val="kk-KZ"/>
        </w:rPr>
        <w:t>16</w:t>
      </w:r>
      <w:r w:rsidRPr="007A2E2E">
        <w:rPr>
          <w:rFonts w:ascii="Times New Roman" w:hAnsi="Times New Roman"/>
          <w:b/>
          <w:bCs/>
          <w:sz w:val="28"/>
          <w:szCs w:val="28"/>
          <w:vertAlign w:val="superscript"/>
        </w:rPr>
        <w:t>а</w:t>
      </w:r>
      <w:r w:rsidRPr="007A2E2E">
        <w:rPr>
          <w:rFonts w:ascii="Times New Roman" w:hAnsi="Times New Roman"/>
          <w:b/>
          <w:bCs/>
          <w:sz w:val="28"/>
          <w:szCs w:val="28"/>
        </w:rPr>
        <w:t>‒2.2.20</w:t>
      </w:r>
      <w:r w:rsidRPr="007A2E2E">
        <w:rPr>
          <w:rFonts w:ascii="Times New Roman" w:hAnsi="Times New Roman"/>
          <w:b/>
          <w:bCs/>
          <w:sz w:val="28"/>
          <w:szCs w:val="28"/>
          <w:vertAlign w:val="superscript"/>
        </w:rPr>
        <w:t>а</w:t>
      </w:r>
      <w:r w:rsidRPr="007A2E2E">
        <w:rPr>
          <w:rFonts w:ascii="Times New Roman" w:hAnsi="Times New Roman"/>
          <w:sz w:val="28"/>
          <w:szCs w:val="28"/>
        </w:rPr>
        <w:t xml:space="preserve"> либо </w:t>
      </w:r>
      <w:r w:rsidRPr="007A2E2E">
        <w:rPr>
          <w:rFonts w:ascii="Times New Roman" w:hAnsi="Times New Roman"/>
          <w:b/>
          <w:bCs/>
          <w:sz w:val="28"/>
          <w:szCs w:val="28"/>
        </w:rPr>
        <w:t>2.2.</w:t>
      </w:r>
      <w:r w:rsidRPr="007A2E2E">
        <w:rPr>
          <w:rFonts w:ascii="Times New Roman" w:hAnsi="Times New Roman"/>
          <w:b/>
          <w:bCs/>
          <w:sz w:val="28"/>
          <w:szCs w:val="28"/>
          <w:lang w:val="kk-KZ"/>
        </w:rPr>
        <w:t>16</w:t>
      </w:r>
      <w:r w:rsidRPr="007A2E2E">
        <w:rPr>
          <w:rFonts w:ascii="Times New Roman" w:hAnsi="Times New Roman"/>
          <w:b/>
          <w:bCs/>
          <w:sz w:val="28"/>
          <w:szCs w:val="28"/>
          <w:vertAlign w:val="superscript"/>
          <w:lang w:val="en-US"/>
        </w:rPr>
        <w:t>b</w:t>
      </w:r>
      <w:r w:rsidRPr="007A2E2E">
        <w:rPr>
          <w:rFonts w:ascii="Times New Roman" w:hAnsi="Times New Roman"/>
          <w:b/>
          <w:bCs/>
          <w:sz w:val="28"/>
          <w:szCs w:val="28"/>
        </w:rPr>
        <w:t>‒2.2.20</w:t>
      </w:r>
      <w:r w:rsidRPr="007A2E2E">
        <w:rPr>
          <w:rFonts w:ascii="Times New Roman" w:hAnsi="Times New Roman"/>
          <w:b/>
          <w:bCs/>
          <w:sz w:val="28"/>
          <w:szCs w:val="28"/>
          <w:vertAlign w:val="superscript"/>
          <w:lang w:val="en-US"/>
        </w:rPr>
        <w:t>b</w:t>
      </w:r>
      <w:r w:rsidRPr="00200CE1">
        <w:rPr>
          <w:rFonts w:ascii="Times New Roman" w:hAnsi="Times New Roman"/>
          <w:sz w:val="28"/>
          <w:szCs w:val="28"/>
        </w:rPr>
        <w:t xml:space="preserve">. Результаты расчетов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eastAsia="ru-RU"/>
        </w:rPr>
        <w:t>G</w:t>
      </w:r>
      <w:r w:rsidRPr="00200CE1">
        <w:rPr>
          <w:rFonts w:ascii="Times New Roman" w:hAnsi="Times New Roman"/>
          <w:sz w:val="28"/>
          <w:szCs w:val="28"/>
        </w:rPr>
        <w:t xml:space="preserve"> приведены в таблице 2</w:t>
      </w:r>
      <w:r>
        <w:rPr>
          <w:rFonts w:ascii="Times New Roman" w:hAnsi="Times New Roman"/>
          <w:sz w:val="28"/>
          <w:szCs w:val="28"/>
        </w:rPr>
        <w:t>.</w:t>
      </w:r>
      <w:r w:rsidR="00397FF3">
        <w:rPr>
          <w:rFonts w:ascii="Times New Roman" w:hAnsi="Times New Roman"/>
          <w:sz w:val="28"/>
          <w:szCs w:val="28"/>
        </w:rPr>
        <w:t>16</w:t>
      </w:r>
      <w:r w:rsidRPr="00200CE1">
        <w:rPr>
          <w:rFonts w:ascii="Times New Roman" w:hAnsi="Times New Roman"/>
          <w:sz w:val="28"/>
          <w:szCs w:val="28"/>
        </w:rPr>
        <w:t>.</w:t>
      </w:r>
    </w:p>
    <w:p w14:paraId="1164F282" w14:textId="45D73D0E" w:rsidR="00C3306F"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Таким образом, теоретические расчеты термодинамических параметров методом </w:t>
      </w:r>
      <w:r>
        <w:rPr>
          <w:rFonts w:ascii="Times New Roman" w:hAnsi="Times New Roman"/>
          <w:sz w:val="28"/>
          <w:szCs w:val="28"/>
        </w:rPr>
        <w:t>ТФП</w:t>
      </w:r>
      <w:r w:rsidRPr="00200CE1">
        <w:rPr>
          <w:rFonts w:ascii="Times New Roman" w:hAnsi="Times New Roman"/>
          <w:sz w:val="28"/>
          <w:szCs w:val="28"/>
        </w:rPr>
        <w:t xml:space="preserve"> на уровне B3LYP/6-31G(d,p) показывают предпочтительность образования спиропирозалиниевых структур </w:t>
      </w:r>
      <w:r w:rsidRPr="007A2E2E">
        <w:rPr>
          <w:rFonts w:ascii="Times New Roman" w:hAnsi="Times New Roman"/>
          <w:b/>
          <w:bCs/>
          <w:sz w:val="28"/>
          <w:szCs w:val="28"/>
        </w:rPr>
        <w:t>2.2.</w:t>
      </w:r>
      <w:r w:rsidRPr="00200CE1">
        <w:rPr>
          <w:rFonts w:ascii="Times New Roman" w:hAnsi="Times New Roman"/>
          <w:b/>
          <w:bCs/>
          <w:sz w:val="28"/>
          <w:szCs w:val="28"/>
          <w:lang w:val="kk-KZ"/>
        </w:rPr>
        <w:t>16</w:t>
      </w:r>
      <w:r w:rsidRPr="007A2E2E">
        <w:rPr>
          <w:rFonts w:ascii="Times New Roman" w:hAnsi="Times New Roman"/>
          <w:b/>
          <w:bCs/>
          <w:sz w:val="28"/>
          <w:szCs w:val="28"/>
          <w:vertAlign w:val="superscript"/>
        </w:rPr>
        <w:t>а</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lang w:val="kk-KZ"/>
        </w:rPr>
        <w:t>19</w:t>
      </w:r>
      <w:r w:rsidRPr="007A2E2E">
        <w:rPr>
          <w:rFonts w:ascii="Times New Roman" w:hAnsi="Times New Roman"/>
          <w:b/>
          <w:bCs/>
          <w:sz w:val="28"/>
          <w:szCs w:val="28"/>
          <w:vertAlign w:val="superscript"/>
        </w:rPr>
        <w:t>а</w:t>
      </w:r>
      <w:r w:rsidRPr="00200CE1">
        <w:rPr>
          <w:rFonts w:ascii="Times New Roman" w:hAnsi="Times New Roman"/>
          <w:sz w:val="28"/>
          <w:szCs w:val="28"/>
        </w:rPr>
        <w:t xml:space="preserve"> при </w:t>
      </w:r>
      <w:r w:rsidRPr="00200CE1">
        <w:rPr>
          <w:rFonts w:ascii="Times New Roman" w:hAnsi="Times New Roman"/>
          <w:i/>
          <w:iCs/>
          <w:sz w:val="28"/>
          <w:szCs w:val="28"/>
          <w:lang w:val="kk-KZ"/>
        </w:rPr>
        <w:t>о</w:t>
      </w:r>
      <w:r w:rsidRPr="00200CE1">
        <w:rPr>
          <w:rFonts w:ascii="Times New Roman" w:hAnsi="Times New Roman"/>
          <w:sz w:val="28"/>
          <w:szCs w:val="28"/>
        </w:rPr>
        <w:t xml:space="preserve">-нитробензолсульфохлорировании β-аминопропиоамидоксимов </w:t>
      </w:r>
      <w:r w:rsidRPr="007A2E2E">
        <w:rPr>
          <w:rFonts w:ascii="Times New Roman" w:hAnsi="Times New Roman"/>
          <w:b/>
          <w:bCs/>
          <w:sz w:val="28"/>
          <w:szCs w:val="28"/>
        </w:rPr>
        <w:t>2.2.</w:t>
      </w:r>
      <w:r w:rsidRPr="00200CE1">
        <w:rPr>
          <w:rFonts w:ascii="Times New Roman" w:hAnsi="Times New Roman"/>
          <w:b/>
          <w:bCs/>
          <w:sz w:val="28"/>
          <w:szCs w:val="28"/>
        </w:rPr>
        <w:t>1‒</w:t>
      </w:r>
      <w:r w:rsidRPr="007A2E2E">
        <w:rPr>
          <w:rFonts w:ascii="Times New Roman" w:hAnsi="Times New Roman"/>
          <w:b/>
          <w:bCs/>
          <w:sz w:val="28"/>
          <w:szCs w:val="28"/>
        </w:rPr>
        <w:t>2.2.</w:t>
      </w:r>
      <w:r w:rsidRPr="00200CE1">
        <w:rPr>
          <w:rFonts w:ascii="Times New Roman" w:hAnsi="Times New Roman"/>
          <w:b/>
          <w:bCs/>
          <w:sz w:val="28"/>
          <w:szCs w:val="28"/>
        </w:rPr>
        <w:t>4</w:t>
      </w:r>
      <w:r w:rsidRPr="00200CE1">
        <w:rPr>
          <w:rFonts w:ascii="Times New Roman" w:hAnsi="Times New Roman"/>
          <w:sz w:val="28"/>
          <w:szCs w:val="28"/>
        </w:rPr>
        <w:t xml:space="preserve">. В случае </w:t>
      </w:r>
      <w:r w:rsidRPr="007065DB">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более выгодным является образование О-замещенн</w:t>
      </w:r>
      <w:r w:rsidRPr="00200CE1">
        <w:rPr>
          <w:rFonts w:ascii="Times New Roman" w:hAnsi="Times New Roman"/>
          <w:sz w:val="28"/>
          <w:szCs w:val="28"/>
          <w:lang w:val="kk-KZ"/>
        </w:rPr>
        <w:t>ого</w:t>
      </w:r>
      <w:r w:rsidRPr="00200CE1">
        <w:rPr>
          <w:rFonts w:ascii="Times New Roman" w:hAnsi="Times New Roman"/>
          <w:sz w:val="28"/>
          <w:szCs w:val="28"/>
        </w:rPr>
        <w:t xml:space="preserve"> продукт</w:t>
      </w:r>
      <w:r w:rsidRPr="00200CE1">
        <w:rPr>
          <w:rFonts w:ascii="Times New Roman" w:hAnsi="Times New Roman"/>
          <w:sz w:val="28"/>
          <w:szCs w:val="28"/>
          <w:lang w:val="kk-KZ"/>
        </w:rPr>
        <w:t xml:space="preserve">а </w:t>
      </w:r>
      <w:r w:rsidRPr="007A2E2E">
        <w:rPr>
          <w:rFonts w:ascii="Times New Roman" w:hAnsi="Times New Roman"/>
          <w:b/>
          <w:bCs/>
          <w:sz w:val="28"/>
          <w:szCs w:val="28"/>
        </w:rPr>
        <w:t>2.2.</w:t>
      </w:r>
      <w:r w:rsidRPr="00200CE1">
        <w:rPr>
          <w:rFonts w:ascii="Times New Roman" w:hAnsi="Times New Roman"/>
          <w:b/>
          <w:bCs/>
          <w:sz w:val="28"/>
          <w:szCs w:val="28"/>
          <w:lang w:val="kk-KZ"/>
        </w:rPr>
        <w:t>20</w:t>
      </w:r>
      <w:r w:rsidRPr="007A2E2E">
        <w:rPr>
          <w:rFonts w:ascii="Times New Roman" w:hAnsi="Times New Roman"/>
          <w:b/>
          <w:bCs/>
          <w:sz w:val="28"/>
          <w:szCs w:val="28"/>
          <w:vertAlign w:val="superscript"/>
        </w:rPr>
        <w:t>b</w:t>
      </w:r>
      <w:r w:rsidRPr="00200CE1">
        <w:rPr>
          <w:rFonts w:ascii="Times New Roman" w:hAnsi="Times New Roman"/>
          <w:b/>
          <w:bCs/>
          <w:sz w:val="28"/>
          <w:szCs w:val="28"/>
        </w:rPr>
        <w:t>.</w:t>
      </w:r>
      <w:r w:rsidRPr="00200CE1">
        <w:rPr>
          <w:rFonts w:ascii="Times New Roman" w:hAnsi="Times New Roman"/>
          <w:sz w:val="28"/>
          <w:szCs w:val="28"/>
        </w:rPr>
        <w:t xml:space="preserve"> Расчеты согласуются с экспериментальными данными.</w:t>
      </w:r>
      <w:r>
        <w:rPr>
          <w:rFonts w:ascii="Times New Roman" w:hAnsi="Times New Roman"/>
          <w:sz w:val="28"/>
          <w:szCs w:val="28"/>
        </w:rPr>
        <w:t xml:space="preserve"> </w:t>
      </w:r>
    </w:p>
    <w:p w14:paraId="68B82C8E" w14:textId="77777777" w:rsidR="00C3306F" w:rsidRDefault="00C3306F" w:rsidP="00C3306F">
      <w:pPr>
        <w:spacing w:after="0" w:line="240" w:lineRule="auto"/>
        <w:ind w:firstLine="708"/>
        <w:contextualSpacing/>
        <w:jc w:val="both"/>
        <w:rPr>
          <w:rFonts w:ascii="Times New Roman" w:hAnsi="Times New Roman"/>
          <w:sz w:val="28"/>
          <w:szCs w:val="28"/>
        </w:rPr>
      </w:pPr>
    </w:p>
    <w:p w14:paraId="7C9240CA" w14:textId="475ED54F"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1</w:t>
      </w:r>
      <w:r w:rsidR="00397FF3">
        <w:rPr>
          <w:rFonts w:ascii="Times New Roman" w:hAnsi="Times New Roman"/>
          <w:sz w:val="28"/>
          <w:szCs w:val="28"/>
        </w:rPr>
        <w:t>6</w:t>
      </w:r>
      <w:r>
        <w:rPr>
          <w:rFonts w:ascii="Times New Roman" w:hAnsi="Times New Roman"/>
          <w:sz w:val="28"/>
          <w:szCs w:val="28"/>
        </w:rPr>
        <w:t xml:space="preserve"> –</w:t>
      </w:r>
      <w:r w:rsidRPr="00200CE1">
        <w:rPr>
          <w:rFonts w:ascii="Times New Roman" w:hAnsi="Times New Roman"/>
          <w:sz w:val="28"/>
          <w:szCs w:val="28"/>
        </w:rPr>
        <w:t xml:space="preserve"> Рассчитанные</w:t>
      </w:r>
      <w:r>
        <w:rPr>
          <w:rFonts w:ascii="Times New Roman" w:hAnsi="Times New Roman"/>
          <w:sz w:val="28"/>
          <w:szCs w:val="28"/>
        </w:rPr>
        <w:t xml:space="preserve">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lang w:val="kk-KZ"/>
        </w:rPr>
        <w:t xml:space="preserve"> </w:t>
      </w:r>
      <w:r w:rsidRPr="00200CE1">
        <w:rPr>
          <w:rFonts w:ascii="Times New Roman" w:hAnsi="Times New Roman"/>
          <w:sz w:val="28"/>
          <w:szCs w:val="28"/>
        </w:rPr>
        <w:t xml:space="preserve">на 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 xml:space="preserve">) значения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val="en-US" w:eastAsia="ru-RU"/>
        </w:rPr>
        <w:t>G</w:t>
      </w:r>
      <w:r w:rsidRPr="00200CE1">
        <w:rPr>
          <w:rFonts w:ascii="Times New Roman" w:hAnsi="Times New Roman"/>
          <w:color w:val="000000"/>
          <w:sz w:val="28"/>
          <w:szCs w:val="28"/>
          <w:lang w:eastAsia="ru-RU"/>
        </w:rPr>
        <w:t xml:space="preserve"> реакций </w:t>
      </w:r>
      <w:r w:rsidRPr="009702EF">
        <w:rPr>
          <w:rFonts w:ascii="Times New Roman" w:hAnsi="Times New Roman"/>
          <w:sz w:val="28"/>
          <w:szCs w:val="28"/>
        </w:rPr>
        <w:t>образования</w:t>
      </w:r>
      <w:r w:rsidRPr="00200CE1">
        <w:rPr>
          <w:rFonts w:ascii="Times New Roman" w:hAnsi="Times New Roman"/>
          <w:color w:val="000000"/>
          <w:sz w:val="28"/>
          <w:szCs w:val="28"/>
          <w:lang w:eastAsia="ru-RU"/>
        </w:rPr>
        <w:t xml:space="preserve"> продуктов </w:t>
      </w:r>
      <w:r w:rsidRPr="003D3F64">
        <w:rPr>
          <w:rFonts w:ascii="Times New Roman" w:hAnsi="Times New Roman"/>
          <w:b/>
          <w:bCs/>
          <w:color w:val="000000"/>
          <w:sz w:val="28"/>
          <w:szCs w:val="28"/>
          <w:lang w:val="kk-KZ" w:eastAsia="ru-RU"/>
        </w:rPr>
        <w:t>11</w:t>
      </w:r>
      <w:r w:rsidRPr="003D3F64">
        <w:rPr>
          <w:rFonts w:ascii="Times New Roman" w:hAnsi="Times New Roman"/>
          <w:b/>
          <w:bCs/>
          <w:color w:val="000000"/>
          <w:sz w:val="28"/>
          <w:szCs w:val="28"/>
          <w:vertAlign w:val="superscript"/>
          <w:lang w:eastAsia="ru-RU"/>
        </w:rPr>
        <w:t>а</w:t>
      </w:r>
      <w:r w:rsidRPr="003D3F64">
        <w:rPr>
          <w:rFonts w:ascii="Times New Roman" w:hAnsi="Times New Roman"/>
          <w:b/>
          <w:bCs/>
          <w:sz w:val="28"/>
          <w:szCs w:val="28"/>
        </w:rPr>
        <w:t>‒</w:t>
      </w:r>
      <w:r w:rsidRPr="003D3F64">
        <w:rPr>
          <w:rFonts w:ascii="Times New Roman" w:hAnsi="Times New Roman"/>
          <w:b/>
          <w:bCs/>
          <w:color w:val="000000"/>
          <w:sz w:val="28"/>
          <w:szCs w:val="28"/>
          <w:lang w:eastAsia="ru-RU"/>
        </w:rPr>
        <w:t>15</w:t>
      </w:r>
      <w:r w:rsidRPr="003D3F64">
        <w:rPr>
          <w:rFonts w:ascii="Times New Roman" w:hAnsi="Times New Roman"/>
          <w:b/>
          <w:bCs/>
          <w:color w:val="000000"/>
          <w:sz w:val="28"/>
          <w:szCs w:val="28"/>
          <w:vertAlign w:val="superscript"/>
          <w:lang w:eastAsia="ru-RU"/>
        </w:rPr>
        <w:t>а</w:t>
      </w:r>
      <w:r w:rsidRPr="003D3F64">
        <w:rPr>
          <w:rFonts w:ascii="Times New Roman" w:hAnsi="Times New Roman"/>
          <w:color w:val="000000"/>
          <w:sz w:val="28"/>
          <w:szCs w:val="28"/>
          <w:lang w:eastAsia="ru-RU"/>
        </w:rPr>
        <w:t xml:space="preserve"> и </w:t>
      </w:r>
      <w:r w:rsidRPr="003D3F64">
        <w:rPr>
          <w:rFonts w:ascii="Times New Roman" w:hAnsi="Times New Roman"/>
          <w:b/>
          <w:bCs/>
          <w:color w:val="000000"/>
          <w:sz w:val="28"/>
          <w:szCs w:val="28"/>
          <w:lang w:val="kk-KZ" w:eastAsia="ru-RU"/>
        </w:rPr>
        <w:t>11</w:t>
      </w:r>
      <w:r w:rsidRPr="003D3F64">
        <w:rPr>
          <w:rFonts w:ascii="Times New Roman" w:hAnsi="Times New Roman"/>
          <w:b/>
          <w:bCs/>
          <w:color w:val="000000"/>
          <w:sz w:val="28"/>
          <w:szCs w:val="28"/>
          <w:vertAlign w:val="superscript"/>
          <w:lang w:val="en-US" w:eastAsia="ru-RU"/>
        </w:rPr>
        <w:t>b</w:t>
      </w:r>
      <w:r w:rsidRPr="003D3F64">
        <w:rPr>
          <w:rFonts w:ascii="Times New Roman" w:hAnsi="Times New Roman"/>
          <w:b/>
          <w:bCs/>
          <w:sz w:val="28"/>
          <w:szCs w:val="28"/>
        </w:rPr>
        <w:t>‒</w:t>
      </w:r>
      <w:r w:rsidRPr="003D3F64">
        <w:rPr>
          <w:rFonts w:ascii="Times New Roman" w:hAnsi="Times New Roman"/>
          <w:b/>
          <w:bCs/>
          <w:color w:val="000000"/>
          <w:sz w:val="28"/>
          <w:szCs w:val="28"/>
          <w:lang w:eastAsia="ru-RU"/>
        </w:rPr>
        <w:t>15</w:t>
      </w:r>
      <w:r w:rsidRPr="003D3F64">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val="kk-KZ" w:eastAsia="ru-RU"/>
        </w:rPr>
        <w:t xml:space="preserve"> </w:t>
      </w:r>
      <w:r w:rsidRPr="00200CE1">
        <w:rPr>
          <w:rFonts w:ascii="Times New Roman" w:hAnsi="Times New Roman"/>
          <w:color w:val="000000"/>
          <w:sz w:val="28"/>
          <w:szCs w:val="28"/>
          <w:lang w:eastAsia="ru-RU"/>
        </w:rPr>
        <w:t>(кДж/моль) с учетом влияния растворителя (хлороформ)</w:t>
      </w:r>
    </w:p>
    <w:p w14:paraId="11CC733B"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4025"/>
        <w:gridCol w:w="4082"/>
      </w:tblGrid>
      <w:tr w:rsidR="00C3306F" w:rsidRPr="000E1C7E" w14:paraId="2E7CFAE7" w14:textId="77777777" w:rsidTr="00D93953">
        <w:trPr>
          <w:trHeight w:val="192"/>
          <w:jc w:val="center"/>
        </w:trPr>
        <w:tc>
          <w:tcPr>
            <w:tcW w:w="790" w:type="pct"/>
            <w:vMerge w:val="restart"/>
            <w:noWrap/>
            <w:hideMark/>
          </w:tcPr>
          <w:p w14:paraId="6B6D5CFF"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r w:rsidRPr="000E1C7E">
              <w:rPr>
                <w:rFonts w:ascii="Times New Roman" w:hAnsi="Times New Roman"/>
                <w:color w:val="000000"/>
                <w:sz w:val="28"/>
                <w:szCs w:val="28"/>
                <w:lang w:val="kk-KZ" w:eastAsia="ru-RU"/>
              </w:rPr>
              <w:t>Номер</w:t>
            </w:r>
          </w:p>
        </w:tc>
        <w:tc>
          <w:tcPr>
            <w:tcW w:w="2090" w:type="pct"/>
            <w:vAlign w:val="center"/>
          </w:tcPr>
          <w:p w14:paraId="5D95962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val="kk-KZ" w:eastAsia="ru-RU"/>
              </w:rPr>
              <w:t>2.2.16</w:t>
            </w:r>
            <w:r w:rsidRPr="000E1C7E">
              <w:rPr>
                <w:rFonts w:ascii="Times New Roman" w:hAnsi="Times New Roman"/>
                <w:b/>
                <w:bCs/>
                <w:color w:val="000000"/>
                <w:sz w:val="28"/>
                <w:szCs w:val="28"/>
                <w:vertAlign w:val="superscript"/>
                <w:lang w:val="en-US" w:eastAsia="ru-RU"/>
              </w:rPr>
              <w:t>a</w:t>
            </w:r>
            <w:r w:rsidRPr="000E1C7E">
              <w:rPr>
                <w:rFonts w:ascii="Times New Roman" w:hAnsi="Times New Roman"/>
                <w:b/>
                <w:bCs/>
                <w:sz w:val="28"/>
                <w:szCs w:val="28"/>
                <w:lang w:val="en-US"/>
              </w:rPr>
              <w:t>‒</w:t>
            </w:r>
            <w:r w:rsidRPr="000E1C7E">
              <w:rPr>
                <w:rFonts w:ascii="Times New Roman" w:hAnsi="Times New Roman"/>
                <w:b/>
                <w:bCs/>
                <w:sz w:val="28"/>
                <w:szCs w:val="28"/>
              </w:rPr>
              <w:t>2.2.</w:t>
            </w:r>
            <w:r w:rsidRPr="000E1C7E">
              <w:rPr>
                <w:rFonts w:ascii="Times New Roman" w:hAnsi="Times New Roman"/>
                <w:b/>
                <w:bCs/>
                <w:color w:val="000000"/>
                <w:sz w:val="28"/>
                <w:szCs w:val="28"/>
                <w:lang w:eastAsia="ru-RU"/>
              </w:rPr>
              <w:t>20</w:t>
            </w:r>
            <w:r w:rsidRPr="000E1C7E">
              <w:rPr>
                <w:rFonts w:ascii="Times New Roman" w:hAnsi="Times New Roman"/>
                <w:b/>
                <w:bCs/>
                <w:color w:val="000000"/>
                <w:sz w:val="28"/>
                <w:szCs w:val="28"/>
                <w:vertAlign w:val="superscript"/>
                <w:lang w:val="en-US" w:eastAsia="ru-RU"/>
              </w:rPr>
              <w:t>a</w:t>
            </w:r>
          </w:p>
        </w:tc>
        <w:tc>
          <w:tcPr>
            <w:tcW w:w="2120" w:type="pct"/>
            <w:vAlign w:val="center"/>
          </w:tcPr>
          <w:p w14:paraId="4EAF19C8"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2.2.16</w:t>
            </w:r>
            <w:r w:rsidRPr="000E1C7E">
              <w:rPr>
                <w:rFonts w:ascii="Times New Roman" w:hAnsi="Times New Roman"/>
                <w:b/>
                <w:bCs/>
                <w:color w:val="000000"/>
                <w:sz w:val="28"/>
                <w:szCs w:val="28"/>
                <w:vertAlign w:val="superscript"/>
                <w:lang w:val="en-US" w:eastAsia="ru-RU"/>
              </w:rPr>
              <w:t>b</w:t>
            </w:r>
            <w:r w:rsidRPr="000E1C7E">
              <w:rPr>
                <w:rFonts w:ascii="Times New Roman" w:hAnsi="Times New Roman"/>
                <w:b/>
                <w:bCs/>
                <w:sz w:val="28"/>
                <w:szCs w:val="28"/>
                <w:lang w:val="en-US"/>
              </w:rPr>
              <w:t>‒</w:t>
            </w:r>
            <w:r w:rsidRPr="000E1C7E">
              <w:rPr>
                <w:rFonts w:ascii="Times New Roman" w:hAnsi="Times New Roman"/>
                <w:b/>
                <w:bCs/>
                <w:sz w:val="28"/>
                <w:szCs w:val="28"/>
              </w:rPr>
              <w:t>2.2.</w:t>
            </w:r>
            <w:r w:rsidRPr="000E1C7E">
              <w:rPr>
                <w:rFonts w:ascii="Times New Roman" w:hAnsi="Times New Roman"/>
                <w:b/>
                <w:bCs/>
                <w:color w:val="000000"/>
                <w:sz w:val="28"/>
                <w:szCs w:val="28"/>
                <w:lang w:eastAsia="ru-RU"/>
              </w:rPr>
              <w:t>20</w:t>
            </w:r>
            <w:r w:rsidRPr="000E1C7E">
              <w:rPr>
                <w:rFonts w:ascii="Times New Roman" w:hAnsi="Times New Roman"/>
                <w:b/>
                <w:bCs/>
                <w:color w:val="000000"/>
                <w:sz w:val="28"/>
                <w:szCs w:val="28"/>
                <w:vertAlign w:val="superscript"/>
                <w:lang w:val="en-US" w:eastAsia="ru-RU"/>
              </w:rPr>
              <w:t>b</w:t>
            </w:r>
          </w:p>
        </w:tc>
      </w:tr>
      <w:tr w:rsidR="00C3306F" w:rsidRPr="000E1C7E" w14:paraId="218B4AF4" w14:textId="77777777" w:rsidTr="00D93953">
        <w:trPr>
          <w:trHeight w:val="300"/>
          <w:jc w:val="center"/>
        </w:trPr>
        <w:tc>
          <w:tcPr>
            <w:tcW w:w="790" w:type="pct"/>
            <w:vMerge/>
            <w:hideMark/>
          </w:tcPr>
          <w:p w14:paraId="0BB2435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p>
        </w:tc>
        <w:tc>
          <w:tcPr>
            <w:tcW w:w="2090" w:type="pct"/>
            <w:vAlign w:val="center"/>
          </w:tcPr>
          <w:p w14:paraId="50CD344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2120" w:type="pct"/>
            <w:vAlign w:val="center"/>
          </w:tcPr>
          <w:p w14:paraId="6B5B1D9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r>
      <w:tr w:rsidR="00C3306F" w:rsidRPr="000E1C7E" w14:paraId="16AD6115" w14:textId="77777777" w:rsidTr="00D93953">
        <w:trPr>
          <w:trHeight w:val="300"/>
          <w:jc w:val="center"/>
        </w:trPr>
        <w:tc>
          <w:tcPr>
            <w:tcW w:w="790" w:type="pct"/>
            <w:noWrap/>
            <w:hideMark/>
          </w:tcPr>
          <w:p w14:paraId="77C73A7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2.2.16</w:t>
            </w:r>
          </w:p>
        </w:tc>
        <w:tc>
          <w:tcPr>
            <w:tcW w:w="2090" w:type="pct"/>
            <w:vAlign w:val="bottom"/>
          </w:tcPr>
          <w:p w14:paraId="311BFB6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-206,59</w:t>
            </w:r>
          </w:p>
        </w:tc>
        <w:tc>
          <w:tcPr>
            <w:tcW w:w="2120" w:type="pct"/>
            <w:vAlign w:val="bottom"/>
          </w:tcPr>
          <w:p w14:paraId="198822D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-80,02</w:t>
            </w:r>
          </w:p>
        </w:tc>
      </w:tr>
      <w:tr w:rsidR="00C3306F" w:rsidRPr="000E1C7E" w14:paraId="507DD0D7" w14:textId="77777777" w:rsidTr="00D93953">
        <w:trPr>
          <w:trHeight w:val="300"/>
          <w:jc w:val="center"/>
        </w:trPr>
        <w:tc>
          <w:tcPr>
            <w:tcW w:w="790" w:type="pct"/>
            <w:noWrap/>
            <w:hideMark/>
          </w:tcPr>
          <w:p w14:paraId="1472275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2.2.17</w:t>
            </w:r>
          </w:p>
        </w:tc>
        <w:tc>
          <w:tcPr>
            <w:tcW w:w="2090" w:type="pct"/>
            <w:vAlign w:val="bottom"/>
          </w:tcPr>
          <w:p w14:paraId="7A5BFDB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-157,56</w:t>
            </w:r>
          </w:p>
        </w:tc>
        <w:tc>
          <w:tcPr>
            <w:tcW w:w="2120" w:type="pct"/>
            <w:vAlign w:val="bottom"/>
          </w:tcPr>
          <w:p w14:paraId="3621F9E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-40,39</w:t>
            </w:r>
          </w:p>
        </w:tc>
      </w:tr>
      <w:tr w:rsidR="00C3306F" w:rsidRPr="000E1C7E" w14:paraId="1354864E" w14:textId="77777777" w:rsidTr="00D93953">
        <w:trPr>
          <w:trHeight w:val="300"/>
          <w:jc w:val="center"/>
        </w:trPr>
        <w:tc>
          <w:tcPr>
            <w:tcW w:w="790" w:type="pct"/>
            <w:noWrap/>
            <w:hideMark/>
          </w:tcPr>
          <w:p w14:paraId="05C1967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2.2.18</w:t>
            </w:r>
          </w:p>
        </w:tc>
        <w:tc>
          <w:tcPr>
            <w:tcW w:w="2090" w:type="pct"/>
            <w:vAlign w:val="bottom"/>
          </w:tcPr>
          <w:p w14:paraId="6EB6C65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-142,80</w:t>
            </w:r>
          </w:p>
        </w:tc>
        <w:tc>
          <w:tcPr>
            <w:tcW w:w="2120" w:type="pct"/>
            <w:vAlign w:val="bottom"/>
          </w:tcPr>
          <w:p w14:paraId="74E5149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-37,31</w:t>
            </w:r>
          </w:p>
        </w:tc>
      </w:tr>
      <w:tr w:rsidR="00C3306F" w:rsidRPr="000E1C7E" w14:paraId="75BA1B39" w14:textId="77777777" w:rsidTr="00D93953">
        <w:trPr>
          <w:trHeight w:val="300"/>
          <w:jc w:val="center"/>
        </w:trPr>
        <w:tc>
          <w:tcPr>
            <w:tcW w:w="790" w:type="pct"/>
            <w:noWrap/>
            <w:hideMark/>
          </w:tcPr>
          <w:p w14:paraId="2CB12BE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2.2.19</w:t>
            </w:r>
          </w:p>
        </w:tc>
        <w:tc>
          <w:tcPr>
            <w:tcW w:w="2090" w:type="pct"/>
            <w:vAlign w:val="bottom"/>
          </w:tcPr>
          <w:p w14:paraId="23ED7D3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-154,66</w:t>
            </w:r>
          </w:p>
        </w:tc>
        <w:tc>
          <w:tcPr>
            <w:tcW w:w="2120" w:type="pct"/>
            <w:vAlign w:val="bottom"/>
          </w:tcPr>
          <w:p w14:paraId="68EA0B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-34,69</w:t>
            </w:r>
          </w:p>
        </w:tc>
      </w:tr>
      <w:tr w:rsidR="00C3306F" w:rsidRPr="000E1C7E" w14:paraId="588E2E78" w14:textId="77777777" w:rsidTr="00D93953">
        <w:trPr>
          <w:trHeight w:val="300"/>
          <w:jc w:val="center"/>
        </w:trPr>
        <w:tc>
          <w:tcPr>
            <w:tcW w:w="790" w:type="pct"/>
            <w:noWrap/>
            <w:hideMark/>
          </w:tcPr>
          <w:p w14:paraId="7FB34DE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2.2.20</w:t>
            </w:r>
          </w:p>
        </w:tc>
        <w:tc>
          <w:tcPr>
            <w:tcW w:w="2090" w:type="pct"/>
            <w:vAlign w:val="bottom"/>
          </w:tcPr>
          <w:p w14:paraId="1CC1261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15,87</w:t>
            </w:r>
          </w:p>
        </w:tc>
        <w:tc>
          <w:tcPr>
            <w:tcW w:w="2120" w:type="pct"/>
            <w:vAlign w:val="bottom"/>
          </w:tcPr>
          <w:p w14:paraId="38DEDB4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-18,95</w:t>
            </w:r>
          </w:p>
        </w:tc>
      </w:tr>
    </w:tbl>
    <w:p w14:paraId="619993F9" w14:textId="77777777" w:rsidR="00C3306F" w:rsidRDefault="00C3306F" w:rsidP="00C3306F">
      <w:pPr>
        <w:spacing w:after="0" w:line="240" w:lineRule="auto"/>
        <w:ind w:firstLine="851"/>
        <w:contextualSpacing/>
        <w:jc w:val="both"/>
        <w:rPr>
          <w:rFonts w:ascii="Times New Roman" w:hAnsi="Times New Roman"/>
          <w:color w:val="000000"/>
          <w:sz w:val="28"/>
          <w:szCs w:val="28"/>
          <w:lang w:eastAsia="ru-RU"/>
        </w:rPr>
      </w:pPr>
    </w:p>
    <w:p w14:paraId="5BCEA440" w14:textId="1DBAD55B" w:rsidR="00C3306F" w:rsidRPr="00200CE1" w:rsidRDefault="00C3306F" w:rsidP="0042609B">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 xml:space="preserve">Для продуктов </w:t>
      </w:r>
      <w:r w:rsidRPr="00200CE1">
        <w:rPr>
          <w:rFonts w:ascii="Times New Roman" w:hAnsi="Times New Roman"/>
          <w:i/>
          <w:color w:val="000000"/>
          <w:sz w:val="28"/>
          <w:szCs w:val="28"/>
          <w:lang w:eastAsia="ru-RU"/>
        </w:rPr>
        <w:t>п</w:t>
      </w:r>
      <w:r w:rsidRPr="00200CE1">
        <w:rPr>
          <w:rFonts w:ascii="Times New Roman" w:hAnsi="Times New Roman"/>
          <w:color w:val="000000"/>
          <w:sz w:val="28"/>
          <w:szCs w:val="28"/>
          <w:lang w:eastAsia="ru-RU"/>
        </w:rPr>
        <w:t xml:space="preserve">-толуолсульфохлорирования </w:t>
      </w:r>
      <w:r w:rsidRPr="00200CE1">
        <w:rPr>
          <w:rFonts w:ascii="Times New Roman" w:hAnsi="Times New Roman"/>
          <w:sz w:val="28"/>
          <w:szCs w:val="28"/>
        </w:rPr>
        <w:t>β-амино</w:t>
      </w:r>
      <w:r w:rsidRPr="00200CE1">
        <w:rPr>
          <w:rFonts w:ascii="Times New Roman" w:hAnsi="Times New Roman"/>
          <w:color w:val="000000"/>
          <w:sz w:val="28"/>
          <w:szCs w:val="28"/>
          <w:lang w:eastAsia="ru-RU"/>
        </w:rPr>
        <w:t xml:space="preserve">пропиоамидоксимов вышеуказанные результаты подтверждаются методами спектроскопии ЯМР </w:t>
      </w:r>
      <w:r w:rsidRPr="00200CE1">
        <w:rPr>
          <w:rFonts w:ascii="Times New Roman" w:hAnsi="Times New Roman"/>
          <w:color w:val="000000"/>
          <w:sz w:val="28"/>
          <w:szCs w:val="28"/>
          <w:vertAlign w:val="superscript"/>
          <w:lang w:eastAsia="ru-RU"/>
        </w:rPr>
        <w:t>1</w:t>
      </w:r>
      <w:r w:rsidRPr="00200CE1">
        <w:rPr>
          <w:rFonts w:ascii="Times New Roman" w:hAnsi="Times New Roman"/>
          <w:color w:val="000000"/>
          <w:sz w:val="28"/>
          <w:szCs w:val="28"/>
          <w:lang w:eastAsia="ru-RU"/>
        </w:rPr>
        <w:t xml:space="preserve">H и </w:t>
      </w:r>
      <w:r w:rsidRPr="00200CE1">
        <w:rPr>
          <w:rFonts w:ascii="Times New Roman" w:hAnsi="Times New Roman"/>
          <w:color w:val="000000"/>
          <w:sz w:val="28"/>
          <w:szCs w:val="28"/>
          <w:vertAlign w:val="superscript"/>
          <w:lang w:eastAsia="ru-RU"/>
        </w:rPr>
        <w:t>13</w:t>
      </w:r>
      <w:r w:rsidRPr="00200CE1">
        <w:rPr>
          <w:rFonts w:ascii="Times New Roman" w:hAnsi="Times New Roman"/>
          <w:color w:val="000000"/>
          <w:sz w:val="28"/>
          <w:szCs w:val="28"/>
          <w:lang w:eastAsia="ru-RU"/>
        </w:rPr>
        <w:t>C, приведенными в раздел</w:t>
      </w:r>
      <w:r w:rsidR="00AF451E">
        <w:rPr>
          <w:rFonts w:ascii="Times New Roman" w:hAnsi="Times New Roman"/>
          <w:color w:val="000000"/>
          <w:sz w:val="28"/>
          <w:szCs w:val="28"/>
          <w:lang w:eastAsia="ru-RU"/>
        </w:rPr>
        <w:t>е</w:t>
      </w:r>
      <w:r w:rsidRPr="00200CE1">
        <w:rPr>
          <w:rFonts w:ascii="Times New Roman" w:hAnsi="Times New Roman"/>
          <w:color w:val="000000"/>
          <w:sz w:val="28"/>
          <w:szCs w:val="28"/>
          <w:lang w:eastAsia="ru-RU"/>
        </w:rPr>
        <w:t xml:space="preserve"> </w:t>
      </w:r>
      <w:r w:rsidRPr="003D3F64">
        <w:rPr>
          <w:rFonts w:ascii="Times New Roman" w:hAnsi="Times New Roman"/>
          <w:color w:val="000000"/>
          <w:sz w:val="28"/>
          <w:szCs w:val="28"/>
          <w:lang w:eastAsia="ru-RU"/>
        </w:rPr>
        <w:t>2.2.</w:t>
      </w:r>
      <w:r w:rsidRPr="00200CE1">
        <w:rPr>
          <w:rFonts w:ascii="Times New Roman" w:hAnsi="Times New Roman"/>
          <w:color w:val="000000"/>
          <w:sz w:val="28"/>
          <w:szCs w:val="28"/>
          <w:lang w:eastAsia="ru-RU"/>
        </w:rPr>
        <w:t xml:space="preserve"> </w:t>
      </w:r>
    </w:p>
    <w:p w14:paraId="21802190" w14:textId="10B8F9CE" w:rsidR="00C3306F" w:rsidRPr="007065DB"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color w:val="000000"/>
          <w:sz w:val="28"/>
          <w:szCs w:val="28"/>
          <w:lang w:val="kk-KZ" w:eastAsia="ru-RU"/>
        </w:rPr>
        <w:t>Расчетные данные</w:t>
      </w:r>
      <w:r w:rsidRPr="00200CE1">
        <w:rPr>
          <w:rFonts w:ascii="Times New Roman" w:hAnsi="Times New Roman"/>
          <w:color w:val="000000"/>
          <w:sz w:val="28"/>
          <w:szCs w:val="28"/>
          <w:lang w:eastAsia="ru-RU"/>
        </w:rPr>
        <w:t xml:space="preserve"> позволяют прогнозировать результат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 xml:space="preserve">-нитробензольсульфохлорирования β-аминопропиоамидоксимов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5</w:t>
      </w:r>
      <w:r w:rsidRPr="00200CE1">
        <w:rPr>
          <w:rFonts w:ascii="Times New Roman" w:hAnsi="Times New Roman"/>
          <w:color w:val="000000"/>
          <w:sz w:val="28"/>
          <w:szCs w:val="28"/>
          <w:lang w:eastAsia="ru-RU"/>
        </w:rPr>
        <w:t xml:space="preserve">, которое приведет к образованию продуктов, аналогичных </w:t>
      </w:r>
      <w:r w:rsidRPr="007A2E2E">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rPr>
        <w:t>9</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sz w:val="28"/>
          <w:szCs w:val="28"/>
        </w:rPr>
        <w:t>и</w:t>
      </w:r>
      <w:r w:rsidRPr="00200CE1">
        <w:rPr>
          <w:rFonts w:ascii="Times New Roman" w:hAnsi="Times New Roman"/>
          <w:b/>
          <w:bCs/>
          <w:sz w:val="28"/>
          <w:szCs w:val="28"/>
        </w:rPr>
        <w:t xml:space="preserve"> </w:t>
      </w:r>
      <w:r w:rsidRPr="007A2E2E">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lang w:val="en-US"/>
        </w:rPr>
        <w:t>b</w:t>
      </w:r>
      <w:r w:rsidRPr="00200CE1">
        <w:rPr>
          <w:rFonts w:ascii="Times New Roman" w:hAnsi="Times New Roman"/>
          <w:sz w:val="28"/>
          <w:szCs w:val="28"/>
        </w:rPr>
        <w:t>.</w:t>
      </w:r>
      <w:r>
        <w:rPr>
          <w:rFonts w:ascii="Times New Roman" w:hAnsi="Times New Roman"/>
          <w:sz w:val="28"/>
          <w:szCs w:val="28"/>
        </w:rPr>
        <w:t xml:space="preserve"> Результаты эксперимента, описанные в разделе 2.2 подтвердили данные прогноза, продуктами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-нитробензольсульфохлорирования β-аминопропиоамидоксимов</w:t>
      </w:r>
      <w:r>
        <w:rPr>
          <w:rFonts w:ascii="Times New Roman" w:hAnsi="Times New Roman"/>
          <w:color w:val="000000"/>
          <w:sz w:val="28"/>
          <w:szCs w:val="28"/>
          <w:lang w:eastAsia="ru-RU"/>
        </w:rPr>
        <w:t xml:space="preserve"> явились </w:t>
      </w:r>
      <w:r w:rsidRPr="00200CE1">
        <w:rPr>
          <w:rFonts w:ascii="Times New Roman" w:hAnsi="Times New Roman"/>
          <w:sz w:val="28"/>
          <w:szCs w:val="28"/>
        </w:rPr>
        <w:t>спиропирозалиниевы</w:t>
      </w:r>
      <w:r>
        <w:rPr>
          <w:rFonts w:ascii="Times New Roman" w:hAnsi="Times New Roman"/>
          <w:sz w:val="28"/>
          <w:szCs w:val="28"/>
        </w:rPr>
        <w:t>е</w:t>
      </w:r>
      <w:r w:rsidRPr="00200CE1">
        <w:rPr>
          <w:rFonts w:ascii="Times New Roman" w:hAnsi="Times New Roman"/>
          <w:sz w:val="28"/>
          <w:szCs w:val="28"/>
        </w:rPr>
        <w:t xml:space="preserve"> структур</w:t>
      </w:r>
      <w:r>
        <w:rPr>
          <w:rFonts w:ascii="Times New Roman" w:hAnsi="Times New Roman"/>
          <w:sz w:val="28"/>
          <w:szCs w:val="28"/>
        </w:rPr>
        <w:t>ы</w:t>
      </w:r>
      <w:r w:rsidRPr="00200CE1">
        <w:rPr>
          <w:rFonts w:ascii="Times New Roman" w:hAnsi="Times New Roman"/>
          <w:sz w:val="28"/>
          <w:szCs w:val="28"/>
        </w:rPr>
        <w:t xml:space="preserve"> </w:t>
      </w:r>
      <w:r w:rsidRPr="007A2E2E">
        <w:rPr>
          <w:rFonts w:ascii="Times New Roman" w:hAnsi="Times New Roman"/>
          <w:b/>
          <w:bCs/>
          <w:sz w:val="28"/>
          <w:szCs w:val="28"/>
        </w:rPr>
        <w:t>2.2.</w:t>
      </w:r>
      <w:r w:rsidRPr="00200CE1">
        <w:rPr>
          <w:rFonts w:ascii="Times New Roman" w:hAnsi="Times New Roman"/>
          <w:b/>
          <w:bCs/>
          <w:sz w:val="28"/>
          <w:szCs w:val="28"/>
          <w:lang w:val="kk-KZ"/>
        </w:rPr>
        <w:t>16</w:t>
      </w:r>
      <w:r w:rsidRPr="007A2E2E">
        <w:rPr>
          <w:rFonts w:ascii="Times New Roman" w:hAnsi="Times New Roman"/>
          <w:b/>
          <w:bCs/>
          <w:sz w:val="28"/>
          <w:szCs w:val="28"/>
          <w:vertAlign w:val="superscript"/>
        </w:rPr>
        <w:t>а</w:t>
      </w:r>
      <w:r w:rsidRPr="00200CE1">
        <w:rPr>
          <w:rFonts w:ascii="Times New Roman" w:hAnsi="Times New Roman"/>
          <w:b/>
          <w:bCs/>
          <w:sz w:val="28"/>
          <w:szCs w:val="28"/>
        </w:rPr>
        <w:t>‒</w:t>
      </w:r>
      <w:r w:rsidRPr="007A2E2E">
        <w:rPr>
          <w:rFonts w:ascii="Times New Roman" w:hAnsi="Times New Roman"/>
          <w:b/>
          <w:bCs/>
          <w:sz w:val="28"/>
          <w:szCs w:val="28"/>
        </w:rPr>
        <w:lastRenderedPageBreak/>
        <w:t>2.2.</w:t>
      </w:r>
      <w:r w:rsidRPr="00200CE1">
        <w:rPr>
          <w:rFonts w:ascii="Times New Roman" w:hAnsi="Times New Roman"/>
          <w:b/>
          <w:bCs/>
          <w:sz w:val="28"/>
          <w:szCs w:val="28"/>
          <w:lang w:val="kk-KZ"/>
        </w:rPr>
        <w:t>19</w:t>
      </w:r>
      <w:r w:rsidRPr="007A2E2E">
        <w:rPr>
          <w:rFonts w:ascii="Times New Roman" w:hAnsi="Times New Roman"/>
          <w:b/>
          <w:bCs/>
          <w:sz w:val="28"/>
          <w:szCs w:val="28"/>
          <w:vertAlign w:val="superscript"/>
        </w:rPr>
        <w:t>а</w:t>
      </w:r>
      <w:r>
        <w:rPr>
          <w:rFonts w:ascii="Times New Roman" w:hAnsi="Times New Roman"/>
          <w:b/>
          <w:bCs/>
          <w:sz w:val="28"/>
          <w:szCs w:val="28"/>
          <w:vertAlign w:val="subscript"/>
        </w:rPr>
        <w:t xml:space="preserve">. </w:t>
      </w:r>
      <w:r w:rsidRPr="007065DB">
        <w:rPr>
          <w:rFonts w:ascii="Times New Roman" w:hAnsi="Times New Roman"/>
          <w:sz w:val="28"/>
          <w:szCs w:val="28"/>
        </w:rPr>
        <w:t xml:space="preserve">Однако, </w:t>
      </w:r>
      <w:r>
        <w:rPr>
          <w:rFonts w:ascii="Times New Roman" w:hAnsi="Times New Roman"/>
          <w:sz w:val="28"/>
          <w:szCs w:val="28"/>
        </w:rPr>
        <w:t xml:space="preserve">при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-нитробензольсульфохлорировани</w:t>
      </w:r>
      <w:r>
        <w:rPr>
          <w:rFonts w:ascii="Times New Roman" w:hAnsi="Times New Roman"/>
          <w:color w:val="000000"/>
          <w:sz w:val="28"/>
          <w:szCs w:val="28"/>
          <w:lang w:eastAsia="ru-RU"/>
        </w:rPr>
        <w:t>и</w:t>
      </w:r>
      <w:r w:rsidRPr="00200CE1">
        <w:rPr>
          <w:rFonts w:ascii="Times New Roman" w:hAnsi="Times New Roman"/>
          <w:color w:val="000000"/>
          <w:sz w:val="28"/>
          <w:szCs w:val="28"/>
          <w:lang w:eastAsia="ru-RU"/>
        </w:rPr>
        <w:t xml:space="preserve"> β-аминопропиоамидоксим</w:t>
      </w:r>
      <w:r>
        <w:rPr>
          <w:rFonts w:ascii="Times New Roman" w:hAnsi="Times New Roman"/>
          <w:color w:val="000000"/>
          <w:sz w:val="28"/>
          <w:szCs w:val="28"/>
          <w:lang w:eastAsia="ru-RU"/>
        </w:rPr>
        <w:t xml:space="preserve">а </w:t>
      </w:r>
      <w:r w:rsidRPr="007065DB">
        <w:rPr>
          <w:rFonts w:ascii="Times New Roman" w:hAnsi="Times New Roman"/>
          <w:b/>
          <w:bCs/>
          <w:color w:val="000000"/>
          <w:sz w:val="28"/>
          <w:szCs w:val="28"/>
          <w:lang w:eastAsia="ru-RU"/>
        </w:rPr>
        <w:t>2.2.5</w:t>
      </w:r>
      <w:r>
        <w:rPr>
          <w:rFonts w:ascii="Times New Roman" w:hAnsi="Times New Roman"/>
          <w:color w:val="000000"/>
          <w:sz w:val="28"/>
          <w:szCs w:val="28"/>
          <w:lang w:eastAsia="ru-RU"/>
        </w:rPr>
        <w:t xml:space="preserve"> продукт не был получен и выделен.</w:t>
      </w:r>
    </w:p>
    <w:p w14:paraId="4B9463E2" w14:textId="77777777" w:rsidR="00C3306F" w:rsidRPr="00200CE1" w:rsidRDefault="00C3306F" w:rsidP="0042609B">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 xml:space="preserve">На примере соединения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eastAsia="ru-RU"/>
        </w:rPr>
        <w:t>а</w:t>
      </w:r>
      <w:r w:rsidRPr="00200CE1">
        <w:rPr>
          <w:rFonts w:ascii="Times New Roman" w:hAnsi="Times New Roman"/>
          <w:color w:val="000000"/>
          <w:sz w:val="28"/>
          <w:szCs w:val="28"/>
          <w:lang w:eastAsia="ru-RU"/>
        </w:rPr>
        <w:t xml:space="preserve"> изучено строение стереоизомеров спиропиразолиниевых соединений с экваториальным и аксиальным положением азота (</w:t>
      </w:r>
      <w:r w:rsidRPr="00200CE1">
        <w:rPr>
          <w:rFonts w:ascii="Times New Roman" w:hAnsi="Times New Roman"/>
          <w:color w:val="000000"/>
          <w:sz w:val="28"/>
          <w:szCs w:val="28"/>
          <w:lang w:val="en-US" w:eastAsia="ru-RU"/>
        </w:rPr>
        <w:t>N</w:t>
      </w:r>
      <w:r w:rsidRPr="00200CE1">
        <w:rPr>
          <w:rFonts w:ascii="Times New Roman" w:hAnsi="Times New Roman"/>
          <w:color w:val="000000"/>
          <w:sz w:val="28"/>
          <w:szCs w:val="28"/>
          <w:lang w:eastAsia="ru-RU"/>
        </w:rPr>
        <w:t xml:space="preserve">2) пиразолиниевого гетероцикла. </w:t>
      </w:r>
    </w:p>
    <w:p w14:paraId="16C8B563" w14:textId="77777777" w:rsidR="00C3306F" w:rsidRPr="00200CE1" w:rsidRDefault="00C3306F" w:rsidP="00C3306F">
      <w:pPr>
        <w:spacing w:after="0" w:line="240" w:lineRule="auto"/>
        <w:ind w:firstLine="851"/>
        <w:contextualSpacing/>
        <w:jc w:val="both"/>
        <w:rPr>
          <w:rFonts w:ascii="Times New Roman" w:hAnsi="Times New Roman"/>
          <w:color w:val="000000"/>
          <w:sz w:val="28"/>
          <w:szCs w:val="28"/>
          <w:lang w:eastAsia="ru-RU"/>
        </w:rPr>
      </w:pPr>
    </w:p>
    <w:p w14:paraId="2CE35A1A" w14:textId="77777777" w:rsidR="00C3306F" w:rsidRPr="00200CE1" w:rsidRDefault="00C3306F" w:rsidP="00C3306F">
      <w:pPr>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9064" w:dyaOrig="2620" w14:anchorId="0BBB4B8B">
          <v:shape id="_x0000_i1095" type="#_x0000_t75" style="width:344.25pt;height:99.75pt" o:ole="">
            <v:imagedata r:id="rId159" o:title=""/>
          </v:shape>
          <o:OLEObject Type="Embed" ProgID="ChemDraw.Document.6.0" ShapeID="_x0000_i1095" DrawAspect="Content" ObjectID="_1741681342" r:id="rId160"/>
        </w:object>
      </w:r>
    </w:p>
    <w:p w14:paraId="290467B2" w14:textId="77777777" w:rsidR="00C3306F" w:rsidRPr="00200CE1" w:rsidRDefault="00C3306F" w:rsidP="00C3306F">
      <w:pPr>
        <w:spacing w:after="0" w:line="240" w:lineRule="auto"/>
        <w:ind w:firstLine="851"/>
        <w:contextualSpacing/>
        <w:jc w:val="both"/>
        <w:rPr>
          <w:rFonts w:ascii="Times New Roman" w:hAnsi="Times New Roman"/>
          <w:color w:val="000000"/>
          <w:sz w:val="28"/>
          <w:szCs w:val="28"/>
          <w:lang w:eastAsia="ru-RU"/>
        </w:rPr>
      </w:pPr>
    </w:p>
    <w:p w14:paraId="290ADFBF" w14:textId="2E2CBDFE" w:rsidR="00C3306F" w:rsidRPr="00200CE1" w:rsidRDefault="00C3306F" w:rsidP="00C3306F">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Согласно расчету, более предпочтительным является</w:t>
      </w:r>
      <w:r w:rsidR="002C483C">
        <w:rPr>
          <w:rFonts w:ascii="Times New Roman" w:hAnsi="Times New Roman"/>
          <w:color w:val="000000"/>
          <w:sz w:val="28"/>
          <w:szCs w:val="28"/>
          <w:lang w:eastAsia="ru-RU"/>
        </w:rPr>
        <w:t xml:space="preserve"> аксиальный</w:t>
      </w:r>
      <w:r w:rsidRPr="00200CE1">
        <w:rPr>
          <w:rFonts w:ascii="Times New Roman" w:hAnsi="Times New Roman"/>
          <w:color w:val="000000"/>
          <w:sz w:val="28"/>
          <w:szCs w:val="28"/>
          <w:lang w:eastAsia="ru-RU"/>
        </w:rPr>
        <w:t xml:space="preserve"> стереоизомер (Δ</w:t>
      </w:r>
      <w:r w:rsidRPr="00200CE1">
        <w:rPr>
          <w:rFonts w:ascii="Times New Roman" w:hAnsi="Times New Roman"/>
          <w:i/>
          <w:iCs/>
          <w:color w:val="000000"/>
          <w:sz w:val="28"/>
          <w:szCs w:val="28"/>
          <w:lang w:eastAsia="ru-RU"/>
        </w:rPr>
        <w:t xml:space="preserve">G </w:t>
      </w:r>
      <w:r w:rsidRPr="00200CE1">
        <w:rPr>
          <w:rFonts w:ascii="Times New Roman" w:hAnsi="Times New Roman"/>
          <w:color w:val="000000"/>
          <w:sz w:val="28"/>
          <w:szCs w:val="28"/>
          <w:lang w:eastAsia="ru-RU"/>
        </w:rPr>
        <w:t>= -144</w:t>
      </w:r>
      <w:r w:rsidR="002C483C">
        <w:rPr>
          <w:rFonts w:ascii="Times New Roman" w:hAnsi="Times New Roman"/>
          <w:color w:val="000000"/>
          <w:sz w:val="28"/>
          <w:szCs w:val="28"/>
          <w:lang w:eastAsia="ru-RU"/>
        </w:rPr>
        <w:t>,</w:t>
      </w:r>
      <w:r w:rsidRPr="00200CE1">
        <w:rPr>
          <w:rFonts w:ascii="Times New Roman" w:hAnsi="Times New Roman"/>
          <w:color w:val="000000"/>
          <w:sz w:val="28"/>
          <w:szCs w:val="28"/>
          <w:lang w:eastAsia="ru-RU"/>
        </w:rPr>
        <w:t>29 кДж/моль), по сравнению с</w:t>
      </w:r>
      <w:r w:rsidR="002C483C">
        <w:rPr>
          <w:rFonts w:ascii="Times New Roman" w:hAnsi="Times New Roman"/>
          <w:color w:val="000000"/>
          <w:sz w:val="28"/>
          <w:szCs w:val="28"/>
          <w:lang w:eastAsia="ru-RU"/>
        </w:rPr>
        <w:t xml:space="preserve"> экваториальным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eastAsia="ru-RU"/>
        </w:rPr>
        <w:t>G</w:t>
      </w:r>
      <w:r w:rsidRPr="00200CE1">
        <w:rPr>
          <w:rFonts w:ascii="Times New Roman" w:hAnsi="Times New Roman"/>
          <w:i/>
          <w:color w:val="000000"/>
          <w:sz w:val="28"/>
          <w:szCs w:val="28"/>
        </w:rPr>
        <w:t xml:space="preserve"> </w:t>
      </w:r>
      <w:r w:rsidRPr="00200CE1">
        <w:rPr>
          <w:rFonts w:ascii="Times New Roman" w:hAnsi="Times New Roman"/>
          <w:color w:val="000000"/>
          <w:sz w:val="28"/>
          <w:szCs w:val="28"/>
          <w:lang w:eastAsia="ru-RU"/>
        </w:rPr>
        <w:t>= -124</w:t>
      </w:r>
      <w:r w:rsidR="002C483C">
        <w:rPr>
          <w:rFonts w:ascii="Times New Roman" w:hAnsi="Times New Roman"/>
          <w:color w:val="000000"/>
          <w:sz w:val="28"/>
          <w:szCs w:val="28"/>
          <w:lang w:eastAsia="ru-RU"/>
        </w:rPr>
        <w:t>,</w:t>
      </w:r>
      <w:r w:rsidRPr="00200CE1">
        <w:rPr>
          <w:rFonts w:ascii="Times New Roman" w:hAnsi="Times New Roman"/>
          <w:color w:val="000000"/>
          <w:sz w:val="28"/>
          <w:szCs w:val="28"/>
          <w:lang w:eastAsia="ru-RU"/>
        </w:rPr>
        <w:t xml:space="preserve">23 кДж/моль). Этот вывод может быть полезен при учете возможности образования стереоизомеров соединений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val="en-US" w:eastAsia="ru-RU"/>
        </w:rPr>
        <w:t>a</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9</w:t>
      </w:r>
      <w:r w:rsidRPr="007A2E2E">
        <w:rPr>
          <w:rFonts w:ascii="Times New Roman" w:hAnsi="Times New Roman"/>
          <w:b/>
          <w:bCs/>
          <w:color w:val="000000"/>
          <w:sz w:val="28"/>
          <w:szCs w:val="28"/>
          <w:vertAlign w:val="superscript"/>
          <w:lang w:val="en-US" w:eastAsia="ru-RU"/>
        </w:rPr>
        <w:t>a</w:t>
      </w:r>
      <w:r w:rsidRPr="00200CE1">
        <w:rPr>
          <w:rFonts w:ascii="Times New Roman" w:hAnsi="Times New Roman"/>
          <w:b/>
          <w:bCs/>
          <w:color w:val="000000"/>
          <w:sz w:val="28"/>
          <w:szCs w:val="28"/>
          <w:lang w:eastAsia="ru-RU"/>
        </w:rPr>
        <w:t xml:space="preserve"> </w:t>
      </w:r>
      <w:r w:rsidRPr="00200CE1">
        <w:rPr>
          <w:rFonts w:ascii="Times New Roman" w:hAnsi="Times New Roman"/>
          <w:bCs/>
          <w:color w:val="000000"/>
          <w:sz w:val="28"/>
          <w:szCs w:val="28"/>
          <w:lang w:eastAsia="ru-RU"/>
        </w:rPr>
        <w:t>и</w:t>
      </w:r>
      <w:r w:rsidRPr="00200CE1">
        <w:rPr>
          <w:rFonts w:ascii="Times New Roman" w:hAnsi="Times New Roman"/>
          <w:b/>
          <w:bCs/>
          <w:color w:val="000000"/>
          <w:sz w:val="28"/>
          <w:szCs w:val="28"/>
          <w:lang w:eastAsia="ru-RU"/>
        </w:rPr>
        <w:t xml:space="preserve"> </w:t>
      </w:r>
      <w:r w:rsidRPr="00200CE1">
        <w:rPr>
          <w:rFonts w:ascii="Times New Roman" w:hAnsi="Times New Roman"/>
          <w:color w:val="000000"/>
          <w:sz w:val="28"/>
          <w:szCs w:val="28"/>
          <w:lang w:eastAsia="ru-RU"/>
        </w:rPr>
        <w:t>при анализе их ЯМР спектров.</w:t>
      </w:r>
    </w:p>
    <w:p w14:paraId="21367230" w14:textId="6B7203A9" w:rsidR="00C3306F" w:rsidRDefault="00C3306F" w:rsidP="00C3306F">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sz w:val="28"/>
          <w:szCs w:val="28"/>
        </w:rPr>
        <w:t xml:space="preserve">Произведен расчет значений </w:t>
      </w:r>
      <w:r w:rsidRPr="00200CE1">
        <w:rPr>
          <w:rFonts w:ascii="Times New Roman" w:hAnsi="Times New Roman"/>
          <w:color w:val="000000"/>
          <w:sz w:val="28"/>
          <w:szCs w:val="28"/>
          <w:lang w:eastAsia="ru-RU"/>
        </w:rPr>
        <w:t>фронтальных орбиталей и</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энергетической щели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исследуемых молекул </w:t>
      </w:r>
      <w:r w:rsidRPr="007A2E2E">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color w:val="000000"/>
          <w:sz w:val="28"/>
          <w:szCs w:val="28"/>
          <w:lang w:eastAsia="ru-RU"/>
        </w:rPr>
        <w:t xml:space="preserve">и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A2E2E">
        <w:rPr>
          <w:rFonts w:ascii="Times New Roman" w:hAnsi="Times New Roman"/>
          <w:b/>
          <w:bCs/>
          <w:color w:val="000000"/>
          <w:sz w:val="28"/>
          <w:szCs w:val="28"/>
          <w:vertAlign w:val="superscript"/>
          <w:lang w:val="en-US" w:eastAsia="ru-RU"/>
        </w:rPr>
        <w:t>b</w:t>
      </w:r>
      <w:r w:rsidRPr="00200CE1">
        <w:rPr>
          <w:rFonts w:ascii="Times New Roman" w:hAnsi="Times New Roman"/>
          <w:sz w:val="28"/>
          <w:szCs w:val="28"/>
        </w:rPr>
        <w:t xml:space="preserve">. Для оценки реакционной способности молекул и их устойчивости часто используют подход, основанный на теории граничных орбиталей Фукуи. Значения энергии </w:t>
      </w:r>
      <w:r w:rsidRPr="00200CE1">
        <w:rPr>
          <w:rFonts w:ascii="Times New Roman" w:hAnsi="Times New Roman"/>
          <w:color w:val="000000"/>
          <w:sz w:val="28"/>
          <w:szCs w:val="28"/>
          <w:lang w:eastAsia="ru-RU"/>
        </w:rPr>
        <w:t>ВЗМО</w:t>
      </w:r>
      <w:r w:rsidRPr="00200CE1">
        <w:rPr>
          <w:rFonts w:ascii="Times New Roman" w:hAnsi="Times New Roman"/>
          <w:sz w:val="28"/>
          <w:szCs w:val="28"/>
        </w:rPr>
        <w:t xml:space="preserve"> связано со способностью молекулы отдавать электрон и с потенциалом ионизации (в соответствии с теоремой Купманса, потенциал ионизации </w:t>
      </w:r>
      <m:oMath>
        <m:r>
          <w:rPr>
            <w:rFonts w:ascii="Cambria Math" w:hAnsi="Cambria Math"/>
            <w:sz w:val="28"/>
            <w:szCs w:val="28"/>
            <w:lang w:val="en-US"/>
          </w:rPr>
          <m:t>IP</m:t>
        </m:r>
        <m:r>
          <w:rPr>
            <w:rFonts w:ascii="Cambria Math" w:hAnsi="Cambria Math"/>
            <w:sz w:val="28"/>
            <w:szCs w:val="28"/>
          </w:rPr>
          <m:t xml:space="preserve"> = -</m:t>
        </m:r>
        <m:r>
          <w:rPr>
            <w:rFonts w:ascii="Cambria Math" w:hAnsi="Cambria Math"/>
            <w:sz w:val="28"/>
            <w:szCs w:val="28"/>
            <w:lang w:val="en-US"/>
          </w:rPr>
          <m:t>E</m:t>
        </m:r>
        <m:r>
          <w:rPr>
            <w:rFonts w:ascii="Cambria Math" w:hAnsi="Cambria Math"/>
            <w:sz w:val="28"/>
            <w:szCs w:val="28"/>
          </w:rPr>
          <m:t>(ВЗМО)</m:t>
        </m:r>
      </m:oMath>
      <w:r w:rsidRPr="00200CE1">
        <w:rPr>
          <w:rFonts w:ascii="Times New Roman" w:hAnsi="Times New Roman"/>
          <w:sz w:val="28"/>
          <w:szCs w:val="28"/>
        </w:rPr>
        <w:t xml:space="preserve">, а энергия </w:t>
      </w:r>
      <w:r w:rsidRPr="00200CE1">
        <w:rPr>
          <w:rFonts w:ascii="Times New Roman" w:hAnsi="Times New Roman"/>
          <w:color w:val="000000"/>
          <w:sz w:val="28"/>
          <w:szCs w:val="28"/>
          <w:lang w:eastAsia="ru-RU"/>
        </w:rPr>
        <w:t>НСМО</w:t>
      </w:r>
      <w:r w:rsidRPr="00200CE1">
        <w:rPr>
          <w:rFonts w:ascii="Times New Roman" w:hAnsi="Times New Roman"/>
          <w:sz w:val="28"/>
          <w:szCs w:val="28"/>
        </w:rPr>
        <w:t xml:space="preserve"> </w:t>
      </w:r>
      <w:r w:rsidRPr="00200CE1">
        <w:rPr>
          <w:rFonts w:ascii="Times New Roman" w:hAnsi="Times New Roman"/>
          <w:noProof/>
          <w:sz w:val="28"/>
          <w:szCs w:val="28"/>
        </w:rPr>
        <w:t>–</w:t>
      </w:r>
      <w:r w:rsidRPr="00200CE1">
        <w:rPr>
          <w:rFonts w:ascii="Times New Roman" w:hAnsi="Times New Roman"/>
          <w:sz w:val="28"/>
          <w:szCs w:val="28"/>
        </w:rPr>
        <w:t xml:space="preserve"> со способностью принимать электрон. Энергетическая щель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характеризует термодинамическую область устойчивости молекулы. Рассчитанные энергии орбиталей </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и </w:t>
      </w:r>
      <w:r w:rsidRPr="00200CE1">
        <w:rPr>
          <w:rFonts w:ascii="Times New Roman" w:hAnsi="Times New Roman"/>
          <w:color w:val="000000"/>
          <w:sz w:val="28"/>
          <w:szCs w:val="28"/>
          <w:lang w:eastAsia="ru-RU"/>
        </w:rPr>
        <w:t>ВЗМО</w:t>
      </w:r>
      <w:r w:rsidRPr="00200CE1">
        <w:rPr>
          <w:rFonts w:ascii="Times New Roman" w:hAnsi="Times New Roman"/>
          <w:sz w:val="28"/>
          <w:szCs w:val="28"/>
        </w:rPr>
        <w:t>, а также энергетическая щель [</w:t>
      </w:r>
      <w:r w:rsidRPr="00200CE1">
        <w:rPr>
          <w:rFonts w:ascii="Times New Roman" w:hAnsi="Times New Roman"/>
          <w:i/>
          <w:iCs/>
          <w:color w:val="000000"/>
          <w:sz w:val="28"/>
          <w:szCs w:val="28"/>
          <w:lang w:val="en-US" w:eastAsia="ru-RU"/>
        </w:rPr>
        <w:t>E</w:t>
      </w:r>
      <w:r w:rsidRPr="00200CE1">
        <w:rPr>
          <w:rFonts w:ascii="Times New Roman" w:hAnsi="Times New Roman"/>
          <w:color w:val="000000"/>
          <w:sz w:val="28"/>
          <w:szCs w:val="28"/>
          <w:lang w:eastAsia="ru-RU"/>
        </w:rPr>
        <w:t xml:space="preserve"> (НСМО) - </w:t>
      </w:r>
      <w:r w:rsidRPr="00200CE1">
        <w:rPr>
          <w:rFonts w:ascii="Times New Roman" w:hAnsi="Times New Roman"/>
          <w:i/>
          <w:iCs/>
          <w:color w:val="000000"/>
          <w:sz w:val="28"/>
          <w:szCs w:val="28"/>
          <w:lang w:val="en-US" w:eastAsia="ru-RU"/>
        </w:rPr>
        <w:t>E</w:t>
      </w:r>
      <w:r w:rsidRPr="00200CE1">
        <w:rPr>
          <w:rFonts w:ascii="Times New Roman" w:hAnsi="Times New Roman"/>
          <w:color w:val="000000"/>
          <w:sz w:val="28"/>
          <w:szCs w:val="28"/>
          <w:lang w:eastAsia="ru-RU"/>
        </w:rPr>
        <w:t xml:space="preserve"> (ВЗМО), эВ] приведены в таблице </w:t>
      </w:r>
      <w:r w:rsidRPr="003D3F64">
        <w:rPr>
          <w:rFonts w:ascii="Times New Roman" w:hAnsi="Times New Roman"/>
          <w:color w:val="000000"/>
          <w:sz w:val="28"/>
          <w:szCs w:val="28"/>
          <w:lang w:eastAsia="ru-RU"/>
        </w:rPr>
        <w:t>2</w:t>
      </w:r>
      <w:r>
        <w:rPr>
          <w:rFonts w:ascii="Times New Roman" w:hAnsi="Times New Roman"/>
          <w:color w:val="000000"/>
          <w:sz w:val="28"/>
          <w:szCs w:val="28"/>
          <w:lang w:eastAsia="ru-RU"/>
        </w:rPr>
        <w:t>.</w:t>
      </w:r>
      <w:r w:rsidR="00455638">
        <w:rPr>
          <w:rFonts w:ascii="Times New Roman" w:hAnsi="Times New Roman"/>
          <w:color w:val="000000"/>
          <w:sz w:val="28"/>
          <w:szCs w:val="28"/>
          <w:lang w:eastAsia="ru-RU"/>
        </w:rPr>
        <w:t>1</w:t>
      </w:r>
      <w:r w:rsidR="00397FF3">
        <w:rPr>
          <w:rFonts w:ascii="Times New Roman" w:hAnsi="Times New Roman"/>
          <w:color w:val="000000"/>
          <w:sz w:val="28"/>
          <w:szCs w:val="28"/>
          <w:lang w:eastAsia="ru-RU"/>
        </w:rPr>
        <w:t>7</w:t>
      </w:r>
      <w:r w:rsidRPr="00200CE1">
        <w:rPr>
          <w:rFonts w:ascii="Times New Roman" w:hAnsi="Times New Roman"/>
          <w:color w:val="000000"/>
          <w:sz w:val="28"/>
          <w:szCs w:val="28"/>
          <w:lang w:eastAsia="ru-RU"/>
        </w:rPr>
        <w:t xml:space="preserve">.  </w:t>
      </w:r>
    </w:p>
    <w:p w14:paraId="40C76012"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noProof/>
          <w:sz w:val="28"/>
          <w:szCs w:val="28"/>
        </w:rPr>
        <w:t xml:space="preserve">Все </w:t>
      </w:r>
      <w:r w:rsidRPr="0017409D">
        <w:rPr>
          <w:rFonts w:ascii="Times New Roman" w:hAnsi="Times New Roman"/>
          <w:sz w:val="28"/>
          <w:szCs w:val="28"/>
          <w:shd w:val="clear" w:color="auto" w:fill="FFFFFF"/>
        </w:rPr>
        <w:t>рассчитанные</w:t>
      </w:r>
      <w:r w:rsidRPr="00200CE1">
        <w:rPr>
          <w:rFonts w:ascii="Times New Roman" w:hAnsi="Times New Roman"/>
          <w:noProof/>
          <w:sz w:val="28"/>
          <w:szCs w:val="28"/>
        </w:rPr>
        <w:t xml:space="preserve"> структуры имеют </w:t>
      </w:r>
      <w:r w:rsidRPr="00200CE1">
        <w:rPr>
          <w:rFonts w:ascii="Times New Roman" w:hAnsi="Times New Roman"/>
          <w:sz w:val="28"/>
          <w:szCs w:val="28"/>
          <w:shd w:val="clear" w:color="auto" w:fill="FFFFFF"/>
        </w:rPr>
        <w:t xml:space="preserve">отрицательное значение НСМО, что определяет их в </w:t>
      </w:r>
      <w:r w:rsidRPr="00200CE1">
        <w:rPr>
          <w:rFonts w:ascii="Times New Roman" w:hAnsi="Times New Roman"/>
          <w:sz w:val="28"/>
          <w:szCs w:val="28"/>
        </w:rPr>
        <w:t>качестве</w:t>
      </w:r>
      <w:r w:rsidRPr="00200CE1">
        <w:rPr>
          <w:rFonts w:ascii="Times New Roman" w:hAnsi="Times New Roman"/>
          <w:sz w:val="28"/>
          <w:szCs w:val="28"/>
          <w:shd w:val="clear" w:color="auto" w:fill="FFFFFF"/>
        </w:rPr>
        <w:t xml:space="preserve"> нуклеофилов.</w:t>
      </w:r>
    </w:p>
    <w:p w14:paraId="3BBD7B11"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sz w:val="28"/>
          <w:szCs w:val="28"/>
        </w:rPr>
        <w:t>Низкое</w:t>
      </w:r>
      <w:r w:rsidRPr="00200CE1">
        <w:rPr>
          <w:rFonts w:ascii="Times New Roman" w:hAnsi="Times New Roman"/>
          <w:sz w:val="28"/>
          <w:szCs w:val="28"/>
          <w:shd w:val="clear" w:color="auto" w:fill="FFFFFF"/>
        </w:rPr>
        <w:t xml:space="preserve"> значение энергетической щели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sz w:val="28"/>
          <w:szCs w:val="28"/>
          <w:shd w:val="clear" w:color="auto" w:fill="FFFFFF"/>
        </w:rPr>
        <w:t xml:space="preserve">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14</w:t>
      </w:r>
      <w:r w:rsidRPr="003D3F64">
        <w:rPr>
          <w:rFonts w:ascii="Times New Roman" w:hAnsi="Times New Roman"/>
          <w:b/>
          <w:bCs/>
          <w:sz w:val="28"/>
          <w:szCs w:val="28"/>
          <w:shd w:val="clear" w:color="auto" w:fill="FFFFFF"/>
          <w:vertAlign w:val="superscript"/>
          <w:lang w:val="en-US"/>
        </w:rPr>
        <w:t>a</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14</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 xml:space="preserve">указывает на более высокую реакционную способность и низкую термодинамическую стабильность по сравнению с аналогами. </w:t>
      </w:r>
    </w:p>
    <w:p w14:paraId="6F26FD8F" w14:textId="615257BF"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sz w:val="28"/>
          <w:szCs w:val="28"/>
          <w:shd w:val="clear" w:color="auto" w:fill="FFFFFF"/>
        </w:rPr>
        <w:t xml:space="preserve">При проведении сравнения значений энергии ВЗМО и НСМО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sz w:val="28"/>
          <w:szCs w:val="28"/>
          <w:shd w:val="clear" w:color="auto" w:fill="FFFFFF"/>
        </w:rPr>
        <w:t xml:space="preserve"> (4</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24 и 4</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 xml:space="preserve">92 эВ соответственно) можно заметить, что структура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является более стабильной, чем предполагаемая структура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В то же время для аналогичного расчета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15</w:t>
      </w:r>
      <w:r w:rsidRPr="003D3F64">
        <w:rPr>
          <w:rFonts w:ascii="Times New Roman" w:hAnsi="Times New Roman"/>
          <w:b/>
          <w:bCs/>
          <w:sz w:val="28"/>
          <w:szCs w:val="28"/>
          <w:shd w:val="clear" w:color="auto" w:fill="FFFFFF"/>
          <w:vertAlign w:val="superscript"/>
          <w:lang w:val="en-US"/>
        </w:rPr>
        <w:t>a</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и</w:t>
      </w:r>
      <w:r w:rsidRPr="00200CE1">
        <w:rPr>
          <w:rFonts w:ascii="Times New Roman" w:hAnsi="Times New Roman"/>
          <w:sz w:val="28"/>
          <w:szCs w:val="28"/>
          <w:shd w:val="clear" w:color="auto" w:fill="FFFFFF"/>
          <w:lang w:val="kk-KZ"/>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15</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подобной картины не наблюдается (соответственно, 3</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98 и 3</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 xml:space="preserve">01 эВ). Аналогичная картина наблюдается для расчетов в газовой фазе. На рисунке </w:t>
      </w:r>
      <w:r>
        <w:rPr>
          <w:rFonts w:ascii="Times New Roman" w:hAnsi="Times New Roman"/>
          <w:sz w:val="28"/>
          <w:szCs w:val="28"/>
          <w:shd w:val="clear" w:color="auto" w:fill="FFFFFF"/>
        </w:rPr>
        <w:t>2.</w:t>
      </w:r>
      <w:r w:rsidR="00552808">
        <w:rPr>
          <w:rFonts w:ascii="Times New Roman" w:hAnsi="Times New Roman"/>
          <w:sz w:val="28"/>
          <w:szCs w:val="28"/>
          <w:shd w:val="clear" w:color="auto" w:fill="FFFFFF"/>
        </w:rPr>
        <w:t>8</w:t>
      </w:r>
      <w:r w:rsidRPr="00200CE1">
        <w:rPr>
          <w:rFonts w:ascii="Times New Roman" w:hAnsi="Times New Roman"/>
          <w:sz w:val="28"/>
          <w:szCs w:val="28"/>
          <w:shd w:val="clear" w:color="auto" w:fill="FFFFFF"/>
        </w:rPr>
        <w:t xml:space="preserve"> приведены ВЗМО и НСМО орбитали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рассчитанные в газовой фазе. Визуализация орбиталей проводилась в программе ChemCraft [</w:t>
      </w:r>
      <w:r>
        <w:rPr>
          <w:rFonts w:ascii="Times New Roman" w:hAnsi="Times New Roman"/>
          <w:sz w:val="28"/>
          <w:szCs w:val="28"/>
          <w:shd w:val="clear" w:color="auto" w:fill="FFFFFF"/>
        </w:rPr>
        <w:t>1</w:t>
      </w:r>
      <w:r w:rsidR="002F1A8A" w:rsidRPr="00DC095F">
        <w:rPr>
          <w:rFonts w:ascii="Times New Roman" w:hAnsi="Times New Roman"/>
          <w:sz w:val="28"/>
          <w:szCs w:val="28"/>
          <w:shd w:val="clear" w:color="auto" w:fill="FFFFFF"/>
        </w:rPr>
        <w:t>7</w:t>
      </w:r>
      <w:r w:rsidR="00D86AD4">
        <w:rPr>
          <w:rFonts w:ascii="Times New Roman" w:hAnsi="Times New Roman"/>
          <w:sz w:val="28"/>
          <w:szCs w:val="28"/>
          <w:shd w:val="clear" w:color="auto" w:fill="FFFFFF"/>
        </w:rPr>
        <w:t>2</w:t>
      </w:r>
      <w:r w:rsidRPr="00200CE1">
        <w:rPr>
          <w:rFonts w:ascii="Times New Roman" w:hAnsi="Times New Roman"/>
          <w:sz w:val="28"/>
          <w:szCs w:val="28"/>
          <w:shd w:val="clear" w:color="auto" w:fill="FFFFFF"/>
        </w:rPr>
        <w:t>].</w:t>
      </w:r>
    </w:p>
    <w:p w14:paraId="45DA549B" w14:textId="77777777" w:rsidR="00C3306F" w:rsidRDefault="00C3306F" w:rsidP="00C3306F">
      <w:pPr>
        <w:spacing w:after="0" w:line="240" w:lineRule="auto"/>
        <w:ind w:firstLine="851"/>
        <w:contextualSpacing/>
        <w:jc w:val="both"/>
        <w:rPr>
          <w:rFonts w:ascii="Times New Roman" w:hAnsi="Times New Roman"/>
          <w:color w:val="000000"/>
          <w:sz w:val="28"/>
          <w:szCs w:val="28"/>
          <w:lang w:eastAsia="ru-RU"/>
        </w:rPr>
        <w:sectPr w:rsidR="00C3306F" w:rsidSect="00C107E3">
          <w:endnotePr>
            <w:numFmt w:val="decimal"/>
          </w:endnotePr>
          <w:pgSz w:w="11906" w:h="16838"/>
          <w:pgMar w:top="1134" w:right="567" w:bottom="1134" w:left="1701" w:header="708" w:footer="708" w:gutter="0"/>
          <w:cols w:space="708"/>
          <w:docGrid w:linePitch="360"/>
        </w:sectPr>
      </w:pPr>
    </w:p>
    <w:p w14:paraId="63EC894F" w14:textId="6B31E2F4"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lastRenderedPageBreak/>
        <w:t xml:space="preserve">Таблица </w:t>
      </w:r>
      <w:r w:rsidRPr="003D3F64">
        <w:rPr>
          <w:rFonts w:ascii="Times New Roman" w:hAnsi="Times New Roman"/>
          <w:sz w:val="28"/>
          <w:szCs w:val="28"/>
        </w:rPr>
        <w:t>2</w:t>
      </w:r>
      <w:r>
        <w:rPr>
          <w:rFonts w:ascii="Times New Roman" w:hAnsi="Times New Roman"/>
          <w:sz w:val="28"/>
          <w:szCs w:val="28"/>
        </w:rPr>
        <w:t>.</w:t>
      </w:r>
      <w:r w:rsidR="004C3FA1">
        <w:rPr>
          <w:rFonts w:ascii="Times New Roman" w:hAnsi="Times New Roman"/>
          <w:sz w:val="28"/>
          <w:szCs w:val="28"/>
        </w:rPr>
        <w:t>1</w:t>
      </w:r>
      <w:r w:rsidR="00397FF3">
        <w:rPr>
          <w:rFonts w:ascii="Times New Roman" w:hAnsi="Times New Roman"/>
          <w:sz w:val="28"/>
          <w:szCs w:val="28"/>
        </w:rPr>
        <w:t>7</w:t>
      </w:r>
      <w:r>
        <w:rPr>
          <w:rFonts w:ascii="Times New Roman" w:hAnsi="Times New Roman"/>
          <w:sz w:val="28"/>
          <w:szCs w:val="28"/>
        </w:rPr>
        <w:t xml:space="preserve"> –</w:t>
      </w:r>
      <w:r w:rsidRPr="00200CE1">
        <w:rPr>
          <w:rFonts w:ascii="Times New Roman" w:hAnsi="Times New Roman"/>
          <w:sz w:val="28"/>
          <w:szCs w:val="28"/>
        </w:rPr>
        <w:t xml:space="preserve"> Значения</w:t>
      </w:r>
      <w:r>
        <w:rPr>
          <w:rFonts w:ascii="Times New Roman" w:hAnsi="Times New Roman"/>
          <w:sz w:val="28"/>
          <w:szCs w:val="28"/>
        </w:rPr>
        <w:t xml:space="preserve"> </w:t>
      </w:r>
      <w:r w:rsidRPr="00200CE1">
        <w:rPr>
          <w:rFonts w:ascii="Times New Roman" w:hAnsi="Times New Roman"/>
          <w:color w:val="000000"/>
          <w:sz w:val="28"/>
          <w:szCs w:val="28"/>
          <w:lang w:val="en-US" w:eastAsia="ru-RU"/>
        </w:rPr>
        <w:t>E</w:t>
      </w:r>
      <w:r w:rsidRPr="00200CE1">
        <w:rPr>
          <w:rFonts w:ascii="Times New Roman" w:hAnsi="Times New Roman"/>
          <w:color w:val="000000"/>
          <w:sz w:val="28"/>
          <w:szCs w:val="28"/>
          <w:lang w:eastAsia="ru-RU"/>
        </w:rPr>
        <w:t xml:space="preserve"> (ВЗМО) и </w:t>
      </w:r>
      <w:r w:rsidRPr="00200CE1">
        <w:rPr>
          <w:rFonts w:ascii="Times New Roman" w:hAnsi="Times New Roman"/>
          <w:color w:val="000000"/>
          <w:sz w:val="28"/>
          <w:szCs w:val="28"/>
          <w:lang w:val="en-US" w:eastAsia="ru-RU"/>
        </w:rPr>
        <w:t>E</w:t>
      </w:r>
      <w:r w:rsidRPr="00200CE1">
        <w:rPr>
          <w:rFonts w:ascii="Times New Roman" w:hAnsi="Times New Roman"/>
          <w:color w:val="000000"/>
          <w:sz w:val="28"/>
          <w:szCs w:val="28"/>
          <w:lang w:eastAsia="ru-RU"/>
        </w:rPr>
        <w:t xml:space="preserve"> (НСМО), р</w:t>
      </w:r>
      <w:r w:rsidRPr="00200CE1">
        <w:rPr>
          <w:rFonts w:ascii="Times New Roman" w:hAnsi="Times New Roman"/>
          <w:sz w:val="28"/>
          <w:szCs w:val="28"/>
        </w:rPr>
        <w:t xml:space="preserve">ассчитанные для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065DB">
        <w:rPr>
          <w:rFonts w:ascii="Times New Roman" w:hAnsi="Times New Roman"/>
          <w:b/>
          <w:bCs/>
          <w:color w:val="000000"/>
          <w:sz w:val="28"/>
          <w:szCs w:val="28"/>
          <w:vertAlign w:val="superscript"/>
          <w:lang w:eastAsia="ru-RU"/>
        </w:rPr>
        <w:t>а</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065DB">
        <w:rPr>
          <w:rFonts w:ascii="Times New Roman" w:hAnsi="Times New Roman"/>
          <w:b/>
          <w:bCs/>
          <w:color w:val="000000"/>
          <w:sz w:val="28"/>
          <w:szCs w:val="28"/>
          <w:vertAlign w:val="superscript"/>
          <w:lang w:eastAsia="ru-RU"/>
        </w:rPr>
        <w:t>а</w:t>
      </w:r>
      <w:r w:rsidRPr="00200CE1">
        <w:rPr>
          <w:rFonts w:ascii="Times New Roman" w:hAnsi="Times New Roman"/>
          <w:color w:val="000000"/>
          <w:sz w:val="28"/>
          <w:szCs w:val="28"/>
          <w:lang w:eastAsia="ru-RU"/>
        </w:rPr>
        <w:t xml:space="preserve"> и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065DB">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065DB">
        <w:rPr>
          <w:rFonts w:ascii="Times New Roman" w:hAnsi="Times New Roman"/>
          <w:b/>
          <w:bCs/>
          <w:color w:val="000000"/>
          <w:sz w:val="28"/>
          <w:szCs w:val="28"/>
          <w:vertAlign w:val="superscript"/>
          <w:lang w:val="en-US" w:eastAsia="ru-RU"/>
        </w:rPr>
        <w:t>b</w:t>
      </w:r>
      <w:r w:rsidRPr="00200CE1">
        <w:rPr>
          <w:rFonts w:ascii="Times New Roman" w:hAnsi="Times New Roman"/>
          <w:sz w:val="28"/>
          <w:szCs w:val="28"/>
        </w:rPr>
        <w:t xml:space="preserve"> методом </w:t>
      </w:r>
      <w:r>
        <w:rPr>
          <w:rFonts w:ascii="Times New Roman" w:hAnsi="Times New Roman"/>
          <w:sz w:val="28"/>
          <w:szCs w:val="28"/>
        </w:rPr>
        <w:t>ТФП</w:t>
      </w:r>
      <w:r w:rsidRPr="00200CE1">
        <w:rPr>
          <w:rFonts w:ascii="Times New Roman" w:hAnsi="Times New Roman"/>
          <w:sz w:val="28"/>
          <w:szCs w:val="28"/>
        </w:rPr>
        <w:t xml:space="preserve"> B3LYP/6-31++G(d,p) </w:t>
      </w:r>
      <w:r w:rsidRPr="00200CE1">
        <w:rPr>
          <w:rFonts w:ascii="Times New Roman" w:hAnsi="Times New Roman"/>
          <w:color w:val="000000"/>
          <w:sz w:val="28"/>
          <w:szCs w:val="28"/>
          <w:lang w:eastAsia="ru-RU"/>
        </w:rPr>
        <w:t>(эВ) в газовой фазе и с учетом влияния растворителя (хлороформ)</w:t>
      </w:r>
    </w:p>
    <w:p w14:paraId="045C9516" w14:textId="77777777" w:rsidR="00C3306F" w:rsidRPr="00200CE1" w:rsidRDefault="00C3306F" w:rsidP="00C3306F">
      <w:pPr>
        <w:spacing w:after="0" w:line="240" w:lineRule="auto"/>
        <w:contextualSpacing/>
        <w:jc w:val="both"/>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1988"/>
        <w:gridCol w:w="2167"/>
        <w:gridCol w:w="1369"/>
        <w:gridCol w:w="1765"/>
        <w:gridCol w:w="1986"/>
        <w:gridCol w:w="2167"/>
        <w:gridCol w:w="1354"/>
      </w:tblGrid>
      <w:tr w:rsidR="00C3306F" w:rsidRPr="000E1C7E" w14:paraId="1F5E1C41" w14:textId="77777777" w:rsidTr="00D93953">
        <w:trPr>
          <w:trHeight w:val="300"/>
          <w:jc w:val="center"/>
        </w:trPr>
        <w:tc>
          <w:tcPr>
            <w:tcW w:w="606" w:type="pct"/>
            <w:noWrap/>
            <w:hideMark/>
          </w:tcPr>
          <w:p w14:paraId="6ED02A5B" w14:textId="77777777" w:rsidR="00C3306F" w:rsidRPr="000E1C7E" w:rsidRDefault="00C3306F" w:rsidP="00D93953">
            <w:pPr>
              <w:spacing w:after="0" w:line="240" w:lineRule="auto"/>
              <w:contextualSpacing/>
              <w:jc w:val="center"/>
              <w:rPr>
                <w:rFonts w:ascii="Times New Roman" w:hAnsi="Times New Roman"/>
                <w:sz w:val="28"/>
                <w:szCs w:val="28"/>
                <w:lang w:eastAsia="ru-RU"/>
              </w:rPr>
            </w:pPr>
            <w:r w:rsidRPr="000E1C7E">
              <w:rPr>
                <w:rFonts w:ascii="Times New Roman" w:hAnsi="Times New Roman"/>
                <w:sz w:val="28"/>
                <w:szCs w:val="28"/>
                <w:lang w:eastAsia="ru-RU"/>
              </w:rPr>
              <w:t>№</w:t>
            </w:r>
          </w:p>
        </w:tc>
        <w:tc>
          <w:tcPr>
            <w:tcW w:w="683" w:type="pct"/>
            <w:noWrap/>
            <w:hideMark/>
          </w:tcPr>
          <w:p w14:paraId="42F5DC3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(ВЗМО), эВ</w:t>
            </w:r>
          </w:p>
        </w:tc>
        <w:tc>
          <w:tcPr>
            <w:tcW w:w="744" w:type="pct"/>
            <w:noWrap/>
            <w:hideMark/>
          </w:tcPr>
          <w:p w14:paraId="6D0D3CC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(НСМО), эВ</w:t>
            </w:r>
          </w:p>
        </w:tc>
        <w:tc>
          <w:tcPr>
            <w:tcW w:w="470" w:type="pct"/>
            <w:noWrap/>
            <w:hideMark/>
          </w:tcPr>
          <w:p w14:paraId="2FE2B87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eastAsia="ru-RU"/>
              </w:rPr>
              <w:t>Е</w:t>
            </w:r>
            <w:r w:rsidRPr="000E1C7E">
              <w:rPr>
                <w:rFonts w:ascii="Times New Roman" w:hAnsi="Times New Roman"/>
                <w:color w:val="000000"/>
                <w:sz w:val="28"/>
                <w:szCs w:val="28"/>
                <w:lang w:eastAsia="ru-RU"/>
              </w:rPr>
              <w:t>, эВ</w:t>
            </w:r>
          </w:p>
        </w:tc>
        <w:tc>
          <w:tcPr>
            <w:tcW w:w="606" w:type="pct"/>
            <w:noWrap/>
            <w:hideMark/>
          </w:tcPr>
          <w:p w14:paraId="27CAF94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w:t>
            </w:r>
          </w:p>
        </w:tc>
        <w:tc>
          <w:tcPr>
            <w:tcW w:w="682" w:type="pct"/>
            <w:noWrap/>
            <w:hideMark/>
          </w:tcPr>
          <w:p w14:paraId="30CB03E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(ВЗМО), эВ</w:t>
            </w:r>
          </w:p>
        </w:tc>
        <w:tc>
          <w:tcPr>
            <w:tcW w:w="744" w:type="pct"/>
            <w:noWrap/>
            <w:hideMark/>
          </w:tcPr>
          <w:p w14:paraId="77614AD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(НСМО), эВ</w:t>
            </w:r>
          </w:p>
        </w:tc>
        <w:tc>
          <w:tcPr>
            <w:tcW w:w="465" w:type="pct"/>
            <w:noWrap/>
            <w:hideMark/>
          </w:tcPr>
          <w:p w14:paraId="6A822F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eastAsia="ru-RU"/>
              </w:rPr>
              <w:t>Е</w:t>
            </w:r>
            <w:r w:rsidRPr="000E1C7E">
              <w:rPr>
                <w:rFonts w:ascii="Times New Roman" w:hAnsi="Times New Roman"/>
                <w:color w:val="000000"/>
                <w:sz w:val="28"/>
                <w:szCs w:val="28"/>
                <w:lang w:eastAsia="ru-RU"/>
              </w:rPr>
              <w:t>, эВ</w:t>
            </w:r>
          </w:p>
        </w:tc>
      </w:tr>
      <w:tr w:rsidR="00C3306F" w:rsidRPr="000E1C7E" w14:paraId="4B6FB4C5" w14:textId="77777777" w:rsidTr="00D93953">
        <w:trPr>
          <w:trHeight w:val="300"/>
          <w:jc w:val="center"/>
        </w:trPr>
        <w:tc>
          <w:tcPr>
            <w:tcW w:w="5000" w:type="pct"/>
            <w:gridSpan w:val="8"/>
            <w:noWrap/>
          </w:tcPr>
          <w:p w14:paraId="786EBDA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В газовой фазе</w:t>
            </w:r>
          </w:p>
        </w:tc>
      </w:tr>
      <w:tr w:rsidR="00C3306F" w:rsidRPr="000E1C7E" w14:paraId="39A84059" w14:textId="77777777" w:rsidTr="00D93953">
        <w:trPr>
          <w:trHeight w:val="300"/>
          <w:jc w:val="center"/>
        </w:trPr>
        <w:tc>
          <w:tcPr>
            <w:tcW w:w="606" w:type="pct"/>
            <w:noWrap/>
            <w:hideMark/>
          </w:tcPr>
          <w:p w14:paraId="1776CD7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a</w:t>
            </w:r>
          </w:p>
        </w:tc>
        <w:tc>
          <w:tcPr>
            <w:tcW w:w="683" w:type="pct"/>
            <w:noWrap/>
            <w:hideMark/>
          </w:tcPr>
          <w:p w14:paraId="43B46D2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59</w:t>
            </w:r>
          </w:p>
        </w:tc>
        <w:tc>
          <w:tcPr>
            <w:tcW w:w="744" w:type="pct"/>
            <w:noWrap/>
            <w:hideMark/>
          </w:tcPr>
          <w:p w14:paraId="7BCB2EE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06</w:t>
            </w:r>
          </w:p>
        </w:tc>
        <w:tc>
          <w:tcPr>
            <w:tcW w:w="470" w:type="pct"/>
            <w:noWrap/>
            <w:hideMark/>
          </w:tcPr>
          <w:p w14:paraId="3CD247C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53</w:t>
            </w:r>
          </w:p>
        </w:tc>
        <w:tc>
          <w:tcPr>
            <w:tcW w:w="606" w:type="pct"/>
            <w:noWrap/>
            <w:hideMark/>
          </w:tcPr>
          <w:p w14:paraId="6A196A3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b</w:t>
            </w:r>
          </w:p>
        </w:tc>
        <w:tc>
          <w:tcPr>
            <w:tcW w:w="682" w:type="pct"/>
            <w:noWrap/>
            <w:hideMark/>
          </w:tcPr>
          <w:p w14:paraId="6C0C017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03</w:t>
            </w:r>
          </w:p>
        </w:tc>
        <w:tc>
          <w:tcPr>
            <w:tcW w:w="744" w:type="pct"/>
            <w:noWrap/>
            <w:hideMark/>
          </w:tcPr>
          <w:p w14:paraId="23A205E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90</w:t>
            </w:r>
          </w:p>
        </w:tc>
        <w:tc>
          <w:tcPr>
            <w:tcW w:w="465" w:type="pct"/>
            <w:noWrap/>
            <w:hideMark/>
          </w:tcPr>
          <w:p w14:paraId="19C8711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13</w:t>
            </w:r>
          </w:p>
        </w:tc>
      </w:tr>
      <w:tr w:rsidR="00C3306F" w:rsidRPr="000E1C7E" w14:paraId="0ABC7C84" w14:textId="77777777" w:rsidTr="00D93953">
        <w:trPr>
          <w:trHeight w:val="300"/>
          <w:jc w:val="center"/>
        </w:trPr>
        <w:tc>
          <w:tcPr>
            <w:tcW w:w="606" w:type="pct"/>
            <w:noWrap/>
            <w:hideMark/>
          </w:tcPr>
          <w:p w14:paraId="06B975D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a</w:t>
            </w:r>
          </w:p>
        </w:tc>
        <w:tc>
          <w:tcPr>
            <w:tcW w:w="683" w:type="pct"/>
            <w:noWrap/>
            <w:hideMark/>
          </w:tcPr>
          <w:p w14:paraId="13EB8FD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71</w:t>
            </w:r>
          </w:p>
        </w:tc>
        <w:tc>
          <w:tcPr>
            <w:tcW w:w="744" w:type="pct"/>
            <w:noWrap/>
            <w:hideMark/>
          </w:tcPr>
          <w:p w14:paraId="4EF98B1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24</w:t>
            </w:r>
          </w:p>
        </w:tc>
        <w:tc>
          <w:tcPr>
            <w:tcW w:w="470" w:type="pct"/>
            <w:noWrap/>
            <w:hideMark/>
          </w:tcPr>
          <w:p w14:paraId="565A9BD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47</w:t>
            </w:r>
          </w:p>
        </w:tc>
        <w:tc>
          <w:tcPr>
            <w:tcW w:w="606" w:type="pct"/>
            <w:noWrap/>
            <w:hideMark/>
          </w:tcPr>
          <w:p w14:paraId="6D1A86A9"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b</w:t>
            </w:r>
          </w:p>
        </w:tc>
        <w:tc>
          <w:tcPr>
            <w:tcW w:w="682" w:type="pct"/>
            <w:noWrap/>
            <w:hideMark/>
          </w:tcPr>
          <w:p w14:paraId="2DACFAA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14</w:t>
            </w:r>
          </w:p>
        </w:tc>
        <w:tc>
          <w:tcPr>
            <w:tcW w:w="744" w:type="pct"/>
            <w:noWrap/>
            <w:hideMark/>
          </w:tcPr>
          <w:p w14:paraId="6017C86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96</w:t>
            </w:r>
          </w:p>
        </w:tc>
        <w:tc>
          <w:tcPr>
            <w:tcW w:w="465" w:type="pct"/>
            <w:noWrap/>
            <w:hideMark/>
          </w:tcPr>
          <w:p w14:paraId="0B710AE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18</w:t>
            </w:r>
          </w:p>
        </w:tc>
      </w:tr>
      <w:tr w:rsidR="00C3306F" w:rsidRPr="000E1C7E" w14:paraId="5617E359" w14:textId="77777777" w:rsidTr="00D93953">
        <w:trPr>
          <w:trHeight w:val="300"/>
          <w:jc w:val="center"/>
        </w:trPr>
        <w:tc>
          <w:tcPr>
            <w:tcW w:w="606" w:type="pct"/>
            <w:noWrap/>
            <w:hideMark/>
          </w:tcPr>
          <w:p w14:paraId="7C018EB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a</w:t>
            </w:r>
          </w:p>
        </w:tc>
        <w:tc>
          <w:tcPr>
            <w:tcW w:w="683" w:type="pct"/>
            <w:noWrap/>
            <w:hideMark/>
          </w:tcPr>
          <w:p w14:paraId="62CC2C1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73</w:t>
            </w:r>
          </w:p>
        </w:tc>
        <w:tc>
          <w:tcPr>
            <w:tcW w:w="744" w:type="pct"/>
            <w:noWrap/>
            <w:hideMark/>
          </w:tcPr>
          <w:p w14:paraId="4DC437B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31</w:t>
            </w:r>
          </w:p>
        </w:tc>
        <w:tc>
          <w:tcPr>
            <w:tcW w:w="470" w:type="pct"/>
            <w:noWrap/>
            <w:hideMark/>
          </w:tcPr>
          <w:p w14:paraId="7B9A144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42</w:t>
            </w:r>
          </w:p>
        </w:tc>
        <w:tc>
          <w:tcPr>
            <w:tcW w:w="606" w:type="pct"/>
            <w:noWrap/>
            <w:hideMark/>
          </w:tcPr>
          <w:p w14:paraId="6109262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b</w:t>
            </w:r>
          </w:p>
        </w:tc>
        <w:tc>
          <w:tcPr>
            <w:tcW w:w="682" w:type="pct"/>
            <w:noWrap/>
            <w:hideMark/>
          </w:tcPr>
          <w:p w14:paraId="370AC80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16</w:t>
            </w:r>
          </w:p>
        </w:tc>
        <w:tc>
          <w:tcPr>
            <w:tcW w:w="744" w:type="pct"/>
            <w:noWrap/>
            <w:hideMark/>
          </w:tcPr>
          <w:p w14:paraId="33A928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97</w:t>
            </w:r>
          </w:p>
        </w:tc>
        <w:tc>
          <w:tcPr>
            <w:tcW w:w="465" w:type="pct"/>
            <w:noWrap/>
            <w:hideMark/>
          </w:tcPr>
          <w:p w14:paraId="7B786DC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19</w:t>
            </w:r>
          </w:p>
        </w:tc>
      </w:tr>
      <w:tr w:rsidR="00C3306F" w:rsidRPr="000E1C7E" w14:paraId="28CE7CAE" w14:textId="77777777" w:rsidTr="00D93953">
        <w:trPr>
          <w:trHeight w:val="300"/>
          <w:jc w:val="center"/>
        </w:trPr>
        <w:tc>
          <w:tcPr>
            <w:tcW w:w="606" w:type="pct"/>
            <w:noWrap/>
            <w:hideMark/>
          </w:tcPr>
          <w:p w14:paraId="6D79C3F1"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a</w:t>
            </w:r>
          </w:p>
        </w:tc>
        <w:tc>
          <w:tcPr>
            <w:tcW w:w="683" w:type="pct"/>
            <w:noWrap/>
            <w:hideMark/>
          </w:tcPr>
          <w:p w14:paraId="735EE2F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67</w:t>
            </w:r>
          </w:p>
        </w:tc>
        <w:tc>
          <w:tcPr>
            <w:tcW w:w="744" w:type="pct"/>
            <w:noWrap/>
            <w:hideMark/>
          </w:tcPr>
          <w:p w14:paraId="1A37209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40</w:t>
            </w:r>
          </w:p>
        </w:tc>
        <w:tc>
          <w:tcPr>
            <w:tcW w:w="470" w:type="pct"/>
            <w:noWrap/>
            <w:hideMark/>
          </w:tcPr>
          <w:p w14:paraId="4FE9ED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27</w:t>
            </w:r>
          </w:p>
        </w:tc>
        <w:tc>
          <w:tcPr>
            <w:tcW w:w="606" w:type="pct"/>
            <w:noWrap/>
            <w:hideMark/>
          </w:tcPr>
          <w:p w14:paraId="5C3B3EF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b</w:t>
            </w:r>
          </w:p>
        </w:tc>
        <w:tc>
          <w:tcPr>
            <w:tcW w:w="682" w:type="pct"/>
            <w:noWrap/>
          </w:tcPr>
          <w:p w14:paraId="67EB6F1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59</w:t>
            </w:r>
          </w:p>
        </w:tc>
        <w:tc>
          <w:tcPr>
            <w:tcW w:w="744" w:type="pct"/>
            <w:noWrap/>
          </w:tcPr>
          <w:p w14:paraId="4E1255C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94</w:t>
            </w:r>
          </w:p>
        </w:tc>
        <w:tc>
          <w:tcPr>
            <w:tcW w:w="465" w:type="pct"/>
            <w:noWrap/>
          </w:tcPr>
          <w:p w14:paraId="307237A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65</w:t>
            </w:r>
          </w:p>
        </w:tc>
      </w:tr>
      <w:tr w:rsidR="00C3306F" w:rsidRPr="000E1C7E" w14:paraId="22E0C5EA" w14:textId="77777777" w:rsidTr="00D93953">
        <w:trPr>
          <w:trHeight w:val="300"/>
          <w:jc w:val="center"/>
        </w:trPr>
        <w:tc>
          <w:tcPr>
            <w:tcW w:w="606" w:type="pct"/>
            <w:noWrap/>
            <w:hideMark/>
          </w:tcPr>
          <w:p w14:paraId="1491E5B9"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a</w:t>
            </w:r>
          </w:p>
        </w:tc>
        <w:tc>
          <w:tcPr>
            <w:tcW w:w="683" w:type="pct"/>
            <w:noWrap/>
            <w:hideMark/>
          </w:tcPr>
          <w:p w14:paraId="3C269AC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84</w:t>
            </w:r>
          </w:p>
        </w:tc>
        <w:tc>
          <w:tcPr>
            <w:tcW w:w="744" w:type="pct"/>
            <w:noWrap/>
            <w:hideMark/>
          </w:tcPr>
          <w:p w14:paraId="300BF94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32</w:t>
            </w:r>
          </w:p>
        </w:tc>
        <w:tc>
          <w:tcPr>
            <w:tcW w:w="470" w:type="pct"/>
            <w:noWrap/>
            <w:hideMark/>
          </w:tcPr>
          <w:p w14:paraId="56676C8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52</w:t>
            </w:r>
          </w:p>
        </w:tc>
        <w:tc>
          <w:tcPr>
            <w:tcW w:w="606" w:type="pct"/>
            <w:noWrap/>
            <w:hideMark/>
          </w:tcPr>
          <w:p w14:paraId="58BBD01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b</w:t>
            </w:r>
          </w:p>
        </w:tc>
        <w:tc>
          <w:tcPr>
            <w:tcW w:w="682" w:type="pct"/>
            <w:noWrap/>
          </w:tcPr>
          <w:p w14:paraId="382BA42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18</w:t>
            </w:r>
          </w:p>
        </w:tc>
        <w:tc>
          <w:tcPr>
            <w:tcW w:w="744" w:type="pct"/>
            <w:noWrap/>
          </w:tcPr>
          <w:p w14:paraId="7D4642A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-1</w:t>
            </w:r>
            <w:r>
              <w:rPr>
                <w:rFonts w:ascii="Times New Roman" w:hAnsi="Times New Roman"/>
                <w:sz w:val="28"/>
                <w:szCs w:val="28"/>
              </w:rPr>
              <w:t>,</w:t>
            </w:r>
            <w:r w:rsidRPr="000E1C7E">
              <w:rPr>
                <w:rFonts w:ascii="Times New Roman" w:hAnsi="Times New Roman"/>
                <w:sz w:val="28"/>
                <w:szCs w:val="28"/>
              </w:rPr>
              <w:t>09</w:t>
            </w:r>
          </w:p>
        </w:tc>
        <w:tc>
          <w:tcPr>
            <w:tcW w:w="465" w:type="pct"/>
            <w:noWrap/>
          </w:tcPr>
          <w:p w14:paraId="0B7858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09</w:t>
            </w:r>
          </w:p>
        </w:tc>
      </w:tr>
      <w:tr w:rsidR="00C3306F" w:rsidRPr="000E1C7E" w14:paraId="688281C9" w14:textId="77777777" w:rsidTr="00D93953">
        <w:trPr>
          <w:trHeight w:val="300"/>
          <w:jc w:val="center"/>
        </w:trPr>
        <w:tc>
          <w:tcPr>
            <w:tcW w:w="606" w:type="pct"/>
            <w:noWrap/>
            <w:hideMark/>
          </w:tcPr>
          <w:p w14:paraId="2415551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a</w:t>
            </w:r>
          </w:p>
        </w:tc>
        <w:tc>
          <w:tcPr>
            <w:tcW w:w="683" w:type="pct"/>
            <w:noWrap/>
            <w:hideMark/>
          </w:tcPr>
          <w:p w14:paraId="616EE85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08</w:t>
            </w:r>
          </w:p>
        </w:tc>
        <w:tc>
          <w:tcPr>
            <w:tcW w:w="744" w:type="pct"/>
            <w:noWrap/>
            <w:hideMark/>
          </w:tcPr>
          <w:p w14:paraId="76D525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03</w:t>
            </w:r>
          </w:p>
        </w:tc>
        <w:tc>
          <w:tcPr>
            <w:tcW w:w="470" w:type="pct"/>
            <w:noWrap/>
            <w:hideMark/>
          </w:tcPr>
          <w:p w14:paraId="6A17360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05</w:t>
            </w:r>
          </w:p>
        </w:tc>
        <w:tc>
          <w:tcPr>
            <w:tcW w:w="606" w:type="pct"/>
            <w:noWrap/>
            <w:hideMark/>
          </w:tcPr>
          <w:p w14:paraId="177FC82A"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b</w:t>
            </w:r>
          </w:p>
        </w:tc>
        <w:tc>
          <w:tcPr>
            <w:tcW w:w="682" w:type="pct"/>
            <w:noWrap/>
            <w:hideMark/>
          </w:tcPr>
          <w:p w14:paraId="1C2EBA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38</w:t>
            </w:r>
          </w:p>
        </w:tc>
        <w:tc>
          <w:tcPr>
            <w:tcW w:w="744" w:type="pct"/>
            <w:noWrap/>
            <w:hideMark/>
          </w:tcPr>
          <w:p w14:paraId="47A7CA7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87</w:t>
            </w:r>
          </w:p>
        </w:tc>
        <w:tc>
          <w:tcPr>
            <w:tcW w:w="465" w:type="pct"/>
            <w:noWrap/>
            <w:hideMark/>
          </w:tcPr>
          <w:p w14:paraId="0B0F642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51</w:t>
            </w:r>
          </w:p>
        </w:tc>
      </w:tr>
      <w:tr w:rsidR="00C3306F" w:rsidRPr="000E1C7E" w14:paraId="038710DB" w14:textId="77777777" w:rsidTr="00D93953">
        <w:trPr>
          <w:trHeight w:val="300"/>
          <w:jc w:val="center"/>
        </w:trPr>
        <w:tc>
          <w:tcPr>
            <w:tcW w:w="606" w:type="pct"/>
            <w:noWrap/>
            <w:hideMark/>
          </w:tcPr>
          <w:p w14:paraId="71B9F6C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a</w:t>
            </w:r>
          </w:p>
        </w:tc>
        <w:tc>
          <w:tcPr>
            <w:tcW w:w="683" w:type="pct"/>
            <w:noWrap/>
            <w:hideMark/>
          </w:tcPr>
          <w:p w14:paraId="063C11D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19</w:t>
            </w:r>
          </w:p>
        </w:tc>
        <w:tc>
          <w:tcPr>
            <w:tcW w:w="744" w:type="pct"/>
            <w:noWrap/>
            <w:hideMark/>
          </w:tcPr>
          <w:p w14:paraId="498478A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09</w:t>
            </w:r>
          </w:p>
        </w:tc>
        <w:tc>
          <w:tcPr>
            <w:tcW w:w="470" w:type="pct"/>
            <w:noWrap/>
            <w:hideMark/>
          </w:tcPr>
          <w:p w14:paraId="7A16B1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10</w:t>
            </w:r>
          </w:p>
        </w:tc>
        <w:tc>
          <w:tcPr>
            <w:tcW w:w="606" w:type="pct"/>
            <w:noWrap/>
            <w:hideMark/>
          </w:tcPr>
          <w:p w14:paraId="53AF283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b</w:t>
            </w:r>
          </w:p>
        </w:tc>
        <w:tc>
          <w:tcPr>
            <w:tcW w:w="682" w:type="pct"/>
            <w:noWrap/>
            <w:hideMark/>
          </w:tcPr>
          <w:p w14:paraId="01A58DE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-7</w:t>
            </w:r>
            <w:r>
              <w:rPr>
                <w:rFonts w:ascii="Times New Roman" w:hAnsi="Times New Roman"/>
                <w:sz w:val="28"/>
                <w:szCs w:val="28"/>
              </w:rPr>
              <w:t>,</w:t>
            </w:r>
            <w:r w:rsidRPr="000E1C7E">
              <w:rPr>
                <w:rFonts w:ascii="Times New Roman" w:hAnsi="Times New Roman"/>
                <w:sz w:val="28"/>
                <w:szCs w:val="28"/>
              </w:rPr>
              <w:t>58</w:t>
            </w:r>
          </w:p>
        </w:tc>
        <w:tc>
          <w:tcPr>
            <w:tcW w:w="744" w:type="pct"/>
            <w:noWrap/>
            <w:hideMark/>
          </w:tcPr>
          <w:p w14:paraId="4740E5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37</w:t>
            </w:r>
          </w:p>
        </w:tc>
        <w:tc>
          <w:tcPr>
            <w:tcW w:w="465" w:type="pct"/>
            <w:noWrap/>
            <w:hideMark/>
          </w:tcPr>
          <w:p w14:paraId="1FBBD27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21</w:t>
            </w:r>
          </w:p>
        </w:tc>
      </w:tr>
      <w:tr w:rsidR="00C3306F" w:rsidRPr="000E1C7E" w14:paraId="7C0B2A00" w14:textId="77777777" w:rsidTr="00D93953">
        <w:trPr>
          <w:trHeight w:val="300"/>
          <w:jc w:val="center"/>
        </w:trPr>
        <w:tc>
          <w:tcPr>
            <w:tcW w:w="606" w:type="pct"/>
            <w:noWrap/>
            <w:hideMark/>
          </w:tcPr>
          <w:p w14:paraId="6F9E564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a</w:t>
            </w:r>
          </w:p>
        </w:tc>
        <w:tc>
          <w:tcPr>
            <w:tcW w:w="683" w:type="pct"/>
            <w:noWrap/>
            <w:hideMark/>
          </w:tcPr>
          <w:p w14:paraId="2861E9B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22</w:t>
            </w:r>
          </w:p>
        </w:tc>
        <w:tc>
          <w:tcPr>
            <w:tcW w:w="744" w:type="pct"/>
            <w:noWrap/>
            <w:hideMark/>
          </w:tcPr>
          <w:p w14:paraId="4F50FE2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10</w:t>
            </w:r>
          </w:p>
        </w:tc>
        <w:tc>
          <w:tcPr>
            <w:tcW w:w="470" w:type="pct"/>
            <w:noWrap/>
            <w:hideMark/>
          </w:tcPr>
          <w:p w14:paraId="7133201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11</w:t>
            </w:r>
          </w:p>
        </w:tc>
        <w:tc>
          <w:tcPr>
            <w:tcW w:w="606" w:type="pct"/>
            <w:noWrap/>
            <w:hideMark/>
          </w:tcPr>
          <w:p w14:paraId="51631135"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b</w:t>
            </w:r>
          </w:p>
        </w:tc>
        <w:tc>
          <w:tcPr>
            <w:tcW w:w="682" w:type="pct"/>
            <w:noWrap/>
            <w:hideMark/>
          </w:tcPr>
          <w:p w14:paraId="60980C0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43</w:t>
            </w:r>
          </w:p>
        </w:tc>
        <w:tc>
          <w:tcPr>
            <w:tcW w:w="744" w:type="pct"/>
            <w:noWrap/>
            <w:hideMark/>
          </w:tcPr>
          <w:p w14:paraId="44121FF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92</w:t>
            </w:r>
          </w:p>
        </w:tc>
        <w:tc>
          <w:tcPr>
            <w:tcW w:w="465" w:type="pct"/>
            <w:noWrap/>
            <w:hideMark/>
          </w:tcPr>
          <w:p w14:paraId="066216A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51</w:t>
            </w:r>
          </w:p>
        </w:tc>
      </w:tr>
      <w:tr w:rsidR="00C3306F" w:rsidRPr="000E1C7E" w14:paraId="14C89921" w14:textId="77777777" w:rsidTr="00D93953">
        <w:trPr>
          <w:trHeight w:val="300"/>
          <w:jc w:val="center"/>
        </w:trPr>
        <w:tc>
          <w:tcPr>
            <w:tcW w:w="606" w:type="pct"/>
            <w:noWrap/>
            <w:hideMark/>
          </w:tcPr>
          <w:p w14:paraId="53574A7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a</w:t>
            </w:r>
          </w:p>
        </w:tc>
        <w:tc>
          <w:tcPr>
            <w:tcW w:w="683" w:type="pct"/>
            <w:noWrap/>
            <w:hideMark/>
          </w:tcPr>
          <w:p w14:paraId="56CFC86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00</w:t>
            </w:r>
          </w:p>
        </w:tc>
        <w:tc>
          <w:tcPr>
            <w:tcW w:w="744" w:type="pct"/>
            <w:noWrap/>
            <w:hideMark/>
          </w:tcPr>
          <w:p w14:paraId="7C484B8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07</w:t>
            </w:r>
          </w:p>
        </w:tc>
        <w:tc>
          <w:tcPr>
            <w:tcW w:w="470" w:type="pct"/>
            <w:noWrap/>
            <w:hideMark/>
          </w:tcPr>
          <w:p w14:paraId="7C8706C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94</w:t>
            </w:r>
          </w:p>
        </w:tc>
        <w:tc>
          <w:tcPr>
            <w:tcW w:w="606" w:type="pct"/>
            <w:noWrap/>
            <w:hideMark/>
          </w:tcPr>
          <w:p w14:paraId="631D220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b</w:t>
            </w:r>
          </w:p>
        </w:tc>
        <w:tc>
          <w:tcPr>
            <w:tcW w:w="682" w:type="pct"/>
            <w:noWrap/>
            <w:hideMark/>
          </w:tcPr>
          <w:p w14:paraId="6FAEE62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69</w:t>
            </w:r>
          </w:p>
        </w:tc>
        <w:tc>
          <w:tcPr>
            <w:tcW w:w="744" w:type="pct"/>
            <w:noWrap/>
            <w:hideMark/>
          </w:tcPr>
          <w:p w14:paraId="23C0DCF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89</w:t>
            </w:r>
          </w:p>
        </w:tc>
        <w:tc>
          <w:tcPr>
            <w:tcW w:w="465" w:type="pct"/>
            <w:noWrap/>
            <w:hideMark/>
          </w:tcPr>
          <w:p w14:paraId="38EA6F9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80</w:t>
            </w:r>
          </w:p>
        </w:tc>
      </w:tr>
      <w:tr w:rsidR="00C3306F" w:rsidRPr="000E1C7E" w14:paraId="00070355" w14:textId="77777777" w:rsidTr="00D93953">
        <w:trPr>
          <w:trHeight w:val="300"/>
          <w:jc w:val="center"/>
        </w:trPr>
        <w:tc>
          <w:tcPr>
            <w:tcW w:w="606" w:type="pct"/>
            <w:noWrap/>
            <w:hideMark/>
          </w:tcPr>
          <w:p w14:paraId="6EA7383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a</w:t>
            </w:r>
          </w:p>
        </w:tc>
        <w:tc>
          <w:tcPr>
            <w:tcW w:w="683" w:type="pct"/>
            <w:noWrap/>
            <w:hideMark/>
          </w:tcPr>
          <w:p w14:paraId="20247CC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29</w:t>
            </w:r>
          </w:p>
        </w:tc>
        <w:tc>
          <w:tcPr>
            <w:tcW w:w="744" w:type="pct"/>
            <w:noWrap/>
            <w:hideMark/>
          </w:tcPr>
          <w:p w14:paraId="32D3E69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55</w:t>
            </w:r>
          </w:p>
        </w:tc>
        <w:tc>
          <w:tcPr>
            <w:tcW w:w="470" w:type="pct"/>
            <w:noWrap/>
            <w:hideMark/>
          </w:tcPr>
          <w:p w14:paraId="0641F1D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74</w:t>
            </w:r>
          </w:p>
        </w:tc>
        <w:tc>
          <w:tcPr>
            <w:tcW w:w="606" w:type="pct"/>
            <w:noWrap/>
            <w:hideMark/>
          </w:tcPr>
          <w:p w14:paraId="2AE7ADC8"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b</w:t>
            </w:r>
          </w:p>
        </w:tc>
        <w:tc>
          <w:tcPr>
            <w:tcW w:w="682" w:type="pct"/>
            <w:noWrap/>
            <w:hideMark/>
          </w:tcPr>
          <w:p w14:paraId="1502A1F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20</w:t>
            </w:r>
          </w:p>
        </w:tc>
        <w:tc>
          <w:tcPr>
            <w:tcW w:w="744" w:type="pct"/>
            <w:noWrap/>
            <w:hideMark/>
          </w:tcPr>
          <w:p w14:paraId="210CE93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01</w:t>
            </w:r>
          </w:p>
        </w:tc>
        <w:tc>
          <w:tcPr>
            <w:tcW w:w="465" w:type="pct"/>
            <w:noWrap/>
            <w:hideMark/>
          </w:tcPr>
          <w:p w14:paraId="075C6E7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19</w:t>
            </w:r>
          </w:p>
        </w:tc>
      </w:tr>
      <w:tr w:rsidR="00C3306F" w:rsidRPr="000E1C7E" w14:paraId="2B5CCC77" w14:textId="77777777" w:rsidTr="00D93953">
        <w:trPr>
          <w:trHeight w:val="300"/>
          <w:jc w:val="center"/>
        </w:trPr>
        <w:tc>
          <w:tcPr>
            <w:tcW w:w="5000" w:type="pct"/>
            <w:gridSpan w:val="8"/>
            <w:noWrap/>
          </w:tcPr>
          <w:p w14:paraId="28179285"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В хлороформе</w:t>
            </w:r>
          </w:p>
        </w:tc>
      </w:tr>
      <w:tr w:rsidR="00C3306F" w:rsidRPr="000E1C7E" w14:paraId="31BB5D48" w14:textId="77777777" w:rsidTr="00D93953">
        <w:trPr>
          <w:trHeight w:val="300"/>
          <w:jc w:val="center"/>
        </w:trPr>
        <w:tc>
          <w:tcPr>
            <w:tcW w:w="606" w:type="pct"/>
            <w:noWrap/>
          </w:tcPr>
          <w:p w14:paraId="221CB1A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a</w:t>
            </w:r>
          </w:p>
        </w:tc>
        <w:tc>
          <w:tcPr>
            <w:tcW w:w="683" w:type="pct"/>
            <w:noWrap/>
          </w:tcPr>
          <w:p w14:paraId="41D8CF0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58</w:t>
            </w:r>
          </w:p>
        </w:tc>
        <w:tc>
          <w:tcPr>
            <w:tcW w:w="744" w:type="pct"/>
            <w:noWrap/>
          </w:tcPr>
          <w:p w14:paraId="358C0F1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58</w:t>
            </w:r>
          </w:p>
        </w:tc>
        <w:tc>
          <w:tcPr>
            <w:tcW w:w="470" w:type="pct"/>
            <w:noWrap/>
          </w:tcPr>
          <w:p w14:paraId="592B0E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00</w:t>
            </w:r>
          </w:p>
        </w:tc>
        <w:tc>
          <w:tcPr>
            <w:tcW w:w="606" w:type="pct"/>
            <w:noWrap/>
          </w:tcPr>
          <w:p w14:paraId="63CD244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b</w:t>
            </w:r>
          </w:p>
        </w:tc>
        <w:tc>
          <w:tcPr>
            <w:tcW w:w="682" w:type="pct"/>
            <w:noWrap/>
          </w:tcPr>
          <w:p w14:paraId="4FF6936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40</w:t>
            </w:r>
          </w:p>
        </w:tc>
        <w:tc>
          <w:tcPr>
            <w:tcW w:w="744" w:type="pct"/>
            <w:noWrap/>
          </w:tcPr>
          <w:p w14:paraId="418108A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48</w:t>
            </w:r>
          </w:p>
        </w:tc>
        <w:tc>
          <w:tcPr>
            <w:tcW w:w="465" w:type="pct"/>
            <w:noWrap/>
          </w:tcPr>
          <w:p w14:paraId="0E3566F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92</w:t>
            </w:r>
          </w:p>
        </w:tc>
      </w:tr>
      <w:tr w:rsidR="00C3306F" w:rsidRPr="000E1C7E" w14:paraId="503BA057" w14:textId="77777777" w:rsidTr="00D93953">
        <w:trPr>
          <w:trHeight w:val="300"/>
          <w:jc w:val="center"/>
        </w:trPr>
        <w:tc>
          <w:tcPr>
            <w:tcW w:w="606" w:type="pct"/>
            <w:noWrap/>
          </w:tcPr>
          <w:p w14:paraId="7BF6674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a</w:t>
            </w:r>
          </w:p>
        </w:tc>
        <w:tc>
          <w:tcPr>
            <w:tcW w:w="683" w:type="pct"/>
            <w:noWrap/>
          </w:tcPr>
          <w:p w14:paraId="36E5CE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744" w:type="pct"/>
            <w:noWrap/>
          </w:tcPr>
          <w:p w14:paraId="2921F48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470" w:type="pct"/>
            <w:noWrap/>
          </w:tcPr>
          <w:p w14:paraId="16AF84E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00</w:t>
            </w:r>
          </w:p>
        </w:tc>
        <w:tc>
          <w:tcPr>
            <w:tcW w:w="606" w:type="pct"/>
            <w:noWrap/>
          </w:tcPr>
          <w:p w14:paraId="668AC79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b</w:t>
            </w:r>
          </w:p>
        </w:tc>
        <w:tc>
          <w:tcPr>
            <w:tcW w:w="682" w:type="pct"/>
            <w:noWrap/>
          </w:tcPr>
          <w:p w14:paraId="7518E49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55</w:t>
            </w:r>
          </w:p>
        </w:tc>
        <w:tc>
          <w:tcPr>
            <w:tcW w:w="744" w:type="pct"/>
            <w:noWrap/>
          </w:tcPr>
          <w:p w14:paraId="5706802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2F6EFF0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05</w:t>
            </w:r>
          </w:p>
        </w:tc>
      </w:tr>
      <w:tr w:rsidR="00C3306F" w:rsidRPr="000E1C7E" w14:paraId="69C6D616" w14:textId="77777777" w:rsidTr="00D93953">
        <w:trPr>
          <w:trHeight w:val="300"/>
          <w:jc w:val="center"/>
        </w:trPr>
        <w:tc>
          <w:tcPr>
            <w:tcW w:w="606" w:type="pct"/>
            <w:noWrap/>
          </w:tcPr>
          <w:p w14:paraId="1A8304C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a</w:t>
            </w:r>
          </w:p>
        </w:tc>
        <w:tc>
          <w:tcPr>
            <w:tcW w:w="683" w:type="pct"/>
            <w:noWrap/>
          </w:tcPr>
          <w:p w14:paraId="2F5BBBC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744" w:type="pct"/>
            <w:noWrap/>
          </w:tcPr>
          <w:p w14:paraId="6D3EDD6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62</w:t>
            </w:r>
          </w:p>
        </w:tc>
        <w:tc>
          <w:tcPr>
            <w:tcW w:w="470" w:type="pct"/>
            <w:noWrap/>
          </w:tcPr>
          <w:p w14:paraId="1FC1007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98</w:t>
            </w:r>
          </w:p>
        </w:tc>
        <w:tc>
          <w:tcPr>
            <w:tcW w:w="606" w:type="pct"/>
            <w:noWrap/>
          </w:tcPr>
          <w:p w14:paraId="4A3C218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b</w:t>
            </w:r>
          </w:p>
        </w:tc>
        <w:tc>
          <w:tcPr>
            <w:tcW w:w="682" w:type="pct"/>
            <w:noWrap/>
          </w:tcPr>
          <w:p w14:paraId="7FE0519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36</w:t>
            </w:r>
          </w:p>
        </w:tc>
        <w:tc>
          <w:tcPr>
            <w:tcW w:w="744" w:type="pct"/>
            <w:noWrap/>
          </w:tcPr>
          <w:p w14:paraId="5BA754F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3D726CD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86</w:t>
            </w:r>
          </w:p>
        </w:tc>
      </w:tr>
      <w:tr w:rsidR="00C3306F" w:rsidRPr="000E1C7E" w14:paraId="462E5FA9" w14:textId="77777777" w:rsidTr="00D93953">
        <w:trPr>
          <w:trHeight w:val="300"/>
          <w:jc w:val="center"/>
        </w:trPr>
        <w:tc>
          <w:tcPr>
            <w:tcW w:w="606" w:type="pct"/>
            <w:noWrap/>
          </w:tcPr>
          <w:p w14:paraId="0C10039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a</w:t>
            </w:r>
          </w:p>
        </w:tc>
        <w:tc>
          <w:tcPr>
            <w:tcW w:w="683" w:type="pct"/>
            <w:noWrap/>
          </w:tcPr>
          <w:p w14:paraId="5D66FD3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93</w:t>
            </w:r>
          </w:p>
        </w:tc>
        <w:tc>
          <w:tcPr>
            <w:tcW w:w="744" w:type="pct"/>
            <w:noWrap/>
          </w:tcPr>
          <w:p w14:paraId="530D11C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69</w:t>
            </w:r>
          </w:p>
        </w:tc>
        <w:tc>
          <w:tcPr>
            <w:tcW w:w="470" w:type="pct"/>
            <w:noWrap/>
          </w:tcPr>
          <w:p w14:paraId="376EECB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24</w:t>
            </w:r>
          </w:p>
        </w:tc>
        <w:tc>
          <w:tcPr>
            <w:tcW w:w="606" w:type="pct"/>
            <w:noWrap/>
          </w:tcPr>
          <w:p w14:paraId="357CB70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b</w:t>
            </w:r>
          </w:p>
        </w:tc>
        <w:tc>
          <w:tcPr>
            <w:tcW w:w="682" w:type="pct"/>
            <w:noWrap/>
          </w:tcPr>
          <w:p w14:paraId="0C871D8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73</w:t>
            </w:r>
          </w:p>
        </w:tc>
        <w:tc>
          <w:tcPr>
            <w:tcW w:w="744" w:type="pct"/>
            <w:noWrap/>
          </w:tcPr>
          <w:p w14:paraId="3684998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1803004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23</w:t>
            </w:r>
          </w:p>
        </w:tc>
      </w:tr>
      <w:tr w:rsidR="00C3306F" w:rsidRPr="000E1C7E" w14:paraId="35D16F0C" w14:textId="77777777" w:rsidTr="00D93953">
        <w:trPr>
          <w:trHeight w:val="300"/>
          <w:jc w:val="center"/>
        </w:trPr>
        <w:tc>
          <w:tcPr>
            <w:tcW w:w="606" w:type="pct"/>
            <w:noWrap/>
          </w:tcPr>
          <w:p w14:paraId="7C18B54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a</w:t>
            </w:r>
          </w:p>
        </w:tc>
        <w:tc>
          <w:tcPr>
            <w:tcW w:w="683" w:type="pct"/>
            <w:noWrap/>
          </w:tcPr>
          <w:p w14:paraId="5AEE56C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59</w:t>
            </w:r>
          </w:p>
        </w:tc>
        <w:tc>
          <w:tcPr>
            <w:tcW w:w="744" w:type="pct"/>
            <w:noWrap/>
          </w:tcPr>
          <w:p w14:paraId="0484EEB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35</w:t>
            </w:r>
          </w:p>
        </w:tc>
        <w:tc>
          <w:tcPr>
            <w:tcW w:w="470" w:type="pct"/>
            <w:noWrap/>
          </w:tcPr>
          <w:p w14:paraId="7AC76A3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24</w:t>
            </w:r>
          </w:p>
        </w:tc>
        <w:tc>
          <w:tcPr>
            <w:tcW w:w="606" w:type="pct"/>
            <w:noWrap/>
          </w:tcPr>
          <w:p w14:paraId="4F431B4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b</w:t>
            </w:r>
          </w:p>
        </w:tc>
        <w:tc>
          <w:tcPr>
            <w:tcW w:w="682" w:type="pct"/>
            <w:noWrap/>
          </w:tcPr>
          <w:p w14:paraId="5C7AFF8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44</w:t>
            </w:r>
          </w:p>
        </w:tc>
        <w:tc>
          <w:tcPr>
            <w:tcW w:w="744" w:type="pct"/>
            <w:noWrap/>
          </w:tcPr>
          <w:p w14:paraId="75AAFFB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52</w:t>
            </w:r>
          </w:p>
        </w:tc>
        <w:tc>
          <w:tcPr>
            <w:tcW w:w="465" w:type="pct"/>
            <w:noWrap/>
          </w:tcPr>
          <w:p w14:paraId="3C2014F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92</w:t>
            </w:r>
          </w:p>
        </w:tc>
      </w:tr>
      <w:tr w:rsidR="00C3306F" w:rsidRPr="000E1C7E" w14:paraId="17B84C8B" w14:textId="77777777" w:rsidTr="00D93953">
        <w:trPr>
          <w:trHeight w:val="300"/>
          <w:jc w:val="center"/>
        </w:trPr>
        <w:tc>
          <w:tcPr>
            <w:tcW w:w="606" w:type="pct"/>
            <w:noWrap/>
          </w:tcPr>
          <w:p w14:paraId="3E9DE9F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a</w:t>
            </w:r>
          </w:p>
        </w:tc>
        <w:tc>
          <w:tcPr>
            <w:tcW w:w="683" w:type="pct"/>
            <w:noWrap/>
          </w:tcPr>
          <w:p w14:paraId="4B26657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96</w:t>
            </w:r>
          </w:p>
        </w:tc>
        <w:tc>
          <w:tcPr>
            <w:tcW w:w="744" w:type="pct"/>
            <w:noWrap/>
          </w:tcPr>
          <w:p w14:paraId="1B0EE51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470" w:type="pct"/>
            <w:noWrap/>
          </w:tcPr>
          <w:p w14:paraId="2578587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95</w:t>
            </w:r>
          </w:p>
        </w:tc>
        <w:tc>
          <w:tcPr>
            <w:tcW w:w="606" w:type="pct"/>
            <w:noWrap/>
          </w:tcPr>
          <w:p w14:paraId="14E57E6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b</w:t>
            </w:r>
          </w:p>
        </w:tc>
        <w:tc>
          <w:tcPr>
            <w:tcW w:w="682" w:type="pct"/>
            <w:noWrap/>
          </w:tcPr>
          <w:p w14:paraId="43300F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48</w:t>
            </w:r>
          </w:p>
        </w:tc>
        <w:tc>
          <w:tcPr>
            <w:tcW w:w="744" w:type="pct"/>
            <w:noWrap/>
          </w:tcPr>
          <w:p w14:paraId="25C46EE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65" w:type="pct"/>
            <w:noWrap/>
          </w:tcPr>
          <w:p w14:paraId="7BDE3C3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45</w:t>
            </w:r>
          </w:p>
        </w:tc>
      </w:tr>
      <w:tr w:rsidR="00C3306F" w:rsidRPr="000E1C7E" w14:paraId="25B29E5D" w14:textId="77777777" w:rsidTr="00D93953">
        <w:trPr>
          <w:trHeight w:val="300"/>
          <w:jc w:val="center"/>
        </w:trPr>
        <w:tc>
          <w:tcPr>
            <w:tcW w:w="606" w:type="pct"/>
            <w:noWrap/>
          </w:tcPr>
          <w:p w14:paraId="145D261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a</w:t>
            </w:r>
          </w:p>
        </w:tc>
        <w:tc>
          <w:tcPr>
            <w:tcW w:w="683" w:type="pct"/>
            <w:noWrap/>
          </w:tcPr>
          <w:p w14:paraId="548A558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-7</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02</w:t>
            </w:r>
          </w:p>
        </w:tc>
        <w:tc>
          <w:tcPr>
            <w:tcW w:w="744" w:type="pct"/>
            <w:noWrap/>
          </w:tcPr>
          <w:p w14:paraId="59FF35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70" w:type="pct"/>
            <w:noWrap/>
          </w:tcPr>
          <w:p w14:paraId="2EAD3D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99</w:t>
            </w:r>
          </w:p>
        </w:tc>
        <w:tc>
          <w:tcPr>
            <w:tcW w:w="606" w:type="pct"/>
            <w:noWrap/>
          </w:tcPr>
          <w:p w14:paraId="470F6A51"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b</w:t>
            </w:r>
          </w:p>
        </w:tc>
        <w:tc>
          <w:tcPr>
            <w:tcW w:w="682" w:type="pct"/>
            <w:noWrap/>
          </w:tcPr>
          <w:p w14:paraId="356E6FE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67</w:t>
            </w:r>
          </w:p>
        </w:tc>
        <w:tc>
          <w:tcPr>
            <w:tcW w:w="744" w:type="pct"/>
            <w:noWrap/>
          </w:tcPr>
          <w:p w14:paraId="68C7DFE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47</w:t>
            </w:r>
          </w:p>
        </w:tc>
        <w:tc>
          <w:tcPr>
            <w:tcW w:w="465" w:type="pct"/>
            <w:noWrap/>
          </w:tcPr>
          <w:p w14:paraId="56E4E1A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20</w:t>
            </w:r>
          </w:p>
        </w:tc>
      </w:tr>
      <w:tr w:rsidR="00C3306F" w:rsidRPr="000E1C7E" w14:paraId="0EB17AF0" w14:textId="77777777" w:rsidTr="00D93953">
        <w:trPr>
          <w:trHeight w:val="300"/>
          <w:jc w:val="center"/>
        </w:trPr>
        <w:tc>
          <w:tcPr>
            <w:tcW w:w="606" w:type="pct"/>
            <w:noWrap/>
          </w:tcPr>
          <w:p w14:paraId="50721A9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a</w:t>
            </w:r>
          </w:p>
        </w:tc>
        <w:tc>
          <w:tcPr>
            <w:tcW w:w="683" w:type="pct"/>
            <w:noWrap/>
          </w:tcPr>
          <w:p w14:paraId="447223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74</w:t>
            </w:r>
          </w:p>
        </w:tc>
        <w:tc>
          <w:tcPr>
            <w:tcW w:w="744" w:type="pct"/>
            <w:noWrap/>
          </w:tcPr>
          <w:p w14:paraId="69BAD63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470" w:type="pct"/>
            <w:noWrap/>
          </w:tcPr>
          <w:p w14:paraId="3FB920C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73</w:t>
            </w:r>
          </w:p>
        </w:tc>
        <w:tc>
          <w:tcPr>
            <w:tcW w:w="606" w:type="pct"/>
            <w:noWrap/>
          </w:tcPr>
          <w:p w14:paraId="3C2A29A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b</w:t>
            </w:r>
          </w:p>
        </w:tc>
        <w:tc>
          <w:tcPr>
            <w:tcW w:w="682" w:type="pct"/>
            <w:noWrap/>
          </w:tcPr>
          <w:p w14:paraId="388C1B6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40</w:t>
            </w:r>
          </w:p>
        </w:tc>
        <w:tc>
          <w:tcPr>
            <w:tcW w:w="744" w:type="pct"/>
            <w:noWrap/>
          </w:tcPr>
          <w:p w14:paraId="7204C37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46</w:t>
            </w:r>
          </w:p>
        </w:tc>
        <w:tc>
          <w:tcPr>
            <w:tcW w:w="465" w:type="pct"/>
            <w:noWrap/>
          </w:tcPr>
          <w:p w14:paraId="3BCBA6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94</w:t>
            </w:r>
          </w:p>
        </w:tc>
      </w:tr>
      <w:tr w:rsidR="00C3306F" w:rsidRPr="000E1C7E" w14:paraId="2EA6E37E" w14:textId="77777777" w:rsidTr="00D93953">
        <w:trPr>
          <w:trHeight w:val="300"/>
          <w:jc w:val="center"/>
        </w:trPr>
        <w:tc>
          <w:tcPr>
            <w:tcW w:w="606" w:type="pct"/>
            <w:noWrap/>
          </w:tcPr>
          <w:p w14:paraId="49C60415"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a</w:t>
            </w:r>
          </w:p>
        </w:tc>
        <w:tc>
          <w:tcPr>
            <w:tcW w:w="683" w:type="pct"/>
            <w:noWrap/>
          </w:tcPr>
          <w:p w14:paraId="4C976AA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96</w:t>
            </w:r>
          </w:p>
        </w:tc>
        <w:tc>
          <w:tcPr>
            <w:tcW w:w="744" w:type="pct"/>
            <w:noWrap/>
          </w:tcPr>
          <w:p w14:paraId="67E2638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02</w:t>
            </w:r>
          </w:p>
        </w:tc>
        <w:tc>
          <w:tcPr>
            <w:tcW w:w="470" w:type="pct"/>
            <w:noWrap/>
          </w:tcPr>
          <w:p w14:paraId="7310FEF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94</w:t>
            </w:r>
          </w:p>
        </w:tc>
        <w:tc>
          <w:tcPr>
            <w:tcW w:w="606" w:type="pct"/>
            <w:noWrap/>
          </w:tcPr>
          <w:p w14:paraId="6E13450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b</w:t>
            </w:r>
          </w:p>
        </w:tc>
        <w:tc>
          <w:tcPr>
            <w:tcW w:w="682" w:type="pct"/>
            <w:noWrap/>
          </w:tcPr>
          <w:p w14:paraId="744B964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75</w:t>
            </w:r>
          </w:p>
        </w:tc>
        <w:tc>
          <w:tcPr>
            <w:tcW w:w="744" w:type="pct"/>
            <w:noWrap/>
          </w:tcPr>
          <w:p w14:paraId="12D0E3F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45</w:t>
            </w:r>
          </w:p>
        </w:tc>
        <w:tc>
          <w:tcPr>
            <w:tcW w:w="465" w:type="pct"/>
            <w:noWrap/>
          </w:tcPr>
          <w:p w14:paraId="72C5F07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30</w:t>
            </w:r>
          </w:p>
        </w:tc>
      </w:tr>
      <w:tr w:rsidR="00C3306F" w:rsidRPr="000E1C7E" w14:paraId="1460B71A" w14:textId="77777777" w:rsidTr="00D93953">
        <w:trPr>
          <w:trHeight w:val="300"/>
          <w:jc w:val="center"/>
        </w:trPr>
        <w:tc>
          <w:tcPr>
            <w:tcW w:w="606" w:type="pct"/>
            <w:noWrap/>
          </w:tcPr>
          <w:p w14:paraId="53721FB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a</w:t>
            </w:r>
          </w:p>
        </w:tc>
        <w:tc>
          <w:tcPr>
            <w:tcW w:w="683" w:type="pct"/>
            <w:noWrap/>
          </w:tcPr>
          <w:p w14:paraId="5C38234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-7</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744" w:type="pct"/>
            <w:noWrap/>
          </w:tcPr>
          <w:p w14:paraId="70AEF6B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70" w:type="pct"/>
            <w:noWrap/>
          </w:tcPr>
          <w:p w14:paraId="033AED9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98</w:t>
            </w:r>
          </w:p>
        </w:tc>
        <w:tc>
          <w:tcPr>
            <w:tcW w:w="606" w:type="pct"/>
            <w:noWrap/>
          </w:tcPr>
          <w:p w14:paraId="06B8CAE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b</w:t>
            </w:r>
          </w:p>
        </w:tc>
        <w:tc>
          <w:tcPr>
            <w:tcW w:w="682" w:type="pct"/>
            <w:noWrap/>
          </w:tcPr>
          <w:p w14:paraId="7A4C3FE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47</w:t>
            </w:r>
          </w:p>
        </w:tc>
        <w:tc>
          <w:tcPr>
            <w:tcW w:w="744" w:type="pct"/>
            <w:noWrap/>
          </w:tcPr>
          <w:p w14:paraId="5A3D79A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46</w:t>
            </w:r>
          </w:p>
        </w:tc>
        <w:tc>
          <w:tcPr>
            <w:tcW w:w="465" w:type="pct"/>
            <w:noWrap/>
          </w:tcPr>
          <w:p w14:paraId="0370AB1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r>
    </w:tbl>
    <w:p w14:paraId="5D5D0BD4" w14:textId="77777777" w:rsidR="00C3306F" w:rsidRPr="00200CE1" w:rsidRDefault="00C3306F" w:rsidP="00C3306F">
      <w:pPr>
        <w:spacing w:after="0" w:line="240" w:lineRule="auto"/>
        <w:ind w:firstLine="851"/>
        <w:contextualSpacing/>
        <w:jc w:val="both"/>
        <w:rPr>
          <w:rFonts w:ascii="Times New Roman" w:hAnsi="Times New Roman"/>
          <w:noProof/>
          <w:sz w:val="28"/>
          <w:szCs w:val="28"/>
        </w:rPr>
      </w:pPr>
    </w:p>
    <w:p w14:paraId="559BA45F" w14:textId="77777777" w:rsidR="00C3306F" w:rsidRDefault="00C3306F" w:rsidP="00C3306F">
      <w:pPr>
        <w:spacing w:after="0" w:line="240" w:lineRule="auto"/>
        <w:ind w:firstLine="851"/>
        <w:contextualSpacing/>
        <w:jc w:val="both"/>
        <w:rPr>
          <w:rFonts w:ascii="Times New Roman" w:hAnsi="Times New Roman"/>
          <w:noProof/>
          <w:sz w:val="28"/>
          <w:szCs w:val="28"/>
        </w:rPr>
        <w:sectPr w:rsidR="00C3306F" w:rsidSect="00C107E3">
          <w:endnotePr>
            <w:numFmt w:val="decimal"/>
          </w:endnotePr>
          <w:pgSz w:w="16838" w:h="11906" w:orient="landscape"/>
          <w:pgMar w:top="1134" w:right="567" w:bottom="1134" w:left="1701" w:header="709" w:footer="709" w:gutter="0"/>
          <w:cols w:space="708"/>
          <w:docGrid w:linePitch="360"/>
        </w:sectPr>
      </w:pPr>
    </w:p>
    <w:p w14:paraId="4EFDC0FA"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p>
    <w:p w14:paraId="77E1294F" w14:textId="77777777" w:rsidR="00C3306F" w:rsidRPr="00200CE1" w:rsidRDefault="00C3306F" w:rsidP="00C3306F">
      <w:pPr>
        <w:spacing w:after="0" w:line="240" w:lineRule="auto"/>
        <w:contextualSpacing/>
        <w:jc w:val="center"/>
        <w:rPr>
          <w:rFonts w:ascii="Times New Roman" w:hAnsi="Times New Roman"/>
          <w:sz w:val="28"/>
          <w:szCs w:val="28"/>
          <w:shd w:val="clear" w:color="auto" w:fill="FFFFFF"/>
        </w:rPr>
      </w:pPr>
      <w:bookmarkStart w:id="47" w:name="_Hlk72420749"/>
      <w:bookmarkStart w:id="48" w:name="_Hlk72421320"/>
      <w:r w:rsidRPr="00F17046">
        <w:rPr>
          <w:rFonts w:ascii="Times New Roman" w:hAnsi="Times New Roman"/>
          <w:noProof/>
          <w:sz w:val="28"/>
          <w:szCs w:val="28"/>
          <w:shd w:val="clear" w:color="auto" w:fill="FFFFFF"/>
          <w:lang w:eastAsia="ru-RU"/>
        </w:rPr>
        <w:drawing>
          <wp:inline distT="0" distB="0" distL="0" distR="0" wp14:anchorId="489C6CBD" wp14:editId="34047A2F">
            <wp:extent cx="5553075" cy="3600450"/>
            <wp:effectExtent l="0" t="0" r="0" b="0"/>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1">
                      <a:extLst>
                        <a:ext uri="{28A0092B-C50C-407E-A947-70E740481C1C}">
                          <a14:useLocalDpi xmlns:a14="http://schemas.microsoft.com/office/drawing/2010/main" val="0"/>
                        </a:ext>
                      </a:extLst>
                    </a:blip>
                    <a:srcRect l="1984" r="1653"/>
                    <a:stretch>
                      <a:fillRect/>
                    </a:stretch>
                  </pic:blipFill>
                  <pic:spPr bwMode="auto">
                    <a:xfrm>
                      <a:off x="0" y="0"/>
                      <a:ext cx="5553075" cy="3600450"/>
                    </a:xfrm>
                    <a:prstGeom prst="rect">
                      <a:avLst/>
                    </a:prstGeom>
                    <a:noFill/>
                    <a:ln>
                      <a:noFill/>
                    </a:ln>
                  </pic:spPr>
                </pic:pic>
              </a:graphicData>
            </a:graphic>
          </wp:inline>
        </w:drawing>
      </w:r>
    </w:p>
    <w:p w14:paraId="13FAAA85" w14:textId="77777777" w:rsidR="00C3306F" w:rsidRPr="00200CE1" w:rsidRDefault="00C3306F" w:rsidP="00C3306F">
      <w:pPr>
        <w:spacing w:after="0" w:line="240" w:lineRule="auto"/>
        <w:contextualSpacing/>
        <w:jc w:val="center"/>
        <w:rPr>
          <w:rFonts w:ascii="Times New Roman" w:hAnsi="Times New Roman"/>
          <w:noProof/>
          <w:sz w:val="28"/>
          <w:szCs w:val="28"/>
        </w:rPr>
      </w:pPr>
    </w:p>
    <w:p w14:paraId="126C7CAC" w14:textId="72C9FDB4" w:rsidR="00C3306F" w:rsidRPr="00200CE1" w:rsidRDefault="00C3306F" w:rsidP="00C3306F">
      <w:pPr>
        <w:spacing w:after="0" w:line="240" w:lineRule="auto"/>
        <w:contextualSpacing/>
        <w:jc w:val="center"/>
        <w:rPr>
          <w:rFonts w:ascii="Times New Roman" w:hAnsi="Times New Roman"/>
          <w:noProof/>
          <w:sz w:val="28"/>
          <w:szCs w:val="28"/>
        </w:rPr>
      </w:pPr>
      <w:r w:rsidRPr="00200CE1">
        <w:rPr>
          <w:rFonts w:ascii="Times New Roman" w:hAnsi="Times New Roman"/>
          <w:noProof/>
          <w:sz w:val="28"/>
          <w:szCs w:val="28"/>
        </w:rPr>
        <w:t xml:space="preserve">Рисунок </w:t>
      </w:r>
      <w:r>
        <w:rPr>
          <w:rFonts w:ascii="Times New Roman" w:hAnsi="Times New Roman"/>
          <w:noProof/>
          <w:sz w:val="28"/>
          <w:szCs w:val="28"/>
        </w:rPr>
        <w:t>2.</w:t>
      </w:r>
      <w:r w:rsidR="00552808">
        <w:rPr>
          <w:rFonts w:ascii="Times New Roman" w:hAnsi="Times New Roman"/>
          <w:noProof/>
          <w:sz w:val="28"/>
          <w:szCs w:val="28"/>
        </w:rPr>
        <w:t>8</w:t>
      </w:r>
      <w:r w:rsidRPr="00200CE1">
        <w:rPr>
          <w:rFonts w:ascii="Times New Roman" w:hAnsi="Times New Roman"/>
          <w:noProof/>
          <w:sz w:val="28"/>
          <w:szCs w:val="28"/>
        </w:rPr>
        <w:t xml:space="preserve"> – ВЗМО (</w:t>
      </w:r>
      <w:r w:rsidRPr="00200CE1">
        <w:rPr>
          <w:rFonts w:ascii="Times New Roman" w:hAnsi="Times New Roman"/>
          <w:noProof/>
          <w:sz w:val="28"/>
          <w:szCs w:val="28"/>
          <w:lang w:val="en-US"/>
        </w:rPr>
        <w:t>HOMO</w:t>
      </w:r>
      <w:r w:rsidRPr="00200CE1">
        <w:rPr>
          <w:rFonts w:ascii="Times New Roman" w:hAnsi="Times New Roman"/>
          <w:noProof/>
          <w:sz w:val="28"/>
          <w:szCs w:val="28"/>
        </w:rPr>
        <w:t>), НСМО</w:t>
      </w:r>
      <w:r w:rsidRPr="00200CE1">
        <w:rPr>
          <w:rFonts w:ascii="Times New Roman" w:hAnsi="Times New Roman"/>
          <w:noProof/>
          <w:sz w:val="28"/>
          <w:szCs w:val="28"/>
          <w:lang w:val="kk-KZ"/>
        </w:rPr>
        <w:t xml:space="preserve"> </w:t>
      </w:r>
      <w:r w:rsidRPr="00200CE1">
        <w:rPr>
          <w:rFonts w:ascii="Times New Roman" w:hAnsi="Times New Roman"/>
          <w:noProof/>
          <w:sz w:val="28"/>
          <w:szCs w:val="28"/>
        </w:rPr>
        <w:t>(</w:t>
      </w:r>
      <w:r w:rsidRPr="00200CE1">
        <w:rPr>
          <w:rFonts w:ascii="Times New Roman" w:hAnsi="Times New Roman"/>
          <w:noProof/>
          <w:sz w:val="28"/>
          <w:szCs w:val="28"/>
          <w:lang w:val="en-US"/>
        </w:rPr>
        <w:t>LUMO</w:t>
      </w:r>
      <w:r w:rsidRPr="00200CE1">
        <w:rPr>
          <w:rFonts w:ascii="Times New Roman" w:hAnsi="Times New Roman"/>
          <w:noProof/>
          <w:sz w:val="28"/>
          <w:szCs w:val="28"/>
        </w:rPr>
        <w:t>) соединений</w:t>
      </w:r>
      <w:r w:rsidRPr="00200CE1">
        <w:rPr>
          <w:rFonts w:ascii="Times New Roman" w:hAnsi="Times New Roman"/>
          <w:noProof/>
          <w:sz w:val="28"/>
          <w:szCs w:val="28"/>
          <w:lang w:val="kk-KZ"/>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411F6F">
        <w:rPr>
          <w:rFonts w:ascii="Times New Roman" w:hAnsi="Times New Roman"/>
          <w:b/>
          <w:bCs/>
          <w:sz w:val="28"/>
          <w:szCs w:val="28"/>
          <w:shd w:val="clear" w:color="auto" w:fill="FFFFFF"/>
          <w:vertAlign w:val="superscript"/>
          <w:lang w:val="en-US"/>
        </w:rPr>
        <w:t>a</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и</w:t>
      </w:r>
      <w:r w:rsidRPr="00200CE1">
        <w:rPr>
          <w:rFonts w:ascii="Times New Roman" w:hAnsi="Times New Roman"/>
          <w:b/>
          <w:bCs/>
          <w:sz w:val="28"/>
          <w:szCs w:val="28"/>
          <w:shd w:val="clear" w:color="auto" w:fill="FFFFFF"/>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411F6F">
        <w:rPr>
          <w:rFonts w:ascii="Times New Roman" w:hAnsi="Times New Roman"/>
          <w:b/>
          <w:bCs/>
          <w:sz w:val="28"/>
          <w:szCs w:val="28"/>
          <w:shd w:val="clear" w:color="auto" w:fill="FFFFFF"/>
          <w:vertAlign w:val="superscript"/>
          <w:lang w:val="en-US"/>
        </w:rPr>
        <w:t>b</w:t>
      </w:r>
      <w:r w:rsidRPr="00200CE1">
        <w:rPr>
          <w:rFonts w:ascii="Times New Roman" w:hAnsi="Times New Roman"/>
          <w:noProof/>
          <w:sz w:val="28"/>
          <w:szCs w:val="28"/>
        </w:rPr>
        <w:t>, рассчитанны</w:t>
      </w:r>
      <w:r w:rsidRPr="00200CE1">
        <w:rPr>
          <w:rFonts w:ascii="Times New Roman" w:hAnsi="Times New Roman"/>
          <w:noProof/>
          <w:sz w:val="28"/>
          <w:szCs w:val="28"/>
          <w:lang w:val="kk-KZ"/>
        </w:rPr>
        <w:t>х</w:t>
      </w:r>
      <w:r w:rsidRPr="00200CE1">
        <w:rPr>
          <w:rFonts w:ascii="Times New Roman" w:hAnsi="Times New Roman"/>
          <w:noProof/>
          <w:sz w:val="28"/>
          <w:szCs w:val="28"/>
        </w:rPr>
        <w:t xml:space="preserve"> методом </w:t>
      </w:r>
      <w:r w:rsidRPr="00200CE1">
        <w:rPr>
          <w:rFonts w:ascii="Times New Roman" w:hAnsi="Times New Roman"/>
          <w:noProof/>
          <w:sz w:val="28"/>
          <w:szCs w:val="28"/>
          <w:lang w:val="en-US"/>
        </w:rPr>
        <w:t>B</w:t>
      </w:r>
      <w:r w:rsidRPr="00200CE1">
        <w:rPr>
          <w:rFonts w:ascii="Times New Roman" w:hAnsi="Times New Roman"/>
          <w:noProof/>
          <w:sz w:val="28"/>
          <w:szCs w:val="28"/>
        </w:rPr>
        <w:t>3</w:t>
      </w:r>
      <w:r w:rsidRPr="00200CE1">
        <w:rPr>
          <w:rFonts w:ascii="Times New Roman" w:hAnsi="Times New Roman"/>
          <w:noProof/>
          <w:sz w:val="28"/>
          <w:szCs w:val="28"/>
          <w:lang w:val="en-US"/>
        </w:rPr>
        <w:t>LYP</w:t>
      </w:r>
      <w:r w:rsidRPr="00200CE1">
        <w:rPr>
          <w:rFonts w:ascii="Times New Roman" w:hAnsi="Times New Roman"/>
          <w:noProof/>
          <w:sz w:val="28"/>
          <w:szCs w:val="28"/>
        </w:rPr>
        <w:t>/6-311</w:t>
      </w:r>
      <w:r w:rsidRPr="00200CE1">
        <w:rPr>
          <w:rFonts w:ascii="Times New Roman" w:hAnsi="Times New Roman"/>
          <w:sz w:val="28"/>
          <w:szCs w:val="28"/>
        </w:rPr>
        <w:t>++</w:t>
      </w:r>
      <w:r w:rsidRPr="00200CE1">
        <w:rPr>
          <w:rFonts w:ascii="Times New Roman" w:hAnsi="Times New Roman"/>
          <w:noProof/>
          <w:sz w:val="28"/>
          <w:szCs w:val="28"/>
          <w:lang w:val="en-US"/>
        </w:rPr>
        <w:t>G</w:t>
      </w:r>
      <w:r w:rsidRPr="00200CE1">
        <w:rPr>
          <w:rFonts w:ascii="Times New Roman" w:hAnsi="Times New Roman"/>
          <w:noProof/>
          <w:sz w:val="28"/>
          <w:szCs w:val="28"/>
        </w:rPr>
        <w:t>(</w:t>
      </w:r>
      <w:r w:rsidRPr="00200CE1">
        <w:rPr>
          <w:rFonts w:ascii="Times New Roman" w:hAnsi="Times New Roman"/>
          <w:noProof/>
          <w:sz w:val="28"/>
          <w:szCs w:val="28"/>
          <w:lang w:val="en-US"/>
        </w:rPr>
        <w:t>d</w:t>
      </w:r>
      <w:r w:rsidRPr="00200CE1">
        <w:rPr>
          <w:rFonts w:ascii="Times New Roman" w:hAnsi="Times New Roman"/>
          <w:noProof/>
          <w:sz w:val="28"/>
          <w:szCs w:val="28"/>
        </w:rPr>
        <w:t>,</w:t>
      </w:r>
      <w:r w:rsidRPr="00200CE1">
        <w:rPr>
          <w:rFonts w:ascii="Times New Roman" w:hAnsi="Times New Roman"/>
          <w:noProof/>
          <w:sz w:val="28"/>
          <w:szCs w:val="28"/>
          <w:lang w:val="en-US"/>
        </w:rPr>
        <w:t>p</w:t>
      </w:r>
      <w:r w:rsidRPr="00200CE1">
        <w:rPr>
          <w:rFonts w:ascii="Times New Roman" w:hAnsi="Times New Roman"/>
          <w:noProof/>
          <w:sz w:val="28"/>
          <w:szCs w:val="28"/>
        </w:rPr>
        <w:t>) (значение изоповерхности 0.02).</w:t>
      </w:r>
    </w:p>
    <w:p w14:paraId="66F7897B" w14:textId="77777777" w:rsidR="00C3306F" w:rsidRPr="00200CE1" w:rsidRDefault="00C3306F" w:rsidP="00C3306F">
      <w:pPr>
        <w:spacing w:after="0" w:line="240" w:lineRule="auto"/>
        <w:contextualSpacing/>
        <w:rPr>
          <w:rFonts w:ascii="Times New Roman" w:hAnsi="Times New Roman"/>
          <w:noProof/>
          <w:sz w:val="28"/>
          <w:szCs w:val="28"/>
        </w:rPr>
      </w:pPr>
    </w:p>
    <w:bookmarkEnd w:id="47"/>
    <w:bookmarkEnd w:id="48"/>
    <w:p w14:paraId="416219F6" w14:textId="6B3EF01E"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sz w:val="28"/>
          <w:szCs w:val="28"/>
          <w:shd w:val="clear" w:color="auto" w:fill="FFFFFF"/>
        </w:rPr>
        <w:t xml:space="preserve">Наиболее стабильными, согласно результатам </w:t>
      </w:r>
      <w:r w:rsidRPr="00200CE1">
        <w:rPr>
          <w:rFonts w:ascii="Times New Roman" w:hAnsi="Times New Roman"/>
          <w:noProof/>
          <w:sz w:val="28"/>
          <w:szCs w:val="28"/>
        </w:rPr>
        <w:t>ВЗМО–НСМО</w:t>
      </w:r>
      <w:r w:rsidRPr="00200CE1">
        <w:rPr>
          <w:rFonts w:ascii="Times New Roman" w:hAnsi="Times New Roman"/>
          <w:noProof/>
          <w:sz w:val="28"/>
          <w:szCs w:val="28"/>
          <w:lang w:val="kk-KZ"/>
        </w:rPr>
        <w:t xml:space="preserve"> </w:t>
      </w:r>
      <w:r w:rsidRPr="00200CE1">
        <w:rPr>
          <w:rFonts w:ascii="Times New Roman" w:hAnsi="Times New Roman"/>
          <w:noProof/>
          <w:sz w:val="28"/>
          <w:szCs w:val="28"/>
        </w:rPr>
        <w:t>анализа</w:t>
      </w:r>
      <w:r w:rsidRPr="00200CE1">
        <w:rPr>
          <w:rFonts w:ascii="Times New Roman" w:hAnsi="Times New Roman"/>
          <w:sz w:val="28"/>
          <w:szCs w:val="28"/>
          <w:shd w:val="clear" w:color="auto" w:fill="FFFFFF"/>
        </w:rPr>
        <w:t xml:space="preserve">, являются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6</w:t>
      </w:r>
      <w:r w:rsidRPr="00411F6F">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7</w:t>
      </w:r>
      <w:r w:rsidRPr="00411F6F">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8</w:t>
      </w:r>
      <w:r w:rsidRPr="00411F6F">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w:t>
      </w:r>
      <w:r w:rsidRPr="00200CE1">
        <w:rPr>
          <w:rFonts w:ascii="Times New Roman" w:hAnsi="Times New Roman"/>
          <w:noProof/>
          <w:sz w:val="28"/>
          <w:szCs w:val="28"/>
        </w:rPr>
        <w:t xml:space="preserve">На рисунке </w:t>
      </w:r>
      <w:r>
        <w:rPr>
          <w:rFonts w:ascii="Times New Roman" w:hAnsi="Times New Roman"/>
          <w:noProof/>
          <w:sz w:val="28"/>
          <w:szCs w:val="28"/>
        </w:rPr>
        <w:t>2.</w:t>
      </w:r>
      <w:r w:rsidR="00552808">
        <w:rPr>
          <w:rFonts w:ascii="Times New Roman" w:hAnsi="Times New Roman"/>
          <w:noProof/>
          <w:sz w:val="28"/>
          <w:szCs w:val="28"/>
        </w:rPr>
        <w:t>9</w:t>
      </w:r>
      <w:r w:rsidRPr="00200CE1">
        <w:rPr>
          <w:rFonts w:ascii="Times New Roman" w:hAnsi="Times New Roman"/>
          <w:noProof/>
          <w:sz w:val="28"/>
          <w:szCs w:val="28"/>
        </w:rPr>
        <w:t xml:space="preserve"> приведен пример ВЗМО орбитали соединения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8</w:t>
      </w:r>
      <w:r w:rsidRPr="00411F6F">
        <w:rPr>
          <w:rFonts w:ascii="Times New Roman" w:hAnsi="Times New Roman"/>
          <w:b/>
          <w:bCs/>
          <w:noProof/>
          <w:sz w:val="28"/>
          <w:szCs w:val="28"/>
          <w:vertAlign w:val="superscript"/>
          <w:lang w:val="en-US"/>
        </w:rPr>
        <w:t>a</w:t>
      </w:r>
      <w:r w:rsidRPr="00200CE1">
        <w:rPr>
          <w:rFonts w:ascii="Times New Roman" w:hAnsi="Times New Roman"/>
          <w:b/>
          <w:bCs/>
          <w:noProof/>
          <w:sz w:val="28"/>
          <w:szCs w:val="28"/>
        </w:rPr>
        <w:t xml:space="preserve"> </w:t>
      </w:r>
      <w:r w:rsidRPr="00200CE1">
        <w:rPr>
          <w:rFonts w:ascii="Times New Roman" w:hAnsi="Times New Roman"/>
          <w:noProof/>
          <w:sz w:val="28"/>
          <w:szCs w:val="28"/>
        </w:rPr>
        <w:t>с отображением водородной связи (длина связи 0</w:t>
      </w:r>
      <w:r>
        <w:rPr>
          <w:rFonts w:ascii="Times New Roman" w:hAnsi="Times New Roman"/>
          <w:noProof/>
          <w:sz w:val="28"/>
          <w:szCs w:val="28"/>
        </w:rPr>
        <w:t>,</w:t>
      </w:r>
      <w:r w:rsidRPr="00200CE1">
        <w:rPr>
          <w:rFonts w:ascii="Times New Roman" w:hAnsi="Times New Roman"/>
          <w:noProof/>
          <w:sz w:val="28"/>
          <w:szCs w:val="28"/>
        </w:rPr>
        <w:t>18 нм в холороформе, 0</w:t>
      </w:r>
      <w:r>
        <w:rPr>
          <w:rFonts w:ascii="Times New Roman" w:hAnsi="Times New Roman"/>
          <w:noProof/>
          <w:sz w:val="28"/>
          <w:szCs w:val="28"/>
        </w:rPr>
        <w:t>,</w:t>
      </w:r>
      <w:r w:rsidRPr="00200CE1">
        <w:rPr>
          <w:rFonts w:ascii="Times New Roman" w:hAnsi="Times New Roman"/>
          <w:noProof/>
          <w:sz w:val="28"/>
          <w:szCs w:val="28"/>
        </w:rPr>
        <w:t>19 нм в газовой фазе).</w:t>
      </w:r>
    </w:p>
    <w:p w14:paraId="6B8AC9E2" w14:textId="77777777" w:rsidR="00C3306F" w:rsidRPr="00200CE1" w:rsidRDefault="00C3306F" w:rsidP="00C3306F">
      <w:pPr>
        <w:spacing w:after="0" w:line="240" w:lineRule="auto"/>
        <w:ind w:firstLine="851"/>
        <w:contextualSpacing/>
        <w:jc w:val="both"/>
        <w:rPr>
          <w:rFonts w:ascii="Times New Roman" w:hAnsi="Times New Roman"/>
          <w:noProof/>
          <w:sz w:val="28"/>
          <w:szCs w:val="28"/>
        </w:rPr>
      </w:pPr>
    </w:p>
    <w:p w14:paraId="466FC2EF" w14:textId="77777777" w:rsidR="00C3306F" w:rsidRPr="00200CE1" w:rsidRDefault="00C3306F" w:rsidP="00C3306F">
      <w:pPr>
        <w:spacing w:after="0" w:line="240" w:lineRule="auto"/>
        <w:contextualSpacing/>
        <w:jc w:val="center"/>
        <w:rPr>
          <w:rFonts w:ascii="Times New Roman" w:hAnsi="Times New Roman"/>
          <w:sz w:val="28"/>
          <w:szCs w:val="28"/>
          <w:lang w:val="en-US"/>
        </w:rPr>
      </w:pPr>
      <w:r w:rsidRPr="00F17046">
        <w:rPr>
          <w:rFonts w:ascii="Times New Roman" w:hAnsi="Times New Roman"/>
          <w:noProof/>
          <w:sz w:val="28"/>
          <w:szCs w:val="28"/>
          <w:lang w:eastAsia="ru-RU"/>
        </w:rPr>
        <w:drawing>
          <wp:inline distT="0" distB="0" distL="0" distR="0" wp14:anchorId="2AD029A7" wp14:editId="0EDAB793">
            <wp:extent cx="4381500" cy="2105025"/>
            <wp:effectExtent l="0" t="0" r="0" b="0"/>
            <wp:docPr id="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81500" cy="2105025"/>
                    </a:xfrm>
                    <a:prstGeom prst="rect">
                      <a:avLst/>
                    </a:prstGeom>
                    <a:noFill/>
                    <a:ln>
                      <a:noFill/>
                    </a:ln>
                  </pic:spPr>
                </pic:pic>
              </a:graphicData>
            </a:graphic>
          </wp:inline>
        </w:drawing>
      </w:r>
    </w:p>
    <w:p w14:paraId="489630F4" w14:textId="77777777" w:rsidR="00C3306F" w:rsidRPr="00200CE1" w:rsidRDefault="00C3306F" w:rsidP="00C3306F">
      <w:pPr>
        <w:spacing w:after="0" w:line="240" w:lineRule="auto"/>
        <w:contextualSpacing/>
        <w:jc w:val="center"/>
        <w:rPr>
          <w:rFonts w:ascii="Times New Roman" w:hAnsi="Times New Roman"/>
          <w:sz w:val="28"/>
          <w:szCs w:val="28"/>
          <w:lang w:val="en-US"/>
        </w:rPr>
      </w:pPr>
    </w:p>
    <w:p w14:paraId="44E0CA38" w14:textId="43C3B6EC" w:rsidR="00C3306F" w:rsidRPr="00200CE1" w:rsidRDefault="00C3306F" w:rsidP="00C3306F">
      <w:pPr>
        <w:spacing w:after="0" w:line="240" w:lineRule="auto"/>
        <w:contextualSpacing/>
        <w:jc w:val="center"/>
        <w:rPr>
          <w:rFonts w:ascii="Times New Roman" w:hAnsi="Times New Roman"/>
          <w:noProof/>
          <w:sz w:val="28"/>
          <w:szCs w:val="28"/>
        </w:rPr>
      </w:pPr>
      <w:r w:rsidRPr="00200CE1">
        <w:rPr>
          <w:rFonts w:ascii="Times New Roman" w:hAnsi="Times New Roman"/>
          <w:noProof/>
          <w:sz w:val="28"/>
          <w:szCs w:val="28"/>
        </w:rPr>
        <w:t xml:space="preserve">Рисунок </w:t>
      </w:r>
      <w:r>
        <w:rPr>
          <w:rFonts w:ascii="Times New Roman" w:hAnsi="Times New Roman"/>
          <w:noProof/>
          <w:sz w:val="28"/>
          <w:szCs w:val="28"/>
        </w:rPr>
        <w:t>2.</w:t>
      </w:r>
      <w:r w:rsidR="00552808">
        <w:rPr>
          <w:rFonts w:ascii="Times New Roman" w:hAnsi="Times New Roman"/>
          <w:noProof/>
          <w:sz w:val="28"/>
          <w:szCs w:val="28"/>
        </w:rPr>
        <w:t>9</w:t>
      </w:r>
      <w:r w:rsidRPr="00200CE1">
        <w:rPr>
          <w:rFonts w:ascii="Times New Roman" w:hAnsi="Times New Roman"/>
          <w:noProof/>
          <w:sz w:val="28"/>
          <w:szCs w:val="28"/>
        </w:rPr>
        <w:t xml:space="preserve"> – ВЗМО соединения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8</w:t>
      </w:r>
      <w:r w:rsidRPr="00411F6F">
        <w:rPr>
          <w:rFonts w:ascii="Times New Roman" w:hAnsi="Times New Roman"/>
          <w:b/>
          <w:bCs/>
          <w:sz w:val="28"/>
          <w:szCs w:val="28"/>
          <w:shd w:val="clear" w:color="auto" w:fill="FFFFFF"/>
          <w:vertAlign w:val="superscript"/>
          <w:lang w:val="en-US"/>
        </w:rPr>
        <w:t>a</w:t>
      </w:r>
      <w:r w:rsidRPr="00200CE1">
        <w:rPr>
          <w:rFonts w:ascii="Times New Roman" w:hAnsi="Times New Roman"/>
          <w:sz w:val="28"/>
          <w:szCs w:val="28"/>
          <w:shd w:val="clear" w:color="auto" w:fill="FFFFFF"/>
        </w:rPr>
        <w:t>,</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рассчитанн</w:t>
      </w:r>
      <w:r w:rsidRPr="00200CE1">
        <w:rPr>
          <w:rFonts w:ascii="Times New Roman" w:hAnsi="Times New Roman"/>
          <w:sz w:val="28"/>
          <w:szCs w:val="28"/>
          <w:shd w:val="clear" w:color="auto" w:fill="FFFFFF"/>
          <w:lang w:val="kk-KZ"/>
        </w:rPr>
        <w:t>ого</w:t>
      </w:r>
      <w:r w:rsidRPr="00200CE1">
        <w:rPr>
          <w:rFonts w:ascii="Times New Roman" w:hAnsi="Times New Roman"/>
          <w:sz w:val="28"/>
          <w:szCs w:val="28"/>
          <w:shd w:val="clear" w:color="auto" w:fill="FFFFFF"/>
        </w:rPr>
        <w:t xml:space="preserve"> методом </w:t>
      </w:r>
      <w:r w:rsidRPr="00200CE1">
        <w:rPr>
          <w:rFonts w:ascii="Times New Roman" w:hAnsi="Times New Roman"/>
          <w:noProof/>
          <w:sz w:val="28"/>
          <w:szCs w:val="28"/>
          <w:lang w:val="en-US"/>
        </w:rPr>
        <w:t>B</w:t>
      </w:r>
      <w:r w:rsidRPr="00200CE1">
        <w:rPr>
          <w:rFonts w:ascii="Times New Roman" w:hAnsi="Times New Roman"/>
          <w:noProof/>
          <w:sz w:val="28"/>
          <w:szCs w:val="28"/>
        </w:rPr>
        <w:t>3</w:t>
      </w:r>
      <w:r w:rsidRPr="00200CE1">
        <w:rPr>
          <w:rFonts w:ascii="Times New Roman" w:hAnsi="Times New Roman"/>
          <w:noProof/>
          <w:sz w:val="28"/>
          <w:szCs w:val="28"/>
          <w:lang w:val="en-US"/>
        </w:rPr>
        <w:t>LYP</w:t>
      </w:r>
      <w:r w:rsidRPr="00200CE1">
        <w:rPr>
          <w:rFonts w:ascii="Times New Roman" w:hAnsi="Times New Roman"/>
          <w:noProof/>
          <w:sz w:val="28"/>
          <w:szCs w:val="28"/>
        </w:rPr>
        <w:t>/6-311</w:t>
      </w:r>
      <w:r w:rsidRPr="00200CE1">
        <w:rPr>
          <w:rFonts w:ascii="Times New Roman" w:hAnsi="Times New Roman"/>
          <w:sz w:val="28"/>
          <w:szCs w:val="28"/>
        </w:rPr>
        <w:t>++</w:t>
      </w:r>
      <w:r w:rsidRPr="00200CE1">
        <w:rPr>
          <w:rFonts w:ascii="Times New Roman" w:hAnsi="Times New Roman"/>
          <w:noProof/>
          <w:sz w:val="28"/>
          <w:szCs w:val="28"/>
          <w:lang w:val="en-US"/>
        </w:rPr>
        <w:t>G</w:t>
      </w:r>
      <w:r w:rsidRPr="00200CE1">
        <w:rPr>
          <w:rFonts w:ascii="Times New Roman" w:hAnsi="Times New Roman"/>
          <w:noProof/>
          <w:sz w:val="28"/>
          <w:szCs w:val="28"/>
        </w:rPr>
        <w:t>(</w:t>
      </w:r>
      <w:r w:rsidRPr="00200CE1">
        <w:rPr>
          <w:rFonts w:ascii="Times New Roman" w:hAnsi="Times New Roman"/>
          <w:noProof/>
          <w:sz w:val="28"/>
          <w:szCs w:val="28"/>
          <w:lang w:val="en-US"/>
        </w:rPr>
        <w:t>d</w:t>
      </w:r>
      <w:r w:rsidRPr="00200CE1">
        <w:rPr>
          <w:rFonts w:ascii="Times New Roman" w:hAnsi="Times New Roman"/>
          <w:noProof/>
          <w:sz w:val="28"/>
          <w:szCs w:val="28"/>
        </w:rPr>
        <w:t>,</w:t>
      </w:r>
      <w:r w:rsidRPr="00200CE1">
        <w:rPr>
          <w:rFonts w:ascii="Times New Roman" w:hAnsi="Times New Roman"/>
          <w:noProof/>
          <w:sz w:val="28"/>
          <w:szCs w:val="28"/>
          <w:lang w:val="en-US"/>
        </w:rPr>
        <w:t>p</w:t>
      </w:r>
      <w:r w:rsidRPr="00200CE1">
        <w:rPr>
          <w:rFonts w:ascii="Times New Roman" w:hAnsi="Times New Roman"/>
          <w:noProof/>
          <w:sz w:val="28"/>
          <w:szCs w:val="28"/>
        </w:rPr>
        <w:t>) (значение изоповерхности 0</w:t>
      </w:r>
      <w:r>
        <w:rPr>
          <w:rFonts w:ascii="Times New Roman" w:hAnsi="Times New Roman"/>
          <w:noProof/>
          <w:sz w:val="28"/>
          <w:szCs w:val="28"/>
        </w:rPr>
        <w:t>,</w:t>
      </w:r>
      <w:r w:rsidRPr="00200CE1">
        <w:rPr>
          <w:rFonts w:ascii="Times New Roman" w:hAnsi="Times New Roman"/>
          <w:noProof/>
          <w:sz w:val="28"/>
          <w:szCs w:val="28"/>
        </w:rPr>
        <w:t>02).</w:t>
      </w:r>
    </w:p>
    <w:p w14:paraId="7EBAAE6A" w14:textId="77777777" w:rsidR="00C3306F" w:rsidRPr="00200CE1" w:rsidRDefault="00C3306F" w:rsidP="00C3306F">
      <w:pPr>
        <w:spacing w:after="0" w:line="240" w:lineRule="auto"/>
        <w:contextualSpacing/>
        <w:jc w:val="center"/>
        <w:rPr>
          <w:rFonts w:ascii="Times New Roman" w:hAnsi="Times New Roman"/>
          <w:noProof/>
          <w:sz w:val="28"/>
          <w:szCs w:val="28"/>
        </w:rPr>
      </w:pPr>
    </w:p>
    <w:p w14:paraId="5AC2242C" w14:textId="77777777"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noProof/>
          <w:sz w:val="28"/>
          <w:szCs w:val="28"/>
        </w:rPr>
        <w:t xml:space="preserve">Анализ пиктограмм ВЗМО структур солей </w:t>
      </w:r>
      <w:r w:rsidRPr="00200CE1">
        <w:rPr>
          <w:rFonts w:ascii="Times New Roman" w:hAnsi="Times New Roman"/>
          <w:sz w:val="28"/>
          <w:szCs w:val="28"/>
        </w:rPr>
        <w:t>спиропиразолиниевых</w:t>
      </w:r>
      <w:r w:rsidRPr="00200CE1">
        <w:rPr>
          <w:rFonts w:ascii="Times New Roman" w:hAnsi="Times New Roman"/>
          <w:sz w:val="28"/>
          <w:szCs w:val="28"/>
          <w:lang w:val="kk-KZ"/>
        </w:rPr>
        <w:t xml:space="preserve"> </w:t>
      </w:r>
      <w:r w:rsidRPr="00200CE1">
        <w:rPr>
          <w:rFonts w:ascii="Times New Roman" w:hAnsi="Times New Roman"/>
          <w:noProof/>
          <w:sz w:val="28"/>
          <w:szCs w:val="28"/>
        </w:rPr>
        <w:t xml:space="preserve">соединений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9</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11</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14</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показывает наличие неподеленных </w:t>
      </w:r>
      <w:r w:rsidRPr="00200CE1">
        <w:rPr>
          <w:rFonts w:ascii="Times New Roman" w:hAnsi="Times New Roman"/>
          <w:noProof/>
          <w:sz w:val="28"/>
          <w:szCs w:val="28"/>
        </w:rPr>
        <w:lastRenderedPageBreak/>
        <w:t>электронных пар на атомах кислорода сульфогруппы, что способствует образованию водородных связей между катионом и анионом в данных соединениях.</w:t>
      </w:r>
    </w:p>
    <w:p w14:paraId="64F29C00" w14:textId="77777777" w:rsidR="00C3306F" w:rsidRPr="00200CE1" w:rsidRDefault="00C3306F" w:rsidP="0042609B">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noProof/>
          <w:sz w:val="28"/>
          <w:szCs w:val="28"/>
        </w:rPr>
        <w:t xml:space="preserve">Таким образом, теоретические расчеты термодинамических параметров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rPr>
        <w:t xml:space="preserve"> на уровне B3LYP/6-31G(d,p)</w:t>
      </w:r>
      <w:r w:rsidRPr="00200CE1">
        <w:rPr>
          <w:rFonts w:ascii="Times New Roman" w:hAnsi="Times New Roman"/>
          <w:noProof/>
          <w:sz w:val="28"/>
          <w:szCs w:val="28"/>
        </w:rPr>
        <w:t xml:space="preserve"> показывают предпочтительность образования спиропирозалиниевых структур </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‒9</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11</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14</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 xml:space="preserve"> </w:t>
      </w:r>
      <w:r w:rsidRPr="00200CE1">
        <w:rPr>
          <w:rFonts w:ascii="Times New Roman" w:hAnsi="Times New Roman"/>
          <w:noProof/>
          <w:sz w:val="28"/>
          <w:szCs w:val="28"/>
        </w:rPr>
        <w:t xml:space="preserve">при </w:t>
      </w:r>
      <w:r w:rsidRPr="00200CE1">
        <w:rPr>
          <w:rFonts w:ascii="Times New Roman" w:hAnsi="Times New Roman"/>
          <w:i/>
          <w:sz w:val="28"/>
          <w:szCs w:val="28"/>
        </w:rPr>
        <w:t>п</w:t>
      </w:r>
      <w:r w:rsidRPr="00200CE1">
        <w:rPr>
          <w:rFonts w:ascii="Times New Roman" w:hAnsi="Times New Roman"/>
          <w:noProof/>
          <w:sz w:val="28"/>
          <w:szCs w:val="28"/>
        </w:rPr>
        <w:t xml:space="preserve">-толуол- и </w:t>
      </w:r>
      <w:r w:rsidRPr="00200CE1">
        <w:rPr>
          <w:rFonts w:ascii="Times New Roman" w:hAnsi="Times New Roman"/>
          <w:i/>
          <w:sz w:val="28"/>
          <w:szCs w:val="28"/>
        </w:rPr>
        <w:t>п</w:t>
      </w:r>
      <w:r w:rsidRPr="00200CE1">
        <w:rPr>
          <w:rFonts w:ascii="Times New Roman" w:hAnsi="Times New Roman"/>
          <w:noProof/>
          <w:sz w:val="28"/>
          <w:szCs w:val="28"/>
        </w:rPr>
        <w:t xml:space="preserve">-нитробензолсульфохлорировании β-аминопропиоамидоксимов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4</w:t>
      </w:r>
      <w:r w:rsidRPr="00200CE1">
        <w:rPr>
          <w:rFonts w:ascii="Times New Roman" w:hAnsi="Times New Roman"/>
          <w:noProof/>
          <w:sz w:val="28"/>
          <w:szCs w:val="28"/>
        </w:rPr>
        <w:t xml:space="preserve">. В случае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5</w:t>
      </w:r>
      <w:r w:rsidRPr="00200CE1">
        <w:rPr>
          <w:rFonts w:ascii="Times New Roman" w:hAnsi="Times New Roman"/>
          <w:noProof/>
          <w:sz w:val="28"/>
          <w:szCs w:val="28"/>
        </w:rPr>
        <w:t xml:space="preserve"> более выгодным является образование О-замещенных продуктов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10</w:t>
      </w:r>
      <w:r w:rsidRPr="00411F6F">
        <w:rPr>
          <w:rFonts w:ascii="Times New Roman" w:hAnsi="Times New Roman"/>
          <w:b/>
          <w:bCs/>
          <w:noProof/>
          <w:sz w:val="28"/>
          <w:szCs w:val="28"/>
          <w:vertAlign w:val="superscript"/>
          <w:lang w:val="en-US"/>
        </w:rPr>
        <w:t>b</w:t>
      </w:r>
      <w:r w:rsidRPr="00200CE1">
        <w:rPr>
          <w:rFonts w:ascii="Times New Roman" w:hAnsi="Times New Roman"/>
          <w:b/>
          <w:sz w:val="28"/>
          <w:szCs w:val="28"/>
        </w:rPr>
        <w:t xml:space="preserve"> </w:t>
      </w:r>
      <w:r w:rsidRPr="00200CE1">
        <w:rPr>
          <w:rFonts w:ascii="Times New Roman" w:hAnsi="Times New Roman"/>
          <w:noProof/>
          <w:sz w:val="28"/>
          <w:szCs w:val="28"/>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15</w:t>
      </w:r>
      <w:r w:rsidRPr="00411F6F">
        <w:rPr>
          <w:rFonts w:ascii="Times New Roman" w:hAnsi="Times New Roman"/>
          <w:b/>
          <w:bCs/>
          <w:noProof/>
          <w:sz w:val="28"/>
          <w:szCs w:val="28"/>
          <w:vertAlign w:val="superscript"/>
          <w:lang w:val="en-US"/>
        </w:rPr>
        <w:t>b</w:t>
      </w:r>
      <w:r w:rsidRPr="00200CE1">
        <w:rPr>
          <w:rFonts w:ascii="Times New Roman" w:hAnsi="Times New Roman"/>
          <w:noProof/>
          <w:sz w:val="28"/>
          <w:szCs w:val="28"/>
        </w:rPr>
        <w:t xml:space="preserve">. Расчеты согласуются с экспериментальными данными, приведенными в разделах </w:t>
      </w:r>
      <w:r w:rsidRPr="00971F9D">
        <w:rPr>
          <w:rFonts w:ascii="Times New Roman" w:hAnsi="Times New Roman"/>
          <w:noProof/>
          <w:sz w:val="28"/>
          <w:szCs w:val="28"/>
        </w:rPr>
        <w:t>2.2.1 и 2.2.2</w:t>
      </w:r>
      <w:r w:rsidRPr="00200CE1">
        <w:rPr>
          <w:rFonts w:ascii="Times New Roman" w:hAnsi="Times New Roman"/>
          <w:noProof/>
          <w:sz w:val="28"/>
          <w:szCs w:val="28"/>
        </w:rPr>
        <w:t xml:space="preserve">. Проведен анализ возможности образования стереоизомеров спиропиразолиниевых соединений на примере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w:t>
      </w:r>
      <w:r w:rsidRPr="00200CE1">
        <w:rPr>
          <w:rFonts w:ascii="Times New Roman" w:hAnsi="Times New Roman"/>
          <w:sz w:val="28"/>
          <w:szCs w:val="28"/>
        </w:rPr>
        <w:t xml:space="preserve">Для всех изученных соединений рассчитаны энергии фронтальных орбиталей, отрицательные значения </w:t>
      </w:r>
      <w:r w:rsidRPr="00200CE1">
        <w:rPr>
          <w:rFonts w:ascii="Times New Roman" w:hAnsi="Times New Roman"/>
          <w:sz w:val="28"/>
          <w:szCs w:val="28"/>
          <w:shd w:val="clear" w:color="auto" w:fill="FFFFFF"/>
        </w:rPr>
        <w:t xml:space="preserve">НСМО определяют их в </w:t>
      </w:r>
      <w:r w:rsidRPr="00200CE1">
        <w:rPr>
          <w:rFonts w:ascii="Times New Roman" w:hAnsi="Times New Roman"/>
          <w:sz w:val="28"/>
          <w:szCs w:val="28"/>
        </w:rPr>
        <w:t>качестве</w:t>
      </w:r>
      <w:r w:rsidRPr="00200CE1">
        <w:rPr>
          <w:rFonts w:ascii="Times New Roman" w:hAnsi="Times New Roman"/>
          <w:sz w:val="28"/>
          <w:szCs w:val="28"/>
          <w:shd w:val="clear" w:color="auto" w:fill="FFFFFF"/>
        </w:rPr>
        <w:t xml:space="preserve"> нуклеофилов.</w:t>
      </w:r>
    </w:p>
    <w:p w14:paraId="4A579B0B" w14:textId="77777777"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sz w:val="28"/>
          <w:szCs w:val="28"/>
          <w:lang w:eastAsia="ru-RU"/>
        </w:rPr>
        <w:t>Расчетные результаты согласуются с экспериментальными данными и могут служить для прогноза структуры и свойств продуктов арилсульфохлорирования</w:t>
      </w:r>
      <w:r w:rsidRPr="00200CE1">
        <w:rPr>
          <w:rFonts w:ascii="Times New Roman" w:hAnsi="Times New Roman"/>
          <w:sz w:val="28"/>
          <w:szCs w:val="28"/>
          <w:lang w:val="kk-KZ" w:eastAsia="ru-RU"/>
        </w:rPr>
        <w:t xml:space="preserve"> β</w:t>
      </w:r>
      <w:r w:rsidRPr="00200CE1">
        <w:rPr>
          <w:rFonts w:ascii="Times New Roman" w:hAnsi="Times New Roman"/>
          <w:sz w:val="28"/>
          <w:szCs w:val="28"/>
          <w:lang w:eastAsia="ru-RU"/>
        </w:rPr>
        <w:t>-аминопропиоамидоксимов.</w:t>
      </w:r>
    </w:p>
    <w:p w14:paraId="47EEF336" w14:textId="1E15CA49" w:rsidR="00C3306F" w:rsidRPr="00200CE1" w:rsidRDefault="00C3306F" w:rsidP="0042609B">
      <w:pPr>
        <w:spacing w:after="0" w:line="240" w:lineRule="auto"/>
        <w:ind w:firstLine="709"/>
        <w:contextualSpacing/>
        <w:jc w:val="both"/>
        <w:rPr>
          <w:rFonts w:ascii="Times New Roman" w:hAnsi="Times New Roman"/>
          <w:sz w:val="28"/>
          <w:szCs w:val="28"/>
          <w:lang w:val="kk-KZ"/>
        </w:rPr>
      </w:pPr>
      <w:r w:rsidRPr="00200CE1">
        <w:rPr>
          <w:rFonts w:ascii="Times New Roman" w:hAnsi="Times New Roman"/>
          <w:sz w:val="28"/>
          <w:szCs w:val="28"/>
        </w:rPr>
        <w:t xml:space="preserve">В результате </w:t>
      </w:r>
      <w:r w:rsidRPr="00200CE1">
        <w:rPr>
          <w:rFonts w:ascii="Times New Roman" w:hAnsi="Times New Roman"/>
          <w:sz w:val="28"/>
          <w:szCs w:val="28"/>
          <w:lang w:eastAsia="ru-RU"/>
        </w:rPr>
        <w:t>арилсульфохлорирования</w:t>
      </w:r>
      <w:r w:rsidRPr="00200CE1">
        <w:rPr>
          <w:rFonts w:ascii="Times New Roman" w:hAnsi="Times New Roman"/>
          <w:sz w:val="28"/>
          <w:szCs w:val="28"/>
        </w:rPr>
        <w:t xml:space="preserve"> </w:t>
      </w:r>
      <w:r w:rsidRPr="00200CE1">
        <w:rPr>
          <w:rFonts w:ascii="Times New Roman" w:hAnsi="Times New Roman"/>
          <w:sz w:val="28"/>
          <w:szCs w:val="28"/>
          <w:lang w:val="kk-KZ"/>
        </w:rPr>
        <w:t>β</w:t>
      </w:r>
      <w:r w:rsidR="002C483C">
        <w:rPr>
          <w:rFonts w:ascii="Times New Roman" w:hAnsi="Times New Roman"/>
          <w:sz w:val="28"/>
          <w:szCs w:val="28"/>
          <w:lang w:val="kk-KZ"/>
        </w:rPr>
        <w:t>-</w:t>
      </w:r>
      <w:r>
        <w:rPr>
          <w:rFonts w:ascii="Times New Roman" w:hAnsi="Times New Roman"/>
          <w:sz w:val="28"/>
          <w:szCs w:val="28"/>
          <w:lang w:val="kk-KZ"/>
        </w:rPr>
        <w:t>амино</w:t>
      </w:r>
      <w:r w:rsidRPr="00200CE1">
        <w:rPr>
          <w:rFonts w:ascii="Times New Roman" w:hAnsi="Times New Roman"/>
          <w:sz w:val="28"/>
          <w:szCs w:val="28"/>
          <w:lang w:val="kk-KZ"/>
        </w:rPr>
        <w:t>пропиоамидоксимов</w:t>
      </w:r>
      <w:r>
        <w:rPr>
          <w:rFonts w:ascii="Times New Roman" w:hAnsi="Times New Roman"/>
          <w:sz w:val="28"/>
          <w:szCs w:val="28"/>
          <w:lang w:val="kk-KZ"/>
        </w:rPr>
        <w:t xml:space="preserve"> </w:t>
      </w:r>
      <w:r w:rsidRPr="00636BC4">
        <w:rPr>
          <w:rFonts w:ascii="Times New Roman" w:hAnsi="Times New Roman"/>
          <w:b/>
          <w:bCs/>
          <w:sz w:val="28"/>
          <w:szCs w:val="28"/>
          <w:lang w:val="kk-KZ"/>
        </w:rPr>
        <w:t>2.2.1-2.2.4</w:t>
      </w:r>
      <w:r w:rsidRPr="00200CE1">
        <w:rPr>
          <w:rFonts w:ascii="Times New Roman" w:hAnsi="Times New Roman"/>
          <w:sz w:val="28"/>
          <w:szCs w:val="28"/>
          <w:lang w:val="kk-KZ"/>
        </w:rPr>
        <w:t xml:space="preserve">, описанного выше, были получены тозилаты и </w:t>
      </w:r>
      <w:r w:rsidRPr="00200CE1">
        <w:rPr>
          <w:rFonts w:ascii="Times New Roman" w:hAnsi="Times New Roman"/>
          <w:i/>
          <w:iCs/>
          <w:sz w:val="28"/>
          <w:szCs w:val="28"/>
          <w:lang w:val="kk-KZ"/>
        </w:rPr>
        <w:t>п</w:t>
      </w:r>
      <w:r w:rsidRPr="00200CE1">
        <w:rPr>
          <w:rFonts w:ascii="Times New Roman" w:hAnsi="Times New Roman"/>
          <w:sz w:val="28"/>
          <w:szCs w:val="28"/>
          <w:lang w:val="kk-KZ"/>
        </w:rPr>
        <w:t>-</w:t>
      </w:r>
      <w:r>
        <w:rPr>
          <w:rFonts w:ascii="Times New Roman" w:hAnsi="Times New Roman"/>
          <w:sz w:val="28"/>
          <w:szCs w:val="28"/>
          <w:lang w:val="kk-KZ"/>
        </w:rPr>
        <w:t xml:space="preserve">, </w:t>
      </w:r>
      <w:r w:rsidRPr="00636BC4">
        <w:rPr>
          <w:rFonts w:ascii="Times New Roman" w:hAnsi="Times New Roman"/>
          <w:i/>
          <w:iCs/>
          <w:sz w:val="28"/>
          <w:szCs w:val="28"/>
          <w:lang w:val="kk-KZ"/>
        </w:rPr>
        <w:t>о</w:t>
      </w:r>
      <w:r>
        <w:rPr>
          <w:rFonts w:ascii="Times New Roman" w:hAnsi="Times New Roman"/>
          <w:sz w:val="28"/>
          <w:szCs w:val="28"/>
          <w:lang w:val="kk-KZ"/>
        </w:rPr>
        <w:t>-</w:t>
      </w:r>
      <w:r w:rsidRPr="00200CE1">
        <w:rPr>
          <w:rFonts w:ascii="Times New Roman" w:hAnsi="Times New Roman"/>
          <w:sz w:val="28"/>
          <w:szCs w:val="28"/>
          <w:lang w:val="kk-KZ"/>
        </w:rPr>
        <w:t>нитробензолсульфонаты соответствующих спиропиразолиновых соединений. Однако в случае β-(бензимидазол-1-ил)пропиоамидоксима</w:t>
      </w:r>
      <w:r>
        <w:rPr>
          <w:rFonts w:ascii="Times New Roman" w:hAnsi="Times New Roman"/>
          <w:sz w:val="28"/>
          <w:szCs w:val="28"/>
          <w:lang w:val="kk-KZ"/>
        </w:rPr>
        <w:t xml:space="preserve"> </w:t>
      </w:r>
      <w:r w:rsidRPr="002C483C">
        <w:rPr>
          <w:rFonts w:ascii="Times New Roman" w:hAnsi="Times New Roman"/>
          <w:b/>
          <w:bCs/>
          <w:sz w:val="28"/>
          <w:szCs w:val="28"/>
          <w:lang w:val="kk-KZ"/>
        </w:rPr>
        <w:t>2.2.5</w:t>
      </w:r>
      <w:r w:rsidRPr="00200CE1">
        <w:rPr>
          <w:rFonts w:ascii="Times New Roman" w:hAnsi="Times New Roman"/>
          <w:sz w:val="28"/>
          <w:szCs w:val="28"/>
          <w:lang w:val="kk-KZ"/>
        </w:rPr>
        <w:t xml:space="preserve"> арилсульфохлорирование привело к образованию продукта замещения по атому кислорода амидоксимной группы – 3-(1H-бензо[d]имидазол-1-ил)-N'-(арилокси)пропанимидамида</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sz w:val="28"/>
          <w:szCs w:val="28"/>
          <w:lang w:val="kk-KZ"/>
        </w:rPr>
        <w:t>.</w:t>
      </w:r>
    </w:p>
    <w:p w14:paraId="34F5499E" w14:textId="77777777"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lang w:val="kk-KZ"/>
        </w:rPr>
        <w:t>Различия в строении полученных соединений ведет к разнице в их физикохимических свойствах, таких как температура плавления, колебательные частоты и сдвиги ЯМР. С целью прогнозирования структурных параметров (длины связи и валентные углы), колебательных частот и сдвигов ЯМР</w:t>
      </w:r>
      <w:r w:rsidRPr="00200CE1">
        <w:rPr>
          <w:rFonts w:ascii="Times New Roman" w:hAnsi="Times New Roman"/>
          <w:i/>
          <w:sz w:val="28"/>
          <w:szCs w:val="28"/>
          <w:lang w:val="kk-KZ"/>
        </w:rPr>
        <w:t xml:space="preserve"> </w:t>
      </w:r>
      <w:r w:rsidRPr="00200CE1">
        <w:rPr>
          <w:rFonts w:ascii="Times New Roman" w:hAnsi="Times New Roman"/>
          <w:sz w:val="28"/>
          <w:szCs w:val="28"/>
          <w:lang w:val="kk-KZ"/>
        </w:rPr>
        <w:t>3-(1H-бензо[d]имидазол-1-ил)-N'-(тозилокси)пропанимидамида</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i/>
          <w:sz w:val="28"/>
          <w:szCs w:val="28"/>
          <w:lang w:val="kk-KZ"/>
        </w:rPr>
        <w:t xml:space="preserve"> </w:t>
      </w:r>
      <w:r w:rsidRPr="00200CE1">
        <w:rPr>
          <w:rFonts w:ascii="Times New Roman" w:hAnsi="Times New Roman"/>
          <w:iCs/>
          <w:sz w:val="28"/>
          <w:szCs w:val="28"/>
          <w:lang w:val="kk-KZ"/>
        </w:rPr>
        <w:t xml:space="preserve">были проведены квантово-химические расчеты с применением </w:t>
      </w:r>
      <w:r w:rsidRPr="00200CE1">
        <w:rPr>
          <w:rFonts w:ascii="Times New Roman" w:hAnsi="Times New Roman"/>
          <w:iCs/>
          <w:color w:val="000000"/>
          <w:sz w:val="28"/>
          <w:szCs w:val="28"/>
          <w:lang w:val="kk-KZ" w:eastAsia="ru-RU"/>
        </w:rPr>
        <w:t>метода функционала плотности (ТФП)</w:t>
      </w:r>
      <w:r w:rsidRPr="00200CE1">
        <w:rPr>
          <w:rFonts w:ascii="Times New Roman" w:hAnsi="Times New Roman"/>
          <w:color w:val="000000"/>
          <w:sz w:val="28"/>
          <w:szCs w:val="28"/>
          <w:lang w:val="kk-KZ" w:eastAsia="ru-RU"/>
        </w:rPr>
        <w:t xml:space="preserve"> с функционалами B3LYP, B3PW91 и WB97XD с базисным набором 6-31G++(d,p)</w:t>
      </w:r>
      <w:r w:rsidRPr="00200CE1">
        <w:rPr>
          <w:rFonts w:ascii="Times New Roman" w:hAnsi="Times New Roman"/>
          <w:sz w:val="28"/>
          <w:szCs w:val="28"/>
          <w:lang w:val="kk-KZ"/>
        </w:rPr>
        <w:t>. Метод ТФП широко применяется для изучения структурных параметров и прогнозирования ИК спектров органических соединений</w:t>
      </w:r>
      <w:r w:rsidRPr="00200CE1">
        <w:rPr>
          <w:rStyle w:val="adiss0"/>
          <w:rFonts w:ascii="Times New Roman" w:hAnsi="Times New Roman"/>
        </w:rPr>
        <w:t>,</w:t>
      </w:r>
      <w:r w:rsidRPr="00200CE1">
        <w:rPr>
          <w:rFonts w:ascii="Times New Roman" w:hAnsi="Times New Roman"/>
          <w:sz w:val="28"/>
          <w:szCs w:val="28"/>
          <w:lang w:val="kk-KZ"/>
        </w:rPr>
        <w:t xml:space="preserve"> что позволяет применять его с аналитическими целями. Также выполнено теоретическое моделирование спектра ЯМР, исходя из того, что согласно литературным источникам, метод ДФП достаточной точностью</w:t>
      </w:r>
      <w:r w:rsidRPr="00200CE1">
        <w:rPr>
          <w:rStyle w:val="adiss0"/>
          <w:rFonts w:ascii="Times New Roman" w:hAnsi="Times New Roman"/>
        </w:rPr>
        <w:t>.</w:t>
      </w:r>
    </w:p>
    <w:p w14:paraId="4115F48F" w14:textId="6E65CDE8" w:rsidR="00C3306F" w:rsidRPr="00200CE1" w:rsidRDefault="00C3306F" w:rsidP="0042609B">
      <w:pPr>
        <w:tabs>
          <w:tab w:val="left" w:pos="70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таблице </w:t>
      </w:r>
      <w:r>
        <w:rPr>
          <w:rFonts w:ascii="Times New Roman" w:hAnsi="Times New Roman"/>
          <w:sz w:val="28"/>
          <w:szCs w:val="28"/>
        </w:rPr>
        <w:t>2.</w:t>
      </w:r>
      <w:r w:rsidR="00455638">
        <w:rPr>
          <w:rFonts w:ascii="Times New Roman" w:hAnsi="Times New Roman"/>
          <w:sz w:val="28"/>
          <w:szCs w:val="28"/>
        </w:rPr>
        <w:t>1</w:t>
      </w:r>
      <w:r w:rsidR="00397FF3">
        <w:rPr>
          <w:rFonts w:ascii="Times New Roman" w:hAnsi="Times New Roman"/>
          <w:sz w:val="28"/>
          <w:szCs w:val="28"/>
        </w:rPr>
        <w:t>8</w:t>
      </w:r>
      <w:r w:rsidRPr="00200CE1">
        <w:rPr>
          <w:rFonts w:ascii="Times New Roman" w:hAnsi="Times New Roman"/>
          <w:sz w:val="28"/>
          <w:szCs w:val="28"/>
        </w:rPr>
        <w:t xml:space="preserve"> представлены рассчитанные указанным методом и полученные экспериментально длины связей и валентные углы молекулы </w:t>
      </w:r>
      <w:r>
        <w:rPr>
          <w:rFonts w:ascii="Times New Roman" w:hAnsi="Times New Roman"/>
          <w:sz w:val="28"/>
          <w:szCs w:val="28"/>
        </w:rPr>
        <w:t>соединения</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sz w:val="28"/>
          <w:szCs w:val="28"/>
        </w:rPr>
        <w:t>.</w:t>
      </w:r>
    </w:p>
    <w:p w14:paraId="0253FAB4" w14:textId="0ABFBA62" w:rsidR="00C3306F" w:rsidRPr="00200CE1" w:rsidRDefault="00C3306F" w:rsidP="0042609B">
      <w:pPr>
        <w:tabs>
          <w:tab w:val="left" w:pos="709"/>
        </w:tabs>
        <w:spacing w:after="0" w:line="240" w:lineRule="auto"/>
        <w:ind w:firstLine="709"/>
        <w:contextualSpacing/>
        <w:jc w:val="both"/>
        <w:rPr>
          <w:rFonts w:ascii="Times New Roman" w:hAnsi="Times New Roman"/>
          <w:lang w:val="kk-KZ"/>
        </w:rPr>
      </w:pPr>
      <w:r w:rsidRPr="00200CE1">
        <w:rPr>
          <w:rFonts w:ascii="Times New Roman" w:hAnsi="Times New Roman"/>
          <w:color w:val="000000"/>
          <w:sz w:val="28"/>
          <w:szCs w:val="28"/>
        </w:rPr>
        <w:t>Рассчитанные длины связей отличаются от экспериментальных на 0</w:t>
      </w:r>
      <w:r>
        <w:rPr>
          <w:rFonts w:ascii="Times New Roman" w:hAnsi="Times New Roman"/>
          <w:color w:val="000000"/>
          <w:sz w:val="28"/>
          <w:szCs w:val="28"/>
        </w:rPr>
        <w:t>,</w:t>
      </w:r>
      <w:r w:rsidRPr="00200CE1">
        <w:rPr>
          <w:rFonts w:ascii="Times New Roman" w:hAnsi="Times New Roman"/>
          <w:color w:val="000000"/>
          <w:sz w:val="28"/>
          <w:szCs w:val="28"/>
        </w:rPr>
        <w:t xml:space="preserve">023 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6%) в среднем на уровне</w:t>
      </w:r>
      <w:r w:rsidRPr="00200CE1">
        <w:rPr>
          <w:rFonts w:ascii="Times New Roman" w:hAnsi="Times New Roman"/>
          <w:color w:val="000000"/>
          <w:sz w:val="28"/>
          <w:szCs w:val="28"/>
        </w:rPr>
        <w:t xml:space="preserve"> </w:t>
      </w:r>
      <w:r w:rsidRPr="00200CE1">
        <w:rPr>
          <w:rFonts w:ascii="Times New Roman" w:hAnsi="Times New Roman"/>
          <w:sz w:val="28"/>
          <w:szCs w:val="28"/>
          <w:lang w:val="kk-KZ"/>
        </w:rPr>
        <w:t>B3LYP</w:t>
      </w:r>
      <w:r w:rsidRPr="00200CE1">
        <w:rPr>
          <w:rFonts w:ascii="Times New Roman" w:hAnsi="Times New Roman"/>
          <w:color w:val="000000"/>
          <w:sz w:val="28"/>
          <w:szCs w:val="28"/>
        </w:rPr>
        <w:t>, 0</w:t>
      </w:r>
      <w:r w:rsidR="00B51E63">
        <w:rPr>
          <w:rFonts w:ascii="Times New Roman" w:hAnsi="Times New Roman"/>
          <w:color w:val="000000"/>
          <w:sz w:val="28"/>
          <w:szCs w:val="28"/>
          <w:lang w:val="kk-KZ"/>
        </w:rPr>
        <w:t>,</w:t>
      </w:r>
      <w:r w:rsidRPr="00200CE1">
        <w:rPr>
          <w:rFonts w:ascii="Times New Roman" w:hAnsi="Times New Roman"/>
          <w:color w:val="000000"/>
          <w:sz w:val="28"/>
          <w:szCs w:val="28"/>
        </w:rPr>
        <w:t xml:space="preserve">021 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5%)</w:t>
      </w:r>
      <w:r w:rsidRPr="00200CE1">
        <w:rPr>
          <w:rFonts w:ascii="Times New Roman" w:hAnsi="Times New Roman"/>
          <w:color w:val="000000"/>
          <w:sz w:val="28"/>
          <w:szCs w:val="28"/>
        </w:rPr>
        <w:t xml:space="preserve"> на уровне </w:t>
      </w:r>
      <w:r w:rsidRPr="00200CE1">
        <w:rPr>
          <w:rFonts w:ascii="Times New Roman" w:hAnsi="Times New Roman"/>
          <w:sz w:val="28"/>
          <w:szCs w:val="28"/>
          <w:lang w:val="kk-KZ"/>
        </w:rPr>
        <w:t>B3PW91</w:t>
      </w:r>
      <w:r w:rsidRPr="00200CE1">
        <w:rPr>
          <w:rFonts w:ascii="Times New Roman" w:hAnsi="Times New Roman"/>
          <w:sz w:val="28"/>
          <w:szCs w:val="28"/>
        </w:rPr>
        <w:t xml:space="preserve"> и </w:t>
      </w:r>
      <w:r w:rsidRPr="00200CE1">
        <w:rPr>
          <w:rFonts w:ascii="Times New Roman" w:hAnsi="Times New Roman"/>
          <w:color w:val="000000"/>
          <w:sz w:val="28"/>
          <w:szCs w:val="28"/>
        </w:rPr>
        <w:t>0</w:t>
      </w:r>
      <w:r>
        <w:rPr>
          <w:rFonts w:ascii="Times New Roman" w:hAnsi="Times New Roman"/>
          <w:color w:val="000000"/>
          <w:sz w:val="28"/>
          <w:szCs w:val="28"/>
        </w:rPr>
        <w:t>,</w:t>
      </w:r>
      <w:r w:rsidRPr="00200CE1">
        <w:rPr>
          <w:rFonts w:ascii="Times New Roman" w:hAnsi="Times New Roman"/>
          <w:color w:val="000000"/>
          <w:sz w:val="28"/>
          <w:szCs w:val="28"/>
        </w:rPr>
        <w:t>026</w:t>
      </w:r>
      <w:r w:rsidRPr="00200CE1">
        <w:rPr>
          <w:rFonts w:ascii="Times New Roman" w:hAnsi="Times New Roman"/>
        </w:rPr>
        <w:t xml:space="preserve"> </w:t>
      </w:r>
      <w:r w:rsidRPr="00200CE1">
        <w:rPr>
          <w:rFonts w:ascii="Times New Roman" w:hAnsi="Times New Roman"/>
          <w:color w:val="000000"/>
          <w:sz w:val="28"/>
          <w:szCs w:val="28"/>
        </w:rPr>
        <w:t xml:space="preserve">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8%)</w:t>
      </w:r>
      <w:r w:rsidRPr="00200CE1">
        <w:rPr>
          <w:rFonts w:ascii="Times New Roman" w:hAnsi="Times New Roman"/>
          <w:color w:val="000000"/>
          <w:sz w:val="28"/>
          <w:szCs w:val="28"/>
        </w:rPr>
        <w:t xml:space="preserve"> на уровне </w:t>
      </w:r>
      <w:r w:rsidRPr="00200CE1">
        <w:rPr>
          <w:rFonts w:ascii="Times New Roman" w:hAnsi="Times New Roman"/>
          <w:sz w:val="28"/>
          <w:szCs w:val="28"/>
          <w:lang w:val="kk-KZ"/>
        </w:rPr>
        <w:t>WB97XD</w:t>
      </w:r>
      <w:r w:rsidRPr="00200CE1">
        <w:rPr>
          <w:rFonts w:ascii="Times New Roman" w:hAnsi="Times New Roman"/>
          <w:color w:val="000000"/>
          <w:sz w:val="28"/>
          <w:szCs w:val="28"/>
        </w:rPr>
        <w:t xml:space="preserve">. </w:t>
      </w:r>
      <w:r w:rsidR="00B51E63" w:rsidRPr="00200CE1">
        <w:rPr>
          <w:rFonts w:ascii="Times New Roman" w:hAnsi="Times New Roman"/>
          <w:color w:val="000000"/>
          <w:sz w:val="28"/>
          <w:szCs w:val="28"/>
        </w:rPr>
        <w:t xml:space="preserve">Коэффициент </w:t>
      </w:r>
      <w:r w:rsidRPr="00200CE1">
        <w:rPr>
          <w:rFonts w:ascii="Times New Roman" w:hAnsi="Times New Roman"/>
          <w:color w:val="000000"/>
          <w:sz w:val="28"/>
          <w:szCs w:val="28"/>
        </w:rPr>
        <w:t xml:space="preserve">корреляции рассчитанных и экспериментальных длин связей на уровне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00B51E63">
        <w:rPr>
          <w:rFonts w:ascii="Times New Roman" w:hAnsi="Times New Roman"/>
          <w:sz w:val="28"/>
          <w:szCs w:val="28"/>
          <w:lang w:val="kk-KZ"/>
        </w:rPr>
        <w:t xml:space="preserve"> </w:t>
      </w:r>
      <w:r w:rsidR="00B51E63"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00B51E63" w:rsidRPr="00200CE1">
        <w:rPr>
          <w:rFonts w:ascii="Times New Roman" w:hAnsi="Times New Roman"/>
          <w:sz w:val="28"/>
          <w:szCs w:val="28"/>
        </w:rPr>
        <w:t xml:space="preserve"> =</w:t>
      </w:r>
      <w:r w:rsidR="00B51E63">
        <w:rPr>
          <w:rFonts w:ascii="Times New Roman" w:hAnsi="Times New Roman"/>
          <w:color w:val="000000"/>
          <w:sz w:val="28"/>
          <w:szCs w:val="28"/>
          <w:lang w:val="kk-KZ"/>
        </w:rPr>
        <w:t xml:space="preserve"> </w:t>
      </w:r>
      <w:r w:rsidRPr="00200CE1">
        <w:rPr>
          <w:rFonts w:ascii="Times New Roman" w:hAnsi="Times New Roman"/>
          <w:sz w:val="28"/>
          <w:szCs w:val="28"/>
        </w:rPr>
        <w:t>0</w:t>
      </w:r>
      <w:r w:rsidR="00B51E63">
        <w:rPr>
          <w:rFonts w:ascii="Times New Roman" w:hAnsi="Times New Roman"/>
          <w:sz w:val="28"/>
          <w:szCs w:val="28"/>
          <w:lang w:val="kk-KZ"/>
        </w:rPr>
        <w:t>,</w:t>
      </w:r>
      <w:r w:rsidRPr="00200CE1">
        <w:rPr>
          <w:rFonts w:ascii="Times New Roman" w:hAnsi="Times New Roman"/>
          <w:sz w:val="28"/>
          <w:szCs w:val="28"/>
        </w:rPr>
        <w:t>9</w:t>
      </w:r>
      <w:r w:rsidR="00B51E63">
        <w:rPr>
          <w:rFonts w:ascii="Times New Roman" w:hAnsi="Times New Roman"/>
          <w:sz w:val="28"/>
          <w:szCs w:val="28"/>
          <w:lang w:val="kk-KZ"/>
        </w:rPr>
        <w:t>6</w:t>
      </w:r>
      <w:r w:rsidRPr="00200CE1">
        <w:rPr>
          <w:rFonts w:ascii="Times New Roman" w:hAnsi="Times New Roman"/>
          <w:sz w:val="28"/>
          <w:szCs w:val="28"/>
        </w:rPr>
        <w:t xml:space="preserve">. При использовании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 xml:space="preserve">91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9</w:t>
      </w:r>
      <w:r w:rsidR="00B51E63">
        <w:rPr>
          <w:rFonts w:ascii="Times New Roman" w:hAnsi="Times New Roman"/>
          <w:sz w:val="28"/>
          <w:szCs w:val="28"/>
          <w:lang w:val="kk-KZ"/>
        </w:rPr>
        <w:t>3</w:t>
      </w:r>
      <w:r w:rsidRPr="00200CE1">
        <w:rPr>
          <w:rFonts w:ascii="Times New Roman" w:hAnsi="Times New Roman"/>
          <w:sz w:val="28"/>
          <w:szCs w:val="28"/>
        </w:rPr>
        <w:t xml:space="preserve">, на уровне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 xml:space="preserve">96. Для валентных углов лучший </w:t>
      </w:r>
      <w:r w:rsidRPr="00200CE1">
        <w:rPr>
          <w:rFonts w:ascii="Times New Roman" w:hAnsi="Times New Roman"/>
          <w:sz w:val="28"/>
          <w:szCs w:val="28"/>
        </w:rPr>
        <w:lastRenderedPageBreak/>
        <w:t xml:space="preserve">результат получен с использованием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Pr="00200CE1">
        <w:rPr>
          <w:rFonts w:ascii="Times New Roman" w:hAnsi="Times New Roman"/>
          <w:color w:val="000000"/>
          <w:sz w:val="28"/>
          <w:szCs w:val="28"/>
        </w:rPr>
        <w:t xml:space="preserve"> </w:t>
      </w:r>
      <w:r w:rsidRPr="00200CE1">
        <w:rPr>
          <w:rFonts w:ascii="Times New Roman" w:hAnsi="Times New Roman"/>
          <w:sz w:val="28"/>
          <w:szCs w:val="28"/>
        </w:rPr>
        <w:t>функционала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 xml:space="preserve">99). В случае применения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 xml:space="preserve">91 и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sidR="00B51E63">
        <w:rPr>
          <w:rFonts w:ascii="Times New Roman" w:hAnsi="Times New Roman"/>
          <w:sz w:val="28"/>
          <w:szCs w:val="28"/>
          <w:lang w:val="kk-KZ"/>
        </w:rPr>
        <w:t>,</w:t>
      </w:r>
      <w:r w:rsidRPr="00200CE1">
        <w:rPr>
          <w:rFonts w:ascii="Times New Roman" w:hAnsi="Times New Roman"/>
          <w:sz w:val="28"/>
          <w:szCs w:val="28"/>
        </w:rPr>
        <w:t>98. Рассчитанные углы отличаются от экспериментальных на 1</w:t>
      </w:r>
      <w:r>
        <w:rPr>
          <w:rFonts w:ascii="Times New Roman" w:hAnsi="Times New Roman"/>
          <w:sz w:val="28"/>
          <w:szCs w:val="28"/>
        </w:rPr>
        <w:t>,</w:t>
      </w:r>
      <w:r w:rsidRPr="00200CE1">
        <w:rPr>
          <w:rFonts w:ascii="Times New Roman" w:hAnsi="Times New Roman"/>
          <w:sz w:val="28"/>
          <w:szCs w:val="28"/>
        </w:rPr>
        <w:t>036° (0</w:t>
      </w:r>
      <w:r>
        <w:rPr>
          <w:rFonts w:ascii="Times New Roman" w:hAnsi="Times New Roman"/>
          <w:sz w:val="28"/>
          <w:szCs w:val="28"/>
        </w:rPr>
        <w:t>,</w:t>
      </w:r>
      <w:r w:rsidRPr="00200CE1">
        <w:rPr>
          <w:rFonts w:ascii="Times New Roman" w:hAnsi="Times New Roman"/>
          <w:sz w:val="28"/>
          <w:szCs w:val="28"/>
        </w:rPr>
        <w:t>8%), 1</w:t>
      </w:r>
      <w:r>
        <w:rPr>
          <w:rFonts w:ascii="Times New Roman" w:hAnsi="Times New Roman"/>
          <w:sz w:val="28"/>
          <w:szCs w:val="28"/>
        </w:rPr>
        <w:t>,</w:t>
      </w:r>
      <w:r w:rsidRPr="00200CE1">
        <w:rPr>
          <w:rFonts w:ascii="Times New Roman" w:hAnsi="Times New Roman"/>
          <w:sz w:val="28"/>
          <w:szCs w:val="28"/>
        </w:rPr>
        <w:t>145° (1%) и 1</w:t>
      </w:r>
      <w:r>
        <w:rPr>
          <w:rFonts w:ascii="Times New Roman" w:hAnsi="Times New Roman"/>
          <w:sz w:val="28"/>
          <w:szCs w:val="28"/>
        </w:rPr>
        <w:t>,</w:t>
      </w:r>
      <w:r w:rsidRPr="00200CE1">
        <w:rPr>
          <w:rFonts w:ascii="Times New Roman" w:hAnsi="Times New Roman"/>
          <w:sz w:val="28"/>
          <w:szCs w:val="28"/>
        </w:rPr>
        <w:t xml:space="preserve">152° (1%) при использовании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Pr="00200CE1">
        <w:rPr>
          <w:rFonts w:ascii="Times New Roman" w:hAnsi="Times New Roman"/>
          <w:color w:val="000000"/>
          <w:sz w:val="28"/>
          <w:szCs w:val="28"/>
        </w:rPr>
        <w:t xml:space="preserve">,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PW</w:t>
      </w:r>
      <w:r w:rsidRPr="00200CE1">
        <w:rPr>
          <w:rFonts w:ascii="Times New Roman" w:hAnsi="Times New Roman"/>
          <w:color w:val="000000"/>
          <w:sz w:val="28"/>
          <w:szCs w:val="28"/>
        </w:rPr>
        <w:t xml:space="preserve">91 и </w:t>
      </w:r>
      <w:r w:rsidRPr="00200CE1">
        <w:rPr>
          <w:rFonts w:ascii="Times New Roman" w:hAnsi="Times New Roman"/>
          <w:color w:val="000000"/>
          <w:sz w:val="28"/>
          <w:szCs w:val="28"/>
          <w:lang w:val="en-US"/>
        </w:rPr>
        <w:t>WB</w:t>
      </w:r>
      <w:r w:rsidRPr="00200CE1">
        <w:rPr>
          <w:rFonts w:ascii="Times New Roman" w:hAnsi="Times New Roman"/>
          <w:color w:val="000000"/>
          <w:sz w:val="28"/>
          <w:szCs w:val="28"/>
        </w:rPr>
        <w:t>97</w:t>
      </w:r>
      <w:r w:rsidRPr="00200CE1">
        <w:rPr>
          <w:rFonts w:ascii="Times New Roman" w:hAnsi="Times New Roman"/>
          <w:color w:val="000000"/>
          <w:sz w:val="28"/>
          <w:szCs w:val="28"/>
          <w:lang w:val="en-US"/>
        </w:rPr>
        <w:t>XD</w:t>
      </w:r>
      <w:r w:rsidRPr="00200CE1">
        <w:rPr>
          <w:rFonts w:ascii="Times New Roman" w:hAnsi="Times New Roman"/>
          <w:color w:val="000000"/>
          <w:sz w:val="28"/>
          <w:szCs w:val="28"/>
        </w:rPr>
        <w:t xml:space="preserve"> </w:t>
      </w:r>
      <w:r w:rsidRPr="00200CE1">
        <w:rPr>
          <w:rFonts w:ascii="Times New Roman" w:hAnsi="Times New Roman"/>
          <w:sz w:val="28"/>
          <w:szCs w:val="28"/>
        </w:rPr>
        <w:t>функционалов</w:t>
      </w:r>
      <w:r w:rsidRPr="00200CE1">
        <w:rPr>
          <w:rFonts w:ascii="Times New Roman" w:hAnsi="Times New Roman"/>
        </w:rPr>
        <w:t xml:space="preserve"> </w:t>
      </w:r>
      <w:r w:rsidRPr="00200CE1">
        <w:rPr>
          <w:rFonts w:ascii="Times New Roman" w:hAnsi="Times New Roman"/>
          <w:sz w:val="28"/>
          <w:szCs w:val="28"/>
        </w:rPr>
        <w:t xml:space="preserve">соответственно. Как показывают результаты сравнения рассчитанных и экспериментальных значений наиболее точные расчеты получены при использовании </w:t>
      </w:r>
      <w:r w:rsidRPr="00200CE1">
        <w:rPr>
          <w:rFonts w:ascii="Times New Roman" w:hAnsi="Times New Roman"/>
          <w:sz w:val="28"/>
          <w:szCs w:val="28"/>
          <w:lang w:val="kk-KZ"/>
        </w:rPr>
        <w:t>B3LYP</w:t>
      </w:r>
      <w:r w:rsidR="00B51E63">
        <w:rPr>
          <w:rFonts w:ascii="Times New Roman" w:hAnsi="Times New Roman"/>
          <w:sz w:val="28"/>
          <w:szCs w:val="28"/>
          <w:lang w:val="kk-KZ"/>
        </w:rPr>
        <w:t xml:space="preserve"> </w:t>
      </w:r>
      <w:r w:rsidR="00B51E63">
        <w:rPr>
          <w:rFonts w:ascii="Times New Roman" w:hAnsi="Times New Roman"/>
          <w:sz w:val="28"/>
          <w:szCs w:val="28"/>
        </w:rPr>
        <w:t>(при Р</w:t>
      </w:r>
      <w:r w:rsidR="00B51E63">
        <w:rPr>
          <w:rFonts w:ascii="Times New Roman" w:hAnsi="Times New Roman"/>
          <w:color w:val="000000"/>
          <w:sz w:val="28"/>
          <w:szCs w:val="28"/>
        </w:rPr>
        <w:t>&lt;</w:t>
      </w:r>
      <w:r w:rsidR="00B51E63">
        <w:rPr>
          <w:rFonts w:ascii="Times New Roman" w:hAnsi="Times New Roman"/>
          <w:color w:val="000000"/>
          <w:sz w:val="28"/>
          <w:szCs w:val="28"/>
          <w:lang w:val="kk-KZ"/>
        </w:rPr>
        <w:t>0,05</w:t>
      </w:r>
      <w:r w:rsidR="00B51E63">
        <w:rPr>
          <w:rFonts w:ascii="Times New Roman" w:hAnsi="Times New Roman"/>
          <w:sz w:val="28"/>
          <w:szCs w:val="28"/>
        </w:rPr>
        <w:t>)</w:t>
      </w:r>
      <w:r w:rsidRPr="00200CE1">
        <w:rPr>
          <w:rFonts w:ascii="Times New Roman" w:hAnsi="Times New Roman"/>
          <w:color w:val="000000"/>
          <w:sz w:val="28"/>
          <w:szCs w:val="28"/>
        </w:rPr>
        <w:t>.</w:t>
      </w:r>
    </w:p>
    <w:p w14:paraId="6AC57C51" w14:textId="77777777" w:rsidR="00C3306F" w:rsidRPr="00200CE1" w:rsidRDefault="00C3306F" w:rsidP="00C3306F">
      <w:pPr>
        <w:spacing w:after="0" w:line="240" w:lineRule="auto"/>
        <w:contextualSpacing/>
        <w:jc w:val="both"/>
        <w:rPr>
          <w:rFonts w:ascii="Times New Roman" w:hAnsi="Times New Roman"/>
          <w:sz w:val="28"/>
          <w:szCs w:val="28"/>
          <w:lang w:val="kk-KZ"/>
        </w:rPr>
      </w:pPr>
    </w:p>
    <w:p w14:paraId="353F20B8" w14:textId="5B209812" w:rsidR="00C3306F" w:rsidRPr="00200CE1" w:rsidRDefault="00C3306F" w:rsidP="00C3306F">
      <w:pPr>
        <w:spacing w:after="0" w:line="240" w:lineRule="auto"/>
        <w:contextualSpacing/>
        <w:jc w:val="both"/>
        <w:rPr>
          <w:rFonts w:ascii="Times New Roman" w:hAnsi="Times New Roman"/>
          <w:lang w:val="kk-KZ"/>
        </w:rPr>
      </w:pPr>
      <w:r w:rsidRPr="00200CE1">
        <w:rPr>
          <w:rFonts w:ascii="Times New Roman" w:hAnsi="Times New Roman"/>
          <w:sz w:val="28"/>
          <w:szCs w:val="28"/>
          <w:lang w:val="kk-KZ"/>
        </w:rPr>
        <w:t xml:space="preserve">Таблица </w:t>
      </w:r>
      <w:r>
        <w:rPr>
          <w:rFonts w:ascii="Times New Roman" w:hAnsi="Times New Roman"/>
          <w:sz w:val="28"/>
          <w:szCs w:val="28"/>
          <w:lang w:val="kk-KZ"/>
        </w:rPr>
        <w:t>2.</w:t>
      </w:r>
      <w:r w:rsidR="004C3FA1">
        <w:rPr>
          <w:rFonts w:ascii="Times New Roman" w:hAnsi="Times New Roman"/>
          <w:sz w:val="28"/>
          <w:szCs w:val="28"/>
          <w:lang w:val="kk-KZ"/>
        </w:rPr>
        <w:t>1</w:t>
      </w:r>
      <w:r w:rsidR="00397FF3">
        <w:rPr>
          <w:rFonts w:ascii="Times New Roman" w:hAnsi="Times New Roman"/>
          <w:sz w:val="28"/>
          <w:szCs w:val="28"/>
          <w:lang w:val="kk-KZ"/>
        </w:rPr>
        <w:t>8</w:t>
      </w:r>
      <w:r w:rsidRPr="00200CE1">
        <w:rPr>
          <w:rFonts w:ascii="Times New Roman" w:hAnsi="Times New Roman"/>
          <w:b/>
          <w:bCs/>
          <w:sz w:val="28"/>
          <w:szCs w:val="28"/>
          <w:lang w:val="kk-KZ"/>
        </w:rPr>
        <w:t xml:space="preserve"> ‒ </w:t>
      </w:r>
      <w:r w:rsidRPr="00200CE1">
        <w:rPr>
          <w:rFonts w:ascii="Times New Roman" w:hAnsi="Times New Roman"/>
          <w:sz w:val="28"/>
          <w:szCs w:val="28"/>
          <w:lang w:val="kk-KZ"/>
        </w:rPr>
        <w:t>Длины связей (Å)</w:t>
      </w:r>
      <w:r w:rsidRPr="00200CE1">
        <w:rPr>
          <w:rFonts w:ascii="Times New Roman" w:hAnsi="Times New Roman"/>
          <w:b/>
          <w:bCs/>
          <w:sz w:val="28"/>
          <w:szCs w:val="28"/>
          <w:lang w:val="kk-KZ"/>
        </w:rPr>
        <w:t xml:space="preserve"> </w:t>
      </w:r>
      <w:r w:rsidRPr="00200CE1">
        <w:rPr>
          <w:rFonts w:ascii="Times New Roman" w:hAnsi="Times New Roman"/>
          <w:sz w:val="28"/>
          <w:szCs w:val="28"/>
          <w:lang w:val="kk-KZ"/>
        </w:rPr>
        <w:t xml:space="preserve">и валентные углы (ᵒ) молекулы </w:t>
      </w:r>
      <w:r>
        <w:rPr>
          <w:rFonts w:ascii="Times New Roman" w:hAnsi="Times New Roman"/>
          <w:sz w:val="28"/>
          <w:szCs w:val="28"/>
          <w:lang w:val="kk-KZ"/>
        </w:rPr>
        <w:t xml:space="preserve">соединения  </w:t>
      </w:r>
      <w:r w:rsidRPr="00636BC4">
        <w:rPr>
          <w:rFonts w:ascii="Times New Roman" w:hAnsi="Times New Roman"/>
          <w:b/>
          <w:bCs/>
          <w:sz w:val="28"/>
          <w:szCs w:val="28"/>
          <w:lang w:val="kk-KZ"/>
        </w:rPr>
        <w:t>2.2.10</w:t>
      </w:r>
      <w:r w:rsidRPr="00200CE1">
        <w:rPr>
          <w:rFonts w:ascii="Times New Roman" w:hAnsi="Times New Roman"/>
          <w:sz w:val="28"/>
          <w:szCs w:val="28"/>
          <w:lang w:val="kk-KZ"/>
        </w:rPr>
        <w:t>, полученные экспериментально и рассчитанные методом ТФП</w:t>
      </w:r>
    </w:p>
    <w:p w14:paraId="51D715F9" w14:textId="77777777" w:rsidR="00C3306F" w:rsidRPr="00200CE1" w:rsidRDefault="00C3306F" w:rsidP="00C3306F">
      <w:pPr>
        <w:spacing w:after="0" w:line="240" w:lineRule="auto"/>
        <w:contextualSpacing/>
        <w:jc w:val="both"/>
        <w:rPr>
          <w:rFonts w:ascii="Times New Roman" w:hAnsi="Times New Roman"/>
          <w:lang w:val="kk-KZ"/>
        </w:rPr>
      </w:pPr>
    </w:p>
    <w:tbl>
      <w:tblPr>
        <w:tblW w:w="97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
        <w:gridCol w:w="1838"/>
        <w:gridCol w:w="1948"/>
        <w:gridCol w:w="1948"/>
        <w:gridCol w:w="1947"/>
        <w:gridCol w:w="1946"/>
      </w:tblGrid>
      <w:tr w:rsidR="00C3306F" w:rsidRPr="00200CE1" w14:paraId="0D19887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72D73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Связь</w:t>
            </w:r>
          </w:p>
        </w:tc>
        <w:tc>
          <w:tcPr>
            <w:tcW w:w="1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6FFB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РСА</w:t>
            </w:r>
          </w:p>
        </w:tc>
        <w:tc>
          <w:tcPr>
            <w:tcW w:w="1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D0C2A" w14:textId="77777777" w:rsidR="00C3306F" w:rsidRPr="000E1C7E"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B3LYP</w:t>
            </w:r>
          </w:p>
        </w:tc>
        <w:tc>
          <w:tcPr>
            <w:tcW w:w="19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86454" w14:textId="77777777" w:rsidR="00C3306F" w:rsidRPr="000E1C7E"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B3PW91</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D9F6B" w14:textId="77777777" w:rsidR="00C3306F" w:rsidRPr="000E1C7E" w:rsidRDefault="00C3306F" w:rsidP="00D93953">
            <w:pPr>
              <w:spacing w:after="0" w:line="240" w:lineRule="auto"/>
              <w:contextualSpacing/>
              <w:jc w:val="center"/>
              <w:rPr>
                <w:rFonts w:ascii="Times New Roman" w:hAnsi="Times New Roman"/>
                <w:sz w:val="28"/>
                <w:szCs w:val="28"/>
                <w:lang w:val="kk-KZ"/>
              </w:rPr>
            </w:pPr>
            <w:bookmarkStart w:id="49" w:name="_Hlk84948261"/>
            <w:r w:rsidRPr="000E1C7E">
              <w:rPr>
                <w:rFonts w:ascii="Times New Roman" w:hAnsi="Times New Roman"/>
                <w:sz w:val="28"/>
                <w:szCs w:val="28"/>
                <w:lang w:val="kk-KZ"/>
              </w:rPr>
              <w:t>WB97XD</w:t>
            </w:r>
            <w:bookmarkEnd w:id="49"/>
          </w:p>
        </w:tc>
      </w:tr>
      <w:tr w:rsidR="00C3306F" w:rsidRPr="00200CE1" w14:paraId="43462DB6" w14:textId="77777777" w:rsidTr="00F8440A">
        <w:tc>
          <w:tcPr>
            <w:tcW w:w="9736" w:type="dxa"/>
            <w:gridSpan w:val="6"/>
            <w:tcBorders>
              <w:top w:val="single" w:sz="4" w:space="0" w:color="000000"/>
              <w:left w:val="single" w:sz="4" w:space="0" w:color="000000"/>
              <w:bottom w:val="single" w:sz="4" w:space="0" w:color="000000"/>
              <w:right w:val="single" w:sz="4" w:space="0" w:color="000000"/>
            </w:tcBorders>
            <w:shd w:val="clear" w:color="auto" w:fill="auto"/>
          </w:tcPr>
          <w:p w14:paraId="2796123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Длина связи</w:t>
            </w:r>
            <w:r w:rsidRPr="000E1C7E">
              <w:rPr>
                <w:rFonts w:ascii="Times New Roman" w:hAnsi="Times New Roman"/>
                <w:sz w:val="28"/>
                <w:szCs w:val="28"/>
                <w:lang w:val="en-US"/>
              </w:rPr>
              <w:t xml:space="preserve"> </w:t>
            </w:r>
            <w:r w:rsidRPr="000E1C7E">
              <w:rPr>
                <w:rFonts w:ascii="Times New Roman" w:hAnsi="Times New Roman"/>
                <w:sz w:val="28"/>
                <w:szCs w:val="28"/>
                <w:lang w:val="kk-KZ"/>
              </w:rPr>
              <w:t>(Å)</w:t>
            </w:r>
          </w:p>
        </w:tc>
      </w:tr>
      <w:tr w:rsidR="00C3306F" w:rsidRPr="00200CE1" w14:paraId="5B89D62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65475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12CE6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2985F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A8B970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82EEEB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r>
      <w:tr w:rsidR="00C3306F" w:rsidRPr="00200CE1" w14:paraId="1FA5112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1E8611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AE0A20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w:t>
            </w:r>
            <w:r w:rsidRPr="000E1C7E">
              <w:rPr>
                <w:rFonts w:ascii="Times New Roman" w:hAnsi="Times New Roman"/>
                <w:sz w:val="28"/>
                <w:szCs w:val="28"/>
                <w:lang w:val="kk-KZ"/>
              </w:rPr>
              <w:t>00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6B543C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w:t>
            </w:r>
            <w:r w:rsidRPr="000E1C7E">
              <w:rPr>
                <w:rFonts w:ascii="Times New Roman" w:hAnsi="Times New Roman"/>
                <w:sz w:val="28"/>
                <w:szCs w:val="28"/>
                <w:lang w:val="kk-KZ"/>
              </w:rPr>
              <w:t>00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F71E7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D57780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1,398</w:t>
            </w:r>
          </w:p>
        </w:tc>
      </w:tr>
      <w:tr w:rsidR="00C3306F" w:rsidRPr="00200CE1" w14:paraId="1713F43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A906A1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42315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6CD48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1219EF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1,407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1DC9A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1,408</w:t>
            </w:r>
          </w:p>
        </w:tc>
      </w:tr>
      <w:tr w:rsidR="00C3306F" w:rsidRPr="00200CE1" w14:paraId="15EDEB4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38C8E1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34C7D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DE3BD7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4E7DB1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DCCD40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1,387</w:t>
            </w:r>
          </w:p>
        </w:tc>
      </w:tr>
      <w:tr w:rsidR="00C3306F" w:rsidRPr="00200CE1" w14:paraId="26C827C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366DBA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rPr>
              <w:t>5</w:t>
            </w:r>
            <w:r w:rsidRPr="000E1C7E">
              <w:rPr>
                <w:rFonts w:ascii="Times New Roman" w:hAnsi="Times New Roman"/>
                <w:sz w:val="28"/>
                <w:szCs w:val="28"/>
              </w:rPr>
              <w:t>-</w:t>
            </w:r>
            <w:r w:rsidRPr="000E1C7E">
              <w:rPr>
                <w:rFonts w:ascii="Times New Roman" w:hAnsi="Times New Roman"/>
                <w:sz w:val="28"/>
                <w:szCs w:val="28"/>
                <w:lang w:val="en-US"/>
              </w:rPr>
              <w:t>C</w:t>
            </w:r>
            <w:r w:rsidRPr="000E1C7E">
              <w:rPr>
                <w:rFonts w:ascii="Times New Roman" w:hAnsi="Times New Roman"/>
                <w:sz w:val="28"/>
                <w:szCs w:val="28"/>
                <w:vertAlign w:val="subscript"/>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0480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B39D1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C9E835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821E12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1,395</w:t>
            </w:r>
          </w:p>
        </w:tc>
      </w:tr>
      <w:tr w:rsidR="00C3306F" w:rsidRPr="00200CE1" w14:paraId="616B7C5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7AAF27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rPr>
              <w:t>6</w:t>
            </w:r>
            <w:r w:rsidRPr="000E1C7E">
              <w:rPr>
                <w:rFonts w:ascii="Times New Roman" w:hAnsi="Times New Roman"/>
                <w:sz w:val="28"/>
                <w:szCs w:val="28"/>
              </w:rPr>
              <w:t>-</w:t>
            </w:r>
            <w:r w:rsidRPr="000E1C7E">
              <w:rPr>
                <w:rFonts w:ascii="Times New Roman" w:hAnsi="Times New Roman"/>
                <w:sz w:val="28"/>
                <w:szCs w:val="28"/>
                <w:lang w:val="en-US"/>
              </w:rPr>
              <w:t>C</w:t>
            </w:r>
            <w:r w:rsidRPr="000E1C7E">
              <w:rPr>
                <w:rFonts w:ascii="Times New Roman" w:hAnsi="Times New Roman"/>
                <w:sz w:val="28"/>
                <w:szCs w:val="28"/>
                <w:vertAlign w:val="subscript"/>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42535D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28E8AA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1,416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16A594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7EFB12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1,406</w:t>
            </w:r>
          </w:p>
        </w:tc>
      </w:tr>
      <w:tr w:rsidR="00C3306F" w:rsidRPr="00200CE1" w14:paraId="0889D24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38DA2F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BB0DE2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B46651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6A0F9A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1,375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8971EE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1,373</w:t>
            </w:r>
          </w:p>
        </w:tc>
      </w:tr>
      <w:tr w:rsidR="00C3306F" w:rsidRPr="00200CE1" w14:paraId="0A40006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A54840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75A98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98CCB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96F1AD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1,383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666A1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1,380</w:t>
            </w:r>
          </w:p>
        </w:tc>
      </w:tr>
      <w:tr w:rsidR="00C3306F" w:rsidRPr="00200CE1" w14:paraId="42088F9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45B1BB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64443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3CD53A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70F89F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1,448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A2C56B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1,451</w:t>
            </w:r>
          </w:p>
        </w:tc>
      </w:tr>
      <w:tr w:rsidR="00C3306F" w:rsidRPr="00200CE1" w14:paraId="46CCFB3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D79622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4B76B4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B9A647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D0D30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E17EC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1,304</w:t>
            </w:r>
          </w:p>
        </w:tc>
      </w:tr>
      <w:tr w:rsidR="00C3306F" w:rsidRPr="00200CE1" w14:paraId="42CB594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CDC6D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5214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F6B48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777936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15DB3E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r>
      <w:tr w:rsidR="00C3306F" w:rsidRPr="00200CE1" w14:paraId="16F2BC1D"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E2D6AD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F677B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007A00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1,545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F92349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6F8196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1,530</w:t>
            </w:r>
          </w:p>
        </w:tc>
      </w:tr>
      <w:tr w:rsidR="00C3306F" w:rsidRPr="00200CE1" w14:paraId="3CA1488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92773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9872D4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1E1AC2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997260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69A685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1,507</w:t>
            </w:r>
          </w:p>
        </w:tc>
      </w:tr>
      <w:tr w:rsidR="00C3306F" w:rsidRPr="00200CE1" w14:paraId="3A277A5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268B0C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55353B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BF192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1,366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635A5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32269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r>
      <w:tr w:rsidR="00C3306F" w:rsidRPr="00200CE1" w14:paraId="3C6318C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78E332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54D32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8B3F2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03256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1,292</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DBE662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r>
      <w:tr w:rsidR="00C3306F" w:rsidRPr="00200CE1" w14:paraId="6E5C061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B96B5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458EB6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1,491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24B009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2619F1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620AB6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1,435</w:t>
            </w:r>
          </w:p>
        </w:tc>
      </w:tr>
      <w:tr w:rsidR="00C3306F" w:rsidRPr="00200CE1" w14:paraId="5236602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B62E7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4745E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1,589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5526B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1,671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5E9E55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1,661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910526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1,646</w:t>
            </w:r>
          </w:p>
        </w:tc>
      </w:tr>
      <w:tr w:rsidR="00C3306F" w:rsidRPr="00200CE1" w14:paraId="61C17BF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B12D7F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CF3C98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F869BE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A18BE5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24A26D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1,446</w:t>
            </w:r>
          </w:p>
        </w:tc>
      </w:tr>
      <w:tr w:rsidR="00C3306F" w:rsidRPr="00200CE1" w14:paraId="1D1A487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6BCCB5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D13C3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D00F17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83D0F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989234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1,444</w:t>
            </w:r>
          </w:p>
        </w:tc>
      </w:tr>
      <w:tr w:rsidR="00C3306F" w:rsidRPr="00200CE1" w14:paraId="559A71E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45A943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1F5929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1,751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504BD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1E80A2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1,773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DDA95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1,777</w:t>
            </w:r>
          </w:p>
        </w:tc>
      </w:tr>
      <w:tr w:rsidR="00C3306F" w:rsidRPr="00200CE1" w14:paraId="7551C48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10FD95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11000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3B9D5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D1093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FF8C2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r>
      <w:tr w:rsidR="00C3306F" w:rsidRPr="00200CE1" w14:paraId="3CAC180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CEE8DF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6CA46C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90A23A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5066B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5AB3B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1,390</w:t>
            </w:r>
          </w:p>
        </w:tc>
      </w:tr>
      <w:tr w:rsidR="00C3306F" w:rsidRPr="00200CE1" w14:paraId="3C91B7A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1222A5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6BE4F9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E0089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59B996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D59E42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r>
      <w:tr w:rsidR="00C3306F" w:rsidRPr="00200CE1" w14:paraId="44D2951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D3F709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5CE17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E6A9B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AD19E1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6ABB8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r>
      <w:tr w:rsidR="00C3306F" w:rsidRPr="00200CE1" w14:paraId="734E154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DAD835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4949C7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433E5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2BCA4B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A08EBE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r>
      <w:tr w:rsidR="00C3306F" w:rsidRPr="00200CE1" w14:paraId="4483926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593B01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DD6638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4B411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B1D7E5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5846E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1,506</w:t>
            </w:r>
          </w:p>
        </w:tc>
      </w:tr>
      <w:tr w:rsidR="00C3306F" w:rsidRPr="00200CE1" w14:paraId="4BACF3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69391D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C1</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64FCA7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E160DE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F1FD08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907A3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r>
      <w:tr w:rsidR="00C3306F" w:rsidRPr="00200CE1" w14:paraId="19EE8A0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5097B0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7C1F54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6EBFCB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1,366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64BA4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F00BA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r>
      <w:tr w:rsidR="00C3306F" w:rsidRPr="00200CE1" w14:paraId="200EEE19" w14:textId="77777777" w:rsidTr="00F8440A">
        <w:tc>
          <w:tcPr>
            <w:tcW w:w="1947" w:type="dxa"/>
            <w:gridSpan w:val="2"/>
            <w:tcBorders>
              <w:top w:val="single" w:sz="4" w:space="0" w:color="000000"/>
              <w:left w:val="single" w:sz="4" w:space="0" w:color="000000"/>
              <w:bottom w:val="single" w:sz="4" w:space="0" w:color="auto"/>
              <w:right w:val="single" w:sz="4" w:space="0" w:color="000000"/>
            </w:tcBorders>
            <w:shd w:val="clear" w:color="auto" w:fill="auto"/>
          </w:tcPr>
          <w:p w14:paraId="6F31C0F9" w14:textId="074EF92B"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R</w:t>
            </w:r>
            <w:r w:rsidR="001C657F" w:rsidRPr="001C657F">
              <w:rPr>
                <w:rFonts w:ascii="Times New Roman" w:hAnsi="Times New Roman"/>
                <w:sz w:val="28"/>
                <w:szCs w:val="28"/>
                <w:vertAlign w:val="superscript"/>
                <w:lang w:val="kk-KZ"/>
              </w:rPr>
              <w:t>2</w:t>
            </w:r>
          </w:p>
        </w:tc>
        <w:tc>
          <w:tcPr>
            <w:tcW w:w="1948" w:type="dxa"/>
            <w:tcBorders>
              <w:top w:val="single" w:sz="4" w:space="0" w:color="000000"/>
              <w:left w:val="single" w:sz="4" w:space="0" w:color="000000"/>
              <w:bottom w:val="single" w:sz="4" w:space="0" w:color="auto"/>
              <w:right w:val="single" w:sz="4" w:space="0" w:color="000000"/>
            </w:tcBorders>
            <w:shd w:val="clear" w:color="auto" w:fill="auto"/>
          </w:tcPr>
          <w:p w14:paraId="62C504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auto"/>
              <w:right w:val="single" w:sz="4" w:space="0" w:color="000000"/>
            </w:tcBorders>
            <w:shd w:val="clear" w:color="auto" w:fill="auto"/>
          </w:tcPr>
          <w:p w14:paraId="3B4B4A18" w14:textId="7BB9936D"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0,9</w:t>
            </w:r>
            <w:r w:rsidR="001C657F">
              <w:rPr>
                <w:rFonts w:ascii="Times New Roman" w:hAnsi="Times New Roman"/>
                <w:sz w:val="28"/>
                <w:szCs w:val="28"/>
                <w:lang w:val="kk-KZ"/>
              </w:rPr>
              <w:t>6</w:t>
            </w:r>
          </w:p>
        </w:tc>
        <w:tc>
          <w:tcPr>
            <w:tcW w:w="1947" w:type="dxa"/>
            <w:tcBorders>
              <w:top w:val="single" w:sz="4" w:space="0" w:color="000000"/>
              <w:left w:val="single" w:sz="4" w:space="0" w:color="000000"/>
              <w:bottom w:val="single" w:sz="4" w:space="0" w:color="auto"/>
              <w:right w:val="single" w:sz="4" w:space="0" w:color="000000"/>
            </w:tcBorders>
            <w:shd w:val="clear" w:color="auto" w:fill="auto"/>
          </w:tcPr>
          <w:p w14:paraId="52664426" w14:textId="17D6B629"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sidR="001C657F">
              <w:rPr>
                <w:rFonts w:ascii="Times New Roman" w:hAnsi="Times New Roman"/>
                <w:sz w:val="28"/>
                <w:szCs w:val="28"/>
                <w:lang w:val="kk-KZ"/>
              </w:rPr>
              <w:t>3</w:t>
            </w:r>
          </w:p>
        </w:tc>
        <w:tc>
          <w:tcPr>
            <w:tcW w:w="1946" w:type="dxa"/>
            <w:tcBorders>
              <w:top w:val="single" w:sz="4" w:space="0" w:color="000000"/>
              <w:left w:val="single" w:sz="4" w:space="0" w:color="000000"/>
              <w:bottom w:val="single" w:sz="4" w:space="0" w:color="auto"/>
              <w:right w:val="single" w:sz="4" w:space="0" w:color="000000"/>
            </w:tcBorders>
            <w:shd w:val="clear" w:color="auto" w:fill="auto"/>
          </w:tcPr>
          <w:p w14:paraId="38513FF2" w14:textId="5F89399E"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0,96</w:t>
            </w:r>
          </w:p>
        </w:tc>
      </w:tr>
      <w:tr w:rsidR="00C3306F" w:rsidRPr="00200CE1" w14:paraId="76FD04B5" w14:textId="77777777" w:rsidTr="00F8440A">
        <w:tc>
          <w:tcPr>
            <w:tcW w:w="1947" w:type="dxa"/>
            <w:gridSpan w:val="2"/>
            <w:tcBorders>
              <w:top w:val="single" w:sz="4" w:space="0" w:color="auto"/>
              <w:left w:val="single" w:sz="4" w:space="0" w:color="auto"/>
              <w:bottom w:val="nil"/>
              <w:right w:val="single" w:sz="4" w:space="0" w:color="auto"/>
            </w:tcBorders>
            <w:shd w:val="clear" w:color="auto" w:fill="auto"/>
            <w:vAlign w:val="bottom"/>
          </w:tcPr>
          <w:p w14:paraId="77D0FDFC" w14:textId="366C2A52" w:rsidR="00C3306F" w:rsidRPr="001C657F" w:rsidRDefault="001C657F" w:rsidP="00D93953">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Станд</w:t>
            </w:r>
            <w:r w:rsidR="00F8440A">
              <w:rPr>
                <w:rFonts w:ascii="Times New Roman" w:hAnsi="Times New Roman"/>
                <w:color w:val="000000"/>
                <w:sz w:val="28"/>
                <w:szCs w:val="28"/>
                <w:lang w:val="kk-KZ"/>
              </w:rPr>
              <w:t>.</w:t>
            </w:r>
            <w:r>
              <w:rPr>
                <w:rFonts w:ascii="Times New Roman" w:hAnsi="Times New Roman"/>
                <w:color w:val="000000"/>
                <w:sz w:val="28"/>
                <w:szCs w:val="28"/>
                <w:lang w:val="kk-KZ"/>
              </w:rPr>
              <w:t xml:space="preserve"> ошибка</w:t>
            </w:r>
          </w:p>
        </w:tc>
        <w:tc>
          <w:tcPr>
            <w:tcW w:w="1948" w:type="dxa"/>
            <w:tcBorders>
              <w:top w:val="single" w:sz="4" w:space="0" w:color="auto"/>
              <w:left w:val="single" w:sz="4" w:space="0" w:color="auto"/>
              <w:bottom w:val="nil"/>
              <w:right w:val="single" w:sz="4" w:space="0" w:color="auto"/>
            </w:tcBorders>
            <w:shd w:val="clear" w:color="auto" w:fill="auto"/>
          </w:tcPr>
          <w:p w14:paraId="27ACA2A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auto"/>
              <w:left w:val="single" w:sz="4" w:space="0" w:color="auto"/>
              <w:bottom w:val="nil"/>
              <w:right w:val="single" w:sz="4" w:space="0" w:color="auto"/>
            </w:tcBorders>
            <w:shd w:val="clear" w:color="auto" w:fill="auto"/>
          </w:tcPr>
          <w:p w14:paraId="24E804E2" w14:textId="4F0B9137" w:rsidR="00C3306F" w:rsidRPr="001C657F" w:rsidRDefault="001C657F" w:rsidP="001C657F">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0,0</w:t>
            </w:r>
            <w:r w:rsidR="00B51E63">
              <w:rPr>
                <w:rFonts w:ascii="Times New Roman" w:hAnsi="Times New Roman"/>
                <w:color w:val="000000"/>
                <w:sz w:val="28"/>
                <w:szCs w:val="28"/>
                <w:lang w:val="kk-KZ"/>
              </w:rPr>
              <w:t>2</w:t>
            </w:r>
          </w:p>
        </w:tc>
        <w:tc>
          <w:tcPr>
            <w:tcW w:w="1947" w:type="dxa"/>
            <w:tcBorders>
              <w:top w:val="single" w:sz="4" w:space="0" w:color="auto"/>
              <w:left w:val="single" w:sz="4" w:space="0" w:color="auto"/>
              <w:bottom w:val="nil"/>
              <w:right w:val="single" w:sz="4" w:space="0" w:color="auto"/>
            </w:tcBorders>
            <w:shd w:val="clear" w:color="auto" w:fill="auto"/>
          </w:tcPr>
          <w:p w14:paraId="74101862" w14:textId="09CED9E1"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0,02</w:t>
            </w:r>
          </w:p>
        </w:tc>
        <w:tc>
          <w:tcPr>
            <w:tcW w:w="1946" w:type="dxa"/>
            <w:tcBorders>
              <w:top w:val="single" w:sz="4" w:space="0" w:color="auto"/>
              <w:left w:val="single" w:sz="4" w:space="0" w:color="auto"/>
              <w:bottom w:val="nil"/>
              <w:right w:val="single" w:sz="4" w:space="0" w:color="auto"/>
            </w:tcBorders>
            <w:shd w:val="clear" w:color="auto" w:fill="auto"/>
          </w:tcPr>
          <w:p w14:paraId="28844FFA" w14:textId="2E745B09"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0,02</w:t>
            </w:r>
          </w:p>
        </w:tc>
      </w:tr>
      <w:tr w:rsidR="00F8440A" w:rsidRPr="00200CE1" w14:paraId="47ACC903" w14:textId="77777777" w:rsidTr="00F8440A">
        <w:tc>
          <w:tcPr>
            <w:tcW w:w="1947" w:type="dxa"/>
            <w:gridSpan w:val="2"/>
            <w:tcBorders>
              <w:top w:val="nil"/>
              <w:left w:val="nil"/>
              <w:bottom w:val="nil"/>
              <w:right w:val="nil"/>
            </w:tcBorders>
            <w:shd w:val="clear" w:color="auto" w:fill="auto"/>
            <w:vAlign w:val="bottom"/>
          </w:tcPr>
          <w:p w14:paraId="5AC795F4" w14:textId="77777777" w:rsidR="00F8440A" w:rsidRDefault="00F8440A" w:rsidP="00D93953">
            <w:pPr>
              <w:spacing w:after="0" w:line="240" w:lineRule="auto"/>
              <w:contextualSpacing/>
              <w:jc w:val="center"/>
              <w:rPr>
                <w:rFonts w:ascii="Times New Roman" w:hAnsi="Times New Roman"/>
                <w:color w:val="000000"/>
                <w:sz w:val="28"/>
                <w:szCs w:val="28"/>
                <w:lang w:val="kk-KZ"/>
              </w:rPr>
            </w:pPr>
          </w:p>
        </w:tc>
        <w:tc>
          <w:tcPr>
            <w:tcW w:w="1948" w:type="dxa"/>
            <w:tcBorders>
              <w:top w:val="nil"/>
              <w:left w:val="nil"/>
              <w:bottom w:val="nil"/>
              <w:right w:val="nil"/>
            </w:tcBorders>
            <w:shd w:val="clear" w:color="auto" w:fill="auto"/>
          </w:tcPr>
          <w:p w14:paraId="35D0A747" w14:textId="77777777" w:rsidR="00F8440A" w:rsidRPr="000E1C7E" w:rsidRDefault="00F8440A" w:rsidP="00D93953">
            <w:pPr>
              <w:spacing w:after="0" w:line="240" w:lineRule="auto"/>
              <w:contextualSpacing/>
              <w:jc w:val="center"/>
              <w:rPr>
                <w:rFonts w:ascii="Times New Roman" w:hAnsi="Times New Roman"/>
                <w:sz w:val="28"/>
                <w:szCs w:val="28"/>
              </w:rPr>
            </w:pPr>
          </w:p>
        </w:tc>
        <w:tc>
          <w:tcPr>
            <w:tcW w:w="1948" w:type="dxa"/>
            <w:tcBorders>
              <w:top w:val="nil"/>
              <w:left w:val="nil"/>
              <w:bottom w:val="nil"/>
              <w:right w:val="nil"/>
            </w:tcBorders>
            <w:shd w:val="clear" w:color="auto" w:fill="auto"/>
          </w:tcPr>
          <w:p w14:paraId="20AE2F61" w14:textId="77777777" w:rsidR="00F8440A" w:rsidRDefault="00F8440A" w:rsidP="001C657F">
            <w:pPr>
              <w:spacing w:after="0" w:line="240" w:lineRule="auto"/>
              <w:contextualSpacing/>
              <w:jc w:val="center"/>
              <w:rPr>
                <w:rFonts w:ascii="Times New Roman" w:hAnsi="Times New Roman"/>
                <w:color w:val="000000"/>
                <w:sz w:val="28"/>
                <w:szCs w:val="28"/>
                <w:lang w:val="kk-KZ"/>
              </w:rPr>
            </w:pPr>
          </w:p>
        </w:tc>
        <w:tc>
          <w:tcPr>
            <w:tcW w:w="1947" w:type="dxa"/>
            <w:tcBorders>
              <w:top w:val="nil"/>
              <w:left w:val="nil"/>
              <w:bottom w:val="nil"/>
              <w:right w:val="nil"/>
            </w:tcBorders>
            <w:shd w:val="clear" w:color="auto" w:fill="auto"/>
          </w:tcPr>
          <w:p w14:paraId="555C54E2" w14:textId="77777777" w:rsidR="00F8440A" w:rsidRPr="000E1C7E" w:rsidRDefault="00F8440A" w:rsidP="00D93953">
            <w:pPr>
              <w:spacing w:after="0" w:line="240" w:lineRule="auto"/>
              <w:contextualSpacing/>
              <w:jc w:val="center"/>
              <w:rPr>
                <w:rFonts w:ascii="Times New Roman" w:hAnsi="Times New Roman"/>
                <w:color w:val="000000"/>
                <w:sz w:val="28"/>
                <w:szCs w:val="28"/>
              </w:rPr>
            </w:pPr>
          </w:p>
        </w:tc>
        <w:tc>
          <w:tcPr>
            <w:tcW w:w="1946" w:type="dxa"/>
            <w:tcBorders>
              <w:top w:val="nil"/>
              <w:left w:val="nil"/>
              <w:bottom w:val="nil"/>
              <w:right w:val="nil"/>
            </w:tcBorders>
            <w:shd w:val="clear" w:color="auto" w:fill="auto"/>
          </w:tcPr>
          <w:p w14:paraId="5231483A" w14:textId="77777777" w:rsidR="00F8440A" w:rsidRPr="000E1C7E" w:rsidRDefault="00F8440A" w:rsidP="00D93953">
            <w:pPr>
              <w:spacing w:after="0" w:line="240" w:lineRule="auto"/>
              <w:contextualSpacing/>
              <w:jc w:val="center"/>
              <w:rPr>
                <w:rFonts w:ascii="Times New Roman" w:hAnsi="Times New Roman"/>
                <w:color w:val="000000"/>
                <w:sz w:val="28"/>
                <w:szCs w:val="28"/>
              </w:rPr>
            </w:pPr>
          </w:p>
        </w:tc>
      </w:tr>
      <w:tr w:rsidR="00F8440A" w:rsidRPr="00200CE1" w14:paraId="340CE64F" w14:textId="77777777" w:rsidTr="00F8440A">
        <w:tc>
          <w:tcPr>
            <w:tcW w:w="1947" w:type="dxa"/>
            <w:gridSpan w:val="2"/>
            <w:tcBorders>
              <w:top w:val="nil"/>
              <w:left w:val="nil"/>
              <w:bottom w:val="single" w:sz="4" w:space="0" w:color="auto"/>
              <w:right w:val="nil"/>
            </w:tcBorders>
            <w:shd w:val="clear" w:color="auto" w:fill="auto"/>
            <w:vAlign w:val="bottom"/>
          </w:tcPr>
          <w:p w14:paraId="156F024F" w14:textId="77777777" w:rsidR="00F8440A" w:rsidRDefault="00F8440A" w:rsidP="00D93953">
            <w:pPr>
              <w:spacing w:after="0" w:line="240" w:lineRule="auto"/>
              <w:contextualSpacing/>
              <w:jc w:val="center"/>
              <w:rPr>
                <w:rFonts w:ascii="Times New Roman" w:hAnsi="Times New Roman"/>
                <w:color w:val="000000"/>
                <w:sz w:val="28"/>
                <w:szCs w:val="28"/>
                <w:lang w:val="kk-KZ"/>
              </w:rPr>
            </w:pPr>
          </w:p>
        </w:tc>
        <w:tc>
          <w:tcPr>
            <w:tcW w:w="1948" w:type="dxa"/>
            <w:tcBorders>
              <w:top w:val="nil"/>
              <w:left w:val="nil"/>
              <w:bottom w:val="single" w:sz="4" w:space="0" w:color="auto"/>
              <w:right w:val="nil"/>
            </w:tcBorders>
            <w:shd w:val="clear" w:color="auto" w:fill="auto"/>
          </w:tcPr>
          <w:p w14:paraId="5EB84F1D" w14:textId="77777777" w:rsidR="00F8440A" w:rsidRPr="000E1C7E" w:rsidRDefault="00F8440A" w:rsidP="00D93953">
            <w:pPr>
              <w:spacing w:after="0" w:line="240" w:lineRule="auto"/>
              <w:contextualSpacing/>
              <w:jc w:val="center"/>
              <w:rPr>
                <w:rFonts w:ascii="Times New Roman" w:hAnsi="Times New Roman"/>
                <w:sz w:val="28"/>
                <w:szCs w:val="28"/>
              </w:rPr>
            </w:pPr>
          </w:p>
        </w:tc>
        <w:tc>
          <w:tcPr>
            <w:tcW w:w="5841" w:type="dxa"/>
            <w:gridSpan w:val="3"/>
            <w:tcBorders>
              <w:top w:val="nil"/>
              <w:left w:val="nil"/>
              <w:bottom w:val="single" w:sz="4" w:space="0" w:color="auto"/>
              <w:right w:val="nil"/>
            </w:tcBorders>
            <w:shd w:val="clear" w:color="auto" w:fill="auto"/>
          </w:tcPr>
          <w:p w14:paraId="53A67615" w14:textId="1E0D3C9C" w:rsidR="00F8440A" w:rsidRPr="000E1C7E" w:rsidRDefault="00F8440A" w:rsidP="00F8440A">
            <w:pPr>
              <w:spacing w:after="0" w:line="240" w:lineRule="auto"/>
              <w:contextualSpacing/>
              <w:jc w:val="right"/>
              <w:rPr>
                <w:rFonts w:ascii="Times New Roman" w:hAnsi="Times New Roman"/>
                <w:color w:val="000000"/>
                <w:sz w:val="28"/>
                <w:szCs w:val="28"/>
              </w:rPr>
            </w:pPr>
            <w:r>
              <w:rPr>
                <w:rFonts w:ascii="Times New Roman" w:hAnsi="Times New Roman"/>
                <w:color w:val="000000"/>
                <w:sz w:val="28"/>
                <w:szCs w:val="28"/>
              </w:rPr>
              <w:t xml:space="preserve">Продолжение таблицы 2.18 </w:t>
            </w:r>
          </w:p>
        </w:tc>
      </w:tr>
      <w:tr w:rsidR="00C3306F" w:rsidRPr="00200CE1" w14:paraId="53628B15" w14:textId="77777777" w:rsidTr="00F8440A">
        <w:tc>
          <w:tcPr>
            <w:tcW w:w="9736" w:type="dxa"/>
            <w:gridSpan w:val="6"/>
            <w:tcBorders>
              <w:top w:val="single" w:sz="4" w:space="0" w:color="auto"/>
              <w:left w:val="single" w:sz="4" w:space="0" w:color="000000"/>
              <w:bottom w:val="single" w:sz="4" w:space="0" w:color="000000"/>
              <w:right w:val="single" w:sz="4" w:space="0" w:color="000000"/>
            </w:tcBorders>
            <w:shd w:val="clear" w:color="auto" w:fill="auto"/>
          </w:tcPr>
          <w:p w14:paraId="1F74801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Валентные углы</w:t>
            </w:r>
            <w:r w:rsidRPr="000E1C7E">
              <w:rPr>
                <w:rFonts w:ascii="Times New Roman" w:hAnsi="Times New Roman"/>
                <w:sz w:val="28"/>
                <w:szCs w:val="28"/>
                <w:lang w:val="kk-KZ"/>
              </w:rPr>
              <w:t xml:space="preserve"> </w:t>
            </w:r>
            <w:r w:rsidRPr="000E1C7E">
              <w:rPr>
                <w:rFonts w:ascii="Times New Roman" w:hAnsi="Times New Roman"/>
                <w:sz w:val="28"/>
                <w:szCs w:val="28"/>
              </w:rPr>
              <w:t>(</w:t>
            </w:r>
            <w:r w:rsidRPr="000E1C7E">
              <w:rPr>
                <w:rFonts w:ascii="Times New Roman" w:hAnsi="Times New Roman"/>
                <w:sz w:val="28"/>
                <w:szCs w:val="28"/>
                <w:lang w:val="en-US"/>
              </w:rPr>
              <w:t>°</w:t>
            </w:r>
            <w:r w:rsidRPr="000E1C7E">
              <w:rPr>
                <w:rFonts w:ascii="Times New Roman" w:hAnsi="Times New Roman"/>
                <w:sz w:val="28"/>
                <w:szCs w:val="28"/>
              </w:rPr>
              <w:t>)</w:t>
            </w:r>
          </w:p>
        </w:tc>
      </w:tr>
      <w:tr w:rsidR="00C3306F" w:rsidRPr="00200CE1" w14:paraId="36EB52E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67E7C3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70572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106,5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9CC086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36A0DD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6A2999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105,7</w:t>
            </w:r>
          </w:p>
        </w:tc>
      </w:tr>
      <w:tr w:rsidR="00C3306F" w:rsidRPr="00200CE1" w14:paraId="4F501B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CD85D5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8151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322A01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126,7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2651EC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126,9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C5977A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r>
      <w:tr w:rsidR="00C3306F" w:rsidRPr="00200CE1" w14:paraId="5E9E181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F3EFBC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E4D89D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ADA55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3ACE93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104,3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B7B27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104,2</w:t>
            </w:r>
          </w:p>
        </w:tc>
      </w:tr>
      <w:tr w:rsidR="00C3306F" w:rsidRPr="00200CE1" w14:paraId="1723361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20F39F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D30A6F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E82BF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8FE522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FA2E47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r>
      <w:tr w:rsidR="00C3306F" w:rsidRPr="00200CE1" w14:paraId="632B004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CE0000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6DF24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CF51AB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20E8E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119,7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37DFBA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119,7</w:t>
            </w:r>
          </w:p>
        </w:tc>
      </w:tr>
      <w:tr w:rsidR="00C3306F" w:rsidRPr="00200CE1" w14:paraId="5CD9DCC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3B614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B2C57B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117,7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F2EFB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864D21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EDBAF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118,0</w:t>
            </w:r>
          </w:p>
        </w:tc>
      </w:tr>
      <w:tr w:rsidR="00C3306F" w:rsidRPr="00200CE1" w14:paraId="39A25EC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CF69D3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BF9732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BC2D5B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C8E8D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3CBB9C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r>
      <w:tr w:rsidR="00C3306F" w:rsidRPr="00200CE1" w14:paraId="214977A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51A080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B3B0D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93107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EEAF36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688985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116,6</w:t>
            </w:r>
          </w:p>
        </w:tc>
      </w:tr>
      <w:tr w:rsidR="00C3306F" w:rsidRPr="00200CE1" w14:paraId="454B145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A8136E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A2372C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CF77E6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DBA340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122,5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B69CF8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122,8</w:t>
            </w:r>
          </w:p>
        </w:tc>
      </w:tr>
      <w:tr w:rsidR="00C3306F" w:rsidRPr="00200CE1" w14:paraId="48AE7A6C"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C57D3B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063428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AFCA79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9B5FE3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127,1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5E621E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124,9</w:t>
            </w:r>
          </w:p>
        </w:tc>
      </w:tr>
      <w:tr w:rsidR="00C3306F" w:rsidRPr="00200CE1" w14:paraId="46CD4B2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89B583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A947E7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DC55DF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132,6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7B1F34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132,5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0CE56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131,9</w:t>
            </w:r>
          </w:p>
        </w:tc>
      </w:tr>
      <w:tr w:rsidR="00C3306F" w:rsidRPr="00200CE1" w14:paraId="0C52A40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CC8D73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FF5D7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567F70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07DBAE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77786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105,3</w:t>
            </w:r>
          </w:p>
        </w:tc>
      </w:tr>
      <w:tr w:rsidR="00C3306F" w:rsidRPr="00200CE1" w14:paraId="0901698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96BFC4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EBB330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EA13C3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A906F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203708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114,5</w:t>
            </w:r>
          </w:p>
        </w:tc>
      </w:tr>
      <w:tr w:rsidR="00C3306F" w:rsidRPr="00200CE1" w14:paraId="575CF5A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63927A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B2BE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33F17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112,6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8C446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CE063A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112,2</w:t>
            </w:r>
          </w:p>
        </w:tc>
      </w:tr>
      <w:tr w:rsidR="00C3306F" w:rsidRPr="00200CE1" w14:paraId="7FFD41C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4491A0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77686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6EC778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8B16C0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129,8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98A0C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130,0</w:t>
            </w:r>
          </w:p>
        </w:tc>
      </w:tr>
      <w:tr w:rsidR="00C3306F" w:rsidRPr="00200CE1" w14:paraId="18CF9DA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1D2A26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AD1B2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F7FA9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B5649A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110,4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85465B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110,3</w:t>
            </w:r>
          </w:p>
        </w:tc>
      </w:tr>
      <w:tr w:rsidR="00C3306F" w:rsidRPr="00200CE1" w14:paraId="71D4765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FE0375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7B88B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DCDA2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4DCBDA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113,9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365C2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110,2</w:t>
            </w:r>
          </w:p>
        </w:tc>
      </w:tr>
      <w:tr w:rsidR="00C3306F" w:rsidRPr="00200CE1" w14:paraId="0801D5D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ECD2D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062892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F3497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F9A61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117,4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0A6546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118,2</w:t>
            </w:r>
          </w:p>
        </w:tc>
      </w:tr>
      <w:tr w:rsidR="00C3306F" w:rsidRPr="00200CE1" w14:paraId="34F8101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975060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74072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34245F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115,9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08311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F4E2BE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116,1</w:t>
            </w:r>
          </w:p>
        </w:tc>
      </w:tr>
      <w:tr w:rsidR="00C3306F" w:rsidRPr="00200CE1" w14:paraId="581BDFE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B8F3F3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79058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AD6297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501AC1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125,6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C34FEB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125,6</w:t>
            </w:r>
          </w:p>
        </w:tc>
      </w:tr>
      <w:tr w:rsidR="00C3306F" w:rsidRPr="00200CE1" w14:paraId="6DB638D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69C10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1F7CD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107,5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70526A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BA80F9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108,3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96AB53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107,9</w:t>
            </w:r>
          </w:p>
        </w:tc>
      </w:tr>
      <w:tr w:rsidR="00C3306F" w:rsidRPr="00200CE1" w14:paraId="3AF61EC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2AFB61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E8B7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FCB86A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DFA2C3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17FB2A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110,3</w:t>
            </w:r>
          </w:p>
        </w:tc>
      </w:tr>
      <w:tr w:rsidR="00C3306F" w:rsidRPr="00200CE1" w14:paraId="754AA09C"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F080EF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332DC9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102,3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14481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101,9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C25981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101,7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947DF3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102,4</w:t>
            </w:r>
          </w:p>
        </w:tc>
      </w:tr>
      <w:tr w:rsidR="00C3306F" w:rsidRPr="00200CE1" w14:paraId="4A79E23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B006EE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AAB022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7EB6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139F93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81A0D3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110,1</w:t>
            </w:r>
          </w:p>
        </w:tc>
      </w:tr>
      <w:tr w:rsidR="00C3306F" w:rsidRPr="00200CE1" w14:paraId="4B4B309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E7BBF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522826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7F10EB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5CF75C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2E521B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101,4</w:t>
            </w:r>
          </w:p>
        </w:tc>
      </w:tr>
      <w:tr w:rsidR="00C3306F" w:rsidRPr="00200CE1" w14:paraId="4C3594A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E93D2C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80A899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74D498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B09F06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122,3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758294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121,8</w:t>
            </w:r>
          </w:p>
        </w:tc>
      </w:tr>
      <w:tr w:rsidR="00C3306F" w:rsidRPr="00200CE1" w14:paraId="0A47C10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E94225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F6E18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13734D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DF3D1E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109,5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DC99A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110,5</w:t>
            </w:r>
          </w:p>
        </w:tc>
      </w:tr>
      <w:tr w:rsidR="00C3306F" w:rsidRPr="00200CE1" w14:paraId="43A55A7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DC4AC6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D164E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BCB53D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5C010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109,2</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EA10E1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108,7</w:t>
            </w:r>
          </w:p>
        </w:tc>
      </w:tr>
      <w:tr w:rsidR="00C3306F" w:rsidRPr="00200CE1" w14:paraId="75831F7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98BB1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1490F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0B6CD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85B44A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119,6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0659E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119,3</w:t>
            </w:r>
          </w:p>
        </w:tc>
      </w:tr>
      <w:tr w:rsidR="00C3306F" w:rsidRPr="00200CE1" w14:paraId="03608A9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259F82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092FD8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146DA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4BF31B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5E37D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119,5</w:t>
            </w:r>
          </w:p>
        </w:tc>
      </w:tr>
      <w:tr w:rsidR="00C3306F" w:rsidRPr="00200CE1" w14:paraId="12E003A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9B072C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1302C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029615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E88B4F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D92C6C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121,3</w:t>
            </w:r>
          </w:p>
        </w:tc>
      </w:tr>
      <w:tr w:rsidR="00C3306F" w:rsidRPr="00200CE1" w14:paraId="41E75F5D"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6F9DFB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B0817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06BB71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F5C858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B7AD26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r>
      <w:tr w:rsidR="00C3306F" w:rsidRPr="00200CE1" w14:paraId="3513AE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4423C5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C12A3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22514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385BEB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CF2AE4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r>
      <w:tr w:rsidR="00C3306F" w:rsidRPr="00200CE1" w14:paraId="51F55BD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F1D622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54BF5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E24353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E1A6A9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121,2</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677835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121,2</w:t>
            </w:r>
          </w:p>
        </w:tc>
      </w:tr>
      <w:tr w:rsidR="00C3306F" w:rsidRPr="00200CE1" w14:paraId="64964E5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CD147C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BAB2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62583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3E0395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121,2</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055B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121,1</w:t>
            </w:r>
          </w:p>
        </w:tc>
      </w:tr>
      <w:tr w:rsidR="00C3306F" w:rsidRPr="00200CE1" w14:paraId="5FCED09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54783A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9315D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CB956A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D3D5EE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118,5</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66F1D9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118,5</w:t>
            </w:r>
          </w:p>
        </w:tc>
      </w:tr>
      <w:tr w:rsidR="00C3306F" w:rsidRPr="00200CE1" w14:paraId="183D1B4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C252D8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950C43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A83B3C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9952F5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120,8</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46DA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120,5</w:t>
            </w:r>
          </w:p>
        </w:tc>
      </w:tr>
      <w:tr w:rsidR="00C3306F" w:rsidRPr="00200CE1" w14:paraId="592D4CE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B4CBB8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C2F5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742806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D44B69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120,</w:t>
            </w:r>
            <w:r w:rsidRPr="000E1C7E">
              <w:rPr>
                <w:rFonts w:ascii="Times New Roman" w:hAnsi="Times New Roman"/>
                <w:sz w:val="28"/>
                <w:szCs w:val="28"/>
              </w:rPr>
              <w:t>7</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1DFA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121,0</w:t>
            </w:r>
          </w:p>
        </w:tc>
      </w:tr>
      <w:tr w:rsidR="00B51E63" w:rsidRPr="00200CE1" w14:paraId="33B3835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9ECB767" w14:textId="591AE742" w:rsidR="00B51E63" w:rsidRPr="000E1C7E" w:rsidRDefault="00B51E63" w:rsidP="00B51E6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R</w:t>
            </w:r>
            <w:r w:rsidRPr="001C657F">
              <w:rPr>
                <w:rFonts w:ascii="Times New Roman" w:hAnsi="Times New Roman"/>
                <w:sz w:val="28"/>
                <w:szCs w:val="28"/>
                <w:vertAlign w:val="superscript"/>
                <w:lang w:val="kk-KZ"/>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44B0B3" w14:textId="00F2EB66" w:rsidR="00B51E63" w:rsidRPr="000E1C7E" w:rsidRDefault="00B51E63" w:rsidP="00B51E6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B3BAB66" w14:textId="080E2A8A"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0,9</w:t>
            </w:r>
            <w:r>
              <w:rPr>
                <w:rFonts w:ascii="Times New Roman" w:hAnsi="Times New Roman"/>
                <w:sz w:val="28"/>
                <w:szCs w:val="28"/>
                <w:lang w:val="kk-KZ"/>
              </w:rPr>
              <w:t>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B2B693B" w14:textId="4D6DE886"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Pr>
                <w:rFonts w:ascii="Times New Roman" w:hAnsi="Times New Roman"/>
                <w:sz w:val="28"/>
                <w:szCs w:val="28"/>
                <w:lang w:val="kk-KZ"/>
              </w:rPr>
              <w:t>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B70DBF7" w14:textId="4EEA6334"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Pr>
                <w:rFonts w:ascii="Times New Roman" w:hAnsi="Times New Roman"/>
                <w:sz w:val="28"/>
                <w:szCs w:val="28"/>
                <w:lang w:val="kk-KZ"/>
              </w:rPr>
              <w:t>8</w:t>
            </w:r>
          </w:p>
        </w:tc>
      </w:tr>
      <w:tr w:rsidR="00B51E63" w:rsidRPr="00200CE1" w14:paraId="3173B47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8C2C779" w14:textId="3EE2A519" w:rsidR="00B51E63" w:rsidRPr="001C657F" w:rsidRDefault="00B51E63" w:rsidP="00B51E63">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Станд</w:t>
            </w:r>
            <w:r w:rsidR="00F8440A">
              <w:rPr>
                <w:rFonts w:ascii="Times New Roman" w:hAnsi="Times New Roman"/>
                <w:color w:val="000000"/>
                <w:sz w:val="28"/>
                <w:szCs w:val="28"/>
                <w:lang w:val="kk-KZ"/>
              </w:rPr>
              <w:t>.</w:t>
            </w:r>
            <w:r>
              <w:rPr>
                <w:rFonts w:ascii="Times New Roman" w:hAnsi="Times New Roman"/>
                <w:color w:val="000000"/>
                <w:sz w:val="28"/>
                <w:szCs w:val="28"/>
                <w:lang w:val="kk-KZ"/>
              </w:rPr>
              <w:t>ошибка</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36B3424" w14:textId="3E1560F8" w:rsidR="00B51E63" w:rsidRPr="000E1C7E" w:rsidRDefault="00B51E63" w:rsidP="00B51E6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2BC11FC" w14:textId="0CDB3781" w:rsidR="00B51E63" w:rsidRPr="000E1C7E" w:rsidRDefault="00B51E63" w:rsidP="00B51E63">
            <w:pPr>
              <w:spacing w:after="0" w:line="240" w:lineRule="auto"/>
              <w:contextualSpacing/>
              <w:jc w:val="center"/>
              <w:rPr>
                <w:rFonts w:ascii="Times New Roman" w:hAnsi="Times New Roman"/>
                <w:sz w:val="28"/>
                <w:szCs w:val="28"/>
              </w:rPr>
            </w:pPr>
            <w:r>
              <w:rPr>
                <w:rFonts w:ascii="Times New Roman" w:hAnsi="Times New Roman"/>
                <w:color w:val="000000"/>
                <w:sz w:val="28"/>
                <w:szCs w:val="28"/>
                <w:lang w:val="kk-KZ"/>
              </w:rPr>
              <w:t>0,02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40AC045" w14:textId="61D3146B"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w:t>
            </w:r>
            <w:r>
              <w:rPr>
                <w:rFonts w:ascii="Times New Roman" w:hAnsi="Times New Roman"/>
                <w:color w:val="000000"/>
                <w:sz w:val="28"/>
                <w:szCs w:val="28"/>
                <w:lang w:val="kk-KZ"/>
              </w:rPr>
              <w:t>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B7EFB18" w14:textId="5F3930F3"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w:t>
            </w:r>
            <w:r>
              <w:rPr>
                <w:rFonts w:ascii="Times New Roman" w:hAnsi="Times New Roman"/>
                <w:color w:val="000000"/>
                <w:sz w:val="28"/>
                <w:szCs w:val="28"/>
                <w:lang w:val="kk-KZ"/>
              </w:rPr>
              <w:t>3</w:t>
            </w:r>
          </w:p>
        </w:tc>
      </w:tr>
      <w:tr w:rsidR="002C483C" w:rsidRPr="000E1C7E" w14:paraId="69E0F3FA" w14:textId="77777777" w:rsidTr="00F8440A">
        <w:tblPrEx>
          <w:jc w:val="center"/>
          <w:tblInd w:w="0" w:type="dxa"/>
        </w:tblPrEx>
        <w:trPr>
          <w:gridBefore w:val="1"/>
          <w:wBefore w:w="109" w:type="dxa"/>
          <w:trHeight w:val="293"/>
          <w:jc w:val="center"/>
        </w:trPr>
        <w:tc>
          <w:tcPr>
            <w:tcW w:w="0" w:type="auto"/>
            <w:gridSpan w:val="5"/>
            <w:tcBorders>
              <w:top w:val="single" w:sz="4" w:space="0" w:color="auto"/>
              <w:left w:val="nil"/>
              <w:bottom w:val="nil"/>
              <w:right w:val="nil"/>
            </w:tcBorders>
            <w:shd w:val="clear" w:color="auto" w:fill="auto"/>
          </w:tcPr>
          <w:p w14:paraId="111B92F1" w14:textId="77777777" w:rsidR="002C483C" w:rsidRPr="000E1C7E" w:rsidRDefault="002C483C" w:rsidP="00274EFD">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При Р</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6BCCF023" w14:textId="77777777"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lastRenderedPageBreak/>
        <w:t>Как показывают расчеты, применение метода ТФП это надежный способ теоретического решения задач моделирования физико-химических параметров органических молекул. Высокая точность расчета структурных параметров — это достаточное условие для адекватного моделирования колебательных частот.</w:t>
      </w:r>
    </w:p>
    <w:p w14:paraId="30255179" w14:textId="7E30C197"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Таким образом, с указанными выше параметрами расчета, был проведен анализ рассчитанных (ТФП с уровнями </w:t>
      </w:r>
      <w:r w:rsidRPr="00200CE1">
        <w:rPr>
          <w:rFonts w:ascii="Times New Roman" w:hAnsi="Times New Roman"/>
          <w:sz w:val="28"/>
          <w:szCs w:val="28"/>
          <w:lang w:val="kk-KZ"/>
        </w:rPr>
        <w:t>B3LYP</w:t>
      </w:r>
      <w:r w:rsidRPr="00200CE1">
        <w:rPr>
          <w:rFonts w:ascii="Times New Roman" w:hAnsi="Times New Roman"/>
          <w:sz w:val="28"/>
          <w:szCs w:val="28"/>
        </w:rPr>
        <w:t>,</w:t>
      </w:r>
      <w:r w:rsidRPr="00200CE1">
        <w:rPr>
          <w:rFonts w:ascii="Times New Roman" w:hAnsi="Times New Roman"/>
          <w:sz w:val="28"/>
          <w:szCs w:val="28"/>
          <w:lang w:val="kk-KZ"/>
        </w:rPr>
        <w:t xml:space="preserve"> B3PW91, WB97XD</w:t>
      </w:r>
      <w:r w:rsidRPr="00200CE1">
        <w:rPr>
          <w:rFonts w:ascii="Times New Roman" w:hAnsi="Times New Roman"/>
          <w:sz w:val="28"/>
          <w:szCs w:val="28"/>
        </w:rPr>
        <w:t>) и экспериментальных колебательных частот. В таблице 2</w:t>
      </w:r>
      <w:r>
        <w:rPr>
          <w:rFonts w:ascii="Times New Roman" w:hAnsi="Times New Roman"/>
          <w:sz w:val="28"/>
          <w:szCs w:val="28"/>
        </w:rPr>
        <w:t>.</w:t>
      </w:r>
      <w:r w:rsidR="00397FF3">
        <w:rPr>
          <w:rFonts w:ascii="Times New Roman" w:hAnsi="Times New Roman"/>
          <w:sz w:val="28"/>
          <w:szCs w:val="28"/>
        </w:rPr>
        <w:t>19</w:t>
      </w:r>
      <w:r w:rsidRPr="00200CE1">
        <w:rPr>
          <w:rFonts w:ascii="Times New Roman" w:hAnsi="Times New Roman"/>
          <w:sz w:val="28"/>
          <w:szCs w:val="28"/>
        </w:rPr>
        <w:t xml:space="preserve"> приведены характеристичные колебательные частоты исследуемого соединения. В ИК спектре </w:t>
      </w:r>
      <w:r w:rsidRPr="00636BC4">
        <w:rPr>
          <w:rFonts w:ascii="Times New Roman" w:hAnsi="Times New Roman"/>
          <w:b/>
          <w:bCs/>
          <w:sz w:val="28"/>
          <w:szCs w:val="28"/>
          <w:lang w:val="kk-KZ"/>
        </w:rPr>
        <w:t>2.2.10</w:t>
      </w:r>
      <w:r w:rsidRPr="00200CE1">
        <w:rPr>
          <w:rFonts w:ascii="Times New Roman" w:hAnsi="Times New Roman"/>
          <w:sz w:val="28"/>
          <w:szCs w:val="28"/>
        </w:rPr>
        <w:t xml:space="preserve">, частоты симметричных и ассиметричных валентных колебаний </w:t>
      </w:r>
      <w:r w:rsidRPr="00200CE1">
        <w:rPr>
          <w:rFonts w:ascii="Times New Roman" w:hAnsi="Times New Roman"/>
          <w:sz w:val="28"/>
          <w:szCs w:val="28"/>
          <w:lang w:val="en-US"/>
        </w:rPr>
        <w:t>SO</w:t>
      </w:r>
      <w:r w:rsidRPr="00200CE1">
        <w:rPr>
          <w:rFonts w:ascii="Times New Roman" w:hAnsi="Times New Roman"/>
          <w:sz w:val="28"/>
          <w:szCs w:val="28"/>
          <w:vertAlign w:val="subscript"/>
        </w:rPr>
        <w:t>2</w:t>
      </w:r>
      <w:r w:rsidRPr="00200CE1">
        <w:rPr>
          <w:rFonts w:ascii="Times New Roman" w:hAnsi="Times New Roman"/>
          <w:sz w:val="28"/>
          <w:szCs w:val="28"/>
        </w:rPr>
        <w:t xml:space="preserve"> группы расположены в об</w:t>
      </w:r>
      <w:r w:rsidR="00455638">
        <w:rPr>
          <w:rFonts w:ascii="Times New Roman" w:hAnsi="Times New Roman"/>
          <w:sz w:val="28"/>
          <w:szCs w:val="28"/>
        </w:rPr>
        <w:t>л</w:t>
      </w:r>
      <w:r w:rsidRPr="00200CE1">
        <w:rPr>
          <w:rFonts w:ascii="Times New Roman" w:hAnsi="Times New Roman"/>
          <w:sz w:val="28"/>
          <w:szCs w:val="28"/>
        </w:rPr>
        <w:t xml:space="preserve">асти </w:t>
      </w:r>
      <w:r w:rsidRPr="00200CE1">
        <w:rPr>
          <w:rFonts w:ascii="Times New Roman" w:hAnsi="Times New Roman"/>
          <w:sz w:val="28"/>
          <w:szCs w:val="28"/>
          <w:lang w:val="kk-KZ"/>
        </w:rPr>
        <w:t>1190</w:t>
      </w:r>
      <w:r w:rsidRPr="00200CE1">
        <w:rPr>
          <w:rFonts w:ascii="Times New Roman" w:hAnsi="Times New Roman"/>
          <w:sz w:val="28"/>
          <w:szCs w:val="28"/>
        </w:rPr>
        <w:t xml:space="preserve">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1358 см</w:t>
      </w:r>
      <w:r w:rsidRPr="00200CE1">
        <w:rPr>
          <w:rFonts w:ascii="Times New Roman" w:hAnsi="Times New Roman"/>
          <w:sz w:val="28"/>
          <w:szCs w:val="28"/>
          <w:vertAlign w:val="superscript"/>
        </w:rPr>
        <w:t>-1</w:t>
      </w:r>
      <w:r w:rsidRPr="00200CE1">
        <w:rPr>
          <w:rFonts w:ascii="Times New Roman" w:hAnsi="Times New Roman"/>
          <w:sz w:val="28"/>
          <w:szCs w:val="28"/>
        </w:rPr>
        <w:t xml:space="preserve">. Согласно расчетам с уровнем </w:t>
      </w:r>
      <w:r w:rsidRPr="00200CE1">
        <w:rPr>
          <w:rFonts w:ascii="Times New Roman" w:hAnsi="Times New Roman"/>
          <w:sz w:val="28"/>
          <w:szCs w:val="28"/>
          <w:lang w:val="kk-KZ"/>
        </w:rPr>
        <w:t>B3LYP</w:t>
      </w:r>
      <w:r w:rsidRPr="00200CE1">
        <w:rPr>
          <w:rFonts w:ascii="Times New Roman" w:hAnsi="Times New Roman"/>
          <w:sz w:val="28"/>
          <w:szCs w:val="28"/>
        </w:rPr>
        <w:t xml:space="preserve">, соответствующие частоты колебаний смещены в области </w:t>
      </w:r>
      <w:r w:rsidRPr="00200CE1">
        <w:rPr>
          <w:rFonts w:ascii="Times New Roman" w:hAnsi="Times New Roman"/>
          <w:sz w:val="28"/>
          <w:szCs w:val="28"/>
          <w:lang w:val="kk-KZ"/>
        </w:rPr>
        <w:t>11</w:t>
      </w:r>
      <w:r w:rsidRPr="00200CE1">
        <w:rPr>
          <w:rFonts w:ascii="Times New Roman" w:hAnsi="Times New Roman"/>
          <w:sz w:val="28"/>
          <w:szCs w:val="28"/>
        </w:rPr>
        <w:t>61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1365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При использовании </w:t>
      </w:r>
      <w:r w:rsidRPr="00200CE1">
        <w:rPr>
          <w:rFonts w:ascii="Times New Roman" w:hAnsi="Times New Roman"/>
          <w:sz w:val="28"/>
          <w:szCs w:val="28"/>
          <w:lang w:val="kk-KZ"/>
        </w:rPr>
        <w:t>B3PW91</w:t>
      </w:r>
      <w:r w:rsidRPr="00200CE1">
        <w:rPr>
          <w:rFonts w:ascii="Times New Roman" w:hAnsi="Times New Roman"/>
          <w:sz w:val="28"/>
          <w:szCs w:val="28"/>
        </w:rPr>
        <w:t xml:space="preserve"> уровня прогноз более точный: частоты симметричных колебаний 1180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ассиметричных 1370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Наиболее точным оказался </w:t>
      </w:r>
      <w:r w:rsidRPr="00200CE1">
        <w:rPr>
          <w:rFonts w:ascii="Times New Roman" w:hAnsi="Times New Roman"/>
          <w:sz w:val="28"/>
          <w:szCs w:val="28"/>
          <w:lang w:val="kk-KZ"/>
        </w:rPr>
        <w:t>WB97XD</w:t>
      </w:r>
      <w:r w:rsidRPr="00200CE1">
        <w:rPr>
          <w:rFonts w:ascii="Times New Roman" w:hAnsi="Times New Roman"/>
          <w:sz w:val="28"/>
          <w:szCs w:val="28"/>
        </w:rPr>
        <w:t xml:space="preserve"> уровень (1130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1430</w:t>
      </w:r>
      <w:r w:rsidRPr="00200CE1">
        <w:rPr>
          <w:rFonts w:ascii="Times New Roman" w:hAnsi="Times New Roman"/>
          <w:sz w:val="28"/>
          <w:szCs w:val="28"/>
          <w:lang w:val="kk-KZ"/>
        </w:rPr>
        <w:t xml:space="preserve"> </w:t>
      </w:r>
      <w:r w:rsidRPr="00200CE1">
        <w:rPr>
          <w:rFonts w:ascii="Times New Roman" w:hAnsi="Times New Roman"/>
          <w:sz w:val="28"/>
          <w:szCs w:val="28"/>
        </w:rPr>
        <w:t>см</w:t>
      </w:r>
      <w:r w:rsidRPr="00200CE1">
        <w:rPr>
          <w:rFonts w:ascii="Times New Roman" w:hAnsi="Times New Roman"/>
          <w:sz w:val="28"/>
          <w:szCs w:val="28"/>
          <w:vertAlign w:val="superscript"/>
        </w:rPr>
        <w:t xml:space="preserve">-1 </w:t>
      </w:r>
      <w:r w:rsidRPr="00200CE1">
        <w:rPr>
          <w:rFonts w:ascii="Times New Roman" w:hAnsi="Times New Roman"/>
          <w:sz w:val="28"/>
          <w:szCs w:val="28"/>
          <w:lang w:val="kk-KZ"/>
        </w:rPr>
        <w:t>соответственно</w:t>
      </w:r>
      <w:r w:rsidRPr="00200CE1">
        <w:rPr>
          <w:rFonts w:ascii="Times New Roman" w:hAnsi="Times New Roman"/>
          <w:sz w:val="28"/>
          <w:szCs w:val="28"/>
        </w:rPr>
        <w:t>).</w:t>
      </w:r>
    </w:p>
    <w:p w14:paraId="22B35205" w14:textId="461D029F"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Частоты колебаний </w:t>
      </w:r>
      <w:r w:rsidRPr="00200CE1">
        <w:rPr>
          <w:rFonts w:ascii="Times New Roman" w:hAnsi="Times New Roman"/>
          <w:sz w:val="28"/>
          <w:szCs w:val="28"/>
          <w:lang w:val="en-US"/>
        </w:rPr>
        <w:t>C</w:t>
      </w:r>
      <w:r w:rsidRPr="00200CE1">
        <w:rPr>
          <w:rFonts w:ascii="Times New Roman" w:hAnsi="Times New Roman"/>
          <w:sz w:val="28"/>
          <w:szCs w:val="28"/>
        </w:rPr>
        <w:t>=</w:t>
      </w:r>
      <w:r w:rsidRPr="00200CE1">
        <w:rPr>
          <w:rFonts w:ascii="Times New Roman" w:hAnsi="Times New Roman"/>
          <w:sz w:val="28"/>
          <w:szCs w:val="28"/>
          <w:lang w:val="en-US"/>
        </w:rPr>
        <w:t>C</w:t>
      </w:r>
      <w:r w:rsidRPr="00200CE1">
        <w:rPr>
          <w:rFonts w:ascii="Times New Roman" w:hAnsi="Times New Roman"/>
          <w:sz w:val="28"/>
          <w:szCs w:val="28"/>
        </w:rPr>
        <w:t xml:space="preserve"> наблюдаются в области 1617 см</w:t>
      </w:r>
      <w:r w:rsidRPr="00200CE1">
        <w:rPr>
          <w:rFonts w:ascii="Times New Roman" w:hAnsi="Times New Roman"/>
          <w:sz w:val="28"/>
          <w:szCs w:val="28"/>
          <w:vertAlign w:val="superscript"/>
        </w:rPr>
        <w:t>–1</w:t>
      </w:r>
      <w:r w:rsidRPr="00200CE1">
        <w:rPr>
          <w:rFonts w:ascii="Times New Roman" w:hAnsi="Times New Roman"/>
          <w:sz w:val="28"/>
          <w:szCs w:val="28"/>
        </w:rPr>
        <w:t>, тогда как рассчитанные значения смещены в области 1634 см</w:t>
      </w:r>
      <w:r w:rsidRPr="00200CE1">
        <w:rPr>
          <w:rFonts w:ascii="Times New Roman" w:hAnsi="Times New Roman"/>
          <w:sz w:val="28"/>
          <w:szCs w:val="28"/>
          <w:vertAlign w:val="superscript"/>
        </w:rPr>
        <w:t>–1</w:t>
      </w:r>
      <w:r w:rsidRPr="00200CE1">
        <w:rPr>
          <w:rFonts w:ascii="Times New Roman" w:hAnsi="Times New Roman"/>
          <w:sz w:val="28"/>
          <w:szCs w:val="28"/>
        </w:rPr>
        <w:t>, 1640 см</w:t>
      </w:r>
      <w:r w:rsidRPr="00200CE1">
        <w:rPr>
          <w:rFonts w:ascii="Times New Roman" w:hAnsi="Times New Roman"/>
          <w:sz w:val="28"/>
          <w:szCs w:val="28"/>
          <w:vertAlign w:val="superscript"/>
        </w:rPr>
        <w:t>–1</w:t>
      </w:r>
      <w:r w:rsidRPr="00200CE1">
        <w:rPr>
          <w:rFonts w:ascii="Times New Roman" w:hAnsi="Times New Roman"/>
          <w:sz w:val="28"/>
          <w:szCs w:val="28"/>
        </w:rPr>
        <w:t>, 1663 см</w:t>
      </w:r>
      <w:r w:rsidRPr="00200CE1">
        <w:rPr>
          <w:rFonts w:ascii="Times New Roman" w:hAnsi="Times New Roman"/>
          <w:sz w:val="28"/>
          <w:szCs w:val="28"/>
          <w:vertAlign w:val="superscript"/>
        </w:rPr>
        <w:t xml:space="preserve">–1 </w:t>
      </w:r>
      <w:r w:rsidRPr="00200CE1">
        <w:rPr>
          <w:rFonts w:ascii="Times New Roman" w:hAnsi="Times New Roman"/>
          <w:sz w:val="28"/>
          <w:szCs w:val="28"/>
        </w:rPr>
        <w:t xml:space="preserve">для уровней </w:t>
      </w:r>
      <w:r w:rsidRPr="00200CE1">
        <w:rPr>
          <w:rFonts w:ascii="Times New Roman" w:hAnsi="Times New Roman"/>
          <w:sz w:val="28"/>
          <w:szCs w:val="28"/>
          <w:lang w:val="kk-KZ"/>
        </w:rPr>
        <w:t>B3LYP</w:t>
      </w:r>
      <w:r w:rsidRPr="00200CE1">
        <w:rPr>
          <w:rFonts w:ascii="Times New Roman" w:hAnsi="Times New Roman"/>
          <w:sz w:val="28"/>
          <w:szCs w:val="28"/>
        </w:rPr>
        <w:t>,</w:t>
      </w:r>
      <w:r w:rsidRPr="00200CE1">
        <w:rPr>
          <w:rFonts w:ascii="Times New Roman" w:hAnsi="Times New Roman"/>
          <w:sz w:val="28"/>
          <w:szCs w:val="28"/>
          <w:lang w:val="kk-KZ"/>
        </w:rPr>
        <w:t xml:space="preserve"> B3PW91, WB97XD</w:t>
      </w:r>
      <w:r w:rsidRPr="00200CE1">
        <w:rPr>
          <w:rFonts w:ascii="Times New Roman" w:hAnsi="Times New Roman"/>
          <w:sz w:val="28"/>
          <w:szCs w:val="28"/>
        </w:rPr>
        <w:t xml:space="preserve"> </w:t>
      </w:r>
      <w:r w:rsidRPr="00200CE1">
        <w:rPr>
          <w:rFonts w:ascii="Times New Roman" w:hAnsi="Times New Roman"/>
          <w:sz w:val="28"/>
          <w:szCs w:val="28"/>
          <w:lang w:val="kk-KZ"/>
        </w:rPr>
        <w:t>соответственно</w:t>
      </w:r>
      <w:r w:rsidRPr="00200CE1">
        <w:rPr>
          <w:rFonts w:ascii="Times New Roman" w:hAnsi="Times New Roman"/>
          <w:sz w:val="28"/>
          <w:szCs w:val="28"/>
        </w:rPr>
        <w:t xml:space="preserve">. Для связи </w:t>
      </w:r>
      <w:r w:rsidRPr="00200CE1">
        <w:rPr>
          <w:rFonts w:ascii="Times New Roman" w:hAnsi="Times New Roman"/>
          <w:sz w:val="28"/>
          <w:szCs w:val="28"/>
          <w:lang w:val="en-US"/>
        </w:rPr>
        <w:t>Csp</w:t>
      </w:r>
      <w:r w:rsidRPr="00200CE1">
        <w:rPr>
          <w:rFonts w:ascii="Times New Roman" w:hAnsi="Times New Roman"/>
          <w:sz w:val="28"/>
          <w:szCs w:val="28"/>
          <w:vertAlign w:val="superscript"/>
        </w:rPr>
        <w:t>2</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валентные колебания лежат в области</w:t>
      </w:r>
      <w:r w:rsidR="00B51E63">
        <w:rPr>
          <w:rFonts w:ascii="Times New Roman" w:hAnsi="Times New Roman"/>
          <w:sz w:val="28"/>
          <w:szCs w:val="28"/>
        </w:rPr>
        <w:t xml:space="preserve"> </w:t>
      </w:r>
      <w:r w:rsidRPr="00200CE1">
        <w:rPr>
          <w:rFonts w:ascii="Times New Roman" w:hAnsi="Times New Roman"/>
          <w:sz w:val="28"/>
          <w:szCs w:val="28"/>
        </w:rPr>
        <w:t>&gt; 3000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что согласуется с рассчитанными значениями. Рассчитанные частоты колебаний </w:t>
      </w:r>
      <w:r w:rsidRPr="00200CE1">
        <w:rPr>
          <w:rFonts w:ascii="Times New Roman" w:hAnsi="Times New Roman"/>
          <w:sz w:val="28"/>
          <w:szCs w:val="28"/>
          <w:lang w:val="en-US"/>
        </w:rPr>
        <w:t>C</w:t>
      </w:r>
      <w:r w:rsidRPr="00200CE1">
        <w:rPr>
          <w:rFonts w:ascii="Times New Roman" w:hAnsi="Times New Roman"/>
          <w:sz w:val="28"/>
          <w:szCs w:val="28"/>
        </w:rPr>
        <w:t>=</w:t>
      </w:r>
      <w:r w:rsidRPr="00200CE1">
        <w:rPr>
          <w:rFonts w:ascii="Times New Roman" w:hAnsi="Times New Roman"/>
          <w:sz w:val="28"/>
          <w:szCs w:val="28"/>
          <w:lang w:val="en-US"/>
        </w:rPr>
        <w:t>N</w:t>
      </w:r>
      <w:r w:rsidRPr="00200CE1">
        <w:rPr>
          <w:rFonts w:ascii="Times New Roman" w:hAnsi="Times New Roman"/>
          <w:sz w:val="28"/>
          <w:szCs w:val="28"/>
        </w:rPr>
        <w:t xml:space="preserve"> на уровнях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(1671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91 (1625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показывают небольшое отклонение от экспериментальных частот, тогда как значения, полученные на уровне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(1640 см</w:t>
      </w:r>
      <w:r w:rsidRPr="00200CE1">
        <w:rPr>
          <w:rFonts w:ascii="Times New Roman" w:hAnsi="Times New Roman"/>
          <w:sz w:val="28"/>
          <w:szCs w:val="28"/>
          <w:vertAlign w:val="superscript"/>
        </w:rPr>
        <w:t>–1</w:t>
      </w:r>
      <w:r w:rsidRPr="00200CE1">
        <w:rPr>
          <w:rFonts w:ascii="Times New Roman" w:hAnsi="Times New Roman"/>
          <w:sz w:val="28"/>
          <w:szCs w:val="28"/>
        </w:rPr>
        <w:t>) хорошо согласуются с экспериментальным (1648 см</w:t>
      </w:r>
      <w:r w:rsidRPr="00200CE1">
        <w:rPr>
          <w:rFonts w:ascii="Times New Roman" w:hAnsi="Times New Roman"/>
          <w:sz w:val="28"/>
          <w:szCs w:val="28"/>
          <w:vertAlign w:val="superscript"/>
        </w:rPr>
        <w:t>–1</w:t>
      </w:r>
      <w:r w:rsidRPr="00200CE1">
        <w:rPr>
          <w:rFonts w:ascii="Times New Roman" w:hAnsi="Times New Roman"/>
          <w:sz w:val="28"/>
          <w:szCs w:val="28"/>
        </w:rPr>
        <w:t xml:space="preserve">). </w:t>
      </w:r>
      <w:r w:rsidRPr="00200CE1">
        <w:rPr>
          <w:rFonts w:ascii="Times New Roman" w:hAnsi="Times New Roman"/>
          <w:sz w:val="28"/>
          <w:szCs w:val="28"/>
          <w:lang w:val="kk-KZ"/>
        </w:rPr>
        <w:t>Колебания</w:t>
      </w:r>
      <w:r w:rsidRPr="00200CE1">
        <w:rPr>
          <w:rFonts w:ascii="Times New Roman" w:hAnsi="Times New Roman"/>
          <w:sz w:val="28"/>
          <w:szCs w:val="28"/>
        </w:rPr>
        <w:t xml:space="preserve"> </w:t>
      </w:r>
      <w:r w:rsidRPr="00200CE1">
        <w:rPr>
          <w:rFonts w:ascii="Times New Roman" w:hAnsi="Times New Roman"/>
          <w:sz w:val="28"/>
          <w:szCs w:val="28"/>
          <w:lang w:val="kk-KZ"/>
        </w:rPr>
        <w:t>(N–H)</w:t>
      </w:r>
      <w:r w:rsidRPr="00200CE1">
        <w:rPr>
          <w:rFonts w:ascii="Times New Roman" w:hAnsi="Times New Roman"/>
          <w:sz w:val="28"/>
          <w:szCs w:val="28"/>
          <w:vertAlign w:val="subscript"/>
          <w:lang w:val="kk-KZ"/>
        </w:rPr>
        <w:t>2</w:t>
      </w:r>
      <w:r w:rsidRPr="00200CE1">
        <w:rPr>
          <w:rFonts w:ascii="Times New Roman" w:hAnsi="Times New Roman"/>
          <w:sz w:val="28"/>
          <w:szCs w:val="28"/>
          <w:lang w:val="kk-KZ"/>
        </w:rPr>
        <w:t xml:space="preserve">  наблюдаются в области 3417 см</w:t>
      </w:r>
      <w:r w:rsidRPr="00200CE1">
        <w:rPr>
          <w:rFonts w:ascii="Times New Roman" w:hAnsi="Times New Roman"/>
          <w:sz w:val="28"/>
          <w:szCs w:val="28"/>
          <w:vertAlign w:val="superscript"/>
        </w:rPr>
        <w:t>–1</w:t>
      </w:r>
      <w:r w:rsidRPr="00200CE1">
        <w:rPr>
          <w:rFonts w:ascii="Times New Roman" w:hAnsi="Times New Roman"/>
          <w:sz w:val="28"/>
          <w:szCs w:val="28"/>
          <w:lang w:val="kk-KZ"/>
        </w:rPr>
        <w:t xml:space="preserve"> и значительно смещены для всех трех расчетов.</w:t>
      </w:r>
      <w:r w:rsidRPr="00200CE1">
        <w:rPr>
          <w:rFonts w:ascii="Times New Roman" w:hAnsi="Times New Roman"/>
          <w:sz w:val="28"/>
          <w:szCs w:val="28"/>
        </w:rPr>
        <w:t xml:space="preserve"> Эта значительная разница может быть обусловлена физическими и электронными эффектами соседних атомов.</w:t>
      </w:r>
    </w:p>
    <w:p w14:paraId="545E5318" w14:textId="77777777" w:rsidR="00C3306F" w:rsidRPr="00200CE1" w:rsidRDefault="00C3306F" w:rsidP="00C3306F">
      <w:pPr>
        <w:spacing w:after="0" w:line="240" w:lineRule="auto"/>
        <w:contextualSpacing/>
        <w:jc w:val="center"/>
        <w:rPr>
          <w:rFonts w:ascii="Times New Roman" w:hAnsi="Times New Roman"/>
          <w:sz w:val="28"/>
          <w:szCs w:val="28"/>
        </w:rPr>
      </w:pPr>
    </w:p>
    <w:p w14:paraId="41A6B249" w14:textId="11B90E29" w:rsidR="00C3306F" w:rsidRPr="00200CE1" w:rsidRDefault="00C3306F" w:rsidP="00C3306F">
      <w:pPr>
        <w:spacing w:after="0" w:line="240" w:lineRule="auto"/>
        <w:contextualSpacing/>
        <w:jc w:val="both"/>
        <w:rPr>
          <w:rFonts w:ascii="Times New Roman" w:hAnsi="Times New Roman"/>
        </w:rPr>
      </w:pPr>
      <w:r w:rsidRPr="00200CE1">
        <w:rPr>
          <w:rFonts w:ascii="Times New Roman" w:hAnsi="Times New Roman"/>
          <w:sz w:val="28"/>
          <w:szCs w:val="28"/>
        </w:rPr>
        <w:t>Таблица</w:t>
      </w:r>
      <w:r w:rsidRPr="00200CE1">
        <w:rPr>
          <w:rFonts w:ascii="Times New Roman" w:hAnsi="Times New Roman"/>
          <w:sz w:val="28"/>
          <w:szCs w:val="28"/>
          <w:lang w:val="kk-KZ"/>
        </w:rPr>
        <w:t xml:space="preserve"> </w:t>
      </w:r>
      <w:r>
        <w:rPr>
          <w:rFonts w:ascii="Times New Roman" w:hAnsi="Times New Roman"/>
          <w:sz w:val="28"/>
          <w:szCs w:val="28"/>
          <w:lang w:val="kk-KZ"/>
        </w:rPr>
        <w:t>2.</w:t>
      </w:r>
      <w:r w:rsidR="00397FF3">
        <w:rPr>
          <w:rFonts w:ascii="Times New Roman" w:hAnsi="Times New Roman"/>
          <w:sz w:val="28"/>
          <w:szCs w:val="28"/>
          <w:lang w:val="kk-KZ"/>
        </w:rPr>
        <w:t>19</w:t>
      </w:r>
      <w:r w:rsidRPr="00200CE1">
        <w:rPr>
          <w:rFonts w:ascii="Times New Roman" w:hAnsi="Times New Roman"/>
          <w:sz w:val="28"/>
          <w:szCs w:val="28"/>
          <w:lang w:val="kk-KZ"/>
        </w:rPr>
        <w:t xml:space="preserve"> – </w:t>
      </w:r>
      <w:r w:rsidRPr="00200CE1">
        <w:rPr>
          <w:rFonts w:ascii="Times New Roman" w:hAnsi="Times New Roman"/>
          <w:sz w:val="28"/>
          <w:szCs w:val="28"/>
        </w:rPr>
        <w:t xml:space="preserve">Характеристичные рассчитанные и экспериментальные частоты колебаний </w:t>
      </w:r>
      <w:r>
        <w:rPr>
          <w:rFonts w:ascii="Times New Roman" w:hAnsi="Times New Roman"/>
          <w:sz w:val="28"/>
          <w:szCs w:val="28"/>
          <w:lang w:val="kk-KZ"/>
        </w:rPr>
        <w:t xml:space="preserve">соединения </w:t>
      </w:r>
      <w:r w:rsidRPr="00636BC4">
        <w:rPr>
          <w:rFonts w:ascii="Times New Roman" w:hAnsi="Times New Roman"/>
          <w:b/>
          <w:bCs/>
          <w:sz w:val="28"/>
          <w:szCs w:val="28"/>
          <w:lang w:val="kk-KZ"/>
        </w:rPr>
        <w:t>2.2.10</w:t>
      </w:r>
    </w:p>
    <w:p w14:paraId="331269F2" w14:textId="77777777" w:rsidR="00C3306F" w:rsidRPr="00200CE1" w:rsidRDefault="00C3306F" w:rsidP="00C3306F">
      <w:pPr>
        <w:spacing w:after="0" w:line="240" w:lineRule="auto"/>
        <w:contextualSpacing/>
        <w:jc w:val="both"/>
        <w:rPr>
          <w:rFonts w:ascii="Times New Roman" w:hAnsi="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776"/>
        <w:gridCol w:w="776"/>
        <w:gridCol w:w="986"/>
        <w:gridCol w:w="776"/>
        <w:gridCol w:w="776"/>
        <w:gridCol w:w="1268"/>
        <w:gridCol w:w="1268"/>
        <w:gridCol w:w="706"/>
        <w:gridCol w:w="496"/>
      </w:tblGrid>
      <w:tr w:rsidR="002C483C" w:rsidRPr="000E1C7E" w14:paraId="16B2CFD7" w14:textId="50A98972" w:rsidTr="002C483C">
        <w:trPr>
          <w:trHeight w:val="261"/>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773111"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Метод</w:t>
            </w:r>
          </w:p>
        </w:tc>
        <w:tc>
          <w:tcPr>
            <w:tcW w:w="0" w:type="auto"/>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4BA2564E"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Колебательные частоты связей, см</w:t>
            </w:r>
            <w:r w:rsidRPr="000E1C7E">
              <w:rPr>
                <w:rFonts w:ascii="Times New Roman" w:hAnsi="Times New Roman"/>
                <w:sz w:val="28"/>
                <w:szCs w:val="28"/>
                <w:vertAlign w:val="superscript"/>
              </w:rPr>
              <w:t>–1</w:t>
            </w:r>
            <w:r w:rsidRPr="000E1C7E">
              <w:rPr>
                <w:rFonts w:ascii="Times New Roman" w:hAnsi="Times New Roman"/>
                <w:sz w:val="28"/>
                <w:szCs w:val="28"/>
              </w:rPr>
              <w:t xml:space="preserve">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DD5D537"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lang w:val="en-US"/>
              </w:rPr>
              <w:t>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Pr>
          <w:p w14:paraId="7F616183" w14:textId="77777777" w:rsidR="002C483C" w:rsidRPr="000E1C7E" w:rsidRDefault="002C483C" w:rsidP="00D93953">
            <w:pPr>
              <w:spacing w:after="0" w:line="240" w:lineRule="auto"/>
              <w:contextualSpacing/>
              <w:jc w:val="center"/>
              <w:rPr>
                <w:rFonts w:ascii="Times New Roman" w:hAnsi="Times New Roman"/>
                <w:sz w:val="28"/>
                <w:szCs w:val="28"/>
                <w:lang w:val="en-US"/>
              </w:rPr>
            </w:pPr>
          </w:p>
          <w:p w14:paraId="55E6EA2E"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p>
        </w:tc>
      </w:tr>
      <w:tr w:rsidR="002C483C" w:rsidRPr="000E1C7E" w14:paraId="419EB7A9" w14:textId="1E138361" w:rsidTr="002C483C">
        <w:trPr>
          <w:trHeight w:val="102"/>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DC1883"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A5364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С=</w:t>
            </w:r>
            <w:r w:rsidRPr="000E1C7E">
              <w:rPr>
                <w:rFonts w:ascii="Times New Roman" w:hAnsi="Times New Roman"/>
                <w:sz w:val="28"/>
                <w:szCs w:val="28"/>
                <w:vertAlign w:val="subscript"/>
                <w:lang w:val="en-US"/>
              </w:rPr>
              <w:t>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200FB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lang w:val="en-US"/>
              </w:rPr>
              <w:t>C</w:t>
            </w: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C</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07DC15"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 </w:t>
            </w:r>
            <w:r w:rsidRPr="000E1C7E">
              <w:rPr>
                <w:rFonts w:ascii="Times New Roman" w:hAnsi="Times New Roman"/>
                <w:sz w:val="28"/>
                <w:szCs w:val="28"/>
                <w:vertAlign w:val="subscript"/>
                <w:lang w:val="en-US"/>
              </w:rPr>
              <w:t>S</w:t>
            </w:r>
            <w:r w:rsidRPr="000E1C7E">
              <w:rPr>
                <w:rFonts w:ascii="Times New Roman" w:hAnsi="Times New Roman"/>
                <w:sz w:val="28"/>
                <w:szCs w:val="28"/>
                <w:vertAlign w:val="subscript"/>
              </w:rPr>
              <w:t>О2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931475"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N</w:t>
            </w: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H</w:t>
            </w:r>
            <w:r w:rsidRPr="000E1C7E">
              <w:rPr>
                <w:rFonts w:ascii="Times New Roman" w:hAnsi="Times New Roman"/>
                <w:sz w:val="28"/>
                <w:szCs w:val="28"/>
                <w:vertAlign w:val="subscript"/>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8485AD"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Csp3</w:t>
            </w:r>
            <w:r w:rsidRPr="000E1C7E">
              <w:rPr>
                <w:rFonts w:ascii="Times New Roman" w:eastAsia="Symbol" w:hAnsi="Times New Roman"/>
                <w:sz w:val="28"/>
                <w:szCs w:val="28"/>
                <w:vertAlign w:val="subscript"/>
              </w:rPr>
              <w:t>-</w:t>
            </w:r>
            <w:r w:rsidRPr="000E1C7E">
              <w:rPr>
                <w:rFonts w:ascii="Times New Roman" w:hAnsi="Times New Roman"/>
                <w:sz w:val="28"/>
                <w:szCs w:val="28"/>
                <w:vertAlign w:val="subscript"/>
              </w:rPr>
              <w:t>H</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09080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Csp2</w:t>
            </w:r>
            <w:r w:rsidRPr="000E1C7E">
              <w:rPr>
                <w:rFonts w:ascii="Times New Roman" w:eastAsia="Symbol" w:hAnsi="Times New Roman"/>
                <w:sz w:val="28"/>
                <w:szCs w:val="28"/>
                <w:vertAlign w:val="subscript"/>
              </w:rPr>
              <w:t>-</w:t>
            </w:r>
            <w:r w:rsidRPr="000E1C7E">
              <w:rPr>
                <w:rFonts w:ascii="Times New Roman" w:hAnsi="Times New Roman"/>
                <w:sz w:val="28"/>
                <w:szCs w:val="28"/>
                <w:vertAlign w:val="subscript"/>
              </w:rPr>
              <w:t>H</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85C7A3"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448A2EA" w14:textId="77777777" w:rsidR="002C483C" w:rsidRPr="000E1C7E" w:rsidRDefault="002C483C" w:rsidP="00D93953">
            <w:pPr>
              <w:spacing w:after="0" w:line="240" w:lineRule="auto"/>
              <w:contextualSpacing/>
              <w:rPr>
                <w:rFonts w:ascii="Times New Roman" w:hAnsi="Times New Roman"/>
                <w:sz w:val="28"/>
                <w:szCs w:val="28"/>
                <w:lang w:val="en-US"/>
              </w:rPr>
            </w:pPr>
          </w:p>
        </w:tc>
      </w:tr>
      <w:tr w:rsidR="002C483C" w:rsidRPr="000E1C7E" w14:paraId="30A8431C" w14:textId="457311CF" w:rsidTr="002C483C">
        <w:trPr>
          <w:trHeight w:val="105"/>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F8A145"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4F837F"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747827" w14:textId="77777777" w:rsidR="002C483C" w:rsidRPr="000E1C7E" w:rsidRDefault="002C483C" w:rsidP="00D93953">
            <w:pPr>
              <w:spacing w:after="0" w:line="240" w:lineRule="auto"/>
              <w:contextualSpacing/>
              <w:rPr>
                <w:rFonts w:ascii="Times New Roman" w:hAnsi="Times New Roman"/>
                <w:b/>
                <w:sz w:val="28"/>
                <w:szCs w:val="28"/>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5324D6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ассим.</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5CF5A9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сим.</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D2BF87"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0A56C3"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AF63F0" w14:textId="77777777" w:rsidR="002C483C" w:rsidRPr="000E1C7E" w:rsidRDefault="002C483C" w:rsidP="00D93953">
            <w:pPr>
              <w:spacing w:after="0" w:line="240" w:lineRule="auto"/>
              <w:contextualSpacing/>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99B3A6"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78DA965" w14:textId="77777777" w:rsidR="002C483C" w:rsidRPr="000E1C7E" w:rsidRDefault="002C483C" w:rsidP="00D93953">
            <w:pPr>
              <w:spacing w:after="0" w:line="240" w:lineRule="auto"/>
              <w:contextualSpacing/>
              <w:rPr>
                <w:rFonts w:ascii="Times New Roman" w:hAnsi="Times New Roman"/>
                <w:sz w:val="28"/>
                <w:szCs w:val="28"/>
                <w:lang w:val="en-US"/>
              </w:rPr>
            </w:pPr>
          </w:p>
        </w:tc>
      </w:tr>
      <w:tr w:rsidR="002C483C" w:rsidRPr="000E1C7E" w14:paraId="3A210D32" w14:textId="28F7968C" w:rsidTr="002C483C">
        <w:trPr>
          <w:trHeight w:val="29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223649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Эксперимент</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2D6990B"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1648</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DBA30EF"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1617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AF416EB"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1358</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12003E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4424FD2"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3417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EFCE6C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2791, 2920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72E6909"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3110, 3237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A806B1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B983B2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w:t>
            </w:r>
          </w:p>
        </w:tc>
      </w:tr>
      <w:tr w:rsidR="002C483C" w:rsidRPr="000E1C7E" w14:paraId="10EC5A0E" w14:textId="54C56B7B" w:rsidTr="002C483C">
        <w:trPr>
          <w:trHeight w:val="29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104177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B3LYP</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50459EA"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1671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2FA364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1634</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4004A0F"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1365</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A25F14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CA4FFE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3586</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0F986ED"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3042, 3061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FB9F54E"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3181, 3235</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C04AEEA" w14:textId="0C138459"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AB7315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75</w:t>
            </w:r>
          </w:p>
        </w:tc>
      </w:tr>
      <w:tr w:rsidR="002C483C" w:rsidRPr="000E1C7E" w14:paraId="0743AB54" w14:textId="40EB71CC" w:rsidTr="002C483C">
        <w:trPr>
          <w:trHeight w:val="293"/>
          <w:jc w:val="center"/>
        </w:trPr>
        <w:tc>
          <w:tcPr>
            <w:tcW w:w="0" w:type="auto"/>
            <w:tcBorders>
              <w:top w:val="single" w:sz="4" w:space="0" w:color="000000"/>
              <w:left w:val="single" w:sz="4" w:space="0" w:color="000000"/>
              <w:bottom w:val="single" w:sz="4" w:space="0" w:color="auto"/>
              <w:right w:val="single" w:sz="4" w:space="0" w:color="000000"/>
            </w:tcBorders>
            <w:shd w:val="clear" w:color="auto" w:fill="auto"/>
          </w:tcPr>
          <w:p w14:paraId="56478C33" w14:textId="56CD61DC" w:rsidR="002C483C" w:rsidRPr="000E1C7E" w:rsidRDefault="002C483C" w:rsidP="00D93953">
            <w:pPr>
              <w:spacing w:after="0" w:line="240" w:lineRule="auto"/>
              <w:contextualSpacing/>
              <w:jc w:val="center"/>
              <w:rPr>
                <w:rFonts w:ascii="Times New Roman" w:hAnsi="Times New Roman"/>
                <w:sz w:val="28"/>
                <w:szCs w:val="28"/>
                <w:lang w:val="en-US"/>
              </w:rPr>
            </w:pPr>
            <w:bookmarkStart w:id="50" w:name="_Hlk85017721"/>
            <w:r w:rsidRPr="000E1C7E">
              <w:rPr>
                <w:rFonts w:ascii="Times New Roman" w:hAnsi="Times New Roman"/>
                <w:sz w:val="28"/>
                <w:szCs w:val="28"/>
                <w:lang w:val="en-US"/>
              </w:rPr>
              <w:t>B3PW91</w:t>
            </w:r>
            <w:bookmarkEnd w:id="50"/>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11DA547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1625</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7FE68409"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1640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4964395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1370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24F7AF92"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4D173108"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3621</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0DC0D43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3053, 3098</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39998FA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3194, 3243</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5327EAEE" w14:textId="63C912A3"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0.99</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3D6C855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80</w:t>
            </w:r>
          </w:p>
        </w:tc>
      </w:tr>
      <w:tr w:rsidR="002C483C" w:rsidRPr="000E1C7E" w14:paraId="68C396E8" w14:textId="04DA22B2" w:rsidTr="002C483C">
        <w:trPr>
          <w:trHeight w:val="293"/>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A1077C0" w14:textId="77777777" w:rsidR="002C483C" w:rsidRPr="000E1C7E" w:rsidRDefault="002C483C" w:rsidP="00D93953">
            <w:pPr>
              <w:spacing w:after="0" w:line="240" w:lineRule="auto"/>
              <w:contextualSpacing/>
              <w:jc w:val="center"/>
              <w:rPr>
                <w:rFonts w:ascii="Times New Roman" w:hAnsi="Times New Roman"/>
                <w:sz w:val="28"/>
                <w:szCs w:val="28"/>
                <w:lang w:val="en-US"/>
              </w:rPr>
            </w:pPr>
            <w:bookmarkStart w:id="51" w:name="_Hlk85026033"/>
            <w:bookmarkEnd w:id="51"/>
            <w:r w:rsidRPr="000E1C7E">
              <w:rPr>
                <w:rFonts w:ascii="Times New Roman" w:hAnsi="Times New Roman"/>
                <w:sz w:val="28"/>
                <w:szCs w:val="28"/>
                <w:lang w:val="en-US"/>
              </w:rPr>
              <w:t>WB97XD</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CEF077"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w:t>
            </w:r>
            <w:r w:rsidRPr="000E1C7E">
              <w:rPr>
                <w:rFonts w:ascii="Times New Roman" w:hAnsi="Times New Roman"/>
                <w:sz w:val="28"/>
                <w:szCs w:val="28"/>
                <w:lang w:val="en-US"/>
              </w:rPr>
              <w:t>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1EBFEC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1663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59970A9"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1430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A83B38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98A008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3657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E4227E2"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3070, 3083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B00ECD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3216, 3227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D8A7839" w14:textId="33DCDBEB"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33229B"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91</w:t>
            </w:r>
          </w:p>
        </w:tc>
      </w:tr>
      <w:tr w:rsidR="002C483C" w:rsidRPr="000E1C7E" w14:paraId="481FFFD3" w14:textId="77777777" w:rsidTr="002C483C">
        <w:trPr>
          <w:trHeight w:val="293"/>
          <w:jc w:val="center"/>
        </w:trPr>
        <w:tc>
          <w:tcPr>
            <w:tcW w:w="0" w:type="auto"/>
            <w:gridSpan w:val="10"/>
            <w:tcBorders>
              <w:top w:val="single" w:sz="4" w:space="0" w:color="auto"/>
              <w:left w:val="nil"/>
              <w:bottom w:val="nil"/>
              <w:right w:val="nil"/>
            </w:tcBorders>
            <w:shd w:val="clear" w:color="auto" w:fill="auto"/>
          </w:tcPr>
          <w:p w14:paraId="593101D4" w14:textId="335948C0" w:rsidR="002C483C" w:rsidRPr="000E1C7E" w:rsidRDefault="002C483C" w:rsidP="002C483C">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При Р</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32813333" w14:textId="77777777" w:rsidR="00C3306F" w:rsidRPr="00200CE1" w:rsidRDefault="00C3306F" w:rsidP="00C3306F">
      <w:pPr>
        <w:spacing w:after="0" w:line="240" w:lineRule="auto"/>
        <w:contextualSpacing/>
        <w:jc w:val="center"/>
        <w:rPr>
          <w:rFonts w:ascii="Times New Roman" w:hAnsi="Times New Roman"/>
          <w:sz w:val="24"/>
          <w:szCs w:val="24"/>
          <w:lang w:val="kk-KZ"/>
        </w:rPr>
      </w:pPr>
    </w:p>
    <w:p w14:paraId="6E759B64" w14:textId="77777777" w:rsidR="00F8440A" w:rsidRPr="00200CE1" w:rsidRDefault="00C3306F" w:rsidP="00F8440A">
      <w:pPr>
        <w:spacing w:after="0" w:line="240" w:lineRule="auto"/>
        <w:ind w:firstLine="709"/>
        <w:contextualSpacing/>
        <w:jc w:val="both"/>
        <w:rPr>
          <w:rFonts w:ascii="Times New Roman" w:hAnsi="Times New Roman"/>
          <w:lang w:val="kk-KZ"/>
        </w:rPr>
      </w:pPr>
      <w:r w:rsidRPr="00200CE1">
        <w:rPr>
          <w:rFonts w:ascii="Times New Roman" w:hAnsi="Times New Roman"/>
          <w:sz w:val="28"/>
          <w:szCs w:val="28"/>
          <w:lang w:val="kk-KZ"/>
        </w:rPr>
        <w:lastRenderedPageBreak/>
        <w:t xml:space="preserve">Проведен корреляционный анализ, коэффициенты корреляции между экспериментальными и рассчитанными значениями колебательных частот составили  0.997 (B3LYP), 0.996 (B3PW91) и 0.995 (WB97XD). Графики корреляции представлены на рисунке </w:t>
      </w:r>
      <w:r>
        <w:rPr>
          <w:rFonts w:ascii="Times New Roman" w:hAnsi="Times New Roman"/>
          <w:sz w:val="28"/>
          <w:szCs w:val="28"/>
          <w:lang w:val="kk-KZ"/>
        </w:rPr>
        <w:t>2.</w:t>
      </w:r>
      <w:r w:rsidR="00D03FE7">
        <w:rPr>
          <w:rFonts w:ascii="Times New Roman" w:hAnsi="Times New Roman"/>
          <w:sz w:val="28"/>
          <w:szCs w:val="28"/>
          <w:lang w:val="kk-KZ"/>
        </w:rPr>
        <w:t>1</w:t>
      </w:r>
      <w:r w:rsidR="00552808">
        <w:rPr>
          <w:rFonts w:ascii="Times New Roman" w:hAnsi="Times New Roman"/>
          <w:sz w:val="28"/>
          <w:szCs w:val="28"/>
          <w:lang w:val="kk-KZ"/>
        </w:rPr>
        <w:t>0</w:t>
      </w:r>
      <w:r w:rsidRPr="00200CE1">
        <w:rPr>
          <w:rFonts w:ascii="Times New Roman" w:hAnsi="Times New Roman"/>
          <w:sz w:val="28"/>
          <w:szCs w:val="28"/>
          <w:lang w:val="kk-KZ"/>
        </w:rPr>
        <w:t>.</w:t>
      </w:r>
      <w:r w:rsidR="00F8440A">
        <w:rPr>
          <w:rFonts w:ascii="Times New Roman" w:hAnsi="Times New Roman"/>
          <w:sz w:val="28"/>
          <w:szCs w:val="28"/>
          <w:lang w:val="kk-KZ"/>
        </w:rPr>
        <w:t xml:space="preserve"> </w:t>
      </w:r>
      <w:r w:rsidR="00F8440A" w:rsidRPr="00200CE1">
        <w:rPr>
          <w:rFonts w:ascii="Times New Roman" w:hAnsi="Times New Roman"/>
          <w:sz w:val="28"/>
          <w:szCs w:val="28"/>
        </w:rPr>
        <w:t>В целом, рассчитанные колебательные частоты хорошо согласуются с экспериментальными данными, что позволяет использовать их в аналитических целях.</w:t>
      </w:r>
    </w:p>
    <w:p w14:paraId="2195FB1A" w14:textId="30D74610" w:rsidR="00C3306F" w:rsidRPr="00200CE1" w:rsidRDefault="00C3306F" w:rsidP="0042609B">
      <w:pPr>
        <w:spacing w:after="0" w:line="240" w:lineRule="auto"/>
        <w:ind w:firstLine="709"/>
        <w:contextualSpacing/>
        <w:jc w:val="both"/>
        <w:rPr>
          <w:rFonts w:ascii="Times New Roman" w:hAnsi="Times New Roman"/>
          <w:sz w:val="28"/>
          <w:szCs w:val="28"/>
          <w:lang w:val="kk-KZ"/>
        </w:rPr>
      </w:pPr>
    </w:p>
    <w:p w14:paraId="11CEEA8B" w14:textId="77777777" w:rsidR="00C3306F" w:rsidRPr="00200CE1" w:rsidRDefault="00C3306F" w:rsidP="00C3306F">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4806"/>
        <w:gridCol w:w="4673"/>
      </w:tblGrid>
      <w:tr w:rsidR="00C3306F" w:rsidRPr="00200CE1" w14:paraId="06A440E4" w14:textId="77777777" w:rsidTr="00D93953">
        <w:tc>
          <w:tcPr>
            <w:tcW w:w="4672" w:type="dxa"/>
            <w:shd w:val="clear" w:color="auto" w:fill="auto"/>
          </w:tcPr>
          <w:p w14:paraId="4A087EA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val="kk-KZ"/>
              </w:rPr>
              <w:drawing>
                <wp:inline distT="0" distB="0" distL="0" distR="0" wp14:anchorId="10AEABB5" wp14:editId="17FDFC0C">
                  <wp:extent cx="2914650" cy="1676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14650" cy="1676400"/>
                          </a:xfrm>
                          <a:prstGeom prst="rect">
                            <a:avLst/>
                          </a:prstGeom>
                          <a:noFill/>
                          <a:ln>
                            <a:noFill/>
                          </a:ln>
                        </pic:spPr>
                      </pic:pic>
                    </a:graphicData>
                  </a:graphic>
                </wp:inline>
              </w:drawing>
            </w:r>
          </w:p>
        </w:tc>
        <w:tc>
          <w:tcPr>
            <w:tcW w:w="4673" w:type="dxa"/>
            <w:shd w:val="clear" w:color="auto" w:fill="auto"/>
          </w:tcPr>
          <w:p w14:paraId="42EFDAA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val="kk-KZ"/>
              </w:rPr>
              <w:drawing>
                <wp:inline distT="0" distB="0" distL="0" distR="0" wp14:anchorId="05BB222B" wp14:editId="771A7BDF">
                  <wp:extent cx="2733675" cy="1581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33675" cy="1581150"/>
                          </a:xfrm>
                          <a:prstGeom prst="rect">
                            <a:avLst/>
                          </a:prstGeom>
                          <a:noFill/>
                          <a:ln>
                            <a:noFill/>
                          </a:ln>
                        </pic:spPr>
                      </pic:pic>
                    </a:graphicData>
                  </a:graphic>
                </wp:inline>
              </w:drawing>
            </w:r>
          </w:p>
        </w:tc>
      </w:tr>
      <w:tr w:rsidR="00C3306F" w:rsidRPr="00200CE1" w14:paraId="788315A6" w14:textId="77777777" w:rsidTr="00D93953">
        <w:tc>
          <w:tcPr>
            <w:tcW w:w="4672" w:type="dxa"/>
            <w:shd w:val="clear" w:color="auto" w:fill="auto"/>
          </w:tcPr>
          <w:p w14:paraId="665A26D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а</w:t>
            </w:r>
          </w:p>
        </w:tc>
        <w:tc>
          <w:tcPr>
            <w:tcW w:w="4673" w:type="dxa"/>
            <w:shd w:val="clear" w:color="auto" w:fill="auto"/>
          </w:tcPr>
          <w:p w14:paraId="2B911944"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б</w:t>
            </w:r>
          </w:p>
        </w:tc>
      </w:tr>
      <w:tr w:rsidR="00C3306F" w:rsidRPr="00200CE1" w14:paraId="26785698" w14:textId="77777777" w:rsidTr="00D93953">
        <w:tc>
          <w:tcPr>
            <w:tcW w:w="9345" w:type="dxa"/>
            <w:gridSpan w:val="2"/>
            <w:shd w:val="clear" w:color="auto" w:fill="auto"/>
          </w:tcPr>
          <w:p w14:paraId="57E27A3D"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val="kk-KZ"/>
              </w:rPr>
              <w:drawing>
                <wp:inline distT="0" distB="0" distL="0" distR="0" wp14:anchorId="4E0F1950" wp14:editId="344B0348">
                  <wp:extent cx="2790825" cy="1609725"/>
                  <wp:effectExtent l="0" t="0" r="0"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90825" cy="1609725"/>
                          </a:xfrm>
                          <a:prstGeom prst="rect">
                            <a:avLst/>
                          </a:prstGeom>
                          <a:noFill/>
                          <a:ln>
                            <a:noFill/>
                          </a:ln>
                        </pic:spPr>
                      </pic:pic>
                    </a:graphicData>
                  </a:graphic>
                </wp:inline>
              </w:drawing>
            </w:r>
          </w:p>
        </w:tc>
      </w:tr>
      <w:tr w:rsidR="00C3306F" w:rsidRPr="00200CE1" w14:paraId="380A871E" w14:textId="77777777" w:rsidTr="00D93953">
        <w:tc>
          <w:tcPr>
            <w:tcW w:w="9345" w:type="dxa"/>
            <w:gridSpan w:val="2"/>
            <w:shd w:val="clear" w:color="auto" w:fill="auto"/>
          </w:tcPr>
          <w:p w14:paraId="719ED64A"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в</w:t>
            </w:r>
          </w:p>
          <w:p w14:paraId="27425D85" w14:textId="102B485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Рисунок 2.</w:t>
            </w:r>
            <w:r w:rsidR="00D03FE7">
              <w:rPr>
                <w:rFonts w:ascii="Times New Roman" w:hAnsi="Times New Roman"/>
                <w:sz w:val="28"/>
                <w:szCs w:val="28"/>
                <w:lang w:val="kk-KZ"/>
              </w:rPr>
              <w:t>1</w:t>
            </w:r>
            <w:r w:rsidR="00552808">
              <w:rPr>
                <w:rFonts w:ascii="Times New Roman" w:hAnsi="Times New Roman"/>
                <w:sz w:val="28"/>
                <w:szCs w:val="28"/>
                <w:lang w:val="kk-KZ"/>
              </w:rPr>
              <w:t>0</w:t>
            </w:r>
            <w:r w:rsidRPr="004902BD">
              <w:rPr>
                <w:rFonts w:ascii="Times New Roman" w:hAnsi="Times New Roman"/>
                <w:sz w:val="28"/>
                <w:szCs w:val="28"/>
                <w:lang w:val="kk-KZ"/>
              </w:rPr>
              <w:t xml:space="preserve"> – Корреляция между рассчитанными и экспериментальными  значениями колебательных частот: а) B3LYP, б) B3PW91, в) WB97XD</w:t>
            </w:r>
          </w:p>
        </w:tc>
      </w:tr>
    </w:tbl>
    <w:p w14:paraId="06EE4E89" w14:textId="77777777" w:rsidR="00C3306F" w:rsidRPr="00200CE1" w:rsidRDefault="00C3306F" w:rsidP="00C3306F">
      <w:pPr>
        <w:spacing w:after="0" w:line="240" w:lineRule="auto"/>
        <w:ind w:firstLine="567"/>
        <w:contextualSpacing/>
        <w:jc w:val="both"/>
        <w:rPr>
          <w:rFonts w:ascii="Times New Roman" w:hAnsi="Times New Roman"/>
          <w:sz w:val="28"/>
          <w:szCs w:val="28"/>
          <w:lang w:val="kk-KZ"/>
        </w:rPr>
      </w:pPr>
    </w:p>
    <w:p w14:paraId="79CF5635" w14:textId="01D012BD" w:rsidR="00C3306F"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lang w:val="kk-KZ"/>
        </w:rPr>
        <w:t>Наиболее точный метод из вышеуказанных трех – ТФП</w:t>
      </w:r>
      <w:r w:rsidRPr="00200CE1">
        <w:rPr>
          <w:rFonts w:ascii="Times New Roman" w:hAnsi="Times New Roman"/>
          <w:sz w:val="28"/>
          <w:szCs w:val="28"/>
        </w:rPr>
        <w:t xml:space="preserve"> с функционалом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и базисным набором 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 xml:space="preserve">) – </w:t>
      </w:r>
      <w:r w:rsidRPr="00200CE1">
        <w:rPr>
          <w:rFonts w:ascii="Times New Roman" w:hAnsi="Times New Roman"/>
          <w:sz w:val="28"/>
          <w:szCs w:val="28"/>
          <w:lang w:val="kk-KZ"/>
        </w:rPr>
        <w:t xml:space="preserve">был выбран для прогнозирования сдвигов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ЯМР. Этим методом было проведено моделирование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w:t>
      </w:r>
      <w:r w:rsidRPr="00200CE1">
        <w:rPr>
          <w:rFonts w:ascii="Times New Roman" w:hAnsi="Times New Roman"/>
          <w:sz w:val="28"/>
          <w:szCs w:val="28"/>
          <w:lang w:val="en-US"/>
        </w:rPr>
        <w:t>and</w:t>
      </w:r>
      <w:r w:rsidRPr="00200CE1">
        <w:rPr>
          <w:rFonts w:ascii="Times New Roman" w:hAnsi="Times New Roman"/>
          <w:sz w:val="28"/>
          <w:szCs w:val="28"/>
        </w:rPr>
        <w:t xml:space="preserve">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ЯМР сдвигов </w:t>
      </w:r>
      <w:r w:rsidRPr="00636BC4">
        <w:rPr>
          <w:rFonts w:ascii="Times New Roman" w:hAnsi="Times New Roman"/>
          <w:b/>
          <w:bCs/>
          <w:sz w:val="28"/>
          <w:szCs w:val="28"/>
          <w:lang w:val="kk-KZ"/>
        </w:rPr>
        <w:t>2.2.10</w:t>
      </w:r>
      <w:r w:rsidRPr="00200CE1">
        <w:rPr>
          <w:rFonts w:ascii="Times New Roman" w:hAnsi="Times New Roman"/>
          <w:sz w:val="28"/>
          <w:szCs w:val="28"/>
        </w:rPr>
        <w:t xml:space="preserve"> с ДМСО в качестве растворителя. Экспериментальные и рассчитанные значения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химических сдвигов приведены в таблице </w:t>
      </w:r>
      <w:r>
        <w:rPr>
          <w:rFonts w:ascii="Times New Roman" w:hAnsi="Times New Roman"/>
          <w:sz w:val="28"/>
          <w:szCs w:val="28"/>
        </w:rPr>
        <w:t>2.</w:t>
      </w:r>
      <w:r w:rsidR="00455638">
        <w:rPr>
          <w:rFonts w:ascii="Times New Roman" w:hAnsi="Times New Roman"/>
          <w:sz w:val="28"/>
          <w:szCs w:val="28"/>
        </w:rPr>
        <w:t>2</w:t>
      </w:r>
      <w:r w:rsidR="00397FF3">
        <w:rPr>
          <w:rFonts w:ascii="Times New Roman" w:hAnsi="Times New Roman"/>
          <w:sz w:val="28"/>
          <w:szCs w:val="28"/>
        </w:rPr>
        <w:t>0</w:t>
      </w:r>
      <w:r>
        <w:rPr>
          <w:rFonts w:ascii="Times New Roman" w:hAnsi="Times New Roman"/>
          <w:sz w:val="28"/>
          <w:szCs w:val="28"/>
        </w:rPr>
        <w:t>.</w:t>
      </w:r>
    </w:p>
    <w:p w14:paraId="222B2D10" w14:textId="286D18D1" w:rsidR="00C3306F" w:rsidRPr="00200CE1" w:rsidRDefault="00C3306F" w:rsidP="00C3306F">
      <w:pPr>
        <w:spacing w:after="0" w:line="240" w:lineRule="auto"/>
        <w:ind w:firstLine="567"/>
        <w:contextualSpacing/>
        <w:jc w:val="both"/>
        <w:rPr>
          <w:rFonts w:ascii="Times New Roman" w:hAnsi="Times New Roman"/>
          <w:sz w:val="28"/>
          <w:szCs w:val="28"/>
        </w:rPr>
      </w:pPr>
    </w:p>
    <w:p w14:paraId="6D6C7163" w14:textId="3D0A68E7" w:rsidR="00C3306F" w:rsidRPr="00200CE1" w:rsidRDefault="00C3306F" w:rsidP="00C3306F">
      <w:pPr>
        <w:tabs>
          <w:tab w:val="left" w:pos="9639"/>
        </w:tabs>
        <w:spacing w:after="0" w:line="240" w:lineRule="auto"/>
        <w:contextualSpacing/>
        <w:jc w:val="both"/>
        <w:rPr>
          <w:rFonts w:ascii="Times New Roman" w:hAnsi="Times New Roman"/>
          <w:sz w:val="28"/>
          <w:szCs w:val="28"/>
          <w:lang w:val="kk-KZ"/>
        </w:rPr>
      </w:pPr>
      <w:r w:rsidRPr="00200CE1">
        <w:rPr>
          <w:rFonts w:ascii="Times New Roman" w:hAnsi="Times New Roman"/>
          <w:bCs/>
          <w:sz w:val="28"/>
          <w:szCs w:val="28"/>
        </w:rPr>
        <w:t xml:space="preserve">Таблица </w:t>
      </w:r>
      <w:r>
        <w:rPr>
          <w:rFonts w:ascii="Times New Roman" w:hAnsi="Times New Roman"/>
          <w:bCs/>
          <w:sz w:val="28"/>
          <w:szCs w:val="28"/>
        </w:rPr>
        <w:t>2.</w:t>
      </w:r>
      <w:r w:rsidR="004C3FA1">
        <w:rPr>
          <w:rFonts w:ascii="Times New Roman" w:hAnsi="Times New Roman"/>
          <w:bCs/>
          <w:sz w:val="28"/>
          <w:szCs w:val="28"/>
        </w:rPr>
        <w:t>2</w:t>
      </w:r>
      <w:r w:rsidR="00397FF3">
        <w:rPr>
          <w:rFonts w:ascii="Times New Roman" w:hAnsi="Times New Roman"/>
          <w:bCs/>
          <w:sz w:val="28"/>
          <w:szCs w:val="28"/>
        </w:rPr>
        <w:t>0</w:t>
      </w:r>
      <w:r w:rsidRPr="00200CE1">
        <w:rPr>
          <w:rFonts w:ascii="Times New Roman" w:hAnsi="Times New Roman"/>
          <w:sz w:val="28"/>
          <w:szCs w:val="28"/>
        </w:rPr>
        <w:t xml:space="preserve"> ‒ </w:t>
      </w:r>
      <w:r w:rsidR="00397FF3" w:rsidRPr="00200CE1">
        <w:rPr>
          <w:rFonts w:ascii="Times New Roman" w:hAnsi="Times New Roman"/>
          <w:sz w:val="28"/>
          <w:szCs w:val="28"/>
        </w:rPr>
        <w:t xml:space="preserve">Экспериментальные и рассчитанные значения </w:t>
      </w:r>
      <w:r w:rsidR="00397FF3" w:rsidRPr="00200CE1">
        <w:rPr>
          <w:rFonts w:ascii="Times New Roman" w:hAnsi="Times New Roman"/>
          <w:sz w:val="28"/>
          <w:szCs w:val="28"/>
          <w:vertAlign w:val="superscript"/>
        </w:rPr>
        <w:t>1</w:t>
      </w:r>
      <w:r w:rsidR="00397FF3" w:rsidRPr="00200CE1">
        <w:rPr>
          <w:rFonts w:ascii="Times New Roman" w:hAnsi="Times New Roman"/>
          <w:sz w:val="28"/>
          <w:szCs w:val="28"/>
          <w:lang w:val="en-US"/>
        </w:rPr>
        <w:t>H</w:t>
      </w:r>
      <w:r w:rsidR="00397FF3" w:rsidRPr="00200CE1">
        <w:rPr>
          <w:rFonts w:ascii="Times New Roman" w:hAnsi="Times New Roman"/>
          <w:sz w:val="28"/>
          <w:szCs w:val="28"/>
        </w:rPr>
        <w:t xml:space="preserve"> и </w:t>
      </w:r>
      <w:r w:rsidR="00397FF3" w:rsidRPr="00200CE1">
        <w:rPr>
          <w:rFonts w:ascii="Times New Roman" w:hAnsi="Times New Roman"/>
          <w:sz w:val="28"/>
          <w:szCs w:val="28"/>
          <w:vertAlign w:val="superscript"/>
        </w:rPr>
        <w:t>13</w:t>
      </w:r>
      <w:r w:rsidR="00397FF3" w:rsidRPr="00200CE1">
        <w:rPr>
          <w:rFonts w:ascii="Times New Roman" w:hAnsi="Times New Roman"/>
          <w:sz w:val="28"/>
          <w:szCs w:val="28"/>
          <w:lang w:val="en-US"/>
        </w:rPr>
        <w:t>C</w:t>
      </w:r>
      <w:r w:rsidR="00397FF3" w:rsidRPr="00200CE1">
        <w:rPr>
          <w:rFonts w:ascii="Times New Roman" w:hAnsi="Times New Roman"/>
          <w:sz w:val="28"/>
          <w:szCs w:val="28"/>
        </w:rPr>
        <w:t xml:space="preserve"> химических сдвигов</w:t>
      </w:r>
      <w:r w:rsidR="00397FF3" w:rsidRPr="00397FF3">
        <w:rPr>
          <w:rFonts w:ascii="Times New Roman" w:hAnsi="Times New Roman"/>
          <w:sz w:val="28"/>
          <w:szCs w:val="28"/>
          <w:lang w:val="kk-KZ"/>
        </w:rPr>
        <w:t xml:space="preserve"> для </w:t>
      </w:r>
      <w:r w:rsidRPr="00636BC4">
        <w:rPr>
          <w:rFonts w:ascii="Times New Roman" w:hAnsi="Times New Roman"/>
          <w:b/>
          <w:bCs/>
          <w:sz w:val="28"/>
          <w:szCs w:val="28"/>
          <w:lang w:val="kk-KZ"/>
        </w:rPr>
        <w:t>2.2.10</w:t>
      </w:r>
    </w:p>
    <w:p w14:paraId="7446D41B" w14:textId="77777777" w:rsidR="00C3306F" w:rsidRPr="00200CE1" w:rsidRDefault="00C3306F" w:rsidP="00C3306F">
      <w:pPr>
        <w:tabs>
          <w:tab w:val="left" w:pos="9639"/>
        </w:tabs>
        <w:spacing w:after="0" w:line="240" w:lineRule="auto"/>
        <w:contextualSpacing/>
        <w:jc w:val="both"/>
        <w:rPr>
          <w:rFonts w:ascii="Times New Roman" w:hAnsi="Times New Roman"/>
          <w:b/>
          <w:bCs/>
          <w:sz w:val="24"/>
          <w:szCs w:val="24"/>
        </w:rPr>
      </w:pPr>
    </w:p>
    <w:tbl>
      <w:tblPr>
        <w:tblW w:w="97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
        <w:gridCol w:w="1652"/>
        <w:gridCol w:w="1830"/>
        <w:gridCol w:w="1275"/>
        <w:gridCol w:w="1761"/>
        <w:gridCol w:w="1830"/>
        <w:gridCol w:w="1278"/>
      </w:tblGrid>
      <w:tr w:rsidR="00C3306F" w:rsidRPr="003E3844" w14:paraId="3605446E" w14:textId="77777777" w:rsidTr="00F8440A">
        <w:tc>
          <w:tcPr>
            <w:tcW w:w="9736" w:type="dxa"/>
            <w:gridSpan w:val="7"/>
            <w:tcBorders>
              <w:top w:val="single" w:sz="4" w:space="0" w:color="000000"/>
              <w:left w:val="single" w:sz="4" w:space="0" w:color="000000"/>
              <w:bottom w:val="single" w:sz="4" w:space="0" w:color="000000"/>
              <w:right w:val="single" w:sz="4" w:space="0" w:color="000000"/>
            </w:tcBorders>
            <w:shd w:val="clear" w:color="auto" w:fill="auto"/>
          </w:tcPr>
          <w:p w14:paraId="5C43F47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Химические сдвиги, δ, м.д.</w:t>
            </w:r>
          </w:p>
        </w:tc>
      </w:tr>
      <w:tr w:rsidR="00C3306F" w:rsidRPr="003E3844" w14:paraId="1C4D4E90" w14:textId="77777777" w:rsidTr="00F8440A">
        <w:tc>
          <w:tcPr>
            <w:tcW w:w="4867" w:type="dxa"/>
            <w:gridSpan w:val="4"/>
            <w:tcBorders>
              <w:top w:val="single" w:sz="4" w:space="0" w:color="000000"/>
              <w:left w:val="single" w:sz="4" w:space="0" w:color="000000"/>
              <w:bottom w:val="single" w:sz="4" w:space="0" w:color="000000"/>
              <w:right w:val="single" w:sz="4" w:space="0" w:color="000000"/>
            </w:tcBorders>
            <w:shd w:val="clear" w:color="auto" w:fill="auto"/>
          </w:tcPr>
          <w:p w14:paraId="031EFE5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vertAlign w:val="superscript"/>
                <w:lang w:val="kk-KZ"/>
              </w:rPr>
              <w:t>1</w:t>
            </w:r>
            <w:r w:rsidRPr="003E3844">
              <w:rPr>
                <w:rFonts w:ascii="Times New Roman" w:hAnsi="Times New Roman"/>
                <w:sz w:val="28"/>
                <w:szCs w:val="28"/>
                <w:lang w:val="kk-KZ"/>
              </w:rPr>
              <w:t>Н</w:t>
            </w:r>
          </w:p>
        </w:tc>
        <w:tc>
          <w:tcPr>
            <w:tcW w:w="4869" w:type="dxa"/>
            <w:gridSpan w:val="3"/>
            <w:tcBorders>
              <w:top w:val="single" w:sz="4" w:space="0" w:color="000000"/>
              <w:left w:val="single" w:sz="4" w:space="0" w:color="000000"/>
              <w:bottom w:val="single" w:sz="4" w:space="0" w:color="000000"/>
              <w:right w:val="single" w:sz="4" w:space="0" w:color="000000"/>
            </w:tcBorders>
            <w:shd w:val="clear" w:color="auto" w:fill="auto"/>
          </w:tcPr>
          <w:p w14:paraId="571002EE"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vertAlign w:val="superscript"/>
                <w:lang w:val="kk-KZ"/>
              </w:rPr>
              <w:t>13</w:t>
            </w:r>
            <w:r w:rsidRPr="003E3844">
              <w:rPr>
                <w:rFonts w:ascii="Times New Roman" w:hAnsi="Times New Roman"/>
                <w:sz w:val="28"/>
                <w:szCs w:val="28"/>
                <w:lang w:val="kk-KZ"/>
              </w:rPr>
              <w:t>С</w:t>
            </w:r>
          </w:p>
        </w:tc>
      </w:tr>
      <w:tr w:rsidR="00C3306F" w:rsidRPr="003E3844" w14:paraId="382C1075"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CCBBC9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Атомы</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F0E8AE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Эксперимент</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3BF3938A"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B3LYP</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A6FE3E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Атомы</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1862B46"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rPr>
              <w:t>Эксперимент</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336CB90"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B3LYP</w:t>
            </w:r>
          </w:p>
        </w:tc>
      </w:tr>
      <w:tr w:rsidR="00C3306F" w:rsidRPr="003E3844" w14:paraId="0EAF8E39"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D801FE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7539B9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7,99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D8385D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8,28</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9B2F24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105982F"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158</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EAC2FB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158</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7DC16A1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FEFD527"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ED13F1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C6D396E"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75410B0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50CBC1"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119</w:t>
            </w:r>
            <w:r>
              <w:rPr>
                <w:rFonts w:ascii="Times New Roman" w:hAnsi="Times New Roman"/>
                <w:sz w:val="28"/>
                <w:szCs w:val="28"/>
                <w:lang w:val="kk-KZ"/>
              </w:rPr>
              <w:t>,</w:t>
            </w:r>
            <w:r w:rsidRPr="003E3844">
              <w:rPr>
                <w:rFonts w:ascii="Times New Roman" w:hAnsi="Times New Roman"/>
                <w:sz w:val="28"/>
                <w:szCs w:val="28"/>
                <w:lang w:val="kk-KZ"/>
              </w:rPr>
              <w:t>8</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5A59E94"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124</w:t>
            </w:r>
            <w:r>
              <w:rPr>
                <w:rFonts w:ascii="Times New Roman" w:hAnsi="Times New Roman"/>
                <w:sz w:val="28"/>
                <w:szCs w:val="28"/>
                <w:lang w:val="kk-KZ"/>
              </w:rPr>
              <w:t>,</w:t>
            </w:r>
            <w:r w:rsidRPr="003E3844">
              <w:rPr>
                <w:rFonts w:ascii="Times New Roman" w:hAnsi="Times New Roman"/>
                <w:sz w:val="28"/>
                <w:szCs w:val="28"/>
                <w:lang w:val="kk-KZ"/>
              </w:rPr>
              <w:t>2</w:t>
            </w:r>
          </w:p>
        </w:tc>
      </w:tr>
      <w:tr w:rsidR="00C3306F" w:rsidRPr="003E3844" w14:paraId="5B802906" w14:textId="77777777" w:rsidTr="00F8440A">
        <w:tc>
          <w:tcPr>
            <w:tcW w:w="1762" w:type="dxa"/>
            <w:gridSpan w:val="2"/>
            <w:tcBorders>
              <w:top w:val="single" w:sz="4" w:space="0" w:color="000000"/>
              <w:left w:val="single" w:sz="4" w:space="0" w:color="000000"/>
              <w:bottom w:val="nil"/>
              <w:right w:val="single" w:sz="4" w:space="0" w:color="000000"/>
            </w:tcBorders>
            <w:shd w:val="clear" w:color="auto" w:fill="auto"/>
          </w:tcPr>
          <w:p w14:paraId="000F8B1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H3</w:t>
            </w:r>
          </w:p>
        </w:tc>
        <w:tc>
          <w:tcPr>
            <w:tcW w:w="1830" w:type="dxa"/>
            <w:tcBorders>
              <w:top w:val="single" w:sz="4" w:space="0" w:color="000000"/>
              <w:left w:val="single" w:sz="4" w:space="0" w:color="000000"/>
              <w:bottom w:val="nil"/>
              <w:right w:val="single" w:sz="4" w:space="0" w:color="000000"/>
            </w:tcBorders>
            <w:shd w:val="clear" w:color="auto" w:fill="auto"/>
          </w:tcPr>
          <w:p w14:paraId="6F5699C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7,18</w:t>
            </w:r>
          </w:p>
        </w:tc>
        <w:tc>
          <w:tcPr>
            <w:tcW w:w="1275" w:type="dxa"/>
            <w:tcBorders>
              <w:top w:val="single" w:sz="4" w:space="0" w:color="000000"/>
              <w:left w:val="single" w:sz="4" w:space="0" w:color="000000"/>
              <w:bottom w:val="nil"/>
              <w:right w:val="single" w:sz="4" w:space="0" w:color="000000"/>
            </w:tcBorders>
            <w:shd w:val="clear" w:color="auto" w:fill="auto"/>
          </w:tcPr>
          <w:p w14:paraId="68569DF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7,73</w:t>
            </w:r>
          </w:p>
        </w:tc>
        <w:tc>
          <w:tcPr>
            <w:tcW w:w="1761" w:type="dxa"/>
            <w:tcBorders>
              <w:top w:val="single" w:sz="4" w:space="0" w:color="000000"/>
              <w:left w:val="single" w:sz="4" w:space="0" w:color="000000"/>
              <w:bottom w:val="nil"/>
              <w:right w:val="single" w:sz="4" w:space="0" w:color="000000"/>
            </w:tcBorders>
            <w:shd w:val="clear" w:color="auto" w:fill="auto"/>
          </w:tcPr>
          <w:p w14:paraId="5DF7149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С3</w:t>
            </w:r>
          </w:p>
        </w:tc>
        <w:tc>
          <w:tcPr>
            <w:tcW w:w="1830" w:type="dxa"/>
            <w:tcBorders>
              <w:top w:val="single" w:sz="4" w:space="0" w:color="000000"/>
              <w:left w:val="single" w:sz="4" w:space="0" w:color="000000"/>
              <w:bottom w:val="nil"/>
              <w:right w:val="single" w:sz="4" w:space="0" w:color="000000"/>
            </w:tcBorders>
            <w:shd w:val="clear" w:color="auto" w:fill="auto"/>
          </w:tcPr>
          <w:p w14:paraId="6ADD314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121</w:t>
            </w:r>
            <w:r>
              <w:rPr>
                <w:rFonts w:ascii="Times New Roman" w:hAnsi="Times New Roman"/>
                <w:sz w:val="28"/>
                <w:szCs w:val="28"/>
                <w:lang w:val="kk-KZ"/>
              </w:rPr>
              <w:t>,</w:t>
            </w:r>
            <w:r w:rsidRPr="003E3844">
              <w:rPr>
                <w:rFonts w:ascii="Times New Roman" w:hAnsi="Times New Roman"/>
                <w:sz w:val="28"/>
                <w:szCs w:val="28"/>
                <w:lang w:val="kk-KZ"/>
              </w:rPr>
              <w:t>9</w:t>
            </w:r>
          </w:p>
        </w:tc>
        <w:tc>
          <w:tcPr>
            <w:tcW w:w="1278" w:type="dxa"/>
            <w:tcBorders>
              <w:top w:val="single" w:sz="4" w:space="0" w:color="000000"/>
              <w:left w:val="single" w:sz="4" w:space="0" w:color="000000"/>
              <w:bottom w:val="nil"/>
              <w:right w:val="single" w:sz="4" w:space="0" w:color="000000"/>
            </w:tcBorders>
            <w:shd w:val="clear" w:color="auto" w:fill="auto"/>
          </w:tcPr>
          <w:p w14:paraId="42B9586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126</w:t>
            </w:r>
            <w:r>
              <w:rPr>
                <w:rFonts w:ascii="Times New Roman" w:hAnsi="Times New Roman"/>
                <w:sz w:val="28"/>
                <w:szCs w:val="28"/>
                <w:lang w:val="kk-KZ"/>
              </w:rPr>
              <w:t>,</w:t>
            </w:r>
            <w:r w:rsidRPr="003E3844">
              <w:rPr>
                <w:rFonts w:ascii="Times New Roman" w:hAnsi="Times New Roman"/>
                <w:sz w:val="28"/>
                <w:szCs w:val="28"/>
                <w:lang w:val="kk-KZ"/>
              </w:rPr>
              <w:t>3</w:t>
            </w:r>
          </w:p>
        </w:tc>
      </w:tr>
      <w:tr w:rsidR="00F8440A" w:rsidRPr="003E3844" w14:paraId="3DE6D7E6" w14:textId="77777777" w:rsidTr="00F8440A">
        <w:tc>
          <w:tcPr>
            <w:tcW w:w="9736" w:type="dxa"/>
            <w:gridSpan w:val="7"/>
            <w:tcBorders>
              <w:top w:val="nil"/>
              <w:left w:val="nil"/>
              <w:bottom w:val="single" w:sz="4" w:space="0" w:color="auto"/>
              <w:right w:val="nil"/>
            </w:tcBorders>
            <w:shd w:val="clear" w:color="auto" w:fill="auto"/>
          </w:tcPr>
          <w:p w14:paraId="0BE72799" w14:textId="2FCF0226" w:rsidR="00F8440A" w:rsidRPr="003E3844" w:rsidRDefault="00F8440A" w:rsidP="00F8440A">
            <w:pPr>
              <w:spacing w:after="0" w:line="240" w:lineRule="auto"/>
              <w:contextualSpacing/>
              <w:jc w:val="right"/>
              <w:rPr>
                <w:rFonts w:ascii="Times New Roman" w:hAnsi="Times New Roman"/>
                <w:sz w:val="28"/>
                <w:szCs w:val="28"/>
                <w:lang w:val="kk-KZ"/>
              </w:rPr>
            </w:pPr>
            <w:r>
              <w:rPr>
                <w:rFonts w:ascii="Times New Roman" w:hAnsi="Times New Roman"/>
                <w:sz w:val="28"/>
                <w:szCs w:val="28"/>
                <w:lang w:val="kk-KZ"/>
              </w:rPr>
              <w:lastRenderedPageBreak/>
              <w:t>Продолжение таблицы 2.20</w:t>
            </w:r>
          </w:p>
        </w:tc>
      </w:tr>
      <w:tr w:rsidR="00C3306F" w:rsidRPr="003E3844" w14:paraId="58B15927" w14:textId="77777777" w:rsidTr="00F8440A">
        <w:tc>
          <w:tcPr>
            <w:tcW w:w="1762" w:type="dxa"/>
            <w:gridSpan w:val="2"/>
            <w:tcBorders>
              <w:top w:val="single" w:sz="4" w:space="0" w:color="auto"/>
              <w:left w:val="single" w:sz="4" w:space="0" w:color="000000"/>
              <w:bottom w:val="single" w:sz="4" w:space="0" w:color="000000"/>
              <w:right w:val="single" w:sz="4" w:space="0" w:color="000000"/>
            </w:tcBorders>
            <w:shd w:val="clear" w:color="auto" w:fill="auto"/>
          </w:tcPr>
          <w:p w14:paraId="5EB2B65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H4</w:t>
            </w:r>
          </w:p>
        </w:tc>
        <w:tc>
          <w:tcPr>
            <w:tcW w:w="1830" w:type="dxa"/>
            <w:tcBorders>
              <w:top w:val="single" w:sz="4" w:space="0" w:color="auto"/>
              <w:left w:val="single" w:sz="4" w:space="0" w:color="000000"/>
              <w:bottom w:val="single" w:sz="4" w:space="0" w:color="000000"/>
              <w:right w:val="single" w:sz="4" w:space="0" w:color="000000"/>
            </w:tcBorders>
            <w:shd w:val="clear" w:color="auto" w:fill="auto"/>
          </w:tcPr>
          <w:p w14:paraId="0909849E"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7,18</w:t>
            </w:r>
          </w:p>
        </w:tc>
        <w:tc>
          <w:tcPr>
            <w:tcW w:w="1275" w:type="dxa"/>
            <w:tcBorders>
              <w:top w:val="single" w:sz="4" w:space="0" w:color="auto"/>
              <w:left w:val="single" w:sz="4" w:space="0" w:color="000000"/>
              <w:bottom w:val="single" w:sz="4" w:space="0" w:color="000000"/>
              <w:right w:val="single" w:sz="4" w:space="0" w:color="000000"/>
            </w:tcBorders>
            <w:shd w:val="clear" w:color="auto" w:fill="auto"/>
          </w:tcPr>
          <w:p w14:paraId="4D315B8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7,78</w:t>
            </w:r>
          </w:p>
        </w:tc>
        <w:tc>
          <w:tcPr>
            <w:tcW w:w="1761" w:type="dxa"/>
            <w:tcBorders>
              <w:top w:val="single" w:sz="4" w:space="0" w:color="auto"/>
              <w:left w:val="single" w:sz="4" w:space="0" w:color="000000"/>
              <w:bottom w:val="single" w:sz="4" w:space="0" w:color="000000"/>
              <w:right w:val="single" w:sz="4" w:space="0" w:color="000000"/>
            </w:tcBorders>
            <w:shd w:val="clear" w:color="auto" w:fill="auto"/>
          </w:tcPr>
          <w:p w14:paraId="7991BB8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С4</w:t>
            </w:r>
          </w:p>
        </w:tc>
        <w:tc>
          <w:tcPr>
            <w:tcW w:w="1830" w:type="dxa"/>
            <w:tcBorders>
              <w:top w:val="single" w:sz="4" w:space="0" w:color="auto"/>
              <w:left w:val="single" w:sz="4" w:space="0" w:color="000000"/>
              <w:bottom w:val="single" w:sz="4" w:space="0" w:color="000000"/>
              <w:right w:val="single" w:sz="4" w:space="0" w:color="000000"/>
            </w:tcBorders>
            <w:shd w:val="clear" w:color="auto" w:fill="auto"/>
          </w:tcPr>
          <w:p w14:paraId="66D46104"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122</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auto"/>
              <w:left w:val="single" w:sz="4" w:space="0" w:color="000000"/>
              <w:bottom w:val="single" w:sz="4" w:space="0" w:color="000000"/>
              <w:right w:val="single" w:sz="4" w:space="0" w:color="000000"/>
            </w:tcBorders>
            <w:shd w:val="clear" w:color="auto" w:fill="auto"/>
          </w:tcPr>
          <w:p w14:paraId="7C9AC62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126</w:t>
            </w:r>
            <w:r>
              <w:rPr>
                <w:rFonts w:ascii="Times New Roman" w:hAnsi="Times New Roman"/>
                <w:sz w:val="28"/>
                <w:szCs w:val="28"/>
                <w:lang w:val="kk-KZ"/>
              </w:rPr>
              <w:t>,</w:t>
            </w:r>
            <w:r w:rsidRPr="003E3844">
              <w:rPr>
                <w:rFonts w:ascii="Times New Roman" w:hAnsi="Times New Roman"/>
                <w:sz w:val="28"/>
                <w:szCs w:val="28"/>
                <w:lang w:val="kk-KZ"/>
              </w:rPr>
              <w:t>5</w:t>
            </w:r>
          </w:p>
        </w:tc>
      </w:tr>
      <w:tr w:rsidR="00C3306F" w:rsidRPr="003E3844" w14:paraId="6F4588DD"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6B61EF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3CF800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3A6EE47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8,18</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B3F2F8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20F0B6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110</w:t>
            </w:r>
            <w:r>
              <w:rPr>
                <w:rFonts w:ascii="Times New Roman" w:hAnsi="Times New Roman"/>
                <w:sz w:val="28"/>
                <w:szCs w:val="28"/>
                <w:lang w:val="kk-KZ"/>
              </w:rPr>
              <w:t>,</w:t>
            </w:r>
            <w:r w:rsidRPr="003E3844">
              <w:rPr>
                <w:rFonts w:ascii="Times New Roman" w:hAnsi="Times New Roman"/>
                <w:sz w:val="28"/>
                <w:szCs w:val="28"/>
                <w:lang w:val="kk-KZ"/>
              </w:rPr>
              <w:t>8</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26358BE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114</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6C0483D1"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9A085F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E401BF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C7E88C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4,52</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D5252C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A3E41F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176220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140</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63A8C87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441CCE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6B5DB99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5A4C3C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CF648BC"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F511FA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143</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638FF5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147</w:t>
            </w:r>
            <w:r>
              <w:rPr>
                <w:rFonts w:ascii="Times New Roman" w:hAnsi="Times New Roman"/>
                <w:sz w:val="28"/>
                <w:szCs w:val="28"/>
                <w:lang w:val="kk-KZ"/>
              </w:rPr>
              <w:t>,</w:t>
            </w:r>
            <w:r w:rsidRPr="003E3844">
              <w:rPr>
                <w:rFonts w:ascii="Times New Roman" w:hAnsi="Times New Roman"/>
                <w:sz w:val="28"/>
                <w:szCs w:val="28"/>
                <w:lang w:val="kk-KZ"/>
              </w:rPr>
              <w:t>7</w:t>
            </w:r>
          </w:p>
        </w:tc>
      </w:tr>
      <w:tr w:rsidR="00C3306F" w:rsidRPr="003E3844" w14:paraId="54327C03"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D1F03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9C8B00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316EE7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2,70</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1C71BDA"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E84651E"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31</w:t>
            </w:r>
            <w:r>
              <w:rPr>
                <w:rFonts w:ascii="Times New Roman" w:hAnsi="Times New Roman"/>
                <w:sz w:val="28"/>
                <w:szCs w:val="28"/>
                <w:lang w:val="kk-KZ"/>
              </w:rPr>
              <w:t>,</w:t>
            </w:r>
            <w:r w:rsidRPr="003E3844">
              <w:rPr>
                <w:rFonts w:ascii="Times New Roman" w:hAnsi="Times New Roman"/>
                <w:sz w:val="28"/>
                <w:szCs w:val="28"/>
                <w:lang w:val="kk-KZ"/>
              </w:rPr>
              <w:t>2</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828117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41</w:t>
            </w:r>
            <w:r>
              <w:rPr>
                <w:rFonts w:ascii="Times New Roman" w:hAnsi="Times New Roman"/>
                <w:sz w:val="28"/>
                <w:szCs w:val="28"/>
                <w:lang w:val="kk-KZ"/>
              </w:rPr>
              <w:t>,</w:t>
            </w:r>
            <w:r w:rsidRPr="003E3844">
              <w:rPr>
                <w:rFonts w:ascii="Times New Roman" w:hAnsi="Times New Roman"/>
                <w:sz w:val="28"/>
                <w:szCs w:val="28"/>
                <w:lang w:val="kk-KZ"/>
              </w:rPr>
              <w:t>5</w:t>
            </w:r>
          </w:p>
        </w:tc>
      </w:tr>
      <w:tr w:rsidR="00C3306F" w:rsidRPr="003E3844" w14:paraId="68CC3B5A"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FCC560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H9</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D0C592D"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DC5F40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3,14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E2EB05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С9</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02FDBB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41</w:t>
            </w:r>
            <w:r>
              <w:rPr>
                <w:rFonts w:ascii="Times New Roman" w:hAnsi="Times New Roman"/>
                <w:sz w:val="28"/>
                <w:szCs w:val="28"/>
                <w:lang w:val="kk-KZ"/>
              </w:rPr>
              <w:t>,</w:t>
            </w:r>
            <w:r w:rsidRPr="003E3844">
              <w:rPr>
                <w:rFonts w:ascii="Times New Roman" w:hAnsi="Times New Roman"/>
                <w:sz w:val="28"/>
                <w:szCs w:val="28"/>
                <w:lang w:val="kk-KZ"/>
              </w:rPr>
              <w:t>6</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070BBFD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49</w:t>
            </w:r>
            <w:r>
              <w:rPr>
                <w:rFonts w:ascii="Times New Roman" w:hAnsi="Times New Roman"/>
                <w:sz w:val="28"/>
                <w:szCs w:val="28"/>
                <w:lang w:val="kk-KZ"/>
              </w:rPr>
              <w:t>,</w:t>
            </w:r>
            <w:r w:rsidRPr="003E3844">
              <w:rPr>
                <w:rFonts w:ascii="Times New Roman" w:hAnsi="Times New Roman"/>
                <w:sz w:val="28"/>
                <w:szCs w:val="28"/>
                <w:lang w:val="kk-KZ"/>
              </w:rPr>
              <w:t>2</w:t>
            </w:r>
          </w:p>
        </w:tc>
      </w:tr>
      <w:tr w:rsidR="00C3306F" w:rsidRPr="003E3844" w14:paraId="6AC9473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E0DE32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5CF575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6,80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E572D5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4,54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6172BF5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A224B1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144</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60A666F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153</w:t>
            </w:r>
            <w:r>
              <w:rPr>
                <w:rFonts w:ascii="Times New Roman" w:hAnsi="Times New Roman"/>
                <w:sz w:val="28"/>
                <w:szCs w:val="28"/>
                <w:lang w:val="kk-KZ"/>
              </w:rPr>
              <w:t>,</w:t>
            </w:r>
            <w:r w:rsidRPr="003E3844">
              <w:rPr>
                <w:rFonts w:ascii="Times New Roman" w:hAnsi="Times New Roman"/>
                <w:sz w:val="28"/>
                <w:szCs w:val="28"/>
                <w:lang w:val="kk-KZ"/>
              </w:rPr>
              <w:t>2</w:t>
            </w:r>
          </w:p>
        </w:tc>
      </w:tr>
      <w:tr w:rsidR="00C3306F" w:rsidRPr="003E3844" w14:paraId="2866EE3F"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6BD938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1D22CD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6,80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70FED4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5,56</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90FAD11"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96F35F2"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134</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A757DC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142</w:t>
            </w:r>
            <w:r>
              <w:rPr>
                <w:rFonts w:ascii="Times New Roman" w:hAnsi="Times New Roman"/>
                <w:sz w:val="28"/>
                <w:szCs w:val="28"/>
                <w:lang w:val="kk-KZ"/>
              </w:rPr>
              <w:t>,</w:t>
            </w:r>
            <w:r w:rsidRPr="003E3844">
              <w:rPr>
                <w:rFonts w:ascii="Times New Roman" w:hAnsi="Times New Roman"/>
                <w:sz w:val="28"/>
                <w:szCs w:val="28"/>
                <w:lang w:val="kk-KZ"/>
              </w:rPr>
              <w:t>9</w:t>
            </w:r>
          </w:p>
        </w:tc>
      </w:tr>
      <w:tr w:rsidR="00C3306F" w:rsidRPr="003E3844" w14:paraId="5022D41B"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FCEAE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6FB915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7,36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C029C0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7,84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B289CF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019D90A"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128</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6AA8286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02B260E7"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632FDDB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H13</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E5A4B8A"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910C99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8,36</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412AB9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С13</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4E158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130</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D9D9D8F"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134</w:t>
            </w:r>
            <w:r>
              <w:rPr>
                <w:rFonts w:ascii="Times New Roman" w:hAnsi="Times New Roman"/>
                <w:sz w:val="28"/>
                <w:szCs w:val="28"/>
                <w:lang w:val="kk-KZ"/>
              </w:rPr>
              <w:t>,</w:t>
            </w:r>
            <w:r w:rsidRPr="003E3844">
              <w:rPr>
                <w:rFonts w:ascii="Times New Roman" w:hAnsi="Times New Roman"/>
                <w:sz w:val="28"/>
                <w:szCs w:val="28"/>
                <w:lang w:val="kk-KZ"/>
              </w:rPr>
              <w:t>5</w:t>
            </w:r>
          </w:p>
        </w:tc>
      </w:tr>
      <w:tr w:rsidR="00C3306F" w:rsidRPr="003E3844" w14:paraId="5C244521"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103C2B4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6F540BF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65C12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8,37</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530E26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F6A051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144</w:t>
            </w:r>
            <w:r>
              <w:rPr>
                <w:rFonts w:ascii="Times New Roman" w:hAnsi="Times New Roman"/>
                <w:sz w:val="28"/>
                <w:szCs w:val="28"/>
                <w:lang w:val="kk-KZ"/>
              </w:rPr>
              <w:t>,</w:t>
            </w:r>
            <w:r w:rsidRPr="003E3844">
              <w:rPr>
                <w:rFonts w:ascii="Times New Roman" w:hAnsi="Times New Roman"/>
                <w:sz w:val="28"/>
                <w:szCs w:val="28"/>
                <w:lang w:val="kk-KZ"/>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71516F3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149</w:t>
            </w:r>
            <w:r>
              <w:rPr>
                <w:rFonts w:ascii="Times New Roman" w:hAnsi="Times New Roman"/>
                <w:sz w:val="28"/>
                <w:szCs w:val="28"/>
                <w:lang w:val="kk-KZ"/>
              </w:rPr>
              <w:t>,</w:t>
            </w:r>
            <w:r w:rsidRPr="003E3844">
              <w:rPr>
                <w:rFonts w:ascii="Times New Roman" w:hAnsi="Times New Roman"/>
                <w:sz w:val="28"/>
                <w:szCs w:val="28"/>
                <w:lang w:val="kk-KZ"/>
              </w:rPr>
              <w:t>0</w:t>
            </w:r>
          </w:p>
        </w:tc>
      </w:tr>
      <w:tr w:rsidR="00C3306F" w:rsidRPr="003E3844" w14:paraId="1EE85CC7"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67CED0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19D66C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7,36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E7BCBD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8,11</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6E48974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1E06F6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128</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A1EE94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131</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3E7598EA"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33C0E2A"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1F8533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E9D961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2,40</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E94994C"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15C9CC7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130</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79B561C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693438F3"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0781FB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64F5E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B3BBED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E154952"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1AABB5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21</w:t>
            </w:r>
            <w:r>
              <w:rPr>
                <w:rFonts w:ascii="Times New Roman" w:hAnsi="Times New Roman"/>
                <w:sz w:val="28"/>
                <w:szCs w:val="28"/>
                <w:lang w:val="kk-KZ"/>
              </w:rPr>
              <w:t>,</w:t>
            </w:r>
            <w:r w:rsidRPr="003E3844">
              <w:rPr>
                <w:rFonts w:ascii="Times New Roman" w:hAnsi="Times New Roman"/>
                <w:sz w:val="28"/>
                <w:szCs w:val="28"/>
                <w:lang w:val="kk-KZ"/>
              </w:rPr>
              <w:t>6</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2DE299D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30</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07E2F225"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1379A17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C33136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E7BA4A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3868F69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DC8906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0258132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r>
      <w:tr w:rsidR="002C483C" w:rsidRPr="003E3844" w14:paraId="3119CC7B"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8703369" w14:textId="53A0D4DC" w:rsidR="002C483C" w:rsidRPr="002C483C"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en-US"/>
              </w:rPr>
              <w:t>R</w:t>
            </w:r>
            <w:r w:rsidRPr="002C483C">
              <w:rPr>
                <w:rFonts w:ascii="Times New Roman" w:hAnsi="Times New Roman"/>
                <w:sz w:val="28"/>
                <w:szCs w:val="28"/>
                <w:vertAlign w:val="superscript"/>
              </w:rPr>
              <w:t>2</w:t>
            </w:r>
          </w:p>
        </w:tc>
        <w:tc>
          <w:tcPr>
            <w:tcW w:w="3105" w:type="dxa"/>
            <w:gridSpan w:val="2"/>
            <w:tcBorders>
              <w:top w:val="single" w:sz="4" w:space="0" w:color="000000"/>
              <w:left w:val="single" w:sz="4" w:space="0" w:color="000000"/>
              <w:bottom w:val="single" w:sz="4" w:space="0" w:color="000000"/>
              <w:right w:val="single" w:sz="4" w:space="0" w:color="000000"/>
            </w:tcBorders>
            <w:shd w:val="clear" w:color="auto" w:fill="auto"/>
          </w:tcPr>
          <w:p w14:paraId="737115EE" w14:textId="2181CD3F"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0,9</w:t>
            </w:r>
            <w:r>
              <w:rPr>
                <w:rFonts w:ascii="Times New Roman" w:hAnsi="Times New Roman"/>
                <w:sz w:val="28"/>
                <w:szCs w:val="28"/>
                <w:lang w:val="kk-KZ"/>
              </w:rPr>
              <w:t>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4633166" w14:textId="5A4C4B28" w:rsidR="002C483C" w:rsidRPr="003E3844" w:rsidRDefault="002C483C" w:rsidP="002C483C">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R</w:t>
            </w:r>
            <w:r w:rsidRPr="002C483C">
              <w:rPr>
                <w:rFonts w:ascii="Times New Roman" w:hAnsi="Times New Roman"/>
                <w:sz w:val="28"/>
                <w:szCs w:val="28"/>
                <w:vertAlign w:val="superscript"/>
              </w:rPr>
              <w:t>2</w:t>
            </w: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7C6B07DE" w14:textId="0BABA9E1"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0,99</w:t>
            </w:r>
          </w:p>
        </w:tc>
      </w:tr>
      <w:tr w:rsidR="002C483C" w:rsidRPr="003E3844" w14:paraId="3A5965C6"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5C655D6" w14:textId="7FBD3B70" w:rsidR="002C483C" w:rsidRPr="002C483C" w:rsidRDefault="002C483C" w:rsidP="002C483C">
            <w:pPr>
              <w:spacing w:after="0" w:line="240" w:lineRule="auto"/>
              <w:contextualSpacing/>
              <w:jc w:val="center"/>
              <w:rPr>
                <w:rFonts w:ascii="Times New Roman" w:hAnsi="Times New Roman"/>
                <w:sz w:val="28"/>
                <w:szCs w:val="28"/>
              </w:rPr>
            </w:pPr>
            <w:r>
              <w:rPr>
                <w:rFonts w:ascii="Times New Roman" w:hAnsi="Times New Roman"/>
                <w:sz w:val="28"/>
                <w:szCs w:val="28"/>
              </w:rPr>
              <w:t>Стандартная ошибка</w:t>
            </w:r>
          </w:p>
        </w:tc>
        <w:tc>
          <w:tcPr>
            <w:tcW w:w="3105" w:type="dxa"/>
            <w:gridSpan w:val="2"/>
            <w:tcBorders>
              <w:top w:val="single" w:sz="4" w:space="0" w:color="000000"/>
              <w:left w:val="single" w:sz="4" w:space="0" w:color="000000"/>
              <w:bottom w:val="single" w:sz="4" w:space="0" w:color="000000"/>
              <w:right w:val="single" w:sz="4" w:space="0" w:color="000000"/>
            </w:tcBorders>
            <w:shd w:val="clear" w:color="auto" w:fill="auto"/>
          </w:tcPr>
          <w:p w14:paraId="64D7D3B3" w14:textId="77777777"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en-US"/>
              </w:rPr>
              <w:t>0,751</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6E15584" w14:textId="6E40470A" w:rsidR="002C483C" w:rsidRPr="003E3844" w:rsidRDefault="002C483C" w:rsidP="002C483C">
            <w:pPr>
              <w:spacing w:after="0" w:line="240" w:lineRule="auto"/>
              <w:contextualSpacing/>
              <w:jc w:val="center"/>
              <w:rPr>
                <w:rFonts w:ascii="Times New Roman" w:hAnsi="Times New Roman"/>
                <w:sz w:val="28"/>
                <w:szCs w:val="28"/>
                <w:lang w:val="en-US"/>
              </w:rPr>
            </w:pPr>
            <w:r>
              <w:rPr>
                <w:rFonts w:ascii="Times New Roman" w:hAnsi="Times New Roman"/>
                <w:sz w:val="28"/>
                <w:szCs w:val="28"/>
              </w:rPr>
              <w:t>Стандартная ошибка</w:t>
            </w: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4D9A7A79" w14:textId="77777777"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2,135</w:t>
            </w:r>
          </w:p>
        </w:tc>
      </w:tr>
      <w:tr w:rsidR="002C483C" w:rsidRPr="000E1C7E" w14:paraId="098E46F4" w14:textId="77777777" w:rsidTr="00F8440A">
        <w:tblPrEx>
          <w:jc w:val="center"/>
          <w:tblInd w:w="0" w:type="dxa"/>
        </w:tblPrEx>
        <w:trPr>
          <w:gridBefore w:val="1"/>
          <w:wBefore w:w="110" w:type="dxa"/>
          <w:trHeight w:val="293"/>
          <w:jc w:val="center"/>
        </w:trPr>
        <w:tc>
          <w:tcPr>
            <w:tcW w:w="0" w:type="auto"/>
            <w:gridSpan w:val="6"/>
            <w:tcBorders>
              <w:top w:val="single" w:sz="4" w:space="0" w:color="auto"/>
              <w:left w:val="nil"/>
              <w:bottom w:val="nil"/>
              <w:right w:val="nil"/>
            </w:tcBorders>
            <w:shd w:val="clear" w:color="auto" w:fill="auto"/>
          </w:tcPr>
          <w:p w14:paraId="0A30B4A1" w14:textId="3244B68A" w:rsidR="002C483C" w:rsidRPr="000E1C7E" w:rsidRDefault="002C483C" w:rsidP="00274EFD">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 xml:space="preserve">При Р </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12A23366" w14:textId="77777777" w:rsidR="00C3306F" w:rsidRPr="00200CE1" w:rsidRDefault="00C3306F" w:rsidP="00C3306F">
      <w:pPr>
        <w:spacing w:after="0" w:line="240" w:lineRule="auto"/>
        <w:contextualSpacing/>
        <w:jc w:val="both"/>
        <w:rPr>
          <w:rFonts w:ascii="Times New Roman" w:hAnsi="Times New Roman"/>
          <w:sz w:val="24"/>
          <w:szCs w:val="24"/>
          <w:lang w:val="kk-KZ"/>
        </w:rPr>
      </w:pPr>
    </w:p>
    <w:p w14:paraId="739A9B0E" w14:textId="1828BD07"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Для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химических сдвигов были получены хорошие коэффициенты корреляции между рассчитанными и экспериментальными значениями (0</w:t>
      </w:r>
      <w:r>
        <w:rPr>
          <w:rFonts w:ascii="Times New Roman" w:hAnsi="Times New Roman"/>
          <w:sz w:val="28"/>
          <w:szCs w:val="28"/>
        </w:rPr>
        <w:t>,</w:t>
      </w:r>
      <w:r w:rsidRPr="00200CE1">
        <w:rPr>
          <w:rFonts w:ascii="Times New Roman" w:hAnsi="Times New Roman"/>
          <w:sz w:val="28"/>
          <w:szCs w:val="28"/>
        </w:rPr>
        <w:t>949 и 0</w:t>
      </w:r>
      <w:r>
        <w:rPr>
          <w:rFonts w:ascii="Times New Roman" w:hAnsi="Times New Roman"/>
          <w:sz w:val="28"/>
          <w:szCs w:val="28"/>
        </w:rPr>
        <w:t>,</w:t>
      </w:r>
      <w:r w:rsidRPr="00200CE1">
        <w:rPr>
          <w:rFonts w:ascii="Times New Roman" w:hAnsi="Times New Roman"/>
          <w:sz w:val="28"/>
          <w:szCs w:val="28"/>
        </w:rPr>
        <w:t>999 соответственно)</w:t>
      </w:r>
      <w:r>
        <w:rPr>
          <w:rFonts w:ascii="Times New Roman" w:hAnsi="Times New Roman"/>
          <w:sz w:val="28"/>
          <w:szCs w:val="28"/>
        </w:rPr>
        <w:t xml:space="preserve"> (рисунок 2.</w:t>
      </w:r>
      <w:r w:rsidR="00D03FE7">
        <w:rPr>
          <w:rFonts w:ascii="Times New Roman" w:hAnsi="Times New Roman"/>
          <w:sz w:val="28"/>
          <w:szCs w:val="28"/>
        </w:rPr>
        <w:t>1</w:t>
      </w:r>
      <w:r w:rsidR="00552808">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w:t>
      </w:r>
    </w:p>
    <w:p w14:paraId="0D3B6179" w14:textId="77777777" w:rsidR="00C3306F" w:rsidRPr="00200CE1" w:rsidRDefault="00C3306F" w:rsidP="00C3306F">
      <w:pPr>
        <w:spacing w:after="0"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4806"/>
        <w:gridCol w:w="4549"/>
      </w:tblGrid>
      <w:tr w:rsidR="00C3306F" w:rsidRPr="00200CE1" w14:paraId="42AD9298" w14:textId="77777777" w:rsidTr="00D93953">
        <w:tc>
          <w:tcPr>
            <w:tcW w:w="4806" w:type="dxa"/>
            <w:shd w:val="clear" w:color="auto" w:fill="auto"/>
          </w:tcPr>
          <w:p w14:paraId="3A171C53"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rPr>
              <w:drawing>
                <wp:inline distT="0" distB="0" distL="0" distR="0" wp14:anchorId="3CC9A63E" wp14:editId="1EFB5E22">
                  <wp:extent cx="2790825" cy="2038350"/>
                  <wp:effectExtent l="0" t="0" r="0" b="0"/>
                  <wp:docPr id="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90825" cy="2038350"/>
                          </a:xfrm>
                          <a:prstGeom prst="rect">
                            <a:avLst/>
                          </a:prstGeom>
                          <a:noFill/>
                          <a:ln>
                            <a:noFill/>
                          </a:ln>
                        </pic:spPr>
                      </pic:pic>
                    </a:graphicData>
                  </a:graphic>
                </wp:inline>
              </w:drawing>
            </w:r>
          </w:p>
        </w:tc>
        <w:tc>
          <w:tcPr>
            <w:tcW w:w="4549" w:type="dxa"/>
            <w:shd w:val="clear" w:color="auto" w:fill="auto"/>
          </w:tcPr>
          <w:p w14:paraId="23A66CED"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rPr>
              <w:drawing>
                <wp:inline distT="0" distB="0" distL="0" distR="0" wp14:anchorId="2C570E60" wp14:editId="22CF526B">
                  <wp:extent cx="2571750" cy="1981200"/>
                  <wp:effectExtent l="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71750" cy="1981200"/>
                          </a:xfrm>
                          <a:prstGeom prst="rect">
                            <a:avLst/>
                          </a:prstGeom>
                          <a:noFill/>
                          <a:ln>
                            <a:noFill/>
                          </a:ln>
                        </pic:spPr>
                      </pic:pic>
                    </a:graphicData>
                  </a:graphic>
                </wp:inline>
              </w:drawing>
            </w:r>
          </w:p>
        </w:tc>
      </w:tr>
      <w:tr w:rsidR="00C3306F" w:rsidRPr="00200CE1" w14:paraId="216E096B" w14:textId="77777777" w:rsidTr="00D93953">
        <w:tc>
          <w:tcPr>
            <w:tcW w:w="4806" w:type="dxa"/>
            <w:shd w:val="clear" w:color="auto" w:fill="auto"/>
          </w:tcPr>
          <w:p w14:paraId="17DDAA89"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а</w:t>
            </w:r>
          </w:p>
        </w:tc>
        <w:tc>
          <w:tcPr>
            <w:tcW w:w="4549" w:type="dxa"/>
            <w:shd w:val="clear" w:color="auto" w:fill="auto"/>
          </w:tcPr>
          <w:p w14:paraId="2DE41107"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б</w:t>
            </w:r>
          </w:p>
        </w:tc>
      </w:tr>
      <w:tr w:rsidR="00C3306F" w:rsidRPr="00200CE1" w14:paraId="6F1A1B5C" w14:textId="77777777" w:rsidTr="00D93953">
        <w:tc>
          <w:tcPr>
            <w:tcW w:w="9355" w:type="dxa"/>
            <w:gridSpan w:val="2"/>
            <w:shd w:val="clear" w:color="auto" w:fill="auto"/>
          </w:tcPr>
          <w:p w14:paraId="156C197A" w14:textId="395F314E"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Рисунок 2.</w:t>
            </w:r>
            <w:r w:rsidR="00D03FE7">
              <w:rPr>
                <w:rFonts w:ascii="Times New Roman" w:hAnsi="Times New Roman"/>
                <w:sz w:val="28"/>
                <w:szCs w:val="28"/>
                <w:lang w:val="kk-KZ"/>
              </w:rPr>
              <w:t>1</w:t>
            </w:r>
            <w:r w:rsidR="00552808">
              <w:rPr>
                <w:rFonts w:ascii="Times New Roman" w:hAnsi="Times New Roman"/>
                <w:sz w:val="28"/>
                <w:szCs w:val="28"/>
                <w:lang w:val="kk-KZ"/>
              </w:rPr>
              <w:t>1</w:t>
            </w:r>
            <w:r w:rsidRPr="004902BD">
              <w:rPr>
                <w:rFonts w:ascii="Times New Roman" w:hAnsi="Times New Roman"/>
                <w:sz w:val="28"/>
                <w:szCs w:val="28"/>
                <w:lang w:val="kk-KZ"/>
              </w:rPr>
              <w:t xml:space="preserve"> – Корреляция между рассчитанными и экспериментальными  значениями химических сдвигов, м.д.: а) </w:t>
            </w:r>
            <w:r w:rsidRPr="004902BD">
              <w:rPr>
                <w:rFonts w:ascii="Times New Roman" w:hAnsi="Times New Roman"/>
                <w:sz w:val="28"/>
                <w:szCs w:val="28"/>
                <w:vertAlign w:val="superscript"/>
                <w:lang w:val="kk-KZ"/>
              </w:rPr>
              <w:t>1</w:t>
            </w:r>
            <w:r w:rsidRPr="004902BD">
              <w:rPr>
                <w:rFonts w:ascii="Times New Roman" w:hAnsi="Times New Roman"/>
                <w:sz w:val="28"/>
                <w:szCs w:val="28"/>
                <w:lang w:val="kk-KZ"/>
              </w:rPr>
              <w:t xml:space="preserve">Н ЯМР, б) </w:t>
            </w:r>
            <w:r w:rsidRPr="004902BD">
              <w:rPr>
                <w:rFonts w:ascii="Times New Roman" w:hAnsi="Times New Roman"/>
                <w:sz w:val="28"/>
                <w:szCs w:val="28"/>
                <w:vertAlign w:val="superscript"/>
                <w:lang w:val="kk-KZ"/>
              </w:rPr>
              <w:t>13</w:t>
            </w:r>
            <w:r w:rsidRPr="004902BD">
              <w:rPr>
                <w:rFonts w:ascii="Times New Roman" w:hAnsi="Times New Roman"/>
                <w:sz w:val="28"/>
                <w:szCs w:val="28"/>
                <w:lang w:val="kk-KZ"/>
              </w:rPr>
              <w:t>С ЯМР</w:t>
            </w:r>
          </w:p>
        </w:tc>
      </w:tr>
    </w:tbl>
    <w:p w14:paraId="5798818C" w14:textId="77777777" w:rsidR="00C3306F" w:rsidRPr="00200CE1" w:rsidRDefault="00C3306F" w:rsidP="00C3306F">
      <w:pPr>
        <w:spacing w:after="0" w:line="240" w:lineRule="auto"/>
        <w:contextualSpacing/>
        <w:jc w:val="both"/>
        <w:rPr>
          <w:rFonts w:ascii="Times New Roman" w:hAnsi="Times New Roman"/>
          <w:sz w:val="28"/>
          <w:szCs w:val="28"/>
          <w:lang w:val="kk-KZ"/>
        </w:rPr>
      </w:pPr>
    </w:p>
    <w:p w14:paraId="4AE8CFBA" w14:textId="52B1E67B" w:rsidR="00C3306F" w:rsidRPr="00200CE1" w:rsidRDefault="00C3306F" w:rsidP="0042609B">
      <w:pPr>
        <w:pStyle w:val="1Elm"/>
        <w:rPr>
          <w:color w:val="auto"/>
        </w:rPr>
      </w:pPr>
      <w:bookmarkStart w:id="52" w:name="_Toc120693631"/>
      <w:r w:rsidRPr="00200CE1">
        <w:rPr>
          <w:color w:val="auto"/>
        </w:rPr>
        <w:t>2.</w:t>
      </w:r>
      <w:r w:rsidR="00124B9D">
        <w:rPr>
          <w:color w:val="auto"/>
        </w:rPr>
        <w:t>5</w:t>
      </w:r>
      <w:r w:rsidRPr="00200CE1">
        <w:rPr>
          <w:color w:val="auto"/>
        </w:rPr>
        <w:t xml:space="preserve"> Компьютерное прогнозирование спектра биологической активности новых соединений</w:t>
      </w:r>
      <w:bookmarkEnd w:id="52"/>
      <w:r w:rsidRPr="00200CE1">
        <w:rPr>
          <w:color w:val="auto"/>
        </w:rPr>
        <w:t xml:space="preserve"> </w:t>
      </w:r>
    </w:p>
    <w:p w14:paraId="6075E3F1" w14:textId="77777777" w:rsidR="00C3306F" w:rsidRPr="00200CE1" w:rsidRDefault="00C3306F" w:rsidP="0042609B">
      <w:pPr>
        <w:spacing w:after="0" w:line="240" w:lineRule="auto"/>
        <w:ind w:firstLine="709"/>
        <w:contextualSpacing/>
        <w:jc w:val="both"/>
        <w:rPr>
          <w:rFonts w:ascii="Times New Roman" w:hAnsi="Times New Roman"/>
          <w:color w:val="000000"/>
          <w:sz w:val="23"/>
          <w:szCs w:val="23"/>
          <w:shd w:val="clear" w:color="auto" w:fill="FFFFFF"/>
        </w:rPr>
      </w:pPr>
    </w:p>
    <w:p w14:paraId="25B6786F" w14:textId="11F3F33A" w:rsidR="00C3306F" w:rsidRDefault="00C3306F" w:rsidP="0042609B">
      <w:pPr>
        <w:spacing w:after="0" w:line="240" w:lineRule="auto"/>
        <w:ind w:firstLine="709"/>
        <w:contextualSpacing/>
        <w:jc w:val="both"/>
        <w:rPr>
          <w:rFonts w:ascii="Times New Roman" w:hAnsi="Times New Roman"/>
          <w:sz w:val="28"/>
          <w:szCs w:val="28"/>
        </w:rPr>
      </w:pPr>
      <w:bookmarkStart w:id="53" w:name="_Hlk117167366"/>
      <w:r w:rsidRPr="00200CE1">
        <w:rPr>
          <w:rFonts w:ascii="Times New Roman" w:hAnsi="Times New Roman"/>
          <w:sz w:val="28"/>
          <w:szCs w:val="28"/>
        </w:rPr>
        <w:t xml:space="preserve">В </w:t>
      </w:r>
      <w:r w:rsidRPr="00200CE1">
        <w:rPr>
          <w:rFonts w:ascii="Times New Roman" w:hAnsi="Times New Roman"/>
          <w:sz w:val="28"/>
          <w:szCs w:val="28"/>
          <w:lang w:val="kk-KZ"/>
        </w:rPr>
        <w:t>разделе</w:t>
      </w:r>
      <w:r w:rsidRPr="00200CE1">
        <w:rPr>
          <w:rFonts w:ascii="Times New Roman" w:hAnsi="Times New Roman"/>
          <w:sz w:val="28"/>
          <w:szCs w:val="28"/>
        </w:rPr>
        <w:t xml:space="preserve"> приведены данные компьютерного прогнозирования биодоступности и спектра биологической активности для новых соединений</w:t>
      </w:r>
      <w:r>
        <w:rPr>
          <w:rFonts w:ascii="Times New Roman" w:hAnsi="Times New Roman"/>
          <w:sz w:val="28"/>
          <w:szCs w:val="28"/>
        </w:rPr>
        <w:t xml:space="preserve">, </w:t>
      </w:r>
      <w:r>
        <w:rPr>
          <w:rFonts w:ascii="Times New Roman" w:hAnsi="Times New Roman"/>
          <w:sz w:val="28"/>
          <w:szCs w:val="28"/>
        </w:rPr>
        <w:lastRenderedPageBreak/>
        <w:t>производных 3,5-замещенного тетрагридропиран-4-она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и производных β-аминопропиоамидоксимов неионного строения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Pr>
          <w:rFonts w:ascii="Times New Roman" w:hAnsi="Times New Roman"/>
          <w:sz w:val="28"/>
          <w:szCs w:val="28"/>
        </w:rPr>
        <w:t>)</w:t>
      </w:r>
      <w:r w:rsidRPr="00200CE1">
        <w:rPr>
          <w:rFonts w:ascii="Times New Roman" w:hAnsi="Times New Roman"/>
          <w:sz w:val="28"/>
          <w:szCs w:val="28"/>
        </w:rPr>
        <w:t xml:space="preserve"> с применением PASS online [</w:t>
      </w:r>
      <w:r>
        <w:rPr>
          <w:rFonts w:ascii="Times New Roman" w:hAnsi="Times New Roman"/>
          <w:sz w:val="28"/>
          <w:szCs w:val="28"/>
        </w:rPr>
        <w:t>1</w:t>
      </w:r>
      <w:r w:rsidRPr="00B87EC0">
        <w:rPr>
          <w:rFonts w:ascii="Times New Roman" w:hAnsi="Times New Roman"/>
          <w:sz w:val="28"/>
          <w:szCs w:val="28"/>
        </w:rPr>
        <w:t>7</w:t>
      </w:r>
      <w:r w:rsidR="00D86AD4" w:rsidRPr="00D86AD4">
        <w:rPr>
          <w:rFonts w:ascii="Times New Roman" w:hAnsi="Times New Roman"/>
          <w:sz w:val="28"/>
          <w:szCs w:val="28"/>
        </w:rPr>
        <w:t>3</w:t>
      </w:r>
      <w:r w:rsidRPr="00200CE1">
        <w:rPr>
          <w:rFonts w:ascii="Times New Roman" w:hAnsi="Times New Roman"/>
          <w:sz w:val="28"/>
          <w:szCs w:val="28"/>
        </w:rPr>
        <w:t xml:space="preserve">] и Molinspiration Cheminformatics </w:t>
      </w:r>
      <w:bookmarkEnd w:id="53"/>
      <w:r w:rsidRPr="00200CE1">
        <w:rPr>
          <w:rFonts w:ascii="Times New Roman" w:hAnsi="Times New Roman"/>
          <w:sz w:val="28"/>
          <w:szCs w:val="28"/>
        </w:rPr>
        <w:t>[</w:t>
      </w:r>
      <w:r>
        <w:rPr>
          <w:rFonts w:ascii="Times New Roman" w:hAnsi="Times New Roman"/>
          <w:sz w:val="28"/>
          <w:szCs w:val="28"/>
        </w:rPr>
        <w:t>1</w:t>
      </w:r>
      <w:r w:rsidRPr="00AA52FE">
        <w:rPr>
          <w:rFonts w:ascii="Times New Roman" w:hAnsi="Times New Roman"/>
          <w:sz w:val="28"/>
          <w:szCs w:val="28"/>
        </w:rPr>
        <w:t>7</w:t>
      </w:r>
      <w:r w:rsidR="00D86AD4" w:rsidRPr="00D86AD4">
        <w:rPr>
          <w:rFonts w:ascii="Times New Roman" w:hAnsi="Times New Roman"/>
          <w:sz w:val="28"/>
          <w:szCs w:val="28"/>
        </w:rPr>
        <w:t>4</w:t>
      </w:r>
      <w:r w:rsidRPr="00200CE1">
        <w:rPr>
          <w:rFonts w:ascii="Times New Roman" w:hAnsi="Times New Roman"/>
          <w:sz w:val="28"/>
          <w:szCs w:val="28"/>
        </w:rPr>
        <w:t xml:space="preserve">]. </w:t>
      </w:r>
    </w:p>
    <w:p w14:paraId="6436F2AB" w14:textId="15662560"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При проведении анализа новых соединений на биодоступность использовалась онлайн программа Molinspiration Cheminformatics, с помощью которой были рассчитаны топологическая площадь полярной поверхности (ТППП), </w:t>
      </w:r>
      <w:r w:rsidRPr="00200CE1">
        <w:rPr>
          <w:rFonts w:ascii="Times New Roman" w:hAnsi="Times New Roman"/>
          <w:sz w:val="28"/>
          <w:szCs w:val="28"/>
          <w:lang w:val="en-US"/>
        </w:rPr>
        <w:t>logP</w:t>
      </w:r>
      <w:r w:rsidRPr="00200CE1">
        <w:rPr>
          <w:rFonts w:ascii="Times New Roman" w:hAnsi="Times New Roman"/>
          <w:sz w:val="28"/>
          <w:szCs w:val="28"/>
        </w:rPr>
        <w:t xml:space="preserve">, молекулярная масса (ММ), объем молекулы, количество вращающихся связей (КВС), число доноров (ЧД) и акцепторов (ЧА) водородных связей (таблица </w:t>
      </w:r>
      <w:r>
        <w:rPr>
          <w:rFonts w:ascii="Times New Roman" w:hAnsi="Times New Roman"/>
          <w:sz w:val="28"/>
          <w:szCs w:val="28"/>
        </w:rPr>
        <w:t>2.</w:t>
      </w:r>
      <w:r w:rsidR="00397FF3">
        <w:rPr>
          <w:rFonts w:ascii="Times New Roman" w:hAnsi="Times New Roman"/>
          <w:sz w:val="28"/>
          <w:szCs w:val="28"/>
        </w:rPr>
        <w:t>21</w:t>
      </w:r>
      <w:r w:rsidRPr="00200CE1">
        <w:rPr>
          <w:rFonts w:ascii="Times New Roman" w:hAnsi="Times New Roman"/>
          <w:sz w:val="28"/>
          <w:szCs w:val="28"/>
        </w:rPr>
        <w:t>).</w:t>
      </w:r>
    </w:p>
    <w:p w14:paraId="2B087ABD"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Для того, чтобы установить биодоступность изучаемых соединений, они были проверены на соответствие «правилу пяти» Липински, согласно которому активные соединения могут нарушать не более одного из перечисленных нижу условий (все числа кратны 5, что объясняет название правила):</w:t>
      </w:r>
    </w:p>
    <w:p w14:paraId="7F597EB8"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bookmarkStart w:id="54" w:name="_Hlk95811264"/>
      <w:r w:rsidRPr="00200CE1">
        <w:rPr>
          <w:rFonts w:ascii="Times New Roman" w:hAnsi="Times New Roman"/>
          <w:sz w:val="28"/>
          <w:szCs w:val="28"/>
        </w:rPr>
        <w:t xml:space="preserve">Число донорных </w:t>
      </w:r>
      <w:r w:rsidRPr="00200CE1">
        <w:rPr>
          <w:rFonts w:ascii="Times New Roman" w:hAnsi="Times New Roman"/>
          <w:sz w:val="28"/>
          <w:szCs w:val="28"/>
          <w:lang w:val="en-US"/>
        </w:rPr>
        <w:t>H</w:t>
      </w:r>
      <w:r w:rsidRPr="00200CE1">
        <w:rPr>
          <w:rFonts w:ascii="Times New Roman" w:hAnsi="Times New Roman"/>
          <w:sz w:val="28"/>
          <w:szCs w:val="28"/>
        </w:rPr>
        <w:t xml:space="preserve"> связей (ЧД) - общее количество </w:t>
      </w:r>
      <w:r w:rsidRPr="00200CE1">
        <w:rPr>
          <w:rFonts w:ascii="Times New Roman" w:hAnsi="Times New Roman"/>
          <w:sz w:val="28"/>
          <w:szCs w:val="28"/>
          <w:lang w:val="en-US"/>
        </w:rPr>
        <w:t>N</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lang w:val="en-US"/>
        </w:rPr>
        <w:t>O</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связей – не превышает пяти;</w:t>
      </w:r>
    </w:p>
    <w:p w14:paraId="275F65C9"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 xml:space="preserve">Количество акцепторных Н связей (ЧА) – общее количество атомов </w:t>
      </w:r>
      <w:r w:rsidRPr="00200CE1">
        <w:rPr>
          <w:rFonts w:ascii="Times New Roman" w:hAnsi="Times New Roman"/>
          <w:sz w:val="28"/>
          <w:szCs w:val="28"/>
          <w:lang w:val="en-US"/>
        </w:rPr>
        <w:t>N</w:t>
      </w:r>
      <w:r w:rsidRPr="00200CE1">
        <w:rPr>
          <w:rFonts w:ascii="Times New Roman" w:hAnsi="Times New Roman"/>
          <w:sz w:val="28"/>
          <w:szCs w:val="28"/>
        </w:rPr>
        <w:t xml:space="preserve"> или </w:t>
      </w:r>
      <w:r w:rsidRPr="00200CE1">
        <w:rPr>
          <w:rFonts w:ascii="Times New Roman" w:hAnsi="Times New Roman"/>
          <w:sz w:val="28"/>
          <w:szCs w:val="28"/>
          <w:lang w:val="en-US"/>
        </w:rPr>
        <w:t>O</w:t>
      </w:r>
      <w:r w:rsidRPr="00200CE1">
        <w:rPr>
          <w:rFonts w:ascii="Times New Roman" w:hAnsi="Times New Roman"/>
          <w:sz w:val="28"/>
          <w:szCs w:val="28"/>
        </w:rPr>
        <w:t xml:space="preserve"> – не превышает десяти;</w:t>
      </w:r>
    </w:p>
    <w:p w14:paraId="11D09D20"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Молекулярная масса должна быть меньше 500 a.e.м.;</w:t>
      </w:r>
    </w:p>
    <w:p w14:paraId="0B288495"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 xml:space="preserve">logP (мера липофильности молекул) не выше 5.  </w:t>
      </w:r>
    </w:p>
    <w:bookmarkEnd w:id="54"/>
    <w:p w14:paraId="2C730532" w14:textId="09F10B72"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Правило Липински применяется для выявления лидероподобных соединений, хотя, как и любое правило, оно допускает исключения. Но в большинстве случаев соответствие соединений этому правилу определяет их биодоступность и фармакокинетику. Данные таблицы </w:t>
      </w:r>
      <w:r>
        <w:rPr>
          <w:rFonts w:ascii="Times New Roman" w:hAnsi="Times New Roman"/>
          <w:sz w:val="28"/>
          <w:szCs w:val="28"/>
        </w:rPr>
        <w:t>2.</w:t>
      </w:r>
      <w:r w:rsidR="00397FF3">
        <w:rPr>
          <w:rFonts w:ascii="Times New Roman" w:hAnsi="Times New Roman"/>
          <w:sz w:val="28"/>
          <w:szCs w:val="28"/>
        </w:rPr>
        <w:t>21</w:t>
      </w:r>
      <w:r w:rsidRPr="00200CE1">
        <w:rPr>
          <w:rFonts w:ascii="Times New Roman" w:hAnsi="Times New Roman"/>
          <w:sz w:val="28"/>
          <w:szCs w:val="28"/>
        </w:rPr>
        <w:t xml:space="preserve"> показыва</w:t>
      </w:r>
      <w:r>
        <w:rPr>
          <w:rFonts w:ascii="Times New Roman" w:hAnsi="Times New Roman"/>
          <w:sz w:val="28"/>
          <w:szCs w:val="28"/>
        </w:rPr>
        <w:t>ю</w:t>
      </w:r>
      <w:r w:rsidRPr="00200CE1">
        <w:rPr>
          <w:rFonts w:ascii="Times New Roman" w:hAnsi="Times New Roman"/>
          <w:sz w:val="28"/>
          <w:szCs w:val="28"/>
        </w:rPr>
        <w:t>т, что все исследованные соединения удовлетворяют правилу Липински.</w:t>
      </w:r>
    </w:p>
    <w:p w14:paraId="539B2A6D"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02B77A95" w14:textId="581A129F" w:rsidR="00C3306F" w:rsidRPr="00200CE1" w:rsidRDefault="00C3306F"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2</w:t>
      </w:r>
      <w:r w:rsidR="00397FF3">
        <w:rPr>
          <w:rFonts w:ascii="Times New Roman" w:hAnsi="Times New Roman"/>
          <w:sz w:val="28"/>
          <w:szCs w:val="28"/>
        </w:rPr>
        <w:t>1</w:t>
      </w:r>
      <w:r w:rsidRPr="00200CE1">
        <w:rPr>
          <w:rFonts w:ascii="Times New Roman" w:hAnsi="Times New Roman"/>
          <w:sz w:val="28"/>
          <w:szCs w:val="28"/>
        </w:rPr>
        <w:t xml:space="preserve"> </w:t>
      </w:r>
      <w:r>
        <w:rPr>
          <w:rFonts w:ascii="Times New Roman" w:hAnsi="Times New Roman"/>
          <w:sz w:val="28"/>
          <w:szCs w:val="28"/>
        </w:rPr>
        <w:t>–</w:t>
      </w:r>
      <w:r w:rsidRPr="00200CE1">
        <w:rPr>
          <w:rFonts w:ascii="Times New Roman" w:hAnsi="Times New Roman"/>
          <w:sz w:val="28"/>
          <w:szCs w:val="28"/>
        </w:rPr>
        <w:t xml:space="preserve"> Дескрипторы</w:t>
      </w:r>
      <w:r>
        <w:rPr>
          <w:rFonts w:ascii="Times New Roman" w:hAnsi="Times New Roman"/>
          <w:sz w:val="28"/>
          <w:szCs w:val="28"/>
        </w:rPr>
        <w:t xml:space="preserve"> </w:t>
      </w:r>
      <w:r w:rsidRPr="00200CE1">
        <w:rPr>
          <w:rFonts w:ascii="Times New Roman" w:hAnsi="Times New Roman"/>
          <w:sz w:val="28"/>
          <w:szCs w:val="28"/>
        </w:rPr>
        <w:t>соответствия соединений правилу Липински и дескрипторам лидероподобности</w:t>
      </w:r>
    </w:p>
    <w:p w14:paraId="53E65795"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065"/>
        <w:gridCol w:w="1153"/>
        <w:gridCol w:w="776"/>
        <w:gridCol w:w="730"/>
        <w:gridCol w:w="1313"/>
        <w:gridCol w:w="1560"/>
        <w:gridCol w:w="803"/>
        <w:gridCol w:w="1282"/>
      </w:tblGrid>
      <w:tr w:rsidR="00C3306F" w:rsidRPr="0083632B" w14:paraId="15EC6139" w14:textId="77777777" w:rsidTr="00D93953">
        <w:trPr>
          <w:trHeight w:val="170"/>
        </w:trPr>
        <w:tc>
          <w:tcPr>
            <w:tcW w:w="491" w:type="pct"/>
            <w:shd w:val="clear" w:color="auto" w:fill="auto"/>
            <w:noWrap/>
          </w:tcPr>
          <w:p w14:paraId="46BAC47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c>
          <w:tcPr>
            <w:tcW w:w="553" w:type="pct"/>
            <w:shd w:val="clear" w:color="auto" w:fill="auto"/>
          </w:tcPr>
          <w:p w14:paraId="06104288"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М</w:t>
            </w:r>
          </w:p>
          <w:p w14:paraId="38D51673"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500</w:t>
            </w:r>
          </w:p>
        </w:tc>
        <w:tc>
          <w:tcPr>
            <w:tcW w:w="599" w:type="pct"/>
            <w:shd w:val="clear" w:color="auto" w:fill="auto"/>
          </w:tcPr>
          <w:p w14:paraId="61CB18B6"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miLogP</w:t>
            </w:r>
          </w:p>
          <w:p w14:paraId="477FDD47"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w:t>
            </w:r>
          </w:p>
        </w:tc>
        <w:tc>
          <w:tcPr>
            <w:tcW w:w="403" w:type="pct"/>
            <w:shd w:val="clear" w:color="auto" w:fill="auto"/>
          </w:tcPr>
          <w:p w14:paraId="0F58BA7F"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ЧА</w:t>
            </w:r>
          </w:p>
          <w:p w14:paraId="59F75B79"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 10 </w:t>
            </w:r>
          </w:p>
        </w:tc>
        <w:tc>
          <w:tcPr>
            <w:tcW w:w="379" w:type="pct"/>
            <w:shd w:val="clear" w:color="auto" w:fill="auto"/>
          </w:tcPr>
          <w:p w14:paraId="017D19C9"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ЧД</w:t>
            </w:r>
          </w:p>
          <w:p w14:paraId="3752EBEB"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w:t>
            </w:r>
          </w:p>
        </w:tc>
        <w:tc>
          <w:tcPr>
            <w:tcW w:w="682" w:type="pct"/>
            <w:shd w:val="clear" w:color="auto" w:fill="auto"/>
          </w:tcPr>
          <w:p w14:paraId="03315D2F"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Объем</w:t>
            </w:r>
          </w:p>
        </w:tc>
        <w:tc>
          <w:tcPr>
            <w:tcW w:w="810" w:type="pct"/>
            <w:shd w:val="clear" w:color="auto" w:fill="auto"/>
          </w:tcPr>
          <w:p w14:paraId="17D0859B" w14:textId="77777777" w:rsidR="00C3306F" w:rsidRPr="0083632B" w:rsidRDefault="00C3306F" w:rsidP="00D93953">
            <w:pPr>
              <w:contextualSpacing/>
              <w:jc w:val="center"/>
              <w:rPr>
                <w:rFonts w:ascii="Times New Roman" w:hAnsi="Times New Roman"/>
                <w:sz w:val="28"/>
                <w:szCs w:val="28"/>
                <w:vertAlign w:val="superscript"/>
                <w:lang w:val="en-US"/>
              </w:rPr>
            </w:pPr>
            <w:r w:rsidRPr="0083632B">
              <w:rPr>
                <w:rFonts w:ascii="Times New Roman" w:hAnsi="Times New Roman"/>
                <w:color w:val="000000"/>
                <w:sz w:val="28"/>
                <w:szCs w:val="28"/>
              </w:rPr>
              <w:t xml:space="preserve">ТППП, </w:t>
            </w:r>
            <w:r w:rsidRPr="0083632B">
              <w:rPr>
                <w:rFonts w:ascii="Times New Roman" w:hAnsi="Times New Roman"/>
                <w:sz w:val="28"/>
                <w:szCs w:val="28"/>
              </w:rPr>
              <w:t>Å</w:t>
            </w:r>
            <w:r w:rsidRPr="0083632B">
              <w:rPr>
                <w:rFonts w:ascii="Times New Roman" w:hAnsi="Times New Roman"/>
                <w:sz w:val="28"/>
                <w:szCs w:val="28"/>
                <w:vertAlign w:val="superscript"/>
                <w:lang w:val="en-US"/>
              </w:rPr>
              <w:t xml:space="preserve">2 </w:t>
            </w:r>
          </w:p>
          <w:p w14:paraId="35A24143" w14:textId="77777777" w:rsidR="00C3306F" w:rsidRPr="0083632B" w:rsidRDefault="00C3306F" w:rsidP="00D93953">
            <w:pPr>
              <w:contextualSpacing/>
              <w:jc w:val="center"/>
              <w:rPr>
                <w:rFonts w:ascii="Times New Roman" w:hAnsi="Times New Roman"/>
                <w:color w:val="000000"/>
                <w:sz w:val="28"/>
                <w:szCs w:val="28"/>
                <w:lang w:val="en-US"/>
              </w:rPr>
            </w:pPr>
            <w:r w:rsidRPr="0083632B">
              <w:rPr>
                <w:rFonts w:ascii="Times New Roman" w:hAnsi="Times New Roman"/>
                <w:color w:val="000000"/>
                <w:sz w:val="28"/>
                <w:szCs w:val="28"/>
              </w:rPr>
              <w:t>≤</w:t>
            </w:r>
            <w:r w:rsidRPr="0083632B">
              <w:rPr>
                <w:rFonts w:ascii="Times New Roman" w:hAnsi="Times New Roman"/>
                <w:sz w:val="28"/>
                <w:szCs w:val="28"/>
                <w:lang w:val="en-US"/>
              </w:rPr>
              <w:t>140</w:t>
            </w:r>
            <w:r w:rsidRPr="0083632B">
              <w:rPr>
                <w:rFonts w:ascii="Times New Roman" w:hAnsi="Times New Roman"/>
                <w:sz w:val="28"/>
                <w:szCs w:val="28"/>
              </w:rPr>
              <w:t xml:space="preserve"> Å</w:t>
            </w:r>
            <w:r w:rsidRPr="0083632B">
              <w:rPr>
                <w:rFonts w:ascii="Times New Roman" w:hAnsi="Times New Roman"/>
                <w:sz w:val="28"/>
                <w:szCs w:val="28"/>
                <w:vertAlign w:val="superscript"/>
              </w:rPr>
              <w:t>2</w:t>
            </w:r>
          </w:p>
        </w:tc>
        <w:tc>
          <w:tcPr>
            <w:tcW w:w="417" w:type="pct"/>
            <w:shd w:val="clear" w:color="auto" w:fill="auto"/>
          </w:tcPr>
          <w:p w14:paraId="2CAE696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ЧВС </w:t>
            </w:r>
          </w:p>
          <w:p w14:paraId="3A0F5C61"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10 </w:t>
            </w:r>
          </w:p>
        </w:tc>
        <w:tc>
          <w:tcPr>
            <w:tcW w:w="666" w:type="pct"/>
            <w:shd w:val="clear" w:color="auto" w:fill="auto"/>
          </w:tcPr>
          <w:p w14:paraId="7A57D0A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Правило 5</w:t>
            </w:r>
          </w:p>
        </w:tc>
      </w:tr>
      <w:tr w:rsidR="00C3306F" w:rsidRPr="0083632B" w14:paraId="6B89B574" w14:textId="77777777" w:rsidTr="00D93953">
        <w:trPr>
          <w:trHeight w:val="170"/>
        </w:trPr>
        <w:tc>
          <w:tcPr>
            <w:tcW w:w="491" w:type="pct"/>
            <w:shd w:val="clear" w:color="auto" w:fill="auto"/>
            <w:noWrap/>
          </w:tcPr>
          <w:p w14:paraId="285A975C"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1</w:t>
            </w:r>
          </w:p>
        </w:tc>
        <w:tc>
          <w:tcPr>
            <w:tcW w:w="553" w:type="pct"/>
            <w:shd w:val="clear" w:color="auto" w:fill="auto"/>
          </w:tcPr>
          <w:p w14:paraId="366D5B1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160,17</w:t>
            </w:r>
          </w:p>
        </w:tc>
        <w:tc>
          <w:tcPr>
            <w:tcW w:w="599" w:type="pct"/>
            <w:shd w:val="clear" w:color="auto" w:fill="auto"/>
          </w:tcPr>
          <w:p w14:paraId="1C4D7EA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-1,20</w:t>
            </w:r>
          </w:p>
        </w:tc>
        <w:tc>
          <w:tcPr>
            <w:tcW w:w="403" w:type="pct"/>
            <w:shd w:val="clear" w:color="auto" w:fill="auto"/>
          </w:tcPr>
          <w:p w14:paraId="640127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1B5F1BD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2ABAC85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146,66</w:t>
            </w:r>
          </w:p>
        </w:tc>
        <w:tc>
          <w:tcPr>
            <w:tcW w:w="810" w:type="pct"/>
            <w:shd w:val="clear" w:color="auto" w:fill="auto"/>
          </w:tcPr>
          <w:p w14:paraId="5AA479E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66,76</w:t>
            </w:r>
          </w:p>
        </w:tc>
        <w:tc>
          <w:tcPr>
            <w:tcW w:w="417" w:type="pct"/>
            <w:shd w:val="clear" w:color="auto" w:fill="auto"/>
          </w:tcPr>
          <w:p w14:paraId="72E5C45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2</w:t>
            </w:r>
          </w:p>
        </w:tc>
        <w:tc>
          <w:tcPr>
            <w:tcW w:w="666" w:type="pct"/>
            <w:shd w:val="clear" w:color="auto" w:fill="auto"/>
          </w:tcPr>
          <w:p w14:paraId="73AA68F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48167433" w14:textId="77777777" w:rsidTr="00D93953">
        <w:trPr>
          <w:trHeight w:val="170"/>
        </w:trPr>
        <w:tc>
          <w:tcPr>
            <w:tcW w:w="491" w:type="pct"/>
            <w:shd w:val="clear" w:color="auto" w:fill="auto"/>
            <w:noWrap/>
          </w:tcPr>
          <w:p w14:paraId="1D03085F"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2.1.2</w:t>
            </w:r>
          </w:p>
        </w:tc>
        <w:tc>
          <w:tcPr>
            <w:tcW w:w="553" w:type="pct"/>
            <w:shd w:val="clear" w:color="auto" w:fill="auto"/>
          </w:tcPr>
          <w:p w14:paraId="1864E74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175,18</w:t>
            </w:r>
          </w:p>
        </w:tc>
        <w:tc>
          <w:tcPr>
            <w:tcW w:w="599" w:type="pct"/>
            <w:shd w:val="clear" w:color="auto" w:fill="auto"/>
          </w:tcPr>
          <w:p w14:paraId="72093C3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-0,75</w:t>
            </w:r>
          </w:p>
        </w:tc>
        <w:tc>
          <w:tcPr>
            <w:tcW w:w="403" w:type="pct"/>
            <w:shd w:val="clear" w:color="auto" w:fill="auto"/>
          </w:tcPr>
          <w:p w14:paraId="67574D3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5</w:t>
            </w:r>
          </w:p>
        </w:tc>
        <w:tc>
          <w:tcPr>
            <w:tcW w:w="379" w:type="pct"/>
            <w:shd w:val="clear" w:color="auto" w:fill="auto"/>
          </w:tcPr>
          <w:p w14:paraId="1B3A04F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w:t>
            </w:r>
          </w:p>
        </w:tc>
        <w:tc>
          <w:tcPr>
            <w:tcW w:w="682" w:type="pct"/>
            <w:shd w:val="clear" w:color="auto" w:fill="auto"/>
          </w:tcPr>
          <w:p w14:paraId="1BDDEE6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158,95</w:t>
            </w:r>
          </w:p>
        </w:tc>
        <w:tc>
          <w:tcPr>
            <w:tcW w:w="810" w:type="pct"/>
            <w:shd w:val="clear" w:color="auto" w:fill="auto"/>
          </w:tcPr>
          <w:p w14:paraId="2C0F710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82,28</w:t>
            </w:r>
          </w:p>
        </w:tc>
        <w:tc>
          <w:tcPr>
            <w:tcW w:w="417" w:type="pct"/>
            <w:shd w:val="clear" w:color="auto" w:fill="auto"/>
          </w:tcPr>
          <w:p w14:paraId="67701F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2</w:t>
            </w:r>
          </w:p>
        </w:tc>
        <w:tc>
          <w:tcPr>
            <w:tcW w:w="666" w:type="pct"/>
            <w:shd w:val="clear" w:color="auto" w:fill="auto"/>
          </w:tcPr>
          <w:p w14:paraId="537B9BD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14131EAD" w14:textId="77777777" w:rsidTr="00D93953">
        <w:trPr>
          <w:trHeight w:val="170"/>
        </w:trPr>
        <w:tc>
          <w:tcPr>
            <w:tcW w:w="491" w:type="pct"/>
            <w:shd w:val="clear" w:color="auto" w:fill="auto"/>
            <w:noWrap/>
          </w:tcPr>
          <w:p w14:paraId="2074B45A"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2.1.3</w:t>
            </w:r>
          </w:p>
        </w:tc>
        <w:tc>
          <w:tcPr>
            <w:tcW w:w="553" w:type="pct"/>
            <w:shd w:val="clear" w:color="auto" w:fill="auto"/>
          </w:tcPr>
          <w:p w14:paraId="3837A2C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343,38</w:t>
            </w:r>
          </w:p>
        </w:tc>
        <w:tc>
          <w:tcPr>
            <w:tcW w:w="599" w:type="pct"/>
            <w:shd w:val="clear" w:color="auto" w:fill="auto"/>
          </w:tcPr>
          <w:p w14:paraId="496CB47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2,42</w:t>
            </w:r>
          </w:p>
        </w:tc>
        <w:tc>
          <w:tcPr>
            <w:tcW w:w="403" w:type="pct"/>
            <w:shd w:val="clear" w:color="auto" w:fill="auto"/>
          </w:tcPr>
          <w:p w14:paraId="6A530819"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val="en-US" w:eastAsia="ru-RU"/>
              </w:rPr>
              <w:t>8</w:t>
            </w:r>
          </w:p>
        </w:tc>
        <w:tc>
          <w:tcPr>
            <w:tcW w:w="379" w:type="pct"/>
            <w:shd w:val="clear" w:color="auto" w:fill="auto"/>
          </w:tcPr>
          <w:p w14:paraId="0E6A9801"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val="en-US" w:eastAsia="ru-RU"/>
              </w:rPr>
              <w:t>0</w:t>
            </w:r>
          </w:p>
        </w:tc>
        <w:tc>
          <w:tcPr>
            <w:tcW w:w="682" w:type="pct"/>
            <w:shd w:val="clear" w:color="auto" w:fill="auto"/>
          </w:tcPr>
          <w:p w14:paraId="2A56079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229,07</w:t>
            </w:r>
          </w:p>
        </w:tc>
        <w:tc>
          <w:tcPr>
            <w:tcW w:w="810" w:type="pct"/>
            <w:shd w:val="clear" w:color="auto" w:fill="auto"/>
          </w:tcPr>
          <w:p w14:paraId="416D687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100,51</w:t>
            </w:r>
          </w:p>
        </w:tc>
        <w:tc>
          <w:tcPr>
            <w:tcW w:w="417" w:type="pct"/>
            <w:shd w:val="clear" w:color="auto" w:fill="auto"/>
          </w:tcPr>
          <w:p w14:paraId="1D4E9E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11</w:t>
            </w:r>
          </w:p>
        </w:tc>
        <w:tc>
          <w:tcPr>
            <w:tcW w:w="666" w:type="pct"/>
            <w:shd w:val="clear" w:color="auto" w:fill="auto"/>
          </w:tcPr>
          <w:p w14:paraId="6C29A10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3061DD6A" w14:textId="77777777" w:rsidTr="00D93953">
        <w:trPr>
          <w:trHeight w:val="170"/>
        </w:trPr>
        <w:tc>
          <w:tcPr>
            <w:tcW w:w="491" w:type="pct"/>
            <w:shd w:val="clear" w:color="auto" w:fill="auto"/>
            <w:noWrap/>
          </w:tcPr>
          <w:p w14:paraId="3C8C8F04"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4</w:t>
            </w:r>
          </w:p>
        </w:tc>
        <w:tc>
          <w:tcPr>
            <w:tcW w:w="553" w:type="pct"/>
            <w:shd w:val="clear" w:color="auto" w:fill="auto"/>
          </w:tcPr>
          <w:p w14:paraId="775760D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215,29</w:t>
            </w:r>
          </w:p>
        </w:tc>
        <w:tc>
          <w:tcPr>
            <w:tcW w:w="599" w:type="pct"/>
            <w:shd w:val="clear" w:color="auto" w:fill="auto"/>
          </w:tcPr>
          <w:p w14:paraId="6E2A465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1,01</w:t>
            </w:r>
          </w:p>
        </w:tc>
        <w:tc>
          <w:tcPr>
            <w:tcW w:w="403" w:type="pct"/>
            <w:shd w:val="clear" w:color="auto" w:fill="auto"/>
          </w:tcPr>
          <w:p w14:paraId="66DA0AD1"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55DDD435"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3A22DEC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217,90</w:t>
            </w:r>
          </w:p>
        </w:tc>
        <w:tc>
          <w:tcPr>
            <w:tcW w:w="810" w:type="pct"/>
            <w:shd w:val="clear" w:color="auto" w:fill="auto"/>
          </w:tcPr>
          <w:p w14:paraId="66C8625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62,05</w:t>
            </w:r>
          </w:p>
        </w:tc>
        <w:tc>
          <w:tcPr>
            <w:tcW w:w="417" w:type="pct"/>
            <w:shd w:val="clear" w:color="auto" w:fill="auto"/>
          </w:tcPr>
          <w:p w14:paraId="307251D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5</w:t>
            </w:r>
          </w:p>
        </w:tc>
        <w:tc>
          <w:tcPr>
            <w:tcW w:w="666" w:type="pct"/>
            <w:shd w:val="clear" w:color="auto" w:fill="auto"/>
          </w:tcPr>
          <w:p w14:paraId="2CBB817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582862E7" w14:textId="77777777" w:rsidTr="00D93953">
        <w:trPr>
          <w:trHeight w:val="170"/>
        </w:trPr>
        <w:tc>
          <w:tcPr>
            <w:tcW w:w="491" w:type="pct"/>
            <w:shd w:val="clear" w:color="auto" w:fill="auto"/>
            <w:noWrap/>
          </w:tcPr>
          <w:p w14:paraId="3577EDAC"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5</w:t>
            </w:r>
          </w:p>
        </w:tc>
        <w:tc>
          <w:tcPr>
            <w:tcW w:w="553" w:type="pct"/>
            <w:shd w:val="clear" w:color="auto" w:fill="auto"/>
          </w:tcPr>
          <w:p w14:paraId="54E5A1D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203,24</w:t>
            </w:r>
          </w:p>
        </w:tc>
        <w:tc>
          <w:tcPr>
            <w:tcW w:w="599" w:type="pct"/>
            <w:shd w:val="clear" w:color="auto" w:fill="auto"/>
          </w:tcPr>
          <w:p w14:paraId="087FBF4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-1,06</w:t>
            </w:r>
          </w:p>
        </w:tc>
        <w:tc>
          <w:tcPr>
            <w:tcW w:w="403" w:type="pct"/>
            <w:shd w:val="clear" w:color="auto" w:fill="auto"/>
          </w:tcPr>
          <w:p w14:paraId="27DADE4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5</w:t>
            </w:r>
          </w:p>
        </w:tc>
        <w:tc>
          <w:tcPr>
            <w:tcW w:w="379" w:type="pct"/>
            <w:shd w:val="clear" w:color="auto" w:fill="auto"/>
          </w:tcPr>
          <w:p w14:paraId="128DA2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w:t>
            </w:r>
          </w:p>
        </w:tc>
        <w:tc>
          <w:tcPr>
            <w:tcW w:w="682" w:type="pct"/>
            <w:shd w:val="clear" w:color="auto" w:fill="auto"/>
          </w:tcPr>
          <w:p w14:paraId="5EA9ADF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192,56</w:t>
            </w:r>
          </w:p>
        </w:tc>
        <w:tc>
          <w:tcPr>
            <w:tcW w:w="810" w:type="pct"/>
            <w:shd w:val="clear" w:color="auto" w:fill="auto"/>
          </w:tcPr>
          <w:p w14:paraId="2E83AD2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82,28</w:t>
            </w:r>
          </w:p>
        </w:tc>
        <w:tc>
          <w:tcPr>
            <w:tcW w:w="417" w:type="pct"/>
            <w:shd w:val="clear" w:color="auto" w:fill="auto"/>
          </w:tcPr>
          <w:p w14:paraId="0C95A102"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4</w:t>
            </w:r>
          </w:p>
        </w:tc>
        <w:tc>
          <w:tcPr>
            <w:tcW w:w="666" w:type="pct"/>
            <w:shd w:val="clear" w:color="auto" w:fill="auto"/>
          </w:tcPr>
          <w:p w14:paraId="634E914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436C68A3" w14:textId="77777777" w:rsidTr="00D93953">
        <w:trPr>
          <w:trHeight w:val="170"/>
        </w:trPr>
        <w:tc>
          <w:tcPr>
            <w:tcW w:w="491" w:type="pct"/>
            <w:shd w:val="clear" w:color="auto" w:fill="auto"/>
            <w:noWrap/>
          </w:tcPr>
          <w:p w14:paraId="20671967"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6</w:t>
            </w:r>
          </w:p>
        </w:tc>
        <w:tc>
          <w:tcPr>
            <w:tcW w:w="553" w:type="pct"/>
            <w:shd w:val="clear" w:color="auto" w:fill="auto"/>
          </w:tcPr>
          <w:p w14:paraId="2E4643F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235,28</w:t>
            </w:r>
          </w:p>
        </w:tc>
        <w:tc>
          <w:tcPr>
            <w:tcW w:w="599" w:type="pct"/>
            <w:shd w:val="clear" w:color="auto" w:fill="auto"/>
          </w:tcPr>
          <w:p w14:paraId="58A9E90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1,27</w:t>
            </w:r>
          </w:p>
        </w:tc>
        <w:tc>
          <w:tcPr>
            <w:tcW w:w="403" w:type="pct"/>
            <w:shd w:val="clear" w:color="auto" w:fill="auto"/>
          </w:tcPr>
          <w:p w14:paraId="095E191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4</w:t>
            </w:r>
          </w:p>
        </w:tc>
        <w:tc>
          <w:tcPr>
            <w:tcW w:w="379" w:type="pct"/>
            <w:shd w:val="clear" w:color="auto" w:fill="auto"/>
          </w:tcPr>
          <w:p w14:paraId="79F4ABB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2</w:t>
            </w:r>
          </w:p>
        </w:tc>
        <w:tc>
          <w:tcPr>
            <w:tcW w:w="682" w:type="pct"/>
            <w:shd w:val="clear" w:color="auto" w:fill="auto"/>
          </w:tcPr>
          <w:p w14:paraId="3A6C861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222,34</w:t>
            </w:r>
          </w:p>
        </w:tc>
        <w:tc>
          <w:tcPr>
            <w:tcW w:w="810" w:type="pct"/>
            <w:shd w:val="clear" w:color="auto" w:fill="auto"/>
          </w:tcPr>
          <w:p w14:paraId="705FF3F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62,05</w:t>
            </w:r>
          </w:p>
        </w:tc>
        <w:tc>
          <w:tcPr>
            <w:tcW w:w="417" w:type="pct"/>
            <w:shd w:val="clear" w:color="auto" w:fill="auto"/>
          </w:tcPr>
          <w:p w14:paraId="2C1E667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3</w:t>
            </w:r>
          </w:p>
        </w:tc>
        <w:tc>
          <w:tcPr>
            <w:tcW w:w="666" w:type="pct"/>
            <w:shd w:val="clear" w:color="auto" w:fill="auto"/>
          </w:tcPr>
          <w:p w14:paraId="254E2EF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w:t>
            </w:r>
          </w:p>
        </w:tc>
      </w:tr>
      <w:tr w:rsidR="00C3306F" w:rsidRPr="0083632B" w14:paraId="59A20691" w14:textId="77777777" w:rsidTr="00D93953">
        <w:trPr>
          <w:trHeight w:val="170"/>
        </w:trPr>
        <w:tc>
          <w:tcPr>
            <w:tcW w:w="491" w:type="pct"/>
            <w:shd w:val="clear" w:color="auto" w:fill="auto"/>
            <w:noWrap/>
          </w:tcPr>
          <w:p w14:paraId="30F703D1"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7</w:t>
            </w:r>
          </w:p>
        </w:tc>
        <w:tc>
          <w:tcPr>
            <w:tcW w:w="553" w:type="pct"/>
            <w:shd w:val="clear" w:color="auto" w:fill="auto"/>
          </w:tcPr>
          <w:p w14:paraId="0F5A312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249,31</w:t>
            </w:r>
          </w:p>
        </w:tc>
        <w:tc>
          <w:tcPr>
            <w:tcW w:w="599" w:type="pct"/>
            <w:shd w:val="clear" w:color="auto" w:fill="auto"/>
          </w:tcPr>
          <w:p w14:paraId="121CA94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1,</w:t>
            </w:r>
            <w:r w:rsidRPr="0083632B">
              <w:rPr>
                <w:rFonts w:ascii="Times New Roman" w:hAnsi="Times New Roman"/>
                <w:sz w:val="28"/>
                <w:szCs w:val="28"/>
                <w:lang w:val="en-US"/>
              </w:rPr>
              <w:t>6</w:t>
            </w:r>
            <w:r w:rsidRPr="0083632B">
              <w:rPr>
                <w:rFonts w:ascii="Times New Roman" w:hAnsi="Times New Roman"/>
                <w:sz w:val="28"/>
                <w:szCs w:val="28"/>
                <w:lang w:val="kk-KZ"/>
              </w:rPr>
              <w:t>7</w:t>
            </w:r>
          </w:p>
        </w:tc>
        <w:tc>
          <w:tcPr>
            <w:tcW w:w="403" w:type="pct"/>
            <w:shd w:val="clear" w:color="auto" w:fill="auto"/>
          </w:tcPr>
          <w:p w14:paraId="7096787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579809C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7EBBF91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23</w:t>
            </w:r>
            <w:r w:rsidRPr="0083632B">
              <w:rPr>
                <w:rFonts w:ascii="Times New Roman" w:eastAsia="Times New Roman" w:hAnsi="Times New Roman"/>
                <w:color w:val="000000"/>
                <w:sz w:val="28"/>
                <w:szCs w:val="28"/>
                <w:lang w:val="en-US" w:eastAsia="ru-RU"/>
              </w:rPr>
              <w:t>8</w:t>
            </w:r>
            <w:r w:rsidRPr="0083632B">
              <w:rPr>
                <w:rFonts w:ascii="Times New Roman" w:eastAsia="Times New Roman" w:hAnsi="Times New Roman"/>
                <w:color w:val="000000"/>
                <w:sz w:val="28"/>
                <w:szCs w:val="28"/>
                <w:lang w:eastAsia="ru-RU"/>
              </w:rPr>
              <w:t>,</w:t>
            </w:r>
            <w:r w:rsidRPr="0083632B">
              <w:rPr>
                <w:rFonts w:ascii="Times New Roman" w:eastAsia="Times New Roman" w:hAnsi="Times New Roman"/>
                <w:color w:val="000000"/>
                <w:sz w:val="28"/>
                <w:szCs w:val="28"/>
                <w:lang w:val="en-US" w:eastAsia="ru-RU"/>
              </w:rPr>
              <w:t>91</w:t>
            </w:r>
          </w:p>
        </w:tc>
        <w:tc>
          <w:tcPr>
            <w:tcW w:w="810" w:type="pct"/>
            <w:shd w:val="clear" w:color="auto" w:fill="auto"/>
          </w:tcPr>
          <w:p w14:paraId="0C4F295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62,05</w:t>
            </w:r>
          </w:p>
        </w:tc>
        <w:tc>
          <w:tcPr>
            <w:tcW w:w="417" w:type="pct"/>
            <w:shd w:val="clear" w:color="auto" w:fill="auto"/>
          </w:tcPr>
          <w:p w14:paraId="53F0D2F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lang w:val="en-US"/>
              </w:rPr>
              <w:t>3</w:t>
            </w:r>
          </w:p>
        </w:tc>
        <w:tc>
          <w:tcPr>
            <w:tcW w:w="666" w:type="pct"/>
            <w:shd w:val="clear" w:color="auto" w:fill="auto"/>
          </w:tcPr>
          <w:p w14:paraId="58DAB6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2B81DA89" w14:textId="77777777" w:rsidTr="00D93953">
        <w:trPr>
          <w:trHeight w:val="170"/>
        </w:trPr>
        <w:tc>
          <w:tcPr>
            <w:tcW w:w="491" w:type="pct"/>
            <w:shd w:val="clear" w:color="auto" w:fill="auto"/>
            <w:noWrap/>
          </w:tcPr>
          <w:p w14:paraId="37E2DD91"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8</w:t>
            </w:r>
          </w:p>
        </w:tc>
        <w:tc>
          <w:tcPr>
            <w:tcW w:w="553" w:type="pct"/>
            <w:shd w:val="clear" w:color="auto" w:fill="auto"/>
          </w:tcPr>
          <w:p w14:paraId="155AC4F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249,31</w:t>
            </w:r>
          </w:p>
        </w:tc>
        <w:tc>
          <w:tcPr>
            <w:tcW w:w="599" w:type="pct"/>
            <w:shd w:val="clear" w:color="auto" w:fill="auto"/>
          </w:tcPr>
          <w:p w14:paraId="56420D0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0,97</w:t>
            </w:r>
          </w:p>
        </w:tc>
        <w:tc>
          <w:tcPr>
            <w:tcW w:w="403" w:type="pct"/>
            <w:shd w:val="clear" w:color="auto" w:fill="auto"/>
          </w:tcPr>
          <w:p w14:paraId="3EFB416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4</w:t>
            </w:r>
          </w:p>
        </w:tc>
        <w:tc>
          <w:tcPr>
            <w:tcW w:w="379" w:type="pct"/>
            <w:shd w:val="clear" w:color="auto" w:fill="auto"/>
          </w:tcPr>
          <w:p w14:paraId="4807ECA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2</w:t>
            </w:r>
          </w:p>
        </w:tc>
        <w:tc>
          <w:tcPr>
            <w:tcW w:w="682" w:type="pct"/>
            <w:shd w:val="clear" w:color="auto" w:fill="auto"/>
          </w:tcPr>
          <w:p w14:paraId="730F526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239,15</w:t>
            </w:r>
          </w:p>
        </w:tc>
        <w:tc>
          <w:tcPr>
            <w:tcW w:w="810" w:type="pct"/>
            <w:shd w:val="clear" w:color="auto" w:fill="auto"/>
          </w:tcPr>
          <w:p w14:paraId="2DDA3EE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62,05</w:t>
            </w:r>
          </w:p>
        </w:tc>
        <w:tc>
          <w:tcPr>
            <w:tcW w:w="417" w:type="pct"/>
            <w:shd w:val="clear" w:color="auto" w:fill="auto"/>
          </w:tcPr>
          <w:p w14:paraId="28ABB7A0"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lang w:val="en-US"/>
              </w:rPr>
              <w:t>4</w:t>
            </w:r>
          </w:p>
        </w:tc>
        <w:tc>
          <w:tcPr>
            <w:tcW w:w="666" w:type="pct"/>
            <w:shd w:val="clear" w:color="auto" w:fill="auto"/>
          </w:tcPr>
          <w:p w14:paraId="5EB0463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w:t>
            </w:r>
          </w:p>
        </w:tc>
      </w:tr>
      <w:tr w:rsidR="00C3306F" w:rsidRPr="0083632B" w14:paraId="206097CD" w14:textId="77777777" w:rsidTr="00D93953">
        <w:trPr>
          <w:trHeight w:val="170"/>
        </w:trPr>
        <w:tc>
          <w:tcPr>
            <w:tcW w:w="491" w:type="pct"/>
            <w:shd w:val="clear" w:color="auto" w:fill="auto"/>
            <w:noWrap/>
          </w:tcPr>
          <w:p w14:paraId="2FA9829A"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2.2.10</w:t>
            </w:r>
          </w:p>
        </w:tc>
        <w:tc>
          <w:tcPr>
            <w:tcW w:w="553" w:type="pct"/>
            <w:shd w:val="clear" w:color="auto" w:fill="auto"/>
          </w:tcPr>
          <w:p w14:paraId="150416B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358,42</w:t>
            </w:r>
          </w:p>
        </w:tc>
        <w:tc>
          <w:tcPr>
            <w:tcW w:w="599" w:type="pct"/>
            <w:shd w:val="clear" w:color="auto" w:fill="auto"/>
          </w:tcPr>
          <w:p w14:paraId="58E7B92D"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2,42</w:t>
            </w:r>
          </w:p>
        </w:tc>
        <w:tc>
          <w:tcPr>
            <w:tcW w:w="403" w:type="pct"/>
            <w:shd w:val="clear" w:color="auto" w:fill="auto"/>
          </w:tcPr>
          <w:p w14:paraId="4CB7DF9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7</w:t>
            </w:r>
          </w:p>
        </w:tc>
        <w:tc>
          <w:tcPr>
            <w:tcW w:w="379" w:type="pct"/>
            <w:shd w:val="clear" w:color="auto" w:fill="auto"/>
          </w:tcPr>
          <w:p w14:paraId="450A9C4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431AD8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305,78</w:t>
            </w:r>
          </w:p>
        </w:tc>
        <w:tc>
          <w:tcPr>
            <w:tcW w:w="810" w:type="pct"/>
            <w:shd w:val="clear" w:color="auto" w:fill="auto"/>
          </w:tcPr>
          <w:p w14:paraId="77F6CF6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99,59</w:t>
            </w:r>
          </w:p>
        </w:tc>
        <w:tc>
          <w:tcPr>
            <w:tcW w:w="417" w:type="pct"/>
            <w:shd w:val="clear" w:color="auto" w:fill="auto"/>
          </w:tcPr>
          <w:p w14:paraId="528017A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6</w:t>
            </w:r>
          </w:p>
        </w:tc>
        <w:tc>
          <w:tcPr>
            <w:tcW w:w="666" w:type="pct"/>
            <w:shd w:val="clear" w:color="auto" w:fill="auto"/>
          </w:tcPr>
          <w:p w14:paraId="1718758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10F74EB5" w14:textId="77777777" w:rsidTr="00D93953">
        <w:trPr>
          <w:trHeight w:val="170"/>
        </w:trPr>
        <w:tc>
          <w:tcPr>
            <w:tcW w:w="491" w:type="pct"/>
            <w:shd w:val="clear" w:color="auto" w:fill="auto"/>
            <w:noWrap/>
          </w:tcPr>
          <w:p w14:paraId="34AC6752"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2.2.15</w:t>
            </w:r>
          </w:p>
        </w:tc>
        <w:tc>
          <w:tcPr>
            <w:tcW w:w="553" w:type="pct"/>
            <w:shd w:val="clear" w:color="auto" w:fill="auto"/>
          </w:tcPr>
          <w:p w14:paraId="5504721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389,39</w:t>
            </w:r>
          </w:p>
        </w:tc>
        <w:tc>
          <w:tcPr>
            <w:tcW w:w="599" w:type="pct"/>
            <w:shd w:val="clear" w:color="auto" w:fill="auto"/>
          </w:tcPr>
          <w:p w14:paraId="2699596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1,93</w:t>
            </w:r>
          </w:p>
        </w:tc>
        <w:tc>
          <w:tcPr>
            <w:tcW w:w="403" w:type="pct"/>
            <w:shd w:val="clear" w:color="auto" w:fill="auto"/>
          </w:tcPr>
          <w:p w14:paraId="6408CDF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w:t>
            </w:r>
          </w:p>
        </w:tc>
        <w:tc>
          <w:tcPr>
            <w:tcW w:w="379" w:type="pct"/>
            <w:shd w:val="clear" w:color="auto" w:fill="auto"/>
          </w:tcPr>
          <w:p w14:paraId="40D16F7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3DAEFF8D"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312,56</w:t>
            </w:r>
          </w:p>
        </w:tc>
        <w:tc>
          <w:tcPr>
            <w:tcW w:w="810" w:type="pct"/>
            <w:shd w:val="clear" w:color="auto" w:fill="auto"/>
          </w:tcPr>
          <w:p w14:paraId="7D8EA8B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145,41</w:t>
            </w:r>
          </w:p>
        </w:tc>
        <w:tc>
          <w:tcPr>
            <w:tcW w:w="417" w:type="pct"/>
            <w:shd w:val="clear" w:color="auto" w:fill="auto"/>
          </w:tcPr>
          <w:p w14:paraId="64EACB1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7</w:t>
            </w:r>
          </w:p>
        </w:tc>
        <w:tc>
          <w:tcPr>
            <w:tcW w:w="666" w:type="pct"/>
            <w:shd w:val="clear" w:color="auto" w:fill="auto"/>
          </w:tcPr>
          <w:p w14:paraId="1E7F33E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bl>
    <w:p w14:paraId="7A934028"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7E112687"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lastRenderedPageBreak/>
        <w:t>Кроме соответствия параметрам Липински, дескрипторами фармакокинетических свойств и биодоступности служат площадь молекулярной полярной поверхности (ПМПП) и количество вращающих связей (КВС).</w:t>
      </w:r>
    </w:p>
    <w:p w14:paraId="73000DBD"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ПМПП определяется как сумма поверхностей полярных атомов (обычно О, </w:t>
      </w:r>
      <w:r w:rsidRPr="00200CE1">
        <w:rPr>
          <w:rFonts w:ascii="Times New Roman" w:hAnsi="Times New Roman"/>
          <w:sz w:val="28"/>
          <w:szCs w:val="28"/>
          <w:lang w:val="en-US"/>
        </w:rPr>
        <w:t>N</w:t>
      </w:r>
      <w:r w:rsidRPr="00200CE1">
        <w:rPr>
          <w:rFonts w:ascii="Times New Roman" w:hAnsi="Times New Roman"/>
          <w:sz w:val="28"/>
          <w:szCs w:val="28"/>
        </w:rPr>
        <w:t xml:space="preserve"> и присоединенных атомов Н) в молекуле, этот параметр коррелирует с транспортом соединений через мембраны, что связывает этот дескриптор с абсорбцией кишечника человека и проникновением лекарств через гематоэнцефалический барьер. В данной программе ПМПП рассчитывается как ТППП. Для того чтобы молекулы проникли через гематоэнцефалический барьер (и, таким образом, воздействовали на рецепторы в центральной нервной системе), обычно требуется уровень менее 90 Å</w:t>
      </w:r>
      <w:r w:rsidRPr="00200CE1">
        <w:rPr>
          <w:rFonts w:ascii="Times New Roman" w:hAnsi="Times New Roman"/>
          <w:sz w:val="28"/>
          <w:szCs w:val="28"/>
          <w:vertAlign w:val="superscript"/>
        </w:rPr>
        <w:t>2</w:t>
      </w:r>
      <w:r w:rsidRPr="00200CE1">
        <w:rPr>
          <w:rFonts w:ascii="Times New Roman" w:hAnsi="Times New Roman"/>
          <w:sz w:val="28"/>
          <w:szCs w:val="28"/>
        </w:rPr>
        <w:t xml:space="preserve">. Согласно расчетам, молекулы </w:t>
      </w:r>
      <w:r w:rsidRPr="00F352E1">
        <w:rPr>
          <w:rFonts w:ascii="Times New Roman" w:hAnsi="Times New Roman"/>
          <w:b/>
          <w:bCs/>
          <w:sz w:val="28"/>
          <w:szCs w:val="28"/>
        </w:rPr>
        <w:t>2.1.</w:t>
      </w:r>
      <w:r w:rsidRPr="000B2B3B">
        <w:rPr>
          <w:rFonts w:ascii="Times New Roman" w:hAnsi="Times New Roman"/>
          <w:b/>
          <w:bCs/>
          <w:sz w:val="28"/>
          <w:szCs w:val="28"/>
        </w:rPr>
        <w:t>1</w:t>
      </w:r>
      <w:r>
        <w:rPr>
          <w:rFonts w:ascii="Times New Roman" w:hAnsi="Times New Roman"/>
          <w:b/>
          <w:bCs/>
          <w:sz w:val="28"/>
          <w:szCs w:val="28"/>
          <w:lang w:val="en-US"/>
        </w:rPr>
        <w:sym w:font="Symbol" w:char="F02D"/>
      </w:r>
      <w:r w:rsidRPr="000B2B3B">
        <w:rPr>
          <w:rFonts w:ascii="Times New Roman" w:hAnsi="Times New Roman"/>
          <w:b/>
          <w:bCs/>
          <w:sz w:val="28"/>
          <w:szCs w:val="28"/>
        </w:rPr>
        <w:t>2.1.2</w:t>
      </w:r>
      <w:r w:rsidRPr="000B2B3B">
        <w:rPr>
          <w:rFonts w:ascii="Times New Roman" w:hAnsi="Times New Roman"/>
          <w:sz w:val="28"/>
          <w:szCs w:val="28"/>
        </w:rPr>
        <w:t xml:space="preserve"> </w:t>
      </w:r>
      <w:r>
        <w:rPr>
          <w:rFonts w:ascii="Times New Roman" w:hAnsi="Times New Roman"/>
          <w:sz w:val="28"/>
          <w:szCs w:val="28"/>
        </w:rPr>
        <w:t xml:space="preserve">и </w:t>
      </w:r>
      <w:r w:rsidRPr="00F352E1">
        <w:rPr>
          <w:rFonts w:ascii="Times New Roman" w:hAnsi="Times New Roman"/>
          <w:b/>
          <w:bCs/>
          <w:sz w:val="28"/>
          <w:szCs w:val="28"/>
        </w:rPr>
        <w:t>2.1.4</w:t>
      </w:r>
      <w:r>
        <w:rPr>
          <w:rFonts w:ascii="Times New Roman" w:hAnsi="Times New Roman"/>
          <w:b/>
          <w:bCs/>
          <w:sz w:val="28"/>
          <w:szCs w:val="28"/>
          <w:lang w:val="en-US"/>
        </w:rPr>
        <w:sym w:font="Symbol" w:char="F02D"/>
      </w:r>
      <w:r w:rsidRPr="000B2B3B">
        <w:rPr>
          <w:rFonts w:ascii="Times New Roman" w:hAnsi="Times New Roman"/>
          <w:b/>
          <w:bCs/>
          <w:sz w:val="28"/>
          <w:szCs w:val="28"/>
        </w:rPr>
        <w:t>2.1.</w:t>
      </w:r>
      <w:r w:rsidRPr="00F352E1">
        <w:rPr>
          <w:rFonts w:ascii="Times New Roman" w:hAnsi="Times New Roman"/>
          <w:b/>
          <w:bCs/>
          <w:sz w:val="28"/>
          <w:szCs w:val="28"/>
        </w:rPr>
        <w:t>8</w:t>
      </w:r>
      <w:r w:rsidRPr="000B2B3B">
        <w:rPr>
          <w:rFonts w:ascii="Times New Roman" w:hAnsi="Times New Roman"/>
          <w:sz w:val="28"/>
          <w:szCs w:val="28"/>
        </w:rPr>
        <w:t xml:space="preserve"> </w:t>
      </w:r>
      <w:r w:rsidRPr="00200CE1">
        <w:rPr>
          <w:rFonts w:ascii="Times New Roman" w:hAnsi="Times New Roman"/>
          <w:sz w:val="28"/>
          <w:szCs w:val="28"/>
        </w:rPr>
        <w:t>удовлетворяют этому требованию. Если ТППП молекулы превышает 140 Å</w:t>
      </w:r>
      <w:r w:rsidRPr="00200CE1">
        <w:rPr>
          <w:rFonts w:ascii="Times New Roman" w:hAnsi="Times New Roman"/>
          <w:sz w:val="28"/>
          <w:szCs w:val="28"/>
          <w:vertAlign w:val="superscript"/>
        </w:rPr>
        <w:t>2</w:t>
      </w:r>
      <w:r w:rsidRPr="00200CE1">
        <w:rPr>
          <w:rFonts w:ascii="Times New Roman" w:hAnsi="Times New Roman"/>
          <w:sz w:val="28"/>
          <w:szCs w:val="28"/>
        </w:rPr>
        <w:t>, она не будет обладать способностью проникать через клеточные мембраны. К таким молекулам относится соединени</w:t>
      </w:r>
      <w:r>
        <w:rPr>
          <w:rFonts w:ascii="Times New Roman" w:hAnsi="Times New Roman"/>
          <w:sz w:val="28"/>
          <w:szCs w:val="28"/>
        </w:rPr>
        <w:t>е</w:t>
      </w:r>
      <w:r w:rsidRPr="00200CE1">
        <w:rPr>
          <w:rFonts w:ascii="Times New Roman" w:hAnsi="Times New Roman"/>
          <w:sz w:val="28"/>
          <w:szCs w:val="28"/>
        </w:rPr>
        <w:t xml:space="preserve"> </w:t>
      </w:r>
      <w:r w:rsidRPr="00B709B1">
        <w:rPr>
          <w:rFonts w:ascii="Times New Roman" w:hAnsi="Times New Roman"/>
          <w:b/>
          <w:bCs/>
          <w:sz w:val="28"/>
          <w:szCs w:val="28"/>
        </w:rPr>
        <w:t>2.2.15</w:t>
      </w:r>
      <w:r w:rsidRPr="00200CE1">
        <w:rPr>
          <w:rFonts w:ascii="Times New Roman" w:hAnsi="Times New Roman"/>
          <w:sz w:val="28"/>
          <w:szCs w:val="28"/>
        </w:rPr>
        <w:t>, для остальных соединений ТППП &lt;  140 Å</w:t>
      </w:r>
      <w:r w:rsidRPr="00200CE1">
        <w:rPr>
          <w:rFonts w:ascii="Times New Roman" w:hAnsi="Times New Roman"/>
          <w:sz w:val="28"/>
          <w:szCs w:val="28"/>
          <w:vertAlign w:val="superscript"/>
        </w:rPr>
        <w:t>2</w:t>
      </w:r>
      <w:r w:rsidRPr="00200CE1">
        <w:rPr>
          <w:rFonts w:ascii="Times New Roman" w:hAnsi="Times New Roman"/>
          <w:sz w:val="28"/>
          <w:szCs w:val="28"/>
        </w:rPr>
        <w:t>.</w:t>
      </w:r>
    </w:p>
    <w:p w14:paraId="641BFFDF" w14:textId="262BE242"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Количество вращающихся связей</w:t>
      </w:r>
      <w:r>
        <w:rPr>
          <w:rFonts w:ascii="Times New Roman" w:hAnsi="Times New Roman"/>
          <w:sz w:val="28"/>
          <w:szCs w:val="28"/>
        </w:rPr>
        <w:t xml:space="preserve"> КВС</w:t>
      </w:r>
      <w:r w:rsidRPr="00200CE1">
        <w:rPr>
          <w:rFonts w:ascii="Times New Roman" w:hAnsi="Times New Roman"/>
          <w:sz w:val="28"/>
          <w:szCs w:val="28"/>
        </w:rPr>
        <w:t xml:space="preserve"> (Number of Rotatable Bonds) - топологический параметр, который является мерой молекулярной гибкости. Этот параметр используется в качестве дескриптора пероральной биодоступности лекарств. Вращающаяся связь это любая простая одиночная некольцевая связь с неконцевым атомом (кроме Н). Так, C-N связи (амидные) обладают высоким вращательным энергетическим барьером, поэтому не рассматриваются как вращательные.  КВС не должен превышать 10, и, как показывают расчеты (таблица </w:t>
      </w:r>
      <w:r>
        <w:rPr>
          <w:rFonts w:ascii="Times New Roman" w:hAnsi="Times New Roman"/>
          <w:sz w:val="28"/>
          <w:szCs w:val="28"/>
        </w:rPr>
        <w:t>2.</w:t>
      </w:r>
      <w:r w:rsidR="00397FF3">
        <w:rPr>
          <w:rFonts w:ascii="Times New Roman" w:hAnsi="Times New Roman"/>
          <w:sz w:val="28"/>
          <w:szCs w:val="28"/>
        </w:rPr>
        <w:t>22</w:t>
      </w:r>
      <w:r w:rsidRPr="00200CE1">
        <w:rPr>
          <w:rFonts w:ascii="Times New Roman" w:hAnsi="Times New Roman"/>
          <w:sz w:val="28"/>
          <w:szCs w:val="28"/>
        </w:rPr>
        <w:t>) все исследованные соединения соответствуют этому параметру</w:t>
      </w:r>
      <w:r>
        <w:rPr>
          <w:rFonts w:ascii="Times New Roman" w:hAnsi="Times New Roman"/>
          <w:sz w:val="28"/>
          <w:szCs w:val="28"/>
        </w:rPr>
        <w:t xml:space="preserve">, кроме </w:t>
      </w:r>
      <w:r w:rsidRPr="00F352E1">
        <w:rPr>
          <w:rFonts w:ascii="Times New Roman" w:eastAsia="Times New Roman" w:hAnsi="Times New Roman"/>
          <w:b/>
          <w:bCs/>
          <w:color w:val="000000"/>
          <w:sz w:val="28"/>
          <w:szCs w:val="28"/>
          <w:lang w:eastAsia="ru-RU"/>
        </w:rPr>
        <w:t>2.1.3</w:t>
      </w:r>
      <w:r w:rsidRPr="00200CE1">
        <w:rPr>
          <w:rFonts w:ascii="Times New Roman" w:hAnsi="Times New Roman"/>
          <w:sz w:val="28"/>
          <w:szCs w:val="28"/>
        </w:rPr>
        <w:t xml:space="preserve">. </w:t>
      </w:r>
    </w:p>
    <w:p w14:paraId="213403BA"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Параметры биологической активности, рассчитанные с помощью Molinspiration Cheminformatics, распределяются следующим образом: </w:t>
      </w:r>
    </w:p>
    <w:p w14:paraId="637FB7C2"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более 0 – значительная биологическая активность;</w:t>
      </w:r>
    </w:p>
    <w:p w14:paraId="35B9685E"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от -0,5 до 0 – умеренная активность;</w:t>
      </w:r>
    </w:p>
    <w:p w14:paraId="24E59E4A"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менее -0,5 – активность отсутствует.</w:t>
      </w:r>
    </w:p>
    <w:p w14:paraId="5D72EB05"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1CAF05FF" w14:textId="08478DD3" w:rsidR="00C3306F" w:rsidRPr="00200CE1" w:rsidRDefault="00C3306F"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2</w:t>
      </w:r>
      <w:r w:rsidR="00397FF3">
        <w:rPr>
          <w:rFonts w:ascii="Times New Roman" w:hAnsi="Times New Roman"/>
          <w:sz w:val="28"/>
          <w:szCs w:val="28"/>
        </w:rPr>
        <w:t>2</w:t>
      </w:r>
      <w:r w:rsidRPr="00200CE1">
        <w:rPr>
          <w:rFonts w:ascii="Times New Roman" w:hAnsi="Times New Roman"/>
          <w:sz w:val="28"/>
          <w:szCs w:val="28"/>
        </w:rPr>
        <w:t xml:space="preserve"> – </w:t>
      </w:r>
      <w:r w:rsidRPr="00200CE1">
        <w:rPr>
          <w:rFonts w:ascii="Times New Roman" w:hAnsi="Times New Roman"/>
          <w:sz w:val="28"/>
          <w:szCs w:val="28"/>
          <w:lang w:val="kk-KZ"/>
        </w:rPr>
        <w:t xml:space="preserve">Прогнозирование биологической активности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sz w:val="28"/>
          <w:szCs w:val="28"/>
        </w:rPr>
        <w:t xml:space="preserve">с применением </w:t>
      </w:r>
      <w:r w:rsidRPr="00200CE1">
        <w:rPr>
          <w:rFonts w:ascii="Times New Roman" w:hAnsi="Times New Roman"/>
          <w:sz w:val="28"/>
          <w:szCs w:val="28"/>
          <w:lang w:val="en-US"/>
        </w:rPr>
        <w:t>Molinspiration</w:t>
      </w:r>
      <w:r w:rsidRPr="00200CE1">
        <w:rPr>
          <w:rFonts w:ascii="Times New Roman" w:hAnsi="Times New Roman"/>
          <w:sz w:val="28"/>
          <w:szCs w:val="28"/>
        </w:rPr>
        <w:t xml:space="preserve"> (</w:t>
      </w:r>
      <w:bookmarkStart w:id="55" w:name="_Hlk95814546"/>
      <w:r w:rsidRPr="00200CE1">
        <w:rPr>
          <w:rFonts w:ascii="Times New Roman" w:hAnsi="Times New Roman"/>
          <w:sz w:val="28"/>
          <w:szCs w:val="28"/>
          <w:lang w:val="en-US"/>
        </w:rPr>
        <w:t>Molinspiration</w:t>
      </w:r>
      <w:r w:rsidRPr="00200CE1">
        <w:rPr>
          <w:rFonts w:ascii="Times New Roman" w:hAnsi="Times New Roman"/>
          <w:sz w:val="28"/>
          <w:szCs w:val="28"/>
        </w:rPr>
        <w:t xml:space="preserve"> </w:t>
      </w:r>
      <w:r w:rsidRPr="00200CE1">
        <w:rPr>
          <w:rFonts w:ascii="Times New Roman" w:hAnsi="Times New Roman"/>
          <w:sz w:val="28"/>
          <w:szCs w:val="28"/>
          <w:lang w:val="en-US"/>
        </w:rPr>
        <w:t>analysis</w:t>
      </w:r>
      <w:r w:rsidRPr="00200CE1">
        <w:rPr>
          <w:rFonts w:ascii="Times New Roman" w:hAnsi="Times New Roman"/>
          <w:sz w:val="28"/>
          <w:szCs w:val="28"/>
        </w:rPr>
        <w:t xml:space="preserve"> </w:t>
      </w:r>
      <w:r w:rsidRPr="00200CE1">
        <w:rPr>
          <w:rFonts w:ascii="Times New Roman" w:hAnsi="Times New Roman"/>
          <w:sz w:val="28"/>
          <w:szCs w:val="28"/>
          <w:lang w:val="en-US"/>
        </w:rPr>
        <w:t>of</w:t>
      </w:r>
      <w:r w:rsidRPr="00200CE1">
        <w:rPr>
          <w:rFonts w:ascii="Times New Roman" w:hAnsi="Times New Roman"/>
          <w:sz w:val="28"/>
          <w:szCs w:val="28"/>
        </w:rPr>
        <w:t xml:space="preserve"> </w:t>
      </w:r>
      <w:r w:rsidRPr="00200CE1">
        <w:rPr>
          <w:rFonts w:ascii="Times New Roman" w:hAnsi="Times New Roman"/>
          <w:sz w:val="28"/>
          <w:szCs w:val="28"/>
          <w:lang w:val="en-US"/>
        </w:rPr>
        <w:t>bioactivity</w:t>
      </w:r>
      <w:r w:rsidRPr="00200CE1">
        <w:rPr>
          <w:rFonts w:ascii="Times New Roman" w:hAnsi="Times New Roman"/>
          <w:sz w:val="28"/>
          <w:szCs w:val="28"/>
        </w:rPr>
        <w:t xml:space="preserve"> </w:t>
      </w:r>
      <w:r w:rsidRPr="00200CE1">
        <w:rPr>
          <w:rFonts w:ascii="Times New Roman" w:hAnsi="Times New Roman"/>
          <w:sz w:val="28"/>
          <w:szCs w:val="28"/>
          <w:lang w:val="en-US"/>
        </w:rPr>
        <w:t>score</w:t>
      </w:r>
      <w:bookmarkEnd w:id="55"/>
      <w:r w:rsidRPr="00200CE1">
        <w:rPr>
          <w:rFonts w:ascii="Times New Roman" w:hAnsi="Times New Roman"/>
          <w:sz w:val="28"/>
          <w:szCs w:val="28"/>
        </w:rPr>
        <w:t>)</w:t>
      </w:r>
    </w:p>
    <w:p w14:paraId="0185BFB0"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612"/>
        <w:gridCol w:w="1367"/>
        <w:gridCol w:w="1341"/>
        <w:gridCol w:w="1419"/>
        <w:gridCol w:w="1341"/>
        <w:gridCol w:w="1341"/>
      </w:tblGrid>
      <w:tr w:rsidR="00C3306F" w:rsidRPr="003E3844" w14:paraId="10FCEEE0" w14:textId="77777777" w:rsidTr="00D93953">
        <w:trPr>
          <w:trHeight w:val="300"/>
        </w:trPr>
        <w:tc>
          <w:tcPr>
            <w:tcW w:w="935" w:type="dxa"/>
            <w:shd w:val="clear" w:color="auto" w:fill="auto"/>
            <w:noWrap/>
            <w:vAlign w:val="center"/>
            <w:hideMark/>
          </w:tcPr>
          <w:p w14:paraId="03177152" w14:textId="77777777" w:rsidR="00C3306F" w:rsidRPr="003E3844" w:rsidRDefault="00C3306F" w:rsidP="00D93953">
            <w:pPr>
              <w:spacing w:after="0" w:line="240" w:lineRule="auto"/>
              <w:contextualSpacing/>
              <w:jc w:val="center"/>
              <w:rPr>
                <w:rFonts w:ascii="Times New Roman" w:eastAsia="Times New Roman" w:hAnsi="Times New Roman"/>
                <w:sz w:val="24"/>
                <w:szCs w:val="24"/>
                <w:lang w:eastAsia="ru-RU"/>
              </w:rPr>
            </w:pPr>
            <w:r w:rsidRPr="003E3844">
              <w:rPr>
                <w:rFonts w:ascii="Times New Roman" w:eastAsia="Times New Roman" w:hAnsi="Times New Roman"/>
                <w:sz w:val="24"/>
                <w:szCs w:val="24"/>
                <w:lang w:eastAsia="ru-RU"/>
              </w:rPr>
              <w:t>№</w:t>
            </w:r>
          </w:p>
        </w:tc>
        <w:tc>
          <w:tcPr>
            <w:tcW w:w="1608" w:type="dxa"/>
            <w:shd w:val="clear" w:color="auto" w:fill="auto"/>
            <w:noWrap/>
            <w:vAlign w:val="center"/>
            <w:hideMark/>
          </w:tcPr>
          <w:p w14:paraId="35631AFA"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Лиганды рецепторов, сопряжённых с G-белком</w:t>
            </w:r>
          </w:p>
        </w:tc>
        <w:tc>
          <w:tcPr>
            <w:tcW w:w="1365" w:type="dxa"/>
            <w:shd w:val="clear" w:color="auto" w:fill="auto"/>
            <w:noWrap/>
            <w:vAlign w:val="center"/>
            <w:hideMark/>
          </w:tcPr>
          <w:p w14:paraId="360EB309"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Модулятор ионного канала</w:t>
            </w:r>
          </w:p>
        </w:tc>
        <w:tc>
          <w:tcPr>
            <w:tcW w:w="1339" w:type="dxa"/>
            <w:shd w:val="clear" w:color="auto" w:fill="auto"/>
            <w:noWrap/>
            <w:vAlign w:val="center"/>
            <w:hideMark/>
          </w:tcPr>
          <w:p w14:paraId="6CF73310"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киназы</w:t>
            </w:r>
          </w:p>
        </w:tc>
        <w:tc>
          <w:tcPr>
            <w:tcW w:w="1419" w:type="dxa"/>
            <w:shd w:val="clear" w:color="auto" w:fill="auto"/>
            <w:noWrap/>
            <w:vAlign w:val="center"/>
            <w:hideMark/>
          </w:tcPr>
          <w:p w14:paraId="626EE200"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Лиганд ядерных рецепторов</w:t>
            </w:r>
          </w:p>
        </w:tc>
        <w:tc>
          <w:tcPr>
            <w:tcW w:w="1339" w:type="dxa"/>
            <w:shd w:val="clear" w:color="auto" w:fill="auto"/>
            <w:noWrap/>
            <w:vAlign w:val="center"/>
            <w:hideMark/>
          </w:tcPr>
          <w:p w14:paraId="52E0F723"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протеазы</w:t>
            </w:r>
          </w:p>
        </w:tc>
        <w:tc>
          <w:tcPr>
            <w:tcW w:w="1339" w:type="dxa"/>
            <w:shd w:val="clear" w:color="auto" w:fill="auto"/>
            <w:noWrap/>
            <w:vAlign w:val="center"/>
            <w:hideMark/>
          </w:tcPr>
          <w:p w14:paraId="1B75CB17"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ферментов</w:t>
            </w:r>
          </w:p>
        </w:tc>
      </w:tr>
      <w:tr w:rsidR="00C3306F" w:rsidRPr="003E3844" w14:paraId="25195E08" w14:textId="77777777" w:rsidTr="00D93953">
        <w:trPr>
          <w:trHeight w:val="300"/>
        </w:trPr>
        <w:tc>
          <w:tcPr>
            <w:tcW w:w="935" w:type="dxa"/>
            <w:shd w:val="clear" w:color="auto" w:fill="auto"/>
            <w:noWrap/>
            <w:hideMark/>
          </w:tcPr>
          <w:p w14:paraId="5264BFB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1</w:t>
            </w:r>
          </w:p>
        </w:tc>
        <w:tc>
          <w:tcPr>
            <w:tcW w:w="1608" w:type="dxa"/>
            <w:shd w:val="clear" w:color="auto" w:fill="auto"/>
            <w:noWrap/>
            <w:vAlign w:val="bottom"/>
            <w:hideMark/>
          </w:tcPr>
          <w:p w14:paraId="7E1BE67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-0,92</w:t>
            </w:r>
          </w:p>
        </w:tc>
        <w:tc>
          <w:tcPr>
            <w:tcW w:w="1365" w:type="dxa"/>
            <w:shd w:val="clear" w:color="auto" w:fill="auto"/>
            <w:noWrap/>
            <w:vAlign w:val="bottom"/>
            <w:hideMark/>
          </w:tcPr>
          <w:p w14:paraId="0F6516E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-0,59</w:t>
            </w:r>
          </w:p>
        </w:tc>
        <w:tc>
          <w:tcPr>
            <w:tcW w:w="1339" w:type="dxa"/>
            <w:shd w:val="clear" w:color="auto" w:fill="auto"/>
            <w:noWrap/>
            <w:vAlign w:val="bottom"/>
            <w:hideMark/>
          </w:tcPr>
          <w:p w14:paraId="342D8F3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-1,34</w:t>
            </w:r>
          </w:p>
        </w:tc>
        <w:tc>
          <w:tcPr>
            <w:tcW w:w="1419" w:type="dxa"/>
            <w:shd w:val="clear" w:color="auto" w:fill="auto"/>
            <w:noWrap/>
            <w:vAlign w:val="bottom"/>
            <w:hideMark/>
          </w:tcPr>
          <w:p w14:paraId="52DAFF6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-0,92</w:t>
            </w:r>
          </w:p>
        </w:tc>
        <w:tc>
          <w:tcPr>
            <w:tcW w:w="1339" w:type="dxa"/>
            <w:shd w:val="clear" w:color="auto" w:fill="auto"/>
            <w:noWrap/>
            <w:vAlign w:val="bottom"/>
            <w:hideMark/>
          </w:tcPr>
          <w:p w14:paraId="3684D98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-0,76</w:t>
            </w:r>
          </w:p>
        </w:tc>
        <w:tc>
          <w:tcPr>
            <w:tcW w:w="1339" w:type="dxa"/>
            <w:shd w:val="clear" w:color="auto" w:fill="auto"/>
            <w:noWrap/>
            <w:vAlign w:val="bottom"/>
            <w:hideMark/>
          </w:tcPr>
          <w:p w14:paraId="2199D1F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-0,38</w:t>
            </w:r>
          </w:p>
        </w:tc>
      </w:tr>
      <w:tr w:rsidR="00C3306F" w:rsidRPr="003E3844" w14:paraId="1275EC60" w14:textId="77777777" w:rsidTr="00D93953">
        <w:trPr>
          <w:trHeight w:val="300"/>
        </w:trPr>
        <w:tc>
          <w:tcPr>
            <w:tcW w:w="935" w:type="dxa"/>
            <w:shd w:val="clear" w:color="auto" w:fill="auto"/>
            <w:noWrap/>
            <w:hideMark/>
          </w:tcPr>
          <w:p w14:paraId="5939163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2.1.2</w:t>
            </w:r>
          </w:p>
        </w:tc>
        <w:tc>
          <w:tcPr>
            <w:tcW w:w="1608" w:type="dxa"/>
            <w:shd w:val="clear" w:color="auto" w:fill="auto"/>
            <w:noWrap/>
            <w:vAlign w:val="bottom"/>
            <w:hideMark/>
          </w:tcPr>
          <w:p w14:paraId="7E156C5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-0,55</w:t>
            </w:r>
          </w:p>
        </w:tc>
        <w:tc>
          <w:tcPr>
            <w:tcW w:w="1365" w:type="dxa"/>
            <w:shd w:val="clear" w:color="auto" w:fill="auto"/>
            <w:noWrap/>
            <w:vAlign w:val="bottom"/>
            <w:hideMark/>
          </w:tcPr>
          <w:p w14:paraId="16E9CF8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-0,41</w:t>
            </w:r>
          </w:p>
        </w:tc>
        <w:tc>
          <w:tcPr>
            <w:tcW w:w="1339" w:type="dxa"/>
            <w:shd w:val="clear" w:color="auto" w:fill="auto"/>
            <w:noWrap/>
            <w:vAlign w:val="bottom"/>
            <w:hideMark/>
          </w:tcPr>
          <w:p w14:paraId="22CA141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-0,81</w:t>
            </w:r>
          </w:p>
        </w:tc>
        <w:tc>
          <w:tcPr>
            <w:tcW w:w="1419" w:type="dxa"/>
            <w:shd w:val="clear" w:color="auto" w:fill="auto"/>
            <w:noWrap/>
            <w:vAlign w:val="bottom"/>
            <w:hideMark/>
          </w:tcPr>
          <w:p w14:paraId="3D710E0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-0,73</w:t>
            </w:r>
          </w:p>
        </w:tc>
        <w:tc>
          <w:tcPr>
            <w:tcW w:w="1339" w:type="dxa"/>
            <w:shd w:val="clear" w:color="auto" w:fill="auto"/>
            <w:noWrap/>
            <w:vAlign w:val="bottom"/>
            <w:hideMark/>
          </w:tcPr>
          <w:p w14:paraId="3534A07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-0,68</w:t>
            </w:r>
          </w:p>
        </w:tc>
        <w:tc>
          <w:tcPr>
            <w:tcW w:w="1339" w:type="dxa"/>
            <w:shd w:val="clear" w:color="auto" w:fill="auto"/>
            <w:noWrap/>
            <w:vAlign w:val="bottom"/>
            <w:hideMark/>
          </w:tcPr>
          <w:p w14:paraId="3EFD320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-0,17</w:t>
            </w:r>
          </w:p>
        </w:tc>
      </w:tr>
      <w:tr w:rsidR="00C3306F" w:rsidRPr="003E3844" w14:paraId="48FA407B" w14:textId="77777777" w:rsidTr="00D93953">
        <w:trPr>
          <w:trHeight w:val="300"/>
        </w:trPr>
        <w:tc>
          <w:tcPr>
            <w:tcW w:w="935" w:type="dxa"/>
            <w:shd w:val="clear" w:color="auto" w:fill="auto"/>
            <w:noWrap/>
            <w:vAlign w:val="bottom"/>
            <w:hideMark/>
          </w:tcPr>
          <w:p w14:paraId="50F9D59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3</w:t>
            </w:r>
          </w:p>
        </w:tc>
        <w:tc>
          <w:tcPr>
            <w:tcW w:w="1608" w:type="dxa"/>
            <w:shd w:val="clear" w:color="auto" w:fill="auto"/>
            <w:noWrap/>
            <w:vAlign w:val="bottom"/>
            <w:hideMark/>
          </w:tcPr>
          <w:p w14:paraId="1B8332C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365" w:type="dxa"/>
            <w:shd w:val="clear" w:color="auto" w:fill="auto"/>
            <w:noWrap/>
            <w:vAlign w:val="bottom"/>
            <w:hideMark/>
          </w:tcPr>
          <w:p w14:paraId="1340F0D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-0,39</w:t>
            </w:r>
          </w:p>
        </w:tc>
        <w:tc>
          <w:tcPr>
            <w:tcW w:w="1339" w:type="dxa"/>
            <w:shd w:val="clear" w:color="auto" w:fill="auto"/>
            <w:noWrap/>
            <w:vAlign w:val="bottom"/>
            <w:hideMark/>
          </w:tcPr>
          <w:p w14:paraId="3D64201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-0,41</w:t>
            </w:r>
          </w:p>
        </w:tc>
        <w:tc>
          <w:tcPr>
            <w:tcW w:w="1419" w:type="dxa"/>
            <w:shd w:val="clear" w:color="auto" w:fill="auto"/>
            <w:noWrap/>
            <w:vAlign w:val="bottom"/>
            <w:hideMark/>
          </w:tcPr>
          <w:p w14:paraId="452F6D0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339" w:type="dxa"/>
            <w:shd w:val="clear" w:color="auto" w:fill="auto"/>
            <w:noWrap/>
            <w:vAlign w:val="bottom"/>
            <w:hideMark/>
          </w:tcPr>
          <w:p w14:paraId="4777074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-0,14</w:t>
            </w:r>
          </w:p>
        </w:tc>
        <w:tc>
          <w:tcPr>
            <w:tcW w:w="1339" w:type="dxa"/>
            <w:shd w:val="clear" w:color="auto" w:fill="auto"/>
            <w:noWrap/>
            <w:vAlign w:val="bottom"/>
            <w:hideMark/>
          </w:tcPr>
          <w:p w14:paraId="3C5FF9A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-0,03</w:t>
            </w:r>
          </w:p>
        </w:tc>
      </w:tr>
      <w:tr w:rsidR="00C3306F" w:rsidRPr="003E3844" w14:paraId="1D30412D" w14:textId="77777777" w:rsidTr="00D93953">
        <w:trPr>
          <w:trHeight w:val="300"/>
        </w:trPr>
        <w:tc>
          <w:tcPr>
            <w:tcW w:w="935" w:type="dxa"/>
            <w:shd w:val="clear" w:color="auto" w:fill="auto"/>
            <w:noWrap/>
          </w:tcPr>
          <w:p w14:paraId="43889855"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4</w:t>
            </w:r>
          </w:p>
        </w:tc>
        <w:tc>
          <w:tcPr>
            <w:tcW w:w="1608" w:type="dxa"/>
            <w:shd w:val="clear" w:color="auto" w:fill="auto"/>
            <w:noWrap/>
          </w:tcPr>
          <w:p w14:paraId="6A48D31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-0,34</w:t>
            </w:r>
          </w:p>
        </w:tc>
        <w:tc>
          <w:tcPr>
            <w:tcW w:w="1365" w:type="dxa"/>
            <w:shd w:val="clear" w:color="auto" w:fill="auto"/>
            <w:noWrap/>
          </w:tcPr>
          <w:p w14:paraId="06D5F30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0,04</w:t>
            </w:r>
          </w:p>
        </w:tc>
        <w:tc>
          <w:tcPr>
            <w:tcW w:w="1339" w:type="dxa"/>
            <w:shd w:val="clear" w:color="auto" w:fill="auto"/>
            <w:noWrap/>
          </w:tcPr>
          <w:p w14:paraId="58D8B10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-0,68</w:t>
            </w:r>
          </w:p>
        </w:tc>
        <w:tc>
          <w:tcPr>
            <w:tcW w:w="1419" w:type="dxa"/>
            <w:shd w:val="clear" w:color="auto" w:fill="auto"/>
            <w:noWrap/>
          </w:tcPr>
          <w:p w14:paraId="0C0B30F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-0,61</w:t>
            </w:r>
          </w:p>
        </w:tc>
        <w:tc>
          <w:tcPr>
            <w:tcW w:w="1339" w:type="dxa"/>
            <w:shd w:val="clear" w:color="auto" w:fill="auto"/>
            <w:noWrap/>
          </w:tcPr>
          <w:p w14:paraId="2461E65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-0,41</w:t>
            </w:r>
          </w:p>
        </w:tc>
        <w:tc>
          <w:tcPr>
            <w:tcW w:w="1339" w:type="dxa"/>
            <w:shd w:val="clear" w:color="auto" w:fill="auto"/>
            <w:noWrap/>
          </w:tcPr>
          <w:p w14:paraId="5ACD9DE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-0,01</w:t>
            </w:r>
          </w:p>
        </w:tc>
      </w:tr>
      <w:tr w:rsidR="00C3306F" w:rsidRPr="003E3844" w14:paraId="02E19743" w14:textId="77777777" w:rsidTr="00D93953">
        <w:trPr>
          <w:trHeight w:val="300"/>
        </w:trPr>
        <w:tc>
          <w:tcPr>
            <w:tcW w:w="935" w:type="dxa"/>
            <w:shd w:val="clear" w:color="auto" w:fill="auto"/>
            <w:noWrap/>
          </w:tcPr>
          <w:p w14:paraId="5F41180A"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5</w:t>
            </w:r>
          </w:p>
        </w:tc>
        <w:tc>
          <w:tcPr>
            <w:tcW w:w="1608" w:type="dxa"/>
            <w:shd w:val="clear" w:color="auto" w:fill="auto"/>
            <w:noWrap/>
          </w:tcPr>
          <w:p w14:paraId="5F44166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-0,67</w:t>
            </w:r>
          </w:p>
        </w:tc>
        <w:tc>
          <w:tcPr>
            <w:tcW w:w="1365" w:type="dxa"/>
            <w:shd w:val="clear" w:color="auto" w:fill="auto"/>
            <w:noWrap/>
          </w:tcPr>
          <w:p w14:paraId="521CD81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w:t>
            </w:r>
            <w:r w:rsidRPr="003E3844">
              <w:rPr>
                <w:rFonts w:ascii="Times New Roman" w:hAnsi="Times New Roman"/>
                <w:sz w:val="28"/>
                <w:szCs w:val="28"/>
                <w:lang w:val="en-US"/>
              </w:rPr>
              <w:t>0</w:t>
            </w:r>
          </w:p>
        </w:tc>
        <w:tc>
          <w:tcPr>
            <w:tcW w:w="1339" w:type="dxa"/>
            <w:shd w:val="clear" w:color="auto" w:fill="auto"/>
            <w:noWrap/>
          </w:tcPr>
          <w:p w14:paraId="379AE6A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-0,86</w:t>
            </w:r>
          </w:p>
        </w:tc>
        <w:tc>
          <w:tcPr>
            <w:tcW w:w="1419" w:type="dxa"/>
            <w:shd w:val="clear" w:color="auto" w:fill="auto"/>
            <w:noWrap/>
          </w:tcPr>
          <w:p w14:paraId="4C8FC85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-0,97</w:t>
            </w:r>
          </w:p>
        </w:tc>
        <w:tc>
          <w:tcPr>
            <w:tcW w:w="1339" w:type="dxa"/>
            <w:shd w:val="clear" w:color="auto" w:fill="auto"/>
            <w:noWrap/>
          </w:tcPr>
          <w:p w14:paraId="4305C7D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-0,74</w:t>
            </w:r>
          </w:p>
        </w:tc>
        <w:tc>
          <w:tcPr>
            <w:tcW w:w="1339" w:type="dxa"/>
            <w:shd w:val="clear" w:color="auto" w:fill="auto"/>
            <w:noWrap/>
          </w:tcPr>
          <w:p w14:paraId="4FD03D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-0,14</w:t>
            </w:r>
          </w:p>
        </w:tc>
      </w:tr>
      <w:tr w:rsidR="00C3306F" w:rsidRPr="003E3844" w14:paraId="254329D3" w14:textId="77777777" w:rsidTr="00D93953">
        <w:trPr>
          <w:trHeight w:val="300"/>
        </w:trPr>
        <w:tc>
          <w:tcPr>
            <w:tcW w:w="935" w:type="dxa"/>
            <w:shd w:val="clear" w:color="auto" w:fill="auto"/>
            <w:noWrap/>
            <w:hideMark/>
          </w:tcPr>
          <w:p w14:paraId="2374884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6</w:t>
            </w:r>
          </w:p>
        </w:tc>
        <w:tc>
          <w:tcPr>
            <w:tcW w:w="1608" w:type="dxa"/>
            <w:shd w:val="clear" w:color="auto" w:fill="auto"/>
            <w:noWrap/>
            <w:hideMark/>
          </w:tcPr>
          <w:p w14:paraId="489C182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w:t>
            </w:r>
            <w:r w:rsidRPr="003E3844">
              <w:rPr>
                <w:rFonts w:ascii="Times New Roman" w:hAnsi="Times New Roman"/>
                <w:sz w:val="28"/>
                <w:szCs w:val="28"/>
                <w:lang w:val="en-US"/>
              </w:rPr>
              <w:t>0</w:t>
            </w:r>
          </w:p>
        </w:tc>
        <w:tc>
          <w:tcPr>
            <w:tcW w:w="1365" w:type="dxa"/>
            <w:shd w:val="clear" w:color="auto" w:fill="auto"/>
            <w:noWrap/>
            <w:hideMark/>
          </w:tcPr>
          <w:p w14:paraId="2758832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-0,15</w:t>
            </w:r>
          </w:p>
        </w:tc>
        <w:tc>
          <w:tcPr>
            <w:tcW w:w="1339" w:type="dxa"/>
            <w:shd w:val="clear" w:color="auto" w:fill="auto"/>
            <w:noWrap/>
            <w:hideMark/>
          </w:tcPr>
          <w:p w14:paraId="09ABBB2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-0,44</w:t>
            </w:r>
          </w:p>
        </w:tc>
        <w:tc>
          <w:tcPr>
            <w:tcW w:w="1419" w:type="dxa"/>
            <w:shd w:val="clear" w:color="auto" w:fill="auto"/>
            <w:noWrap/>
            <w:hideMark/>
          </w:tcPr>
          <w:p w14:paraId="1C38383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-0,48</w:t>
            </w:r>
          </w:p>
        </w:tc>
        <w:tc>
          <w:tcPr>
            <w:tcW w:w="1339" w:type="dxa"/>
            <w:shd w:val="clear" w:color="auto" w:fill="auto"/>
            <w:noWrap/>
            <w:hideMark/>
          </w:tcPr>
          <w:p w14:paraId="33D1566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-0,42</w:t>
            </w:r>
          </w:p>
        </w:tc>
        <w:tc>
          <w:tcPr>
            <w:tcW w:w="1339" w:type="dxa"/>
            <w:shd w:val="clear" w:color="auto" w:fill="auto"/>
            <w:noWrap/>
            <w:hideMark/>
          </w:tcPr>
          <w:p w14:paraId="00ED28C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-0,06</w:t>
            </w:r>
          </w:p>
        </w:tc>
      </w:tr>
      <w:tr w:rsidR="00C3306F" w:rsidRPr="003E3844" w14:paraId="5B421BA6" w14:textId="77777777" w:rsidTr="00D93953">
        <w:trPr>
          <w:trHeight w:val="300"/>
        </w:trPr>
        <w:tc>
          <w:tcPr>
            <w:tcW w:w="935" w:type="dxa"/>
            <w:shd w:val="clear" w:color="auto" w:fill="auto"/>
            <w:noWrap/>
            <w:hideMark/>
          </w:tcPr>
          <w:p w14:paraId="1CA845F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7</w:t>
            </w:r>
          </w:p>
        </w:tc>
        <w:tc>
          <w:tcPr>
            <w:tcW w:w="1608" w:type="dxa"/>
            <w:shd w:val="clear" w:color="auto" w:fill="auto"/>
            <w:noWrap/>
            <w:hideMark/>
          </w:tcPr>
          <w:p w14:paraId="7E90F08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-0,36</w:t>
            </w:r>
          </w:p>
        </w:tc>
        <w:tc>
          <w:tcPr>
            <w:tcW w:w="1365" w:type="dxa"/>
            <w:shd w:val="clear" w:color="auto" w:fill="auto"/>
            <w:noWrap/>
            <w:hideMark/>
          </w:tcPr>
          <w:p w14:paraId="1969554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-0,15</w:t>
            </w:r>
          </w:p>
        </w:tc>
        <w:tc>
          <w:tcPr>
            <w:tcW w:w="1339" w:type="dxa"/>
            <w:shd w:val="clear" w:color="auto" w:fill="auto"/>
            <w:noWrap/>
            <w:hideMark/>
          </w:tcPr>
          <w:p w14:paraId="78F99DB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w:t>
            </w:r>
            <w:r w:rsidRPr="003E3844">
              <w:rPr>
                <w:rFonts w:ascii="Times New Roman" w:hAnsi="Times New Roman"/>
                <w:sz w:val="28"/>
                <w:szCs w:val="28"/>
                <w:lang w:val="en-US"/>
              </w:rPr>
              <w:t>0</w:t>
            </w:r>
          </w:p>
        </w:tc>
        <w:tc>
          <w:tcPr>
            <w:tcW w:w="1419" w:type="dxa"/>
            <w:shd w:val="clear" w:color="auto" w:fill="auto"/>
            <w:noWrap/>
            <w:hideMark/>
          </w:tcPr>
          <w:p w14:paraId="1B2491A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-0,37</w:t>
            </w:r>
          </w:p>
        </w:tc>
        <w:tc>
          <w:tcPr>
            <w:tcW w:w="1339" w:type="dxa"/>
            <w:shd w:val="clear" w:color="auto" w:fill="auto"/>
            <w:noWrap/>
            <w:hideMark/>
          </w:tcPr>
          <w:p w14:paraId="64F3BC0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-0,38</w:t>
            </w:r>
          </w:p>
        </w:tc>
        <w:tc>
          <w:tcPr>
            <w:tcW w:w="1339" w:type="dxa"/>
            <w:shd w:val="clear" w:color="auto" w:fill="auto"/>
            <w:noWrap/>
            <w:hideMark/>
          </w:tcPr>
          <w:p w14:paraId="75806F7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-0,05</w:t>
            </w:r>
          </w:p>
        </w:tc>
      </w:tr>
      <w:tr w:rsidR="00C3306F" w:rsidRPr="003E3844" w14:paraId="00B34AE9" w14:textId="77777777" w:rsidTr="00D93953">
        <w:trPr>
          <w:trHeight w:val="300"/>
        </w:trPr>
        <w:tc>
          <w:tcPr>
            <w:tcW w:w="935" w:type="dxa"/>
            <w:shd w:val="clear" w:color="auto" w:fill="auto"/>
            <w:noWrap/>
            <w:hideMark/>
          </w:tcPr>
          <w:p w14:paraId="122B984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8</w:t>
            </w:r>
          </w:p>
        </w:tc>
        <w:tc>
          <w:tcPr>
            <w:tcW w:w="1608" w:type="dxa"/>
            <w:shd w:val="clear" w:color="auto" w:fill="auto"/>
            <w:noWrap/>
            <w:hideMark/>
          </w:tcPr>
          <w:p w14:paraId="2D7DC7F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-0,19</w:t>
            </w:r>
          </w:p>
        </w:tc>
        <w:tc>
          <w:tcPr>
            <w:tcW w:w="1365" w:type="dxa"/>
            <w:shd w:val="clear" w:color="auto" w:fill="auto"/>
            <w:noWrap/>
            <w:hideMark/>
          </w:tcPr>
          <w:p w14:paraId="4D6E19D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-0,02</w:t>
            </w:r>
          </w:p>
        </w:tc>
        <w:tc>
          <w:tcPr>
            <w:tcW w:w="1339" w:type="dxa"/>
            <w:shd w:val="clear" w:color="auto" w:fill="auto"/>
            <w:noWrap/>
            <w:hideMark/>
          </w:tcPr>
          <w:p w14:paraId="13E21A4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-0,28</w:t>
            </w:r>
          </w:p>
        </w:tc>
        <w:tc>
          <w:tcPr>
            <w:tcW w:w="1419" w:type="dxa"/>
            <w:shd w:val="clear" w:color="auto" w:fill="auto"/>
            <w:noWrap/>
            <w:hideMark/>
          </w:tcPr>
          <w:p w14:paraId="6417197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-0,45</w:t>
            </w:r>
          </w:p>
        </w:tc>
        <w:tc>
          <w:tcPr>
            <w:tcW w:w="1339" w:type="dxa"/>
            <w:shd w:val="clear" w:color="auto" w:fill="auto"/>
            <w:noWrap/>
            <w:hideMark/>
          </w:tcPr>
          <w:p w14:paraId="6537E35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-0,32</w:t>
            </w:r>
          </w:p>
        </w:tc>
        <w:tc>
          <w:tcPr>
            <w:tcW w:w="1339" w:type="dxa"/>
            <w:shd w:val="clear" w:color="auto" w:fill="auto"/>
            <w:noWrap/>
            <w:hideMark/>
          </w:tcPr>
          <w:p w14:paraId="2C1A1C1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-0,04</w:t>
            </w:r>
          </w:p>
        </w:tc>
      </w:tr>
      <w:tr w:rsidR="00C3306F" w:rsidRPr="003E3844" w14:paraId="5EB55A64" w14:textId="77777777" w:rsidTr="00D93953">
        <w:trPr>
          <w:trHeight w:val="300"/>
        </w:trPr>
        <w:tc>
          <w:tcPr>
            <w:tcW w:w="935" w:type="dxa"/>
            <w:shd w:val="clear" w:color="auto" w:fill="auto"/>
            <w:noWrap/>
            <w:hideMark/>
          </w:tcPr>
          <w:p w14:paraId="794D8FDA"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lastRenderedPageBreak/>
              <w:t>2.2.10</w:t>
            </w:r>
          </w:p>
        </w:tc>
        <w:tc>
          <w:tcPr>
            <w:tcW w:w="1608" w:type="dxa"/>
            <w:shd w:val="clear" w:color="auto" w:fill="auto"/>
            <w:noWrap/>
            <w:vAlign w:val="bottom"/>
            <w:hideMark/>
          </w:tcPr>
          <w:p w14:paraId="2F949BC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-0,01</w:t>
            </w:r>
          </w:p>
        </w:tc>
        <w:tc>
          <w:tcPr>
            <w:tcW w:w="1365" w:type="dxa"/>
            <w:shd w:val="clear" w:color="auto" w:fill="auto"/>
            <w:noWrap/>
            <w:vAlign w:val="bottom"/>
            <w:hideMark/>
          </w:tcPr>
          <w:p w14:paraId="7328F0C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-0,22</w:t>
            </w:r>
          </w:p>
        </w:tc>
        <w:tc>
          <w:tcPr>
            <w:tcW w:w="1339" w:type="dxa"/>
            <w:shd w:val="clear" w:color="auto" w:fill="auto"/>
            <w:noWrap/>
            <w:vAlign w:val="bottom"/>
            <w:hideMark/>
          </w:tcPr>
          <w:p w14:paraId="04AA6AE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419" w:type="dxa"/>
            <w:shd w:val="clear" w:color="auto" w:fill="auto"/>
            <w:noWrap/>
            <w:vAlign w:val="bottom"/>
            <w:hideMark/>
          </w:tcPr>
          <w:p w14:paraId="18D2BFA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-0,43</w:t>
            </w:r>
          </w:p>
        </w:tc>
        <w:tc>
          <w:tcPr>
            <w:tcW w:w="1339" w:type="dxa"/>
            <w:shd w:val="clear" w:color="auto" w:fill="auto"/>
            <w:noWrap/>
            <w:vAlign w:val="bottom"/>
            <w:hideMark/>
          </w:tcPr>
          <w:p w14:paraId="680F774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-0,02</w:t>
            </w:r>
          </w:p>
        </w:tc>
        <w:tc>
          <w:tcPr>
            <w:tcW w:w="1339" w:type="dxa"/>
            <w:shd w:val="clear" w:color="auto" w:fill="auto"/>
            <w:noWrap/>
            <w:vAlign w:val="bottom"/>
            <w:hideMark/>
          </w:tcPr>
          <w:p w14:paraId="345FEA8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-0,04</w:t>
            </w:r>
          </w:p>
        </w:tc>
      </w:tr>
      <w:tr w:rsidR="00C3306F" w:rsidRPr="003E3844" w14:paraId="7230FD94" w14:textId="77777777" w:rsidTr="00D93953">
        <w:trPr>
          <w:trHeight w:val="300"/>
        </w:trPr>
        <w:tc>
          <w:tcPr>
            <w:tcW w:w="935" w:type="dxa"/>
            <w:shd w:val="clear" w:color="auto" w:fill="auto"/>
            <w:noWrap/>
            <w:hideMark/>
          </w:tcPr>
          <w:p w14:paraId="6E599940"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2.2.15</w:t>
            </w:r>
          </w:p>
        </w:tc>
        <w:tc>
          <w:tcPr>
            <w:tcW w:w="1608" w:type="dxa"/>
            <w:shd w:val="clear" w:color="auto" w:fill="auto"/>
            <w:noWrap/>
            <w:vAlign w:val="bottom"/>
            <w:hideMark/>
          </w:tcPr>
          <w:p w14:paraId="7E590DC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-0,06</w:t>
            </w:r>
          </w:p>
        </w:tc>
        <w:tc>
          <w:tcPr>
            <w:tcW w:w="1365" w:type="dxa"/>
            <w:shd w:val="clear" w:color="auto" w:fill="auto"/>
            <w:noWrap/>
            <w:vAlign w:val="bottom"/>
            <w:hideMark/>
          </w:tcPr>
          <w:p w14:paraId="397384D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-0,16</w:t>
            </w:r>
          </w:p>
        </w:tc>
        <w:tc>
          <w:tcPr>
            <w:tcW w:w="1339" w:type="dxa"/>
            <w:shd w:val="clear" w:color="auto" w:fill="auto"/>
            <w:noWrap/>
            <w:vAlign w:val="bottom"/>
            <w:hideMark/>
          </w:tcPr>
          <w:p w14:paraId="1FBCAA7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-0,15</w:t>
            </w:r>
          </w:p>
        </w:tc>
        <w:tc>
          <w:tcPr>
            <w:tcW w:w="1419" w:type="dxa"/>
            <w:shd w:val="clear" w:color="auto" w:fill="auto"/>
            <w:noWrap/>
            <w:vAlign w:val="bottom"/>
            <w:hideMark/>
          </w:tcPr>
          <w:p w14:paraId="23E54A9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-0,48</w:t>
            </w:r>
          </w:p>
        </w:tc>
        <w:tc>
          <w:tcPr>
            <w:tcW w:w="1339" w:type="dxa"/>
            <w:shd w:val="clear" w:color="auto" w:fill="auto"/>
            <w:noWrap/>
            <w:vAlign w:val="bottom"/>
            <w:hideMark/>
          </w:tcPr>
          <w:p w14:paraId="2E6B39C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-0,09</w:t>
            </w:r>
          </w:p>
        </w:tc>
        <w:tc>
          <w:tcPr>
            <w:tcW w:w="1339" w:type="dxa"/>
            <w:shd w:val="clear" w:color="auto" w:fill="auto"/>
            <w:noWrap/>
            <w:vAlign w:val="bottom"/>
            <w:hideMark/>
          </w:tcPr>
          <w:p w14:paraId="6294669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0,02</w:t>
            </w:r>
          </w:p>
        </w:tc>
      </w:tr>
    </w:tbl>
    <w:p w14:paraId="5C7D1C96" w14:textId="77777777" w:rsidR="00C3306F" w:rsidRPr="00200CE1" w:rsidRDefault="00C3306F" w:rsidP="00C3306F">
      <w:pPr>
        <w:spacing w:after="0" w:line="240" w:lineRule="auto"/>
        <w:ind w:firstLine="708"/>
        <w:contextualSpacing/>
        <w:jc w:val="both"/>
        <w:rPr>
          <w:rFonts w:ascii="Times New Roman" w:hAnsi="Times New Roman"/>
          <w:color w:val="000000"/>
          <w:sz w:val="23"/>
          <w:szCs w:val="23"/>
          <w:shd w:val="clear" w:color="auto" w:fill="FFFFFF"/>
        </w:rPr>
      </w:pPr>
    </w:p>
    <w:p w14:paraId="46BE9037" w14:textId="77777777" w:rsidR="00C3306F" w:rsidRPr="00200CE1" w:rsidRDefault="00C3306F" w:rsidP="00C3306F">
      <w:pPr>
        <w:spacing w:after="0" w:line="240" w:lineRule="auto"/>
        <w:ind w:firstLine="708"/>
        <w:contextualSpacing/>
        <w:jc w:val="both"/>
        <w:rPr>
          <w:rFonts w:ascii="Times New Roman" w:hAnsi="Times New Roman"/>
          <w:color w:val="000000"/>
          <w:sz w:val="28"/>
          <w:szCs w:val="28"/>
          <w:shd w:val="clear" w:color="auto" w:fill="FFFFFF"/>
        </w:rPr>
      </w:pPr>
      <w:r w:rsidRPr="00200CE1">
        <w:rPr>
          <w:rFonts w:ascii="Times New Roman" w:hAnsi="Times New Roman"/>
          <w:color w:val="000000"/>
          <w:sz w:val="28"/>
          <w:szCs w:val="28"/>
          <w:shd w:val="clear" w:color="auto" w:fill="FFFFFF"/>
        </w:rPr>
        <w:t xml:space="preserve">Значительную биологическую активность показывает соединение </w:t>
      </w:r>
      <w:r w:rsidRPr="000B2B3B">
        <w:rPr>
          <w:rFonts w:ascii="Times New Roman" w:eastAsia="Times New Roman" w:hAnsi="Times New Roman"/>
          <w:b/>
          <w:bCs/>
          <w:color w:val="000000"/>
          <w:sz w:val="28"/>
          <w:szCs w:val="28"/>
          <w:lang w:eastAsia="ru-RU"/>
        </w:rPr>
        <w:t>2.1.3</w:t>
      </w:r>
      <w:r w:rsidRPr="00200CE1">
        <w:rPr>
          <w:rFonts w:ascii="Times New Roman" w:hAnsi="Times New Roman"/>
          <w:b/>
          <w:bCs/>
          <w:color w:val="000000"/>
          <w:sz w:val="28"/>
          <w:szCs w:val="28"/>
          <w:shd w:val="clear" w:color="auto" w:fill="FFFFFF"/>
        </w:rPr>
        <w:t xml:space="preserve"> </w:t>
      </w:r>
      <w:r w:rsidRPr="00200CE1">
        <w:rPr>
          <w:rFonts w:ascii="Times New Roman" w:hAnsi="Times New Roman"/>
          <w:color w:val="000000"/>
          <w:sz w:val="28"/>
          <w:szCs w:val="28"/>
          <w:shd w:val="clear" w:color="auto" w:fill="FFFFFF"/>
        </w:rPr>
        <w:t xml:space="preserve">как </w:t>
      </w:r>
      <w:r w:rsidRPr="00865F09">
        <w:rPr>
          <w:rFonts w:ascii="Times New Roman" w:hAnsi="Times New Roman"/>
          <w:color w:val="000000"/>
          <w:sz w:val="28"/>
          <w:szCs w:val="28"/>
          <w:shd w:val="clear" w:color="auto" w:fill="FFFFFF"/>
        </w:rPr>
        <w:t xml:space="preserve">лиганд ядерных рецепторов </w:t>
      </w:r>
      <w:r w:rsidRPr="00200CE1">
        <w:rPr>
          <w:rFonts w:ascii="Times New Roman" w:hAnsi="Times New Roman"/>
          <w:color w:val="000000"/>
          <w:sz w:val="28"/>
          <w:szCs w:val="28"/>
          <w:shd w:val="clear" w:color="auto" w:fill="FFFFFF"/>
        </w:rPr>
        <w:t xml:space="preserve">и лиганд рецепторов, сопряжённых с G-белком; соединение </w:t>
      </w:r>
      <w:r w:rsidRPr="000B2B3B">
        <w:rPr>
          <w:rFonts w:ascii="Times New Roman" w:eastAsia="Times New Roman" w:hAnsi="Times New Roman"/>
          <w:b/>
          <w:bCs/>
          <w:color w:val="000000"/>
          <w:sz w:val="28"/>
          <w:szCs w:val="28"/>
          <w:lang w:eastAsia="ru-RU"/>
        </w:rPr>
        <w:t>2.1.8</w:t>
      </w:r>
      <w:r w:rsidRPr="00200CE1">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умеренно </w:t>
      </w:r>
      <w:r w:rsidRPr="00200CE1">
        <w:rPr>
          <w:rFonts w:ascii="Times New Roman" w:hAnsi="Times New Roman"/>
          <w:color w:val="000000"/>
          <w:sz w:val="28"/>
          <w:szCs w:val="28"/>
          <w:shd w:val="clear" w:color="auto" w:fill="FFFFFF"/>
        </w:rPr>
        <w:t xml:space="preserve">активно в качестве модулятора ионного канала, а </w:t>
      </w:r>
      <w:r w:rsidRPr="00865F09">
        <w:rPr>
          <w:rFonts w:ascii="Times New Roman" w:hAnsi="Times New Roman"/>
          <w:b/>
          <w:bCs/>
          <w:color w:val="000000"/>
          <w:sz w:val="28"/>
          <w:szCs w:val="28"/>
          <w:shd w:val="clear" w:color="auto" w:fill="FFFFFF"/>
        </w:rPr>
        <w:t>2.2.15</w:t>
      </w:r>
      <w:r w:rsidRPr="00200CE1">
        <w:rPr>
          <w:rFonts w:ascii="Times New Roman" w:hAnsi="Times New Roman"/>
          <w:color w:val="000000"/>
          <w:sz w:val="28"/>
          <w:szCs w:val="28"/>
          <w:shd w:val="clear" w:color="auto" w:fill="FFFFFF"/>
        </w:rPr>
        <w:t xml:space="preserve"> в качестве ингибитора ферментов. Соединения </w:t>
      </w:r>
      <w:r w:rsidRPr="00B709B1">
        <w:rPr>
          <w:rFonts w:ascii="Times New Roman" w:hAnsi="Times New Roman"/>
          <w:b/>
          <w:bCs/>
          <w:color w:val="000000"/>
          <w:sz w:val="28"/>
          <w:szCs w:val="28"/>
          <w:shd w:val="clear" w:color="auto" w:fill="FFFFFF"/>
        </w:rPr>
        <w:t>2.2.10</w:t>
      </w:r>
      <w:r>
        <w:rPr>
          <w:rFonts w:ascii="Times New Roman" w:hAnsi="Times New Roman"/>
          <w:color w:val="000000"/>
          <w:sz w:val="28"/>
          <w:szCs w:val="28"/>
          <w:shd w:val="clear" w:color="auto" w:fill="FFFFFF"/>
        </w:rPr>
        <w:t xml:space="preserve"> и</w:t>
      </w:r>
      <w:r>
        <w:rPr>
          <w:rFonts w:ascii="Times New Roman" w:hAnsi="Times New Roman"/>
          <w:b/>
          <w:bCs/>
          <w:color w:val="000000"/>
          <w:sz w:val="28"/>
          <w:szCs w:val="28"/>
          <w:shd w:val="clear" w:color="auto" w:fill="FFFFFF"/>
        </w:rPr>
        <w:t xml:space="preserve"> </w:t>
      </w:r>
      <w:r w:rsidRPr="00B709B1">
        <w:rPr>
          <w:rFonts w:ascii="Times New Roman" w:hAnsi="Times New Roman"/>
          <w:b/>
          <w:bCs/>
          <w:color w:val="000000"/>
          <w:sz w:val="28"/>
          <w:szCs w:val="28"/>
          <w:shd w:val="clear" w:color="auto" w:fill="FFFFFF"/>
        </w:rPr>
        <w:t>2.2.15</w:t>
      </w:r>
      <w:r>
        <w:rPr>
          <w:rFonts w:ascii="Times New Roman" w:hAnsi="Times New Roman"/>
          <w:color w:val="000000"/>
          <w:sz w:val="28"/>
          <w:szCs w:val="28"/>
          <w:shd w:val="clear" w:color="auto" w:fill="FFFFFF"/>
        </w:rPr>
        <w:t xml:space="preserve"> </w:t>
      </w:r>
      <w:r w:rsidRPr="00200CE1">
        <w:rPr>
          <w:rFonts w:ascii="Times New Roman" w:hAnsi="Times New Roman"/>
          <w:color w:val="000000"/>
          <w:sz w:val="28"/>
          <w:szCs w:val="28"/>
          <w:shd w:val="clear" w:color="auto" w:fill="FFFFFF"/>
        </w:rPr>
        <w:t>обладают умеренной активностью в отношении всех анализируемых параметров.</w:t>
      </w:r>
    </w:p>
    <w:p w14:paraId="17AF7323" w14:textId="1758C33D"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color w:val="000000"/>
          <w:sz w:val="28"/>
          <w:szCs w:val="28"/>
          <w:shd w:val="clear" w:color="auto" w:fill="FFFFFF"/>
        </w:rPr>
        <w:t xml:space="preserve">Также был выполнен прогноз спектра биологической активности для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color w:val="000000"/>
          <w:sz w:val="28"/>
          <w:szCs w:val="28"/>
          <w:shd w:val="clear" w:color="auto" w:fill="FFFFFF"/>
        </w:rPr>
        <w:t xml:space="preserve">с применением PASS online. </w:t>
      </w:r>
      <w:r w:rsidRPr="00200CE1">
        <w:rPr>
          <w:rFonts w:ascii="Times New Roman" w:hAnsi="Times New Roman"/>
          <w:sz w:val="28"/>
          <w:szCs w:val="28"/>
        </w:rPr>
        <w:t>Был проанализирован весь массив полученных при прогнозировании данных и выбраны только те значения, показатель активности которых (P</w:t>
      </w:r>
      <w:r w:rsidRPr="00200CE1">
        <w:rPr>
          <w:rFonts w:ascii="Times New Roman" w:hAnsi="Times New Roman"/>
          <w:sz w:val="28"/>
          <w:szCs w:val="28"/>
          <w:vertAlign w:val="subscript"/>
        </w:rPr>
        <w:t>a</w:t>
      </w:r>
      <w:r w:rsidRPr="00200CE1">
        <w:rPr>
          <w:rFonts w:ascii="Times New Roman" w:hAnsi="Times New Roman"/>
          <w:sz w:val="28"/>
          <w:szCs w:val="28"/>
        </w:rPr>
        <w:t xml:space="preserve">) был самым значительным для исследуемых соединений. Результаты </w:t>
      </w:r>
      <w:r w:rsidRPr="00200CE1">
        <w:rPr>
          <w:rFonts w:ascii="Times New Roman" w:hAnsi="Times New Roman"/>
          <w:i/>
          <w:iCs/>
          <w:sz w:val="28"/>
          <w:szCs w:val="28"/>
        </w:rPr>
        <w:t>in silico</w:t>
      </w:r>
      <w:r w:rsidRPr="00200CE1">
        <w:rPr>
          <w:rFonts w:ascii="Times New Roman" w:hAnsi="Times New Roman"/>
          <w:sz w:val="28"/>
          <w:szCs w:val="28"/>
        </w:rPr>
        <w:t xml:space="preserve"> скрининга приведены в таблице </w:t>
      </w:r>
      <w:r>
        <w:rPr>
          <w:rFonts w:ascii="Times New Roman" w:hAnsi="Times New Roman"/>
          <w:sz w:val="28"/>
          <w:szCs w:val="28"/>
        </w:rPr>
        <w:t>2.</w:t>
      </w:r>
      <w:r w:rsidR="004C3FA1">
        <w:rPr>
          <w:rFonts w:ascii="Times New Roman" w:hAnsi="Times New Roman"/>
          <w:sz w:val="28"/>
          <w:szCs w:val="28"/>
        </w:rPr>
        <w:t>2</w:t>
      </w:r>
      <w:r w:rsidR="00397FF3">
        <w:rPr>
          <w:rFonts w:ascii="Times New Roman" w:hAnsi="Times New Roman"/>
          <w:sz w:val="28"/>
          <w:szCs w:val="28"/>
        </w:rPr>
        <w:t>3</w:t>
      </w:r>
      <w:r w:rsidRPr="00200CE1">
        <w:rPr>
          <w:rFonts w:ascii="Times New Roman" w:hAnsi="Times New Roman"/>
          <w:sz w:val="28"/>
          <w:szCs w:val="28"/>
        </w:rPr>
        <w:t xml:space="preserve">. </w:t>
      </w:r>
    </w:p>
    <w:p w14:paraId="40E0C16F" w14:textId="77777777" w:rsidR="00C3306F" w:rsidRPr="00200CE1" w:rsidRDefault="00C3306F" w:rsidP="00C3306F">
      <w:pPr>
        <w:spacing w:after="0" w:line="240" w:lineRule="auto"/>
        <w:ind w:firstLine="708"/>
        <w:contextualSpacing/>
        <w:jc w:val="both"/>
        <w:rPr>
          <w:rFonts w:ascii="Times New Roman" w:hAnsi="Times New Roman"/>
          <w:sz w:val="28"/>
          <w:szCs w:val="28"/>
          <w:lang w:val="kk-KZ"/>
        </w:rPr>
      </w:pPr>
    </w:p>
    <w:p w14:paraId="09699040" w14:textId="08FCDC85" w:rsidR="00C3306F" w:rsidRPr="00200CE1" w:rsidRDefault="00C3306F" w:rsidP="00C3306F">
      <w:pPr>
        <w:spacing w:after="0" w:line="240" w:lineRule="auto"/>
        <w:ind w:firstLine="708"/>
        <w:contextualSpacing/>
        <w:jc w:val="both"/>
        <w:rPr>
          <w:rFonts w:ascii="Times New Roman" w:hAnsi="Times New Roman"/>
          <w:sz w:val="28"/>
          <w:szCs w:val="28"/>
        </w:rPr>
      </w:pPr>
      <w:bookmarkStart w:id="56" w:name="_Hlk95600540"/>
      <w:r w:rsidRPr="00200CE1">
        <w:rPr>
          <w:rFonts w:ascii="Times New Roman" w:hAnsi="Times New Roman"/>
          <w:sz w:val="28"/>
          <w:szCs w:val="28"/>
          <w:lang w:val="kk-KZ"/>
        </w:rPr>
        <w:t xml:space="preserve">Таблица </w:t>
      </w:r>
      <w:r>
        <w:rPr>
          <w:rFonts w:ascii="Times New Roman" w:hAnsi="Times New Roman"/>
          <w:sz w:val="28"/>
          <w:szCs w:val="28"/>
          <w:lang w:val="kk-KZ"/>
        </w:rPr>
        <w:t>2.</w:t>
      </w:r>
      <w:r w:rsidR="004C3FA1">
        <w:rPr>
          <w:rFonts w:ascii="Times New Roman" w:hAnsi="Times New Roman"/>
          <w:sz w:val="28"/>
          <w:szCs w:val="28"/>
          <w:lang w:val="kk-KZ"/>
        </w:rPr>
        <w:t>2</w:t>
      </w:r>
      <w:r w:rsidR="00397FF3">
        <w:rPr>
          <w:rFonts w:ascii="Times New Roman" w:hAnsi="Times New Roman"/>
          <w:sz w:val="28"/>
          <w:szCs w:val="28"/>
          <w:lang w:val="kk-KZ"/>
        </w:rPr>
        <w:t>3</w:t>
      </w:r>
      <w:r w:rsidRPr="00200CE1">
        <w:rPr>
          <w:rFonts w:ascii="Times New Roman" w:hAnsi="Times New Roman"/>
          <w:sz w:val="28"/>
          <w:szCs w:val="28"/>
          <w:lang w:val="kk-KZ"/>
        </w:rPr>
        <w:t xml:space="preserve"> – Прогнозирование спектра биологической активности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sz w:val="28"/>
          <w:szCs w:val="28"/>
        </w:rPr>
        <w:t>с применением PASS online</w:t>
      </w:r>
    </w:p>
    <w:p w14:paraId="31CFA152"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543"/>
        <w:gridCol w:w="851"/>
        <w:gridCol w:w="3118"/>
        <w:gridCol w:w="845"/>
      </w:tblGrid>
      <w:tr w:rsidR="00C3306F" w:rsidRPr="003E3844" w14:paraId="20945201" w14:textId="77777777" w:rsidTr="00D93953">
        <w:tc>
          <w:tcPr>
            <w:tcW w:w="988" w:type="dxa"/>
            <w:shd w:val="clear" w:color="auto" w:fill="auto"/>
          </w:tcPr>
          <w:p w14:paraId="056C97DE"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w:t>
            </w:r>
          </w:p>
        </w:tc>
        <w:tc>
          <w:tcPr>
            <w:tcW w:w="3543" w:type="dxa"/>
            <w:shd w:val="clear" w:color="auto" w:fill="auto"/>
          </w:tcPr>
          <w:p w14:paraId="320AC14B"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Вид биологической активности</w:t>
            </w:r>
          </w:p>
        </w:tc>
        <w:tc>
          <w:tcPr>
            <w:tcW w:w="851" w:type="dxa"/>
            <w:shd w:val="clear" w:color="auto" w:fill="auto"/>
          </w:tcPr>
          <w:p w14:paraId="61A62313" w14:textId="77777777" w:rsidR="00C3306F" w:rsidRPr="003E3844" w:rsidRDefault="00C3306F" w:rsidP="00D93953">
            <w:pPr>
              <w:contextualSpacing/>
              <w:jc w:val="center"/>
              <w:rPr>
                <w:rFonts w:ascii="Times New Roman" w:hAnsi="Times New Roman"/>
                <w:sz w:val="28"/>
                <w:szCs w:val="28"/>
              </w:rPr>
            </w:pPr>
            <w:r>
              <w:rPr>
                <w:rFonts w:ascii="Times New Roman" w:hAnsi="Times New Roman"/>
                <w:sz w:val="28"/>
                <w:szCs w:val="28"/>
                <w:lang w:val="en-US"/>
              </w:rPr>
              <w:t>P</w:t>
            </w:r>
            <w:r w:rsidRPr="003E3844">
              <w:rPr>
                <w:rFonts w:ascii="Times New Roman" w:hAnsi="Times New Roman"/>
                <w:sz w:val="28"/>
                <w:szCs w:val="28"/>
                <w:vertAlign w:val="subscript"/>
                <w:lang w:val="en-US"/>
              </w:rPr>
              <w:t>a</w:t>
            </w:r>
            <w:r>
              <w:rPr>
                <w:rFonts w:ascii="Times New Roman" w:hAnsi="Times New Roman"/>
                <w:sz w:val="28"/>
                <w:szCs w:val="28"/>
                <w:lang w:val="en-US"/>
              </w:rPr>
              <w:t>,</w:t>
            </w:r>
            <w:r w:rsidRPr="003E3844">
              <w:rPr>
                <w:rFonts w:ascii="Times New Roman" w:hAnsi="Times New Roman"/>
                <w:sz w:val="28"/>
                <w:szCs w:val="28"/>
              </w:rPr>
              <w:t xml:space="preserve"> %</w:t>
            </w:r>
          </w:p>
        </w:tc>
        <w:tc>
          <w:tcPr>
            <w:tcW w:w="3118" w:type="dxa"/>
            <w:shd w:val="clear" w:color="auto" w:fill="auto"/>
          </w:tcPr>
          <w:p w14:paraId="3D9C7F05"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Вид биологической активности</w:t>
            </w:r>
          </w:p>
        </w:tc>
        <w:tc>
          <w:tcPr>
            <w:tcW w:w="845" w:type="dxa"/>
            <w:shd w:val="clear" w:color="auto" w:fill="auto"/>
          </w:tcPr>
          <w:p w14:paraId="37C1CAF8" w14:textId="77777777" w:rsidR="00C3306F" w:rsidRPr="003E3844" w:rsidRDefault="00C3306F" w:rsidP="00D93953">
            <w:pPr>
              <w:contextualSpacing/>
              <w:jc w:val="center"/>
              <w:rPr>
                <w:rFonts w:ascii="Times New Roman" w:hAnsi="Times New Roman"/>
                <w:sz w:val="28"/>
                <w:szCs w:val="28"/>
              </w:rPr>
            </w:pPr>
            <w:r>
              <w:rPr>
                <w:rFonts w:ascii="Times New Roman" w:hAnsi="Times New Roman"/>
                <w:sz w:val="28"/>
                <w:szCs w:val="28"/>
                <w:lang w:val="en-US"/>
              </w:rPr>
              <w:t>P</w:t>
            </w:r>
            <w:r w:rsidRPr="003E3844">
              <w:rPr>
                <w:rFonts w:ascii="Times New Roman" w:hAnsi="Times New Roman"/>
                <w:sz w:val="28"/>
                <w:szCs w:val="28"/>
                <w:vertAlign w:val="subscript"/>
                <w:lang w:val="en-US"/>
              </w:rPr>
              <w:t>a</w:t>
            </w:r>
            <w:r>
              <w:rPr>
                <w:rFonts w:ascii="Times New Roman" w:hAnsi="Times New Roman"/>
                <w:sz w:val="28"/>
                <w:szCs w:val="28"/>
                <w:lang w:val="en-US"/>
              </w:rPr>
              <w:t>,</w:t>
            </w:r>
            <w:r w:rsidRPr="003E3844">
              <w:rPr>
                <w:rFonts w:ascii="Times New Roman" w:hAnsi="Times New Roman"/>
                <w:sz w:val="28"/>
                <w:szCs w:val="28"/>
              </w:rPr>
              <w:t xml:space="preserve"> %</w:t>
            </w:r>
          </w:p>
        </w:tc>
      </w:tr>
      <w:tr w:rsidR="00C3306F" w:rsidRPr="003E3844" w14:paraId="760AD3B3" w14:textId="77777777" w:rsidTr="00D93953">
        <w:tc>
          <w:tcPr>
            <w:tcW w:w="988" w:type="dxa"/>
            <w:vMerge w:val="restart"/>
            <w:shd w:val="clear" w:color="auto" w:fill="auto"/>
            <w:vAlign w:val="center"/>
          </w:tcPr>
          <w:p w14:paraId="751AB5E5"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2.1.1</w:t>
            </w:r>
          </w:p>
        </w:tc>
        <w:tc>
          <w:tcPr>
            <w:tcW w:w="3543" w:type="dxa"/>
            <w:shd w:val="clear" w:color="auto" w:fill="auto"/>
          </w:tcPr>
          <w:p w14:paraId="1CC1019D"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Субстрат CYP2H</w:t>
            </w:r>
          </w:p>
        </w:tc>
        <w:tc>
          <w:tcPr>
            <w:tcW w:w="851" w:type="dxa"/>
            <w:shd w:val="clear" w:color="auto" w:fill="auto"/>
          </w:tcPr>
          <w:p w14:paraId="33679B69"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92,3</w:t>
            </w:r>
          </w:p>
        </w:tc>
        <w:tc>
          <w:tcPr>
            <w:tcW w:w="3118" w:type="dxa"/>
            <w:shd w:val="clear" w:color="auto" w:fill="auto"/>
          </w:tcPr>
          <w:p w14:paraId="28C1C78A"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45" w:type="dxa"/>
            <w:shd w:val="clear" w:color="auto" w:fill="auto"/>
          </w:tcPr>
          <w:p w14:paraId="2D10BC0C"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87,8</w:t>
            </w:r>
          </w:p>
        </w:tc>
      </w:tr>
      <w:tr w:rsidR="00C3306F" w:rsidRPr="003E3844" w14:paraId="45602B75" w14:textId="77777777" w:rsidTr="00D93953">
        <w:tc>
          <w:tcPr>
            <w:tcW w:w="988" w:type="dxa"/>
            <w:vMerge/>
            <w:shd w:val="clear" w:color="auto" w:fill="auto"/>
            <w:vAlign w:val="center"/>
          </w:tcPr>
          <w:p w14:paraId="186874D6"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7A57047D"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shd w:val="clear" w:color="auto" w:fill="auto"/>
          </w:tcPr>
          <w:p w14:paraId="77542BF0"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3269231"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 xml:space="preserve">Лечение фобических расстройств </w:t>
            </w:r>
          </w:p>
        </w:tc>
        <w:tc>
          <w:tcPr>
            <w:tcW w:w="845" w:type="dxa"/>
            <w:shd w:val="clear" w:color="auto" w:fill="auto"/>
          </w:tcPr>
          <w:p w14:paraId="29C35352"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87,1</w:t>
            </w:r>
          </w:p>
        </w:tc>
      </w:tr>
      <w:tr w:rsidR="00C3306F" w:rsidRPr="003E3844" w14:paraId="3EC9E1DD" w14:textId="77777777" w:rsidTr="00D93953">
        <w:tc>
          <w:tcPr>
            <w:tcW w:w="988" w:type="dxa"/>
            <w:vMerge/>
            <w:shd w:val="clear" w:color="auto" w:fill="auto"/>
            <w:vAlign w:val="center"/>
          </w:tcPr>
          <w:p w14:paraId="157009F6"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063AEFC6"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51" w:type="dxa"/>
            <w:shd w:val="clear" w:color="auto" w:fill="auto"/>
          </w:tcPr>
          <w:p w14:paraId="1E0D2465"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93A09A2"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 xml:space="preserve">Ингибитор алкенилглицерофосфохолин гидролазы </w:t>
            </w:r>
          </w:p>
        </w:tc>
        <w:tc>
          <w:tcPr>
            <w:tcW w:w="845" w:type="dxa"/>
            <w:shd w:val="clear" w:color="auto" w:fill="auto"/>
          </w:tcPr>
          <w:p w14:paraId="42908EFA"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86,9</w:t>
            </w:r>
          </w:p>
        </w:tc>
      </w:tr>
      <w:tr w:rsidR="00C3306F" w:rsidRPr="003E3844" w14:paraId="1590EBF2" w14:textId="77777777" w:rsidTr="00D93953">
        <w:trPr>
          <w:trHeight w:val="459"/>
        </w:trPr>
        <w:tc>
          <w:tcPr>
            <w:tcW w:w="988" w:type="dxa"/>
            <w:vMerge/>
            <w:shd w:val="clear" w:color="auto" w:fill="auto"/>
            <w:vAlign w:val="center"/>
          </w:tcPr>
          <w:p w14:paraId="61EABB57"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0521F391"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 xml:space="preserve">Ингибитор химозина </w:t>
            </w:r>
          </w:p>
        </w:tc>
        <w:tc>
          <w:tcPr>
            <w:tcW w:w="851" w:type="dxa"/>
            <w:shd w:val="clear" w:color="auto" w:fill="auto"/>
          </w:tcPr>
          <w:p w14:paraId="0289B7EE"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861C60D"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w:t>
            </w:r>
            <w:r w:rsidRPr="003E3844">
              <w:rPr>
                <w:rFonts w:ascii="Times New Roman" w:hAnsi="Times New Roman"/>
                <w:color w:val="000000"/>
                <w:sz w:val="28"/>
                <w:szCs w:val="28"/>
              </w:rPr>
              <w:t xml:space="preserve">убихинол-цитохром-С-редуктазы </w:t>
            </w:r>
          </w:p>
        </w:tc>
        <w:tc>
          <w:tcPr>
            <w:tcW w:w="845" w:type="dxa"/>
            <w:shd w:val="clear" w:color="auto" w:fill="auto"/>
          </w:tcPr>
          <w:p w14:paraId="59F7E173"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85,2</w:t>
            </w:r>
          </w:p>
        </w:tc>
      </w:tr>
      <w:tr w:rsidR="00C3306F" w:rsidRPr="003E3844" w14:paraId="4E527662" w14:textId="77777777" w:rsidTr="00D93953">
        <w:tc>
          <w:tcPr>
            <w:tcW w:w="988" w:type="dxa"/>
            <w:vMerge w:val="restart"/>
            <w:shd w:val="clear" w:color="auto" w:fill="auto"/>
            <w:vAlign w:val="center"/>
          </w:tcPr>
          <w:p w14:paraId="73B85D5B"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2.1.2</w:t>
            </w:r>
          </w:p>
        </w:tc>
        <w:tc>
          <w:tcPr>
            <w:tcW w:w="3543" w:type="dxa"/>
            <w:shd w:val="clear" w:color="auto" w:fill="auto"/>
          </w:tcPr>
          <w:p w14:paraId="02E25FFA"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Противоишемический, церебральный</w:t>
            </w:r>
          </w:p>
        </w:tc>
        <w:tc>
          <w:tcPr>
            <w:tcW w:w="851" w:type="dxa"/>
            <w:shd w:val="clear" w:color="auto" w:fill="auto"/>
          </w:tcPr>
          <w:p w14:paraId="4188AD4C"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86,9</w:t>
            </w:r>
          </w:p>
        </w:tc>
        <w:tc>
          <w:tcPr>
            <w:tcW w:w="3118" w:type="dxa"/>
            <w:shd w:val="clear" w:color="auto" w:fill="auto"/>
          </w:tcPr>
          <w:p w14:paraId="336D0E49"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 xml:space="preserve">Ингибитор химозина </w:t>
            </w:r>
          </w:p>
        </w:tc>
        <w:tc>
          <w:tcPr>
            <w:tcW w:w="845" w:type="dxa"/>
            <w:shd w:val="clear" w:color="auto" w:fill="auto"/>
          </w:tcPr>
          <w:p w14:paraId="79C9D08C"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667D1EF9" w14:textId="77777777" w:rsidTr="00D93953">
        <w:tc>
          <w:tcPr>
            <w:tcW w:w="988" w:type="dxa"/>
            <w:vMerge/>
            <w:shd w:val="clear" w:color="auto" w:fill="auto"/>
            <w:vAlign w:val="center"/>
          </w:tcPr>
          <w:p w14:paraId="4C945A41"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7257427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color w:val="000000"/>
                <w:sz w:val="28"/>
                <w:szCs w:val="28"/>
              </w:rPr>
              <w:t xml:space="preserve">Лечение фобических расстройств </w:t>
            </w:r>
          </w:p>
        </w:tc>
        <w:tc>
          <w:tcPr>
            <w:tcW w:w="851" w:type="dxa"/>
            <w:shd w:val="clear" w:color="auto" w:fill="auto"/>
          </w:tcPr>
          <w:p w14:paraId="189E64D8"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84,2</w:t>
            </w:r>
          </w:p>
        </w:tc>
        <w:tc>
          <w:tcPr>
            <w:tcW w:w="3118" w:type="dxa"/>
            <w:shd w:val="clear" w:color="auto" w:fill="auto"/>
          </w:tcPr>
          <w:p w14:paraId="0F8F6533"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45" w:type="dxa"/>
            <w:shd w:val="clear" w:color="auto" w:fill="auto"/>
            <w:vAlign w:val="bottom"/>
          </w:tcPr>
          <w:p w14:paraId="0B2A07E2"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00C1F784" w14:textId="77777777" w:rsidTr="00D93953">
        <w:tc>
          <w:tcPr>
            <w:tcW w:w="988" w:type="dxa"/>
            <w:vMerge/>
            <w:shd w:val="clear" w:color="auto" w:fill="auto"/>
            <w:vAlign w:val="center"/>
          </w:tcPr>
          <w:p w14:paraId="691A274C"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2B627D94"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shd w:val="clear" w:color="auto" w:fill="auto"/>
          </w:tcPr>
          <w:p w14:paraId="7C7870FA" w14:textId="77777777" w:rsidR="00C3306F" w:rsidRPr="003E3844" w:rsidRDefault="00C3306F" w:rsidP="00D93953">
            <w:pPr>
              <w:contextualSpacing/>
              <w:jc w:val="center"/>
              <w:rPr>
                <w:rFonts w:ascii="Times New Roman" w:hAnsi="Times New Roman"/>
                <w:sz w:val="28"/>
                <w:szCs w:val="28"/>
                <w:lang w:val="en-US"/>
              </w:rPr>
            </w:pPr>
            <w:r w:rsidRPr="003E3844">
              <w:rPr>
                <w:rFonts w:ascii="Times New Roman" w:hAnsi="Times New Roman"/>
                <w:sz w:val="28"/>
                <w:szCs w:val="28"/>
              </w:rPr>
              <w:t>80,4</w:t>
            </w:r>
          </w:p>
        </w:tc>
        <w:tc>
          <w:tcPr>
            <w:tcW w:w="3118" w:type="dxa"/>
            <w:shd w:val="clear" w:color="auto" w:fill="auto"/>
          </w:tcPr>
          <w:p w14:paraId="33931B5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акроцилиндропепсина</w:t>
            </w:r>
          </w:p>
        </w:tc>
        <w:tc>
          <w:tcPr>
            <w:tcW w:w="845" w:type="dxa"/>
            <w:shd w:val="clear" w:color="auto" w:fill="auto"/>
            <w:vAlign w:val="bottom"/>
          </w:tcPr>
          <w:p w14:paraId="2D8C771A"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35724FBB" w14:textId="77777777" w:rsidTr="00D93953">
        <w:trPr>
          <w:trHeight w:val="135"/>
        </w:trPr>
        <w:tc>
          <w:tcPr>
            <w:tcW w:w="988" w:type="dxa"/>
            <w:vMerge w:val="restart"/>
            <w:shd w:val="clear" w:color="auto" w:fill="auto"/>
            <w:vAlign w:val="center"/>
          </w:tcPr>
          <w:p w14:paraId="2C4138FA"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2.1.3</w:t>
            </w:r>
          </w:p>
        </w:tc>
        <w:tc>
          <w:tcPr>
            <w:tcW w:w="3543" w:type="dxa"/>
            <w:shd w:val="clear" w:color="auto" w:fill="auto"/>
          </w:tcPr>
          <w:p w14:paraId="5D33A73C"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Лечение фобических расстройств</w:t>
            </w:r>
          </w:p>
        </w:tc>
        <w:tc>
          <w:tcPr>
            <w:tcW w:w="851" w:type="dxa"/>
            <w:shd w:val="clear" w:color="auto" w:fill="auto"/>
          </w:tcPr>
          <w:p w14:paraId="21A39B07"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84,0</w:t>
            </w:r>
          </w:p>
        </w:tc>
        <w:tc>
          <w:tcPr>
            <w:tcW w:w="3118" w:type="dxa"/>
            <w:shd w:val="clear" w:color="auto" w:fill="auto"/>
          </w:tcPr>
          <w:p w14:paraId="1C7F1ED5"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сахаропепсина</w:t>
            </w:r>
          </w:p>
        </w:tc>
        <w:tc>
          <w:tcPr>
            <w:tcW w:w="845" w:type="dxa"/>
            <w:shd w:val="clear" w:color="auto" w:fill="auto"/>
            <w:vAlign w:val="bottom"/>
          </w:tcPr>
          <w:p w14:paraId="53CE8933"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color w:val="000000"/>
                <w:sz w:val="28"/>
                <w:szCs w:val="28"/>
              </w:rPr>
              <w:t>81,9</w:t>
            </w:r>
          </w:p>
        </w:tc>
      </w:tr>
      <w:tr w:rsidR="00C3306F" w:rsidRPr="003E3844" w14:paraId="7D867663" w14:textId="77777777" w:rsidTr="00D93953">
        <w:tc>
          <w:tcPr>
            <w:tcW w:w="988" w:type="dxa"/>
            <w:vMerge/>
            <w:shd w:val="clear" w:color="auto" w:fill="auto"/>
            <w:vAlign w:val="center"/>
          </w:tcPr>
          <w:p w14:paraId="7D69897A"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54CC17A3"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акроцилиндропепсина</w:t>
            </w:r>
          </w:p>
        </w:tc>
        <w:tc>
          <w:tcPr>
            <w:tcW w:w="851" w:type="dxa"/>
            <w:shd w:val="clear" w:color="auto" w:fill="auto"/>
          </w:tcPr>
          <w:p w14:paraId="34B3AE0B"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81,9</w:t>
            </w:r>
          </w:p>
        </w:tc>
        <w:tc>
          <w:tcPr>
            <w:tcW w:w="3118" w:type="dxa"/>
            <w:shd w:val="clear" w:color="auto" w:fill="auto"/>
          </w:tcPr>
          <w:p w14:paraId="6C28B010"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Агонист гормона роста</w:t>
            </w:r>
          </w:p>
        </w:tc>
        <w:tc>
          <w:tcPr>
            <w:tcW w:w="845" w:type="dxa"/>
            <w:shd w:val="clear" w:color="auto" w:fill="auto"/>
            <w:vAlign w:val="bottom"/>
          </w:tcPr>
          <w:p w14:paraId="6FF74E5F"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color w:val="000000"/>
                <w:sz w:val="28"/>
                <w:szCs w:val="28"/>
              </w:rPr>
              <w:t>78,6</w:t>
            </w:r>
          </w:p>
        </w:tc>
      </w:tr>
      <w:tr w:rsidR="00C3306F" w:rsidRPr="003E3844" w14:paraId="64A54BE0" w14:textId="77777777" w:rsidTr="00D93953">
        <w:tc>
          <w:tcPr>
            <w:tcW w:w="988" w:type="dxa"/>
            <w:vMerge/>
            <w:shd w:val="clear" w:color="auto" w:fill="auto"/>
            <w:vAlign w:val="center"/>
          </w:tcPr>
          <w:p w14:paraId="2A78B91D"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74625ED4"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химозина</w:t>
            </w:r>
          </w:p>
        </w:tc>
        <w:tc>
          <w:tcPr>
            <w:tcW w:w="851" w:type="dxa"/>
            <w:shd w:val="clear" w:color="auto" w:fill="auto"/>
          </w:tcPr>
          <w:p w14:paraId="7CDCEE49"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81,9</w:t>
            </w:r>
          </w:p>
        </w:tc>
        <w:tc>
          <w:tcPr>
            <w:tcW w:w="3118" w:type="dxa"/>
            <w:shd w:val="clear" w:color="auto" w:fill="auto"/>
          </w:tcPr>
          <w:p w14:paraId="42AE6FB7"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ацилкарнитингидролазы</w:t>
            </w:r>
          </w:p>
        </w:tc>
        <w:tc>
          <w:tcPr>
            <w:tcW w:w="845" w:type="dxa"/>
            <w:shd w:val="clear" w:color="auto" w:fill="auto"/>
            <w:vAlign w:val="bottom"/>
          </w:tcPr>
          <w:p w14:paraId="3900896F"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color w:val="000000"/>
                <w:sz w:val="28"/>
                <w:szCs w:val="28"/>
              </w:rPr>
              <w:t>72,8</w:t>
            </w:r>
          </w:p>
        </w:tc>
      </w:tr>
      <w:tr w:rsidR="00C3306F" w:rsidRPr="003E3844" w14:paraId="58579B2D" w14:textId="77777777" w:rsidTr="00D93953">
        <w:tc>
          <w:tcPr>
            <w:tcW w:w="988" w:type="dxa"/>
            <w:vMerge w:val="restart"/>
            <w:shd w:val="clear" w:color="auto" w:fill="auto"/>
            <w:vAlign w:val="center"/>
          </w:tcPr>
          <w:p w14:paraId="345CC770"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lastRenderedPageBreak/>
              <w:t>2.1.4</w:t>
            </w:r>
          </w:p>
        </w:tc>
        <w:tc>
          <w:tcPr>
            <w:tcW w:w="3543" w:type="dxa"/>
            <w:shd w:val="clear" w:color="auto" w:fill="auto"/>
          </w:tcPr>
          <w:p w14:paraId="665BDF37"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shd w:val="clear" w:color="auto" w:fill="auto"/>
          </w:tcPr>
          <w:p w14:paraId="6D8F1E6A"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en-US"/>
              </w:rPr>
              <w:t>83,5</w:t>
            </w:r>
          </w:p>
        </w:tc>
        <w:tc>
          <w:tcPr>
            <w:tcW w:w="3118" w:type="dxa"/>
            <w:shd w:val="clear" w:color="auto" w:fill="auto"/>
          </w:tcPr>
          <w:p w14:paraId="268EB5C1"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45" w:type="dxa"/>
            <w:shd w:val="clear" w:color="auto" w:fill="auto"/>
          </w:tcPr>
          <w:p w14:paraId="4BDF80A8"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r>
      <w:tr w:rsidR="00C3306F" w:rsidRPr="003E3844" w14:paraId="7AC6CDE1" w14:textId="77777777" w:rsidTr="00D93953">
        <w:trPr>
          <w:trHeight w:val="70"/>
        </w:trPr>
        <w:tc>
          <w:tcPr>
            <w:tcW w:w="988" w:type="dxa"/>
            <w:vMerge/>
            <w:shd w:val="clear" w:color="auto" w:fill="auto"/>
            <w:vAlign w:val="center"/>
          </w:tcPr>
          <w:p w14:paraId="33E8E7A3"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090B2D5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сахаропепсина</w:t>
            </w:r>
          </w:p>
        </w:tc>
        <w:tc>
          <w:tcPr>
            <w:tcW w:w="851" w:type="dxa"/>
            <w:shd w:val="clear" w:color="auto" w:fill="auto"/>
          </w:tcPr>
          <w:p w14:paraId="0CD6FCE9"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c>
          <w:tcPr>
            <w:tcW w:w="3118" w:type="dxa"/>
            <w:shd w:val="clear" w:color="auto" w:fill="auto"/>
          </w:tcPr>
          <w:p w14:paraId="2EB120C1"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химозина</w:t>
            </w:r>
          </w:p>
        </w:tc>
        <w:tc>
          <w:tcPr>
            <w:tcW w:w="845" w:type="dxa"/>
            <w:shd w:val="clear" w:color="auto" w:fill="auto"/>
          </w:tcPr>
          <w:p w14:paraId="5C426919"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r>
      <w:tr w:rsidR="00C3306F" w:rsidRPr="003E3844" w14:paraId="4E0C0C8F" w14:textId="77777777" w:rsidTr="00D93953">
        <w:tc>
          <w:tcPr>
            <w:tcW w:w="988" w:type="dxa"/>
            <w:vMerge w:val="restart"/>
            <w:shd w:val="clear" w:color="auto" w:fill="auto"/>
            <w:vAlign w:val="center"/>
          </w:tcPr>
          <w:p w14:paraId="37D51CDC"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2.1.5</w:t>
            </w:r>
          </w:p>
        </w:tc>
        <w:tc>
          <w:tcPr>
            <w:tcW w:w="3543" w:type="dxa"/>
            <w:shd w:val="clear" w:color="auto" w:fill="auto"/>
          </w:tcPr>
          <w:p w14:paraId="05C101F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Лечение фобических расстройств</w:t>
            </w:r>
          </w:p>
        </w:tc>
        <w:tc>
          <w:tcPr>
            <w:tcW w:w="851" w:type="dxa"/>
            <w:shd w:val="clear" w:color="auto" w:fill="auto"/>
          </w:tcPr>
          <w:p w14:paraId="5874EC45"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83,3</w:t>
            </w:r>
          </w:p>
        </w:tc>
        <w:tc>
          <w:tcPr>
            <w:tcW w:w="3118" w:type="dxa"/>
            <w:shd w:val="clear" w:color="auto" w:fill="auto"/>
          </w:tcPr>
          <w:p w14:paraId="1898EBDC"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киназы </w:t>
            </w:r>
            <w:r w:rsidRPr="003E3844">
              <w:rPr>
                <w:rFonts w:ascii="Times New Roman" w:hAnsi="Times New Roman"/>
                <w:sz w:val="28"/>
                <w:szCs w:val="28"/>
                <w:lang w:val="en-US"/>
              </w:rPr>
              <w:t>G</w:t>
            </w:r>
            <w:r w:rsidRPr="003E3844">
              <w:rPr>
                <w:rFonts w:ascii="Times New Roman" w:hAnsi="Times New Roman"/>
                <w:sz w:val="28"/>
                <w:szCs w:val="28"/>
              </w:rPr>
              <w:t xml:space="preserve">-белок-связывающего рецептора </w:t>
            </w:r>
          </w:p>
        </w:tc>
        <w:tc>
          <w:tcPr>
            <w:tcW w:w="845" w:type="dxa"/>
            <w:shd w:val="clear" w:color="auto" w:fill="auto"/>
          </w:tcPr>
          <w:p w14:paraId="3D9D13C4" w14:textId="77777777" w:rsidR="00C3306F" w:rsidRPr="003E3844" w:rsidRDefault="00C3306F" w:rsidP="00D93953">
            <w:pPr>
              <w:contextualSpacing/>
              <w:jc w:val="center"/>
              <w:rPr>
                <w:rFonts w:ascii="Times New Roman" w:hAnsi="Times New Roman"/>
                <w:sz w:val="28"/>
                <w:szCs w:val="28"/>
                <w:lang w:val="en-US"/>
              </w:rPr>
            </w:pPr>
            <w:r w:rsidRPr="003E3844">
              <w:rPr>
                <w:rFonts w:ascii="Times New Roman" w:hAnsi="Times New Roman"/>
                <w:sz w:val="28"/>
                <w:szCs w:val="28"/>
              </w:rPr>
              <w:t>75,1</w:t>
            </w:r>
          </w:p>
        </w:tc>
      </w:tr>
      <w:tr w:rsidR="00C3306F" w:rsidRPr="003E3844" w14:paraId="0DAEF12A" w14:textId="77777777" w:rsidTr="00D93953">
        <w:tc>
          <w:tcPr>
            <w:tcW w:w="988" w:type="dxa"/>
            <w:vMerge/>
            <w:shd w:val="clear" w:color="auto" w:fill="auto"/>
            <w:vAlign w:val="center"/>
          </w:tcPr>
          <w:p w14:paraId="3F4AB94B"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30B348F0"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сахар-фосфатазы</w:t>
            </w:r>
          </w:p>
        </w:tc>
        <w:tc>
          <w:tcPr>
            <w:tcW w:w="851" w:type="dxa"/>
            <w:shd w:val="clear" w:color="auto" w:fill="auto"/>
          </w:tcPr>
          <w:p w14:paraId="6901FF18"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77,2</w:t>
            </w:r>
          </w:p>
        </w:tc>
        <w:tc>
          <w:tcPr>
            <w:tcW w:w="3118" w:type="dxa"/>
            <w:shd w:val="clear" w:color="auto" w:fill="auto"/>
          </w:tcPr>
          <w:p w14:paraId="0CA428BE"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киназы бета- адренергического рецептора </w:t>
            </w:r>
          </w:p>
        </w:tc>
        <w:tc>
          <w:tcPr>
            <w:tcW w:w="845" w:type="dxa"/>
            <w:shd w:val="clear" w:color="auto" w:fill="auto"/>
          </w:tcPr>
          <w:p w14:paraId="10BBBF84" w14:textId="77777777" w:rsidR="00C3306F" w:rsidRPr="003E3844" w:rsidRDefault="00C3306F" w:rsidP="00D93953">
            <w:pPr>
              <w:contextualSpacing/>
              <w:jc w:val="center"/>
              <w:rPr>
                <w:rFonts w:ascii="Times New Roman" w:hAnsi="Times New Roman"/>
                <w:sz w:val="28"/>
                <w:szCs w:val="28"/>
                <w:lang w:val="en-US"/>
              </w:rPr>
            </w:pPr>
            <w:r w:rsidRPr="003E3844">
              <w:rPr>
                <w:rFonts w:ascii="Times New Roman" w:hAnsi="Times New Roman"/>
                <w:sz w:val="28"/>
                <w:szCs w:val="28"/>
              </w:rPr>
              <w:t>75,1</w:t>
            </w:r>
          </w:p>
        </w:tc>
      </w:tr>
      <w:tr w:rsidR="00C3306F" w:rsidRPr="003E3844" w14:paraId="5C997B54" w14:textId="77777777" w:rsidTr="00D93953">
        <w:tc>
          <w:tcPr>
            <w:tcW w:w="988" w:type="dxa"/>
            <w:vMerge/>
            <w:shd w:val="clear" w:color="auto" w:fill="auto"/>
            <w:vAlign w:val="center"/>
          </w:tcPr>
          <w:p w14:paraId="0B66934E"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792DCFE7"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алкенилглицерофосфохолин гидролазы </w:t>
            </w:r>
          </w:p>
        </w:tc>
        <w:tc>
          <w:tcPr>
            <w:tcW w:w="851" w:type="dxa"/>
            <w:shd w:val="clear" w:color="auto" w:fill="auto"/>
          </w:tcPr>
          <w:p w14:paraId="6D8DD670"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75,9</w:t>
            </w:r>
          </w:p>
        </w:tc>
        <w:tc>
          <w:tcPr>
            <w:tcW w:w="3118" w:type="dxa"/>
            <w:shd w:val="clear" w:color="auto" w:fill="auto"/>
          </w:tcPr>
          <w:p w14:paraId="75687AE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марганец пероксидазы </w:t>
            </w:r>
          </w:p>
        </w:tc>
        <w:tc>
          <w:tcPr>
            <w:tcW w:w="845" w:type="dxa"/>
            <w:shd w:val="clear" w:color="auto" w:fill="auto"/>
          </w:tcPr>
          <w:p w14:paraId="443FBF44"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75,0</w:t>
            </w:r>
          </w:p>
        </w:tc>
      </w:tr>
      <w:tr w:rsidR="00C3306F" w:rsidRPr="003E3844" w14:paraId="03F0C73E" w14:textId="77777777" w:rsidTr="00D93953">
        <w:tc>
          <w:tcPr>
            <w:tcW w:w="988" w:type="dxa"/>
            <w:vMerge w:val="restart"/>
            <w:shd w:val="clear" w:color="auto" w:fill="auto"/>
            <w:vAlign w:val="center"/>
          </w:tcPr>
          <w:p w14:paraId="071D2760"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2.1.6</w:t>
            </w:r>
          </w:p>
        </w:tc>
        <w:tc>
          <w:tcPr>
            <w:tcW w:w="3543" w:type="dxa"/>
            <w:shd w:val="clear" w:color="auto" w:fill="auto"/>
          </w:tcPr>
          <w:p w14:paraId="047C49E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51" w:type="dxa"/>
            <w:shd w:val="clear" w:color="auto" w:fill="auto"/>
            <w:vAlign w:val="bottom"/>
          </w:tcPr>
          <w:p w14:paraId="2F2B9CA0"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84,3</w:t>
            </w:r>
          </w:p>
        </w:tc>
        <w:tc>
          <w:tcPr>
            <w:tcW w:w="3118" w:type="dxa"/>
            <w:shd w:val="clear" w:color="auto" w:fill="auto"/>
            <w:vAlign w:val="bottom"/>
          </w:tcPr>
          <w:p w14:paraId="37247613"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Лечение фобических расстройств</w:t>
            </w:r>
          </w:p>
        </w:tc>
        <w:tc>
          <w:tcPr>
            <w:tcW w:w="845" w:type="dxa"/>
            <w:shd w:val="clear" w:color="auto" w:fill="auto"/>
            <w:vAlign w:val="bottom"/>
          </w:tcPr>
          <w:p w14:paraId="0CD2897A"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84,2</w:t>
            </w:r>
          </w:p>
        </w:tc>
      </w:tr>
      <w:tr w:rsidR="00C3306F" w:rsidRPr="003E3844" w14:paraId="3DF02974" w14:textId="77777777" w:rsidTr="00D93953">
        <w:tc>
          <w:tcPr>
            <w:tcW w:w="988" w:type="dxa"/>
            <w:vMerge/>
            <w:shd w:val="clear" w:color="auto" w:fill="auto"/>
            <w:vAlign w:val="center"/>
          </w:tcPr>
          <w:p w14:paraId="471858A9"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0C0E1BA5"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химозина</w:t>
            </w:r>
          </w:p>
        </w:tc>
        <w:tc>
          <w:tcPr>
            <w:tcW w:w="851" w:type="dxa"/>
            <w:shd w:val="clear" w:color="auto" w:fill="auto"/>
            <w:vAlign w:val="bottom"/>
          </w:tcPr>
          <w:p w14:paraId="14475107"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84,3</w:t>
            </w:r>
          </w:p>
        </w:tc>
        <w:tc>
          <w:tcPr>
            <w:tcW w:w="3118" w:type="dxa"/>
            <w:shd w:val="clear" w:color="auto" w:fill="auto"/>
          </w:tcPr>
          <w:p w14:paraId="0EFC22F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45" w:type="dxa"/>
            <w:shd w:val="clear" w:color="auto" w:fill="auto"/>
            <w:vAlign w:val="bottom"/>
          </w:tcPr>
          <w:p w14:paraId="79D6BBD1"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82,1</w:t>
            </w:r>
          </w:p>
        </w:tc>
      </w:tr>
      <w:tr w:rsidR="00C3306F" w:rsidRPr="003E3844" w14:paraId="5868B075" w14:textId="77777777" w:rsidTr="00D93953">
        <w:trPr>
          <w:trHeight w:val="759"/>
        </w:trPr>
        <w:tc>
          <w:tcPr>
            <w:tcW w:w="988" w:type="dxa"/>
            <w:vMerge/>
            <w:shd w:val="clear" w:color="auto" w:fill="auto"/>
            <w:vAlign w:val="center"/>
          </w:tcPr>
          <w:p w14:paraId="4173099A"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75443734"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51" w:type="dxa"/>
            <w:shd w:val="clear" w:color="auto" w:fill="auto"/>
          </w:tcPr>
          <w:p w14:paraId="5506B30F"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84,3</w:t>
            </w:r>
          </w:p>
        </w:tc>
        <w:tc>
          <w:tcPr>
            <w:tcW w:w="3118" w:type="dxa"/>
            <w:shd w:val="clear" w:color="auto" w:fill="auto"/>
          </w:tcPr>
          <w:p w14:paraId="7D103950"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алкенилглицерофосфохолин гидролазы</w:t>
            </w:r>
          </w:p>
        </w:tc>
        <w:tc>
          <w:tcPr>
            <w:tcW w:w="845" w:type="dxa"/>
            <w:shd w:val="clear" w:color="auto" w:fill="auto"/>
          </w:tcPr>
          <w:p w14:paraId="72739D5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81,7</w:t>
            </w:r>
          </w:p>
        </w:tc>
      </w:tr>
      <w:tr w:rsidR="00C3306F" w:rsidRPr="003E3844" w14:paraId="6008003C" w14:textId="77777777" w:rsidTr="00D93953">
        <w:tc>
          <w:tcPr>
            <w:tcW w:w="988" w:type="dxa"/>
            <w:vMerge w:val="restart"/>
            <w:shd w:val="clear" w:color="auto" w:fill="auto"/>
            <w:vAlign w:val="center"/>
          </w:tcPr>
          <w:p w14:paraId="434650D8"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2.1.7</w:t>
            </w:r>
          </w:p>
        </w:tc>
        <w:tc>
          <w:tcPr>
            <w:tcW w:w="3543" w:type="dxa"/>
            <w:shd w:val="clear" w:color="auto" w:fill="auto"/>
          </w:tcPr>
          <w:p w14:paraId="7B984E39"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lang w:val="kk-KZ"/>
              </w:rPr>
              <w:t>Ингибитор убихинол-цитохром-с-редуктазы</w:t>
            </w:r>
          </w:p>
        </w:tc>
        <w:tc>
          <w:tcPr>
            <w:tcW w:w="851" w:type="dxa"/>
            <w:shd w:val="clear" w:color="auto" w:fill="auto"/>
          </w:tcPr>
          <w:p w14:paraId="1CFDE628"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79,2</w:t>
            </w:r>
          </w:p>
        </w:tc>
        <w:tc>
          <w:tcPr>
            <w:tcW w:w="3118" w:type="dxa"/>
            <w:shd w:val="clear" w:color="auto" w:fill="auto"/>
          </w:tcPr>
          <w:p w14:paraId="53735356"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Лечение фобических расстройств</w:t>
            </w:r>
          </w:p>
        </w:tc>
        <w:tc>
          <w:tcPr>
            <w:tcW w:w="845" w:type="dxa"/>
            <w:shd w:val="clear" w:color="auto" w:fill="auto"/>
          </w:tcPr>
          <w:p w14:paraId="0A50FD09"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77,1</w:t>
            </w:r>
          </w:p>
        </w:tc>
      </w:tr>
      <w:tr w:rsidR="00C3306F" w:rsidRPr="003E3844" w14:paraId="33D94D86" w14:textId="77777777" w:rsidTr="00D93953">
        <w:tc>
          <w:tcPr>
            <w:tcW w:w="988" w:type="dxa"/>
            <w:vMerge/>
            <w:shd w:val="clear" w:color="auto" w:fill="auto"/>
            <w:vAlign w:val="center"/>
          </w:tcPr>
          <w:p w14:paraId="2DFDDFF4"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7F856B87"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lang w:val="kk-KZ"/>
              </w:rPr>
              <w:t>Ингибитор алкенилглицерофосфохолингидролазы</w:t>
            </w:r>
          </w:p>
        </w:tc>
        <w:tc>
          <w:tcPr>
            <w:tcW w:w="851" w:type="dxa"/>
            <w:shd w:val="clear" w:color="auto" w:fill="auto"/>
          </w:tcPr>
          <w:p w14:paraId="3C7B1CB8"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78,1</w:t>
            </w:r>
          </w:p>
        </w:tc>
        <w:tc>
          <w:tcPr>
            <w:tcW w:w="3118" w:type="dxa"/>
            <w:shd w:val="clear" w:color="auto" w:fill="auto"/>
          </w:tcPr>
          <w:p w14:paraId="5A09904A"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45" w:type="dxa"/>
            <w:shd w:val="clear" w:color="auto" w:fill="auto"/>
          </w:tcPr>
          <w:p w14:paraId="3BF151B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75,8</w:t>
            </w:r>
          </w:p>
        </w:tc>
      </w:tr>
      <w:tr w:rsidR="00C3306F" w:rsidRPr="003E3844" w14:paraId="20A6BCE9" w14:textId="77777777" w:rsidTr="00D93953">
        <w:tc>
          <w:tcPr>
            <w:tcW w:w="988" w:type="dxa"/>
            <w:vMerge w:val="restart"/>
            <w:shd w:val="clear" w:color="auto" w:fill="auto"/>
            <w:vAlign w:val="center"/>
          </w:tcPr>
          <w:p w14:paraId="327FD84F"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2.1.8</w:t>
            </w:r>
          </w:p>
        </w:tc>
        <w:tc>
          <w:tcPr>
            <w:tcW w:w="3543" w:type="dxa"/>
            <w:shd w:val="clear" w:color="auto" w:fill="auto"/>
          </w:tcPr>
          <w:p w14:paraId="6D9A253D"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lang w:val="kk-KZ"/>
              </w:rPr>
              <w:t>Лечение атеросклероза</w:t>
            </w:r>
          </w:p>
        </w:tc>
        <w:tc>
          <w:tcPr>
            <w:tcW w:w="851" w:type="dxa"/>
            <w:shd w:val="clear" w:color="auto" w:fill="auto"/>
          </w:tcPr>
          <w:p w14:paraId="4D938D7F"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84,7</w:t>
            </w:r>
          </w:p>
        </w:tc>
        <w:tc>
          <w:tcPr>
            <w:tcW w:w="3118" w:type="dxa"/>
            <w:vMerge w:val="restart"/>
            <w:shd w:val="clear" w:color="auto" w:fill="auto"/>
          </w:tcPr>
          <w:p w14:paraId="30A81030"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Лечение фобических расстройств</w:t>
            </w:r>
          </w:p>
        </w:tc>
        <w:tc>
          <w:tcPr>
            <w:tcW w:w="845" w:type="dxa"/>
            <w:vMerge w:val="restart"/>
            <w:shd w:val="clear" w:color="auto" w:fill="auto"/>
          </w:tcPr>
          <w:p w14:paraId="3A81CD1E"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80,9</w:t>
            </w:r>
          </w:p>
        </w:tc>
      </w:tr>
      <w:tr w:rsidR="00C3306F" w:rsidRPr="003E3844" w14:paraId="513248A3" w14:textId="77777777" w:rsidTr="00D93953">
        <w:tc>
          <w:tcPr>
            <w:tcW w:w="988" w:type="dxa"/>
            <w:vMerge/>
            <w:shd w:val="clear" w:color="auto" w:fill="auto"/>
            <w:vAlign w:val="center"/>
          </w:tcPr>
          <w:p w14:paraId="37A9F549"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0E33C5A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lang w:val="kk-KZ"/>
              </w:rPr>
              <w:t>Ca-активируемый 3-блокатор калиевых каналов малой проводимости</w:t>
            </w:r>
          </w:p>
        </w:tc>
        <w:tc>
          <w:tcPr>
            <w:tcW w:w="851" w:type="dxa"/>
            <w:shd w:val="clear" w:color="auto" w:fill="auto"/>
          </w:tcPr>
          <w:p w14:paraId="7332E3EB"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81,6</w:t>
            </w:r>
          </w:p>
        </w:tc>
        <w:tc>
          <w:tcPr>
            <w:tcW w:w="3118" w:type="dxa"/>
            <w:vMerge/>
            <w:shd w:val="clear" w:color="auto" w:fill="auto"/>
          </w:tcPr>
          <w:p w14:paraId="025EB46C" w14:textId="77777777" w:rsidR="00C3306F" w:rsidRPr="003E3844" w:rsidRDefault="00C3306F" w:rsidP="00D93953">
            <w:pPr>
              <w:contextualSpacing/>
              <w:rPr>
                <w:rFonts w:ascii="Times New Roman" w:hAnsi="Times New Roman"/>
                <w:sz w:val="28"/>
                <w:szCs w:val="28"/>
                <w:lang w:val="kk-KZ"/>
              </w:rPr>
            </w:pPr>
          </w:p>
        </w:tc>
        <w:tc>
          <w:tcPr>
            <w:tcW w:w="845" w:type="dxa"/>
            <w:vMerge/>
            <w:shd w:val="clear" w:color="auto" w:fill="auto"/>
          </w:tcPr>
          <w:p w14:paraId="063C4511" w14:textId="77777777" w:rsidR="00C3306F" w:rsidRPr="003E3844" w:rsidRDefault="00C3306F" w:rsidP="00D93953">
            <w:pPr>
              <w:contextualSpacing/>
              <w:jc w:val="center"/>
              <w:rPr>
                <w:rFonts w:ascii="Times New Roman" w:hAnsi="Times New Roman"/>
                <w:sz w:val="28"/>
                <w:szCs w:val="28"/>
                <w:lang w:val="kk-KZ"/>
              </w:rPr>
            </w:pPr>
          </w:p>
        </w:tc>
      </w:tr>
      <w:tr w:rsidR="00C3306F" w:rsidRPr="003E3844" w14:paraId="0B746B55" w14:textId="77777777" w:rsidTr="00D93953">
        <w:trPr>
          <w:trHeight w:val="759"/>
        </w:trPr>
        <w:tc>
          <w:tcPr>
            <w:tcW w:w="988" w:type="dxa"/>
            <w:shd w:val="clear" w:color="auto" w:fill="auto"/>
            <w:vAlign w:val="center"/>
          </w:tcPr>
          <w:p w14:paraId="11196D2D"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2.2.10</w:t>
            </w:r>
          </w:p>
        </w:tc>
        <w:tc>
          <w:tcPr>
            <w:tcW w:w="3543" w:type="dxa"/>
            <w:shd w:val="clear" w:color="auto" w:fill="auto"/>
          </w:tcPr>
          <w:p w14:paraId="177E04FB"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Антипротозойная </w:t>
            </w:r>
          </w:p>
        </w:tc>
        <w:tc>
          <w:tcPr>
            <w:tcW w:w="851" w:type="dxa"/>
            <w:shd w:val="clear" w:color="auto" w:fill="auto"/>
          </w:tcPr>
          <w:p w14:paraId="5891DC69"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56</w:t>
            </w:r>
          </w:p>
        </w:tc>
        <w:tc>
          <w:tcPr>
            <w:tcW w:w="3118" w:type="dxa"/>
            <w:shd w:val="clear" w:color="auto" w:fill="auto"/>
          </w:tcPr>
          <w:p w14:paraId="6EC19011"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lang w:val="kk-KZ"/>
              </w:rPr>
              <w:t>Ингибитор гликозилфосфатидилинозитол фосфолипазы D</w:t>
            </w:r>
          </w:p>
        </w:tc>
        <w:tc>
          <w:tcPr>
            <w:tcW w:w="845" w:type="dxa"/>
            <w:shd w:val="clear" w:color="auto" w:fill="auto"/>
          </w:tcPr>
          <w:p w14:paraId="12C0D9E9"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51</w:t>
            </w:r>
          </w:p>
        </w:tc>
      </w:tr>
      <w:tr w:rsidR="00C3306F" w:rsidRPr="003E3844" w14:paraId="6A68665B" w14:textId="77777777" w:rsidTr="00D93953">
        <w:trPr>
          <w:trHeight w:val="255"/>
        </w:trPr>
        <w:tc>
          <w:tcPr>
            <w:tcW w:w="988" w:type="dxa"/>
            <w:vMerge w:val="restart"/>
            <w:shd w:val="clear" w:color="auto" w:fill="auto"/>
            <w:vAlign w:val="center"/>
          </w:tcPr>
          <w:p w14:paraId="0C464B63"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2.2.15</w:t>
            </w:r>
          </w:p>
        </w:tc>
        <w:tc>
          <w:tcPr>
            <w:tcW w:w="3543" w:type="dxa"/>
            <w:shd w:val="clear" w:color="auto" w:fill="auto"/>
          </w:tcPr>
          <w:p w14:paraId="7FC6CE95"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алкоголь-О-ацетилтрансферазы </w:t>
            </w:r>
          </w:p>
        </w:tc>
        <w:tc>
          <w:tcPr>
            <w:tcW w:w="851" w:type="dxa"/>
            <w:shd w:val="clear" w:color="auto" w:fill="auto"/>
          </w:tcPr>
          <w:p w14:paraId="08F01E1F"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64</w:t>
            </w:r>
          </w:p>
        </w:tc>
        <w:tc>
          <w:tcPr>
            <w:tcW w:w="3118" w:type="dxa"/>
            <w:vMerge w:val="restart"/>
            <w:shd w:val="clear" w:color="auto" w:fill="auto"/>
          </w:tcPr>
          <w:p w14:paraId="7EC045A1"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lang w:val="kk-KZ"/>
              </w:rPr>
              <w:t>Ингибитор фосфолипид-транслоцирующей АТФазы</w:t>
            </w:r>
          </w:p>
        </w:tc>
        <w:tc>
          <w:tcPr>
            <w:tcW w:w="845" w:type="dxa"/>
            <w:vMerge w:val="restart"/>
            <w:shd w:val="clear" w:color="auto" w:fill="auto"/>
          </w:tcPr>
          <w:p w14:paraId="313C1E6F"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54</w:t>
            </w:r>
          </w:p>
        </w:tc>
      </w:tr>
      <w:tr w:rsidR="00C3306F" w:rsidRPr="003E3844" w14:paraId="4422C6FF" w14:textId="77777777" w:rsidTr="00D93953">
        <w:trPr>
          <w:trHeight w:val="220"/>
        </w:trPr>
        <w:tc>
          <w:tcPr>
            <w:tcW w:w="988" w:type="dxa"/>
            <w:vMerge/>
            <w:shd w:val="clear" w:color="auto" w:fill="auto"/>
            <w:vAlign w:val="center"/>
          </w:tcPr>
          <w:p w14:paraId="422BAFB0"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shd w:val="clear" w:color="auto" w:fill="auto"/>
          </w:tcPr>
          <w:p w14:paraId="20FFCBBB"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Антипротозойная</w:t>
            </w:r>
          </w:p>
        </w:tc>
        <w:tc>
          <w:tcPr>
            <w:tcW w:w="851" w:type="dxa"/>
            <w:shd w:val="clear" w:color="auto" w:fill="auto"/>
          </w:tcPr>
          <w:p w14:paraId="103781C7"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63</w:t>
            </w:r>
          </w:p>
        </w:tc>
        <w:tc>
          <w:tcPr>
            <w:tcW w:w="3118" w:type="dxa"/>
            <w:vMerge/>
            <w:shd w:val="clear" w:color="auto" w:fill="auto"/>
          </w:tcPr>
          <w:p w14:paraId="3C7A75A7" w14:textId="77777777" w:rsidR="00C3306F" w:rsidRPr="003E3844" w:rsidRDefault="00C3306F" w:rsidP="00D93953">
            <w:pPr>
              <w:contextualSpacing/>
              <w:rPr>
                <w:rFonts w:ascii="Times New Roman" w:hAnsi="Times New Roman"/>
                <w:sz w:val="28"/>
                <w:szCs w:val="28"/>
                <w:lang w:val="kk-KZ"/>
              </w:rPr>
            </w:pPr>
          </w:p>
        </w:tc>
        <w:tc>
          <w:tcPr>
            <w:tcW w:w="845" w:type="dxa"/>
            <w:vMerge/>
            <w:shd w:val="clear" w:color="auto" w:fill="auto"/>
          </w:tcPr>
          <w:p w14:paraId="410050A6" w14:textId="77777777" w:rsidR="00C3306F" w:rsidRPr="003E3844" w:rsidRDefault="00C3306F" w:rsidP="00D93953">
            <w:pPr>
              <w:contextualSpacing/>
              <w:jc w:val="center"/>
              <w:rPr>
                <w:rFonts w:ascii="Times New Roman" w:hAnsi="Times New Roman"/>
                <w:sz w:val="28"/>
                <w:szCs w:val="28"/>
                <w:lang w:val="kk-KZ"/>
              </w:rPr>
            </w:pPr>
          </w:p>
        </w:tc>
      </w:tr>
    </w:tbl>
    <w:p w14:paraId="0539048D" w14:textId="77777777" w:rsidR="00C3306F" w:rsidRPr="00200CE1" w:rsidRDefault="00C3306F" w:rsidP="00C3306F">
      <w:pPr>
        <w:spacing w:after="0" w:line="240" w:lineRule="auto"/>
        <w:ind w:firstLine="708"/>
        <w:contextualSpacing/>
        <w:jc w:val="both"/>
        <w:rPr>
          <w:rFonts w:ascii="Times New Roman" w:hAnsi="Times New Roman"/>
          <w:sz w:val="28"/>
          <w:szCs w:val="28"/>
          <w:lang w:val="kk-KZ"/>
        </w:rPr>
      </w:pPr>
    </w:p>
    <w:bookmarkEnd w:id="56"/>
    <w:p w14:paraId="77703584" w14:textId="1D655A68"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Наиболее значительные результаты показыва</w:t>
      </w:r>
      <w:r>
        <w:rPr>
          <w:rFonts w:ascii="Times New Roman" w:hAnsi="Times New Roman"/>
          <w:sz w:val="28"/>
          <w:szCs w:val="28"/>
        </w:rPr>
        <w:t>ют</w:t>
      </w:r>
      <w:r w:rsidRPr="00200CE1">
        <w:rPr>
          <w:rFonts w:ascii="Times New Roman" w:hAnsi="Times New Roman"/>
          <w:sz w:val="28"/>
          <w:szCs w:val="28"/>
        </w:rPr>
        <w:t xml:space="preserve"> соединени</w:t>
      </w:r>
      <w:r>
        <w:rPr>
          <w:rFonts w:ascii="Times New Roman" w:hAnsi="Times New Roman"/>
          <w:sz w:val="28"/>
          <w:szCs w:val="28"/>
        </w:rPr>
        <w:t>е</w:t>
      </w:r>
      <w:r w:rsidRPr="00200CE1">
        <w:rPr>
          <w:rFonts w:ascii="Times New Roman" w:hAnsi="Times New Roman"/>
          <w:sz w:val="28"/>
          <w:szCs w:val="28"/>
        </w:rPr>
        <w:t xml:space="preserve">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Так, с вероятностью 92,3 % соединение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может проявлять свойства субстрата CYP2H.</w:t>
      </w:r>
      <w:r>
        <w:rPr>
          <w:rFonts w:ascii="Times New Roman" w:hAnsi="Times New Roman"/>
          <w:sz w:val="28"/>
          <w:szCs w:val="28"/>
        </w:rPr>
        <w:t xml:space="preserve"> </w:t>
      </w:r>
      <w:r w:rsidRPr="0034540A">
        <w:rPr>
          <w:rFonts w:ascii="Times New Roman" w:hAnsi="Times New Roman" w:cstheme="minorBidi"/>
          <w:sz w:val="28"/>
          <w:szCs w:val="28"/>
        </w:rPr>
        <w:t>Активность, связанная с субстратом CYP2, влияет на процессы метаболизма лекарственных препаратов и стероидов</w:t>
      </w:r>
      <w:r w:rsidRPr="00200CE1">
        <w:rPr>
          <w:rFonts w:ascii="Times New Roman" w:hAnsi="Times New Roman"/>
          <w:sz w:val="28"/>
          <w:szCs w:val="28"/>
        </w:rPr>
        <w:t xml:space="preserve"> Свойства ингибитора сахар-фосфатазы проявляют соединения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3B10E1">
        <w:rPr>
          <w:rFonts w:ascii="Times New Roman" w:hAnsi="Times New Roman"/>
          <w:sz w:val="28"/>
          <w:szCs w:val="28"/>
        </w:rPr>
        <w:t>,</w:t>
      </w:r>
      <w:r>
        <w:rPr>
          <w:rFonts w:ascii="Times New Roman" w:hAnsi="Times New Roman"/>
          <w:b/>
          <w:bCs/>
          <w:sz w:val="28"/>
          <w:szCs w:val="28"/>
        </w:rPr>
        <w:t xml:space="preserve"> 2.1.2, 2.1.4</w:t>
      </w:r>
      <w:r>
        <w:rPr>
          <w:rFonts w:ascii="Times New Roman" w:hAnsi="Times New Roman"/>
          <w:b/>
          <w:bCs/>
          <w:sz w:val="28"/>
          <w:szCs w:val="28"/>
        </w:rPr>
        <w:sym w:font="Symbol" w:char="F02D"/>
      </w:r>
      <w:r>
        <w:rPr>
          <w:rFonts w:ascii="Times New Roman" w:hAnsi="Times New Roman"/>
          <w:b/>
          <w:bCs/>
          <w:sz w:val="28"/>
          <w:szCs w:val="28"/>
        </w:rPr>
        <w:t xml:space="preserve">2.1.7 </w:t>
      </w:r>
      <w:r w:rsidRPr="00200CE1">
        <w:rPr>
          <w:rFonts w:ascii="Times New Roman" w:hAnsi="Times New Roman"/>
          <w:sz w:val="28"/>
          <w:szCs w:val="28"/>
        </w:rPr>
        <w:t xml:space="preserve">с вероятностью </w:t>
      </w:r>
      <w:r w:rsidRPr="00200CE1">
        <w:rPr>
          <w:rFonts w:ascii="Times New Roman" w:hAnsi="Times New Roman"/>
          <w:sz w:val="28"/>
          <w:szCs w:val="28"/>
        </w:rPr>
        <w:lastRenderedPageBreak/>
        <w:t xml:space="preserve">от </w:t>
      </w:r>
      <w:r>
        <w:rPr>
          <w:rFonts w:ascii="Times New Roman" w:hAnsi="Times New Roman"/>
          <w:sz w:val="28"/>
          <w:szCs w:val="28"/>
        </w:rPr>
        <w:t>77,2</w:t>
      </w:r>
      <w:r w:rsidRPr="00200CE1">
        <w:rPr>
          <w:rFonts w:ascii="Times New Roman" w:hAnsi="Times New Roman"/>
          <w:sz w:val="28"/>
          <w:szCs w:val="28"/>
        </w:rPr>
        <w:t xml:space="preserve"> до </w:t>
      </w:r>
      <w:r>
        <w:rPr>
          <w:rFonts w:ascii="Times New Roman" w:hAnsi="Times New Roman"/>
          <w:sz w:val="28"/>
          <w:szCs w:val="28"/>
        </w:rPr>
        <w:t>87</w:t>
      </w:r>
      <w:r w:rsidRPr="00200CE1">
        <w:rPr>
          <w:rFonts w:ascii="Times New Roman" w:hAnsi="Times New Roman"/>
          <w:sz w:val="28"/>
          <w:szCs w:val="28"/>
        </w:rPr>
        <w:t>,</w:t>
      </w:r>
      <w:r>
        <w:rPr>
          <w:rFonts w:ascii="Times New Roman" w:hAnsi="Times New Roman"/>
          <w:sz w:val="28"/>
          <w:szCs w:val="28"/>
        </w:rPr>
        <w:t>8</w:t>
      </w:r>
      <w:r w:rsidRPr="00200CE1">
        <w:rPr>
          <w:rFonts w:ascii="Times New Roman" w:hAnsi="Times New Roman"/>
          <w:sz w:val="28"/>
          <w:szCs w:val="28"/>
        </w:rPr>
        <w:t xml:space="preserve"> %. Ингибиторы сахар-фосфатазы применяются для лечения сахарного диабета 2-го типа [</w:t>
      </w:r>
      <w:r>
        <w:rPr>
          <w:rFonts w:ascii="Times New Roman" w:hAnsi="Times New Roman"/>
          <w:sz w:val="28"/>
          <w:szCs w:val="28"/>
        </w:rPr>
        <w:t>1</w:t>
      </w:r>
      <w:r w:rsidRPr="00AA52FE">
        <w:rPr>
          <w:rFonts w:ascii="Times New Roman" w:hAnsi="Times New Roman"/>
          <w:sz w:val="28"/>
          <w:szCs w:val="28"/>
        </w:rPr>
        <w:t>7</w:t>
      </w:r>
      <w:r w:rsidR="00D86AD4" w:rsidRPr="00D86AD4">
        <w:rPr>
          <w:rFonts w:ascii="Times New Roman" w:hAnsi="Times New Roman"/>
          <w:sz w:val="28"/>
          <w:szCs w:val="28"/>
        </w:rPr>
        <w:t>5</w:t>
      </w:r>
      <w:r w:rsidRPr="00200CE1">
        <w:rPr>
          <w:rFonts w:ascii="Times New Roman" w:hAnsi="Times New Roman"/>
          <w:sz w:val="28"/>
          <w:szCs w:val="28"/>
        </w:rPr>
        <w:t xml:space="preserve">]. </w:t>
      </w:r>
    </w:p>
    <w:p w14:paraId="26C1EDCF" w14:textId="372FEE04"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Активность в отношении ингибирования алкенилглицерофосфохолин гидролазы установлена для соединений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(86,9 %), </w:t>
      </w:r>
      <w:r>
        <w:rPr>
          <w:rFonts w:ascii="Times New Roman" w:hAnsi="Times New Roman"/>
          <w:b/>
          <w:bCs/>
          <w:sz w:val="28"/>
          <w:szCs w:val="28"/>
        </w:rPr>
        <w:t>2.1.5</w:t>
      </w:r>
      <w:r w:rsidRPr="00200CE1">
        <w:rPr>
          <w:rFonts w:ascii="Times New Roman" w:hAnsi="Times New Roman"/>
          <w:sz w:val="28"/>
          <w:szCs w:val="28"/>
        </w:rPr>
        <w:t xml:space="preserve"> (</w:t>
      </w:r>
      <w:r>
        <w:rPr>
          <w:rFonts w:ascii="Times New Roman" w:hAnsi="Times New Roman"/>
          <w:sz w:val="28"/>
          <w:szCs w:val="28"/>
        </w:rPr>
        <w:t>75,9</w:t>
      </w:r>
      <w:r w:rsidRPr="00200CE1">
        <w:rPr>
          <w:rFonts w:ascii="Times New Roman" w:hAnsi="Times New Roman"/>
          <w:sz w:val="28"/>
          <w:szCs w:val="28"/>
        </w:rPr>
        <w:t xml:space="preserve"> %)</w:t>
      </w:r>
      <w:r>
        <w:rPr>
          <w:rFonts w:ascii="Times New Roman" w:hAnsi="Times New Roman"/>
          <w:sz w:val="28"/>
          <w:szCs w:val="28"/>
        </w:rPr>
        <w:t xml:space="preserve">, </w:t>
      </w:r>
      <w:r w:rsidRPr="00322693">
        <w:rPr>
          <w:rFonts w:ascii="Times New Roman" w:hAnsi="Times New Roman"/>
          <w:b/>
          <w:bCs/>
          <w:sz w:val="28"/>
          <w:szCs w:val="28"/>
        </w:rPr>
        <w:t>2.1.6</w:t>
      </w:r>
      <w:r>
        <w:rPr>
          <w:rFonts w:ascii="Times New Roman" w:hAnsi="Times New Roman"/>
          <w:b/>
          <w:bCs/>
          <w:sz w:val="28"/>
          <w:szCs w:val="28"/>
        </w:rPr>
        <w:t xml:space="preserve"> </w:t>
      </w:r>
      <w:r w:rsidRPr="00200CE1">
        <w:rPr>
          <w:rFonts w:ascii="Times New Roman" w:hAnsi="Times New Roman"/>
          <w:sz w:val="28"/>
          <w:szCs w:val="28"/>
        </w:rPr>
        <w:t>(</w:t>
      </w:r>
      <w:r w:rsidRPr="00322693">
        <w:rPr>
          <w:rFonts w:ascii="Times New Roman" w:hAnsi="Times New Roman"/>
          <w:sz w:val="28"/>
          <w:szCs w:val="28"/>
        </w:rPr>
        <w:t>81,7</w:t>
      </w:r>
      <w:r>
        <w:rPr>
          <w:rFonts w:ascii="Times New Roman" w:hAnsi="Times New Roman"/>
          <w:sz w:val="28"/>
          <w:szCs w:val="28"/>
        </w:rPr>
        <w:t xml:space="preserve"> </w:t>
      </w:r>
      <w:r w:rsidRPr="00200CE1">
        <w:rPr>
          <w:rFonts w:ascii="Times New Roman" w:hAnsi="Times New Roman"/>
          <w:sz w:val="28"/>
          <w:szCs w:val="28"/>
        </w:rPr>
        <w:t>%)</w:t>
      </w:r>
      <w:r>
        <w:rPr>
          <w:rFonts w:ascii="Times New Roman" w:hAnsi="Times New Roman"/>
          <w:sz w:val="28"/>
          <w:szCs w:val="28"/>
        </w:rPr>
        <w:t xml:space="preserve"> и </w:t>
      </w:r>
      <w:r w:rsidRPr="00322693">
        <w:rPr>
          <w:rFonts w:ascii="Times New Roman" w:hAnsi="Times New Roman"/>
          <w:b/>
          <w:bCs/>
          <w:sz w:val="28"/>
          <w:szCs w:val="28"/>
        </w:rPr>
        <w:t>2.1.7</w:t>
      </w:r>
      <w:r w:rsidRPr="00200CE1">
        <w:rPr>
          <w:rFonts w:ascii="Times New Roman" w:hAnsi="Times New Roman"/>
          <w:sz w:val="28"/>
          <w:szCs w:val="28"/>
        </w:rPr>
        <w:t xml:space="preserve"> (</w:t>
      </w:r>
      <w:r w:rsidRPr="00322693">
        <w:rPr>
          <w:rFonts w:ascii="Times New Roman" w:hAnsi="Times New Roman"/>
          <w:sz w:val="28"/>
          <w:szCs w:val="28"/>
        </w:rPr>
        <w:t>78,1</w:t>
      </w:r>
      <w:r>
        <w:rPr>
          <w:rFonts w:ascii="Times New Roman" w:hAnsi="Times New Roman"/>
          <w:sz w:val="28"/>
          <w:szCs w:val="28"/>
        </w:rPr>
        <w:t xml:space="preserve"> </w:t>
      </w:r>
      <w:r w:rsidRPr="00200CE1">
        <w:rPr>
          <w:rFonts w:ascii="Times New Roman" w:hAnsi="Times New Roman"/>
          <w:sz w:val="28"/>
          <w:szCs w:val="28"/>
        </w:rPr>
        <w:t xml:space="preserve">%). </w:t>
      </w:r>
      <w:bookmarkStart w:id="57" w:name="_Hlk118710736"/>
      <w:r w:rsidRPr="00200CE1">
        <w:rPr>
          <w:rFonts w:ascii="Times New Roman" w:hAnsi="Times New Roman"/>
          <w:sz w:val="28"/>
          <w:szCs w:val="28"/>
        </w:rPr>
        <w:t xml:space="preserve">Ингибиторы алкенилглицерофосфохолин гидролазы относятся к средствам, ингибирующим ацетилхолинэстеразу, и применяемым в лечении болезни Альцгеймера и других деменций </w:t>
      </w:r>
      <w:bookmarkEnd w:id="57"/>
      <w:r w:rsidRPr="00200CE1">
        <w:rPr>
          <w:rFonts w:ascii="Times New Roman" w:hAnsi="Times New Roman"/>
          <w:sz w:val="28"/>
          <w:szCs w:val="28"/>
        </w:rPr>
        <w:t>[</w:t>
      </w:r>
      <w:r>
        <w:rPr>
          <w:rFonts w:ascii="Times New Roman" w:hAnsi="Times New Roman"/>
          <w:sz w:val="28"/>
          <w:szCs w:val="28"/>
        </w:rPr>
        <w:t>17</w:t>
      </w:r>
      <w:r w:rsidR="00D86AD4" w:rsidRPr="00D86AD4">
        <w:rPr>
          <w:rFonts w:ascii="Times New Roman" w:hAnsi="Times New Roman"/>
          <w:sz w:val="28"/>
          <w:szCs w:val="28"/>
        </w:rPr>
        <w:t>6</w:t>
      </w:r>
      <w:r w:rsidRPr="00200CE1">
        <w:rPr>
          <w:rFonts w:ascii="Times New Roman" w:hAnsi="Times New Roman"/>
          <w:sz w:val="28"/>
          <w:szCs w:val="28"/>
        </w:rPr>
        <w:t xml:space="preserve">]. </w:t>
      </w:r>
    </w:p>
    <w:p w14:paraId="78CCE48E" w14:textId="387B8760" w:rsidR="00C3306F"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Таким образом, по результатам </w:t>
      </w:r>
      <w:r w:rsidRPr="00200CE1">
        <w:rPr>
          <w:rFonts w:ascii="Times New Roman" w:hAnsi="Times New Roman"/>
          <w:sz w:val="28"/>
          <w:szCs w:val="28"/>
          <w:lang w:val="en-US"/>
        </w:rPr>
        <w:t>PASS</w:t>
      </w:r>
      <w:r w:rsidRPr="00200CE1">
        <w:rPr>
          <w:rFonts w:ascii="Times New Roman" w:hAnsi="Times New Roman"/>
          <w:sz w:val="28"/>
          <w:szCs w:val="28"/>
        </w:rPr>
        <w:t xml:space="preserve"> прогнозирования, соединения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Pr>
          <w:rFonts w:ascii="Times New Roman" w:hAnsi="Times New Roman"/>
          <w:b/>
          <w:bCs/>
          <w:sz w:val="28"/>
          <w:szCs w:val="28"/>
        </w:rPr>
        <w:t>8</w:t>
      </w:r>
      <w:r w:rsidRPr="00200CE1">
        <w:rPr>
          <w:rFonts w:ascii="Times New Roman" w:hAnsi="Times New Roman"/>
          <w:sz w:val="28"/>
          <w:szCs w:val="28"/>
        </w:rPr>
        <w:t xml:space="preserve">  в высокой долей вероятности обладают широким спектром биологической активности, в том числе по лечению фобических расстройств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Pr>
          <w:rFonts w:ascii="Times New Roman" w:hAnsi="Times New Roman"/>
          <w:b/>
          <w:bCs/>
          <w:sz w:val="28"/>
          <w:szCs w:val="28"/>
        </w:rPr>
        <w:t>3</w:t>
      </w:r>
      <w:r w:rsidRPr="00200CE1">
        <w:rPr>
          <w:rFonts w:ascii="Times New Roman" w:hAnsi="Times New Roman"/>
          <w:sz w:val="28"/>
          <w:szCs w:val="28"/>
        </w:rPr>
        <w:t>,</w:t>
      </w:r>
      <w:r w:rsidRPr="00200CE1">
        <w:rPr>
          <w:rFonts w:ascii="Times New Roman" w:hAnsi="Times New Roman"/>
          <w:b/>
          <w:bCs/>
          <w:sz w:val="28"/>
          <w:szCs w:val="28"/>
        </w:rPr>
        <w:t xml:space="preserve">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F9330D">
        <w:rPr>
          <w:rFonts w:ascii="Times New Roman" w:hAnsi="Times New Roman"/>
          <w:b/>
          <w:bCs/>
          <w:sz w:val="28"/>
          <w:szCs w:val="28"/>
        </w:rPr>
        <w:t>5</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F9330D">
        <w:rPr>
          <w:rFonts w:ascii="Times New Roman" w:hAnsi="Times New Roman"/>
          <w:b/>
          <w:bCs/>
          <w:sz w:val="28"/>
          <w:szCs w:val="28"/>
        </w:rPr>
        <w:t>8</w:t>
      </w:r>
      <w:r w:rsidRPr="00200CE1">
        <w:rPr>
          <w:rFonts w:ascii="Times New Roman" w:hAnsi="Times New Roman"/>
          <w:sz w:val="28"/>
          <w:szCs w:val="28"/>
        </w:rPr>
        <w:t>) и противоишемической активности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E12FDA">
        <w:rPr>
          <w:rFonts w:ascii="Times New Roman" w:hAnsi="Times New Roman"/>
          <w:b/>
          <w:bCs/>
          <w:sz w:val="28"/>
          <w:szCs w:val="28"/>
        </w:rPr>
        <w:t>2</w:t>
      </w:r>
      <w:r w:rsidRPr="00200CE1">
        <w:rPr>
          <w:rFonts w:ascii="Times New Roman" w:hAnsi="Times New Roman"/>
          <w:sz w:val="28"/>
          <w:szCs w:val="28"/>
        </w:rPr>
        <w:t xml:space="preserve">). Соединения </w:t>
      </w:r>
      <w:r>
        <w:rPr>
          <w:rFonts w:ascii="Times New Roman" w:hAnsi="Times New Roman"/>
          <w:b/>
          <w:bCs/>
          <w:sz w:val="28"/>
          <w:szCs w:val="28"/>
        </w:rPr>
        <w:t>2.2.10</w:t>
      </w:r>
      <w:r w:rsidRPr="00F9330D">
        <w:rPr>
          <w:rFonts w:ascii="Times New Roman" w:hAnsi="Times New Roman"/>
          <w:sz w:val="28"/>
          <w:szCs w:val="28"/>
        </w:rPr>
        <w:t xml:space="preserve"> </w:t>
      </w:r>
      <w:r>
        <w:rPr>
          <w:rFonts w:ascii="Times New Roman" w:hAnsi="Times New Roman"/>
          <w:sz w:val="28"/>
          <w:szCs w:val="28"/>
        </w:rPr>
        <w:t>и</w:t>
      </w:r>
      <w:r>
        <w:rPr>
          <w:rFonts w:ascii="Times New Roman" w:hAnsi="Times New Roman"/>
          <w:b/>
          <w:bCs/>
          <w:sz w:val="28"/>
          <w:szCs w:val="28"/>
        </w:rPr>
        <w:t xml:space="preserve"> 2.2.15</w:t>
      </w:r>
      <w:r w:rsidRPr="00200CE1">
        <w:rPr>
          <w:rFonts w:ascii="Times New Roman" w:hAnsi="Times New Roman"/>
          <w:sz w:val="28"/>
          <w:szCs w:val="28"/>
        </w:rPr>
        <w:t xml:space="preserve"> не показали широкого спектра активностей и высокой вероятности прогноза. Наибольшая вероятность (6</w:t>
      </w:r>
      <w:r>
        <w:rPr>
          <w:rFonts w:ascii="Times New Roman" w:hAnsi="Times New Roman"/>
          <w:sz w:val="28"/>
          <w:szCs w:val="28"/>
        </w:rPr>
        <w:t>4</w:t>
      </w:r>
      <w:r w:rsidRPr="00200CE1">
        <w:rPr>
          <w:rFonts w:ascii="Times New Roman" w:hAnsi="Times New Roman"/>
          <w:sz w:val="28"/>
          <w:szCs w:val="28"/>
        </w:rPr>
        <w:t xml:space="preserve"> %) проявляется в результатах прогнозирования </w:t>
      </w:r>
      <w:r>
        <w:rPr>
          <w:rFonts w:ascii="Times New Roman" w:hAnsi="Times New Roman"/>
          <w:sz w:val="28"/>
          <w:szCs w:val="28"/>
        </w:rPr>
        <w:t xml:space="preserve">свойств </w:t>
      </w:r>
      <w:r w:rsidRPr="00F9330D">
        <w:rPr>
          <w:rFonts w:ascii="Times New Roman" w:hAnsi="Times New Roman"/>
          <w:sz w:val="28"/>
          <w:szCs w:val="28"/>
        </w:rPr>
        <w:t>ингибитор</w:t>
      </w:r>
      <w:r>
        <w:rPr>
          <w:rFonts w:ascii="Times New Roman" w:hAnsi="Times New Roman"/>
          <w:sz w:val="28"/>
          <w:szCs w:val="28"/>
        </w:rPr>
        <w:t>а</w:t>
      </w:r>
      <w:r w:rsidRPr="00F9330D">
        <w:rPr>
          <w:rFonts w:ascii="Times New Roman" w:hAnsi="Times New Roman"/>
          <w:sz w:val="28"/>
          <w:szCs w:val="28"/>
        </w:rPr>
        <w:t xml:space="preserve"> алкоголь-О-ацетилтрансферазы</w:t>
      </w:r>
      <w:r w:rsidRPr="00200CE1">
        <w:rPr>
          <w:rFonts w:ascii="Times New Roman" w:hAnsi="Times New Roman"/>
          <w:sz w:val="28"/>
          <w:szCs w:val="28"/>
        </w:rPr>
        <w:t xml:space="preserve"> соединения </w:t>
      </w:r>
      <w:r>
        <w:rPr>
          <w:rFonts w:ascii="Times New Roman" w:hAnsi="Times New Roman"/>
          <w:b/>
          <w:bCs/>
          <w:sz w:val="28"/>
          <w:szCs w:val="28"/>
        </w:rPr>
        <w:t>2.2.15</w:t>
      </w:r>
      <w:r w:rsidRPr="00200CE1">
        <w:rPr>
          <w:rFonts w:ascii="Times New Roman" w:hAnsi="Times New Roman"/>
          <w:sz w:val="28"/>
          <w:szCs w:val="28"/>
        </w:rPr>
        <w:t>. Это свойство соединений, которые позволяют защищать растения от насекомых, вызывая расстройство пищеварения при их поедании [</w:t>
      </w:r>
      <w:r>
        <w:rPr>
          <w:rFonts w:ascii="Times New Roman" w:hAnsi="Times New Roman"/>
          <w:sz w:val="28"/>
          <w:szCs w:val="28"/>
        </w:rPr>
        <w:t>17</w:t>
      </w:r>
      <w:r w:rsidR="00D86AD4" w:rsidRPr="00D86AD4">
        <w:rPr>
          <w:rFonts w:ascii="Times New Roman" w:hAnsi="Times New Roman"/>
          <w:sz w:val="28"/>
          <w:szCs w:val="28"/>
        </w:rPr>
        <w:t>7</w:t>
      </w:r>
      <w:r w:rsidRPr="00200CE1">
        <w:rPr>
          <w:rFonts w:ascii="Times New Roman" w:hAnsi="Times New Roman"/>
          <w:sz w:val="28"/>
          <w:szCs w:val="28"/>
        </w:rPr>
        <w:t>].</w:t>
      </w:r>
    </w:p>
    <w:p w14:paraId="67690AED"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E83845">
        <w:rPr>
          <w:rFonts w:ascii="Times New Roman" w:hAnsi="Times New Roman"/>
          <w:sz w:val="28"/>
          <w:szCs w:val="28"/>
        </w:rPr>
        <w:t>Анализируя зависимость «Структура - Активность» по результатам скрининга, можно сделать вывод, что наиболее широкий набор активностей с высоким Р</w:t>
      </w:r>
      <w:r w:rsidRPr="00E83845">
        <w:rPr>
          <w:rFonts w:ascii="Times New Roman" w:hAnsi="Times New Roman"/>
          <w:sz w:val="28"/>
          <w:szCs w:val="28"/>
          <w:vertAlign w:val="subscript"/>
        </w:rPr>
        <w:t>а</w:t>
      </w:r>
      <w:r w:rsidRPr="00E83845">
        <w:rPr>
          <w:rFonts w:ascii="Times New Roman" w:hAnsi="Times New Roman"/>
          <w:sz w:val="28"/>
          <w:szCs w:val="28"/>
        </w:rPr>
        <w:t xml:space="preserve"> получен для малых молекул, для которых в базах данных имеются хорошо изученные аналоги. Такими примерами являются 3,5-замещенный тетрагидропиран-4-он </w:t>
      </w:r>
      <w:r>
        <w:rPr>
          <w:rFonts w:ascii="Times New Roman" w:hAnsi="Times New Roman"/>
          <w:sz w:val="28"/>
          <w:szCs w:val="28"/>
        </w:rPr>
        <w:t>2.1.</w:t>
      </w:r>
      <w:r w:rsidRPr="00E83845">
        <w:rPr>
          <w:rFonts w:ascii="Times New Roman" w:hAnsi="Times New Roman"/>
          <w:sz w:val="28"/>
          <w:szCs w:val="28"/>
        </w:rPr>
        <w:t xml:space="preserve">1 и </w:t>
      </w:r>
      <w:r>
        <w:rPr>
          <w:rFonts w:ascii="Times New Roman" w:hAnsi="Times New Roman"/>
          <w:sz w:val="28"/>
          <w:szCs w:val="28"/>
        </w:rPr>
        <w:t>его оксим</w:t>
      </w:r>
      <w:r w:rsidRPr="00E83845">
        <w:rPr>
          <w:rFonts w:ascii="Times New Roman" w:hAnsi="Times New Roman"/>
          <w:sz w:val="28"/>
          <w:szCs w:val="28"/>
        </w:rPr>
        <w:t xml:space="preserve"> </w:t>
      </w:r>
      <w:r>
        <w:rPr>
          <w:rFonts w:ascii="Times New Roman" w:hAnsi="Times New Roman"/>
          <w:sz w:val="28"/>
          <w:szCs w:val="28"/>
        </w:rPr>
        <w:t>2.1.</w:t>
      </w:r>
      <w:r w:rsidRPr="00E83845">
        <w:rPr>
          <w:rFonts w:ascii="Times New Roman" w:hAnsi="Times New Roman"/>
          <w:sz w:val="28"/>
          <w:szCs w:val="28"/>
        </w:rPr>
        <w:t xml:space="preserve">2. При переходе </w:t>
      </w:r>
      <w:r>
        <w:rPr>
          <w:rFonts w:ascii="Times New Roman" w:hAnsi="Times New Roman"/>
          <w:sz w:val="28"/>
          <w:szCs w:val="28"/>
        </w:rPr>
        <w:t>к</w:t>
      </w:r>
      <w:r w:rsidRPr="00E83845">
        <w:rPr>
          <w:rFonts w:ascii="Times New Roman" w:hAnsi="Times New Roman"/>
          <w:sz w:val="28"/>
          <w:szCs w:val="28"/>
        </w:rPr>
        <w:t xml:space="preserve"> иминопроизводным кетона (</w:t>
      </w:r>
      <w:r w:rsidRPr="00E83845">
        <w:rPr>
          <w:rFonts w:ascii="Times New Roman" w:hAnsi="Times New Roman"/>
          <w:b/>
          <w:bCs/>
          <w:sz w:val="28"/>
          <w:szCs w:val="28"/>
        </w:rPr>
        <w:t>2.2.4</w:t>
      </w:r>
      <w:r w:rsidRPr="00E83845">
        <w:rPr>
          <w:rFonts w:ascii="Times New Roman" w:hAnsi="Times New Roman"/>
          <w:b/>
          <w:bCs/>
          <w:sz w:val="28"/>
          <w:szCs w:val="28"/>
        </w:rPr>
        <w:sym w:font="Symbol" w:char="F02D"/>
      </w:r>
      <w:r w:rsidRPr="00E83845">
        <w:rPr>
          <w:rFonts w:ascii="Times New Roman" w:hAnsi="Times New Roman"/>
          <w:b/>
          <w:bCs/>
          <w:sz w:val="28"/>
          <w:szCs w:val="28"/>
        </w:rPr>
        <w:t>2.2.8</w:t>
      </w:r>
      <w:r w:rsidRPr="00E83845">
        <w:rPr>
          <w:rFonts w:ascii="Times New Roman" w:hAnsi="Times New Roman"/>
          <w:sz w:val="28"/>
          <w:szCs w:val="28"/>
        </w:rPr>
        <w:t>) становится заметным снижение количества активностей и</w:t>
      </w:r>
      <w:r>
        <w:rPr>
          <w:rFonts w:ascii="Times New Roman" w:hAnsi="Times New Roman"/>
          <w:sz w:val="28"/>
          <w:szCs w:val="28"/>
        </w:rPr>
        <w:t xml:space="preserve"> их</w:t>
      </w:r>
      <w:r w:rsidRPr="00E83845">
        <w:rPr>
          <w:rFonts w:ascii="Times New Roman" w:hAnsi="Times New Roman"/>
          <w:sz w:val="28"/>
          <w:szCs w:val="28"/>
        </w:rPr>
        <w:t xml:space="preserve"> Р</w:t>
      </w:r>
      <w:r w:rsidRPr="00E83845">
        <w:rPr>
          <w:rFonts w:ascii="Times New Roman" w:hAnsi="Times New Roman"/>
          <w:sz w:val="28"/>
          <w:szCs w:val="28"/>
          <w:vertAlign w:val="subscript"/>
        </w:rPr>
        <w:t>а</w:t>
      </w:r>
      <w:r w:rsidRPr="00E83845">
        <w:rPr>
          <w:rFonts w:ascii="Times New Roman" w:hAnsi="Times New Roman"/>
          <w:sz w:val="28"/>
          <w:szCs w:val="28"/>
        </w:rPr>
        <w:t>. Возможно, что иминопроизводные менее представлены в базе данных PASS, чем кетоны и другие их производные.</w:t>
      </w:r>
      <w:r>
        <w:rPr>
          <w:rFonts w:ascii="Times New Roman" w:hAnsi="Times New Roman"/>
          <w:sz w:val="28"/>
          <w:szCs w:val="28"/>
        </w:rPr>
        <w:t xml:space="preserve"> Наименьший спектр активностей и значения </w:t>
      </w:r>
      <w:r w:rsidRPr="00E83845">
        <w:rPr>
          <w:rFonts w:ascii="Times New Roman" w:hAnsi="Times New Roman"/>
          <w:sz w:val="28"/>
          <w:szCs w:val="28"/>
        </w:rPr>
        <w:t>Р</w:t>
      </w:r>
      <w:r w:rsidRPr="00E83845">
        <w:rPr>
          <w:rFonts w:ascii="Times New Roman" w:hAnsi="Times New Roman"/>
          <w:sz w:val="28"/>
          <w:szCs w:val="28"/>
          <w:vertAlign w:val="subscript"/>
        </w:rPr>
        <w:t>а</w:t>
      </w:r>
      <w:r w:rsidRPr="00E83845">
        <w:rPr>
          <w:rFonts w:ascii="Times New Roman" w:hAnsi="Times New Roman"/>
          <w:sz w:val="28"/>
          <w:szCs w:val="28"/>
        </w:rPr>
        <w:t xml:space="preserve"> получен</w:t>
      </w:r>
      <w:r>
        <w:rPr>
          <w:rFonts w:ascii="Times New Roman" w:hAnsi="Times New Roman"/>
          <w:sz w:val="28"/>
          <w:szCs w:val="28"/>
        </w:rPr>
        <w:t xml:space="preserve">ы для производных β-аминопропиоамидоксимов </w:t>
      </w:r>
      <w:r w:rsidRPr="00E83845">
        <w:rPr>
          <w:rFonts w:ascii="Times New Roman" w:hAnsi="Times New Roman"/>
          <w:b/>
          <w:bCs/>
          <w:sz w:val="28"/>
          <w:szCs w:val="28"/>
        </w:rPr>
        <w:sym w:font="Symbol" w:char="F02D"/>
      </w:r>
      <w:r>
        <w:rPr>
          <w:rFonts w:ascii="Times New Roman" w:hAnsi="Times New Roman"/>
          <w:sz w:val="28"/>
          <w:szCs w:val="28"/>
        </w:rPr>
        <w:t xml:space="preserve"> </w:t>
      </w:r>
      <w:r w:rsidRPr="00E83845">
        <w:rPr>
          <w:rFonts w:ascii="Times New Roman" w:hAnsi="Times New Roman"/>
          <w:sz w:val="28"/>
          <w:szCs w:val="28"/>
        </w:rPr>
        <w:t>3-(1H-бензо[d]имидазол-1-ил)-N'-(тозилокси) пропанимидамида</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E83845">
        <w:rPr>
          <w:rFonts w:ascii="Times New Roman" w:hAnsi="Times New Roman"/>
          <w:bCs/>
          <w:color w:val="000000"/>
          <w:sz w:val="28"/>
          <w:szCs w:val="28"/>
          <w:lang w:val="kk-KZ"/>
        </w:rPr>
        <w:t>3-(1H-бензо[d]имидазол-1-ил)-N'-(((4-нитрофенил)сульфонил)окси)пропанимидамида</w:t>
      </w:r>
      <w:r w:rsidRPr="00225B82">
        <w:rPr>
          <w:rFonts w:ascii="Times New Roman" w:hAnsi="Times New Roman"/>
          <w:bCs/>
          <w:i/>
          <w:iCs/>
          <w:color w:val="000000"/>
          <w:sz w:val="28"/>
          <w:szCs w:val="28"/>
          <w:lang w:val="kk-KZ"/>
        </w:rPr>
        <w:t xml:space="preserve"> </w:t>
      </w:r>
      <w:r>
        <w:rPr>
          <w:rFonts w:ascii="Times New Roman" w:hAnsi="Times New Roman"/>
          <w:bCs/>
          <w:i/>
          <w:iCs/>
          <w:color w:val="000000"/>
          <w:sz w:val="28"/>
          <w:szCs w:val="28"/>
          <w:lang w:val="kk-KZ"/>
        </w:rPr>
        <w:t xml:space="preserve"> </w:t>
      </w:r>
      <w:r w:rsidRPr="000B2B3B">
        <w:rPr>
          <w:rFonts w:ascii="Times New Roman" w:hAnsi="Times New Roman"/>
          <w:b/>
          <w:bCs/>
          <w:sz w:val="28"/>
          <w:szCs w:val="28"/>
        </w:rPr>
        <w:t>2.2.15</w:t>
      </w:r>
      <w:r w:rsidRPr="00E83845">
        <w:rPr>
          <w:rFonts w:ascii="Times New Roman" w:hAnsi="Times New Roman"/>
          <w:sz w:val="28"/>
          <w:szCs w:val="28"/>
        </w:rPr>
        <w:t>.</w:t>
      </w:r>
    </w:p>
    <w:p w14:paraId="43D5234E" w14:textId="4121C5BC" w:rsidR="00C3306F" w:rsidRPr="00200CE1" w:rsidRDefault="00C3306F" w:rsidP="00C3306F">
      <w:pPr>
        <w:spacing w:after="0" w:line="240" w:lineRule="auto"/>
        <w:ind w:firstLine="708"/>
        <w:contextualSpacing/>
        <w:jc w:val="both"/>
        <w:rPr>
          <w:rFonts w:ascii="Times New Roman" w:hAnsi="Times New Roman"/>
          <w:sz w:val="28"/>
          <w:szCs w:val="28"/>
        </w:rPr>
      </w:pPr>
      <w:bookmarkStart w:id="58" w:name="_Hlk118710850"/>
      <w:r w:rsidRPr="00200CE1">
        <w:rPr>
          <w:rFonts w:ascii="Times New Roman" w:hAnsi="Times New Roman"/>
          <w:sz w:val="28"/>
          <w:szCs w:val="28"/>
          <w:lang w:val="en-US"/>
        </w:rPr>
        <w:t>C</w:t>
      </w:r>
      <w:r w:rsidRPr="00200CE1">
        <w:rPr>
          <w:rFonts w:ascii="Times New Roman" w:hAnsi="Times New Roman"/>
          <w:sz w:val="28"/>
          <w:szCs w:val="28"/>
        </w:rPr>
        <w:t xml:space="preserve"> помощью сервиса ProTox-II </w:t>
      </w:r>
      <w:r w:rsidR="00561A98" w:rsidRPr="00561A98">
        <w:rPr>
          <w:rFonts w:ascii="Times New Roman" w:hAnsi="Times New Roman"/>
          <w:sz w:val="28"/>
          <w:szCs w:val="28"/>
        </w:rPr>
        <w:t>[17</w:t>
      </w:r>
      <w:r w:rsidR="00D86AD4" w:rsidRPr="00D86AD4">
        <w:rPr>
          <w:rFonts w:ascii="Times New Roman" w:hAnsi="Times New Roman"/>
          <w:sz w:val="28"/>
          <w:szCs w:val="28"/>
        </w:rPr>
        <w:t>8</w:t>
      </w:r>
      <w:r w:rsidR="00561A98" w:rsidRPr="00561A98">
        <w:rPr>
          <w:rFonts w:ascii="Times New Roman" w:hAnsi="Times New Roman"/>
          <w:sz w:val="28"/>
          <w:szCs w:val="28"/>
        </w:rPr>
        <w:t xml:space="preserve">] </w:t>
      </w:r>
      <w:r w:rsidRPr="00200CE1">
        <w:rPr>
          <w:rFonts w:ascii="Times New Roman" w:hAnsi="Times New Roman"/>
          <w:sz w:val="28"/>
          <w:szCs w:val="28"/>
        </w:rPr>
        <w:t xml:space="preserve">выполнено </w:t>
      </w:r>
      <w:r w:rsidRPr="00200CE1">
        <w:rPr>
          <w:rFonts w:ascii="Times New Roman" w:hAnsi="Times New Roman"/>
          <w:sz w:val="28"/>
          <w:szCs w:val="28"/>
          <w:lang w:val="en-US"/>
        </w:rPr>
        <w:t>QSAR</w:t>
      </w:r>
      <w:r w:rsidRPr="00200CE1">
        <w:rPr>
          <w:rFonts w:ascii="Times New Roman" w:hAnsi="Times New Roman"/>
          <w:sz w:val="28"/>
          <w:szCs w:val="28"/>
        </w:rPr>
        <w:t xml:space="preserve"> прогнозирование токсичности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200CE1">
        <w:rPr>
          <w:rFonts w:ascii="Times New Roman" w:hAnsi="Times New Roman"/>
          <w:sz w:val="28"/>
          <w:szCs w:val="28"/>
        </w:rPr>
        <w:t>. ProTox-II — это виртуальная лаборатория для прогнозирования некоторых токсикологических свойств, связанных с химической структурой. Прогнозирование выполняется с помощью обученных на реальных данных (</w:t>
      </w:r>
      <w:r w:rsidRPr="00200CE1">
        <w:rPr>
          <w:rFonts w:ascii="Times New Roman" w:hAnsi="Times New Roman"/>
          <w:i/>
          <w:iCs/>
          <w:sz w:val="28"/>
          <w:szCs w:val="28"/>
        </w:rPr>
        <w:t>in vitro</w:t>
      </w:r>
      <w:r w:rsidRPr="00200CE1">
        <w:rPr>
          <w:rFonts w:ascii="Times New Roman" w:hAnsi="Times New Roman"/>
          <w:sz w:val="28"/>
          <w:szCs w:val="28"/>
        </w:rPr>
        <w:t xml:space="preserve"> или </w:t>
      </w:r>
      <w:r w:rsidRPr="00200CE1">
        <w:rPr>
          <w:rFonts w:ascii="Times New Roman" w:hAnsi="Times New Roman"/>
          <w:i/>
          <w:iCs/>
          <w:sz w:val="28"/>
          <w:szCs w:val="28"/>
        </w:rPr>
        <w:t>in vivo</w:t>
      </w:r>
      <w:r w:rsidRPr="00200CE1">
        <w:rPr>
          <w:rFonts w:ascii="Times New Roman" w:hAnsi="Times New Roman"/>
          <w:sz w:val="28"/>
          <w:szCs w:val="28"/>
        </w:rPr>
        <w:t xml:space="preserve">) компьютерных моделей, которые позволяют </w:t>
      </w:r>
      <w:r w:rsidRPr="00200CE1">
        <w:rPr>
          <w:rFonts w:ascii="Times New Roman" w:hAnsi="Times New Roman"/>
          <w:i/>
          <w:iCs/>
          <w:sz w:val="28"/>
          <w:szCs w:val="28"/>
        </w:rPr>
        <w:t xml:space="preserve">in silico </w:t>
      </w:r>
      <w:r w:rsidRPr="00200CE1">
        <w:rPr>
          <w:rFonts w:ascii="Times New Roman" w:hAnsi="Times New Roman"/>
          <w:sz w:val="28"/>
          <w:szCs w:val="28"/>
        </w:rPr>
        <w:t xml:space="preserve">рассчитывать класс острой токсичности и токсикологическую активность соединения на основе химического и структурного сходства с токсичными соединениями. </w:t>
      </w:r>
    </w:p>
    <w:p w14:paraId="62B82ED1" w14:textId="30C080D2"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Тренировочная выборка составляет 40000 соединений, значения LD</w:t>
      </w:r>
      <w:r w:rsidRPr="000318FC">
        <w:rPr>
          <w:rFonts w:ascii="Times New Roman" w:hAnsi="Times New Roman"/>
          <w:sz w:val="28"/>
          <w:szCs w:val="28"/>
          <w:vertAlign w:val="subscript"/>
        </w:rPr>
        <w:t>50</w:t>
      </w:r>
      <w:r w:rsidRPr="00200CE1">
        <w:rPr>
          <w:rFonts w:ascii="Times New Roman" w:hAnsi="Times New Roman"/>
          <w:sz w:val="28"/>
          <w:szCs w:val="28"/>
        </w:rPr>
        <w:t xml:space="preserve"> которых были определены в экспериментах на мышах или крысах. Результаты прогнозирования </w:t>
      </w:r>
      <w:r w:rsidRPr="00200CE1">
        <w:rPr>
          <w:rFonts w:ascii="Times New Roman" w:hAnsi="Times New Roman"/>
          <w:sz w:val="28"/>
          <w:szCs w:val="28"/>
          <w:lang w:val="en-US"/>
        </w:rPr>
        <w:t>LD</w:t>
      </w:r>
      <w:r w:rsidRPr="000318FC">
        <w:rPr>
          <w:rFonts w:ascii="Times New Roman" w:hAnsi="Times New Roman"/>
          <w:sz w:val="28"/>
          <w:szCs w:val="28"/>
          <w:vertAlign w:val="subscript"/>
        </w:rPr>
        <w:t>50</w:t>
      </w:r>
      <w:r w:rsidRPr="00200CE1">
        <w:rPr>
          <w:rFonts w:ascii="Times New Roman" w:hAnsi="Times New Roman"/>
          <w:sz w:val="28"/>
          <w:szCs w:val="28"/>
        </w:rPr>
        <w:t xml:space="preserve">, класса токсичности соединений, а также оценка точности прогноза приведены в таблице </w:t>
      </w:r>
      <w:r w:rsidRPr="00247393">
        <w:rPr>
          <w:rFonts w:ascii="Times New Roman" w:hAnsi="Times New Roman"/>
          <w:sz w:val="28"/>
          <w:szCs w:val="28"/>
        </w:rPr>
        <w:t>2.</w:t>
      </w:r>
      <w:r w:rsidR="00455638">
        <w:rPr>
          <w:rFonts w:ascii="Times New Roman" w:hAnsi="Times New Roman"/>
          <w:sz w:val="28"/>
          <w:szCs w:val="28"/>
        </w:rPr>
        <w:t>2</w:t>
      </w:r>
      <w:r w:rsidR="00397FF3">
        <w:rPr>
          <w:rFonts w:ascii="Times New Roman" w:hAnsi="Times New Roman"/>
          <w:sz w:val="28"/>
          <w:szCs w:val="28"/>
        </w:rPr>
        <w:t>4</w:t>
      </w:r>
      <w:r w:rsidRPr="00200CE1">
        <w:rPr>
          <w:rFonts w:ascii="Times New Roman" w:hAnsi="Times New Roman"/>
          <w:sz w:val="28"/>
          <w:szCs w:val="28"/>
        </w:rPr>
        <w:t xml:space="preserve">. </w:t>
      </w:r>
      <w:bookmarkEnd w:id="58"/>
    </w:p>
    <w:p w14:paraId="4EE8ECB4"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58CD9AFE" w14:textId="7443EA6D" w:rsidR="00C3306F" w:rsidRPr="00200CE1" w:rsidRDefault="00C3306F" w:rsidP="0042609B">
      <w:pPr>
        <w:spacing w:after="0" w:line="240" w:lineRule="auto"/>
        <w:contextualSpacing/>
        <w:jc w:val="both"/>
        <w:rPr>
          <w:rFonts w:ascii="Times New Roman" w:hAnsi="Times New Roman"/>
          <w:b/>
          <w:bCs/>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55638">
        <w:rPr>
          <w:rFonts w:ascii="Times New Roman" w:hAnsi="Times New Roman"/>
          <w:sz w:val="28"/>
          <w:szCs w:val="28"/>
        </w:rPr>
        <w:t>2</w:t>
      </w:r>
      <w:r w:rsidR="00397FF3">
        <w:rPr>
          <w:rFonts w:ascii="Times New Roman" w:hAnsi="Times New Roman"/>
          <w:sz w:val="28"/>
          <w:szCs w:val="28"/>
        </w:rPr>
        <w:t>4</w:t>
      </w:r>
      <w:r w:rsidRPr="00200CE1">
        <w:rPr>
          <w:rFonts w:ascii="Times New Roman" w:hAnsi="Times New Roman"/>
          <w:sz w:val="28"/>
          <w:szCs w:val="28"/>
        </w:rPr>
        <w:t xml:space="preserve"> – Прогнозирование </w:t>
      </w:r>
      <w:r w:rsidRPr="00200CE1">
        <w:rPr>
          <w:rFonts w:ascii="Times New Roman" w:eastAsia="Times New Roman" w:hAnsi="Times New Roman"/>
          <w:color w:val="000000"/>
          <w:sz w:val="28"/>
          <w:szCs w:val="28"/>
          <w:lang w:eastAsia="ru-RU"/>
        </w:rPr>
        <w:t>LD</w:t>
      </w:r>
      <w:r w:rsidRPr="000318FC">
        <w:rPr>
          <w:rFonts w:ascii="Times New Roman" w:eastAsia="Times New Roman" w:hAnsi="Times New Roman"/>
          <w:color w:val="000000"/>
          <w:sz w:val="28"/>
          <w:szCs w:val="28"/>
          <w:vertAlign w:val="subscript"/>
          <w:lang w:eastAsia="ru-RU"/>
        </w:rPr>
        <w:t>50</w:t>
      </w:r>
      <w:r w:rsidRPr="00200CE1">
        <w:rPr>
          <w:rFonts w:ascii="Times New Roman" w:eastAsia="Times New Roman" w:hAnsi="Times New Roman"/>
          <w:color w:val="000000"/>
          <w:sz w:val="28"/>
          <w:szCs w:val="28"/>
          <w:lang w:eastAsia="ru-RU"/>
        </w:rPr>
        <w:t xml:space="preserve"> и класса токсичности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eastAsia="Times New Roman" w:hAnsi="Times New Roman"/>
          <w:color w:val="000000"/>
          <w:sz w:val="28"/>
          <w:szCs w:val="28"/>
          <w:lang w:eastAsia="ru-RU"/>
        </w:rPr>
        <w:t>с</w:t>
      </w:r>
      <w:r w:rsidRPr="00200CE1">
        <w:rPr>
          <w:rFonts w:ascii="Times New Roman" w:hAnsi="Times New Roman"/>
          <w:sz w:val="28"/>
          <w:szCs w:val="28"/>
        </w:rPr>
        <w:t xml:space="preserve"> использованием ProTox-II</w:t>
      </w:r>
    </w:p>
    <w:p w14:paraId="62BFE7CD"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2268"/>
        <w:gridCol w:w="2268"/>
        <w:gridCol w:w="2120"/>
      </w:tblGrid>
      <w:tr w:rsidR="00C3306F" w:rsidRPr="003E3844" w14:paraId="30242B76" w14:textId="77777777" w:rsidTr="00D93953">
        <w:trPr>
          <w:trHeight w:val="300"/>
        </w:trPr>
        <w:tc>
          <w:tcPr>
            <w:tcW w:w="988" w:type="dxa"/>
            <w:vAlign w:val="center"/>
          </w:tcPr>
          <w:p w14:paraId="772C820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sz w:val="28"/>
                <w:szCs w:val="28"/>
                <w:lang w:eastAsia="ru-RU"/>
              </w:rPr>
              <w:t>№</w:t>
            </w:r>
          </w:p>
        </w:tc>
        <w:tc>
          <w:tcPr>
            <w:tcW w:w="1701" w:type="dxa"/>
            <w:vAlign w:val="center"/>
          </w:tcPr>
          <w:p w14:paraId="01854F9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LD</w:t>
            </w:r>
            <w:r w:rsidRPr="000318FC">
              <w:rPr>
                <w:rFonts w:ascii="Times New Roman" w:eastAsia="Times New Roman" w:hAnsi="Times New Roman"/>
                <w:color w:val="000000"/>
                <w:sz w:val="28"/>
                <w:szCs w:val="28"/>
                <w:vertAlign w:val="subscript"/>
                <w:lang w:eastAsia="ru-RU"/>
              </w:rPr>
              <w:t>50</w:t>
            </w:r>
            <w:r w:rsidRPr="003E3844">
              <w:rPr>
                <w:rFonts w:ascii="Times New Roman" w:eastAsia="Times New Roman" w:hAnsi="Times New Roman"/>
                <w:color w:val="000000"/>
                <w:sz w:val="28"/>
                <w:szCs w:val="28"/>
                <w:lang w:eastAsia="ru-RU"/>
              </w:rPr>
              <w:t>, мг/кг</w:t>
            </w:r>
          </w:p>
        </w:tc>
        <w:tc>
          <w:tcPr>
            <w:tcW w:w="2268" w:type="dxa"/>
            <w:shd w:val="clear" w:color="auto" w:fill="auto"/>
            <w:noWrap/>
            <w:vAlign w:val="center"/>
            <w:hideMark/>
          </w:tcPr>
          <w:p w14:paraId="724B0FD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Класс токсичности</w:t>
            </w:r>
          </w:p>
        </w:tc>
        <w:tc>
          <w:tcPr>
            <w:tcW w:w="2268" w:type="dxa"/>
            <w:shd w:val="clear" w:color="auto" w:fill="auto"/>
            <w:noWrap/>
            <w:vAlign w:val="center"/>
            <w:hideMark/>
          </w:tcPr>
          <w:p w14:paraId="44ACCAC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Среднее сходство, %</w:t>
            </w:r>
          </w:p>
        </w:tc>
        <w:tc>
          <w:tcPr>
            <w:tcW w:w="2120" w:type="dxa"/>
            <w:shd w:val="clear" w:color="auto" w:fill="auto"/>
            <w:noWrap/>
            <w:vAlign w:val="center"/>
            <w:hideMark/>
          </w:tcPr>
          <w:p w14:paraId="33ED42B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Точность прогноза, %</w:t>
            </w:r>
          </w:p>
        </w:tc>
      </w:tr>
      <w:tr w:rsidR="00C3306F" w:rsidRPr="003E3844" w14:paraId="6C6A15F0" w14:textId="77777777" w:rsidTr="00D93953">
        <w:trPr>
          <w:trHeight w:val="300"/>
        </w:trPr>
        <w:tc>
          <w:tcPr>
            <w:tcW w:w="988" w:type="dxa"/>
            <w:vAlign w:val="bottom"/>
          </w:tcPr>
          <w:p w14:paraId="76A4195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2.1.1</w:t>
            </w:r>
          </w:p>
        </w:tc>
        <w:tc>
          <w:tcPr>
            <w:tcW w:w="1701" w:type="dxa"/>
            <w:vAlign w:val="bottom"/>
          </w:tcPr>
          <w:p w14:paraId="106C354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3730</w:t>
            </w:r>
          </w:p>
        </w:tc>
        <w:tc>
          <w:tcPr>
            <w:tcW w:w="2268" w:type="dxa"/>
            <w:shd w:val="clear" w:color="auto" w:fill="auto"/>
            <w:noWrap/>
            <w:vAlign w:val="bottom"/>
            <w:hideMark/>
          </w:tcPr>
          <w:p w14:paraId="2243F02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236002F3"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78,5</w:t>
            </w:r>
          </w:p>
        </w:tc>
        <w:tc>
          <w:tcPr>
            <w:tcW w:w="2120" w:type="dxa"/>
            <w:shd w:val="clear" w:color="auto" w:fill="auto"/>
            <w:noWrap/>
            <w:vAlign w:val="bottom"/>
            <w:hideMark/>
          </w:tcPr>
          <w:p w14:paraId="355DD96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r w:rsidR="00C3306F" w:rsidRPr="003E3844" w14:paraId="73B402DC" w14:textId="77777777" w:rsidTr="00D93953">
        <w:trPr>
          <w:trHeight w:val="300"/>
        </w:trPr>
        <w:tc>
          <w:tcPr>
            <w:tcW w:w="988" w:type="dxa"/>
            <w:vAlign w:val="bottom"/>
          </w:tcPr>
          <w:p w14:paraId="3CD88A0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2.1.2</w:t>
            </w:r>
          </w:p>
        </w:tc>
        <w:tc>
          <w:tcPr>
            <w:tcW w:w="1701" w:type="dxa"/>
            <w:vAlign w:val="bottom"/>
          </w:tcPr>
          <w:p w14:paraId="5A331EE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3000</w:t>
            </w:r>
          </w:p>
        </w:tc>
        <w:tc>
          <w:tcPr>
            <w:tcW w:w="2268" w:type="dxa"/>
            <w:shd w:val="clear" w:color="auto" w:fill="auto"/>
            <w:noWrap/>
            <w:vAlign w:val="bottom"/>
            <w:hideMark/>
          </w:tcPr>
          <w:p w14:paraId="76357C4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7CEC988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72,1</w:t>
            </w:r>
          </w:p>
        </w:tc>
        <w:tc>
          <w:tcPr>
            <w:tcW w:w="2120" w:type="dxa"/>
            <w:shd w:val="clear" w:color="auto" w:fill="auto"/>
            <w:noWrap/>
            <w:vAlign w:val="bottom"/>
            <w:hideMark/>
          </w:tcPr>
          <w:p w14:paraId="1BA3BDC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r w:rsidR="00C3306F" w:rsidRPr="003E3844" w14:paraId="6944CEF8" w14:textId="77777777" w:rsidTr="00D93953">
        <w:trPr>
          <w:trHeight w:val="300"/>
        </w:trPr>
        <w:tc>
          <w:tcPr>
            <w:tcW w:w="988" w:type="dxa"/>
            <w:vAlign w:val="bottom"/>
          </w:tcPr>
          <w:p w14:paraId="5BDE990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2.1.3</w:t>
            </w:r>
          </w:p>
        </w:tc>
        <w:tc>
          <w:tcPr>
            <w:tcW w:w="1701" w:type="dxa"/>
            <w:vAlign w:val="bottom"/>
          </w:tcPr>
          <w:p w14:paraId="05A152A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val="en-US" w:eastAsia="ru-RU"/>
              </w:rPr>
            </w:pPr>
            <w:r w:rsidRPr="003E3844">
              <w:rPr>
                <w:rFonts w:ascii="Times New Roman" w:eastAsia="Times New Roman" w:hAnsi="Times New Roman"/>
                <w:color w:val="000000"/>
                <w:sz w:val="28"/>
                <w:szCs w:val="28"/>
                <w:lang w:eastAsia="ru-RU"/>
              </w:rPr>
              <w:t>5000</w:t>
            </w:r>
          </w:p>
        </w:tc>
        <w:tc>
          <w:tcPr>
            <w:tcW w:w="2268" w:type="dxa"/>
            <w:shd w:val="clear" w:color="auto" w:fill="auto"/>
            <w:noWrap/>
            <w:vAlign w:val="bottom"/>
            <w:hideMark/>
          </w:tcPr>
          <w:p w14:paraId="18EB76A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1C32C24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47,9</w:t>
            </w:r>
          </w:p>
        </w:tc>
        <w:tc>
          <w:tcPr>
            <w:tcW w:w="2120" w:type="dxa"/>
            <w:shd w:val="clear" w:color="auto" w:fill="auto"/>
            <w:noWrap/>
            <w:vAlign w:val="bottom"/>
            <w:hideMark/>
          </w:tcPr>
          <w:p w14:paraId="6254C63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54,3</w:t>
            </w:r>
          </w:p>
        </w:tc>
      </w:tr>
      <w:tr w:rsidR="00C3306F" w:rsidRPr="003E3844" w14:paraId="770FC8B0" w14:textId="77777777" w:rsidTr="00D93953">
        <w:trPr>
          <w:trHeight w:val="300"/>
        </w:trPr>
        <w:tc>
          <w:tcPr>
            <w:tcW w:w="988" w:type="dxa"/>
          </w:tcPr>
          <w:p w14:paraId="0FC4F9A1"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4</w:t>
            </w:r>
          </w:p>
        </w:tc>
        <w:tc>
          <w:tcPr>
            <w:tcW w:w="1701" w:type="dxa"/>
          </w:tcPr>
          <w:p w14:paraId="12A960C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1300</w:t>
            </w:r>
          </w:p>
        </w:tc>
        <w:tc>
          <w:tcPr>
            <w:tcW w:w="2268" w:type="dxa"/>
            <w:shd w:val="clear" w:color="auto" w:fill="auto"/>
            <w:noWrap/>
          </w:tcPr>
          <w:p w14:paraId="06F3144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w:t>
            </w:r>
          </w:p>
        </w:tc>
        <w:tc>
          <w:tcPr>
            <w:tcW w:w="2268" w:type="dxa"/>
            <w:shd w:val="clear" w:color="auto" w:fill="auto"/>
            <w:noWrap/>
          </w:tcPr>
          <w:p w14:paraId="365DBB0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43,8</w:t>
            </w:r>
          </w:p>
        </w:tc>
        <w:tc>
          <w:tcPr>
            <w:tcW w:w="2120" w:type="dxa"/>
            <w:shd w:val="clear" w:color="auto" w:fill="auto"/>
            <w:noWrap/>
          </w:tcPr>
          <w:p w14:paraId="44DD40E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49C53D19" w14:textId="77777777" w:rsidTr="00D93953">
        <w:trPr>
          <w:trHeight w:val="300"/>
        </w:trPr>
        <w:tc>
          <w:tcPr>
            <w:tcW w:w="988" w:type="dxa"/>
          </w:tcPr>
          <w:p w14:paraId="339301E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5</w:t>
            </w:r>
          </w:p>
        </w:tc>
        <w:tc>
          <w:tcPr>
            <w:tcW w:w="1701" w:type="dxa"/>
          </w:tcPr>
          <w:p w14:paraId="29BD897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6750303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0A56837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41,6</w:t>
            </w:r>
          </w:p>
        </w:tc>
        <w:tc>
          <w:tcPr>
            <w:tcW w:w="2120" w:type="dxa"/>
            <w:shd w:val="clear" w:color="auto" w:fill="auto"/>
            <w:noWrap/>
            <w:hideMark/>
          </w:tcPr>
          <w:p w14:paraId="33FE9C7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12054F3A" w14:textId="77777777" w:rsidTr="00D93953">
        <w:trPr>
          <w:trHeight w:val="300"/>
        </w:trPr>
        <w:tc>
          <w:tcPr>
            <w:tcW w:w="988" w:type="dxa"/>
          </w:tcPr>
          <w:p w14:paraId="2EC5C6F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6</w:t>
            </w:r>
          </w:p>
        </w:tc>
        <w:tc>
          <w:tcPr>
            <w:tcW w:w="1701" w:type="dxa"/>
          </w:tcPr>
          <w:p w14:paraId="746DE3B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36C6C1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020762C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46,9</w:t>
            </w:r>
          </w:p>
        </w:tc>
        <w:tc>
          <w:tcPr>
            <w:tcW w:w="2120" w:type="dxa"/>
            <w:shd w:val="clear" w:color="auto" w:fill="auto"/>
            <w:noWrap/>
            <w:hideMark/>
          </w:tcPr>
          <w:p w14:paraId="7065F21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18A58367" w14:textId="77777777" w:rsidTr="00D93953">
        <w:trPr>
          <w:trHeight w:val="300"/>
        </w:trPr>
        <w:tc>
          <w:tcPr>
            <w:tcW w:w="988" w:type="dxa"/>
          </w:tcPr>
          <w:p w14:paraId="70BD19A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7</w:t>
            </w:r>
          </w:p>
        </w:tc>
        <w:tc>
          <w:tcPr>
            <w:tcW w:w="1701" w:type="dxa"/>
          </w:tcPr>
          <w:p w14:paraId="218DA3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51D5FAE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190696C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50,6</w:t>
            </w:r>
          </w:p>
        </w:tc>
        <w:tc>
          <w:tcPr>
            <w:tcW w:w="2120" w:type="dxa"/>
            <w:shd w:val="clear" w:color="auto" w:fill="auto"/>
            <w:noWrap/>
            <w:hideMark/>
          </w:tcPr>
          <w:p w14:paraId="2CD23E1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67,4</w:t>
            </w:r>
          </w:p>
        </w:tc>
      </w:tr>
      <w:tr w:rsidR="00C3306F" w:rsidRPr="003E3844" w14:paraId="07A7C650" w14:textId="77777777" w:rsidTr="00D93953">
        <w:trPr>
          <w:trHeight w:val="300"/>
        </w:trPr>
        <w:tc>
          <w:tcPr>
            <w:tcW w:w="988" w:type="dxa"/>
          </w:tcPr>
          <w:p w14:paraId="20AEC7F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8</w:t>
            </w:r>
          </w:p>
        </w:tc>
        <w:tc>
          <w:tcPr>
            <w:tcW w:w="1701" w:type="dxa"/>
          </w:tcPr>
          <w:p w14:paraId="6C3ABF8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840</w:t>
            </w:r>
          </w:p>
        </w:tc>
        <w:tc>
          <w:tcPr>
            <w:tcW w:w="2268" w:type="dxa"/>
            <w:shd w:val="clear" w:color="auto" w:fill="auto"/>
            <w:noWrap/>
            <w:hideMark/>
          </w:tcPr>
          <w:p w14:paraId="24D3561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w:t>
            </w:r>
          </w:p>
        </w:tc>
        <w:tc>
          <w:tcPr>
            <w:tcW w:w="2268" w:type="dxa"/>
            <w:shd w:val="clear" w:color="auto" w:fill="auto"/>
            <w:noWrap/>
            <w:hideMark/>
          </w:tcPr>
          <w:p w14:paraId="5A9BAB4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43,3</w:t>
            </w:r>
          </w:p>
        </w:tc>
        <w:tc>
          <w:tcPr>
            <w:tcW w:w="2120" w:type="dxa"/>
            <w:shd w:val="clear" w:color="auto" w:fill="auto"/>
            <w:noWrap/>
            <w:hideMark/>
          </w:tcPr>
          <w:p w14:paraId="21063EE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0F39DDC4" w14:textId="77777777" w:rsidTr="00D93953">
        <w:trPr>
          <w:trHeight w:val="300"/>
        </w:trPr>
        <w:tc>
          <w:tcPr>
            <w:tcW w:w="988" w:type="dxa"/>
            <w:vAlign w:val="bottom"/>
          </w:tcPr>
          <w:p w14:paraId="4A6FAC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2.2.10</w:t>
            </w:r>
          </w:p>
        </w:tc>
        <w:tc>
          <w:tcPr>
            <w:tcW w:w="1701" w:type="dxa"/>
            <w:vAlign w:val="bottom"/>
          </w:tcPr>
          <w:p w14:paraId="3946ED1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620</w:t>
            </w:r>
          </w:p>
        </w:tc>
        <w:tc>
          <w:tcPr>
            <w:tcW w:w="2268" w:type="dxa"/>
            <w:shd w:val="clear" w:color="auto" w:fill="auto"/>
            <w:noWrap/>
            <w:vAlign w:val="bottom"/>
            <w:hideMark/>
          </w:tcPr>
          <w:p w14:paraId="7102EA5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w:t>
            </w:r>
          </w:p>
        </w:tc>
        <w:tc>
          <w:tcPr>
            <w:tcW w:w="2268" w:type="dxa"/>
            <w:shd w:val="clear" w:color="auto" w:fill="auto"/>
            <w:noWrap/>
            <w:vAlign w:val="bottom"/>
            <w:hideMark/>
          </w:tcPr>
          <w:p w14:paraId="17E4FB0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43,8</w:t>
            </w:r>
          </w:p>
        </w:tc>
        <w:tc>
          <w:tcPr>
            <w:tcW w:w="2120" w:type="dxa"/>
            <w:shd w:val="clear" w:color="auto" w:fill="auto"/>
            <w:noWrap/>
            <w:vAlign w:val="bottom"/>
            <w:hideMark/>
          </w:tcPr>
          <w:p w14:paraId="467EF2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54,3</w:t>
            </w:r>
          </w:p>
        </w:tc>
      </w:tr>
      <w:tr w:rsidR="00C3306F" w:rsidRPr="003E3844" w14:paraId="5CD1338F" w14:textId="77777777" w:rsidTr="00D93953">
        <w:trPr>
          <w:trHeight w:val="300"/>
        </w:trPr>
        <w:tc>
          <w:tcPr>
            <w:tcW w:w="988" w:type="dxa"/>
            <w:vAlign w:val="bottom"/>
          </w:tcPr>
          <w:p w14:paraId="39FD6B1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2.2.15</w:t>
            </w:r>
          </w:p>
        </w:tc>
        <w:tc>
          <w:tcPr>
            <w:tcW w:w="1701" w:type="dxa"/>
            <w:vAlign w:val="bottom"/>
          </w:tcPr>
          <w:p w14:paraId="4A03193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620</w:t>
            </w:r>
          </w:p>
        </w:tc>
        <w:tc>
          <w:tcPr>
            <w:tcW w:w="2268" w:type="dxa"/>
            <w:shd w:val="clear" w:color="auto" w:fill="auto"/>
            <w:noWrap/>
            <w:vAlign w:val="bottom"/>
          </w:tcPr>
          <w:p w14:paraId="73EC33F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w:t>
            </w:r>
          </w:p>
        </w:tc>
        <w:tc>
          <w:tcPr>
            <w:tcW w:w="2268" w:type="dxa"/>
            <w:shd w:val="clear" w:color="auto" w:fill="auto"/>
            <w:noWrap/>
            <w:vAlign w:val="bottom"/>
          </w:tcPr>
          <w:p w14:paraId="47927FC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40,8</w:t>
            </w:r>
          </w:p>
        </w:tc>
        <w:tc>
          <w:tcPr>
            <w:tcW w:w="2120" w:type="dxa"/>
            <w:shd w:val="clear" w:color="auto" w:fill="auto"/>
            <w:noWrap/>
            <w:vAlign w:val="bottom"/>
          </w:tcPr>
          <w:p w14:paraId="5A3C77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bl>
    <w:p w14:paraId="60B3CFD6"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6D392B3E" w14:textId="77777777" w:rsidR="00C3306F" w:rsidRPr="00200CE1" w:rsidRDefault="00C3306F" w:rsidP="00C3306F">
      <w:pPr>
        <w:spacing w:after="0" w:line="240" w:lineRule="auto"/>
        <w:ind w:firstLine="708"/>
        <w:contextualSpacing/>
        <w:jc w:val="both"/>
        <w:rPr>
          <w:rFonts w:ascii="Times New Roman" w:hAnsi="Times New Roman"/>
          <w:sz w:val="28"/>
          <w:szCs w:val="28"/>
        </w:rPr>
      </w:pPr>
      <w:bookmarkStart w:id="59" w:name="_Hlk118710894"/>
      <w:r w:rsidRPr="00200CE1">
        <w:rPr>
          <w:rFonts w:ascii="Times New Roman" w:hAnsi="Times New Roman"/>
          <w:sz w:val="28"/>
          <w:szCs w:val="28"/>
        </w:rPr>
        <w:t xml:space="preserve">Как показывают результаты прогнозирования, соединения </w:t>
      </w:r>
      <w:r w:rsidRPr="00F23FE0">
        <w:rPr>
          <w:rFonts w:ascii="Times New Roman" w:hAnsi="Times New Roman"/>
          <w:b/>
          <w:bCs/>
          <w:sz w:val="28"/>
          <w:szCs w:val="28"/>
        </w:rPr>
        <w:t>2.1.</w:t>
      </w:r>
      <w:r w:rsidRPr="00200CE1">
        <w:rPr>
          <w:rFonts w:ascii="Times New Roman" w:hAnsi="Times New Roman"/>
          <w:b/>
          <w:bCs/>
          <w:sz w:val="28"/>
          <w:szCs w:val="28"/>
        </w:rPr>
        <w:t>1‒</w:t>
      </w:r>
      <w:r>
        <w:rPr>
          <w:rFonts w:ascii="Times New Roman" w:hAnsi="Times New Roman"/>
          <w:b/>
          <w:bCs/>
          <w:sz w:val="28"/>
          <w:szCs w:val="28"/>
        </w:rPr>
        <w:t>2.1.</w:t>
      </w:r>
      <w:r w:rsidRPr="00200CE1">
        <w:rPr>
          <w:rFonts w:ascii="Times New Roman" w:hAnsi="Times New Roman"/>
          <w:b/>
          <w:bCs/>
          <w:sz w:val="28"/>
          <w:szCs w:val="28"/>
        </w:rPr>
        <w:t>3</w:t>
      </w:r>
      <w:r w:rsidRPr="00200CE1">
        <w:rPr>
          <w:rFonts w:ascii="Times New Roman" w:hAnsi="Times New Roman"/>
          <w:sz w:val="28"/>
          <w:szCs w:val="28"/>
        </w:rPr>
        <w:t xml:space="preserve"> и </w:t>
      </w:r>
      <w:r w:rsidRPr="00F23FE0">
        <w:rPr>
          <w:rFonts w:ascii="Times New Roman" w:hAnsi="Times New Roman"/>
          <w:b/>
          <w:bCs/>
          <w:sz w:val="28"/>
          <w:szCs w:val="28"/>
        </w:rPr>
        <w:t>2.1.</w:t>
      </w:r>
      <w:r>
        <w:rPr>
          <w:rFonts w:ascii="Times New Roman" w:hAnsi="Times New Roman"/>
          <w:b/>
          <w:bCs/>
          <w:sz w:val="28"/>
          <w:szCs w:val="28"/>
        </w:rPr>
        <w:t>5</w:t>
      </w:r>
      <w:r w:rsidRPr="00200CE1">
        <w:rPr>
          <w:rFonts w:ascii="Times New Roman" w:hAnsi="Times New Roman"/>
          <w:b/>
          <w:bCs/>
          <w:sz w:val="28"/>
          <w:szCs w:val="28"/>
        </w:rPr>
        <w:t>‒</w:t>
      </w:r>
      <w:r>
        <w:rPr>
          <w:rFonts w:ascii="Times New Roman" w:hAnsi="Times New Roman"/>
          <w:b/>
          <w:bCs/>
          <w:sz w:val="28"/>
          <w:szCs w:val="28"/>
        </w:rPr>
        <w:t>2.1.7</w:t>
      </w:r>
      <w:r w:rsidRPr="00200CE1">
        <w:rPr>
          <w:rFonts w:ascii="Times New Roman" w:hAnsi="Times New Roman"/>
          <w:sz w:val="28"/>
          <w:szCs w:val="28"/>
        </w:rPr>
        <w:t xml:space="preserve"> относятся к пятому классу токсичности (может быть вреден при проглатывании) с вероятностью от 54,3 до 69,3 %. К классу токсичности 4 относятся соединения </w:t>
      </w:r>
      <w:r>
        <w:rPr>
          <w:rFonts w:ascii="Times New Roman" w:hAnsi="Times New Roman"/>
          <w:b/>
          <w:bCs/>
          <w:sz w:val="28"/>
          <w:szCs w:val="28"/>
        </w:rPr>
        <w:t>2.1.4</w:t>
      </w:r>
      <w:r w:rsidRPr="00BB338D">
        <w:rPr>
          <w:rFonts w:ascii="Times New Roman" w:hAnsi="Times New Roman"/>
          <w:sz w:val="28"/>
          <w:szCs w:val="28"/>
        </w:rPr>
        <w:t>,</w:t>
      </w:r>
      <w:r>
        <w:rPr>
          <w:rFonts w:ascii="Times New Roman" w:hAnsi="Times New Roman"/>
          <w:b/>
          <w:bCs/>
          <w:sz w:val="28"/>
          <w:szCs w:val="28"/>
        </w:rPr>
        <w:t xml:space="preserve"> 2.1.8</w:t>
      </w:r>
      <w:r w:rsidRPr="00BB338D">
        <w:rPr>
          <w:rFonts w:ascii="Times New Roman" w:hAnsi="Times New Roman"/>
          <w:sz w:val="28"/>
          <w:szCs w:val="28"/>
        </w:rPr>
        <w:t>,</w:t>
      </w:r>
      <w:r>
        <w:rPr>
          <w:rFonts w:ascii="Times New Roman" w:hAnsi="Times New Roman"/>
          <w:b/>
          <w:bCs/>
          <w:sz w:val="28"/>
          <w:szCs w:val="28"/>
        </w:rPr>
        <w:t xml:space="preserve"> 2.1.10 </w:t>
      </w:r>
      <w:r>
        <w:rPr>
          <w:rFonts w:ascii="Times New Roman" w:hAnsi="Times New Roman"/>
          <w:sz w:val="28"/>
          <w:szCs w:val="28"/>
        </w:rPr>
        <w:t>и</w:t>
      </w:r>
      <w:r w:rsidRPr="00200CE1">
        <w:rPr>
          <w:rFonts w:ascii="Times New Roman" w:hAnsi="Times New Roman"/>
          <w:sz w:val="28"/>
          <w:szCs w:val="28"/>
        </w:rPr>
        <w:t xml:space="preserve"> </w:t>
      </w:r>
      <w:r>
        <w:rPr>
          <w:rFonts w:ascii="Times New Roman" w:hAnsi="Times New Roman"/>
          <w:b/>
          <w:bCs/>
          <w:sz w:val="28"/>
          <w:szCs w:val="28"/>
        </w:rPr>
        <w:t>2.1.15</w:t>
      </w:r>
      <w:r w:rsidRPr="00200CE1">
        <w:rPr>
          <w:rFonts w:ascii="Times New Roman" w:hAnsi="Times New Roman"/>
          <w:sz w:val="28"/>
          <w:szCs w:val="28"/>
        </w:rPr>
        <w:t xml:space="preserve"> (вреден при проглатывании). Точность прогноза может зависеть от количества соединений подобного класса в тренировочной выборке модели </w:t>
      </w:r>
      <w:r w:rsidRPr="00200CE1">
        <w:rPr>
          <w:rFonts w:ascii="Times New Roman" w:hAnsi="Times New Roman"/>
          <w:sz w:val="28"/>
          <w:szCs w:val="28"/>
          <w:lang w:val="en-US"/>
        </w:rPr>
        <w:t>QSAR</w:t>
      </w:r>
      <w:r w:rsidRPr="00200CE1">
        <w:rPr>
          <w:rFonts w:ascii="Times New Roman" w:hAnsi="Times New Roman"/>
          <w:sz w:val="28"/>
          <w:szCs w:val="28"/>
        </w:rPr>
        <w:t xml:space="preserve">. </w:t>
      </w:r>
      <w:bookmarkEnd w:id="59"/>
    </w:p>
    <w:p w14:paraId="49E87875" w14:textId="1C9C11D1" w:rsidR="00C3306F" w:rsidRDefault="00C3306F" w:rsidP="0042609B">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ProTox-II позволяет прогнозировать несколько видов токсичности, такие как канцерогенность, мутагенность, гепатотоксичность, иммунотоксичность, цитотоксичность и т.д. По результатам прогноза, соединения </w:t>
      </w:r>
      <w:r>
        <w:rPr>
          <w:rFonts w:ascii="Times New Roman" w:hAnsi="Times New Roman"/>
          <w:b/>
          <w:bCs/>
          <w:sz w:val="28"/>
          <w:szCs w:val="28"/>
        </w:rPr>
        <w:t xml:space="preserve">2.1.1-2.1.8 </w:t>
      </w:r>
      <w:r w:rsidRPr="00200CE1">
        <w:rPr>
          <w:rFonts w:ascii="Times New Roman" w:hAnsi="Times New Roman"/>
          <w:sz w:val="28"/>
          <w:szCs w:val="28"/>
        </w:rPr>
        <w:t xml:space="preserve">не активны по всем представленным в модели видам токсичности. Соединения </w:t>
      </w:r>
      <w:r>
        <w:rPr>
          <w:rFonts w:ascii="Times New Roman" w:hAnsi="Times New Roman"/>
          <w:b/>
          <w:bCs/>
          <w:sz w:val="28"/>
          <w:szCs w:val="28"/>
        </w:rPr>
        <w:t xml:space="preserve">2.2.10 </w:t>
      </w:r>
      <w:r w:rsidRPr="00BB338D">
        <w:rPr>
          <w:rFonts w:ascii="Times New Roman" w:hAnsi="Times New Roman"/>
          <w:sz w:val="28"/>
          <w:szCs w:val="28"/>
        </w:rPr>
        <w:t>и</w:t>
      </w:r>
      <w:r>
        <w:rPr>
          <w:rFonts w:ascii="Times New Roman" w:hAnsi="Times New Roman"/>
          <w:b/>
          <w:bCs/>
          <w:sz w:val="28"/>
          <w:szCs w:val="28"/>
        </w:rPr>
        <w:t xml:space="preserve"> 2.2.15 </w:t>
      </w:r>
      <w:r w:rsidRPr="00200CE1">
        <w:rPr>
          <w:rFonts w:ascii="Times New Roman" w:hAnsi="Times New Roman"/>
          <w:sz w:val="28"/>
          <w:szCs w:val="28"/>
        </w:rPr>
        <w:t xml:space="preserve">могут проявлять канцерогенные и мутагенные свойства с вероятностью от </w:t>
      </w:r>
      <w:r>
        <w:rPr>
          <w:rFonts w:ascii="Times New Roman" w:hAnsi="Times New Roman"/>
          <w:sz w:val="28"/>
          <w:szCs w:val="28"/>
        </w:rPr>
        <w:t>54</w:t>
      </w:r>
      <w:r w:rsidRPr="00200CE1">
        <w:rPr>
          <w:rFonts w:ascii="Times New Roman" w:hAnsi="Times New Roman"/>
          <w:b/>
          <w:bCs/>
          <w:sz w:val="28"/>
          <w:szCs w:val="28"/>
        </w:rPr>
        <w:t xml:space="preserve"> </w:t>
      </w:r>
      <w:r w:rsidRPr="00200CE1">
        <w:rPr>
          <w:rFonts w:ascii="Times New Roman" w:hAnsi="Times New Roman"/>
          <w:sz w:val="28"/>
          <w:szCs w:val="28"/>
        </w:rPr>
        <w:t>до</w:t>
      </w:r>
      <w:r w:rsidRPr="00200CE1">
        <w:rPr>
          <w:rFonts w:ascii="Times New Roman" w:hAnsi="Times New Roman"/>
          <w:b/>
          <w:bCs/>
          <w:sz w:val="28"/>
          <w:szCs w:val="28"/>
        </w:rPr>
        <w:t xml:space="preserve"> </w:t>
      </w:r>
      <w:r>
        <w:rPr>
          <w:rFonts w:ascii="Times New Roman" w:hAnsi="Times New Roman"/>
          <w:sz w:val="28"/>
          <w:szCs w:val="28"/>
        </w:rPr>
        <w:t>60</w:t>
      </w:r>
      <w:r w:rsidRPr="00200CE1">
        <w:rPr>
          <w:rFonts w:ascii="Times New Roman" w:hAnsi="Times New Roman"/>
          <w:sz w:val="28"/>
          <w:szCs w:val="28"/>
        </w:rPr>
        <w:t>%.</w:t>
      </w:r>
    </w:p>
    <w:p w14:paraId="2A644955" w14:textId="77777777" w:rsidR="0042609B" w:rsidRDefault="0042609B" w:rsidP="0042609B">
      <w:pPr>
        <w:spacing w:after="0" w:line="240" w:lineRule="auto"/>
        <w:ind w:firstLine="708"/>
        <w:contextualSpacing/>
        <w:jc w:val="both"/>
        <w:rPr>
          <w:rFonts w:ascii="Times New Roman" w:hAnsi="Times New Roman"/>
          <w:sz w:val="28"/>
          <w:szCs w:val="28"/>
        </w:rPr>
      </w:pPr>
    </w:p>
    <w:p w14:paraId="234DE84F" w14:textId="0F3919B6" w:rsidR="00F17046" w:rsidRPr="00200CE1" w:rsidRDefault="00F17046" w:rsidP="0042609B">
      <w:pPr>
        <w:pStyle w:val="1Elm"/>
        <w:ind w:firstLine="708"/>
        <w:rPr>
          <w:color w:val="auto"/>
        </w:rPr>
      </w:pPr>
      <w:bookmarkStart w:id="60" w:name="_Toc120693632"/>
      <w:r w:rsidRPr="00200CE1">
        <w:rPr>
          <w:color w:val="auto"/>
        </w:rPr>
        <w:t>2.</w:t>
      </w:r>
      <w:r w:rsidR="00124B9D">
        <w:rPr>
          <w:color w:val="auto"/>
        </w:rPr>
        <w:t>6</w:t>
      </w:r>
      <w:r w:rsidRPr="00200CE1">
        <w:rPr>
          <w:color w:val="auto"/>
        </w:rPr>
        <w:t xml:space="preserve"> Испытания на противодиабетическую активность продуктов арилсульфохлорирования β-аминопропиоамидоксимов </w:t>
      </w:r>
      <w:r w:rsidRPr="00200CE1">
        <w:rPr>
          <w:color w:val="auto"/>
          <w:lang w:eastAsia="ko-KR"/>
        </w:rPr>
        <w:t>по степени ингибирования α-амилазной</w:t>
      </w:r>
      <w:r w:rsidR="00AF1D91">
        <w:rPr>
          <w:color w:val="auto"/>
          <w:lang w:val="kk-KZ" w:eastAsia="ko-KR"/>
        </w:rPr>
        <w:t xml:space="preserve"> и </w:t>
      </w:r>
      <w:r w:rsidR="00AF1D91" w:rsidRPr="00200CE1">
        <w:rPr>
          <w:color w:val="auto"/>
          <w:lang w:eastAsia="ko-KR"/>
        </w:rPr>
        <w:t>α-глюкозидазной</w:t>
      </w:r>
      <w:r w:rsidRPr="00200CE1">
        <w:rPr>
          <w:color w:val="auto"/>
          <w:lang w:eastAsia="ko-KR"/>
        </w:rPr>
        <w:t xml:space="preserve"> активности</w:t>
      </w:r>
      <w:bookmarkEnd w:id="60"/>
    </w:p>
    <w:p w14:paraId="7ED5E4E7" w14:textId="77777777" w:rsidR="00F17046" w:rsidRPr="00200CE1" w:rsidRDefault="00F17046" w:rsidP="0042609B">
      <w:pPr>
        <w:pStyle w:val="26"/>
        <w:ind w:firstLine="708"/>
        <w:contextualSpacing/>
        <w:jc w:val="both"/>
        <w:rPr>
          <w:b/>
          <w:lang w:eastAsia="ko-KR"/>
        </w:rPr>
      </w:pPr>
    </w:p>
    <w:p w14:paraId="6EBB79AF" w14:textId="1B453D3C" w:rsidR="00F17046" w:rsidRPr="00B87EC0" w:rsidRDefault="00F17046" w:rsidP="0042609B">
      <w:pPr>
        <w:pStyle w:val="26"/>
        <w:ind w:firstLine="708"/>
        <w:contextualSpacing/>
        <w:jc w:val="both"/>
      </w:pPr>
      <w:r w:rsidRPr="00200CE1">
        <w:rPr>
          <w:lang w:eastAsia="ko-KR"/>
        </w:rPr>
        <w:t>Объектами исследования на наличие противодиабетической активности служили 10 образцов.</w:t>
      </w:r>
      <w:r w:rsidR="00BF19C9">
        <w:rPr>
          <w:lang w:eastAsia="ko-KR"/>
        </w:rPr>
        <w:t xml:space="preserve"> Акты испытаний приведены в Приложении </w:t>
      </w:r>
      <w:r w:rsidR="002D61FE">
        <w:rPr>
          <w:lang w:eastAsia="ko-KR"/>
        </w:rPr>
        <w:t>В</w:t>
      </w:r>
      <w:r w:rsidR="00BF19C9">
        <w:rPr>
          <w:lang w:eastAsia="ko-KR"/>
        </w:rPr>
        <w:t>.</w:t>
      </w:r>
      <w:r w:rsidRPr="00200CE1">
        <w:rPr>
          <w:lang w:eastAsia="ko-KR"/>
        </w:rPr>
        <w:t xml:space="preserve"> Противодиабетическую активность </w:t>
      </w:r>
      <w:r>
        <w:rPr>
          <w:lang w:eastAsia="ko-KR"/>
        </w:rPr>
        <w:t xml:space="preserve">соединений </w:t>
      </w:r>
      <w:r w:rsidRPr="000C6ED1">
        <w:rPr>
          <w:b/>
          <w:bCs/>
          <w:lang w:eastAsia="ko-KR"/>
        </w:rPr>
        <w:t>2.2.6-2.2.1</w:t>
      </w:r>
      <w:r w:rsidRPr="00EC26DE">
        <w:rPr>
          <w:b/>
          <w:bCs/>
          <w:lang w:eastAsia="ko-KR"/>
        </w:rPr>
        <w:t>9</w:t>
      </w:r>
      <w:r>
        <w:rPr>
          <w:lang w:eastAsia="ko-KR"/>
        </w:rPr>
        <w:t xml:space="preserve"> </w:t>
      </w:r>
      <w:r w:rsidRPr="00200CE1">
        <w:rPr>
          <w:lang w:eastAsia="ko-KR"/>
        </w:rPr>
        <w:t>оценивали по степени ингибирования исследуемыми веществами α-амилазной</w:t>
      </w:r>
      <w:r w:rsidR="00AF1D91">
        <w:rPr>
          <w:lang w:eastAsia="ko-KR"/>
        </w:rPr>
        <w:t xml:space="preserve"> </w:t>
      </w:r>
      <w:r w:rsidR="00AF1D91">
        <w:rPr>
          <w:lang w:val="kk-KZ" w:eastAsia="ko-KR"/>
        </w:rPr>
        <w:t xml:space="preserve">и </w:t>
      </w:r>
      <w:r w:rsidR="00AF1D91" w:rsidRPr="00200CE1">
        <w:rPr>
          <w:lang w:eastAsia="ko-KR"/>
        </w:rPr>
        <w:t>α-глюкозидазной активности</w:t>
      </w:r>
      <w:r w:rsidRPr="00200CE1">
        <w:rPr>
          <w:lang w:eastAsia="ko-KR"/>
        </w:rPr>
        <w:t xml:space="preserve">. </w:t>
      </w:r>
      <w:r w:rsidR="00B87EC0">
        <w:rPr>
          <w:lang w:eastAsia="ko-KR"/>
        </w:rPr>
        <w:t>По результатам испытаний получен патент на полезную модель</w:t>
      </w:r>
      <w:r w:rsidR="00AF1D91">
        <w:rPr>
          <w:lang w:val="kk-KZ" w:eastAsia="ko-KR"/>
        </w:rPr>
        <w:t xml:space="preserve"> по </w:t>
      </w:r>
      <w:r w:rsidR="00AF1D91" w:rsidRPr="00B87EC0">
        <w:t>применени</w:t>
      </w:r>
      <w:r w:rsidR="00AF1D91">
        <w:rPr>
          <w:lang w:val="kk-KZ"/>
        </w:rPr>
        <w:t>ю</w:t>
      </w:r>
      <w:r w:rsidR="00AF1D91" w:rsidRPr="00B87EC0">
        <w:t xml:space="preserve"> продуктов арилсульфохлорирования </w:t>
      </w:r>
      <w:r w:rsidR="00AF1D91" w:rsidRPr="00200CE1">
        <w:t>β</w:t>
      </w:r>
      <w:r w:rsidR="00AF1D91" w:rsidRPr="00B87EC0">
        <w:t>-аминопропиоамидоксимов</w:t>
      </w:r>
      <w:r w:rsidR="00AF1D91">
        <w:rPr>
          <w:lang w:val="kk-KZ"/>
        </w:rPr>
        <w:t xml:space="preserve"> </w:t>
      </w:r>
      <w:r w:rsidR="00AF1D91">
        <w:t>(</w:t>
      </w:r>
      <w:r w:rsidR="00AF1D91" w:rsidRPr="00AF1D91">
        <w:t>тозилат 2-амино-1,5-диазаспиро[4.5]де</w:t>
      </w:r>
      <w:r w:rsidR="00AF1D91">
        <w:t>ц</w:t>
      </w:r>
      <w:r w:rsidR="00AF1D91" w:rsidRPr="00AF1D91">
        <w:t>-1-ен-5-аммония (</w:t>
      </w:r>
      <w:r w:rsidR="00AF1D91" w:rsidRPr="00AF1D91">
        <w:rPr>
          <w:b/>
          <w:bCs/>
        </w:rPr>
        <w:t>2.2.6</w:t>
      </w:r>
      <w:r w:rsidR="00AF1D91" w:rsidRPr="00AF1D91">
        <w:t>), 3-(1H-бензимидазол-1-ил)-N'-(тозилокси)пропанамидамид (</w:t>
      </w:r>
      <w:r w:rsidR="00AF1D91" w:rsidRPr="00AF1D91">
        <w:rPr>
          <w:b/>
          <w:bCs/>
        </w:rPr>
        <w:t>2.2.10</w:t>
      </w:r>
      <w:r w:rsidR="00AF1D91" w:rsidRPr="00AF1D91">
        <w:t>), 4-нитробензолсульфонат 2-амино-8-тиа-1,5-диазаспиро[4.5]де</w:t>
      </w:r>
      <w:r w:rsidR="00AF1D91">
        <w:t>ц</w:t>
      </w:r>
      <w:r w:rsidR="00AF1D91" w:rsidRPr="00AF1D91">
        <w:t>-1-ен-5-аммония (</w:t>
      </w:r>
      <w:r w:rsidR="00AF1D91" w:rsidRPr="00AF1D91">
        <w:rPr>
          <w:b/>
          <w:bCs/>
        </w:rPr>
        <w:t>2.2.13</w:t>
      </w:r>
      <w:r w:rsidR="00AF1D91" w:rsidRPr="00AF1D91">
        <w:t>), 3-(1Н–бензимидазол-1-ил)-N′-(4-нитро-фенилсульфонилокси)пропанимидамид (</w:t>
      </w:r>
      <w:r w:rsidR="00AF1D91" w:rsidRPr="00AF1D91">
        <w:rPr>
          <w:b/>
          <w:bCs/>
        </w:rPr>
        <w:t>2.2.15</w:t>
      </w:r>
      <w:r w:rsidR="00AF1D91">
        <w:t>)</w:t>
      </w:r>
      <w:r w:rsidR="00AF1D91" w:rsidRPr="00B87EC0">
        <w:t xml:space="preserve"> в качестве соединений с противодиабетической активностью</w:t>
      </w:r>
      <w:r w:rsidR="00B87EC0">
        <w:rPr>
          <w:lang w:eastAsia="ko-KR"/>
        </w:rPr>
        <w:t xml:space="preserve"> </w:t>
      </w:r>
      <w:r w:rsidR="00B87EC0" w:rsidRPr="00B87EC0">
        <w:rPr>
          <w:lang w:eastAsia="ko-KR"/>
        </w:rPr>
        <w:t>[1</w:t>
      </w:r>
      <w:r w:rsidR="00561A98" w:rsidRPr="00561A98">
        <w:rPr>
          <w:lang w:eastAsia="ko-KR"/>
        </w:rPr>
        <w:t>7</w:t>
      </w:r>
      <w:r w:rsidR="00D86AD4" w:rsidRPr="00D86AD4">
        <w:rPr>
          <w:lang w:eastAsia="ko-KR"/>
        </w:rPr>
        <w:t>9</w:t>
      </w:r>
      <w:r w:rsidR="00B87EC0" w:rsidRPr="00B87EC0">
        <w:rPr>
          <w:lang w:eastAsia="ko-KR"/>
        </w:rPr>
        <w:t>]</w:t>
      </w:r>
      <w:r w:rsidR="00BF19C9">
        <w:rPr>
          <w:lang w:eastAsia="ko-KR"/>
        </w:rPr>
        <w:t xml:space="preserve"> (Приложение </w:t>
      </w:r>
      <w:r w:rsidR="002D61FE">
        <w:rPr>
          <w:lang w:eastAsia="ko-KR"/>
        </w:rPr>
        <w:t>Г</w:t>
      </w:r>
      <w:r w:rsidR="00BF19C9">
        <w:rPr>
          <w:lang w:eastAsia="ko-KR"/>
        </w:rPr>
        <w:t>).</w:t>
      </w:r>
    </w:p>
    <w:p w14:paraId="210A54B4" w14:textId="5865AE59" w:rsidR="0042609B" w:rsidRDefault="00F17046" w:rsidP="0042609B">
      <w:pPr>
        <w:pStyle w:val="26"/>
        <w:ind w:firstLine="708"/>
        <w:contextualSpacing/>
        <w:jc w:val="both"/>
        <w:rPr>
          <w:lang w:eastAsia="ko-KR"/>
        </w:rPr>
      </w:pPr>
      <w:r w:rsidRPr="00200CE1">
        <w:t xml:space="preserve">Исследование степени ингибирования активности α-амилазы </w:t>
      </w:r>
      <w:r w:rsidRPr="00200CE1">
        <w:rPr>
          <w:lang w:val="kk-KZ" w:eastAsia="ko-KR"/>
        </w:rPr>
        <w:lastRenderedPageBreak/>
        <w:t xml:space="preserve">испытуемыми </w:t>
      </w:r>
      <w:r w:rsidRPr="00200CE1">
        <w:t xml:space="preserve">соединениями проводили стандартным методом с незначительными модификациями </w:t>
      </w:r>
      <w:r w:rsidRPr="00200CE1">
        <w:rPr>
          <w:lang w:eastAsia="ko-KR"/>
        </w:rPr>
        <w:t>[</w:t>
      </w:r>
      <w:r w:rsidRPr="005A2EEB">
        <w:rPr>
          <w:lang w:eastAsia="ko-KR"/>
        </w:rPr>
        <w:t>1</w:t>
      </w:r>
      <w:r w:rsidR="00D86AD4" w:rsidRPr="00D86AD4">
        <w:rPr>
          <w:lang w:eastAsia="ko-KR"/>
        </w:rPr>
        <w:t>80</w:t>
      </w:r>
      <w:r w:rsidRPr="00200CE1">
        <w:rPr>
          <w:lang w:eastAsia="ko-KR"/>
        </w:rPr>
        <w:t>]. В каждую лунку 96-луночн</w:t>
      </w:r>
      <w:r w:rsidRPr="00200CE1">
        <w:rPr>
          <w:lang w:val="kk-KZ" w:eastAsia="ko-KR"/>
        </w:rPr>
        <w:t>ого планшета</w:t>
      </w:r>
      <w:r w:rsidRPr="00200CE1">
        <w:rPr>
          <w:lang w:eastAsia="ko-KR"/>
        </w:rPr>
        <w:t xml:space="preserve"> добавляли реакционн</w:t>
      </w:r>
      <w:r w:rsidRPr="00200CE1">
        <w:rPr>
          <w:lang w:val="kk-KZ" w:eastAsia="ko-KR"/>
        </w:rPr>
        <w:t>ую</w:t>
      </w:r>
      <w:r w:rsidRPr="00200CE1">
        <w:rPr>
          <w:lang w:eastAsia="ko-KR"/>
        </w:rPr>
        <w:t xml:space="preserve"> смес</w:t>
      </w:r>
      <w:r w:rsidRPr="00200CE1">
        <w:rPr>
          <w:lang w:val="kk-KZ" w:eastAsia="ko-KR"/>
        </w:rPr>
        <w:t>ь</w:t>
      </w:r>
      <w:r w:rsidRPr="00200CE1">
        <w:rPr>
          <w:lang w:eastAsia="ko-KR"/>
        </w:rPr>
        <w:t>, содержащ</w:t>
      </w:r>
      <w:r w:rsidRPr="00200CE1">
        <w:rPr>
          <w:lang w:val="kk-KZ" w:eastAsia="ko-KR"/>
        </w:rPr>
        <w:t>ую</w:t>
      </w:r>
      <w:r w:rsidRPr="00200CE1">
        <w:rPr>
          <w:lang w:eastAsia="ko-KR"/>
        </w:rPr>
        <w:t xml:space="preserve"> 50 мкл фосфатного буфера (100 мМ, рН = 7,2), 10 мкл α-амилазы (2 ЕД/мл) и 20 мкл </w:t>
      </w:r>
      <w:r w:rsidRPr="00200CE1">
        <w:rPr>
          <w:lang w:val="kk-KZ" w:eastAsia="ko-KR"/>
        </w:rPr>
        <w:t>испытуемых</w:t>
      </w:r>
      <w:r w:rsidRPr="00200CE1">
        <w:rPr>
          <w:lang w:eastAsia="ko-KR"/>
        </w:rPr>
        <w:t xml:space="preserve"> соединений в концентрации 150 μМ/мл, которую затем инкубировали при 37 °</w:t>
      </w:r>
      <w:r w:rsidRPr="00200CE1">
        <w:rPr>
          <w:lang w:val="en-US" w:eastAsia="ko-KR"/>
        </w:rPr>
        <w:t>C</w:t>
      </w:r>
      <w:r w:rsidRPr="00200CE1">
        <w:rPr>
          <w:lang w:eastAsia="ko-KR"/>
        </w:rPr>
        <w:t xml:space="preserve"> в течение 30 минут. Затем в качестве субстрата добавляли 50 мкл 1% растворимого крахмала (100 мМ фосфатный буфер, рН = 7,2) и инкубировали при 37 °</w:t>
      </w:r>
      <w:r w:rsidRPr="00200CE1">
        <w:rPr>
          <w:lang w:val="en-US" w:eastAsia="ko-KR"/>
        </w:rPr>
        <w:t>C</w:t>
      </w:r>
      <w:r w:rsidRPr="00200CE1">
        <w:rPr>
          <w:lang w:eastAsia="ko-KR"/>
        </w:rPr>
        <w:t xml:space="preserve"> в течение 10 минут. После чего добавляли 100 мкл </w:t>
      </w:r>
      <w:r w:rsidRPr="00200CE1">
        <w:rPr>
          <w:lang w:val="en-US" w:eastAsia="ko-KR"/>
        </w:rPr>
        <w:t>DNS</w:t>
      </w:r>
      <w:r w:rsidRPr="00200CE1">
        <w:rPr>
          <w:lang w:eastAsia="ko-KR"/>
        </w:rPr>
        <w:t xml:space="preserve"> окрашивающего реагента и кипятили в течение 5 минут.</w:t>
      </w:r>
    </w:p>
    <w:p w14:paraId="3952D806" w14:textId="419F8DA9" w:rsidR="00F17046" w:rsidRPr="00200CE1" w:rsidRDefault="00B87EC0" w:rsidP="0042609B">
      <w:pPr>
        <w:pStyle w:val="26"/>
        <w:ind w:firstLine="708"/>
        <w:contextualSpacing/>
        <w:jc w:val="both"/>
        <w:rPr>
          <w:lang w:eastAsia="ko-KR"/>
        </w:rPr>
      </w:pPr>
      <w:r w:rsidRPr="00200CE1">
        <w:rPr>
          <w:lang w:eastAsia="ko-KR"/>
        </w:rPr>
        <w:t xml:space="preserve">Оптическую плотность полученной смеси измеряли при 540 нм на планшетном </w:t>
      </w:r>
      <w:r w:rsidR="000A4A66" w:rsidRPr="00200CE1">
        <w:rPr>
          <w:lang w:eastAsia="ko-KR"/>
        </w:rPr>
        <w:t xml:space="preserve">спектрофотометре. В качестве препарата сравнения использовали акарбозу в концентрации 150 μМ/мл (позитивный контроль). Параллельно ставили </w:t>
      </w:r>
      <w:r w:rsidR="00F17046" w:rsidRPr="00200CE1">
        <w:rPr>
          <w:lang w:eastAsia="ko-KR"/>
        </w:rPr>
        <w:t xml:space="preserve">негативный контроль (20 мкл этанола) без добавления </w:t>
      </w:r>
      <w:r w:rsidR="00F17046" w:rsidRPr="00200CE1">
        <w:rPr>
          <w:lang w:val="kk-KZ" w:eastAsia="ko-KR"/>
        </w:rPr>
        <w:t>испытуемых</w:t>
      </w:r>
      <w:r w:rsidR="00F17046" w:rsidRPr="00200CE1">
        <w:rPr>
          <w:lang w:eastAsia="ko-KR"/>
        </w:rPr>
        <w:t xml:space="preserve"> соединений. Все образцы были исследованы в триплетах. Ингибиторную активность выражали в процентах (%) по степени ингибирования α-амилазы по сравнению с негативным контролем, которую рассчитывали по формуле:</w:t>
      </w:r>
    </w:p>
    <w:p w14:paraId="3A36377F" w14:textId="77777777" w:rsidR="00F17046" w:rsidRPr="00200CE1" w:rsidRDefault="00F17046" w:rsidP="0042609B">
      <w:pPr>
        <w:pStyle w:val="26"/>
        <w:ind w:firstLine="708"/>
        <w:contextualSpacing/>
        <w:jc w:val="both"/>
      </w:pPr>
      <w:r w:rsidRPr="00200CE1">
        <w:rPr>
          <w:lang w:eastAsia="ko-KR"/>
        </w:rPr>
        <w:t xml:space="preserve">Ингибиторная активность (%) = (1 – </w:t>
      </w:r>
      <w:r w:rsidRPr="00200CE1">
        <w:rPr>
          <w:lang w:val="en-US" w:eastAsia="ko-KR"/>
        </w:rPr>
        <w:t>As</w:t>
      </w:r>
      <w:r w:rsidRPr="00200CE1">
        <w:rPr>
          <w:lang w:eastAsia="ko-KR"/>
        </w:rPr>
        <w:t>/</w:t>
      </w:r>
      <w:r w:rsidRPr="00200CE1">
        <w:rPr>
          <w:lang w:val="en-US" w:eastAsia="ko-KR"/>
        </w:rPr>
        <w:t>Ac</w:t>
      </w:r>
      <w:r w:rsidRPr="00200CE1">
        <w:rPr>
          <w:lang w:eastAsia="ko-KR"/>
        </w:rPr>
        <w:t>)*100%,</w:t>
      </w:r>
    </w:p>
    <w:p w14:paraId="4CFBCA65" w14:textId="77777777" w:rsidR="00F17046" w:rsidRPr="00200CE1" w:rsidRDefault="00F17046" w:rsidP="0042609B">
      <w:pPr>
        <w:pStyle w:val="26"/>
        <w:ind w:firstLine="708"/>
        <w:contextualSpacing/>
        <w:jc w:val="both"/>
      </w:pPr>
      <w:r w:rsidRPr="00200CE1">
        <w:rPr>
          <w:lang w:eastAsia="ko-KR"/>
        </w:rPr>
        <w:t xml:space="preserve">где </w:t>
      </w:r>
      <w:r w:rsidRPr="00200CE1">
        <w:rPr>
          <w:lang w:val="en-US" w:eastAsia="ko-KR"/>
        </w:rPr>
        <w:t>As</w:t>
      </w:r>
      <w:r w:rsidRPr="00200CE1">
        <w:rPr>
          <w:lang w:eastAsia="ko-KR"/>
        </w:rPr>
        <w:t xml:space="preserve"> – оптическая плотность исследуемого соединения;</w:t>
      </w:r>
    </w:p>
    <w:p w14:paraId="72905490" w14:textId="77777777" w:rsidR="00F17046" w:rsidRPr="00200CE1" w:rsidRDefault="00F17046" w:rsidP="0042609B">
      <w:pPr>
        <w:pStyle w:val="26"/>
        <w:ind w:firstLine="708"/>
        <w:contextualSpacing/>
        <w:jc w:val="both"/>
      </w:pPr>
      <w:r w:rsidRPr="00200CE1">
        <w:rPr>
          <w:lang w:eastAsia="ko-KR"/>
        </w:rPr>
        <w:t xml:space="preserve">      </w:t>
      </w:r>
      <w:r w:rsidRPr="00200CE1">
        <w:rPr>
          <w:lang w:val="en-US" w:eastAsia="ko-KR"/>
        </w:rPr>
        <w:t>A</w:t>
      </w:r>
      <w:r w:rsidRPr="00200CE1">
        <w:rPr>
          <w:lang w:eastAsia="ko-KR"/>
        </w:rPr>
        <w:t>с – оптическая плотность контроля.</w:t>
      </w:r>
    </w:p>
    <w:p w14:paraId="26090A48" w14:textId="77777777" w:rsidR="00F17046" w:rsidRPr="00200CE1" w:rsidRDefault="00F17046" w:rsidP="0042609B">
      <w:pPr>
        <w:pStyle w:val="26"/>
        <w:ind w:firstLine="708"/>
        <w:contextualSpacing/>
        <w:jc w:val="both"/>
      </w:pPr>
      <w:r w:rsidRPr="00200CE1">
        <w:rPr>
          <w:bCs/>
        </w:rPr>
        <w:t xml:space="preserve">Статистическая обработка результатов проводилась с использованием программы </w:t>
      </w:r>
      <w:r w:rsidRPr="00200CE1">
        <w:rPr>
          <w:bCs/>
          <w:lang w:val="en-US"/>
        </w:rPr>
        <w:t>Excel</w:t>
      </w:r>
      <w:r w:rsidRPr="00200CE1">
        <w:rPr>
          <w:bCs/>
        </w:rPr>
        <w:t>.</w:t>
      </w:r>
    </w:p>
    <w:p w14:paraId="43DC2A46" w14:textId="4E83F377" w:rsidR="00F17046" w:rsidRPr="00200CE1" w:rsidRDefault="00F17046" w:rsidP="0042609B">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Результаты исследования ингибирующей активности тестируемых соединений в отношении фермента α-амилазы приведены в таблице</w:t>
      </w:r>
      <w:r w:rsidR="000E1C7E">
        <w:rPr>
          <w:rFonts w:ascii="Times New Roman" w:hAnsi="Times New Roman"/>
          <w:sz w:val="28"/>
          <w:szCs w:val="28"/>
        </w:rPr>
        <w:t xml:space="preserve"> 2.2</w:t>
      </w:r>
      <w:r w:rsidR="00397FF3">
        <w:rPr>
          <w:rFonts w:ascii="Times New Roman" w:hAnsi="Times New Roman"/>
          <w:sz w:val="28"/>
          <w:szCs w:val="28"/>
        </w:rPr>
        <w:t>5</w:t>
      </w:r>
      <w:r w:rsidRPr="00200CE1">
        <w:rPr>
          <w:rFonts w:ascii="Times New Roman" w:hAnsi="Times New Roman"/>
          <w:sz w:val="28"/>
          <w:szCs w:val="28"/>
        </w:rPr>
        <w:t>.</w:t>
      </w:r>
    </w:p>
    <w:p w14:paraId="704E8928" w14:textId="77777777" w:rsidR="00F17046" w:rsidRPr="00200CE1" w:rsidRDefault="00F17046" w:rsidP="0042609B">
      <w:pPr>
        <w:spacing w:after="0" w:line="240" w:lineRule="auto"/>
        <w:ind w:firstLine="708"/>
        <w:contextualSpacing/>
        <w:jc w:val="both"/>
        <w:rPr>
          <w:rFonts w:ascii="Times New Roman" w:hAnsi="Times New Roman"/>
          <w:sz w:val="28"/>
          <w:szCs w:val="28"/>
        </w:rPr>
      </w:pPr>
    </w:p>
    <w:p w14:paraId="0FF0B98C" w14:textId="5E7AF5DE" w:rsidR="00F17046" w:rsidRPr="00200CE1" w:rsidRDefault="00F17046"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55638">
        <w:rPr>
          <w:rFonts w:ascii="Times New Roman" w:hAnsi="Times New Roman"/>
          <w:sz w:val="28"/>
          <w:szCs w:val="28"/>
        </w:rPr>
        <w:t>2</w:t>
      </w:r>
      <w:r w:rsidR="00397FF3">
        <w:rPr>
          <w:rFonts w:ascii="Times New Roman" w:hAnsi="Times New Roman"/>
          <w:sz w:val="28"/>
          <w:szCs w:val="28"/>
        </w:rPr>
        <w:t>5</w:t>
      </w:r>
      <w:r>
        <w:rPr>
          <w:rFonts w:ascii="Times New Roman" w:hAnsi="Times New Roman"/>
          <w:sz w:val="28"/>
          <w:szCs w:val="28"/>
        </w:rPr>
        <w:t xml:space="preserve"> </w:t>
      </w:r>
      <w:r w:rsidRPr="00200CE1">
        <w:rPr>
          <w:rFonts w:ascii="Times New Roman" w:hAnsi="Times New Roman"/>
          <w:sz w:val="28"/>
          <w:szCs w:val="28"/>
        </w:rPr>
        <w:t xml:space="preserve">– </w:t>
      </w:r>
      <w:r w:rsidRPr="00200CE1">
        <w:rPr>
          <w:rFonts w:ascii="Times New Roman" w:hAnsi="Times New Roman"/>
          <w:sz w:val="28"/>
          <w:szCs w:val="28"/>
          <w:lang w:eastAsia="ko-KR"/>
        </w:rPr>
        <w:t xml:space="preserve">Ингибиторная </w:t>
      </w:r>
      <w:r w:rsidRPr="00200CE1">
        <w:rPr>
          <w:rFonts w:ascii="Times New Roman" w:hAnsi="Times New Roman"/>
          <w:sz w:val="28"/>
          <w:szCs w:val="28"/>
        </w:rPr>
        <w:t>активность тестируемых соединений в отношении фермента α-амилазы</w:t>
      </w:r>
    </w:p>
    <w:p w14:paraId="210AE6A2" w14:textId="77777777" w:rsidR="00F17046" w:rsidRPr="00200CE1" w:rsidRDefault="00F17046" w:rsidP="0017409D">
      <w:pPr>
        <w:spacing w:after="0" w:line="240" w:lineRule="auto"/>
        <w:contextualSpacing/>
        <w:jc w:val="both"/>
        <w:rPr>
          <w:rFonts w:ascii="Times New Roman" w:hAnsi="Times New Roman"/>
          <w:sz w:val="28"/>
          <w:szCs w:val="28"/>
          <w:lang w:eastAsia="ko-KR"/>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1443"/>
        <w:gridCol w:w="1767"/>
        <w:gridCol w:w="1442"/>
        <w:gridCol w:w="1767"/>
        <w:gridCol w:w="1442"/>
        <w:gridCol w:w="1767"/>
      </w:tblGrid>
      <w:tr w:rsidR="00F17046" w:rsidRPr="000E1C7E" w14:paraId="31F47FF8"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3A3EA639"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07BBC97"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c>
          <w:tcPr>
            <w:tcW w:w="750" w:type="pct"/>
            <w:tcBorders>
              <w:top w:val="single" w:sz="4" w:space="0" w:color="000000"/>
              <w:left w:val="single" w:sz="4" w:space="0" w:color="000000"/>
              <w:bottom w:val="single" w:sz="4" w:space="0" w:color="000000"/>
              <w:right w:val="single" w:sz="4" w:space="0" w:color="000000"/>
            </w:tcBorders>
          </w:tcPr>
          <w:p w14:paraId="75FEA533"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917" w:type="pct"/>
            <w:tcBorders>
              <w:top w:val="single" w:sz="4" w:space="0" w:color="000000"/>
              <w:left w:val="single" w:sz="4" w:space="0" w:color="000000"/>
              <w:bottom w:val="single" w:sz="4" w:space="0" w:color="000000"/>
              <w:right w:val="single" w:sz="4" w:space="0" w:color="000000"/>
            </w:tcBorders>
          </w:tcPr>
          <w:p w14:paraId="4514862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c>
          <w:tcPr>
            <w:tcW w:w="836" w:type="pct"/>
            <w:tcBorders>
              <w:top w:val="single" w:sz="4" w:space="0" w:color="000000"/>
              <w:left w:val="single" w:sz="4" w:space="0" w:color="000000"/>
              <w:bottom w:val="single" w:sz="4" w:space="0" w:color="000000"/>
              <w:right w:val="single" w:sz="4" w:space="0" w:color="000000"/>
            </w:tcBorders>
          </w:tcPr>
          <w:p w14:paraId="3F6B139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831" w:type="pct"/>
            <w:tcBorders>
              <w:top w:val="single" w:sz="4" w:space="0" w:color="000000"/>
              <w:left w:val="single" w:sz="4" w:space="0" w:color="000000"/>
              <w:bottom w:val="single" w:sz="4" w:space="0" w:color="000000"/>
              <w:right w:val="single" w:sz="4" w:space="0" w:color="000000"/>
            </w:tcBorders>
          </w:tcPr>
          <w:p w14:paraId="09DB0250"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r>
      <w:tr w:rsidR="00F17046" w:rsidRPr="000E1C7E" w14:paraId="1A60B0D0"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0BDE1CD2"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2.2.6</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30461F4"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26,7</w:t>
            </w:r>
            <w:r w:rsidRPr="000E1C7E">
              <w:rPr>
                <w:rFonts w:ascii="Times New Roman" w:hAnsi="Times New Roman"/>
                <w:sz w:val="28"/>
                <w:szCs w:val="28"/>
              </w:rPr>
              <w:t>±2,2</w:t>
            </w:r>
          </w:p>
        </w:tc>
        <w:tc>
          <w:tcPr>
            <w:tcW w:w="750" w:type="pct"/>
            <w:tcBorders>
              <w:top w:val="single" w:sz="4" w:space="0" w:color="000000"/>
              <w:left w:val="single" w:sz="4" w:space="0" w:color="000000"/>
              <w:bottom w:val="single" w:sz="4" w:space="0" w:color="000000"/>
              <w:right w:val="single" w:sz="4" w:space="0" w:color="000000"/>
            </w:tcBorders>
          </w:tcPr>
          <w:p w14:paraId="3A2EBA4A"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2.2.11</w:t>
            </w:r>
          </w:p>
        </w:tc>
        <w:tc>
          <w:tcPr>
            <w:tcW w:w="917" w:type="pct"/>
            <w:tcBorders>
              <w:top w:val="single" w:sz="4" w:space="0" w:color="000000"/>
              <w:left w:val="single" w:sz="4" w:space="0" w:color="000000"/>
              <w:bottom w:val="single" w:sz="4" w:space="0" w:color="000000"/>
              <w:right w:val="single" w:sz="4" w:space="0" w:color="000000"/>
            </w:tcBorders>
            <w:vAlign w:val="bottom"/>
          </w:tcPr>
          <w:p w14:paraId="2DAD6AE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46,0</w:t>
            </w:r>
            <w:r w:rsidRPr="000E1C7E">
              <w:rPr>
                <w:rFonts w:ascii="Times New Roman" w:hAnsi="Times New Roman"/>
                <w:sz w:val="28"/>
                <w:szCs w:val="28"/>
              </w:rPr>
              <w:t>±2,8</w:t>
            </w:r>
          </w:p>
        </w:tc>
        <w:tc>
          <w:tcPr>
            <w:tcW w:w="836" w:type="pct"/>
            <w:tcBorders>
              <w:top w:val="single" w:sz="4" w:space="0" w:color="000000"/>
              <w:left w:val="single" w:sz="4" w:space="0" w:color="000000"/>
              <w:bottom w:val="single" w:sz="4" w:space="0" w:color="000000"/>
              <w:right w:val="single" w:sz="4" w:space="0" w:color="000000"/>
            </w:tcBorders>
          </w:tcPr>
          <w:p w14:paraId="70EAAE0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2.2.16</w:t>
            </w:r>
          </w:p>
        </w:tc>
        <w:tc>
          <w:tcPr>
            <w:tcW w:w="831" w:type="pct"/>
            <w:tcBorders>
              <w:top w:val="single" w:sz="4" w:space="0" w:color="000000"/>
              <w:left w:val="single" w:sz="4" w:space="0" w:color="000000"/>
              <w:bottom w:val="single" w:sz="4" w:space="0" w:color="000000"/>
              <w:right w:val="single" w:sz="4" w:space="0" w:color="000000"/>
            </w:tcBorders>
          </w:tcPr>
          <w:p w14:paraId="76223BE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17,2 ± 1,2</w:t>
            </w:r>
          </w:p>
        </w:tc>
      </w:tr>
      <w:tr w:rsidR="00F17046" w:rsidRPr="000E1C7E" w14:paraId="3D1A40C9"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0A6BCF57"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2.2.7</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4FE03C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32,7</w:t>
            </w:r>
            <w:r w:rsidRPr="000E1C7E">
              <w:rPr>
                <w:rFonts w:ascii="Times New Roman" w:hAnsi="Times New Roman"/>
                <w:sz w:val="28"/>
                <w:szCs w:val="28"/>
              </w:rPr>
              <w:t>±1,8</w:t>
            </w:r>
          </w:p>
        </w:tc>
        <w:tc>
          <w:tcPr>
            <w:tcW w:w="750" w:type="pct"/>
            <w:tcBorders>
              <w:top w:val="single" w:sz="4" w:space="0" w:color="000000"/>
              <w:left w:val="single" w:sz="4" w:space="0" w:color="000000"/>
              <w:bottom w:val="single" w:sz="4" w:space="0" w:color="000000"/>
              <w:right w:val="single" w:sz="4" w:space="0" w:color="000000"/>
            </w:tcBorders>
          </w:tcPr>
          <w:p w14:paraId="7FE4254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2.2.12</w:t>
            </w:r>
          </w:p>
        </w:tc>
        <w:tc>
          <w:tcPr>
            <w:tcW w:w="917" w:type="pct"/>
            <w:tcBorders>
              <w:top w:val="single" w:sz="4" w:space="0" w:color="000000"/>
              <w:left w:val="single" w:sz="4" w:space="0" w:color="000000"/>
              <w:bottom w:val="single" w:sz="4" w:space="0" w:color="000000"/>
              <w:right w:val="single" w:sz="4" w:space="0" w:color="000000"/>
            </w:tcBorders>
            <w:vAlign w:val="bottom"/>
          </w:tcPr>
          <w:p w14:paraId="6E77579B"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27,7</w:t>
            </w:r>
            <w:r w:rsidRPr="000E1C7E">
              <w:rPr>
                <w:rFonts w:ascii="Times New Roman" w:hAnsi="Times New Roman"/>
                <w:sz w:val="28"/>
                <w:szCs w:val="28"/>
              </w:rPr>
              <w:t>±1,9</w:t>
            </w:r>
          </w:p>
        </w:tc>
        <w:tc>
          <w:tcPr>
            <w:tcW w:w="836" w:type="pct"/>
            <w:tcBorders>
              <w:top w:val="single" w:sz="4" w:space="0" w:color="000000"/>
              <w:left w:val="single" w:sz="4" w:space="0" w:color="000000"/>
              <w:bottom w:val="single" w:sz="4" w:space="0" w:color="000000"/>
              <w:right w:val="single" w:sz="4" w:space="0" w:color="000000"/>
            </w:tcBorders>
          </w:tcPr>
          <w:p w14:paraId="7368B95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2.2.17</w:t>
            </w:r>
          </w:p>
        </w:tc>
        <w:tc>
          <w:tcPr>
            <w:tcW w:w="831" w:type="pct"/>
            <w:tcBorders>
              <w:top w:val="single" w:sz="4" w:space="0" w:color="000000"/>
              <w:left w:val="single" w:sz="4" w:space="0" w:color="000000"/>
              <w:bottom w:val="single" w:sz="4" w:space="0" w:color="000000"/>
              <w:right w:val="single" w:sz="4" w:space="0" w:color="000000"/>
            </w:tcBorders>
          </w:tcPr>
          <w:p w14:paraId="139B04F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9,6 ± 2,2</w:t>
            </w:r>
          </w:p>
        </w:tc>
      </w:tr>
      <w:tr w:rsidR="00F17046" w:rsidRPr="000E1C7E" w14:paraId="79935D6C"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33343CAE"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2.2.8</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608BAF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35,2</w:t>
            </w:r>
            <w:r w:rsidRPr="000E1C7E">
              <w:rPr>
                <w:rFonts w:ascii="Times New Roman" w:hAnsi="Times New Roman"/>
                <w:sz w:val="28"/>
                <w:szCs w:val="28"/>
              </w:rPr>
              <w:t>±3,1</w:t>
            </w:r>
          </w:p>
        </w:tc>
        <w:tc>
          <w:tcPr>
            <w:tcW w:w="750" w:type="pct"/>
            <w:tcBorders>
              <w:top w:val="single" w:sz="4" w:space="0" w:color="000000"/>
              <w:left w:val="single" w:sz="4" w:space="0" w:color="000000"/>
              <w:bottom w:val="single" w:sz="4" w:space="0" w:color="000000"/>
              <w:right w:val="single" w:sz="4" w:space="0" w:color="000000"/>
            </w:tcBorders>
          </w:tcPr>
          <w:p w14:paraId="47FAB608"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2.2.13</w:t>
            </w:r>
          </w:p>
        </w:tc>
        <w:tc>
          <w:tcPr>
            <w:tcW w:w="917" w:type="pct"/>
            <w:tcBorders>
              <w:top w:val="single" w:sz="4" w:space="0" w:color="000000"/>
              <w:left w:val="single" w:sz="4" w:space="0" w:color="000000"/>
              <w:bottom w:val="single" w:sz="4" w:space="0" w:color="000000"/>
              <w:right w:val="single" w:sz="4" w:space="0" w:color="000000"/>
            </w:tcBorders>
            <w:vAlign w:val="bottom"/>
          </w:tcPr>
          <w:p w14:paraId="7826323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43,9</w:t>
            </w:r>
            <w:r w:rsidRPr="000E1C7E">
              <w:rPr>
                <w:rFonts w:ascii="Times New Roman" w:hAnsi="Times New Roman"/>
                <w:sz w:val="28"/>
                <w:szCs w:val="28"/>
              </w:rPr>
              <w:t>±2,1</w:t>
            </w:r>
          </w:p>
        </w:tc>
        <w:tc>
          <w:tcPr>
            <w:tcW w:w="836" w:type="pct"/>
            <w:tcBorders>
              <w:top w:val="single" w:sz="4" w:space="0" w:color="000000"/>
              <w:left w:val="single" w:sz="4" w:space="0" w:color="000000"/>
              <w:bottom w:val="single" w:sz="4" w:space="0" w:color="000000"/>
              <w:right w:val="single" w:sz="4" w:space="0" w:color="000000"/>
            </w:tcBorders>
          </w:tcPr>
          <w:p w14:paraId="6C62262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2.2.18а</w:t>
            </w:r>
          </w:p>
        </w:tc>
        <w:tc>
          <w:tcPr>
            <w:tcW w:w="831" w:type="pct"/>
            <w:tcBorders>
              <w:top w:val="single" w:sz="4" w:space="0" w:color="000000"/>
              <w:left w:val="single" w:sz="4" w:space="0" w:color="000000"/>
              <w:bottom w:val="single" w:sz="4" w:space="0" w:color="000000"/>
              <w:right w:val="single" w:sz="4" w:space="0" w:color="000000"/>
            </w:tcBorders>
          </w:tcPr>
          <w:p w14:paraId="0C5D7D0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3,4 ± 1,1</w:t>
            </w:r>
          </w:p>
        </w:tc>
      </w:tr>
      <w:tr w:rsidR="00F17046" w:rsidRPr="000E1C7E" w14:paraId="14314D04"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2573E22F"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2.2.9</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9B8F8EB"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33,8</w:t>
            </w:r>
            <w:r w:rsidRPr="000E1C7E">
              <w:rPr>
                <w:rFonts w:ascii="Times New Roman" w:hAnsi="Times New Roman"/>
                <w:sz w:val="28"/>
                <w:szCs w:val="28"/>
              </w:rPr>
              <w:t>±2,8</w:t>
            </w:r>
          </w:p>
        </w:tc>
        <w:tc>
          <w:tcPr>
            <w:tcW w:w="750" w:type="pct"/>
            <w:tcBorders>
              <w:top w:val="single" w:sz="4" w:space="0" w:color="000000"/>
              <w:left w:val="single" w:sz="4" w:space="0" w:color="000000"/>
              <w:bottom w:val="single" w:sz="4" w:space="0" w:color="000000"/>
              <w:right w:val="single" w:sz="4" w:space="0" w:color="000000"/>
            </w:tcBorders>
          </w:tcPr>
          <w:p w14:paraId="7832330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2.2.14</w:t>
            </w:r>
          </w:p>
        </w:tc>
        <w:tc>
          <w:tcPr>
            <w:tcW w:w="917" w:type="pct"/>
            <w:tcBorders>
              <w:top w:val="single" w:sz="4" w:space="0" w:color="000000"/>
              <w:left w:val="single" w:sz="4" w:space="0" w:color="000000"/>
              <w:bottom w:val="single" w:sz="4" w:space="0" w:color="000000"/>
              <w:right w:val="single" w:sz="4" w:space="0" w:color="000000"/>
            </w:tcBorders>
            <w:vAlign w:val="bottom"/>
          </w:tcPr>
          <w:p w14:paraId="38DC5D5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42,0</w:t>
            </w:r>
            <w:r w:rsidRPr="000E1C7E">
              <w:rPr>
                <w:rFonts w:ascii="Times New Roman" w:hAnsi="Times New Roman"/>
                <w:sz w:val="28"/>
                <w:szCs w:val="28"/>
              </w:rPr>
              <w:t>±2,3</w:t>
            </w:r>
          </w:p>
        </w:tc>
        <w:tc>
          <w:tcPr>
            <w:tcW w:w="836" w:type="pct"/>
            <w:tcBorders>
              <w:top w:val="single" w:sz="4" w:space="0" w:color="000000"/>
              <w:left w:val="single" w:sz="4" w:space="0" w:color="000000"/>
              <w:bottom w:val="single" w:sz="4" w:space="0" w:color="000000"/>
              <w:right w:val="single" w:sz="4" w:space="0" w:color="000000"/>
            </w:tcBorders>
          </w:tcPr>
          <w:p w14:paraId="78F5F605"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
                <w:bCs/>
                <w:sz w:val="28"/>
                <w:szCs w:val="28"/>
              </w:rPr>
              <w:t>2.2.18</w:t>
            </w:r>
            <w:r w:rsidRPr="000E1C7E">
              <w:rPr>
                <w:rFonts w:ascii="Times New Roman" w:hAnsi="Times New Roman"/>
                <w:b/>
                <w:bCs/>
                <w:sz w:val="28"/>
                <w:szCs w:val="28"/>
                <w:lang w:val="en-US"/>
              </w:rPr>
              <w:t>b</w:t>
            </w:r>
          </w:p>
        </w:tc>
        <w:tc>
          <w:tcPr>
            <w:tcW w:w="831" w:type="pct"/>
            <w:tcBorders>
              <w:top w:val="single" w:sz="4" w:space="0" w:color="000000"/>
              <w:left w:val="single" w:sz="4" w:space="0" w:color="000000"/>
              <w:bottom w:val="single" w:sz="4" w:space="0" w:color="000000"/>
              <w:right w:val="single" w:sz="4" w:space="0" w:color="000000"/>
            </w:tcBorders>
          </w:tcPr>
          <w:p w14:paraId="0EEC241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8,4 ± 0,8</w:t>
            </w:r>
          </w:p>
        </w:tc>
      </w:tr>
      <w:tr w:rsidR="00F17046" w:rsidRPr="000E1C7E" w14:paraId="49FF9345"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426450F2"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2.2.10</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1D821A2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30,1</w:t>
            </w:r>
            <w:r w:rsidRPr="000E1C7E">
              <w:rPr>
                <w:rFonts w:ascii="Times New Roman" w:hAnsi="Times New Roman"/>
                <w:sz w:val="28"/>
                <w:szCs w:val="28"/>
              </w:rPr>
              <w:t>±1,4</w:t>
            </w:r>
          </w:p>
        </w:tc>
        <w:tc>
          <w:tcPr>
            <w:tcW w:w="750" w:type="pct"/>
            <w:tcBorders>
              <w:top w:val="single" w:sz="4" w:space="0" w:color="000000"/>
              <w:left w:val="single" w:sz="4" w:space="0" w:color="000000"/>
              <w:bottom w:val="single" w:sz="4" w:space="0" w:color="000000"/>
              <w:right w:val="single" w:sz="4" w:space="0" w:color="000000"/>
            </w:tcBorders>
          </w:tcPr>
          <w:p w14:paraId="2330F8A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2.2.15</w:t>
            </w:r>
          </w:p>
        </w:tc>
        <w:tc>
          <w:tcPr>
            <w:tcW w:w="917" w:type="pct"/>
            <w:tcBorders>
              <w:top w:val="single" w:sz="4" w:space="0" w:color="000000"/>
              <w:left w:val="single" w:sz="4" w:space="0" w:color="000000"/>
              <w:bottom w:val="single" w:sz="4" w:space="0" w:color="000000"/>
              <w:right w:val="single" w:sz="4" w:space="0" w:color="000000"/>
            </w:tcBorders>
            <w:vAlign w:val="bottom"/>
          </w:tcPr>
          <w:p w14:paraId="28C0970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44,1</w:t>
            </w:r>
            <w:r w:rsidRPr="000E1C7E">
              <w:rPr>
                <w:rFonts w:ascii="Times New Roman" w:hAnsi="Times New Roman"/>
                <w:sz w:val="28"/>
                <w:szCs w:val="28"/>
              </w:rPr>
              <w:t>±2,9</w:t>
            </w:r>
          </w:p>
        </w:tc>
        <w:tc>
          <w:tcPr>
            <w:tcW w:w="836" w:type="pct"/>
            <w:tcBorders>
              <w:top w:val="single" w:sz="4" w:space="0" w:color="000000"/>
              <w:left w:val="single" w:sz="4" w:space="0" w:color="000000"/>
              <w:bottom w:val="single" w:sz="4" w:space="0" w:color="auto"/>
              <w:right w:val="single" w:sz="4" w:space="0" w:color="auto"/>
            </w:tcBorders>
          </w:tcPr>
          <w:p w14:paraId="7F6FD33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2.2.19</w:t>
            </w:r>
          </w:p>
        </w:tc>
        <w:tc>
          <w:tcPr>
            <w:tcW w:w="831" w:type="pct"/>
            <w:tcBorders>
              <w:top w:val="single" w:sz="4" w:space="0" w:color="000000"/>
              <w:left w:val="single" w:sz="4" w:space="0" w:color="auto"/>
              <w:bottom w:val="single" w:sz="4" w:space="0" w:color="000000"/>
              <w:right w:val="single" w:sz="4" w:space="0" w:color="000000"/>
            </w:tcBorders>
          </w:tcPr>
          <w:p w14:paraId="0007E59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14,3 ± 4,1</w:t>
            </w:r>
          </w:p>
        </w:tc>
      </w:tr>
      <w:tr w:rsidR="00F17046" w:rsidRPr="000E1C7E" w14:paraId="5CA3FEB2"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6CC1877F" w14:textId="77777777" w:rsidR="00F17046" w:rsidRPr="000E1C7E" w:rsidRDefault="00F17046" w:rsidP="0017409D">
            <w:pPr>
              <w:spacing w:after="0" w:line="240" w:lineRule="auto"/>
              <w:contextualSpacing/>
              <w:jc w:val="center"/>
              <w:rPr>
                <w:rFonts w:ascii="Times New Roman" w:hAnsi="Times New Roman"/>
                <w:sz w:val="26"/>
                <w:szCs w:val="26"/>
                <w:lang w:val="en-US"/>
              </w:rPr>
            </w:pPr>
            <w:r w:rsidRPr="000E1C7E">
              <w:rPr>
                <w:rFonts w:ascii="Times New Roman" w:hAnsi="Times New Roman"/>
                <w:sz w:val="28"/>
                <w:szCs w:val="28"/>
                <w:lang w:val="en-US"/>
              </w:rPr>
              <w:t>Акарбоза</w:t>
            </w:r>
          </w:p>
        </w:tc>
        <w:tc>
          <w:tcPr>
            <w:tcW w:w="3419" w:type="pct"/>
            <w:gridSpan w:val="4"/>
            <w:tcBorders>
              <w:top w:val="single" w:sz="4" w:space="0" w:color="000000"/>
              <w:left w:val="single" w:sz="4" w:space="0" w:color="000000"/>
              <w:bottom w:val="single" w:sz="4" w:space="0" w:color="000000"/>
              <w:right w:val="single" w:sz="4" w:space="0" w:color="auto"/>
            </w:tcBorders>
            <w:shd w:val="clear" w:color="auto" w:fill="auto"/>
            <w:tcMar>
              <w:left w:w="103" w:type="dxa"/>
            </w:tcMar>
          </w:tcPr>
          <w:p w14:paraId="5777FAE9" w14:textId="77777777" w:rsidR="00F17046" w:rsidRPr="000E1C7E" w:rsidRDefault="00F17046" w:rsidP="0017409D">
            <w:pPr>
              <w:spacing w:after="0" w:line="240" w:lineRule="auto"/>
              <w:contextualSpacing/>
              <w:jc w:val="center"/>
              <w:rPr>
                <w:rFonts w:ascii="Times New Roman" w:hAnsi="Times New Roman"/>
                <w:sz w:val="28"/>
                <w:szCs w:val="28"/>
                <w:lang w:val="en-GB"/>
              </w:rPr>
            </w:pPr>
            <w:r w:rsidRPr="000E1C7E">
              <w:rPr>
                <w:rFonts w:ascii="Times New Roman" w:hAnsi="Times New Roman"/>
                <w:sz w:val="28"/>
                <w:szCs w:val="28"/>
                <w:lang w:val="en-GB"/>
              </w:rPr>
              <w:t>50</w:t>
            </w:r>
            <w:r w:rsidRPr="000E1C7E">
              <w:rPr>
                <w:rFonts w:ascii="Times New Roman" w:hAnsi="Times New Roman"/>
                <w:sz w:val="28"/>
                <w:szCs w:val="28"/>
              </w:rPr>
              <w:t>,3±1,1</w:t>
            </w:r>
          </w:p>
        </w:tc>
        <w:tc>
          <w:tcPr>
            <w:tcW w:w="831" w:type="pct"/>
            <w:tcBorders>
              <w:top w:val="single" w:sz="4" w:space="0" w:color="000000"/>
              <w:left w:val="single" w:sz="4" w:space="0" w:color="auto"/>
              <w:bottom w:val="single" w:sz="4" w:space="0" w:color="000000"/>
              <w:right w:val="single" w:sz="4" w:space="0" w:color="000000"/>
            </w:tcBorders>
            <w:shd w:val="clear" w:color="auto" w:fill="auto"/>
          </w:tcPr>
          <w:p w14:paraId="30E1AC84" w14:textId="710A2B4B" w:rsidR="00F17046" w:rsidRPr="000E1C7E" w:rsidRDefault="00F17046" w:rsidP="0017409D">
            <w:pPr>
              <w:spacing w:after="0" w:line="240" w:lineRule="auto"/>
              <w:contextualSpacing/>
              <w:jc w:val="center"/>
              <w:rPr>
                <w:rFonts w:ascii="Times New Roman" w:hAnsi="Times New Roman"/>
                <w:sz w:val="28"/>
                <w:szCs w:val="28"/>
                <w:lang w:val="en-GB"/>
              </w:rPr>
            </w:pPr>
            <w:r w:rsidRPr="000E1C7E">
              <w:rPr>
                <w:rFonts w:ascii="Times New Roman" w:hAnsi="Times New Roman"/>
                <w:sz w:val="28"/>
                <w:szCs w:val="28"/>
                <w:lang w:val="en-GB"/>
              </w:rPr>
              <w:t>34</w:t>
            </w:r>
            <w:r w:rsidR="00A85036">
              <w:rPr>
                <w:rFonts w:ascii="Times New Roman" w:hAnsi="Times New Roman"/>
                <w:sz w:val="28"/>
                <w:szCs w:val="28"/>
                <w:lang w:val="en-GB"/>
              </w:rPr>
              <w:t>,</w:t>
            </w:r>
            <w:r w:rsidRPr="000E1C7E">
              <w:rPr>
                <w:rFonts w:ascii="Times New Roman" w:hAnsi="Times New Roman"/>
                <w:sz w:val="28"/>
                <w:szCs w:val="28"/>
                <w:lang w:val="en-GB"/>
              </w:rPr>
              <w:t>6 ± 0</w:t>
            </w:r>
            <w:r w:rsidR="00A85036">
              <w:rPr>
                <w:rFonts w:ascii="Times New Roman" w:hAnsi="Times New Roman"/>
                <w:sz w:val="28"/>
                <w:szCs w:val="28"/>
                <w:lang w:val="en-GB"/>
              </w:rPr>
              <w:t>,</w:t>
            </w:r>
            <w:r w:rsidRPr="000E1C7E">
              <w:rPr>
                <w:rFonts w:ascii="Times New Roman" w:hAnsi="Times New Roman"/>
                <w:sz w:val="28"/>
                <w:szCs w:val="28"/>
                <w:lang w:val="en-GB"/>
              </w:rPr>
              <w:t>4</w:t>
            </w:r>
          </w:p>
        </w:tc>
      </w:tr>
    </w:tbl>
    <w:p w14:paraId="1A6EDC17" w14:textId="77777777" w:rsidR="00F17046" w:rsidRPr="00200CE1" w:rsidRDefault="00F17046" w:rsidP="0017409D">
      <w:pPr>
        <w:spacing w:after="0" w:line="240" w:lineRule="auto"/>
        <w:ind w:firstLine="709"/>
        <w:contextualSpacing/>
        <w:jc w:val="both"/>
        <w:rPr>
          <w:rFonts w:ascii="Times New Roman" w:hAnsi="Times New Roman"/>
          <w:b/>
          <w:sz w:val="28"/>
          <w:szCs w:val="28"/>
        </w:rPr>
      </w:pPr>
    </w:p>
    <w:p w14:paraId="29FE27A3" w14:textId="77777777"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Выраженной ингибиторной активностью (от 42% до 46%) обладают следующие соединения: </w:t>
      </w:r>
      <w:r w:rsidRPr="009204A7">
        <w:rPr>
          <w:rFonts w:ascii="Times New Roman" w:hAnsi="Times New Roman"/>
          <w:b/>
          <w:bCs/>
          <w:sz w:val="28"/>
          <w:szCs w:val="28"/>
        </w:rPr>
        <w:t>2.2.1</w:t>
      </w:r>
      <w:r>
        <w:rPr>
          <w:rFonts w:ascii="Times New Roman" w:hAnsi="Times New Roman"/>
          <w:b/>
          <w:bCs/>
          <w:sz w:val="28"/>
          <w:szCs w:val="28"/>
        </w:rPr>
        <w:t>1</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 xml:space="preserve">4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5</w:t>
      </w:r>
      <w:r w:rsidRPr="00200CE1">
        <w:rPr>
          <w:rFonts w:ascii="Times New Roman" w:hAnsi="Times New Roman"/>
          <w:sz w:val="28"/>
          <w:szCs w:val="28"/>
        </w:rPr>
        <w:t>.</w:t>
      </w:r>
    </w:p>
    <w:p w14:paraId="1643646B" w14:textId="77777777"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Средняя ингибирующая активность (от 26,7% до 35,2%) у следующих соединений: </w:t>
      </w:r>
      <w:r>
        <w:rPr>
          <w:rFonts w:ascii="Times New Roman" w:hAnsi="Times New Roman"/>
          <w:b/>
          <w:bCs/>
          <w:sz w:val="28"/>
          <w:szCs w:val="28"/>
        </w:rPr>
        <w:t>2.2.6</w:t>
      </w:r>
      <w:r w:rsidRPr="00200CE1">
        <w:rPr>
          <w:rFonts w:ascii="Times New Roman" w:hAnsi="Times New Roman"/>
          <w:sz w:val="28"/>
          <w:szCs w:val="28"/>
        </w:rPr>
        <w:t xml:space="preserve">, </w:t>
      </w:r>
      <w:r>
        <w:rPr>
          <w:rFonts w:ascii="Times New Roman" w:hAnsi="Times New Roman"/>
          <w:b/>
          <w:bCs/>
          <w:sz w:val="28"/>
          <w:szCs w:val="28"/>
        </w:rPr>
        <w:t>2.2.7</w:t>
      </w:r>
      <w:r w:rsidRPr="00200CE1">
        <w:rPr>
          <w:rFonts w:ascii="Times New Roman" w:hAnsi="Times New Roman"/>
          <w:sz w:val="28"/>
          <w:szCs w:val="28"/>
        </w:rPr>
        <w:t xml:space="preserve">, </w:t>
      </w:r>
      <w:r>
        <w:rPr>
          <w:rFonts w:ascii="Times New Roman" w:hAnsi="Times New Roman"/>
          <w:b/>
          <w:bCs/>
          <w:sz w:val="28"/>
          <w:szCs w:val="28"/>
        </w:rPr>
        <w:t>2.2.8</w:t>
      </w:r>
      <w:r w:rsidRPr="00200CE1">
        <w:rPr>
          <w:rFonts w:ascii="Times New Roman" w:hAnsi="Times New Roman"/>
          <w:sz w:val="28"/>
          <w:szCs w:val="28"/>
        </w:rPr>
        <w:t xml:space="preserve">, </w:t>
      </w:r>
      <w:r>
        <w:rPr>
          <w:rFonts w:ascii="Times New Roman" w:hAnsi="Times New Roman"/>
          <w:b/>
          <w:bCs/>
          <w:sz w:val="28"/>
          <w:szCs w:val="28"/>
        </w:rPr>
        <w:t>2.2.9</w:t>
      </w:r>
      <w:r w:rsidRPr="00200CE1">
        <w:rPr>
          <w:rFonts w:ascii="Times New Roman" w:hAnsi="Times New Roman"/>
          <w:sz w:val="28"/>
          <w:szCs w:val="28"/>
        </w:rPr>
        <w:t xml:space="preserve">, </w:t>
      </w:r>
      <w:r>
        <w:rPr>
          <w:rFonts w:ascii="Times New Roman" w:hAnsi="Times New Roman"/>
          <w:b/>
          <w:bCs/>
          <w:sz w:val="28"/>
          <w:szCs w:val="28"/>
        </w:rPr>
        <w:t xml:space="preserve">2.2.10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2</w:t>
      </w:r>
      <w:r w:rsidRPr="00200CE1">
        <w:rPr>
          <w:rFonts w:ascii="Times New Roman" w:hAnsi="Times New Roman"/>
          <w:sz w:val="28"/>
          <w:szCs w:val="28"/>
        </w:rPr>
        <w:t>.</w:t>
      </w:r>
    </w:p>
    <w:p w14:paraId="32702C4C" w14:textId="77777777" w:rsidR="00F17046"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Образец сравнения акарбозы показал стандартную ингибирующую активность по отношению к α-амилазе, которая составила 50,3%.</w:t>
      </w:r>
    </w:p>
    <w:p w14:paraId="0D99EF81" w14:textId="64B428E3"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lastRenderedPageBreak/>
        <w:t>Исследование степени ингибирования активности α-глюкозидазы тестируемыми соединениями проводилось с использованием стандартного метода с незначительными модификациями [</w:t>
      </w:r>
      <w:r w:rsidRPr="005A2EEB">
        <w:rPr>
          <w:rFonts w:ascii="Times New Roman" w:hAnsi="Times New Roman"/>
          <w:bCs/>
          <w:sz w:val="28"/>
          <w:szCs w:val="28"/>
        </w:rPr>
        <w:t>1</w:t>
      </w:r>
      <w:r w:rsidR="00D86AD4" w:rsidRPr="00D86AD4">
        <w:rPr>
          <w:rFonts w:ascii="Times New Roman" w:hAnsi="Times New Roman"/>
          <w:bCs/>
          <w:sz w:val="28"/>
          <w:szCs w:val="28"/>
        </w:rPr>
        <w:t>81</w:t>
      </w:r>
      <w:r w:rsidRPr="00200CE1">
        <w:rPr>
          <w:rFonts w:ascii="Times New Roman" w:hAnsi="Times New Roman"/>
          <w:bCs/>
          <w:sz w:val="28"/>
          <w:szCs w:val="28"/>
        </w:rPr>
        <w:t xml:space="preserve">]. </w:t>
      </w:r>
    </w:p>
    <w:p w14:paraId="6585EA8C" w14:textId="77777777"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t xml:space="preserve">К 500 мкл фосфатного буфера (0,1 М, рН 6,8) добавляли 100 мкл α-глюкозидазы (1 </w:t>
      </w:r>
      <w:r w:rsidRPr="00200CE1">
        <w:rPr>
          <w:rFonts w:ascii="Times New Roman" w:hAnsi="Times New Roman"/>
          <w:bCs/>
          <w:sz w:val="28"/>
          <w:szCs w:val="28"/>
          <w:lang w:val="en-US"/>
        </w:rPr>
        <w:t>U</w:t>
      </w:r>
      <w:r w:rsidRPr="00200CE1">
        <w:rPr>
          <w:rFonts w:ascii="Times New Roman" w:hAnsi="Times New Roman"/>
          <w:bCs/>
          <w:sz w:val="28"/>
          <w:szCs w:val="28"/>
        </w:rPr>
        <w:t xml:space="preserve">/мл) и 200 мкл раствора исследуемого образца (150 </w:t>
      </w:r>
      <w:r w:rsidRPr="00200CE1">
        <w:rPr>
          <w:rFonts w:ascii="Times New Roman" w:hAnsi="Times New Roman"/>
          <w:sz w:val="28"/>
          <w:szCs w:val="28"/>
          <w:lang w:eastAsia="ko-KR"/>
        </w:rPr>
        <w:t>μМ</w:t>
      </w:r>
      <w:r w:rsidRPr="00200CE1">
        <w:rPr>
          <w:rFonts w:ascii="Times New Roman" w:hAnsi="Times New Roman"/>
          <w:bCs/>
          <w:sz w:val="28"/>
          <w:szCs w:val="28"/>
        </w:rPr>
        <w:t>/мл). Полученную смесь инкубировали в течение 15 минут при +37 °</w:t>
      </w:r>
      <w:r w:rsidRPr="00200CE1">
        <w:rPr>
          <w:rFonts w:ascii="Times New Roman" w:hAnsi="Times New Roman"/>
          <w:bCs/>
          <w:sz w:val="28"/>
          <w:szCs w:val="28"/>
          <w:lang w:val="en-US"/>
        </w:rPr>
        <w:t>C</w:t>
      </w:r>
      <w:r w:rsidRPr="00200CE1">
        <w:rPr>
          <w:rFonts w:ascii="Times New Roman" w:hAnsi="Times New Roman"/>
          <w:bCs/>
          <w:sz w:val="28"/>
          <w:szCs w:val="28"/>
        </w:rPr>
        <w:t>, затем добавляли 200 м</w:t>
      </w:r>
      <w:r w:rsidRPr="00200CE1">
        <w:rPr>
          <w:rFonts w:ascii="Times New Roman" w:hAnsi="Times New Roman"/>
          <w:bCs/>
          <w:sz w:val="28"/>
          <w:szCs w:val="28"/>
          <w:lang w:val="en-US"/>
        </w:rPr>
        <w:t>r</w:t>
      </w:r>
      <w:r w:rsidRPr="00200CE1">
        <w:rPr>
          <w:rFonts w:ascii="Times New Roman" w:hAnsi="Times New Roman"/>
          <w:bCs/>
          <w:sz w:val="28"/>
          <w:szCs w:val="28"/>
        </w:rPr>
        <w:t xml:space="preserve">л раствора </w:t>
      </w:r>
      <w:r w:rsidRPr="00200CE1">
        <w:rPr>
          <w:rFonts w:ascii="Times New Roman" w:hAnsi="Times New Roman"/>
          <w:sz w:val="28"/>
          <w:szCs w:val="28"/>
        </w:rPr>
        <w:t>4-</w:t>
      </w:r>
      <w:r w:rsidRPr="00200CE1">
        <w:rPr>
          <w:rFonts w:ascii="Times New Roman" w:hAnsi="Times New Roman"/>
          <w:sz w:val="28"/>
          <w:szCs w:val="28"/>
          <w:lang w:val="en-US"/>
        </w:rPr>
        <w:t>Nitrophenyl</w:t>
      </w:r>
      <w:r w:rsidRPr="00200CE1">
        <w:rPr>
          <w:rFonts w:ascii="Times New Roman" w:hAnsi="Times New Roman"/>
          <w:sz w:val="28"/>
          <w:szCs w:val="28"/>
        </w:rPr>
        <w:t xml:space="preserve"> α-</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glucopyranoside</w:t>
      </w:r>
      <w:r w:rsidRPr="00200CE1">
        <w:rPr>
          <w:rFonts w:ascii="Times New Roman" w:hAnsi="Times New Roman"/>
          <w:sz w:val="28"/>
          <w:szCs w:val="28"/>
        </w:rPr>
        <w:t xml:space="preserve"> (</w:t>
      </w:r>
      <w:r w:rsidRPr="00200CE1">
        <w:rPr>
          <w:rFonts w:ascii="Times New Roman" w:hAnsi="Times New Roman"/>
          <w:sz w:val="28"/>
          <w:szCs w:val="28"/>
          <w:lang w:val="en-US"/>
        </w:rPr>
        <w:t>p</w:t>
      </w:r>
      <w:r w:rsidRPr="00200CE1">
        <w:rPr>
          <w:rFonts w:ascii="Times New Roman" w:hAnsi="Times New Roman"/>
          <w:sz w:val="28"/>
          <w:szCs w:val="28"/>
        </w:rPr>
        <w:t>-</w:t>
      </w:r>
      <w:r w:rsidRPr="00200CE1">
        <w:rPr>
          <w:rFonts w:ascii="Times New Roman" w:hAnsi="Times New Roman"/>
          <w:sz w:val="28"/>
          <w:szCs w:val="28"/>
          <w:lang w:val="en-US"/>
        </w:rPr>
        <w:t>Nitrophenyl</w:t>
      </w:r>
      <w:r w:rsidRPr="00200CE1">
        <w:rPr>
          <w:rFonts w:ascii="Times New Roman" w:hAnsi="Times New Roman"/>
          <w:sz w:val="28"/>
          <w:szCs w:val="28"/>
        </w:rPr>
        <w:t xml:space="preserve"> α-</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glucopyranoside</w:t>
      </w:r>
      <w:r w:rsidRPr="00200CE1">
        <w:rPr>
          <w:rFonts w:ascii="Times New Roman" w:hAnsi="Times New Roman"/>
          <w:sz w:val="28"/>
          <w:szCs w:val="28"/>
        </w:rPr>
        <w:t xml:space="preserve">, </w:t>
      </w:r>
      <w:r w:rsidRPr="00200CE1">
        <w:rPr>
          <w:rFonts w:ascii="Times New Roman" w:hAnsi="Times New Roman"/>
          <w:sz w:val="28"/>
          <w:szCs w:val="28"/>
          <w:lang w:val="en-US"/>
        </w:rPr>
        <w:t>P</w:t>
      </w:r>
      <w:r w:rsidRPr="00200CE1">
        <w:rPr>
          <w:rFonts w:ascii="Times New Roman" w:hAnsi="Times New Roman"/>
          <w:sz w:val="28"/>
          <w:szCs w:val="28"/>
        </w:rPr>
        <w:t>-</w:t>
      </w:r>
      <w:r w:rsidRPr="00200CE1">
        <w:rPr>
          <w:rFonts w:ascii="Times New Roman" w:hAnsi="Times New Roman"/>
          <w:sz w:val="28"/>
          <w:szCs w:val="28"/>
          <w:lang w:val="en-US"/>
        </w:rPr>
        <w:t>NPG</w:t>
      </w:r>
      <w:r w:rsidRPr="00200CE1">
        <w:rPr>
          <w:rFonts w:ascii="Times New Roman" w:hAnsi="Times New Roman"/>
          <w:sz w:val="28"/>
          <w:szCs w:val="28"/>
        </w:rPr>
        <w:t>)</w:t>
      </w:r>
      <w:r w:rsidRPr="00200CE1">
        <w:rPr>
          <w:rFonts w:ascii="Times New Roman" w:hAnsi="Times New Roman"/>
        </w:rPr>
        <w:t xml:space="preserve"> </w:t>
      </w:r>
      <w:r w:rsidRPr="00200CE1">
        <w:rPr>
          <w:rFonts w:ascii="Times New Roman" w:hAnsi="Times New Roman"/>
          <w:bCs/>
          <w:sz w:val="28"/>
          <w:szCs w:val="28"/>
        </w:rPr>
        <w:t>(5 мм), после чего инкубировали при +37 °</w:t>
      </w:r>
      <w:r w:rsidRPr="00200CE1">
        <w:rPr>
          <w:rFonts w:ascii="Times New Roman" w:hAnsi="Times New Roman"/>
          <w:bCs/>
          <w:sz w:val="28"/>
          <w:szCs w:val="28"/>
          <w:lang w:val="en-US"/>
        </w:rPr>
        <w:t>C</w:t>
      </w:r>
      <w:r w:rsidRPr="00200CE1">
        <w:rPr>
          <w:rFonts w:ascii="Times New Roman" w:hAnsi="Times New Roman"/>
          <w:bCs/>
          <w:sz w:val="28"/>
          <w:szCs w:val="28"/>
        </w:rPr>
        <w:t xml:space="preserve"> в течение 20 минут. Затем реакцию останавливали, добавляя 500 мкл карбоната натрия (0,1 М). В качестве бланка использовали раствор </w:t>
      </w:r>
      <w:r w:rsidRPr="00200CE1">
        <w:rPr>
          <w:rFonts w:ascii="Times New Roman" w:hAnsi="Times New Roman"/>
          <w:bCs/>
          <w:sz w:val="28"/>
          <w:szCs w:val="28"/>
          <w:lang w:val="en-US"/>
        </w:rPr>
        <w:t>α</w:t>
      </w:r>
      <w:r w:rsidRPr="00200CE1">
        <w:rPr>
          <w:rFonts w:ascii="Times New Roman" w:hAnsi="Times New Roman"/>
          <w:bCs/>
          <w:sz w:val="28"/>
          <w:szCs w:val="28"/>
        </w:rPr>
        <w:t xml:space="preserve">-глюкозидазы (1 </w:t>
      </w:r>
      <w:r w:rsidRPr="00200CE1">
        <w:rPr>
          <w:rFonts w:ascii="Times New Roman" w:hAnsi="Times New Roman"/>
          <w:bCs/>
          <w:sz w:val="28"/>
          <w:szCs w:val="28"/>
          <w:lang w:val="en-US"/>
        </w:rPr>
        <w:t>U</w:t>
      </w:r>
      <w:r w:rsidRPr="00200CE1">
        <w:rPr>
          <w:rFonts w:ascii="Times New Roman" w:hAnsi="Times New Roman"/>
          <w:bCs/>
          <w:sz w:val="28"/>
          <w:szCs w:val="28"/>
        </w:rPr>
        <w:t xml:space="preserve"> /мл). В качестве отрицательного контроля использовали этанол 200 мкл в трех повторностях. </w:t>
      </w:r>
    </w:p>
    <w:p w14:paraId="5D83F006" w14:textId="6189B60D"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t xml:space="preserve">В качестве препарата сравнения использовали акарбозу в концентрации 150 </w:t>
      </w:r>
      <w:r w:rsidRPr="00200CE1">
        <w:rPr>
          <w:rFonts w:ascii="Times New Roman" w:hAnsi="Times New Roman"/>
          <w:sz w:val="28"/>
          <w:szCs w:val="28"/>
          <w:lang w:eastAsia="ko-KR"/>
        </w:rPr>
        <w:t>μМ</w:t>
      </w:r>
      <w:r w:rsidRPr="00200CE1">
        <w:rPr>
          <w:rFonts w:ascii="Times New Roman" w:hAnsi="Times New Roman"/>
          <w:bCs/>
          <w:sz w:val="28"/>
          <w:szCs w:val="28"/>
        </w:rPr>
        <w:t xml:space="preserve">/мл (позитивный контроль). Параллельно ставили негативный контроль без добавления испытуемых соединений. Все пробы были исследованы в триплетах. </w:t>
      </w:r>
      <w:r w:rsidRPr="00200CE1">
        <w:rPr>
          <w:rFonts w:ascii="Times New Roman" w:hAnsi="Times New Roman"/>
          <w:sz w:val="28"/>
          <w:szCs w:val="28"/>
          <w:lang w:eastAsia="ko-KR"/>
        </w:rPr>
        <w:t xml:space="preserve">Ингибиторную </w:t>
      </w:r>
      <w:r w:rsidRPr="00200CE1">
        <w:rPr>
          <w:rFonts w:ascii="Times New Roman" w:hAnsi="Times New Roman"/>
          <w:bCs/>
          <w:sz w:val="28"/>
          <w:szCs w:val="28"/>
        </w:rPr>
        <w:t xml:space="preserve">активность выражали в процентах (%) по степени ингибирования α-глюкозидазы в сравнении с негативным контролем, которую рассчитывали по </w:t>
      </w:r>
      <w:r w:rsidR="009D7F33">
        <w:rPr>
          <w:rFonts w:ascii="Times New Roman" w:hAnsi="Times New Roman"/>
          <w:bCs/>
          <w:sz w:val="28"/>
          <w:szCs w:val="28"/>
        </w:rPr>
        <w:t xml:space="preserve">указанной выше </w:t>
      </w:r>
      <w:r w:rsidRPr="00200CE1">
        <w:rPr>
          <w:rFonts w:ascii="Times New Roman" w:hAnsi="Times New Roman"/>
          <w:bCs/>
          <w:sz w:val="28"/>
          <w:szCs w:val="28"/>
        </w:rPr>
        <w:t>формуле</w:t>
      </w:r>
      <w:r w:rsidR="009D7F33">
        <w:rPr>
          <w:rFonts w:ascii="Times New Roman" w:hAnsi="Times New Roman"/>
          <w:bCs/>
          <w:sz w:val="28"/>
          <w:szCs w:val="28"/>
        </w:rPr>
        <w:t>.</w:t>
      </w:r>
    </w:p>
    <w:p w14:paraId="3C94F68E" w14:textId="7B19FC77" w:rsidR="00F17046" w:rsidRPr="00200CE1" w:rsidRDefault="00F17046" w:rsidP="0042609B">
      <w:pPr>
        <w:pStyle w:val="26"/>
        <w:ind w:firstLine="709"/>
        <w:contextualSpacing/>
        <w:jc w:val="both"/>
      </w:pPr>
      <w:r w:rsidRPr="00200CE1">
        <w:rPr>
          <w:bCs/>
        </w:rPr>
        <w:t>Полученные результаты представлены в виде «среднее значение ± стандартная ошибка среднего значения».</w:t>
      </w:r>
    </w:p>
    <w:p w14:paraId="39C38319" w14:textId="15917B22"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Результаты исследования </w:t>
      </w:r>
      <w:r w:rsidRPr="00200CE1">
        <w:rPr>
          <w:rFonts w:ascii="Times New Roman" w:hAnsi="Times New Roman"/>
          <w:sz w:val="28"/>
          <w:szCs w:val="28"/>
          <w:lang w:eastAsia="ko-KR"/>
        </w:rPr>
        <w:t xml:space="preserve">ингибиторной </w:t>
      </w:r>
      <w:r w:rsidRPr="00200CE1">
        <w:rPr>
          <w:rFonts w:ascii="Times New Roman" w:hAnsi="Times New Roman"/>
          <w:sz w:val="28"/>
          <w:szCs w:val="28"/>
        </w:rPr>
        <w:t xml:space="preserve">активности испытуемых соединений в отношении фермента </w:t>
      </w:r>
      <w:r w:rsidRPr="00200CE1">
        <w:rPr>
          <w:rFonts w:ascii="Times New Roman" w:hAnsi="Times New Roman"/>
          <w:sz w:val="28"/>
          <w:szCs w:val="28"/>
          <w:lang w:eastAsia="ko-KR"/>
        </w:rPr>
        <w:t>α-глюкозидазы</w:t>
      </w:r>
      <w:r w:rsidRPr="00200CE1">
        <w:rPr>
          <w:rFonts w:ascii="Times New Roman" w:hAnsi="Times New Roman"/>
          <w:bCs/>
          <w:sz w:val="28"/>
          <w:szCs w:val="28"/>
          <w:lang w:eastAsia="ko-KR"/>
        </w:rPr>
        <w:t xml:space="preserve"> </w:t>
      </w:r>
      <w:r w:rsidRPr="00200CE1">
        <w:rPr>
          <w:rFonts w:ascii="Times New Roman" w:hAnsi="Times New Roman"/>
          <w:sz w:val="28"/>
          <w:szCs w:val="28"/>
        </w:rPr>
        <w:t>приведены в таблице</w:t>
      </w:r>
      <w:r w:rsidR="000E1C7E">
        <w:rPr>
          <w:rFonts w:ascii="Times New Roman" w:hAnsi="Times New Roman"/>
          <w:sz w:val="28"/>
          <w:szCs w:val="28"/>
        </w:rPr>
        <w:t xml:space="preserve"> </w:t>
      </w:r>
      <w:r w:rsidR="000E1C7E" w:rsidRPr="00956CCC">
        <w:rPr>
          <w:rFonts w:ascii="Times New Roman" w:hAnsi="Times New Roman"/>
          <w:sz w:val="28"/>
          <w:szCs w:val="28"/>
        </w:rPr>
        <w:t>2.2</w:t>
      </w:r>
      <w:r w:rsidR="00397FF3" w:rsidRPr="00956CCC">
        <w:rPr>
          <w:rFonts w:ascii="Times New Roman" w:hAnsi="Times New Roman"/>
          <w:sz w:val="28"/>
          <w:szCs w:val="28"/>
        </w:rPr>
        <w:t>6</w:t>
      </w:r>
      <w:r w:rsidRPr="00200CE1">
        <w:rPr>
          <w:rFonts w:ascii="Times New Roman" w:hAnsi="Times New Roman"/>
          <w:sz w:val="28"/>
          <w:szCs w:val="28"/>
        </w:rPr>
        <w:t>.</w:t>
      </w:r>
    </w:p>
    <w:p w14:paraId="1C8923EF" w14:textId="77777777" w:rsidR="00F17046" w:rsidRPr="00200CE1" w:rsidRDefault="00F17046" w:rsidP="0017409D">
      <w:pPr>
        <w:spacing w:after="0" w:line="240" w:lineRule="auto"/>
        <w:contextualSpacing/>
        <w:jc w:val="both"/>
        <w:rPr>
          <w:rFonts w:ascii="Times New Roman" w:hAnsi="Times New Roman"/>
          <w:sz w:val="28"/>
          <w:szCs w:val="28"/>
        </w:rPr>
      </w:pPr>
    </w:p>
    <w:p w14:paraId="54345719" w14:textId="342C41E4" w:rsidR="00F17046" w:rsidRPr="00200CE1" w:rsidRDefault="00F17046" w:rsidP="0017409D">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sidRPr="00956CCC">
        <w:rPr>
          <w:rFonts w:ascii="Times New Roman" w:hAnsi="Times New Roman"/>
          <w:sz w:val="28"/>
          <w:szCs w:val="28"/>
        </w:rPr>
        <w:t>2.2</w:t>
      </w:r>
      <w:r w:rsidR="00397FF3" w:rsidRPr="00956CCC">
        <w:rPr>
          <w:rFonts w:ascii="Times New Roman" w:hAnsi="Times New Roman"/>
          <w:sz w:val="28"/>
          <w:szCs w:val="28"/>
        </w:rPr>
        <w:t>6</w:t>
      </w:r>
      <w:r>
        <w:rPr>
          <w:rFonts w:ascii="Times New Roman" w:hAnsi="Times New Roman"/>
          <w:sz w:val="28"/>
          <w:szCs w:val="28"/>
        </w:rPr>
        <w:t xml:space="preserve"> </w:t>
      </w:r>
      <w:r w:rsidRPr="00200CE1">
        <w:rPr>
          <w:rFonts w:ascii="Times New Roman" w:hAnsi="Times New Roman"/>
          <w:sz w:val="28"/>
          <w:szCs w:val="28"/>
        </w:rPr>
        <w:t xml:space="preserve">– </w:t>
      </w:r>
      <w:r w:rsidRPr="00200CE1">
        <w:rPr>
          <w:rFonts w:ascii="Times New Roman" w:hAnsi="Times New Roman"/>
          <w:sz w:val="28"/>
          <w:szCs w:val="28"/>
          <w:lang w:eastAsia="ko-KR"/>
        </w:rPr>
        <w:t xml:space="preserve">Ингибиторная </w:t>
      </w:r>
      <w:r w:rsidRPr="00200CE1">
        <w:rPr>
          <w:rFonts w:ascii="Times New Roman" w:hAnsi="Times New Roman"/>
          <w:sz w:val="28"/>
          <w:szCs w:val="28"/>
        </w:rPr>
        <w:t>активность тестируемых соединений в отношении фермента</w:t>
      </w:r>
      <w:r w:rsidRPr="00200CE1">
        <w:rPr>
          <w:rFonts w:ascii="Times New Roman" w:hAnsi="Times New Roman"/>
          <w:sz w:val="28"/>
          <w:szCs w:val="28"/>
          <w:lang w:eastAsia="ko-KR"/>
        </w:rPr>
        <w:t xml:space="preserve"> α-глюкозидазы</w:t>
      </w:r>
    </w:p>
    <w:p w14:paraId="76FE3AA9" w14:textId="77777777" w:rsidR="00F17046" w:rsidRPr="00200CE1" w:rsidRDefault="00F17046" w:rsidP="0017409D">
      <w:pPr>
        <w:spacing w:after="0" w:line="240" w:lineRule="auto"/>
        <w:contextualSpacing/>
        <w:jc w:val="both"/>
        <w:rPr>
          <w:rFonts w:ascii="Times New Roman" w:hAnsi="Times New Roman"/>
          <w:sz w:val="28"/>
          <w:szCs w:val="28"/>
          <w:lang w:eastAsia="ko-KR"/>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399"/>
        <w:gridCol w:w="1809"/>
        <w:gridCol w:w="1400"/>
        <w:gridCol w:w="1810"/>
        <w:gridCol w:w="1400"/>
        <w:gridCol w:w="1810"/>
      </w:tblGrid>
      <w:tr w:rsidR="00F17046" w:rsidRPr="000E1C7E" w14:paraId="34530ED8" w14:textId="77777777" w:rsidTr="00F17046">
        <w:tc>
          <w:tcPr>
            <w:tcW w:w="728" w:type="pct"/>
            <w:tcBorders>
              <w:top w:val="single" w:sz="4" w:space="0" w:color="000000"/>
              <w:left w:val="single" w:sz="4" w:space="0" w:color="000000"/>
              <w:bottom w:val="single" w:sz="4" w:space="0" w:color="000000"/>
            </w:tcBorders>
          </w:tcPr>
          <w:p w14:paraId="121D6AC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D95C755"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c>
          <w:tcPr>
            <w:tcW w:w="727" w:type="pct"/>
            <w:tcBorders>
              <w:top w:val="single" w:sz="4" w:space="0" w:color="000000"/>
              <w:left w:val="single" w:sz="4" w:space="0" w:color="000000"/>
              <w:bottom w:val="single" w:sz="4" w:space="0" w:color="000000"/>
              <w:right w:val="single" w:sz="4" w:space="0" w:color="000000"/>
            </w:tcBorders>
          </w:tcPr>
          <w:p w14:paraId="460CD175"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39" w:type="pct"/>
            <w:tcBorders>
              <w:top w:val="single" w:sz="4" w:space="0" w:color="000000"/>
              <w:left w:val="single" w:sz="4" w:space="0" w:color="000000"/>
              <w:bottom w:val="single" w:sz="4" w:space="0" w:color="000000"/>
              <w:right w:val="single" w:sz="4" w:space="0" w:color="000000"/>
            </w:tcBorders>
          </w:tcPr>
          <w:p w14:paraId="74CC5D94"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c>
          <w:tcPr>
            <w:tcW w:w="727" w:type="pct"/>
            <w:tcBorders>
              <w:top w:val="single" w:sz="4" w:space="0" w:color="000000"/>
              <w:left w:val="single" w:sz="4" w:space="0" w:color="000000"/>
              <w:bottom w:val="single" w:sz="4" w:space="0" w:color="000000"/>
              <w:right w:val="single" w:sz="4" w:space="0" w:color="000000"/>
            </w:tcBorders>
          </w:tcPr>
          <w:p w14:paraId="5F2EDC11"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39" w:type="pct"/>
            <w:tcBorders>
              <w:top w:val="single" w:sz="4" w:space="0" w:color="000000"/>
              <w:left w:val="single" w:sz="4" w:space="0" w:color="000000"/>
              <w:bottom w:val="single" w:sz="4" w:space="0" w:color="000000"/>
              <w:right w:val="single" w:sz="4" w:space="0" w:color="000000"/>
            </w:tcBorders>
          </w:tcPr>
          <w:p w14:paraId="23BD6832"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r>
      <w:tr w:rsidR="00F17046" w:rsidRPr="000E1C7E" w14:paraId="501F4CF8" w14:textId="77777777" w:rsidTr="00F17046">
        <w:tc>
          <w:tcPr>
            <w:tcW w:w="728" w:type="pct"/>
            <w:tcBorders>
              <w:top w:val="single" w:sz="4" w:space="0" w:color="000000"/>
              <w:left w:val="single" w:sz="4" w:space="0" w:color="000000"/>
              <w:bottom w:val="single" w:sz="4" w:space="0" w:color="000000"/>
            </w:tcBorders>
          </w:tcPr>
          <w:p w14:paraId="716D55A6" w14:textId="77777777" w:rsidR="00F17046" w:rsidRPr="000E1C7E" w:rsidRDefault="00F17046" w:rsidP="0017409D">
            <w:pPr>
              <w:spacing w:after="0" w:line="240" w:lineRule="auto"/>
              <w:contextualSpacing/>
              <w:jc w:val="center"/>
              <w:rPr>
                <w:rFonts w:ascii="Times New Roman" w:hAnsi="Times New Roman"/>
                <w:bCs/>
                <w:color w:val="000000"/>
                <w:sz w:val="28"/>
                <w:szCs w:val="28"/>
                <w:highlight w:val="yellow"/>
              </w:rPr>
            </w:pPr>
            <w:r w:rsidRPr="000E1C7E">
              <w:rPr>
                <w:rFonts w:ascii="Times New Roman" w:hAnsi="Times New Roman"/>
                <w:b/>
                <w:bCs/>
                <w:sz w:val="28"/>
                <w:szCs w:val="28"/>
              </w:rPr>
              <w:t>2.2.6</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0A7BB1B3"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61,</w:t>
            </w:r>
            <w:r w:rsidRPr="000E1C7E">
              <w:rPr>
                <w:rFonts w:ascii="Times New Roman" w:hAnsi="Times New Roman"/>
                <w:bCs/>
                <w:color w:val="000000"/>
                <w:sz w:val="28"/>
                <w:szCs w:val="28"/>
                <w:lang w:val="en-US"/>
              </w:rPr>
              <w:t>0</w:t>
            </w:r>
            <w:r w:rsidRPr="000E1C7E">
              <w:rPr>
                <w:rFonts w:ascii="Times New Roman" w:hAnsi="Times New Roman"/>
                <w:sz w:val="28"/>
                <w:szCs w:val="28"/>
              </w:rPr>
              <w:t>±14,4</w:t>
            </w:r>
          </w:p>
        </w:tc>
        <w:tc>
          <w:tcPr>
            <w:tcW w:w="727" w:type="pct"/>
            <w:tcBorders>
              <w:top w:val="single" w:sz="4" w:space="0" w:color="000000"/>
              <w:left w:val="single" w:sz="4" w:space="0" w:color="000000"/>
              <w:bottom w:val="single" w:sz="4" w:space="0" w:color="000000"/>
              <w:right w:val="single" w:sz="4" w:space="0" w:color="000000"/>
            </w:tcBorders>
          </w:tcPr>
          <w:p w14:paraId="465CE53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2.2.11</w:t>
            </w:r>
          </w:p>
        </w:tc>
        <w:tc>
          <w:tcPr>
            <w:tcW w:w="939" w:type="pct"/>
            <w:tcBorders>
              <w:top w:val="single" w:sz="4" w:space="0" w:color="000000"/>
              <w:left w:val="single" w:sz="4" w:space="0" w:color="000000"/>
              <w:bottom w:val="single" w:sz="4" w:space="0" w:color="000000"/>
              <w:right w:val="single" w:sz="4" w:space="0" w:color="000000"/>
            </w:tcBorders>
            <w:vAlign w:val="bottom"/>
          </w:tcPr>
          <w:p w14:paraId="74D12F03"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c>
          <w:tcPr>
            <w:tcW w:w="727" w:type="pct"/>
            <w:tcBorders>
              <w:top w:val="single" w:sz="4" w:space="0" w:color="000000"/>
              <w:left w:val="single" w:sz="4" w:space="0" w:color="000000"/>
              <w:bottom w:val="single" w:sz="4" w:space="0" w:color="000000"/>
              <w:right w:val="single" w:sz="4" w:space="0" w:color="000000"/>
            </w:tcBorders>
          </w:tcPr>
          <w:p w14:paraId="1805785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2.2.16</w:t>
            </w:r>
          </w:p>
        </w:tc>
        <w:tc>
          <w:tcPr>
            <w:tcW w:w="939" w:type="pct"/>
            <w:tcBorders>
              <w:top w:val="single" w:sz="4" w:space="0" w:color="000000"/>
              <w:left w:val="single" w:sz="4" w:space="0" w:color="000000"/>
              <w:bottom w:val="single" w:sz="4" w:space="0" w:color="000000"/>
              <w:right w:val="single" w:sz="4" w:space="0" w:color="000000"/>
            </w:tcBorders>
          </w:tcPr>
          <w:p w14:paraId="24E7150D"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6BB0C4AB" w14:textId="77777777" w:rsidTr="00F17046">
        <w:tc>
          <w:tcPr>
            <w:tcW w:w="728" w:type="pct"/>
            <w:tcBorders>
              <w:top w:val="single" w:sz="4" w:space="0" w:color="000000"/>
              <w:left w:val="single" w:sz="4" w:space="0" w:color="000000"/>
              <w:bottom w:val="single" w:sz="4" w:space="0" w:color="000000"/>
            </w:tcBorders>
          </w:tcPr>
          <w:p w14:paraId="5BD8973D"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2.2.7</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1F2EF480"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c>
          <w:tcPr>
            <w:tcW w:w="727" w:type="pct"/>
            <w:tcBorders>
              <w:top w:val="single" w:sz="4" w:space="0" w:color="000000"/>
              <w:left w:val="single" w:sz="4" w:space="0" w:color="000000"/>
              <w:bottom w:val="single" w:sz="4" w:space="0" w:color="000000"/>
              <w:right w:val="single" w:sz="4" w:space="0" w:color="000000"/>
            </w:tcBorders>
          </w:tcPr>
          <w:p w14:paraId="6766973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2.2.12</w:t>
            </w:r>
          </w:p>
        </w:tc>
        <w:tc>
          <w:tcPr>
            <w:tcW w:w="939" w:type="pct"/>
            <w:tcBorders>
              <w:top w:val="single" w:sz="4" w:space="0" w:color="000000"/>
              <w:left w:val="single" w:sz="4" w:space="0" w:color="000000"/>
              <w:bottom w:val="single" w:sz="4" w:space="0" w:color="000000"/>
              <w:right w:val="single" w:sz="4" w:space="0" w:color="000000"/>
            </w:tcBorders>
            <w:vAlign w:val="bottom"/>
          </w:tcPr>
          <w:p w14:paraId="65C3BBB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48,4</w:t>
            </w:r>
            <w:r w:rsidRPr="000E1C7E">
              <w:rPr>
                <w:rFonts w:ascii="Times New Roman" w:hAnsi="Times New Roman"/>
                <w:sz w:val="28"/>
                <w:szCs w:val="28"/>
              </w:rPr>
              <w:t>±22,2</w:t>
            </w:r>
          </w:p>
        </w:tc>
        <w:tc>
          <w:tcPr>
            <w:tcW w:w="727" w:type="pct"/>
            <w:tcBorders>
              <w:top w:val="single" w:sz="4" w:space="0" w:color="000000"/>
              <w:left w:val="single" w:sz="4" w:space="0" w:color="000000"/>
              <w:bottom w:val="single" w:sz="4" w:space="0" w:color="000000"/>
              <w:right w:val="single" w:sz="4" w:space="0" w:color="000000"/>
            </w:tcBorders>
          </w:tcPr>
          <w:p w14:paraId="2106730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2.2.17</w:t>
            </w:r>
          </w:p>
        </w:tc>
        <w:tc>
          <w:tcPr>
            <w:tcW w:w="939" w:type="pct"/>
            <w:tcBorders>
              <w:top w:val="single" w:sz="4" w:space="0" w:color="000000"/>
              <w:left w:val="single" w:sz="4" w:space="0" w:color="000000"/>
              <w:bottom w:val="single" w:sz="4" w:space="0" w:color="000000"/>
              <w:right w:val="single" w:sz="4" w:space="0" w:color="000000"/>
            </w:tcBorders>
          </w:tcPr>
          <w:p w14:paraId="0F77381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8,7 ± 2,2</w:t>
            </w:r>
          </w:p>
        </w:tc>
      </w:tr>
      <w:tr w:rsidR="00F17046" w:rsidRPr="000E1C7E" w14:paraId="4FF63EEB" w14:textId="77777777" w:rsidTr="00F17046">
        <w:tc>
          <w:tcPr>
            <w:tcW w:w="728" w:type="pct"/>
            <w:tcBorders>
              <w:top w:val="single" w:sz="4" w:space="0" w:color="000000"/>
              <w:left w:val="single" w:sz="4" w:space="0" w:color="000000"/>
              <w:bottom w:val="single" w:sz="4" w:space="0" w:color="000000"/>
            </w:tcBorders>
          </w:tcPr>
          <w:p w14:paraId="7775B1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2.2.8</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937E12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36,6</w:t>
            </w:r>
            <w:r w:rsidRPr="000E1C7E">
              <w:rPr>
                <w:rFonts w:ascii="Times New Roman" w:hAnsi="Times New Roman"/>
                <w:sz w:val="28"/>
                <w:szCs w:val="28"/>
              </w:rPr>
              <w:t>±22,7</w:t>
            </w:r>
          </w:p>
        </w:tc>
        <w:tc>
          <w:tcPr>
            <w:tcW w:w="727" w:type="pct"/>
            <w:tcBorders>
              <w:top w:val="single" w:sz="4" w:space="0" w:color="000000"/>
              <w:left w:val="single" w:sz="4" w:space="0" w:color="000000"/>
              <w:bottom w:val="single" w:sz="4" w:space="0" w:color="000000"/>
              <w:right w:val="single" w:sz="4" w:space="0" w:color="000000"/>
            </w:tcBorders>
          </w:tcPr>
          <w:p w14:paraId="6FC6AD4D"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2.2.13</w:t>
            </w:r>
          </w:p>
        </w:tc>
        <w:tc>
          <w:tcPr>
            <w:tcW w:w="939" w:type="pct"/>
            <w:tcBorders>
              <w:top w:val="single" w:sz="4" w:space="0" w:color="000000"/>
              <w:left w:val="single" w:sz="4" w:space="0" w:color="000000"/>
              <w:bottom w:val="single" w:sz="4" w:space="0" w:color="000000"/>
              <w:right w:val="single" w:sz="4" w:space="0" w:color="000000"/>
            </w:tcBorders>
            <w:vAlign w:val="bottom"/>
          </w:tcPr>
          <w:p w14:paraId="33F34C1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67,1</w:t>
            </w:r>
            <w:r w:rsidRPr="000E1C7E">
              <w:rPr>
                <w:rFonts w:ascii="Times New Roman" w:hAnsi="Times New Roman"/>
                <w:sz w:val="28"/>
                <w:szCs w:val="28"/>
              </w:rPr>
              <w:t>±3,8</w:t>
            </w:r>
          </w:p>
        </w:tc>
        <w:tc>
          <w:tcPr>
            <w:tcW w:w="727" w:type="pct"/>
            <w:tcBorders>
              <w:top w:val="single" w:sz="4" w:space="0" w:color="000000"/>
              <w:left w:val="single" w:sz="4" w:space="0" w:color="000000"/>
              <w:bottom w:val="single" w:sz="4" w:space="0" w:color="000000"/>
              <w:right w:val="single" w:sz="4" w:space="0" w:color="000000"/>
            </w:tcBorders>
          </w:tcPr>
          <w:p w14:paraId="17BB2E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2.2.18а</w:t>
            </w:r>
          </w:p>
        </w:tc>
        <w:tc>
          <w:tcPr>
            <w:tcW w:w="939" w:type="pct"/>
            <w:tcBorders>
              <w:top w:val="single" w:sz="4" w:space="0" w:color="000000"/>
              <w:left w:val="single" w:sz="4" w:space="0" w:color="000000"/>
              <w:bottom w:val="single" w:sz="4" w:space="0" w:color="000000"/>
              <w:right w:val="single" w:sz="4" w:space="0" w:color="000000"/>
            </w:tcBorders>
          </w:tcPr>
          <w:p w14:paraId="03041DC2"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1055F25C" w14:textId="77777777" w:rsidTr="00F17046">
        <w:tc>
          <w:tcPr>
            <w:tcW w:w="728" w:type="pct"/>
            <w:tcBorders>
              <w:top w:val="single" w:sz="4" w:space="0" w:color="000000"/>
              <w:left w:val="single" w:sz="4" w:space="0" w:color="000000"/>
              <w:bottom w:val="single" w:sz="4" w:space="0" w:color="000000"/>
            </w:tcBorders>
          </w:tcPr>
          <w:p w14:paraId="34D893F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2.2.9</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3B240DA"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45,5</w:t>
            </w:r>
            <w:r w:rsidRPr="000E1C7E">
              <w:rPr>
                <w:rFonts w:ascii="Times New Roman" w:hAnsi="Times New Roman"/>
                <w:sz w:val="28"/>
                <w:szCs w:val="28"/>
              </w:rPr>
              <w:t>±6,4</w:t>
            </w:r>
          </w:p>
        </w:tc>
        <w:tc>
          <w:tcPr>
            <w:tcW w:w="727" w:type="pct"/>
            <w:tcBorders>
              <w:top w:val="single" w:sz="4" w:space="0" w:color="000000"/>
              <w:left w:val="single" w:sz="4" w:space="0" w:color="000000"/>
              <w:bottom w:val="single" w:sz="4" w:space="0" w:color="000000"/>
              <w:right w:val="single" w:sz="4" w:space="0" w:color="000000"/>
            </w:tcBorders>
          </w:tcPr>
          <w:p w14:paraId="186ED34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2.2.14</w:t>
            </w:r>
          </w:p>
        </w:tc>
        <w:tc>
          <w:tcPr>
            <w:tcW w:w="939" w:type="pct"/>
            <w:tcBorders>
              <w:top w:val="single" w:sz="4" w:space="0" w:color="000000"/>
              <w:left w:val="single" w:sz="4" w:space="0" w:color="000000"/>
              <w:bottom w:val="single" w:sz="4" w:space="0" w:color="000000"/>
              <w:right w:val="single" w:sz="4" w:space="0" w:color="000000"/>
            </w:tcBorders>
            <w:vAlign w:val="bottom"/>
          </w:tcPr>
          <w:p w14:paraId="6EABE37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36,5</w:t>
            </w:r>
            <w:r w:rsidRPr="000E1C7E">
              <w:rPr>
                <w:rFonts w:ascii="Times New Roman" w:hAnsi="Times New Roman"/>
                <w:sz w:val="28"/>
                <w:szCs w:val="28"/>
              </w:rPr>
              <w:t>±13,2</w:t>
            </w:r>
          </w:p>
        </w:tc>
        <w:tc>
          <w:tcPr>
            <w:tcW w:w="727" w:type="pct"/>
            <w:tcBorders>
              <w:top w:val="single" w:sz="4" w:space="0" w:color="000000"/>
              <w:left w:val="single" w:sz="4" w:space="0" w:color="000000"/>
              <w:bottom w:val="single" w:sz="4" w:space="0" w:color="000000"/>
              <w:right w:val="single" w:sz="4" w:space="0" w:color="000000"/>
            </w:tcBorders>
          </w:tcPr>
          <w:p w14:paraId="53415D0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w:t>
            </w:r>
            <w:r w:rsidRPr="000E1C7E">
              <w:rPr>
                <w:rFonts w:ascii="Times New Roman" w:hAnsi="Times New Roman"/>
                <w:b/>
                <w:bCs/>
                <w:sz w:val="28"/>
                <w:szCs w:val="28"/>
                <w:lang w:val="en-US"/>
              </w:rPr>
              <w:t>b</w:t>
            </w:r>
          </w:p>
        </w:tc>
        <w:tc>
          <w:tcPr>
            <w:tcW w:w="939" w:type="pct"/>
            <w:tcBorders>
              <w:top w:val="single" w:sz="4" w:space="0" w:color="000000"/>
              <w:left w:val="single" w:sz="4" w:space="0" w:color="000000"/>
              <w:bottom w:val="single" w:sz="4" w:space="0" w:color="000000"/>
              <w:right w:val="single" w:sz="4" w:space="0" w:color="000000"/>
            </w:tcBorders>
          </w:tcPr>
          <w:p w14:paraId="0D9B0D32"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7DB39BEF" w14:textId="77777777" w:rsidTr="00F17046">
        <w:tc>
          <w:tcPr>
            <w:tcW w:w="728" w:type="pct"/>
            <w:tcBorders>
              <w:top w:val="single" w:sz="4" w:space="0" w:color="000000"/>
              <w:left w:val="single" w:sz="4" w:space="0" w:color="000000"/>
              <w:bottom w:val="single" w:sz="4" w:space="0" w:color="000000"/>
            </w:tcBorders>
          </w:tcPr>
          <w:p w14:paraId="4C3F79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2.2.10</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3A35766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63,4</w:t>
            </w:r>
            <w:r w:rsidRPr="000E1C7E">
              <w:rPr>
                <w:rFonts w:ascii="Times New Roman" w:hAnsi="Times New Roman"/>
                <w:sz w:val="28"/>
                <w:szCs w:val="28"/>
              </w:rPr>
              <w:t>±12,8</w:t>
            </w:r>
          </w:p>
        </w:tc>
        <w:tc>
          <w:tcPr>
            <w:tcW w:w="727" w:type="pct"/>
            <w:tcBorders>
              <w:top w:val="single" w:sz="4" w:space="0" w:color="000000"/>
              <w:left w:val="single" w:sz="4" w:space="0" w:color="000000"/>
              <w:bottom w:val="single" w:sz="4" w:space="0" w:color="000000"/>
              <w:right w:val="single" w:sz="4" w:space="0" w:color="000000"/>
            </w:tcBorders>
          </w:tcPr>
          <w:p w14:paraId="300B35B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2.2.15</w:t>
            </w:r>
          </w:p>
        </w:tc>
        <w:tc>
          <w:tcPr>
            <w:tcW w:w="939" w:type="pct"/>
            <w:tcBorders>
              <w:top w:val="single" w:sz="4" w:space="0" w:color="000000"/>
              <w:left w:val="single" w:sz="4" w:space="0" w:color="000000"/>
              <w:bottom w:val="single" w:sz="4" w:space="0" w:color="000000"/>
              <w:right w:val="single" w:sz="4" w:space="0" w:color="000000"/>
            </w:tcBorders>
            <w:vAlign w:val="bottom"/>
          </w:tcPr>
          <w:p w14:paraId="3917819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61,0</w:t>
            </w:r>
            <w:r w:rsidRPr="000E1C7E">
              <w:rPr>
                <w:rFonts w:ascii="Times New Roman" w:hAnsi="Times New Roman"/>
                <w:sz w:val="28"/>
                <w:szCs w:val="28"/>
              </w:rPr>
              <w:t>±11,5</w:t>
            </w:r>
          </w:p>
        </w:tc>
        <w:tc>
          <w:tcPr>
            <w:tcW w:w="727" w:type="pct"/>
            <w:tcBorders>
              <w:top w:val="single" w:sz="4" w:space="0" w:color="000000"/>
              <w:left w:val="single" w:sz="4" w:space="0" w:color="000000"/>
              <w:bottom w:val="single" w:sz="4" w:space="0" w:color="000000"/>
              <w:right w:val="single" w:sz="4" w:space="0" w:color="000000"/>
            </w:tcBorders>
          </w:tcPr>
          <w:p w14:paraId="55D38A32"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2.2.19</w:t>
            </w:r>
          </w:p>
        </w:tc>
        <w:tc>
          <w:tcPr>
            <w:tcW w:w="939" w:type="pct"/>
            <w:tcBorders>
              <w:top w:val="single" w:sz="4" w:space="0" w:color="000000"/>
              <w:left w:val="single" w:sz="4" w:space="0" w:color="000000"/>
              <w:bottom w:val="single" w:sz="4" w:space="0" w:color="000000"/>
              <w:right w:val="single" w:sz="4" w:space="0" w:color="000000"/>
            </w:tcBorders>
          </w:tcPr>
          <w:p w14:paraId="2F69822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13,0 ± 2,0</w:t>
            </w:r>
          </w:p>
        </w:tc>
      </w:tr>
      <w:tr w:rsidR="00F17046" w:rsidRPr="000E1C7E" w14:paraId="0B7A9DA1" w14:textId="77777777" w:rsidTr="00F17046">
        <w:tc>
          <w:tcPr>
            <w:tcW w:w="728" w:type="pct"/>
            <w:tcBorders>
              <w:top w:val="single" w:sz="4" w:space="0" w:color="000000"/>
              <w:left w:val="single" w:sz="4" w:space="0" w:color="000000"/>
              <w:bottom w:val="single" w:sz="4" w:space="0" w:color="000000"/>
            </w:tcBorders>
          </w:tcPr>
          <w:p w14:paraId="6E722ABD"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lang w:val="en-US"/>
              </w:rPr>
              <w:t>Акарбоза</w:t>
            </w:r>
          </w:p>
        </w:tc>
        <w:tc>
          <w:tcPr>
            <w:tcW w:w="2606" w:type="pct"/>
            <w:gridSpan w:val="3"/>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CDE8BDF"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58,9±4,8</w:t>
            </w:r>
          </w:p>
        </w:tc>
        <w:tc>
          <w:tcPr>
            <w:tcW w:w="727" w:type="pct"/>
            <w:tcBorders>
              <w:top w:val="single" w:sz="4" w:space="0" w:color="000000"/>
              <w:left w:val="single" w:sz="4" w:space="0" w:color="000000"/>
              <w:bottom w:val="single" w:sz="4" w:space="0" w:color="000000"/>
              <w:right w:val="single" w:sz="4" w:space="0" w:color="000000"/>
            </w:tcBorders>
          </w:tcPr>
          <w:p w14:paraId="70A8C38C" w14:textId="77777777" w:rsidR="00F17046" w:rsidRPr="000E1C7E" w:rsidRDefault="00F17046" w:rsidP="0017409D">
            <w:pPr>
              <w:spacing w:after="0" w:line="240" w:lineRule="auto"/>
              <w:contextualSpacing/>
              <w:jc w:val="center"/>
              <w:rPr>
                <w:rFonts w:ascii="Times New Roman" w:hAnsi="Times New Roman"/>
                <w:sz w:val="28"/>
                <w:szCs w:val="28"/>
              </w:rPr>
            </w:pPr>
          </w:p>
        </w:tc>
        <w:tc>
          <w:tcPr>
            <w:tcW w:w="939" w:type="pct"/>
            <w:tcBorders>
              <w:top w:val="single" w:sz="4" w:space="0" w:color="000000"/>
              <w:left w:val="single" w:sz="4" w:space="0" w:color="000000"/>
              <w:bottom w:val="single" w:sz="4" w:space="0" w:color="000000"/>
              <w:right w:val="single" w:sz="4" w:space="0" w:color="000000"/>
            </w:tcBorders>
          </w:tcPr>
          <w:p w14:paraId="1562D463" w14:textId="507BFC0F"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60</w:t>
            </w:r>
            <w:r w:rsidR="00A85036">
              <w:rPr>
                <w:rFonts w:ascii="Times New Roman" w:hAnsi="Times New Roman"/>
                <w:sz w:val="28"/>
                <w:szCs w:val="28"/>
                <w:lang w:val="en-US"/>
              </w:rPr>
              <w:t>,</w:t>
            </w:r>
            <w:r w:rsidRPr="000E1C7E">
              <w:rPr>
                <w:rFonts w:ascii="Times New Roman" w:hAnsi="Times New Roman"/>
                <w:sz w:val="28"/>
                <w:szCs w:val="28"/>
              </w:rPr>
              <w:t>7 ± 0</w:t>
            </w:r>
            <w:r w:rsidR="00A85036">
              <w:rPr>
                <w:rFonts w:ascii="Times New Roman" w:hAnsi="Times New Roman"/>
                <w:sz w:val="28"/>
                <w:szCs w:val="28"/>
                <w:lang w:val="en-US"/>
              </w:rPr>
              <w:t>,</w:t>
            </w:r>
            <w:r w:rsidRPr="000E1C7E">
              <w:rPr>
                <w:rFonts w:ascii="Times New Roman" w:hAnsi="Times New Roman"/>
                <w:sz w:val="28"/>
                <w:szCs w:val="28"/>
              </w:rPr>
              <w:t>7</w:t>
            </w:r>
          </w:p>
        </w:tc>
      </w:tr>
    </w:tbl>
    <w:p w14:paraId="79FDDDC9" w14:textId="77777777" w:rsidR="00F17046" w:rsidRPr="00200CE1" w:rsidRDefault="00F17046" w:rsidP="0017409D">
      <w:pPr>
        <w:spacing w:after="0" w:line="240" w:lineRule="auto"/>
        <w:ind w:firstLine="709"/>
        <w:contextualSpacing/>
        <w:jc w:val="both"/>
        <w:rPr>
          <w:rFonts w:ascii="Times New Roman" w:hAnsi="Times New Roman"/>
          <w:b/>
          <w:sz w:val="28"/>
          <w:szCs w:val="28"/>
        </w:rPr>
      </w:pPr>
    </w:p>
    <w:p w14:paraId="1B325FFB"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Выраженной ингибиторной активностью (от 61,0% до 67,1 %) обладают следующие соединения: </w:t>
      </w:r>
      <w:r>
        <w:rPr>
          <w:rFonts w:ascii="Times New Roman" w:hAnsi="Times New Roman"/>
          <w:b/>
          <w:bCs/>
          <w:sz w:val="28"/>
          <w:szCs w:val="28"/>
        </w:rPr>
        <w:t>2.2.6</w:t>
      </w:r>
      <w:r w:rsidRPr="00200CE1">
        <w:rPr>
          <w:rFonts w:ascii="Times New Roman" w:hAnsi="Times New Roman"/>
          <w:sz w:val="28"/>
          <w:szCs w:val="28"/>
        </w:rPr>
        <w:t xml:space="preserve">, </w:t>
      </w:r>
      <w:r>
        <w:rPr>
          <w:rFonts w:ascii="Times New Roman" w:hAnsi="Times New Roman"/>
          <w:b/>
          <w:bCs/>
          <w:sz w:val="28"/>
          <w:szCs w:val="28"/>
        </w:rPr>
        <w:t>2.2.10</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и </w:t>
      </w:r>
      <w:r w:rsidRPr="009204A7">
        <w:rPr>
          <w:rFonts w:ascii="Times New Roman" w:hAnsi="Times New Roman"/>
          <w:b/>
          <w:bCs/>
          <w:sz w:val="28"/>
          <w:szCs w:val="28"/>
        </w:rPr>
        <w:t>2.2.1</w:t>
      </w:r>
      <w:r>
        <w:rPr>
          <w:rFonts w:ascii="Times New Roman" w:hAnsi="Times New Roman"/>
          <w:b/>
          <w:bCs/>
          <w:sz w:val="28"/>
          <w:szCs w:val="28"/>
        </w:rPr>
        <w:t>5</w:t>
      </w:r>
      <w:r w:rsidRPr="00200CE1">
        <w:rPr>
          <w:rFonts w:ascii="Times New Roman" w:hAnsi="Times New Roman"/>
          <w:sz w:val="28"/>
          <w:szCs w:val="28"/>
        </w:rPr>
        <w:t>.</w:t>
      </w:r>
    </w:p>
    <w:p w14:paraId="7698F2AD"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Средняя ингибиторная активность (от 36,5% до 48,4%) у следующих соединений: </w:t>
      </w:r>
      <w:r>
        <w:rPr>
          <w:rFonts w:ascii="Times New Roman" w:hAnsi="Times New Roman"/>
          <w:b/>
          <w:bCs/>
          <w:sz w:val="28"/>
          <w:szCs w:val="28"/>
        </w:rPr>
        <w:t>2.2.8</w:t>
      </w:r>
      <w:r w:rsidRPr="00200CE1">
        <w:rPr>
          <w:rFonts w:ascii="Times New Roman" w:hAnsi="Times New Roman"/>
          <w:sz w:val="28"/>
          <w:szCs w:val="28"/>
        </w:rPr>
        <w:t xml:space="preserve">, </w:t>
      </w:r>
      <w:r>
        <w:rPr>
          <w:rFonts w:ascii="Times New Roman" w:hAnsi="Times New Roman"/>
          <w:b/>
          <w:bCs/>
          <w:sz w:val="28"/>
          <w:szCs w:val="28"/>
        </w:rPr>
        <w:t>2.2.9</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 xml:space="preserve">2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4</w:t>
      </w:r>
      <w:r w:rsidRPr="00200CE1">
        <w:rPr>
          <w:rFonts w:ascii="Times New Roman" w:hAnsi="Times New Roman"/>
          <w:sz w:val="28"/>
          <w:szCs w:val="28"/>
        </w:rPr>
        <w:t>.</w:t>
      </w:r>
    </w:p>
    <w:p w14:paraId="64A2D686"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Образец сравнения акарбозы показал стандартную ингибирующую активность по отношению к α-глюкозидазе, которая составила 58,9%.</w:t>
      </w:r>
    </w:p>
    <w:p w14:paraId="560CC04C" w14:textId="77777777" w:rsidR="00F17046" w:rsidRPr="00200CE1" w:rsidRDefault="00F17046" w:rsidP="0017409D">
      <w:pPr>
        <w:spacing w:after="0" w:line="240" w:lineRule="auto"/>
        <w:ind w:firstLine="708"/>
        <w:contextualSpacing/>
        <w:jc w:val="both"/>
        <w:rPr>
          <w:rFonts w:ascii="Times New Roman" w:hAnsi="Times New Roman"/>
          <w:bCs/>
          <w:sz w:val="28"/>
          <w:szCs w:val="28"/>
        </w:rPr>
      </w:pPr>
    </w:p>
    <w:p w14:paraId="423A19D9" w14:textId="267B8ED3" w:rsidR="00F17046" w:rsidRPr="00200CE1" w:rsidRDefault="00F17046" w:rsidP="00AF1D91">
      <w:pPr>
        <w:pStyle w:val="1Elm"/>
        <w:rPr>
          <w:color w:val="auto"/>
        </w:rPr>
      </w:pPr>
      <w:bookmarkStart w:id="61" w:name="_Toc120693633"/>
      <w:r w:rsidRPr="00200CE1">
        <w:rPr>
          <w:color w:val="auto"/>
        </w:rPr>
        <w:lastRenderedPageBreak/>
        <w:t>2.</w:t>
      </w:r>
      <w:r w:rsidR="00124B9D">
        <w:rPr>
          <w:color w:val="auto"/>
        </w:rPr>
        <w:t>7</w:t>
      </w:r>
      <w:r w:rsidRPr="00200CE1">
        <w:rPr>
          <w:color w:val="auto"/>
        </w:rPr>
        <w:t xml:space="preserve"> Исследование бактерицидной активности продуктов арилсульфохлорирования β-аминопропиоамидоксимов на </w:t>
      </w:r>
      <w:r w:rsidRPr="00200CE1">
        <w:rPr>
          <w:color w:val="auto"/>
          <w:lang w:val="kk-KZ"/>
        </w:rPr>
        <w:t>чувствительных</w:t>
      </w:r>
      <w:r w:rsidRPr="00200CE1">
        <w:rPr>
          <w:color w:val="auto"/>
        </w:rPr>
        <w:t xml:space="preserve"> </w:t>
      </w:r>
      <w:r w:rsidR="00AF1D91">
        <w:rPr>
          <w:color w:val="auto"/>
        </w:rPr>
        <w:t xml:space="preserve">и </w:t>
      </w:r>
      <w:r w:rsidR="00AF1D91" w:rsidRPr="00200CE1">
        <w:rPr>
          <w:color w:val="auto"/>
          <w:lang w:val="kk-KZ"/>
        </w:rPr>
        <w:t>устойчивы</w:t>
      </w:r>
      <w:r w:rsidR="00AF1D91">
        <w:rPr>
          <w:color w:val="auto"/>
          <w:lang w:val="kk-KZ"/>
        </w:rPr>
        <w:t>х</w:t>
      </w:r>
      <w:r w:rsidR="00AF1D91" w:rsidRPr="00200CE1">
        <w:rPr>
          <w:color w:val="auto"/>
        </w:rPr>
        <w:t xml:space="preserve"> штамм</w:t>
      </w:r>
      <w:r w:rsidR="00AF1D91">
        <w:rPr>
          <w:color w:val="auto"/>
        </w:rPr>
        <w:t>ах</w:t>
      </w:r>
      <w:r w:rsidRPr="00200CE1">
        <w:rPr>
          <w:color w:val="auto"/>
        </w:rPr>
        <w:t xml:space="preserve"> </w:t>
      </w:r>
      <w:r w:rsidRPr="00200CE1">
        <w:rPr>
          <w:i/>
          <w:iCs/>
          <w:color w:val="auto"/>
          <w:lang w:val="en-US"/>
        </w:rPr>
        <w:t>M</w:t>
      </w:r>
      <w:r w:rsidRPr="00200CE1">
        <w:rPr>
          <w:i/>
          <w:iCs/>
          <w:color w:val="auto"/>
        </w:rPr>
        <w:t xml:space="preserve">. </w:t>
      </w:r>
      <w:r w:rsidRPr="00200CE1">
        <w:rPr>
          <w:i/>
          <w:iCs/>
          <w:color w:val="auto"/>
          <w:lang w:val="en-US"/>
        </w:rPr>
        <w:t>tuberculosis</w:t>
      </w:r>
      <w:bookmarkEnd w:id="61"/>
    </w:p>
    <w:p w14:paraId="49FE656F" w14:textId="77777777" w:rsidR="00F17046" w:rsidRPr="00200CE1" w:rsidRDefault="00F17046" w:rsidP="0017409D">
      <w:pPr>
        <w:pStyle w:val="affd"/>
        <w:spacing w:after="0"/>
        <w:contextualSpacing/>
        <w:jc w:val="center"/>
        <w:rPr>
          <w:sz w:val="28"/>
          <w:szCs w:val="28"/>
          <w:lang w:val="ru-RU"/>
        </w:rPr>
      </w:pPr>
    </w:p>
    <w:p w14:paraId="3F8637BA" w14:textId="0451749E" w:rsidR="00F17046" w:rsidRPr="00200CE1" w:rsidRDefault="00F17046" w:rsidP="0017409D">
      <w:pPr>
        <w:pStyle w:val="affd"/>
        <w:spacing w:after="0"/>
        <w:ind w:left="0" w:firstLine="708"/>
        <w:contextualSpacing/>
        <w:jc w:val="both"/>
        <w:rPr>
          <w:sz w:val="28"/>
          <w:szCs w:val="28"/>
          <w:lang w:val="ru-RU"/>
        </w:rPr>
      </w:pPr>
      <w:r w:rsidRPr="00200CE1">
        <w:rPr>
          <w:sz w:val="28"/>
          <w:szCs w:val="28"/>
          <w:lang w:val="ru-RU"/>
        </w:rPr>
        <w:t xml:space="preserve">В референс-лаборатории Национального центра проблем туберкулеза были проведены исследования противотуберкулезной активности опытных соединений </w:t>
      </w:r>
      <w:r w:rsidRPr="009B7BFB">
        <w:rPr>
          <w:b/>
          <w:sz w:val="28"/>
          <w:szCs w:val="28"/>
          <w:lang w:val="ru-RU"/>
        </w:rPr>
        <w:t>2.2.6-2.2.1</w:t>
      </w:r>
      <w:r w:rsidRPr="00220DAE">
        <w:rPr>
          <w:b/>
          <w:sz w:val="28"/>
          <w:szCs w:val="28"/>
          <w:lang w:val="ru-RU"/>
        </w:rPr>
        <w:t>9</w:t>
      </w:r>
      <w:r w:rsidRPr="00200CE1">
        <w:rPr>
          <w:sz w:val="28"/>
          <w:szCs w:val="28"/>
          <w:lang w:val="ru-RU"/>
        </w:rPr>
        <w:t xml:space="preserve">. </w:t>
      </w:r>
      <w:r w:rsidR="00BF19C9" w:rsidRPr="00BF19C9">
        <w:rPr>
          <w:sz w:val="28"/>
          <w:szCs w:val="28"/>
          <w:lang w:val="ru-RU"/>
        </w:rPr>
        <w:t xml:space="preserve">Акты испытаний приведены в Приложении </w:t>
      </w:r>
      <w:r w:rsidR="002D61FE">
        <w:rPr>
          <w:sz w:val="28"/>
          <w:szCs w:val="28"/>
          <w:lang w:val="ru-RU"/>
        </w:rPr>
        <w:t>В</w:t>
      </w:r>
      <w:r w:rsidR="00BF19C9" w:rsidRPr="00BF19C9">
        <w:rPr>
          <w:sz w:val="28"/>
          <w:szCs w:val="28"/>
          <w:lang w:val="ru-RU"/>
        </w:rPr>
        <w:t>.</w:t>
      </w:r>
    </w:p>
    <w:p w14:paraId="1B14C3B3" w14:textId="7173D493" w:rsidR="00F17046" w:rsidRPr="00200CE1" w:rsidRDefault="00F17046" w:rsidP="0017409D">
      <w:pPr>
        <w:pStyle w:val="affd"/>
        <w:spacing w:after="0"/>
        <w:ind w:left="0" w:firstLine="708"/>
        <w:contextualSpacing/>
        <w:jc w:val="both"/>
        <w:rPr>
          <w:bCs/>
          <w:iCs/>
          <w:spacing w:val="-3"/>
          <w:sz w:val="28"/>
          <w:szCs w:val="28"/>
          <w:lang w:val="ru-RU"/>
        </w:rPr>
      </w:pPr>
      <w:r w:rsidRPr="00200CE1">
        <w:rPr>
          <w:sz w:val="28"/>
          <w:szCs w:val="28"/>
          <w:lang w:val="ru-RU"/>
        </w:rPr>
        <w:t xml:space="preserve">Бактерицидную активность </w:t>
      </w:r>
      <w:r w:rsidRPr="00200CE1">
        <w:rPr>
          <w:sz w:val="28"/>
          <w:szCs w:val="28"/>
          <w:lang w:val="kk-KZ"/>
        </w:rPr>
        <w:t>препаратов</w:t>
      </w:r>
      <w:r w:rsidRPr="00200CE1">
        <w:rPr>
          <w:sz w:val="28"/>
          <w:szCs w:val="28"/>
          <w:lang w:val="ru-RU"/>
        </w:rPr>
        <w:t xml:space="preserve"> определяли </w:t>
      </w:r>
      <w:r w:rsidRPr="00200CE1">
        <w:rPr>
          <w:i/>
          <w:iCs/>
          <w:sz w:val="28"/>
          <w:szCs w:val="28"/>
        </w:rPr>
        <w:t>in</w:t>
      </w:r>
      <w:r w:rsidRPr="00200CE1">
        <w:rPr>
          <w:i/>
          <w:iCs/>
          <w:sz w:val="28"/>
          <w:szCs w:val="28"/>
          <w:lang w:val="ru-RU"/>
        </w:rPr>
        <w:t xml:space="preserve"> </w:t>
      </w:r>
      <w:r w:rsidRPr="00200CE1">
        <w:rPr>
          <w:i/>
          <w:iCs/>
          <w:sz w:val="28"/>
          <w:szCs w:val="28"/>
        </w:rPr>
        <w:t>vitro</w:t>
      </w:r>
      <w:r w:rsidRPr="00200CE1">
        <w:rPr>
          <w:sz w:val="28"/>
          <w:szCs w:val="28"/>
          <w:lang w:val="ru-RU"/>
        </w:rPr>
        <w:t xml:space="preserve"> музейном штамме Н</w:t>
      </w:r>
      <w:r w:rsidRPr="00200CE1">
        <w:rPr>
          <w:sz w:val="28"/>
          <w:szCs w:val="28"/>
          <w:vertAlign w:val="subscript"/>
          <w:lang w:val="ru-RU"/>
        </w:rPr>
        <w:t>37</w:t>
      </w:r>
      <w:r w:rsidRPr="00200CE1">
        <w:rPr>
          <w:sz w:val="28"/>
          <w:szCs w:val="28"/>
        </w:rPr>
        <w:t>Rv</w:t>
      </w:r>
      <w:r w:rsidRPr="00200CE1">
        <w:rPr>
          <w:sz w:val="28"/>
          <w:szCs w:val="28"/>
          <w:lang w:val="ru-RU"/>
        </w:rPr>
        <w:t>,</w:t>
      </w:r>
      <w:r w:rsidRPr="00200CE1">
        <w:rPr>
          <w:sz w:val="28"/>
          <w:szCs w:val="28"/>
          <w:lang w:val="kk-KZ"/>
        </w:rPr>
        <w:t xml:space="preserve"> диком чувствительном штамме,</w:t>
      </w:r>
      <w:r w:rsidRPr="00200CE1">
        <w:rPr>
          <w:sz w:val="28"/>
          <w:szCs w:val="28"/>
          <w:lang w:val="ru-RU"/>
        </w:rPr>
        <w:t xml:space="preserve"> выделенном от </w:t>
      </w:r>
      <w:r w:rsidRPr="00200CE1">
        <w:rPr>
          <w:sz w:val="28"/>
          <w:szCs w:val="28"/>
          <w:lang w:val="kk-KZ"/>
        </w:rPr>
        <w:t>больных</w:t>
      </w:r>
      <w:r w:rsidRPr="00200CE1">
        <w:rPr>
          <w:sz w:val="28"/>
          <w:szCs w:val="28"/>
          <w:lang w:val="ru-RU"/>
        </w:rPr>
        <w:t>. Культуру микобактерий (14</w:t>
      </w:r>
      <w:r w:rsidR="002D61FE">
        <w:rPr>
          <w:sz w:val="28"/>
          <w:szCs w:val="28"/>
          <w:lang w:val="ru-RU"/>
        </w:rPr>
        <w:t>–</w:t>
      </w:r>
      <w:r w:rsidRPr="00200CE1">
        <w:rPr>
          <w:sz w:val="28"/>
          <w:szCs w:val="28"/>
          <w:lang w:val="ru-RU"/>
        </w:rPr>
        <w:t>21 день) выращ</w:t>
      </w:r>
      <w:r w:rsidRPr="00200CE1">
        <w:rPr>
          <w:sz w:val="28"/>
          <w:szCs w:val="28"/>
          <w:lang w:val="kk-KZ"/>
        </w:rPr>
        <w:t>енную</w:t>
      </w:r>
      <w:r w:rsidRPr="00200CE1">
        <w:rPr>
          <w:sz w:val="28"/>
          <w:szCs w:val="28"/>
          <w:lang w:val="ru-RU"/>
        </w:rPr>
        <w:t xml:space="preserve"> на плотной яичной среде в стерильных условиях </w:t>
      </w:r>
      <w:r w:rsidRPr="00200CE1">
        <w:rPr>
          <w:sz w:val="28"/>
          <w:szCs w:val="28"/>
          <w:lang w:val="kk-KZ"/>
        </w:rPr>
        <w:t>снимали с</w:t>
      </w:r>
      <w:r w:rsidRPr="00200CE1">
        <w:rPr>
          <w:sz w:val="28"/>
          <w:szCs w:val="28"/>
          <w:lang w:val="ru-RU"/>
        </w:rPr>
        <w:t xml:space="preserve"> косяка одноразовой петлей и суспендировали в 0,9% растворе </w:t>
      </w:r>
      <w:r w:rsidRPr="00200CE1">
        <w:rPr>
          <w:sz w:val="28"/>
          <w:szCs w:val="28"/>
        </w:rPr>
        <w:t>NaCI</w:t>
      </w:r>
      <w:r w:rsidRPr="00200CE1">
        <w:rPr>
          <w:sz w:val="28"/>
          <w:szCs w:val="28"/>
          <w:lang w:val="ru-RU"/>
        </w:rPr>
        <w:t xml:space="preserve"> (физиологическ</w:t>
      </w:r>
      <w:r w:rsidRPr="00200CE1">
        <w:rPr>
          <w:sz w:val="28"/>
          <w:szCs w:val="28"/>
          <w:lang w:val="kk-KZ"/>
        </w:rPr>
        <w:t>ий</w:t>
      </w:r>
      <w:r w:rsidRPr="00200CE1">
        <w:rPr>
          <w:sz w:val="28"/>
          <w:szCs w:val="28"/>
          <w:lang w:val="ru-RU"/>
        </w:rPr>
        <w:t xml:space="preserve"> раствор). </w:t>
      </w:r>
      <w:r w:rsidRPr="00200CE1">
        <w:rPr>
          <w:iCs/>
          <w:spacing w:val="-3"/>
          <w:sz w:val="28"/>
          <w:szCs w:val="28"/>
          <w:lang w:val="kk-KZ"/>
        </w:rPr>
        <w:t>Далее</w:t>
      </w:r>
      <w:r w:rsidRPr="00200CE1">
        <w:rPr>
          <w:iCs/>
          <w:spacing w:val="-3"/>
          <w:sz w:val="28"/>
          <w:szCs w:val="28"/>
          <w:lang w:val="ru-RU"/>
        </w:rPr>
        <w:t xml:space="preserve"> </w:t>
      </w:r>
      <w:r w:rsidRPr="00200CE1">
        <w:rPr>
          <w:iCs/>
          <w:spacing w:val="-3"/>
          <w:sz w:val="28"/>
          <w:szCs w:val="28"/>
          <w:lang w:val="kk-KZ"/>
        </w:rPr>
        <w:t>к</w:t>
      </w:r>
      <w:r w:rsidRPr="00200CE1">
        <w:rPr>
          <w:bCs/>
          <w:iCs/>
          <w:spacing w:val="-3"/>
          <w:sz w:val="28"/>
          <w:szCs w:val="28"/>
          <w:lang w:val="ru-RU"/>
        </w:rPr>
        <w:t xml:space="preserve">рупным частицам культуры давали </w:t>
      </w:r>
      <w:r w:rsidRPr="00200CE1">
        <w:rPr>
          <w:bCs/>
          <w:iCs/>
          <w:spacing w:val="-3"/>
          <w:sz w:val="28"/>
          <w:szCs w:val="28"/>
          <w:lang w:val="kk-KZ"/>
        </w:rPr>
        <w:t>осесть</w:t>
      </w:r>
      <w:r w:rsidRPr="00200CE1">
        <w:rPr>
          <w:bCs/>
          <w:iCs/>
          <w:spacing w:val="-3"/>
          <w:sz w:val="28"/>
          <w:szCs w:val="28"/>
          <w:lang w:val="ru-RU"/>
        </w:rPr>
        <w:t xml:space="preserve">, выдерживая пробирку в течение 20 минут при комнатной температуре. </w:t>
      </w:r>
      <w:r w:rsidRPr="00200CE1">
        <w:rPr>
          <w:bCs/>
          <w:iCs/>
          <w:spacing w:val="-3"/>
          <w:sz w:val="28"/>
          <w:szCs w:val="28"/>
          <w:lang w:val="kk-KZ"/>
        </w:rPr>
        <w:t>Взвесь</w:t>
      </w:r>
      <w:r w:rsidRPr="00200CE1">
        <w:rPr>
          <w:bCs/>
          <w:iCs/>
          <w:spacing w:val="-3"/>
          <w:sz w:val="28"/>
          <w:szCs w:val="28"/>
          <w:lang w:val="ru-RU"/>
        </w:rPr>
        <w:t xml:space="preserve"> бактерий </w:t>
      </w:r>
      <w:r w:rsidRPr="00200CE1">
        <w:rPr>
          <w:bCs/>
          <w:iCs/>
          <w:spacing w:val="-3"/>
          <w:sz w:val="28"/>
          <w:szCs w:val="28"/>
          <w:lang w:val="kk-KZ"/>
        </w:rPr>
        <w:t>отбирали</w:t>
      </w:r>
      <w:r w:rsidRPr="00200CE1">
        <w:rPr>
          <w:bCs/>
          <w:iCs/>
          <w:spacing w:val="-3"/>
          <w:sz w:val="28"/>
          <w:szCs w:val="28"/>
          <w:lang w:val="ru-RU"/>
        </w:rPr>
        <w:t xml:space="preserve"> пипеткой и переносили в другую пробирку, чтобы довести до оптической плотности. Требуемая оптическая плотность, или мутность, соответствующая 5-му стандарту, была достигнута путем добавления в пробирку физиологического раствора. в 1 мл суспензии, соответствующей 5-му стандарту оптической плотности</w:t>
      </w:r>
      <w:r w:rsidRPr="00200CE1">
        <w:rPr>
          <w:bCs/>
          <w:iCs/>
          <w:spacing w:val="-3"/>
          <w:sz w:val="28"/>
          <w:szCs w:val="28"/>
          <w:lang w:val="kk-KZ"/>
        </w:rPr>
        <w:t>,</w:t>
      </w:r>
      <w:r w:rsidRPr="00200CE1">
        <w:rPr>
          <w:bCs/>
          <w:iCs/>
          <w:spacing w:val="-3"/>
          <w:sz w:val="28"/>
          <w:szCs w:val="28"/>
          <w:lang w:val="ru-RU"/>
        </w:rPr>
        <w:t xml:space="preserve"> содержатся 500 миллионов микробных тел (5</w:t>
      </w:r>
      <w:r w:rsidRPr="00200CE1">
        <w:rPr>
          <w:bCs/>
          <w:iCs/>
          <w:spacing w:val="-3"/>
          <w:sz w:val="28"/>
          <w:szCs w:val="28"/>
        </w:rPr>
        <w:t>x</w:t>
      </w:r>
      <w:r w:rsidRPr="00200CE1">
        <w:rPr>
          <w:bCs/>
          <w:iCs/>
          <w:spacing w:val="-3"/>
          <w:sz w:val="28"/>
          <w:szCs w:val="28"/>
          <w:lang w:val="ru-RU"/>
        </w:rPr>
        <w:t>10</w:t>
      </w:r>
      <w:r w:rsidRPr="00200CE1">
        <w:rPr>
          <w:bCs/>
          <w:iCs/>
          <w:spacing w:val="-3"/>
          <w:sz w:val="28"/>
          <w:szCs w:val="28"/>
          <w:vertAlign w:val="superscript"/>
          <w:lang w:val="ru-RU"/>
        </w:rPr>
        <w:t>8</w:t>
      </w:r>
      <w:r w:rsidRPr="00200CE1">
        <w:rPr>
          <w:bCs/>
          <w:iCs/>
          <w:spacing w:val="-3"/>
          <w:sz w:val="28"/>
          <w:szCs w:val="28"/>
          <w:lang w:val="ru-RU"/>
        </w:rPr>
        <w:t xml:space="preserve"> микробных тел). Суспензию МБТ </w:t>
      </w:r>
      <w:r w:rsidRPr="00200CE1">
        <w:rPr>
          <w:bCs/>
          <w:iCs/>
          <w:spacing w:val="-3"/>
          <w:sz w:val="28"/>
          <w:szCs w:val="28"/>
          <w:lang w:val="kk-KZ"/>
        </w:rPr>
        <w:t>за</w:t>
      </w:r>
      <w:r w:rsidRPr="00200CE1">
        <w:rPr>
          <w:bCs/>
          <w:iCs/>
          <w:spacing w:val="-3"/>
          <w:sz w:val="28"/>
          <w:szCs w:val="28"/>
          <w:lang w:val="ru-RU"/>
        </w:rPr>
        <w:t xml:space="preserve">севали в жидкую среду Школьниковой из расчета 0,2 мл на 2 мл среды. Такой способ посева обеспечивает равномерное внесение </w:t>
      </w:r>
      <w:r w:rsidRPr="00200CE1">
        <w:rPr>
          <w:bCs/>
          <w:iCs/>
          <w:spacing w:val="-3"/>
          <w:sz w:val="28"/>
          <w:szCs w:val="28"/>
          <w:lang w:val="kk-KZ"/>
        </w:rPr>
        <w:t>посев</w:t>
      </w:r>
      <w:r w:rsidRPr="00200CE1">
        <w:rPr>
          <w:bCs/>
          <w:iCs/>
          <w:spacing w:val="-3"/>
          <w:sz w:val="28"/>
          <w:szCs w:val="28"/>
          <w:lang w:val="ru-RU"/>
        </w:rPr>
        <w:t xml:space="preserve">ного материала в </w:t>
      </w:r>
      <w:r w:rsidRPr="00200CE1">
        <w:rPr>
          <w:bCs/>
          <w:iCs/>
          <w:spacing w:val="-3"/>
          <w:sz w:val="28"/>
          <w:szCs w:val="28"/>
          <w:lang w:val="kk-KZ"/>
        </w:rPr>
        <w:t>пробы</w:t>
      </w:r>
      <w:r w:rsidRPr="00200CE1">
        <w:rPr>
          <w:bCs/>
          <w:iCs/>
          <w:spacing w:val="-3"/>
          <w:sz w:val="28"/>
          <w:szCs w:val="28"/>
          <w:lang w:val="ru-RU"/>
        </w:rPr>
        <w:t xml:space="preserve">. Исходный раствор </w:t>
      </w:r>
      <w:r w:rsidRPr="00200CE1">
        <w:rPr>
          <w:bCs/>
          <w:iCs/>
          <w:spacing w:val="-3"/>
          <w:sz w:val="28"/>
          <w:szCs w:val="28"/>
          <w:lang w:val="kk-KZ"/>
        </w:rPr>
        <w:t>испытуемого</w:t>
      </w:r>
      <w:r w:rsidRPr="00200CE1">
        <w:rPr>
          <w:bCs/>
          <w:iCs/>
          <w:spacing w:val="-3"/>
          <w:sz w:val="28"/>
          <w:szCs w:val="28"/>
          <w:lang w:val="ru-RU"/>
        </w:rPr>
        <w:t xml:space="preserve"> соединения готовили с использованием дистиллированной воды.</w:t>
      </w:r>
    </w:p>
    <w:p w14:paraId="06A45770" w14:textId="77777777" w:rsidR="00F17046" w:rsidRPr="00200CE1" w:rsidRDefault="00F17046" w:rsidP="0017409D">
      <w:pPr>
        <w:pStyle w:val="affd"/>
        <w:spacing w:after="0"/>
        <w:ind w:left="0" w:firstLine="708"/>
        <w:contextualSpacing/>
        <w:jc w:val="both"/>
        <w:rPr>
          <w:sz w:val="28"/>
          <w:szCs w:val="28"/>
          <w:lang w:val="ru-RU"/>
        </w:rPr>
      </w:pPr>
      <w:r w:rsidRPr="00200CE1">
        <w:rPr>
          <w:bCs/>
          <w:iCs/>
          <w:spacing w:val="-3"/>
          <w:sz w:val="28"/>
          <w:szCs w:val="28"/>
          <w:lang w:val="kk-KZ"/>
        </w:rPr>
        <w:t>Навеску</w:t>
      </w:r>
      <w:r w:rsidRPr="00200CE1">
        <w:rPr>
          <w:bCs/>
          <w:iCs/>
          <w:spacing w:val="-3"/>
          <w:sz w:val="28"/>
          <w:szCs w:val="28"/>
          <w:lang w:val="ru-RU"/>
        </w:rPr>
        <w:t xml:space="preserve"> веществ растворяли в минимальном объеме растворителя, </w:t>
      </w:r>
      <w:r w:rsidRPr="00200CE1">
        <w:rPr>
          <w:bCs/>
          <w:iCs/>
          <w:spacing w:val="-3"/>
          <w:sz w:val="28"/>
          <w:szCs w:val="28"/>
          <w:lang w:val="kk-KZ"/>
        </w:rPr>
        <w:t>и после этого разводили</w:t>
      </w:r>
      <w:r w:rsidRPr="00200CE1">
        <w:rPr>
          <w:bCs/>
          <w:iCs/>
          <w:spacing w:val="-3"/>
          <w:sz w:val="28"/>
          <w:szCs w:val="28"/>
          <w:lang w:val="ru-RU"/>
        </w:rPr>
        <w:t xml:space="preserve"> физиологическим раствором до </w:t>
      </w:r>
      <w:r w:rsidRPr="00200CE1">
        <w:rPr>
          <w:bCs/>
          <w:iCs/>
          <w:spacing w:val="-3"/>
          <w:sz w:val="28"/>
          <w:szCs w:val="28"/>
          <w:lang w:val="kk-KZ"/>
        </w:rPr>
        <w:t>нужной</w:t>
      </w:r>
      <w:r w:rsidRPr="00200CE1">
        <w:rPr>
          <w:bCs/>
          <w:iCs/>
          <w:spacing w:val="-3"/>
          <w:sz w:val="28"/>
          <w:szCs w:val="28"/>
          <w:lang w:val="ru-RU"/>
        </w:rPr>
        <w:t xml:space="preserve"> концентрации. Например, к </w:t>
      </w:r>
      <w:r w:rsidRPr="00200CE1">
        <w:rPr>
          <w:bCs/>
          <w:iCs/>
          <w:spacing w:val="-3"/>
          <w:sz w:val="28"/>
          <w:szCs w:val="28"/>
          <w:lang w:val="kk-KZ"/>
        </w:rPr>
        <w:t>навеске</w:t>
      </w:r>
      <w:r w:rsidRPr="00200CE1">
        <w:rPr>
          <w:bCs/>
          <w:iCs/>
          <w:spacing w:val="-3"/>
          <w:sz w:val="28"/>
          <w:szCs w:val="28"/>
          <w:lang w:val="ru-RU"/>
        </w:rPr>
        <w:t xml:space="preserve"> 10 мг веществ добавляли 1 мл дистиллированной воды и встряхивали. Затем полученный раствор или </w:t>
      </w:r>
      <w:r w:rsidRPr="00200CE1">
        <w:rPr>
          <w:bCs/>
          <w:iCs/>
          <w:spacing w:val="-3"/>
          <w:sz w:val="28"/>
          <w:szCs w:val="28"/>
          <w:lang w:val="kk-KZ"/>
        </w:rPr>
        <w:t>гомогенную взвесь</w:t>
      </w:r>
      <w:r w:rsidRPr="00200CE1">
        <w:rPr>
          <w:bCs/>
          <w:iCs/>
          <w:spacing w:val="-3"/>
          <w:sz w:val="28"/>
          <w:szCs w:val="28"/>
          <w:lang w:val="ru-RU"/>
        </w:rPr>
        <w:t xml:space="preserve"> доводили физиологическим раствором до </w:t>
      </w:r>
      <w:r w:rsidRPr="00200CE1">
        <w:rPr>
          <w:bCs/>
          <w:iCs/>
          <w:spacing w:val="-3"/>
          <w:sz w:val="28"/>
          <w:szCs w:val="28"/>
          <w:lang w:val="kk-KZ"/>
        </w:rPr>
        <w:t>необходимой</w:t>
      </w:r>
      <w:r w:rsidRPr="00200CE1">
        <w:rPr>
          <w:bCs/>
          <w:iCs/>
          <w:spacing w:val="-3"/>
          <w:sz w:val="28"/>
          <w:szCs w:val="28"/>
          <w:lang w:val="ru-RU"/>
        </w:rPr>
        <w:t xml:space="preserve"> концентрации.</w:t>
      </w:r>
    </w:p>
    <w:p w14:paraId="69BB1A02"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iCs/>
          <w:spacing w:val="-2"/>
          <w:sz w:val="28"/>
          <w:szCs w:val="28"/>
        </w:rPr>
      </w:pPr>
      <w:r w:rsidRPr="00200CE1">
        <w:rPr>
          <w:rFonts w:ascii="Times New Roman" w:hAnsi="Times New Roman"/>
          <w:sz w:val="28"/>
          <w:szCs w:val="28"/>
        </w:rPr>
        <w:t>При использовании высоких концентраций растворителей</w:t>
      </w:r>
      <w:r w:rsidRPr="00200CE1">
        <w:rPr>
          <w:rFonts w:ascii="Times New Roman" w:hAnsi="Times New Roman"/>
          <w:sz w:val="28"/>
          <w:szCs w:val="28"/>
          <w:lang w:val="kk-KZ"/>
        </w:rPr>
        <w:t>,</w:t>
      </w:r>
      <w:r w:rsidRPr="00200CE1">
        <w:rPr>
          <w:rFonts w:ascii="Times New Roman" w:hAnsi="Times New Roman"/>
          <w:sz w:val="28"/>
          <w:szCs w:val="28"/>
        </w:rPr>
        <w:t xml:space="preserve"> необходимо контролировать </w:t>
      </w:r>
      <w:r w:rsidRPr="00200CE1">
        <w:rPr>
          <w:rFonts w:ascii="Times New Roman" w:hAnsi="Times New Roman"/>
          <w:sz w:val="28"/>
          <w:szCs w:val="28"/>
          <w:lang w:val="kk-KZ"/>
        </w:rPr>
        <w:t>эффект воздействия</w:t>
      </w:r>
      <w:r w:rsidRPr="00200CE1">
        <w:rPr>
          <w:rFonts w:ascii="Times New Roman" w:hAnsi="Times New Roman"/>
          <w:sz w:val="28"/>
          <w:szCs w:val="28"/>
        </w:rPr>
        <w:t xml:space="preserve"> этих веществ на рост микобактерий.</w:t>
      </w:r>
    </w:p>
    <w:p w14:paraId="49E1B304"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Для изучения веществ был протестирован широкий диапазон концентраций.</w:t>
      </w:r>
    </w:p>
    <w:p w14:paraId="729D76B1"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Расчет концентраций для исследования новых соединений в жидкой среде </w:t>
      </w:r>
      <w:r w:rsidRPr="00200CE1">
        <w:rPr>
          <w:rFonts w:ascii="Times New Roman" w:hAnsi="Times New Roman"/>
          <w:bCs/>
          <w:iCs/>
          <w:spacing w:val="-3"/>
          <w:sz w:val="28"/>
          <w:szCs w:val="28"/>
        </w:rPr>
        <w:t>Школьниковой:</w:t>
      </w:r>
    </w:p>
    <w:p w14:paraId="1DDF6721"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iCs/>
          <w:spacing w:val="-2"/>
          <w:sz w:val="28"/>
          <w:szCs w:val="28"/>
          <w:lang w:val="en-US"/>
        </w:rPr>
        <w:t>I</w:t>
      </w:r>
      <w:r w:rsidRPr="00200CE1">
        <w:rPr>
          <w:rFonts w:ascii="Times New Roman" w:hAnsi="Times New Roman"/>
          <w:iCs/>
          <w:spacing w:val="-2"/>
          <w:sz w:val="28"/>
          <w:szCs w:val="28"/>
        </w:rPr>
        <w:t xml:space="preserve"> разведение: 10 мг веществ</w:t>
      </w:r>
      <w:r w:rsidRPr="00200CE1">
        <w:rPr>
          <w:rFonts w:ascii="Times New Roman" w:hAnsi="Times New Roman"/>
          <w:iCs/>
          <w:spacing w:val="-2"/>
          <w:sz w:val="28"/>
          <w:szCs w:val="28"/>
          <w:lang w:val="kk-KZ"/>
        </w:rPr>
        <w:t>а</w:t>
      </w:r>
      <w:r w:rsidRPr="00200CE1">
        <w:rPr>
          <w:rFonts w:ascii="Times New Roman" w:hAnsi="Times New Roman"/>
          <w:iCs/>
          <w:spacing w:val="-2"/>
          <w:sz w:val="28"/>
          <w:szCs w:val="28"/>
        </w:rPr>
        <w:t xml:space="preserve"> +10 мл жидкости (дис</w:t>
      </w:r>
      <w:r w:rsidRPr="00200CE1">
        <w:rPr>
          <w:rFonts w:ascii="Times New Roman" w:hAnsi="Times New Roman"/>
          <w:iCs/>
          <w:spacing w:val="-2"/>
          <w:sz w:val="28"/>
          <w:szCs w:val="28"/>
          <w:lang w:val="kk-KZ"/>
        </w:rPr>
        <w:t>т</w:t>
      </w:r>
      <w:r w:rsidRPr="00200CE1">
        <w:rPr>
          <w:rFonts w:ascii="Times New Roman" w:hAnsi="Times New Roman"/>
          <w:iCs/>
          <w:spacing w:val="-2"/>
          <w:sz w:val="28"/>
          <w:szCs w:val="28"/>
        </w:rPr>
        <w:t>.вод</w:t>
      </w:r>
      <w:r w:rsidRPr="00200CE1">
        <w:rPr>
          <w:rFonts w:ascii="Times New Roman" w:hAnsi="Times New Roman"/>
          <w:iCs/>
          <w:spacing w:val="-2"/>
          <w:sz w:val="28"/>
          <w:szCs w:val="28"/>
          <w:lang w:val="kk-KZ"/>
        </w:rPr>
        <w:t>а</w:t>
      </w:r>
      <w:r w:rsidRPr="00200CE1">
        <w:rPr>
          <w:rFonts w:ascii="Times New Roman" w:hAnsi="Times New Roman"/>
          <w:iCs/>
          <w:spacing w:val="-2"/>
          <w:sz w:val="28"/>
          <w:szCs w:val="28"/>
        </w:rPr>
        <w:t>) = 10 мл - 1000 мкг/мл;</w:t>
      </w:r>
    </w:p>
    <w:p w14:paraId="1E841629" w14:textId="77777777" w:rsidR="00F17046" w:rsidRPr="00200CE1" w:rsidRDefault="00F17046" w:rsidP="0042609B">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iCs/>
          <w:spacing w:val="-2"/>
          <w:sz w:val="28"/>
          <w:szCs w:val="28"/>
          <w:lang w:val="en-US"/>
        </w:rPr>
        <w:t>II</w:t>
      </w:r>
      <w:r w:rsidRPr="00200CE1">
        <w:rPr>
          <w:rFonts w:ascii="Times New Roman" w:hAnsi="Times New Roman"/>
          <w:iCs/>
          <w:spacing w:val="-2"/>
          <w:sz w:val="28"/>
          <w:szCs w:val="28"/>
        </w:rPr>
        <w:t xml:space="preserve"> разведение: 1 мл 1 разведения + 9 мл среды Школьниковой = 10 мл </w:t>
      </w:r>
      <w:r w:rsidRPr="00200CE1">
        <w:rPr>
          <w:rFonts w:ascii="Times New Roman" w:hAnsi="Times New Roman"/>
          <w:iCs/>
          <w:spacing w:val="-3"/>
          <w:sz w:val="28"/>
          <w:szCs w:val="28"/>
        </w:rPr>
        <w:t>- 100 мкг/мл</w:t>
      </w:r>
    </w:p>
    <w:p w14:paraId="4C52ED13" w14:textId="16303E93" w:rsidR="00F17046" w:rsidRPr="00200CE1" w:rsidRDefault="00F17046" w:rsidP="0042609B">
      <w:pPr>
        <w:shd w:val="clear" w:color="auto" w:fill="FFFFFF"/>
        <w:spacing w:after="0" w:line="240" w:lineRule="auto"/>
        <w:ind w:firstLine="708"/>
        <w:contextualSpacing/>
        <w:jc w:val="both"/>
        <w:rPr>
          <w:rFonts w:ascii="Times New Roman" w:hAnsi="Times New Roman"/>
          <w:sz w:val="28"/>
          <w:szCs w:val="28"/>
          <w:lang w:eastAsia="ru-RU"/>
        </w:rPr>
      </w:pPr>
      <w:r w:rsidRPr="00200CE1">
        <w:rPr>
          <w:rFonts w:ascii="Times New Roman" w:hAnsi="Times New Roman"/>
          <w:iCs/>
          <w:spacing w:val="-3"/>
          <w:sz w:val="28"/>
          <w:szCs w:val="28"/>
        </w:rPr>
        <w:t xml:space="preserve"> </w:t>
      </w:r>
      <w:r w:rsidRPr="00200CE1">
        <w:rPr>
          <w:rFonts w:ascii="Times New Roman" w:hAnsi="Times New Roman"/>
          <w:sz w:val="28"/>
          <w:szCs w:val="28"/>
        </w:rPr>
        <w:t xml:space="preserve">Это </w:t>
      </w:r>
      <w:r w:rsidRPr="00200CE1">
        <w:rPr>
          <w:rFonts w:ascii="Times New Roman" w:hAnsi="Times New Roman"/>
          <w:sz w:val="28"/>
          <w:szCs w:val="28"/>
          <w:lang w:val="kk-KZ"/>
        </w:rPr>
        <w:t>и есть исходное</w:t>
      </w:r>
      <w:r w:rsidRPr="00200CE1">
        <w:rPr>
          <w:rFonts w:ascii="Times New Roman" w:hAnsi="Times New Roman"/>
          <w:sz w:val="28"/>
          <w:szCs w:val="28"/>
        </w:rPr>
        <w:t xml:space="preserve"> рабочее разведение. Были исследованы концентрации </w:t>
      </w:r>
      <w:r w:rsidRPr="00200CE1">
        <w:rPr>
          <w:rFonts w:ascii="Times New Roman" w:hAnsi="Times New Roman"/>
          <w:sz w:val="28"/>
          <w:szCs w:val="28"/>
          <w:lang w:val="kk-KZ"/>
        </w:rPr>
        <w:t>препаратов</w:t>
      </w:r>
      <w:r w:rsidRPr="00200CE1">
        <w:rPr>
          <w:rFonts w:ascii="Times New Roman" w:hAnsi="Times New Roman"/>
          <w:sz w:val="28"/>
          <w:szCs w:val="28"/>
        </w:rPr>
        <w:t xml:space="preserve"> от 100 мкг/мл до 0,01 мкг/мл. В каждую </w:t>
      </w:r>
      <w:r w:rsidRPr="00200CE1">
        <w:rPr>
          <w:rFonts w:ascii="Times New Roman" w:hAnsi="Times New Roman"/>
          <w:sz w:val="28"/>
          <w:szCs w:val="28"/>
          <w:lang w:val="kk-KZ"/>
        </w:rPr>
        <w:t>опытную</w:t>
      </w:r>
      <w:r w:rsidRPr="00200CE1">
        <w:rPr>
          <w:rFonts w:ascii="Times New Roman" w:hAnsi="Times New Roman"/>
          <w:sz w:val="28"/>
          <w:szCs w:val="28"/>
        </w:rPr>
        <w:t xml:space="preserve"> и контрольную пробирки (питательная среда без </w:t>
      </w:r>
      <w:r w:rsidRPr="00200CE1">
        <w:rPr>
          <w:rFonts w:ascii="Times New Roman" w:hAnsi="Times New Roman"/>
          <w:sz w:val="28"/>
          <w:szCs w:val="28"/>
          <w:lang w:val="kk-KZ"/>
        </w:rPr>
        <w:t>препаратов</w:t>
      </w:r>
      <w:r w:rsidRPr="00200CE1">
        <w:rPr>
          <w:rFonts w:ascii="Times New Roman" w:hAnsi="Times New Roman"/>
          <w:sz w:val="28"/>
          <w:szCs w:val="28"/>
        </w:rPr>
        <w:t>)</w:t>
      </w:r>
      <w:r w:rsidRPr="00200CE1">
        <w:rPr>
          <w:rFonts w:ascii="Times New Roman" w:hAnsi="Times New Roman"/>
          <w:sz w:val="28"/>
          <w:szCs w:val="28"/>
          <w:lang w:val="kk-KZ"/>
        </w:rPr>
        <w:t xml:space="preserve"> вносили по </w:t>
      </w:r>
      <w:r w:rsidRPr="00200CE1">
        <w:rPr>
          <w:rFonts w:ascii="Times New Roman" w:hAnsi="Times New Roman"/>
          <w:sz w:val="28"/>
          <w:szCs w:val="28"/>
        </w:rPr>
        <w:t xml:space="preserve">0,1 мг </w:t>
      </w:r>
      <w:r w:rsidRPr="00200CE1">
        <w:rPr>
          <w:rFonts w:ascii="Times New Roman" w:hAnsi="Times New Roman"/>
          <w:sz w:val="28"/>
          <w:szCs w:val="28"/>
          <w:lang w:val="kk-KZ"/>
        </w:rPr>
        <w:t>взвеси</w:t>
      </w:r>
      <w:r w:rsidRPr="00200CE1">
        <w:rPr>
          <w:rFonts w:ascii="Times New Roman" w:hAnsi="Times New Roman"/>
          <w:sz w:val="28"/>
          <w:szCs w:val="28"/>
        </w:rPr>
        <w:t xml:space="preserve"> микобактерий туберкулеза в 0,2 мл физ. раствор</w:t>
      </w:r>
      <w:r w:rsidRPr="00200CE1">
        <w:rPr>
          <w:rFonts w:ascii="Times New Roman" w:hAnsi="Times New Roman"/>
          <w:sz w:val="28"/>
          <w:szCs w:val="28"/>
          <w:lang w:val="kk-KZ"/>
        </w:rPr>
        <w:t>а</w:t>
      </w:r>
      <w:r w:rsidRPr="00200CE1">
        <w:rPr>
          <w:rFonts w:ascii="Times New Roman" w:hAnsi="Times New Roman"/>
          <w:sz w:val="28"/>
          <w:szCs w:val="28"/>
        </w:rPr>
        <w:t>. Пробирки инкубировали при 37 °</w:t>
      </w:r>
      <w:r w:rsidRPr="00200CE1">
        <w:rPr>
          <w:rFonts w:ascii="Times New Roman" w:hAnsi="Times New Roman"/>
          <w:sz w:val="28"/>
          <w:szCs w:val="28"/>
          <w:lang w:val="en-US"/>
        </w:rPr>
        <w:t>C</w:t>
      </w:r>
      <w:r w:rsidRPr="00200CE1">
        <w:rPr>
          <w:rFonts w:ascii="Times New Roman" w:hAnsi="Times New Roman"/>
          <w:sz w:val="28"/>
          <w:szCs w:val="28"/>
        </w:rPr>
        <w:t xml:space="preserve"> в течение 10 дней. После 10 дней инкубации на жидкой среде осадки </w:t>
      </w:r>
      <w:r w:rsidRPr="00200CE1">
        <w:rPr>
          <w:rFonts w:ascii="Times New Roman" w:hAnsi="Times New Roman"/>
          <w:sz w:val="28"/>
          <w:szCs w:val="28"/>
          <w:lang w:val="kk-KZ"/>
        </w:rPr>
        <w:t>от</w:t>
      </w:r>
      <w:r w:rsidRPr="00200CE1">
        <w:rPr>
          <w:rFonts w:ascii="Times New Roman" w:hAnsi="Times New Roman"/>
          <w:sz w:val="28"/>
          <w:szCs w:val="28"/>
        </w:rPr>
        <w:t xml:space="preserve">мывали физиологическим раствором и </w:t>
      </w:r>
      <w:r w:rsidRPr="00200CE1">
        <w:rPr>
          <w:rFonts w:ascii="Times New Roman" w:hAnsi="Times New Roman"/>
          <w:sz w:val="28"/>
          <w:szCs w:val="28"/>
          <w:lang w:val="kk-KZ"/>
        </w:rPr>
        <w:t>за</w:t>
      </w:r>
      <w:r w:rsidRPr="00200CE1">
        <w:rPr>
          <w:rFonts w:ascii="Times New Roman" w:hAnsi="Times New Roman"/>
          <w:sz w:val="28"/>
          <w:szCs w:val="28"/>
        </w:rPr>
        <w:t>се</w:t>
      </w:r>
      <w:r w:rsidRPr="00200CE1">
        <w:rPr>
          <w:rFonts w:ascii="Times New Roman" w:hAnsi="Times New Roman"/>
          <w:sz w:val="28"/>
          <w:szCs w:val="28"/>
          <w:lang w:val="kk-KZ"/>
        </w:rPr>
        <w:t>я</w:t>
      </w:r>
      <w:r w:rsidRPr="00200CE1">
        <w:rPr>
          <w:rFonts w:ascii="Times New Roman" w:hAnsi="Times New Roman"/>
          <w:sz w:val="28"/>
          <w:szCs w:val="28"/>
        </w:rPr>
        <w:t>ли на среду Левенштейна-</w:t>
      </w:r>
      <w:r w:rsidRPr="00200CE1">
        <w:rPr>
          <w:rFonts w:ascii="Times New Roman" w:hAnsi="Times New Roman"/>
          <w:sz w:val="28"/>
          <w:szCs w:val="28"/>
        </w:rPr>
        <w:lastRenderedPageBreak/>
        <w:t xml:space="preserve">Йенсена. </w:t>
      </w:r>
      <w:r w:rsidRPr="00200CE1">
        <w:rPr>
          <w:rFonts w:ascii="Times New Roman" w:hAnsi="Times New Roman"/>
          <w:sz w:val="28"/>
          <w:szCs w:val="28"/>
          <w:lang w:val="kk-KZ"/>
        </w:rPr>
        <w:t xml:space="preserve">Учет </w:t>
      </w:r>
      <w:r w:rsidRPr="00200CE1">
        <w:rPr>
          <w:rFonts w:ascii="Times New Roman" w:hAnsi="Times New Roman"/>
          <w:sz w:val="28"/>
          <w:szCs w:val="28"/>
        </w:rPr>
        <w:t>рост</w:t>
      </w:r>
      <w:r w:rsidRPr="00200CE1">
        <w:rPr>
          <w:rFonts w:ascii="Times New Roman" w:hAnsi="Times New Roman"/>
          <w:sz w:val="28"/>
          <w:szCs w:val="28"/>
          <w:lang w:val="kk-KZ"/>
        </w:rPr>
        <w:t>а культур проводился</w:t>
      </w:r>
      <w:r w:rsidRPr="00200CE1">
        <w:rPr>
          <w:rFonts w:ascii="Times New Roman" w:hAnsi="Times New Roman"/>
          <w:sz w:val="28"/>
          <w:szCs w:val="28"/>
        </w:rPr>
        <w:t xml:space="preserve"> через 1 месяц и 2,5 месяца. Эксперимент проводился в 2</w:t>
      </w:r>
      <w:r w:rsidRPr="00200CE1">
        <w:rPr>
          <w:rFonts w:ascii="Times New Roman" w:hAnsi="Times New Roman"/>
          <w:sz w:val="28"/>
          <w:szCs w:val="28"/>
          <w:lang w:val="kk-KZ"/>
        </w:rPr>
        <w:t>-х</w:t>
      </w:r>
      <w:r w:rsidRPr="00200CE1">
        <w:rPr>
          <w:rFonts w:ascii="Times New Roman" w:hAnsi="Times New Roman"/>
          <w:sz w:val="28"/>
          <w:szCs w:val="28"/>
        </w:rPr>
        <w:t xml:space="preserve"> повтор</w:t>
      </w:r>
      <w:r w:rsidRPr="00200CE1">
        <w:rPr>
          <w:rFonts w:ascii="Times New Roman" w:hAnsi="Times New Roman"/>
          <w:sz w:val="28"/>
          <w:szCs w:val="28"/>
          <w:lang w:val="kk-KZ"/>
        </w:rPr>
        <w:t>ност</w:t>
      </w:r>
      <w:r w:rsidRPr="00200CE1">
        <w:rPr>
          <w:rFonts w:ascii="Times New Roman" w:hAnsi="Times New Roman"/>
          <w:sz w:val="28"/>
          <w:szCs w:val="28"/>
        </w:rPr>
        <w:t>ях.</w:t>
      </w:r>
      <w:r w:rsidRPr="00200CE1">
        <w:rPr>
          <w:rFonts w:ascii="Times New Roman" w:hAnsi="Times New Roman"/>
          <w:sz w:val="28"/>
          <w:szCs w:val="28"/>
          <w:lang w:val="kk-KZ"/>
        </w:rPr>
        <w:t xml:space="preserve"> </w:t>
      </w:r>
      <w:r w:rsidRPr="00200CE1">
        <w:rPr>
          <w:rFonts w:ascii="Times New Roman" w:hAnsi="Times New Roman"/>
          <w:sz w:val="28"/>
          <w:szCs w:val="28"/>
          <w:lang w:eastAsia="ru-RU"/>
        </w:rPr>
        <w:t>Данные приведены в таблице</w:t>
      </w:r>
      <w:r w:rsidR="000E1C7E">
        <w:rPr>
          <w:rFonts w:ascii="Times New Roman" w:hAnsi="Times New Roman"/>
          <w:sz w:val="28"/>
          <w:szCs w:val="28"/>
          <w:lang w:eastAsia="ru-RU"/>
        </w:rPr>
        <w:t xml:space="preserve"> 2.2</w:t>
      </w:r>
      <w:r w:rsidR="00397FF3">
        <w:rPr>
          <w:rFonts w:ascii="Times New Roman" w:hAnsi="Times New Roman"/>
          <w:sz w:val="28"/>
          <w:szCs w:val="28"/>
          <w:lang w:eastAsia="ru-RU"/>
        </w:rPr>
        <w:t>7</w:t>
      </w:r>
      <w:r w:rsidRPr="00200CE1">
        <w:rPr>
          <w:rFonts w:ascii="Times New Roman" w:hAnsi="Times New Roman"/>
          <w:sz w:val="28"/>
          <w:szCs w:val="28"/>
          <w:lang w:eastAsia="ru-RU"/>
        </w:rPr>
        <w:t>.</w:t>
      </w:r>
    </w:p>
    <w:p w14:paraId="245DC500" w14:textId="77777777" w:rsidR="00F17046" w:rsidRPr="00200CE1" w:rsidRDefault="00F17046" w:rsidP="0017409D">
      <w:pPr>
        <w:pStyle w:val="affd"/>
        <w:spacing w:after="0"/>
        <w:ind w:left="0"/>
        <w:contextualSpacing/>
        <w:jc w:val="both"/>
        <w:rPr>
          <w:sz w:val="28"/>
          <w:szCs w:val="28"/>
          <w:lang w:val="ru-RU" w:eastAsia="ru-RU"/>
        </w:rPr>
      </w:pPr>
    </w:p>
    <w:p w14:paraId="3C5B5556" w14:textId="6A98C333" w:rsidR="00F17046" w:rsidRPr="00200CE1" w:rsidRDefault="00F17046" w:rsidP="0017409D">
      <w:pPr>
        <w:pStyle w:val="affd"/>
        <w:spacing w:after="0"/>
        <w:ind w:left="0"/>
        <w:contextualSpacing/>
        <w:jc w:val="both"/>
        <w:rPr>
          <w:sz w:val="28"/>
          <w:szCs w:val="28"/>
          <w:lang w:val="ru-RU"/>
        </w:rPr>
      </w:pPr>
      <w:r w:rsidRPr="00200CE1">
        <w:rPr>
          <w:sz w:val="28"/>
          <w:szCs w:val="28"/>
          <w:lang w:val="ru-RU"/>
        </w:rPr>
        <w:t xml:space="preserve">Таблица </w:t>
      </w:r>
      <w:r>
        <w:rPr>
          <w:sz w:val="28"/>
          <w:szCs w:val="28"/>
          <w:lang w:val="ru-RU"/>
        </w:rPr>
        <w:t>2.2</w:t>
      </w:r>
      <w:r w:rsidR="00397FF3">
        <w:rPr>
          <w:sz w:val="28"/>
          <w:szCs w:val="28"/>
          <w:lang w:val="ru-RU"/>
        </w:rPr>
        <w:t>7</w:t>
      </w:r>
      <w:r>
        <w:rPr>
          <w:sz w:val="28"/>
          <w:szCs w:val="28"/>
          <w:lang w:val="ru-RU"/>
        </w:rPr>
        <w:t xml:space="preserve"> –</w:t>
      </w:r>
      <w:r w:rsidRPr="00200CE1">
        <w:rPr>
          <w:sz w:val="28"/>
          <w:szCs w:val="28"/>
          <w:lang w:val="ru-RU"/>
        </w:rPr>
        <w:t xml:space="preserve"> Противотуберкулезная активность </w:t>
      </w:r>
      <w:r>
        <w:rPr>
          <w:sz w:val="28"/>
          <w:szCs w:val="28"/>
          <w:lang w:val="ru-RU"/>
        </w:rPr>
        <w:t>соединений</w:t>
      </w:r>
      <w:r w:rsidRPr="00200CE1">
        <w:rPr>
          <w:sz w:val="28"/>
          <w:szCs w:val="28"/>
          <w:lang w:val="ru-RU"/>
        </w:rPr>
        <w:t xml:space="preserve"> </w:t>
      </w:r>
      <w:r w:rsidRPr="000C6ED1">
        <w:rPr>
          <w:b/>
          <w:sz w:val="28"/>
          <w:szCs w:val="28"/>
        </w:rPr>
        <w:t>2.2.6-2.2.15</w:t>
      </w:r>
    </w:p>
    <w:p w14:paraId="16E590E6" w14:textId="77777777" w:rsidR="00F17046" w:rsidRPr="00200CE1" w:rsidRDefault="00F17046" w:rsidP="0017409D">
      <w:pPr>
        <w:pStyle w:val="affd"/>
        <w:spacing w:after="0"/>
        <w:ind w:left="0"/>
        <w:contextualSpacing/>
        <w:jc w:val="both"/>
        <w:rPr>
          <w:sz w:val="28"/>
          <w:szCs w:val="28"/>
          <w:lang w:val="ru-RU"/>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749"/>
        <w:gridCol w:w="1283"/>
        <w:gridCol w:w="639"/>
        <w:gridCol w:w="657"/>
        <w:gridCol w:w="657"/>
        <w:gridCol w:w="657"/>
        <w:gridCol w:w="657"/>
        <w:gridCol w:w="658"/>
        <w:gridCol w:w="658"/>
        <w:gridCol w:w="627"/>
        <w:gridCol w:w="701"/>
        <w:gridCol w:w="685"/>
      </w:tblGrid>
      <w:tr w:rsidR="00F17046" w:rsidRPr="000E1C7E" w14:paraId="6AF39FC4" w14:textId="77777777" w:rsidTr="00F17046">
        <w:trPr>
          <w:cantSplit/>
        </w:trPr>
        <w:tc>
          <w:tcPr>
            <w:tcW w:w="819" w:type="pct"/>
            <w:vMerge w:val="restart"/>
            <w:tcBorders>
              <w:top w:val="single" w:sz="4" w:space="0" w:color="000000"/>
              <w:left w:val="single" w:sz="4" w:space="0" w:color="000000"/>
            </w:tcBorders>
          </w:tcPr>
          <w:p w14:paraId="7FF4740F" w14:textId="77777777" w:rsidR="00F17046" w:rsidRPr="000E1C7E" w:rsidRDefault="00F17046" w:rsidP="0017409D">
            <w:pPr>
              <w:spacing w:after="0" w:line="240" w:lineRule="auto"/>
              <w:contextualSpacing/>
              <w:rPr>
                <w:rFonts w:ascii="Times New Roman" w:hAnsi="Times New Roman"/>
                <w:sz w:val="28"/>
                <w:szCs w:val="28"/>
              </w:rPr>
            </w:pPr>
            <w:bookmarkStart w:id="62" w:name="_Hlk85188675"/>
            <w:bookmarkEnd w:id="62"/>
            <w:r w:rsidRPr="000E1C7E">
              <w:rPr>
                <w:rFonts w:ascii="Times New Roman" w:hAnsi="Times New Roman"/>
                <w:sz w:val="28"/>
                <w:szCs w:val="28"/>
              </w:rPr>
              <w:t>Соединения</w:t>
            </w:r>
          </w:p>
        </w:tc>
        <w:tc>
          <w:tcPr>
            <w:tcW w:w="667" w:type="pct"/>
            <w:vMerge w:val="restart"/>
            <w:tcBorders>
              <w:top w:val="single" w:sz="4" w:space="0" w:color="000000"/>
              <w:left w:val="single" w:sz="4" w:space="0" w:color="000000"/>
              <w:right w:val="single" w:sz="4" w:space="0" w:color="000000"/>
            </w:tcBorders>
          </w:tcPr>
          <w:p w14:paraId="60155F9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Штаммы</w:t>
            </w:r>
          </w:p>
        </w:tc>
        <w:tc>
          <w:tcPr>
            <w:tcW w:w="3515" w:type="pct"/>
            <w:gridSpan w:val="10"/>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F01966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 xml:space="preserve">Концентрации </w:t>
            </w:r>
            <w:r w:rsidRPr="000E1C7E">
              <w:rPr>
                <w:rFonts w:ascii="Times New Roman" w:hAnsi="Times New Roman"/>
                <w:sz w:val="28"/>
                <w:szCs w:val="28"/>
              </w:rPr>
              <w:t>препаратов</w:t>
            </w:r>
            <w:r w:rsidRPr="000E1C7E">
              <w:rPr>
                <w:rFonts w:ascii="Times New Roman" w:hAnsi="Times New Roman"/>
                <w:sz w:val="28"/>
                <w:szCs w:val="28"/>
                <w:lang w:val="en-US"/>
              </w:rPr>
              <w:t>, мкг/мл</w:t>
            </w:r>
          </w:p>
        </w:tc>
      </w:tr>
      <w:tr w:rsidR="00F17046" w:rsidRPr="000E1C7E" w14:paraId="3362C8DA" w14:textId="77777777" w:rsidTr="00F17046">
        <w:trPr>
          <w:cantSplit/>
        </w:trPr>
        <w:tc>
          <w:tcPr>
            <w:tcW w:w="819" w:type="pct"/>
            <w:vMerge/>
            <w:tcBorders>
              <w:left w:val="single" w:sz="4" w:space="0" w:color="000000"/>
              <w:bottom w:val="single" w:sz="4" w:space="0" w:color="000000"/>
            </w:tcBorders>
          </w:tcPr>
          <w:p w14:paraId="1F4524CE"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667" w:type="pct"/>
            <w:vMerge/>
            <w:tcBorders>
              <w:left w:val="single" w:sz="4" w:space="0" w:color="000000"/>
              <w:bottom w:val="single" w:sz="4" w:space="0" w:color="000000"/>
              <w:right w:val="single" w:sz="4" w:space="0" w:color="000000"/>
            </w:tcBorders>
            <w:vAlign w:val="center"/>
          </w:tcPr>
          <w:p w14:paraId="3AA1BD64"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9EB74E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100</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8F09804"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50</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104799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20</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3BA63A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08E2C4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5</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94475C7"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2</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2674E0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60292A6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0,1</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264C6C5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0,01</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CE40A0F"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К</w:t>
            </w:r>
          </w:p>
        </w:tc>
      </w:tr>
      <w:tr w:rsidR="00F17046" w:rsidRPr="000E1C7E" w14:paraId="321322FC" w14:textId="77777777" w:rsidTr="00F17046">
        <w:trPr>
          <w:cantSplit/>
        </w:trPr>
        <w:tc>
          <w:tcPr>
            <w:tcW w:w="819" w:type="pct"/>
            <w:vMerge w:val="restart"/>
            <w:tcBorders>
              <w:top w:val="single" w:sz="4" w:space="0" w:color="000000"/>
              <w:left w:val="single" w:sz="4" w:space="0" w:color="000000"/>
            </w:tcBorders>
          </w:tcPr>
          <w:p w14:paraId="6FC02025"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2.2.6</w:t>
            </w:r>
          </w:p>
          <w:p w14:paraId="389E1A3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245F68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B4801A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473D25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A59EE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72F322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8A467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6131A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5E779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6C2D8F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2AF927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612D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5F54632" w14:textId="77777777" w:rsidTr="00F17046">
        <w:trPr>
          <w:cantSplit/>
        </w:trPr>
        <w:tc>
          <w:tcPr>
            <w:tcW w:w="819" w:type="pct"/>
            <w:vMerge/>
            <w:tcBorders>
              <w:left w:val="single" w:sz="4" w:space="0" w:color="000000"/>
              <w:bottom w:val="single" w:sz="4" w:space="0" w:color="000000"/>
            </w:tcBorders>
          </w:tcPr>
          <w:p w14:paraId="2331F2BE"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4E3A2AA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8833B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D89FBF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193F2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3D07B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01D17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71524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1E3A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0FAC628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w:t>
            </w: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634D2D0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2C68BF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01D1298" w14:textId="77777777" w:rsidTr="00F17046">
        <w:trPr>
          <w:cantSplit/>
        </w:trPr>
        <w:tc>
          <w:tcPr>
            <w:tcW w:w="819" w:type="pct"/>
            <w:vMerge w:val="restart"/>
            <w:tcBorders>
              <w:top w:val="single" w:sz="4" w:space="0" w:color="000000"/>
              <w:left w:val="single" w:sz="4" w:space="0" w:color="000000"/>
            </w:tcBorders>
          </w:tcPr>
          <w:p w14:paraId="1D92CB7A"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2.2.7</w:t>
            </w:r>
          </w:p>
          <w:p w14:paraId="2394BC9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1C13F2A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451C0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F4FC6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27D14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378F99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30D09E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640C1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D44622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0376D2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006812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AA1CB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285775E" w14:textId="77777777" w:rsidTr="00F17046">
        <w:trPr>
          <w:cantSplit/>
        </w:trPr>
        <w:tc>
          <w:tcPr>
            <w:tcW w:w="819" w:type="pct"/>
            <w:vMerge/>
            <w:tcBorders>
              <w:left w:val="single" w:sz="4" w:space="0" w:color="000000"/>
              <w:bottom w:val="single" w:sz="4" w:space="0" w:color="000000"/>
            </w:tcBorders>
          </w:tcPr>
          <w:p w14:paraId="165F1F39"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5A3D84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51313E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7F04AD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87492A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B2A8A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A16D4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8DB9C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C1AAC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76640F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77C2420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26B89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5BE23A1" w14:textId="77777777" w:rsidTr="00F17046">
        <w:trPr>
          <w:cantSplit/>
          <w:trHeight w:val="70"/>
        </w:trPr>
        <w:tc>
          <w:tcPr>
            <w:tcW w:w="819" w:type="pct"/>
            <w:vMerge w:val="restart"/>
            <w:tcBorders>
              <w:top w:val="single" w:sz="4" w:space="0" w:color="000000"/>
              <w:left w:val="single" w:sz="4" w:space="0" w:color="000000"/>
            </w:tcBorders>
          </w:tcPr>
          <w:p w14:paraId="7541229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2.2.8</w:t>
            </w:r>
          </w:p>
          <w:p w14:paraId="5ED90C11"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47B0C2E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33263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F22CCB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513E81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7BC68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FDA5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AC63C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20B6E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3BA6EE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0E1906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117B66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B6A0040" w14:textId="77777777" w:rsidTr="00F17046">
        <w:trPr>
          <w:cantSplit/>
          <w:trHeight w:val="70"/>
        </w:trPr>
        <w:tc>
          <w:tcPr>
            <w:tcW w:w="819" w:type="pct"/>
            <w:vMerge/>
            <w:tcBorders>
              <w:left w:val="single" w:sz="4" w:space="0" w:color="000000"/>
              <w:bottom w:val="single" w:sz="4" w:space="0" w:color="000000"/>
            </w:tcBorders>
          </w:tcPr>
          <w:p w14:paraId="5A699B99"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20831AB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0A3D7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890777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942E74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6AF04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35BEC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892C19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119D8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47A228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307CE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D853C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526C7BA" w14:textId="77777777" w:rsidTr="00F17046">
        <w:trPr>
          <w:cantSplit/>
        </w:trPr>
        <w:tc>
          <w:tcPr>
            <w:tcW w:w="819" w:type="pct"/>
            <w:vMerge w:val="restart"/>
            <w:tcBorders>
              <w:top w:val="single" w:sz="4" w:space="0" w:color="000000"/>
              <w:left w:val="single" w:sz="4" w:space="0" w:color="000000"/>
            </w:tcBorders>
          </w:tcPr>
          <w:p w14:paraId="7C9854C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2.2.9</w:t>
            </w:r>
          </w:p>
          <w:p w14:paraId="7AF8C1E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3433F8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8C7FC7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B2DC1D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5732A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E34595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9530FB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28F3F3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C79095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2A68C2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1008C4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B68F9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B93DFAE" w14:textId="77777777" w:rsidTr="00F17046">
        <w:trPr>
          <w:cantSplit/>
        </w:trPr>
        <w:tc>
          <w:tcPr>
            <w:tcW w:w="819" w:type="pct"/>
            <w:vMerge/>
            <w:tcBorders>
              <w:left w:val="single" w:sz="4" w:space="0" w:color="000000"/>
              <w:bottom w:val="single" w:sz="4" w:space="0" w:color="000000"/>
            </w:tcBorders>
          </w:tcPr>
          <w:p w14:paraId="7BC91544" w14:textId="77777777" w:rsidR="00F17046" w:rsidRPr="000E1C7E" w:rsidRDefault="00F17046" w:rsidP="0017409D">
            <w:pPr>
              <w:snapToGrid w:val="0"/>
              <w:spacing w:after="0" w:line="240" w:lineRule="auto"/>
              <w:contextualSpacing/>
              <w:jc w:val="center"/>
              <w:rPr>
                <w:rFonts w:ascii="Times New Roman" w:hAnsi="Times New Roman"/>
                <w:b/>
                <w:bCs/>
                <w:color w:val="FF0000"/>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6C41C4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22499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12CB7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B7DBB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83AE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3C0D0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71AE6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E1787E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27C6483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7CCC69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8F35F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E87CEAA" w14:textId="77777777" w:rsidTr="00F17046">
        <w:trPr>
          <w:cantSplit/>
        </w:trPr>
        <w:tc>
          <w:tcPr>
            <w:tcW w:w="819" w:type="pct"/>
            <w:vMerge w:val="restart"/>
            <w:tcBorders>
              <w:top w:val="single" w:sz="4" w:space="0" w:color="000000"/>
              <w:left w:val="single" w:sz="4" w:space="0" w:color="000000"/>
            </w:tcBorders>
          </w:tcPr>
          <w:p w14:paraId="32F8E66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2.2.10</w:t>
            </w:r>
          </w:p>
          <w:p w14:paraId="11AB2515"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6DBA44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DD6A9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F38FD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86CE5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4BF9F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6560E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E7AC0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6267C9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1D86FD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5EB91F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EEFBF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D4E78CD" w14:textId="77777777" w:rsidTr="00F17046">
        <w:trPr>
          <w:cantSplit/>
          <w:trHeight w:val="296"/>
        </w:trPr>
        <w:tc>
          <w:tcPr>
            <w:tcW w:w="819" w:type="pct"/>
            <w:vMerge/>
            <w:tcBorders>
              <w:left w:val="single" w:sz="4" w:space="0" w:color="000000"/>
              <w:bottom w:val="single" w:sz="4" w:space="0" w:color="000000"/>
            </w:tcBorders>
          </w:tcPr>
          <w:p w14:paraId="4B102B65"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465DA1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0FC186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24018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FF704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27319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4A26BE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612041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C3490C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7A3A7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C68ED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07541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8227EB9" w14:textId="77777777" w:rsidTr="00F17046">
        <w:trPr>
          <w:cantSplit/>
        </w:trPr>
        <w:tc>
          <w:tcPr>
            <w:tcW w:w="819" w:type="pct"/>
            <w:vMerge w:val="restart"/>
            <w:tcBorders>
              <w:top w:val="single" w:sz="4" w:space="0" w:color="000000"/>
              <w:left w:val="single" w:sz="4" w:space="0" w:color="000000"/>
            </w:tcBorders>
          </w:tcPr>
          <w:p w14:paraId="567D36D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2.2.11</w:t>
            </w:r>
          </w:p>
          <w:p w14:paraId="1CAD1B24"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37F6E9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665E10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D7688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76486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68683D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17D242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8DFC8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C2DE12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0722B1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58F279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91FE8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EF878EB" w14:textId="77777777" w:rsidTr="00F17046">
        <w:trPr>
          <w:cantSplit/>
        </w:trPr>
        <w:tc>
          <w:tcPr>
            <w:tcW w:w="819" w:type="pct"/>
            <w:vMerge/>
            <w:tcBorders>
              <w:left w:val="single" w:sz="4" w:space="0" w:color="000000"/>
              <w:bottom w:val="single" w:sz="4" w:space="0" w:color="000000"/>
            </w:tcBorders>
          </w:tcPr>
          <w:p w14:paraId="2E643C80"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5671C4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584BA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004FB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A344D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39DA1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1537F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B51D3B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D32E3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4619E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4006BD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DA070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7DDD957" w14:textId="77777777" w:rsidTr="00F17046">
        <w:trPr>
          <w:cantSplit/>
        </w:trPr>
        <w:tc>
          <w:tcPr>
            <w:tcW w:w="819" w:type="pct"/>
            <w:vMerge w:val="restart"/>
            <w:tcBorders>
              <w:top w:val="single" w:sz="4" w:space="0" w:color="000000"/>
              <w:left w:val="single" w:sz="4" w:space="0" w:color="000000"/>
            </w:tcBorders>
          </w:tcPr>
          <w:p w14:paraId="4D43BE6A"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2.2.12</w:t>
            </w:r>
          </w:p>
          <w:p w14:paraId="3AECC9D7"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290815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61D36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9CCE3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444E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2B5600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332626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EF522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D26DA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768CF1B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182320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6AF22F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A6F486F" w14:textId="77777777" w:rsidTr="00F17046">
        <w:trPr>
          <w:cantSplit/>
        </w:trPr>
        <w:tc>
          <w:tcPr>
            <w:tcW w:w="819" w:type="pct"/>
            <w:vMerge/>
            <w:tcBorders>
              <w:left w:val="single" w:sz="4" w:space="0" w:color="000000"/>
              <w:bottom w:val="single" w:sz="4" w:space="0" w:color="000000"/>
            </w:tcBorders>
          </w:tcPr>
          <w:p w14:paraId="74E7B67E"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785102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6D7C7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F02C0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7A4C2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6B50CD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ABB77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4E6C42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3FEE0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3EF10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154ACA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141F5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29D63CB" w14:textId="77777777" w:rsidTr="00F17046">
        <w:trPr>
          <w:cantSplit/>
        </w:trPr>
        <w:tc>
          <w:tcPr>
            <w:tcW w:w="819" w:type="pct"/>
            <w:vMerge w:val="restart"/>
            <w:tcBorders>
              <w:top w:val="single" w:sz="4" w:space="0" w:color="000000"/>
              <w:left w:val="single" w:sz="4" w:space="0" w:color="000000"/>
            </w:tcBorders>
          </w:tcPr>
          <w:p w14:paraId="6A3A74CE"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2.2.13</w:t>
            </w:r>
          </w:p>
          <w:p w14:paraId="5FA002A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189308F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BCB404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F6D89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84B9B0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786CE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9B5B3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AB2229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EE6A0B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0B0C2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28164A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A448B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D8CD8BA" w14:textId="77777777" w:rsidTr="00F17046">
        <w:trPr>
          <w:cantSplit/>
        </w:trPr>
        <w:tc>
          <w:tcPr>
            <w:tcW w:w="819" w:type="pct"/>
            <w:vMerge/>
            <w:tcBorders>
              <w:left w:val="single" w:sz="4" w:space="0" w:color="000000"/>
              <w:bottom w:val="single" w:sz="4" w:space="0" w:color="000000"/>
            </w:tcBorders>
          </w:tcPr>
          <w:p w14:paraId="5B0A402E"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334D11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EB6B7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2A6A4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DF880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174BF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6DEDA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E69DC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E2A90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61F9FC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4E64E9D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06AD5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9A9E925" w14:textId="77777777" w:rsidTr="00F17046">
        <w:trPr>
          <w:cantSplit/>
        </w:trPr>
        <w:tc>
          <w:tcPr>
            <w:tcW w:w="819" w:type="pct"/>
            <w:vMerge w:val="restart"/>
            <w:tcBorders>
              <w:top w:val="single" w:sz="4" w:space="0" w:color="000000"/>
              <w:left w:val="single" w:sz="4" w:space="0" w:color="000000"/>
            </w:tcBorders>
          </w:tcPr>
          <w:p w14:paraId="4F6339E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2.2.14</w:t>
            </w:r>
          </w:p>
          <w:p w14:paraId="2CB02C34"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7D9C9A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BF1A18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FCFF5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7FE37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EA746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25390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AD3701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C7F79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11575E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5FBF07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E8A45F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BFB244" w14:textId="77777777" w:rsidTr="00F17046">
        <w:trPr>
          <w:cantSplit/>
        </w:trPr>
        <w:tc>
          <w:tcPr>
            <w:tcW w:w="819" w:type="pct"/>
            <w:vMerge/>
            <w:tcBorders>
              <w:left w:val="single" w:sz="4" w:space="0" w:color="000000"/>
              <w:bottom w:val="single" w:sz="4" w:space="0" w:color="000000"/>
            </w:tcBorders>
          </w:tcPr>
          <w:p w14:paraId="66620BED"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5A707AF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82AE100"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0069378"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7542D9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366199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EF10CA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080199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D63BB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2613AC4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5BC5808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2DFA4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EDF4903" w14:textId="77777777" w:rsidTr="00F17046">
        <w:trPr>
          <w:cantSplit/>
        </w:trPr>
        <w:tc>
          <w:tcPr>
            <w:tcW w:w="819" w:type="pct"/>
            <w:vMerge w:val="restart"/>
            <w:tcBorders>
              <w:top w:val="single" w:sz="4" w:space="0" w:color="000000"/>
              <w:left w:val="single" w:sz="4" w:space="0" w:color="000000"/>
            </w:tcBorders>
          </w:tcPr>
          <w:p w14:paraId="0D2698BF"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2.2.15</w:t>
            </w:r>
          </w:p>
        </w:tc>
        <w:tc>
          <w:tcPr>
            <w:tcW w:w="667" w:type="pct"/>
            <w:tcBorders>
              <w:top w:val="single" w:sz="4" w:space="0" w:color="000000"/>
              <w:left w:val="single" w:sz="4" w:space="0" w:color="000000"/>
              <w:bottom w:val="single" w:sz="4" w:space="0" w:color="000000"/>
              <w:right w:val="single" w:sz="4" w:space="0" w:color="000000"/>
            </w:tcBorders>
          </w:tcPr>
          <w:p w14:paraId="1CBE9A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72C77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FF41F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359834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C0E37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87020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09C475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66990D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3AE6B0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F014B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FBCF3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DE8A000" w14:textId="77777777" w:rsidTr="00F17046">
        <w:trPr>
          <w:cantSplit/>
          <w:trHeight w:val="194"/>
        </w:trPr>
        <w:tc>
          <w:tcPr>
            <w:tcW w:w="819" w:type="pct"/>
            <w:vMerge/>
            <w:tcBorders>
              <w:left w:val="single" w:sz="4" w:space="0" w:color="000000"/>
              <w:bottom w:val="single" w:sz="4" w:space="0" w:color="000000"/>
            </w:tcBorders>
          </w:tcPr>
          <w:p w14:paraId="5700F08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5A17347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743BA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C4381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4DA02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AA88F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F976A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EDA30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38B85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A91CD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268940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A70A14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29286A9" w14:textId="77777777" w:rsidTr="00F17046">
        <w:trPr>
          <w:cantSplit/>
          <w:trHeight w:val="194"/>
        </w:trPr>
        <w:tc>
          <w:tcPr>
            <w:tcW w:w="819" w:type="pct"/>
            <w:vMerge w:val="restart"/>
            <w:tcBorders>
              <w:left w:val="single" w:sz="4" w:space="0" w:color="000000"/>
            </w:tcBorders>
          </w:tcPr>
          <w:p w14:paraId="704EED4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rPr>
            </w:pPr>
            <w:r w:rsidRPr="000E1C7E">
              <w:rPr>
                <w:rFonts w:ascii="Times New Roman" w:hAnsi="Times New Roman"/>
                <w:b/>
                <w:bCs/>
                <w:sz w:val="28"/>
                <w:szCs w:val="28"/>
                <w:lang w:val="en-US"/>
              </w:rPr>
              <w:t>2.2.1</w:t>
            </w:r>
            <w:r w:rsidRPr="000E1C7E">
              <w:rPr>
                <w:rFonts w:ascii="Times New Roman" w:hAnsi="Times New Roman"/>
                <w:b/>
                <w:bCs/>
                <w:sz w:val="28"/>
                <w:szCs w:val="28"/>
              </w:rPr>
              <w:t>6</w:t>
            </w:r>
          </w:p>
        </w:tc>
        <w:tc>
          <w:tcPr>
            <w:tcW w:w="667" w:type="pct"/>
            <w:tcBorders>
              <w:top w:val="single" w:sz="4" w:space="0" w:color="000000"/>
              <w:left w:val="single" w:sz="4" w:space="0" w:color="000000"/>
              <w:bottom w:val="single" w:sz="4" w:space="0" w:color="000000"/>
              <w:right w:val="single" w:sz="4" w:space="0" w:color="000000"/>
            </w:tcBorders>
          </w:tcPr>
          <w:p w14:paraId="1EF0948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E7DF4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10E32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8B346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091DD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6DEB3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8870F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074FE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736424A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63DE3B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FA0B0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880AA1B" w14:textId="77777777" w:rsidTr="00F17046">
        <w:trPr>
          <w:cantSplit/>
          <w:trHeight w:val="194"/>
        </w:trPr>
        <w:tc>
          <w:tcPr>
            <w:tcW w:w="819" w:type="pct"/>
            <w:vMerge/>
            <w:tcBorders>
              <w:left w:val="single" w:sz="4" w:space="0" w:color="000000"/>
              <w:bottom w:val="single" w:sz="4" w:space="0" w:color="000000"/>
            </w:tcBorders>
          </w:tcPr>
          <w:p w14:paraId="3A44C79A"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7BAA405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D739BA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7264E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3A6E3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480EBF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0E8D8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FD38A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18259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009E7C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5B1DBF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F526F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4095618" w14:textId="77777777" w:rsidTr="00F17046">
        <w:trPr>
          <w:cantSplit/>
          <w:trHeight w:val="194"/>
        </w:trPr>
        <w:tc>
          <w:tcPr>
            <w:tcW w:w="819" w:type="pct"/>
            <w:vMerge w:val="restart"/>
            <w:tcBorders>
              <w:left w:val="single" w:sz="4" w:space="0" w:color="000000"/>
            </w:tcBorders>
          </w:tcPr>
          <w:p w14:paraId="3B0A9896"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7</w:t>
            </w:r>
          </w:p>
        </w:tc>
        <w:tc>
          <w:tcPr>
            <w:tcW w:w="667" w:type="pct"/>
            <w:tcBorders>
              <w:top w:val="single" w:sz="4" w:space="0" w:color="000000"/>
              <w:left w:val="single" w:sz="4" w:space="0" w:color="000000"/>
              <w:bottom w:val="single" w:sz="4" w:space="0" w:color="000000"/>
              <w:right w:val="single" w:sz="4" w:space="0" w:color="000000"/>
            </w:tcBorders>
          </w:tcPr>
          <w:p w14:paraId="208C96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C8898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F4339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0F1DE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9E089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60768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53D627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EF7D6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14EB355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1E697D6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FFDBB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56B1491" w14:textId="77777777" w:rsidTr="00F17046">
        <w:trPr>
          <w:cantSplit/>
          <w:trHeight w:val="194"/>
        </w:trPr>
        <w:tc>
          <w:tcPr>
            <w:tcW w:w="819" w:type="pct"/>
            <w:vMerge/>
            <w:tcBorders>
              <w:left w:val="single" w:sz="4" w:space="0" w:color="000000"/>
              <w:bottom w:val="single" w:sz="4" w:space="0" w:color="000000"/>
            </w:tcBorders>
          </w:tcPr>
          <w:p w14:paraId="0538ADDD"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6A72B44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D7ADC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D5A1F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567B32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65104D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D3350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4A4E2F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4A335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144B5C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2A29D1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15A04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95A17A1" w14:textId="77777777" w:rsidTr="00F17046">
        <w:trPr>
          <w:cantSplit/>
          <w:trHeight w:val="194"/>
        </w:trPr>
        <w:tc>
          <w:tcPr>
            <w:tcW w:w="819" w:type="pct"/>
            <w:vMerge w:val="restart"/>
            <w:tcBorders>
              <w:left w:val="single" w:sz="4" w:space="0" w:color="000000"/>
            </w:tcBorders>
          </w:tcPr>
          <w:p w14:paraId="4800BA6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a</w:t>
            </w:r>
          </w:p>
        </w:tc>
        <w:tc>
          <w:tcPr>
            <w:tcW w:w="667" w:type="pct"/>
            <w:tcBorders>
              <w:top w:val="single" w:sz="4" w:space="0" w:color="000000"/>
              <w:left w:val="single" w:sz="4" w:space="0" w:color="000000"/>
              <w:bottom w:val="single" w:sz="4" w:space="0" w:color="000000"/>
              <w:right w:val="single" w:sz="4" w:space="0" w:color="000000"/>
            </w:tcBorders>
          </w:tcPr>
          <w:p w14:paraId="5EFB859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241B87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E4EA4A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A0FFC4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24E06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65E82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2CDC1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A8723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2D67DB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046920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22927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7559FD6" w14:textId="77777777" w:rsidTr="00F17046">
        <w:trPr>
          <w:cantSplit/>
          <w:trHeight w:val="194"/>
        </w:trPr>
        <w:tc>
          <w:tcPr>
            <w:tcW w:w="819" w:type="pct"/>
            <w:vMerge/>
            <w:tcBorders>
              <w:left w:val="single" w:sz="4" w:space="0" w:color="000000"/>
              <w:bottom w:val="single" w:sz="4" w:space="0" w:color="000000"/>
            </w:tcBorders>
          </w:tcPr>
          <w:p w14:paraId="7049560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4875280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8D48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43337F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BF5C0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DE64E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75036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B3C70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8B5229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77FCBBE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5C10D2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A220C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CE6BAC0" w14:textId="77777777" w:rsidTr="00F17046">
        <w:trPr>
          <w:cantSplit/>
          <w:trHeight w:val="194"/>
        </w:trPr>
        <w:tc>
          <w:tcPr>
            <w:tcW w:w="819" w:type="pct"/>
            <w:vMerge w:val="restart"/>
            <w:tcBorders>
              <w:left w:val="single" w:sz="4" w:space="0" w:color="000000"/>
            </w:tcBorders>
          </w:tcPr>
          <w:p w14:paraId="4AE184C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b</w:t>
            </w:r>
          </w:p>
        </w:tc>
        <w:tc>
          <w:tcPr>
            <w:tcW w:w="667" w:type="pct"/>
            <w:tcBorders>
              <w:top w:val="single" w:sz="4" w:space="0" w:color="000000"/>
              <w:left w:val="single" w:sz="4" w:space="0" w:color="000000"/>
              <w:bottom w:val="single" w:sz="4" w:space="0" w:color="000000"/>
              <w:right w:val="single" w:sz="4" w:space="0" w:color="000000"/>
            </w:tcBorders>
          </w:tcPr>
          <w:p w14:paraId="48AF63F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B9AD1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D723B5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25C59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BE02B2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1E44E9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EA88F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39764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3208712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08E9CBD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C3D0B4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D45478D" w14:textId="77777777" w:rsidTr="00F17046">
        <w:trPr>
          <w:cantSplit/>
          <w:trHeight w:val="194"/>
        </w:trPr>
        <w:tc>
          <w:tcPr>
            <w:tcW w:w="819" w:type="pct"/>
            <w:vMerge/>
            <w:tcBorders>
              <w:left w:val="single" w:sz="4" w:space="0" w:color="000000"/>
              <w:bottom w:val="single" w:sz="4" w:space="0" w:color="000000"/>
            </w:tcBorders>
          </w:tcPr>
          <w:p w14:paraId="5A97195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71B2E9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7B1F2D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0BEA9E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D89D85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C3E5D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FA423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6F460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8241E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3CAE83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0DFE30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BA328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F6A575B" w14:textId="77777777" w:rsidTr="00F17046">
        <w:trPr>
          <w:cantSplit/>
          <w:trHeight w:val="194"/>
        </w:trPr>
        <w:tc>
          <w:tcPr>
            <w:tcW w:w="819" w:type="pct"/>
            <w:vMerge w:val="restart"/>
            <w:tcBorders>
              <w:left w:val="single" w:sz="4" w:space="0" w:color="000000"/>
            </w:tcBorders>
          </w:tcPr>
          <w:p w14:paraId="15D6E6B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9</w:t>
            </w:r>
          </w:p>
        </w:tc>
        <w:tc>
          <w:tcPr>
            <w:tcW w:w="667" w:type="pct"/>
            <w:tcBorders>
              <w:top w:val="single" w:sz="4" w:space="0" w:color="000000"/>
              <w:left w:val="single" w:sz="4" w:space="0" w:color="000000"/>
              <w:bottom w:val="single" w:sz="4" w:space="0" w:color="000000"/>
              <w:right w:val="single" w:sz="4" w:space="0" w:color="000000"/>
            </w:tcBorders>
          </w:tcPr>
          <w:p w14:paraId="705E6D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18F17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98A9C5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59D4E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EDF90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A5F0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6085E0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A0C12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6C2413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F00E34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01C79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712E8B3" w14:textId="77777777" w:rsidTr="00F17046">
        <w:trPr>
          <w:cantSplit/>
          <w:trHeight w:val="194"/>
        </w:trPr>
        <w:tc>
          <w:tcPr>
            <w:tcW w:w="819" w:type="pct"/>
            <w:vMerge/>
            <w:tcBorders>
              <w:left w:val="single" w:sz="4" w:space="0" w:color="000000"/>
              <w:bottom w:val="single" w:sz="4" w:space="0" w:color="000000"/>
            </w:tcBorders>
          </w:tcPr>
          <w:p w14:paraId="2DA63053" w14:textId="77777777" w:rsidR="00F17046" w:rsidRPr="000E1C7E" w:rsidRDefault="00F17046" w:rsidP="0017409D">
            <w:pPr>
              <w:snapToGrid w:val="0"/>
              <w:spacing w:after="0" w:line="240" w:lineRule="auto"/>
              <w:contextualSpacing/>
              <w:rPr>
                <w:rFonts w:ascii="Times New Roman" w:hAnsi="Times New Roman"/>
                <w:sz w:val="28"/>
                <w:szCs w:val="28"/>
                <w:highlight w:val="yellow"/>
                <w:lang w:val="en-US"/>
              </w:rPr>
            </w:pPr>
          </w:p>
        </w:tc>
        <w:tc>
          <w:tcPr>
            <w:tcW w:w="667" w:type="pct"/>
            <w:tcBorders>
              <w:top w:val="single" w:sz="4" w:space="0" w:color="000000"/>
              <w:left w:val="single" w:sz="4" w:space="0" w:color="000000"/>
              <w:bottom w:val="single" w:sz="4" w:space="0" w:color="000000"/>
              <w:right w:val="single" w:sz="4" w:space="0" w:color="000000"/>
            </w:tcBorders>
          </w:tcPr>
          <w:p w14:paraId="5B98BA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0D29D6B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91DEF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C69ED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76DB07C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BC732F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3FB12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1FC2B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020DD8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68418EA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60A60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8DE3504" w14:textId="77777777" w:rsidTr="00F17046">
        <w:trPr>
          <w:cantSplit/>
        </w:trPr>
        <w:tc>
          <w:tcPr>
            <w:tcW w:w="819" w:type="pct"/>
            <w:vMerge w:val="restart"/>
            <w:tcBorders>
              <w:top w:val="single" w:sz="4" w:space="0" w:color="000000"/>
              <w:left w:val="single" w:sz="4" w:space="0" w:color="000000"/>
            </w:tcBorders>
          </w:tcPr>
          <w:p w14:paraId="3B75F4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rPr>
              <w:t>Рифампицин</w:t>
            </w:r>
          </w:p>
        </w:tc>
        <w:tc>
          <w:tcPr>
            <w:tcW w:w="667" w:type="pct"/>
            <w:tcBorders>
              <w:top w:val="single" w:sz="4" w:space="0" w:color="000000"/>
              <w:left w:val="single" w:sz="4" w:space="0" w:color="000000"/>
              <w:bottom w:val="single" w:sz="4" w:space="0" w:color="000000"/>
              <w:right w:val="single" w:sz="4" w:space="0" w:color="000000"/>
            </w:tcBorders>
          </w:tcPr>
          <w:p w14:paraId="37201B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5D528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D7B01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2FD48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9E1CE8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26BE103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48157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10534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4FB2EB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1E0EA0D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23C92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0D0E362" w14:textId="77777777" w:rsidTr="00F17046">
        <w:trPr>
          <w:cantSplit/>
        </w:trPr>
        <w:tc>
          <w:tcPr>
            <w:tcW w:w="819" w:type="pct"/>
            <w:vMerge/>
            <w:tcBorders>
              <w:left w:val="single" w:sz="4" w:space="0" w:color="000000"/>
              <w:bottom w:val="single" w:sz="4" w:space="0" w:color="000000"/>
            </w:tcBorders>
          </w:tcPr>
          <w:p w14:paraId="5FA4B1E5"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667" w:type="pct"/>
            <w:tcBorders>
              <w:top w:val="single" w:sz="4" w:space="0" w:color="000000"/>
              <w:left w:val="single" w:sz="4" w:space="0" w:color="000000"/>
              <w:bottom w:val="single" w:sz="4" w:space="0" w:color="000000"/>
              <w:right w:val="single" w:sz="4" w:space="0" w:color="000000"/>
            </w:tcBorders>
          </w:tcPr>
          <w:p w14:paraId="4C4977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39693E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158652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5D1AC11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66F95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61C48E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CA07F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2" w:type="pct"/>
            <w:tcBorders>
              <w:top w:val="single" w:sz="4" w:space="0" w:color="000000"/>
              <w:left w:val="single" w:sz="4" w:space="0" w:color="000000"/>
              <w:bottom w:val="single" w:sz="4" w:space="0" w:color="000000"/>
            </w:tcBorders>
            <w:shd w:val="clear" w:color="auto" w:fill="auto"/>
            <w:tcMar>
              <w:left w:w="103" w:type="dxa"/>
            </w:tcMar>
          </w:tcPr>
          <w:p w14:paraId="4435B6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36" w:type="pct"/>
            <w:tcBorders>
              <w:top w:val="single" w:sz="4" w:space="0" w:color="000000"/>
              <w:left w:val="single" w:sz="4" w:space="0" w:color="000000"/>
              <w:bottom w:val="single" w:sz="4" w:space="0" w:color="000000"/>
            </w:tcBorders>
            <w:shd w:val="clear" w:color="auto" w:fill="auto"/>
            <w:tcMar>
              <w:left w:w="103" w:type="dxa"/>
            </w:tcMar>
          </w:tcPr>
          <w:p w14:paraId="5B9656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7" w:type="pct"/>
            <w:tcBorders>
              <w:top w:val="single" w:sz="4" w:space="0" w:color="000000"/>
              <w:left w:val="single" w:sz="4" w:space="0" w:color="000000"/>
              <w:bottom w:val="single" w:sz="4" w:space="0" w:color="000000"/>
            </w:tcBorders>
            <w:shd w:val="clear" w:color="auto" w:fill="auto"/>
            <w:tcMar>
              <w:left w:w="103" w:type="dxa"/>
            </w:tcMar>
          </w:tcPr>
          <w:p w14:paraId="31714E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D9990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bl>
    <w:p w14:paraId="78AFFCC4" w14:textId="77777777" w:rsidR="00F17046" w:rsidRPr="00971F9D" w:rsidRDefault="00F17046" w:rsidP="0017409D">
      <w:pPr>
        <w:pStyle w:val="25"/>
        <w:spacing w:after="0" w:line="240" w:lineRule="auto"/>
        <w:ind w:left="0"/>
        <w:contextualSpacing/>
        <w:rPr>
          <w:rFonts w:ascii="Times New Roman" w:hAnsi="Times New Roman"/>
          <w:sz w:val="20"/>
          <w:szCs w:val="20"/>
        </w:rPr>
      </w:pPr>
      <w:r w:rsidRPr="00971F9D">
        <w:rPr>
          <w:rFonts w:ascii="Times New Roman" w:hAnsi="Times New Roman"/>
          <w:sz w:val="20"/>
          <w:szCs w:val="20"/>
        </w:rPr>
        <w:t>Примечание:</w:t>
      </w:r>
    </w:p>
    <w:p w14:paraId="1280E710" w14:textId="77777777" w:rsidR="00F17046" w:rsidRPr="00971F9D" w:rsidRDefault="00F17046" w:rsidP="0017409D">
      <w:pPr>
        <w:spacing w:after="0" w:line="240" w:lineRule="auto"/>
        <w:contextualSpacing/>
        <w:rPr>
          <w:rFonts w:ascii="Times New Roman" w:hAnsi="Times New Roman"/>
          <w:sz w:val="20"/>
          <w:szCs w:val="20"/>
        </w:rPr>
      </w:pPr>
      <w:r w:rsidRPr="00971F9D">
        <w:rPr>
          <w:rFonts w:ascii="Times New Roman" w:hAnsi="Times New Roman"/>
          <w:sz w:val="20"/>
          <w:szCs w:val="20"/>
        </w:rPr>
        <w:t xml:space="preserve">К - контроль, </w:t>
      </w:r>
      <w:r w:rsidRPr="00971F9D">
        <w:rPr>
          <w:rFonts w:ascii="Times New Roman" w:hAnsi="Times New Roman"/>
          <w:sz w:val="20"/>
          <w:szCs w:val="20"/>
          <w:lang w:val="en-US"/>
        </w:rPr>
        <w:t>I</w:t>
      </w:r>
      <w:r w:rsidRPr="00971F9D">
        <w:rPr>
          <w:rFonts w:ascii="Times New Roman" w:hAnsi="Times New Roman"/>
          <w:sz w:val="20"/>
          <w:szCs w:val="20"/>
        </w:rPr>
        <w:t xml:space="preserve"> – дикий, чувствительный</w:t>
      </w:r>
    </w:p>
    <w:p w14:paraId="762D0E07" w14:textId="77777777" w:rsidR="00F17046" w:rsidRPr="00971F9D" w:rsidRDefault="00F17046" w:rsidP="0017409D">
      <w:pPr>
        <w:spacing w:after="0" w:line="240" w:lineRule="auto"/>
        <w:contextualSpacing/>
        <w:rPr>
          <w:rFonts w:ascii="Times New Roman" w:hAnsi="Times New Roman"/>
          <w:sz w:val="20"/>
          <w:szCs w:val="20"/>
        </w:rPr>
      </w:pPr>
    </w:p>
    <w:p w14:paraId="39800BBE" w14:textId="77777777" w:rsidR="00F17046" w:rsidRPr="00971F9D" w:rsidRDefault="00F17046" w:rsidP="0017409D">
      <w:pPr>
        <w:spacing w:after="0" w:line="240" w:lineRule="auto"/>
        <w:contextualSpacing/>
        <w:rPr>
          <w:rFonts w:ascii="Times New Roman" w:hAnsi="Times New Roman"/>
          <w:sz w:val="20"/>
          <w:szCs w:val="20"/>
        </w:rPr>
      </w:pPr>
      <w:r w:rsidRPr="00971F9D">
        <w:rPr>
          <w:rFonts w:ascii="Times New Roman" w:hAnsi="Times New Roman"/>
          <w:sz w:val="20"/>
          <w:szCs w:val="20"/>
        </w:rPr>
        <w:t xml:space="preserve"> </w:t>
      </w:r>
      <w:bookmarkStart w:id="63" w:name="_Hlk85188805"/>
      <w:r w:rsidRPr="00971F9D">
        <w:rPr>
          <w:rFonts w:ascii="Times New Roman" w:hAnsi="Times New Roman"/>
          <w:sz w:val="20"/>
          <w:szCs w:val="20"/>
        </w:rPr>
        <w:t>+ рост до 20 колоний микобактерий</w:t>
      </w:r>
    </w:p>
    <w:p w14:paraId="004F52C4" w14:textId="77777777" w:rsidR="00F17046" w:rsidRPr="00971F9D" w:rsidRDefault="00F17046" w:rsidP="0017409D">
      <w:pPr>
        <w:spacing w:after="0" w:line="240" w:lineRule="auto"/>
        <w:ind w:left="75"/>
        <w:contextualSpacing/>
        <w:rPr>
          <w:rFonts w:ascii="Times New Roman" w:hAnsi="Times New Roman"/>
          <w:sz w:val="20"/>
          <w:szCs w:val="20"/>
        </w:rPr>
      </w:pPr>
      <w:r w:rsidRPr="00971F9D">
        <w:rPr>
          <w:rFonts w:ascii="Times New Roman" w:hAnsi="Times New Roman"/>
          <w:sz w:val="20"/>
          <w:szCs w:val="20"/>
        </w:rPr>
        <w:t>++ рост 20-100 колоний микобактерий</w:t>
      </w:r>
    </w:p>
    <w:p w14:paraId="7E26DB67" w14:textId="77777777" w:rsidR="00F17046" w:rsidRPr="00971F9D" w:rsidRDefault="00F17046" w:rsidP="0017409D">
      <w:pPr>
        <w:spacing w:after="0" w:line="240" w:lineRule="auto"/>
        <w:ind w:left="75"/>
        <w:contextualSpacing/>
        <w:rPr>
          <w:rFonts w:ascii="Times New Roman" w:hAnsi="Times New Roman"/>
          <w:sz w:val="20"/>
          <w:szCs w:val="20"/>
        </w:rPr>
      </w:pPr>
      <w:r w:rsidRPr="00971F9D">
        <w:rPr>
          <w:rFonts w:ascii="Times New Roman" w:hAnsi="Times New Roman"/>
          <w:sz w:val="20"/>
          <w:szCs w:val="20"/>
        </w:rPr>
        <w:t xml:space="preserve">+++ </w:t>
      </w:r>
      <w:r w:rsidRPr="00971F9D">
        <w:rPr>
          <w:rFonts w:ascii="Times New Roman" w:hAnsi="Times New Roman"/>
          <w:sz w:val="20"/>
          <w:szCs w:val="20"/>
          <w:lang w:val="kk-KZ"/>
        </w:rPr>
        <w:t>сплошной</w:t>
      </w:r>
      <w:r w:rsidRPr="00971F9D">
        <w:rPr>
          <w:rFonts w:ascii="Times New Roman" w:hAnsi="Times New Roman"/>
          <w:sz w:val="20"/>
          <w:szCs w:val="20"/>
        </w:rPr>
        <w:t xml:space="preserve"> рост, -- отсутствие роста микобактерий</w:t>
      </w:r>
    </w:p>
    <w:bookmarkEnd w:id="63"/>
    <w:p w14:paraId="33BBF315" w14:textId="77777777" w:rsidR="00F17046" w:rsidRPr="00971F9D" w:rsidRDefault="00F17046" w:rsidP="0017409D">
      <w:pPr>
        <w:pStyle w:val="25"/>
        <w:spacing w:after="0" w:line="240" w:lineRule="auto"/>
        <w:ind w:left="0"/>
        <w:contextualSpacing/>
        <w:rPr>
          <w:rFonts w:ascii="Times New Roman" w:hAnsi="Times New Roman"/>
          <w:sz w:val="20"/>
          <w:szCs w:val="20"/>
        </w:rPr>
      </w:pPr>
      <w:r w:rsidRPr="00971F9D">
        <w:rPr>
          <w:rFonts w:ascii="Times New Roman" w:hAnsi="Times New Roman"/>
          <w:sz w:val="20"/>
          <w:szCs w:val="20"/>
        </w:rPr>
        <w:lastRenderedPageBreak/>
        <w:t xml:space="preserve">  </w:t>
      </w:r>
    </w:p>
    <w:p w14:paraId="4C694DCF" w14:textId="77F151B9" w:rsidR="00F17046" w:rsidRPr="00200CE1" w:rsidRDefault="00F17046" w:rsidP="0017409D">
      <w:pPr>
        <w:pStyle w:val="affd"/>
        <w:spacing w:after="0"/>
        <w:ind w:left="0" w:firstLine="708"/>
        <w:contextualSpacing/>
        <w:jc w:val="both"/>
        <w:rPr>
          <w:sz w:val="28"/>
          <w:szCs w:val="28"/>
          <w:lang w:val="ru-RU"/>
        </w:rPr>
      </w:pPr>
      <w:r w:rsidRPr="00200CE1">
        <w:rPr>
          <w:sz w:val="28"/>
          <w:szCs w:val="28"/>
          <w:lang w:val="ru-RU"/>
        </w:rPr>
        <w:t>Как видно из таблицы</w:t>
      </w:r>
      <w:r w:rsidR="000E1C7E">
        <w:rPr>
          <w:sz w:val="28"/>
          <w:szCs w:val="28"/>
          <w:lang w:val="ru-RU"/>
        </w:rPr>
        <w:t xml:space="preserve"> 2.2</w:t>
      </w:r>
      <w:r w:rsidR="00397FF3">
        <w:rPr>
          <w:sz w:val="28"/>
          <w:szCs w:val="28"/>
          <w:lang w:val="ru-RU"/>
        </w:rPr>
        <w:t>7</w:t>
      </w:r>
      <w:r>
        <w:rPr>
          <w:sz w:val="28"/>
          <w:szCs w:val="28"/>
          <w:lang w:val="ru-RU"/>
        </w:rPr>
        <w:t>,</w:t>
      </w:r>
      <w:r w:rsidRPr="00200CE1">
        <w:rPr>
          <w:sz w:val="28"/>
          <w:szCs w:val="28"/>
          <w:lang w:val="ru-RU"/>
        </w:rPr>
        <w:t xml:space="preserve"> все исследованные образцы</w:t>
      </w:r>
      <w:r>
        <w:rPr>
          <w:sz w:val="28"/>
          <w:szCs w:val="28"/>
          <w:lang w:val="ru-RU"/>
        </w:rPr>
        <w:t xml:space="preserve"> </w:t>
      </w:r>
      <w:r w:rsidRPr="0047771F">
        <w:rPr>
          <w:b/>
          <w:sz w:val="28"/>
          <w:szCs w:val="28"/>
          <w:lang w:val="ru-RU"/>
        </w:rPr>
        <w:t>2.2.6-2.2.1</w:t>
      </w:r>
      <w:r w:rsidRPr="00220DAE">
        <w:rPr>
          <w:b/>
          <w:sz w:val="28"/>
          <w:szCs w:val="28"/>
          <w:lang w:val="ru-RU"/>
        </w:rPr>
        <w:t>9</w:t>
      </w:r>
      <w:r w:rsidRPr="00200CE1">
        <w:rPr>
          <w:sz w:val="28"/>
          <w:szCs w:val="28"/>
          <w:lang w:val="ru-RU"/>
        </w:rPr>
        <w:t xml:space="preserve"> не обладают бактерицидной активностью к чувствительным штаммам микобактерий туберкулеза.               </w:t>
      </w:r>
    </w:p>
    <w:p w14:paraId="7EDAEE97" w14:textId="77777777" w:rsidR="00F17046" w:rsidRPr="00200CE1" w:rsidRDefault="00F17046" w:rsidP="0017409D">
      <w:pPr>
        <w:pStyle w:val="25"/>
        <w:spacing w:after="0" w:line="240" w:lineRule="auto"/>
        <w:ind w:left="0" w:firstLine="708"/>
        <w:contextualSpacing/>
        <w:jc w:val="both"/>
        <w:rPr>
          <w:rFonts w:ascii="Times New Roman" w:hAnsi="Times New Roman"/>
          <w:sz w:val="28"/>
          <w:szCs w:val="28"/>
        </w:rPr>
      </w:pPr>
      <w:r w:rsidRPr="00200CE1">
        <w:rPr>
          <w:rFonts w:ascii="Times New Roman" w:hAnsi="Times New Roman"/>
          <w:sz w:val="28"/>
          <w:szCs w:val="28"/>
        </w:rPr>
        <w:t xml:space="preserve">При </w:t>
      </w:r>
      <w:r w:rsidRPr="00200CE1">
        <w:rPr>
          <w:rFonts w:ascii="Times New Roman" w:hAnsi="Times New Roman"/>
          <w:sz w:val="28"/>
          <w:szCs w:val="28"/>
          <w:lang w:val="kk-KZ"/>
        </w:rPr>
        <w:t>исследовании</w:t>
      </w:r>
      <w:r w:rsidRPr="00200CE1">
        <w:rPr>
          <w:rFonts w:ascii="Times New Roman" w:hAnsi="Times New Roman"/>
          <w:sz w:val="28"/>
          <w:szCs w:val="28"/>
        </w:rPr>
        <w:t xml:space="preserve"> действия рифампицина на эти штаммы в жидкой среде</w:t>
      </w:r>
      <w:r w:rsidRPr="00200CE1">
        <w:rPr>
          <w:rFonts w:ascii="Times New Roman" w:hAnsi="Times New Roman"/>
          <w:sz w:val="28"/>
          <w:szCs w:val="28"/>
          <w:lang w:val="kk-KZ"/>
        </w:rPr>
        <w:t>,</w:t>
      </w:r>
      <w:r w:rsidRPr="00200CE1">
        <w:rPr>
          <w:rFonts w:ascii="Times New Roman" w:hAnsi="Times New Roman"/>
          <w:sz w:val="28"/>
          <w:szCs w:val="28"/>
        </w:rPr>
        <w:t xml:space="preserve"> </w:t>
      </w:r>
      <w:r w:rsidRPr="00200CE1">
        <w:rPr>
          <w:rFonts w:ascii="Times New Roman" w:hAnsi="Times New Roman"/>
          <w:sz w:val="28"/>
          <w:szCs w:val="28"/>
          <w:lang w:val="kk-KZ"/>
        </w:rPr>
        <w:t>выявлено</w:t>
      </w:r>
      <w:r w:rsidRPr="00200CE1">
        <w:rPr>
          <w:rFonts w:ascii="Times New Roman" w:hAnsi="Times New Roman"/>
          <w:sz w:val="28"/>
          <w:szCs w:val="28"/>
        </w:rPr>
        <w:t>, что он обладает бактерицидной активностью в отношении чувствительных штаммов в концентрации-1 мкг/мл.</w:t>
      </w:r>
    </w:p>
    <w:p w14:paraId="7DD05328" w14:textId="37ABC1AA" w:rsidR="00F17046" w:rsidRPr="00455638" w:rsidRDefault="00F17046" w:rsidP="0008027D">
      <w:pPr>
        <w:pStyle w:val="affd"/>
        <w:spacing w:after="0"/>
        <w:ind w:left="0" w:firstLine="708"/>
        <w:contextualSpacing/>
        <w:jc w:val="both"/>
        <w:rPr>
          <w:sz w:val="28"/>
          <w:szCs w:val="28"/>
          <w:lang w:val="ru-RU" w:eastAsia="ru-RU"/>
        </w:rPr>
      </w:pPr>
      <w:r w:rsidRPr="00200CE1">
        <w:rPr>
          <w:sz w:val="28"/>
          <w:szCs w:val="28"/>
          <w:lang w:val="ru-RU"/>
        </w:rPr>
        <w:t xml:space="preserve">Бактерицидную активность образцов определяли </w:t>
      </w:r>
      <w:r w:rsidRPr="00200CE1">
        <w:rPr>
          <w:i/>
          <w:iCs/>
          <w:sz w:val="28"/>
          <w:szCs w:val="28"/>
        </w:rPr>
        <w:t>in</w:t>
      </w:r>
      <w:r w:rsidRPr="00200CE1">
        <w:rPr>
          <w:i/>
          <w:iCs/>
          <w:sz w:val="28"/>
          <w:szCs w:val="28"/>
          <w:lang w:val="ru-RU"/>
        </w:rPr>
        <w:t xml:space="preserve"> </w:t>
      </w:r>
      <w:r w:rsidRPr="00200CE1">
        <w:rPr>
          <w:i/>
          <w:iCs/>
          <w:sz w:val="28"/>
          <w:szCs w:val="28"/>
        </w:rPr>
        <w:t>vitro</w:t>
      </w:r>
      <w:r w:rsidRPr="00200CE1">
        <w:rPr>
          <w:sz w:val="28"/>
          <w:szCs w:val="28"/>
          <w:lang w:val="ru-RU"/>
        </w:rPr>
        <w:t xml:space="preserve"> на диких устойчивых штаммах, выделенных от больных (№ 1263-резистентный к рифампицину и № 1286-мультирезистентный). </w:t>
      </w:r>
      <w:r w:rsidRPr="00455638">
        <w:rPr>
          <w:sz w:val="28"/>
          <w:szCs w:val="28"/>
          <w:lang w:val="ru-RU"/>
        </w:rPr>
        <w:t>Эксперимент проводился</w:t>
      </w:r>
      <w:r w:rsidR="0008027D">
        <w:rPr>
          <w:sz w:val="28"/>
          <w:szCs w:val="28"/>
          <w:lang w:val="ru-RU"/>
        </w:rPr>
        <w:t xml:space="preserve"> по описанной выше методике</w:t>
      </w:r>
      <w:r w:rsidRPr="00455638">
        <w:rPr>
          <w:sz w:val="28"/>
          <w:szCs w:val="28"/>
          <w:lang w:val="ru-RU"/>
        </w:rPr>
        <w:t xml:space="preserve"> в 2</w:t>
      </w:r>
      <w:r w:rsidRPr="00200CE1">
        <w:rPr>
          <w:sz w:val="28"/>
          <w:szCs w:val="28"/>
          <w:lang w:val="kk-KZ"/>
        </w:rPr>
        <w:t>-х</w:t>
      </w:r>
      <w:r w:rsidRPr="00455638">
        <w:rPr>
          <w:sz w:val="28"/>
          <w:szCs w:val="28"/>
          <w:lang w:val="ru-RU"/>
        </w:rPr>
        <w:t xml:space="preserve"> повтор</w:t>
      </w:r>
      <w:r w:rsidRPr="00200CE1">
        <w:rPr>
          <w:sz w:val="28"/>
          <w:szCs w:val="28"/>
          <w:lang w:val="kk-KZ"/>
        </w:rPr>
        <w:t>ност</w:t>
      </w:r>
      <w:r w:rsidRPr="00455638">
        <w:rPr>
          <w:sz w:val="28"/>
          <w:szCs w:val="28"/>
          <w:lang w:val="ru-RU"/>
        </w:rPr>
        <w:t>ях.</w:t>
      </w:r>
      <w:r w:rsidRPr="00200CE1">
        <w:rPr>
          <w:sz w:val="28"/>
          <w:szCs w:val="28"/>
          <w:lang w:val="kk-KZ"/>
        </w:rPr>
        <w:t xml:space="preserve"> </w:t>
      </w:r>
      <w:r w:rsidRPr="00455638">
        <w:rPr>
          <w:sz w:val="28"/>
          <w:szCs w:val="28"/>
          <w:lang w:val="ru-RU" w:eastAsia="ru-RU"/>
        </w:rPr>
        <w:t xml:space="preserve">Данные приведены в таблице </w:t>
      </w:r>
      <w:r w:rsidRPr="006B754A">
        <w:rPr>
          <w:sz w:val="28"/>
          <w:szCs w:val="28"/>
          <w:lang w:val="ru-RU" w:eastAsia="ru-RU"/>
        </w:rPr>
        <w:t>2.</w:t>
      </w:r>
      <w:r w:rsidR="00397FF3">
        <w:rPr>
          <w:sz w:val="28"/>
          <w:szCs w:val="28"/>
          <w:lang w:val="ru-RU" w:eastAsia="ru-RU"/>
        </w:rPr>
        <w:t>28</w:t>
      </w:r>
      <w:r w:rsidRPr="006B754A">
        <w:rPr>
          <w:sz w:val="28"/>
          <w:szCs w:val="28"/>
          <w:lang w:val="ru-RU" w:eastAsia="ru-RU"/>
        </w:rPr>
        <w:t>.</w:t>
      </w:r>
    </w:p>
    <w:p w14:paraId="3C1332C6" w14:textId="77777777" w:rsidR="00F17046" w:rsidRPr="00200CE1" w:rsidRDefault="00F17046" w:rsidP="0017409D">
      <w:pPr>
        <w:shd w:val="clear" w:color="auto" w:fill="FFFFFF"/>
        <w:spacing w:after="0" w:line="240" w:lineRule="auto"/>
        <w:contextualSpacing/>
        <w:jc w:val="both"/>
        <w:rPr>
          <w:rFonts w:ascii="Times New Roman" w:hAnsi="Times New Roman"/>
          <w:sz w:val="28"/>
          <w:szCs w:val="28"/>
          <w:lang w:eastAsia="ru-RU"/>
        </w:rPr>
      </w:pPr>
    </w:p>
    <w:p w14:paraId="478F988A" w14:textId="4AFCA7C1" w:rsidR="00F17046" w:rsidRPr="00200CE1" w:rsidRDefault="00F17046" w:rsidP="0008027D">
      <w:pPr>
        <w:pStyle w:val="affd"/>
        <w:tabs>
          <w:tab w:val="left" w:pos="1770"/>
        </w:tabs>
        <w:spacing w:after="0"/>
        <w:ind w:left="0"/>
        <w:contextualSpacing/>
        <w:jc w:val="both"/>
        <w:rPr>
          <w:sz w:val="28"/>
          <w:szCs w:val="28"/>
          <w:lang w:val="ru-RU"/>
        </w:rPr>
      </w:pPr>
      <w:r w:rsidRPr="00200CE1">
        <w:rPr>
          <w:sz w:val="28"/>
          <w:szCs w:val="28"/>
          <w:lang w:val="ru-RU"/>
        </w:rPr>
        <w:t xml:space="preserve">Таблица </w:t>
      </w:r>
      <w:r w:rsidRPr="006B754A">
        <w:rPr>
          <w:sz w:val="28"/>
          <w:szCs w:val="28"/>
          <w:lang w:val="ru-RU"/>
        </w:rPr>
        <w:t>2.</w:t>
      </w:r>
      <w:r w:rsidR="00397FF3">
        <w:rPr>
          <w:sz w:val="28"/>
          <w:szCs w:val="28"/>
          <w:lang w:val="ru-RU"/>
        </w:rPr>
        <w:t>28</w:t>
      </w:r>
      <w:r>
        <w:rPr>
          <w:sz w:val="28"/>
          <w:szCs w:val="28"/>
          <w:lang w:val="ru-RU"/>
        </w:rPr>
        <w:t xml:space="preserve"> –</w:t>
      </w:r>
      <w:r w:rsidRPr="00200CE1">
        <w:rPr>
          <w:sz w:val="28"/>
          <w:szCs w:val="28"/>
          <w:lang w:val="ru-RU"/>
        </w:rPr>
        <w:t xml:space="preserve"> Противотуберкулезная активность образцов</w:t>
      </w:r>
      <w:r>
        <w:rPr>
          <w:sz w:val="28"/>
          <w:szCs w:val="28"/>
          <w:lang w:val="ru-RU"/>
        </w:rPr>
        <w:t xml:space="preserve"> </w:t>
      </w:r>
      <w:r w:rsidRPr="0047771F">
        <w:rPr>
          <w:b/>
          <w:sz w:val="28"/>
          <w:szCs w:val="28"/>
          <w:lang w:val="ru-RU"/>
        </w:rPr>
        <w:t>2.2.6-2.2.1</w:t>
      </w:r>
      <w:r w:rsidRPr="00220DAE">
        <w:rPr>
          <w:b/>
          <w:sz w:val="28"/>
          <w:szCs w:val="28"/>
          <w:lang w:val="ru-RU"/>
        </w:rPr>
        <w:t>9</w:t>
      </w:r>
      <w:r w:rsidRPr="00200CE1">
        <w:rPr>
          <w:sz w:val="28"/>
          <w:szCs w:val="28"/>
          <w:lang w:val="ru-RU"/>
        </w:rPr>
        <w:t>.</w:t>
      </w:r>
    </w:p>
    <w:p w14:paraId="6ADBD254"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657"/>
        <w:gridCol w:w="1700"/>
        <w:gridCol w:w="693"/>
        <w:gridCol w:w="579"/>
        <w:gridCol w:w="579"/>
        <w:gridCol w:w="579"/>
        <w:gridCol w:w="579"/>
        <w:gridCol w:w="579"/>
        <w:gridCol w:w="579"/>
        <w:gridCol w:w="614"/>
        <w:gridCol w:w="762"/>
        <w:gridCol w:w="728"/>
      </w:tblGrid>
      <w:tr w:rsidR="00F17046" w:rsidRPr="000E1C7E" w14:paraId="61CDBF47" w14:textId="77777777" w:rsidTr="00B45529">
        <w:trPr>
          <w:cantSplit/>
        </w:trPr>
        <w:tc>
          <w:tcPr>
            <w:tcW w:w="770" w:type="pct"/>
            <w:vMerge w:val="restart"/>
            <w:tcBorders>
              <w:top w:val="single" w:sz="4" w:space="0" w:color="000000"/>
              <w:left w:val="single" w:sz="4" w:space="0" w:color="000000"/>
            </w:tcBorders>
          </w:tcPr>
          <w:p w14:paraId="0E20C573"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Соединения</w:t>
            </w:r>
          </w:p>
        </w:tc>
        <w:tc>
          <w:tcPr>
            <w:tcW w:w="891" w:type="pct"/>
            <w:vMerge w:val="restart"/>
            <w:tcBorders>
              <w:top w:val="single" w:sz="4" w:space="0" w:color="000000"/>
              <w:left w:val="single" w:sz="4" w:space="0" w:color="000000"/>
              <w:bottom w:val="single" w:sz="4" w:space="0" w:color="000000"/>
            </w:tcBorders>
            <w:shd w:val="clear" w:color="auto" w:fill="auto"/>
            <w:tcMar>
              <w:left w:w="103" w:type="dxa"/>
            </w:tcMar>
          </w:tcPr>
          <w:p w14:paraId="1A4373AB" w14:textId="77777777" w:rsidR="00F17046" w:rsidRPr="000E1C7E" w:rsidRDefault="00F17046" w:rsidP="0017409D">
            <w:pPr>
              <w:spacing w:after="0" w:line="240" w:lineRule="auto"/>
              <w:contextualSpacing/>
              <w:rPr>
                <w:rFonts w:ascii="Times New Roman" w:hAnsi="Times New Roman"/>
                <w:sz w:val="28"/>
                <w:szCs w:val="28"/>
                <w:lang w:val="kk-KZ"/>
              </w:rPr>
            </w:pPr>
            <w:r w:rsidRPr="000E1C7E">
              <w:rPr>
                <w:rFonts w:ascii="Times New Roman" w:hAnsi="Times New Roman"/>
                <w:sz w:val="28"/>
                <w:szCs w:val="28"/>
                <w:lang w:val="en-US"/>
              </w:rPr>
              <w:t>Штамм</w:t>
            </w:r>
            <w:r w:rsidRPr="000E1C7E">
              <w:rPr>
                <w:rFonts w:ascii="Times New Roman" w:hAnsi="Times New Roman"/>
                <w:sz w:val="28"/>
                <w:szCs w:val="28"/>
                <w:lang w:val="kk-KZ"/>
              </w:rPr>
              <w:t>ы</w:t>
            </w:r>
          </w:p>
        </w:tc>
        <w:tc>
          <w:tcPr>
            <w:tcW w:w="3339" w:type="pct"/>
            <w:gridSpan w:val="10"/>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8B92503"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 xml:space="preserve">Концентрации </w:t>
            </w:r>
            <w:r w:rsidRPr="000E1C7E">
              <w:rPr>
                <w:rFonts w:ascii="Times New Roman" w:hAnsi="Times New Roman"/>
                <w:sz w:val="28"/>
                <w:szCs w:val="28"/>
                <w:lang w:val="kk-KZ"/>
              </w:rPr>
              <w:t>препаратов</w:t>
            </w:r>
            <w:r w:rsidRPr="000E1C7E">
              <w:rPr>
                <w:rFonts w:ascii="Times New Roman" w:hAnsi="Times New Roman"/>
                <w:sz w:val="28"/>
                <w:szCs w:val="28"/>
                <w:lang w:val="en-US"/>
              </w:rPr>
              <w:t>, мкг/мл</w:t>
            </w:r>
          </w:p>
        </w:tc>
      </w:tr>
      <w:tr w:rsidR="00F17046" w:rsidRPr="000E1C7E" w14:paraId="31A8F20E" w14:textId="77777777" w:rsidTr="00B45529">
        <w:trPr>
          <w:cantSplit/>
        </w:trPr>
        <w:tc>
          <w:tcPr>
            <w:tcW w:w="770" w:type="pct"/>
            <w:vMerge/>
            <w:tcBorders>
              <w:left w:val="single" w:sz="4" w:space="0" w:color="000000"/>
              <w:bottom w:val="single" w:sz="4" w:space="0" w:color="000000"/>
            </w:tcBorders>
          </w:tcPr>
          <w:p w14:paraId="2D2FE2CE"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891" w:type="pct"/>
            <w:vMerge/>
            <w:tcBorders>
              <w:top w:val="single" w:sz="4" w:space="0" w:color="000000"/>
              <w:left w:val="single" w:sz="4" w:space="0" w:color="000000"/>
              <w:bottom w:val="single" w:sz="4" w:space="0" w:color="000000"/>
            </w:tcBorders>
            <w:shd w:val="clear" w:color="auto" w:fill="auto"/>
            <w:tcMar>
              <w:left w:w="103" w:type="dxa"/>
            </w:tcMar>
            <w:vAlign w:val="center"/>
          </w:tcPr>
          <w:p w14:paraId="211CD4C6"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6A1B84E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100</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CC644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50</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D4446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20</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F5777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10</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9875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5</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8F62F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2</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787C2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E3B5D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0,1</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768148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0,01</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8C5A71D" w14:textId="77777777" w:rsidR="00F17046" w:rsidRPr="000E1C7E" w:rsidRDefault="00F17046" w:rsidP="0017409D">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К</w:t>
            </w:r>
          </w:p>
        </w:tc>
      </w:tr>
      <w:tr w:rsidR="00F17046" w:rsidRPr="000E1C7E" w14:paraId="508C5EC0" w14:textId="77777777" w:rsidTr="00B45529">
        <w:trPr>
          <w:cantSplit/>
        </w:trPr>
        <w:tc>
          <w:tcPr>
            <w:tcW w:w="770" w:type="pct"/>
            <w:vMerge w:val="restart"/>
            <w:tcBorders>
              <w:top w:val="single" w:sz="4" w:space="0" w:color="000000"/>
              <w:left w:val="single" w:sz="4" w:space="0" w:color="000000"/>
            </w:tcBorders>
          </w:tcPr>
          <w:p w14:paraId="395AD9DB"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2.2.6</w:t>
            </w:r>
          </w:p>
          <w:p w14:paraId="6D646712"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3FD3067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DAADBE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EC3890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E6DD1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60165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E8EBD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51BDF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9642D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73215D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620E16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17D57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2E86512" w14:textId="77777777" w:rsidTr="00B45529">
        <w:trPr>
          <w:cantSplit/>
        </w:trPr>
        <w:tc>
          <w:tcPr>
            <w:tcW w:w="770" w:type="pct"/>
            <w:vMerge/>
            <w:tcBorders>
              <w:left w:val="single" w:sz="4" w:space="0" w:color="000000"/>
              <w:bottom w:val="single" w:sz="4" w:space="0" w:color="000000"/>
            </w:tcBorders>
          </w:tcPr>
          <w:p w14:paraId="341BC3CB"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283306A2" w14:textId="77777777" w:rsidR="00F17046" w:rsidRPr="000E1C7E" w:rsidRDefault="00F17046" w:rsidP="0017409D">
            <w:pPr>
              <w:spacing w:after="0" w:line="240" w:lineRule="auto"/>
              <w:contextualSpacing/>
              <w:jc w:val="center"/>
              <w:rPr>
                <w:rFonts w:ascii="Times New Roman" w:hAnsi="Times New Roman"/>
                <w:sz w:val="28"/>
                <w:szCs w:val="28"/>
                <w:lang w:val="en-US"/>
              </w:rPr>
            </w:pPr>
            <w:bookmarkStart w:id="64" w:name="_Hlk72148247"/>
            <w:bookmarkEnd w:id="64"/>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48923E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D638AA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ECC2F1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A3880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49500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338C5A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402E53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0E214C00"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w:t>
            </w: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2E6D52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0787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404CCFF" w14:textId="77777777" w:rsidTr="00B45529">
        <w:trPr>
          <w:cantSplit/>
        </w:trPr>
        <w:tc>
          <w:tcPr>
            <w:tcW w:w="770" w:type="pct"/>
            <w:vMerge w:val="restart"/>
            <w:tcBorders>
              <w:top w:val="single" w:sz="4" w:space="0" w:color="000000"/>
              <w:left w:val="single" w:sz="4" w:space="0" w:color="000000"/>
            </w:tcBorders>
          </w:tcPr>
          <w:p w14:paraId="687A417F"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2.2.7</w:t>
            </w:r>
          </w:p>
          <w:p w14:paraId="352F9CCC"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7E9F1B04"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38DC71A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C00B7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28343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0C28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2185C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B9140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E62B6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7C002FE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2E3B98B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F5ED4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1AD7D08" w14:textId="77777777" w:rsidTr="00B45529">
        <w:trPr>
          <w:cantSplit/>
        </w:trPr>
        <w:tc>
          <w:tcPr>
            <w:tcW w:w="770" w:type="pct"/>
            <w:vMerge/>
            <w:tcBorders>
              <w:left w:val="single" w:sz="4" w:space="0" w:color="000000"/>
              <w:bottom w:val="single" w:sz="4" w:space="0" w:color="000000"/>
            </w:tcBorders>
          </w:tcPr>
          <w:p w14:paraId="37391FBD"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25836BF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3DD239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4EB27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C57AF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AF74B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C25E5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4F1A47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54013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3639B3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5EA81B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23E78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142FC7F" w14:textId="77777777" w:rsidTr="00B45529">
        <w:trPr>
          <w:cantSplit/>
        </w:trPr>
        <w:tc>
          <w:tcPr>
            <w:tcW w:w="770" w:type="pct"/>
            <w:vMerge w:val="restart"/>
            <w:tcBorders>
              <w:top w:val="single" w:sz="4" w:space="0" w:color="000000"/>
              <w:left w:val="single" w:sz="4" w:space="0" w:color="000000"/>
            </w:tcBorders>
          </w:tcPr>
          <w:p w14:paraId="57A2820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2.2.8</w:t>
            </w:r>
          </w:p>
          <w:p w14:paraId="10635CDA"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4EEDD8E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5A721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7C041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590177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3E1D13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9248E7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A7A30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C9F38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1356E8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08162CF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5C8BE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899D53E" w14:textId="77777777" w:rsidTr="00B45529">
        <w:trPr>
          <w:cantSplit/>
          <w:trHeight w:val="185"/>
        </w:trPr>
        <w:tc>
          <w:tcPr>
            <w:tcW w:w="770" w:type="pct"/>
            <w:vMerge/>
            <w:tcBorders>
              <w:left w:val="single" w:sz="4" w:space="0" w:color="000000"/>
              <w:bottom w:val="single" w:sz="4" w:space="0" w:color="000000"/>
            </w:tcBorders>
          </w:tcPr>
          <w:p w14:paraId="51DD3C5F"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2F61F71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5C51A4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3224B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5ADBF8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59959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706FF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2812D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0C7A0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564B50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3818A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BA3DE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3A5DED8" w14:textId="77777777" w:rsidTr="00B45529">
        <w:trPr>
          <w:cantSplit/>
        </w:trPr>
        <w:tc>
          <w:tcPr>
            <w:tcW w:w="770" w:type="pct"/>
            <w:vMerge w:val="restart"/>
            <w:tcBorders>
              <w:top w:val="single" w:sz="4" w:space="0" w:color="000000"/>
              <w:left w:val="single" w:sz="4" w:space="0" w:color="000000"/>
            </w:tcBorders>
          </w:tcPr>
          <w:p w14:paraId="009681D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2.2.9</w:t>
            </w:r>
          </w:p>
          <w:p w14:paraId="28FFF889"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7EEE7B0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DF2D0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7314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9523D8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30F0D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373AD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7C44C9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0BBBC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D473D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6113D0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2B2E8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r>
      <w:tr w:rsidR="00F17046" w:rsidRPr="000E1C7E" w14:paraId="338D1A61" w14:textId="77777777" w:rsidTr="00B45529">
        <w:trPr>
          <w:cantSplit/>
        </w:trPr>
        <w:tc>
          <w:tcPr>
            <w:tcW w:w="770" w:type="pct"/>
            <w:vMerge/>
            <w:tcBorders>
              <w:left w:val="single" w:sz="4" w:space="0" w:color="000000"/>
              <w:bottom w:val="single" w:sz="4" w:space="0" w:color="000000"/>
            </w:tcBorders>
          </w:tcPr>
          <w:p w14:paraId="2D62D578" w14:textId="77777777" w:rsidR="00F17046" w:rsidRPr="000E1C7E" w:rsidRDefault="00F17046" w:rsidP="0017409D">
            <w:pPr>
              <w:snapToGrid w:val="0"/>
              <w:spacing w:after="0" w:line="240" w:lineRule="auto"/>
              <w:contextualSpacing/>
              <w:jc w:val="center"/>
              <w:rPr>
                <w:rFonts w:ascii="Times New Roman" w:hAnsi="Times New Roman"/>
                <w:color w:val="FF0000"/>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43A41DA2"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A119C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0B9533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0BA50A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6B4F1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6955B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AED15F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4704F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3B889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39726F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62CE65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222A6D7" w14:textId="77777777" w:rsidTr="00B45529">
        <w:trPr>
          <w:cantSplit/>
        </w:trPr>
        <w:tc>
          <w:tcPr>
            <w:tcW w:w="770" w:type="pct"/>
            <w:vMerge w:val="restart"/>
            <w:tcBorders>
              <w:top w:val="single" w:sz="4" w:space="0" w:color="000000"/>
              <w:left w:val="single" w:sz="4" w:space="0" w:color="000000"/>
            </w:tcBorders>
          </w:tcPr>
          <w:p w14:paraId="4739CA7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2.2.10</w:t>
            </w:r>
          </w:p>
          <w:p w14:paraId="0F18044E"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2769E11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23ED88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A8ED9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53FCB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B7A81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5BDE8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19F2E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2D593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68F20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1BEFEC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E3FD6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00C605E" w14:textId="77777777" w:rsidTr="00B45529">
        <w:trPr>
          <w:cantSplit/>
          <w:trHeight w:val="296"/>
        </w:trPr>
        <w:tc>
          <w:tcPr>
            <w:tcW w:w="770" w:type="pct"/>
            <w:vMerge/>
            <w:tcBorders>
              <w:left w:val="single" w:sz="4" w:space="0" w:color="000000"/>
              <w:bottom w:val="single" w:sz="4" w:space="0" w:color="000000"/>
            </w:tcBorders>
          </w:tcPr>
          <w:p w14:paraId="166755AF"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154ECA4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AB3E0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1C63F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D80BF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F47B1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C7F31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6A32F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D6D515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5D570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2851B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3CC2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934185" w14:textId="77777777" w:rsidTr="00B45529">
        <w:trPr>
          <w:cantSplit/>
        </w:trPr>
        <w:tc>
          <w:tcPr>
            <w:tcW w:w="770" w:type="pct"/>
            <w:vMerge w:val="restart"/>
            <w:tcBorders>
              <w:top w:val="single" w:sz="4" w:space="0" w:color="000000"/>
              <w:left w:val="single" w:sz="4" w:space="0" w:color="000000"/>
            </w:tcBorders>
          </w:tcPr>
          <w:p w14:paraId="05D9C5F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2.2.11</w:t>
            </w:r>
          </w:p>
          <w:p w14:paraId="0E8BBFEA"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224E362C"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2D80F8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7C52B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22E48C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4AA53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548CC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4DBA1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8D25D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950E3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3F42F0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62370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EB759EA" w14:textId="77777777" w:rsidTr="00B45529">
        <w:trPr>
          <w:cantSplit/>
        </w:trPr>
        <w:tc>
          <w:tcPr>
            <w:tcW w:w="770" w:type="pct"/>
            <w:vMerge/>
            <w:tcBorders>
              <w:left w:val="single" w:sz="4" w:space="0" w:color="000000"/>
              <w:bottom w:val="single" w:sz="4" w:space="0" w:color="000000"/>
            </w:tcBorders>
          </w:tcPr>
          <w:p w14:paraId="6445569E"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5318DA4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7B7B42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2B2AE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BCBC6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39B06E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D659E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E9067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4CCAC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5B040A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51ECD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9B924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CBDA726" w14:textId="77777777" w:rsidTr="00B45529">
        <w:trPr>
          <w:cantSplit/>
        </w:trPr>
        <w:tc>
          <w:tcPr>
            <w:tcW w:w="770" w:type="pct"/>
            <w:vMerge w:val="restart"/>
            <w:tcBorders>
              <w:top w:val="single" w:sz="4" w:space="0" w:color="000000"/>
              <w:left w:val="single" w:sz="4" w:space="0" w:color="000000"/>
            </w:tcBorders>
          </w:tcPr>
          <w:p w14:paraId="3B014A9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2.2.12</w:t>
            </w:r>
          </w:p>
          <w:p w14:paraId="3B964703"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0F2F099F"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A90CFD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0820B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804CC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B26EA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EFFF93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D0860F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57D9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2D482D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50EC5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AB9D4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69180A3" w14:textId="77777777" w:rsidTr="00B45529">
        <w:trPr>
          <w:cantSplit/>
        </w:trPr>
        <w:tc>
          <w:tcPr>
            <w:tcW w:w="770" w:type="pct"/>
            <w:vMerge/>
            <w:tcBorders>
              <w:left w:val="single" w:sz="4" w:space="0" w:color="000000"/>
              <w:bottom w:val="single" w:sz="4" w:space="0" w:color="000000"/>
            </w:tcBorders>
          </w:tcPr>
          <w:p w14:paraId="42C24E6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3346609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2DF564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A27851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929FE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B10911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59B5F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4A4B4B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DB5A7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CF501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0E55EAA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118FC3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6B8B74A" w14:textId="77777777" w:rsidTr="00B45529">
        <w:trPr>
          <w:cantSplit/>
        </w:trPr>
        <w:tc>
          <w:tcPr>
            <w:tcW w:w="770" w:type="pct"/>
            <w:vMerge w:val="restart"/>
            <w:tcBorders>
              <w:top w:val="single" w:sz="4" w:space="0" w:color="000000"/>
              <w:left w:val="single" w:sz="4" w:space="0" w:color="000000"/>
            </w:tcBorders>
          </w:tcPr>
          <w:p w14:paraId="1700A3D7"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2.2.13</w:t>
            </w:r>
          </w:p>
          <w:p w14:paraId="0E9A328B"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4C91C441"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F22CF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5820B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907AEF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6CF10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0A659B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8CBDF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0406F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2F4B0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026612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B69D9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08F986E" w14:textId="77777777" w:rsidTr="00B45529">
        <w:trPr>
          <w:cantSplit/>
        </w:trPr>
        <w:tc>
          <w:tcPr>
            <w:tcW w:w="770" w:type="pct"/>
            <w:vMerge/>
            <w:tcBorders>
              <w:left w:val="single" w:sz="4" w:space="0" w:color="000000"/>
              <w:bottom w:val="single" w:sz="4" w:space="0" w:color="000000"/>
            </w:tcBorders>
          </w:tcPr>
          <w:p w14:paraId="375C7D7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7246AB3A"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C23BE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2451E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0ACD1E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0FE4FE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74B625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207E0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32CDF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5B8D932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615294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821B7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04ED6D0" w14:textId="77777777" w:rsidTr="00B45529">
        <w:trPr>
          <w:cantSplit/>
        </w:trPr>
        <w:tc>
          <w:tcPr>
            <w:tcW w:w="770" w:type="pct"/>
            <w:vMerge w:val="restart"/>
            <w:tcBorders>
              <w:top w:val="single" w:sz="4" w:space="0" w:color="000000"/>
              <w:left w:val="single" w:sz="4" w:space="0" w:color="000000"/>
            </w:tcBorders>
          </w:tcPr>
          <w:p w14:paraId="1FD752C2"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2.2.14</w:t>
            </w:r>
          </w:p>
          <w:p w14:paraId="228EA90E"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55F8557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32F484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99E1D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1DD7C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905E5B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24BC1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F381D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6CDC5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7F121C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74D75E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54698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597958A" w14:textId="77777777" w:rsidTr="00B45529">
        <w:trPr>
          <w:cantSplit/>
        </w:trPr>
        <w:tc>
          <w:tcPr>
            <w:tcW w:w="770" w:type="pct"/>
            <w:vMerge/>
            <w:tcBorders>
              <w:left w:val="single" w:sz="4" w:space="0" w:color="000000"/>
              <w:bottom w:val="single" w:sz="4" w:space="0" w:color="000000"/>
            </w:tcBorders>
          </w:tcPr>
          <w:p w14:paraId="6B93AC8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1B4F5F8A"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4F10E9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6DCBD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D6A84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A5C40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0113C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04D28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B2A79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3782478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1BFF17E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445D2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9AEE365" w14:textId="77777777" w:rsidTr="00B45529">
        <w:trPr>
          <w:cantSplit/>
        </w:trPr>
        <w:tc>
          <w:tcPr>
            <w:tcW w:w="770" w:type="pct"/>
            <w:vMerge w:val="restart"/>
            <w:tcBorders>
              <w:top w:val="single" w:sz="4" w:space="0" w:color="000000"/>
              <w:left w:val="single" w:sz="4" w:space="0" w:color="000000"/>
            </w:tcBorders>
          </w:tcPr>
          <w:p w14:paraId="435082AF"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b/>
                <w:bCs/>
                <w:sz w:val="28"/>
                <w:szCs w:val="28"/>
                <w:lang w:val="en-US"/>
              </w:rPr>
              <w:t>2.2.15</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02B24C3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D22AF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6A9F8D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1BCA2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CAFCE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F9778D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103B55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65067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58C65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361385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60505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EE295E" w14:textId="77777777" w:rsidTr="00B45529">
        <w:trPr>
          <w:cantSplit/>
        </w:trPr>
        <w:tc>
          <w:tcPr>
            <w:tcW w:w="770" w:type="pct"/>
            <w:vMerge/>
            <w:tcBorders>
              <w:left w:val="single" w:sz="4" w:space="0" w:color="000000"/>
            </w:tcBorders>
          </w:tcPr>
          <w:p w14:paraId="355672A2" w14:textId="77777777" w:rsidR="00F17046" w:rsidRPr="000E1C7E" w:rsidRDefault="00F17046" w:rsidP="0017409D">
            <w:pPr>
              <w:snapToGrid w:val="0"/>
              <w:spacing w:after="0" w:line="240" w:lineRule="auto"/>
              <w:ind w:firstLine="708"/>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50787BA1"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392BB3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CA3FA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9DA40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4E1A7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FD1CE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EF284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8D167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477E8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71D79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C7B8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95DEE25" w14:textId="77777777" w:rsidTr="00B45529">
        <w:trPr>
          <w:cantSplit/>
        </w:trPr>
        <w:tc>
          <w:tcPr>
            <w:tcW w:w="770" w:type="pct"/>
            <w:vMerge w:val="restart"/>
            <w:tcBorders>
              <w:left w:val="single" w:sz="4" w:space="0" w:color="000000"/>
            </w:tcBorders>
          </w:tcPr>
          <w:p w14:paraId="03B5BAE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6</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6DD06C9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6FE29E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3EA060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3F717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95845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A70E9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8B2CF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ECEE8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32AD99D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8F33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6669B3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31769DD" w14:textId="77777777" w:rsidTr="00B45529">
        <w:trPr>
          <w:cantSplit/>
        </w:trPr>
        <w:tc>
          <w:tcPr>
            <w:tcW w:w="770" w:type="pct"/>
            <w:vMerge/>
            <w:tcBorders>
              <w:left w:val="single" w:sz="4" w:space="0" w:color="000000"/>
            </w:tcBorders>
          </w:tcPr>
          <w:p w14:paraId="4385AE66"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7A80584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28C81B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FE31AB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6841E3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5871D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B82F62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A2A741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9B54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19A336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2569AA8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1C023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E918A00" w14:textId="77777777" w:rsidTr="00B45529">
        <w:trPr>
          <w:cantSplit/>
        </w:trPr>
        <w:tc>
          <w:tcPr>
            <w:tcW w:w="770" w:type="pct"/>
            <w:vMerge w:val="restart"/>
            <w:tcBorders>
              <w:left w:val="single" w:sz="4" w:space="0" w:color="000000"/>
            </w:tcBorders>
          </w:tcPr>
          <w:p w14:paraId="544506C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7</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77228CD5"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381C7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4D270E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84121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5B7F3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D0182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DF9FD5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A77D8C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52C427B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4A34F7D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D13E0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F065831" w14:textId="77777777" w:rsidTr="00B45529">
        <w:trPr>
          <w:cantSplit/>
        </w:trPr>
        <w:tc>
          <w:tcPr>
            <w:tcW w:w="770" w:type="pct"/>
            <w:vMerge/>
            <w:tcBorders>
              <w:left w:val="single" w:sz="4" w:space="0" w:color="000000"/>
            </w:tcBorders>
          </w:tcPr>
          <w:p w14:paraId="2067DE2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4BC2EBF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0FE436F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11E0E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91F44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F8480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933131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76FB1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2FBF6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472F12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73DD4C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BDAAC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5266C46" w14:textId="77777777" w:rsidTr="00B45529">
        <w:trPr>
          <w:cantSplit/>
        </w:trPr>
        <w:tc>
          <w:tcPr>
            <w:tcW w:w="770" w:type="pct"/>
            <w:vMerge w:val="restart"/>
            <w:tcBorders>
              <w:left w:val="single" w:sz="4" w:space="0" w:color="000000"/>
            </w:tcBorders>
          </w:tcPr>
          <w:p w14:paraId="11722CDD"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a</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642FE4B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C651BF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DEDA4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0CD76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5462E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0845F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15613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E364E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745BE4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0462249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4225B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7FAF10B" w14:textId="77777777" w:rsidTr="00B45529">
        <w:trPr>
          <w:cantSplit/>
        </w:trPr>
        <w:tc>
          <w:tcPr>
            <w:tcW w:w="770" w:type="pct"/>
            <w:vMerge/>
            <w:tcBorders>
              <w:left w:val="single" w:sz="4" w:space="0" w:color="000000"/>
            </w:tcBorders>
          </w:tcPr>
          <w:p w14:paraId="5E14BAF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5C560B45"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6BFB38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FC579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5CB7E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ACF33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9F8F8C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F6D5E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21CBB3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1EBB52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135991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E34BB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2CE1F21" w14:textId="77777777" w:rsidTr="00B45529">
        <w:trPr>
          <w:cantSplit/>
        </w:trPr>
        <w:tc>
          <w:tcPr>
            <w:tcW w:w="770" w:type="pct"/>
            <w:vMerge w:val="restart"/>
            <w:tcBorders>
              <w:left w:val="single" w:sz="4" w:space="0" w:color="000000"/>
            </w:tcBorders>
          </w:tcPr>
          <w:p w14:paraId="70FE251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b</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60E2959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6F9183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C6B773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1CA313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4CE941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415493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FA7DA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576D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1A5488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37FE77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82EB4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78653FE" w14:textId="77777777" w:rsidTr="00B45529">
        <w:trPr>
          <w:cantSplit/>
        </w:trPr>
        <w:tc>
          <w:tcPr>
            <w:tcW w:w="770" w:type="pct"/>
            <w:vMerge/>
            <w:tcBorders>
              <w:left w:val="single" w:sz="4" w:space="0" w:color="000000"/>
            </w:tcBorders>
          </w:tcPr>
          <w:p w14:paraId="688D3663"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0C6C687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35F0FB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8EBFAB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FFD38D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079353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4FC4F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E7F38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1A1A56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0152DF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634A44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3D73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AA856A8" w14:textId="77777777" w:rsidTr="00B45529">
        <w:trPr>
          <w:cantSplit/>
        </w:trPr>
        <w:tc>
          <w:tcPr>
            <w:tcW w:w="770" w:type="pct"/>
            <w:vMerge w:val="restart"/>
            <w:tcBorders>
              <w:left w:val="single" w:sz="4" w:space="0" w:color="000000"/>
            </w:tcBorders>
          </w:tcPr>
          <w:p w14:paraId="57510F77"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9</w:t>
            </w: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5BCB1A0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9B34C0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E7954B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5FB370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01E658E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CEDC0A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805AB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1C90573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686DAD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52A796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255A5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7C153FB" w14:textId="77777777" w:rsidTr="00B45529">
        <w:trPr>
          <w:cantSplit/>
        </w:trPr>
        <w:tc>
          <w:tcPr>
            <w:tcW w:w="770" w:type="pct"/>
            <w:vMerge/>
            <w:tcBorders>
              <w:left w:val="single" w:sz="4" w:space="0" w:color="000000"/>
              <w:bottom w:val="single" w:sz="4" w:space="0" w:color="000000"/>
            </w:tcBorders>
          </w:tcPr>
          <w:p w14:paraId="17113A76" w14:textId="77777777" w:rsidR="00F17046" w:rsidRPr="000E1C7E" w:rsidRDefault="00F17046" w:rsidP="0017409D">
            <w:pPr>
              <w:snapToGrid w:val="0"/>
              <w:spacing w:after="0" w:line="240" w:lineRule="auto"/>
              <w:contextualSpacing/>
              <w:rPr>
                <w:rFonts w:ascii="Times New Roman" w:hAnsi="Times New Roman"/>
                <w:sz w:val="28"/>
                <w:szCs w:val="28"/>
                <w:highlight w:val="yellow"/>
                <w:lang w:val="en-US"/>
              </w:rPr>
            </w:pPr>
          </w:p>
        </w:tc>
        <w:tc>
          <w:tcPr>
            <w:tcW w:w="891" w:type="pct"/>
            <w:tcBorders>
              <w:top w:val="single" w:sz="4" w:space="0" w:color="000000"/>
              <w:left w:val="single" w:sz="4" w:space="0" w:color="000000"/>
              <w:bottom w:val="single" w:sz="4" w:space="0" w:color="000000"/>
            </w:tcBorders>
            <w:shd w:val="clear" w:color="auto" w:fill="auto"/>
            <w:tcMar>
              <w:left w:w="103" w:type="dxa"/>
            </w:tcMar>
          </w:tcPr>
          <w:p w14:paraId="0AFC79A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8" w:type="pct"/>
            <w:tcBorders>
              <w:top w:val="single" w:sz="4" w:space="0" w:color="000000"/>
              <w:left w:val="single" w:sz="4" w:space="0" w:color="000000"/>
              <w:bottom w:val="single" w:sz="4" w:space="0" w:color="000000"/>
            </w:tcBorders>
            <w:shd w:val="clear" w:color="auto" w:fill="auto"/>
            <w:tcMar>
              <w:left w:w="103" w:type="dxa"/>
            </w:tcMar>
          </w:tcPr>
          <w:p w14:paraId="12D43C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3203C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36B27F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8DA6DD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6EB3B8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7FC199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9" w:type="pct"/>
            <w:tcBorders>
              <w:top w:val="single" w:sz="4" w:space="0" w:color="000000"/>
              <w:left w:val="single" w:sz="4" w:space="0" w:color="000000"/>
              <w:bottom w:val="single" w:sz="4" w:space="0" w:color="000000"/>
            </w:tcBorders>
            <w:shd w:val="clear" w:color="auto" w:fill="auto"/>
            <w:tcMar>
              <w:left w:w="103" w:type="dxa"/>
            </w:tcMar>
          </w:tcPr>
          <w:p w14:paraId="4137E6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7" w:type="pct"/>
            <w:tcBorders>
              <w:top w:val="single" w:sz="4" w:space="0" w:color="000000"/>
              <w:left w:val="single" w:sz="4" w:space="0" w:color="000000"/>
              <w:bottom w:val="single" w:sz="4" w:space="0" w:color="000000"/>
            </w:tcBorders>
            <w:shd w:val="clear" w:color="auto" w:fill="auto"/>
            <w:tcMar>
              <w:left w:w="103" w:type="dxa"/>
            </w:tcMar>
          </w:tcPr>
          <w:p w14:paraId="188676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404" w:type="pct"/>
            <w:tcBorders>
              <w:top w:val="single" w:sz="4" w:space="0" w:color="000000"/>
              <w:left w:val="single" w:sz="4" w:space="0" w:color="000000"/>
              <w:bottom w:val="single" w:sz="4" w:space="0" w:color="000000"/>
            </w:tcBorders>
            <w:shd w:val="clear" w:color="auto" w:fill="auto"/>
            <w:tcMar>
              <w:left w:w="103" w:type="dxa"/>
            </w:tcMar>
          </w:tcPr>
          <w:p w14:paraId="797D46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8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60563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bl>
    <w:p w14:paraId="3EBF8752"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Примечание:</w:t>
      </w:r>
    </w:p>
    <w:p w14:paraId="54B72509" w14:textId="77777777" w:rsidR="00F17046" w:rsidRPr="00B45529" w:rsidRDefault="00F17046" w:rsidP="0017409D">
      <w:pPr>
        <w:spacing w:after="0" w:line="240" w:lineRule="auto"/>
        <w:ind w:firstLine="708"/>
        <w:contextualSpacing/>
        <w:jc w:val="both"/>
        <w:rPr>
          <w:rFonts w:ascii="Times New Roman" w:hAnsi="Times New Roman"/>
          <w:sz w:val="20"/>
          <w:szCs w:val="20"/>
        </w:rPr>
      </w:pPr>
      <w:r w:rsidRPr="00B45529">
        <w:rPr>
          <w:rFonts w:ascii="Times New Roman" w:hAnsi="Times New Roman"/>
          <w:sz w:val="20"/>
          <w:szCs w:val="20"/>
          <w:lang w:val="kk-KZ"/>
        </w:rPr>
        <w:t>К</w:t>
      </w:r>
      <w:r w:rsidRPr="00B45529">
        <w:rPr>
          <w:rFonts w:ascii="Times New Roman" w:hAnsi="Times New Roman"/>
          <w:sz w:val="20"/>
          <w:szCs w:val="20"/>
        </w:rPr>
        <w:t xml:space="preserve"> - контроль, </w:t>
      </w:r>
      <w:r w:rsidRPr="00B45529">
        <w:rPr>
          <w:rFonts w:ascii="Times New Roman" w:hAnsi="Times New Roman"/>
          <w:sz w:val="20"/>
          <w:szCs w:val="20"/>
          <w:lang w:val="en-US"/>
        </w:rPr>
        <w:t>I</w:t>
      </w:r>
      <w:r w:rsidRPr="00B45529">
        <w:rPr>
          <w:rFonts w:ascii="Times New Roman" w:hAnsi="Times New Roman"/>
          <w:sz w:val="20"/>
          <w:szCs w:val="20"/>
        </w:rPr>
        <w:t xml:space="preserve"> – дикий, устойчивый к рифампицину</w:t>
      </w:r>
    </w:p>
    <w:p w14:paraId="1114B8B8" w14:textId="77777777" w:rsidR="00F17046" w:rsidRPr="00B45529" w:rsidRDefault="00F17046" w:rsidP="0017409D">
      <w:pPr>
        <w:spacing w:after="0" w:line="240" w:lineRule="auto"/>
        <w:ind w:firstLine="708"/>
        <w:contextualSpacing/>
        <w:jc w:val="both"/>
        <w:rPr>
          <w:rFonts w:ascii="Times New Roman" w:hAnsi="Times New Roman"/>
          <w:sz w:val="20"/>
          <w:szCs w:val="20"/>
        </w:rPr>
      </w:pPr>
      <w:r w:rsidRPr="00B45529">
        <w:rPr>
          <w:rFonts w:ascii="Times New Roman" w:hAnsi="Times New Roman"/>
          <w:sz w:val="20"/>
          <w:szCs w:val="20"/>
          <w:lang w:val="en-US"/>
        </w:rPr>
        <w:t>II</w:t>
      </w:r>
      <w:r w:rsidRPr="00B45529">
        <w:rPr>
          <w:rFonts w:ascii="Times New Roman" w:hAnsi="Times New Roman"/>
          <w:sz w:val="20"/>
          <w:szCs w:val="20"/>
        </w:rPr>
        <w:t xml:space="preserve"> - дикий, мультирезистентный (устойчивый к рифампицину и изониазиду)</w:t>
      </w:r>
    </w:p>
    <w:p w14:paraId="62FF1447" w14:textId="77777777" w:rsidR="00F17046" w:rsidRPr="00B45529" w:rsidRDefault="00F17046" w:rsidP="0017409D">
      <w:pPr>
        <w:spacing w:after="0" w:line="240" w:lineRule="auto"/>
        <w:ind w:firstLine="708"/>
        <w:contextualSpacing/>
        <w:rPr>
          <w:rFonts w:ascii="Times New Roman" w:hAnsi="Times New Roman"/>
          <w:sz w:val="20"/>
          <w:szCs w:val="20"/>
        </w:rPr>
      </w:pPr>
    </w:p>
    <w:p w14:paraId="6EB9D2CA"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рост до 20 колоний микобактерий</w:t>
      </w:r>
    </w:p>
    <w:p w14:paraId="69D877E8"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рост 20-100 колоний микобактерий</w:t>
      </w:r>
    </w:p>
    <w:p w14:paraId="307CE81B"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сплошной рост, -- отсутствие роста микобактерий</w:t>
      </w:r>
    </w:p>
    <w:p w14:paraId="42E13212" w14:textId="77777777" w:rsidR="00F17046" w:rsidRPr="00200CE1" w:rsidRDefault="00F17046" w:rsidP="0017409D">
      <w:pPr>
        <w:pStyle w:val="25"/>
        <w:spacing w:after="0" w:line="240" w:lineRule="auto"/>
        <w:ind w:left="0" w:firstLine="708"/>
        <w:contextualSpacing/>
        <w:rPr>
          <w:rFonts w:ascii="Times New Roman" w:hAnsi="Times New Roman"/>
          <w:sz w:val="28"/>
          <w:szCs w:val="28"/>
        </w:rPr>
      </w:pPr>
      <w:r w:rsidRPr="00200CE1">
        <w:rPr>
          <w:rFonts w:ascii="Times New Roman" w:hAnsi="Times New Roman"/>
          <w:sz w:val="28"/>
          <w:szCs w:val="28"/>
        </w:rPr>
        <w:t xml:space="preserve">  </w:t>
      </w:r>
    </w:p>
    <w:p w14:paraId="544AA358" w14:textId="302BB0F3" w:rsidR="00F17046" w:rsidRPr="00200CE1" w:rsidRDefault="00397FF3" w:rsidP="0017409D">
      <w:pPr>
        <w:pStyle w:val="affd"/>
        <w:spacing w:after="0"/>
        <w:ind w:left="0" w:firstLine="708"/>
        <w:contextualSpacing/>
        <w:jc w:val="both"/>
        <w:rPr>
          <w:sz w:val="28"/>
          <w:szCs w:val="28"/>
          <w:lang w:val="ru-RU"/>
        </w:rPr>
      </w:pPr>
      <w:r>
        <w:rPr>
          <w:sz w:val="28"/>
          <w:szCs w:val="28"/>
          <w:lang w:val="ru-RU"/>
        </w:rPr>
        <w:t>В</w:t>
      </w:r>
      <w:r w:rsidR="00F17046" w:rsidRPr="00200CE1">
        <w:rPr>
          <w:sz w:val="28"/>
          <w:szCs w:val="28"/>
          <w:lang w:val="ru-RU"/>
        </w:rPr>
        <w:t xml:space="preserve">се исследованные образцы </w:t>
      </w:r>
      <w:r w:rsidR="00F17046" w:rsidRPr="0047771F">
        <w:rPr>
          <w:b/>
          <w:sz w:val="28"/>
          <w:szCs w:val="28"/>
          <w:lang w:val="ru-RU"/>
        </w:rPr>
        <w:t>2.2.6-2.2.1</w:t>
      </w:r>
      <w:r w:rsidR="00F17046">
        <w:rPr>
          <w:b/>
          <w:sz w:val="28"/>
          <w:szCs w:val="28"/>
          <w:lang w:val="ru-RU"/>
        </w:rPr>
        <w:t>9</w:t>
      </w:r>
      <w:r w:rsidR="00F17046" w:rsidRPr="00200CE1">
        <w:rPr>
          <w:sz w:val="28"/>
          <w:szCs w:val="28"/>
          <w:lang w:val="kk-KZ"/>
        </w:rPr>
        <w:t xml:space="preserve"> </w:t>
      </w:r>
      <w:r w:rsidR="00F17046" w:rsidRPr="00200CE1">
        <w:rPr>
          <w:sz w:val="28"/>
          <w:szCs w:val="28"/>
          <w:lang w:val="ru-RU"/>
        </w:rPr>
        <w:t xml:space="preserve">не обладают бактерицидной активностью к устойчивым штаммам микобактерий туберкулеза.               </w:t>
      </w:r>
    </w:p>
    <w:p w14:paraId="4E6959C2" w14:textId="77777777" w:rsidR="00F17046" w:rsidRPr="00200CE1" w:rsidRDefault="00F17046" w:rsidP="0017409D">
      <w:pPr>
        <w:spacing w:after="0" w:line="240" w:lineRule="auto"/>
        <w:contextualSpacing/>
        <w:rPr>
          <w:rFonts w:ascii="Times New Roman" w:hAnsi="Times New Roman"/>
          <w:sz w:val="28"/>
          <w:szCs w:val="28"/>
        </w:rPr>
      </w:pPr>
    </w:p>
    <w:p w14:paraId="153C90BE" w14:textId="1ECD47DB" w:rsidR="00F17046" w:rsidRPr="00F3239A" w:rsidRDefault="00BA2AA7" w:rsidP="0017409D">
      <w:pPr>
        <w:pStyle w:val="1Elm"/>
        <w:rPr>
          <w:color w:val="auto"/>
        </w:rPr>
      </w:pPr>
      <w:bookmarkStart w:id="65" w:name="_Toc120693634"/>
      <w:r w:rsidRPr="00F3239A">
        <w:rPr>
          <w:color w:val="auto"/>
        </w:rPr>
        <w:t>2.</w:t>
      </w:r>
      <w:r w:rsidR="00124B9D">
        <w:rPr>
          <w:color w:val="auto"/>
        </w:rPr>
        <w:t>8</w:t>
      </w:r>
      <w:r w:rsidR="00F17046" w:rsidRPr="00F3239A">
        <w:rPr>
          <w:color w:val="auto"/>
        </w:rPr>
        <w:t xml:space="preserve"> Технологическ</w:t>
      </w:r>
      <w:r w:rsidRPr="00F3239A">
        <w:rPr>
          <w:color w:val="auto"/>
        </w:rPr>
        <w:t>ие</w:t>
      </w:r>
      <w:r w:rsidR="00F17046" w:rsidRPr="00F3239A">
        <w:rPr>
          <w:color w:val="auto"/>
        </w:rPr>
        <w:t xml:space="preserve"> схем</w:t>
      </w:r>
      <w:r w:rsidRPr="00F3239A">
        <w:rPr>
          <w:color w:val="auto"/>
        </w:rPr>
        <w:t>ы</w:t>
      </w:r>
      <w:r w:rsidR="00F17046" w:rsidRPr="00F3239A">
        <w:rPr>
          <w:color w:val="auto"/>
        </w:rPr>
        <w:t xml:space="preserve"> </w:t>
      </w:r>
      <w:r w:rsidRPr="00F3239A">
        <w:rPr>
          <w:color w:val="auto"/>
        </w:rPr>
        <w:t>получения новых соединений</w:t>
      </w:r>
      <w:bookmarkEnd w:id="65"/>
    </w:p>
    <w:p w14:paraId="4F898FFB" w14:textId="734BEB29" w:rsidR="00BA2AA7" w:rsidRPr="00BA2AA7" w:rsidRDefault="00BA2AA7" w:rsidP="0017409D">
      <w:pPr>
        <w:pStyle w:val="1Elm"/>
        <w:rPr>
          <w:color w:val="auto"/>
        </w:rPr>
      </w:pPr>
      <w:bookmarkStart w:id="66" w:name="_Toc120693635"/>
      <w:r>
        <w:rPr>
          <w:color w:val="auto"/>
        </w:rPr>
        <w:t>2.</w:t>
      </w:r>
      <w:r w:rsidR="00124B9D">
        <w:rPr>
          <w:color w:val="auto"/>
        </w:rPr>
        <w:t>8</w:t>
      </w:r>
      <w:r>
        <w:rPr>
          <w:color w:val="auto"/>
        </w:rPr>
        <w:t>.1</w:t>
      </w:r>
      <w:r w:rsidRPr="00BA2AA7">
        <w:rPr>
          <w:color w:val="auto"/>
        </w:rPr>
        <w:t xml:space="preserve"> </w:t>
      </w:r>
      <w:r w:rsidRPr="006341EE">
        <w:rPr>
          <w:color w:val="auto"/>
        </w:rPr>
        <w:t>Технологическ</w:t>
      </w:r>
      <w:r>
        <w:rPr>
          <w:color w:val="auto"/>
        </w:rPr>
        <w:t>ие</w:t>
      </w:r>
      <w:r w:rsidRPr="006341EE">
        <w:rPr>
          <w:color w:val="auto"/>
        </w:rPr>
        <w:t xml:space="preserve"> схем</w:t>
      </w:r>
      <w:r>
        <w:rPr>
          <w:color w:val="auto"/>
        </w:rPr>
        <w:t>ы</w:t>
      </w:r>
      <w:r w:rsidRPr="006341EE">
        <w:rPr>
          <w:color w:val="auto"/>
        </w:rPr>
        <w:t xml:space="preserve"> </w:t>
      </w:r>
      <w:r>
        <w:rPr>
          <w:color w:val="auto"/>
        </w:rPr>
        <w:t xml:space="preserve">получения </w:t>
      </w:r>
      <w:r w:rsidRPr="00BA2AA7">
        <w:rPr>
          <w:color w:val="auto"/>
        </w:rPr>
        <w:t>3,5-диметилокситетрагидропиран-4-она</w:t>
      </w:r>
      <w:r>
        <w:rPr>
          <w:color w:val="auto"/>
        </w:rPr>
        <w:t xml:space="preserve"> </w:t>
      </w:r>
      <w:r w:rsidR="004238F6">
        <w:rPr>
          <w:color w:val="auto"/>
        </w:rPr>
        <w:t>и его оксима</w:t>
      </w:r>
      <w:bookmarkEnd w:id="66"/>
    </w:p>
    <w:p w14:paraId="6B656A8B" w14:textId="77777777" w:rsidR="00F17046" w:rsidRDefault="00F17046" w:rsidP="0017409D">
      <w:pPr>
        <w:spacing w:after="0" w:line="240" w:lineRule="auto"/>
        <w:jc w:val="both"/>
        <w:rPr>
          <w:rFonts w:ascii="Times New Roman" w:hAnsi="Times New Roman"/>
          <w:sz w:val="28"/>
          <w:szCs w:val="28"/>
        </w:rPr>
      </w:pPr>
    </w:p>
    <w:p w14:paraId="2CB558F3" w14:textId="77777777" w:rsidR="00A83CEE" w:rsidRDefault="00A83CEE"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Получение </w:t>
      </w:r>
      <w:r w:rsidRPr="00A83CEE">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004238F6" w:rsidRPr="00AD0C60">
        <w:rPr>
          <w:rFonts w:ascii="Times New Roman" w:hAnsi="Times New Roman"/>
          <w:b/>
          <w:bCs/>
          <w:sz w:val="28"/>
          <w:szCs w:val="28"/>
        </w:rPr>
        <w:t>2.1.1</w:t>
      </w:r>
      <w:r w:rsidR="004238F6">
        <w:rPr>
          <w:rFonts w:ascii="Times New Roman" w:hAnsi="Times New Roman"/>
          <w:b/>
          <w:bCs/>
          <w:sz w:val="28"/>
          <w:szCs w:val="28"/>
        </w:rPr>
        <w:t xml:space="preserve"> </w:t>
      </w:r>
      <w:r>
        <w:rPr>
          <w:rFonts w:ascii="Times New Roman" w:hAnsi="Times New Roman"/>
          <w:sz w:val="28"/>
          <w:szCs w:val="28"/>
        </w:rPr>
        <w:t xml:space="preserve">предполагается </w:t>
      </w:r>
      <w:r w:rsidR="004238F6">
        <w:rPr>
          <w:rFonts w:ascii="Times New Roman" w:hAnsi="Times New Roman"/>
          <w:sz w:val="28"/>
          <w:szCs w:val="28"/>
        </w:rPr>
        <w:t>в условиях взаимодействия ацетона с формальдегидом (в виде формалина) в присутствии поташа в воде</w:t>
      </w:r>
      <w:r w:rsidR="0072444D">
        <w:rPr>
          <w:rFonts w:ascii="Times New Roman" w:hAnsi="Times New Roman"/>
          <w:sz w:val="28"/>
          <w:szCs w:val="28"/>
          <w:lang w:val="kk-KZ"/>
        </w:rPr>
        <w:t>.</w:t>
      </w:r>
      <w:r>
        <w:rPr>
          <w:rFonts w:ascii="Times New Roman" w:hAnsi="Times New Roman"/>
          <w:sz w:val="28"/>
          <w:szCs w:val="28"/>
        </w:rPr>
        <w:t xml:space="preserve"> </w:t>
      </w:r>
      <w:r w:rsidR="004238F6" w:rsidRPr="00CD4EDB">
        <w:rPr>
          <w:rFonts w:ascii="Times New Roman" w:hAnsi="Times New Roman"/>
          <w:sz w:val="28"/>
          <w:szCs w:val="28"/>
        </w:rPr>
        <w:t>Получени</w:t>
      </w:r>
      <w:r w:rsidR="004238F6">
        <w:rPr>
          <w:rFonts w:ascii="Times New Roman" w:hAnsi="Times New Roman"/>
          <w:sz w:val="28"/>
          <w:szCs w:val="28"/>
        </w:rPr>
        <w:t>е оксима</w:t>
      </w:r>
      <w:r w:rsidR="004238F6" w:rsidRPr="00CD4EDB">
        <w:rPr>
          <w:rFonts w:ascii="Times New Roman" w:hAnsi="Times New Roman"/>
          <w:sz w:val="28"/>
          <w:szCs w:val="28"/>
        </w:rPr>
        <w:t xml:space="preserve">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004238F6" w:rsidRPr="00A83CEE">
        <w:rPr>
          <w:rFonts w:ascii="Times New Roman" w:hAnsi="Times New Roman"/>
          <w:b/>
          <w:bCs/>
          <w:sz w:val="28"/>
          <w:szCs w:val="28"/>
        </w:rPr>
        <w:t>2.1.2</w:t>
      </w:r>
      <w:r w:rsidR="004238F6">
        <w:rPr>
          <w:rFonts w:ascii="Times New Roman" w:hAnsi="Times New Roman"/>
          <w:b/>
          <w:bCs/>
          <w:sz w:val="28"/>
          <w:szCs w:val="28"/>
        </w:rPr>
        <w:t xml:space="preserve"> </w:t>
      </w:r>
      <w:r w:rsidR="004238F6" w:rsidRPr="004238F6">
        <w:rPr>
          <w:rFonts w:ascii="Times New Roman" w:hAnsi="Times New Roman"/>
          <w:sz w:val="28"/>
          <w:szCs w:val="28"/>
        </w:rPr>
        <w:t>предполагается</w:t>
      </w:r>
      <w:r w:rsidR="004238F6">
        <w:rPr>
          <w:rFonts w:ascii="Times New Roman" w:hAnsi="Times New Roman"/>
          <w:b/>
          <w:bCs/>
          <w:sz w:val="28"/>
          <w:szCs w:val="28"/>
        </w:rPr>
        <w:t xml:space="preserve"> </w:t>
      </w:r>
      <w:r w:rsidR="004238F6" w:rsidRPr="004238F6">
        <w:rPr>
          <w:rFonts w:ascii="Times New Roman" w:hAnsi="Times New Roman"/>
          <w:sz w:val="28"/>
          <w:szCs w:val="28"/>
        </w:rPr>
        <w:t>осуществлять</w:t>
      </w:r>
      <w:r w:rsidR="004238F6">
        <w:rPr>
          <w:rFonts w:ascii="Times New Roman" w:hAnsi="Times New Roman"/>
          <w:b/>
          <w:bCs/>
          <w:sz w:val="28"/>
          <w:szCs w:val="28"/>
        </w:rPr>
        <w:t xml:space="preserve"> </w:t>
      </w:r>
      <w:r>
        <w:rPr>
          <w:rFonts w:ascii="Times New Roman" w:hAnsi="Times New Roman"/>
          <w:sz w:val="28"/>
          <w:szCs w:val="28"/>
        </w:rPr>
        <w:t>взаимодействие</w:t>
      </w:r>
      <w:r w:rsidR="004238F6">
        <w:rPr>
          <w:rFonts w:ascii="Times New Roman" w:hAnsi="Times New Roman"/>
          <w:sz w:val="28"/>
          <w:szCs w:val="28"/>
        </w:rPr>
        <w:t xml:space="preserve">м кетона </w:t>
      </w:r>
      <w:r w:rsidR="004238F6" w:rsidRPr="00AD0C60">
        <w:rPr>
          <w:rFonts w:ascii="Times New Roman" w:hAnsi="Times New Roman"/>
          <w:b/>
          <w:bCs/>
          <w:sz w:val="28"/>
          <w:szCs w:val="28"/>
        </w:rPr>
        <w:t>2.1.1</w:t>
      </w:r>
      <w:r w:rsidR="004238F6">
        <w:rPr>
          <w:rFonts w:ascii="Times New Roman" w:hAnsi="Times New Roman"/>
          <w:b/>
          <w:bCs/>
          <w:sz w:val="28"/>
          <w:szCs w:val="28"/>
        </w:rPr>
        <w:t xml:space="preserve"> </w:t>
      </w:r>
      <w:r>
        <w:rPr>
          <w:rFonts w:ascii="Times New Roman" w:hAnsi="Times New Roman"/>
          <w:sz w:val="28"/>
          <w:szCs w:val="28"/>
        </w:rPr>
        <w:t xml:space="preserve">с </w:t>
      </w:r>
      <w:r w:rsidR="00B23AE1">
        <w:rPr>
          <w:rFonts w:ascii="Times New Roman" w:hAnsi="Times New Roman"/>
          <w:sz w:val="28"/>
          <w:szCs w:val="28"/>
        </w:rPr>
        <w:t>ГАГХ</w:t>
      </w:r>
      <w:r w:rsidR="004238F6">
        <w:rPr>
          <w:rFonts w:ascii="Times New Roman" w:hAnsi="Times New Roman"/>
          <w:sz w:val="28"/>
          <w:szCs w:val="28"/>
        </w:rPr>
        <w:t xml:space="preserve"> в присутствии пиридина</w:t>
      </w:r>
      <w:r>
        <w:rPr>
          <w:rFonts w:ascii="Times New Roman" w:hAnsi="Times New Roman"/>
          <w:sz w:val="28"/>
          <w:szCs w:val="28"/>
        </w:rPr>
        <w:t xml:space="preserve">. </w:t>
      </w:r>
    </w:p>
    <w:p w14:paraId="44221EE5" w14:textId="56BDCB03" w:rsidR="00AD0C60" w:rsidRDefault="00CD4EDB" w:rsidP="0017409D">
      <w:pPr>
        <w:spacing w:after="0" w:line="240" w:lineRule="auto"/>
        <w:ind w:firstLine="708"/>
        <w:jc w:val="both"/>
        <w:rPr>
          <w:rFonts w:ascii="Times New Roman" w:hAnsi="Times New Roman"/>
          <w:sz w:val="28"/>
          <w:szCs w:val="28"/>
        </w:rPr>
      </w:pPr>
      <w:r w:rsidRPr="00CD4EDB">
        <w:rPr>
          <w:rFonts w:ascii="Times New Roman" w:hAnsi="Times New Roman"/>
          <w:sz w:val="28"/>
          <w:szCs w:val="28"/>
        </w:rPr>
        <w:t>Стадия получения 3,5-диметилокситетрагидропиран-4-она</w:t>
      </w:r>
      <w:r w:rsidR="00AD0C60">
        <w:rPr>
          <w:rFonts w:ascii="Times New Roman" w:hAnsi="Times New Roman"/>
          <w:sz w:val="28"/>
          <w:szCs w:val="28"/>
        </w:rPr>
        <w:t xml:space="preserve"> </w:t>
      </w:r>
      <w:r w:rsidR="00AD0C60" w:rsidRPr="00AD0C60">
        <w:rPr>
          <w:rFonts w:ascii="Times New Roman" w:hAnsi="Times New Roman"/>
          <w:b/>
          <w:bCs/>
          <w:sz w:val="28"/>
          <w:szCs w:val="28"/>
        </w:rPr>
        <w:t>2.1.1</w:t>
      </w:r>
      <w:r w:rsidR="00AD0C60">
        <w:rPr>
          <w:rFonts w:ascii="Times New Roman" w:hAnsi="Times New Roman"/>
          <w:sz w:val="28"/>
          <w:szCs w:val="28"/>
        </w:rPr>
        <w:t xml:space="preserve">. </w:t>
      </w:r>
      <w:r w:rsidR="00AD0C60" w:rsidRPr="00AD0C60">
        <w:rPr>
          <w:rFonts w:ascii="Times New Roman" w:hAnsi="Times New Roman"/>
          <w:sz w:val="28"/>
          <w:szCs w:val="28"/>
        </w:rPr>
        <w:t>Технологическ</w:t>
      </w:r>
      <w:r w:rsidR="00AD0C60">
        <w:rPr>
          <w:rFonts w:ascii="Times New Roman" w:hAnsi="Times New Roman"/>
          <w:sz w:val="28"/>
          <w:szCs w:val="28"/>
        </w:rPr>
        <w:t>ая</w:t>
      </w:r>
      <w:r w:rsidRPr="00CD4EDB">
        <w:rPr>
          <w:rFonts w:ascii="Times New Roman" w:hAnsi="Times New Roman"/>
          <w:sz w:val="28"/>
          <w:szCs w:val="28"/>
        </w:rPr>
        <w:t xml:space="preserve"> схема представлена ​​на рис. </w:t>
      </w:r>
      <w:r w:rsidR="00AD0C60">
        <w:rPr>
          <w:rFonts w:ascii="Times New Roman" w:hAnsi="Times New Roman"/>
          <w:sz w:val="28"/>
          <w:szCs w:val="28"/>
        </w:rPr>
        <w:t>2.</w:t>
      </w:r>
      <w:r w:rsidR="0072444D">
        <w:rPr>
          <w:rFonts w:ascii="Times New Roman" w:hAnsi="Times New Roman"/>
          <w:sz w:val="28"/>
          <w:szCs w:val="28"/>
        </w:rPr>
        <w:t>1</w:t>
      </w:r>
      <w:r w:rsidR="00552808">
        <w:rPr>
          <w:rFonts w:ascii="Times New Roman" w:hAnsi="Times New Roman"/>
          <w:sz w:val="28"/>
          <w:szCs w:val="28"/>
        </w:rPr>
        <w:t>2</w:t>
      </w:r>
      <w:r w:rsidR="00AD0C60">
        <w:rPr>
          <w:rFonts w:ascii="Times New Roman" w:hAnsi="Times New Roman"/>
          <w:sz w:val="28"/>
          <w:szCs w:val="28"/>
        </w:rPr>
        <w:t>.</w:t>
      </w:r>
      <w:r w:rsidRPr="00CD4EDB">
        <w:rPr>
          <w:rFonts w:ascii="Times New Roman" w:hAnsi="Times New Roman"/>
          <w:sz w:val="28"/>
          <w:szCs w:val="28"/>
        </w:rPr>
        <w:t xml:space="preserve"> </w:t>
      </w:r>
      <w:r w:rsidR="00AD0C60" w:rsidRPr="00CD4EDB">
        <w:rPr>
          <w:rFonts w:ascii="Times New Roman" w:hAnsi="Times New Roman"/>
          <w:sz w:val="28"/>
          <w:szCs w:val="28"/>
        </w:rPr>
        <w:t xml:space="preserve">В </w:t>
      </w:r>
      <w:r w:rsidRPr="00CD4EDB">
        <w:rPr>
          <w:rFonts w:ascii="Times New Roman" w:hAnsi="Times New Roman"/>
          <w:sz w:val="28"/>
          <w:szCs w:val="28"/>
        </w:rPr>
        <w:t>реактор</w:t>
      </w:r>
      <w:r w:rsidR="00AD0C60">
        <w:rPr>
          <w:rFonts w:ascii="Times New Roman" w:hAnsi="Times New Roman"/>
          <w:sz w:val="28"/>
          <w:szCs w:val="28"/>
        </w:rPr>
        <w:t xml:space="preserve"> </w:t>
      </w:r>
      <w:r w:rsidR="00AD0C60" w:rsidRPr="00CD4EDB">
        <w:rPr>
          <w:rFonts w:ascii="Times New Roman" w:hAnsi="Times New Roman"/>
          <w:sz w:val="28"/>
          <w:szCs w:val="28"/>
        </w:rPr>
        <w:t xml:space="preserve">(1) </w:t>
      </w:r>
      <w:r w:rsidRPr="00CD4EDB">
        <w:rPr>
          <w:rFonts w:ascii="Times New Roman" w:hAnsi="Times New Roman"/>
          <w:sz w:val="28"/>
          <w:szCs w:val="28"/>
        </w:rPr>
        <w:t>с мешалкой поступает смесь ацетон</w:t>
      </w:r>
      <w:r>
        <w:rPr>
          <w:rFonts w:ascii="Times New Roman" w:hAnsi="Times New Roman"/>
          <w:sz w:val="28"/>
          <w:szCs w:val="28"/>
        </w:rPr>
        <w:t>а</w:t>
      </w:r>
      <w:r w:rsidR="00AD0C60">
        <w:rPr>
          <w:rFonts w:ascii="Times New Roman" w:hAnsi="Times New Roman"/>
          <w:sz w:val="28"/>
          <w:szCs w:val="28"/>
        </w:rPr>
        <w:t>,</w:t>
      </w:r>
      <w:r>
        <w:rPr>
          <w:rFonts w:ascii="Times New Roman" w:hAnsi="Times New Roman"/>
          <w:sz w:val="28"/>
          <w:szCs w:val="28"/>
        </w:rPr>
        <w:t xml:space="preserve"> </w:t>
      </w:r>
      <w:r w:rsidR="004238F6">
        <w:rPr>
          <w:rFonts w:ascii="Times New Roman" w:hAnsi="Times New Roman"/>
          <w:sz w:val="28"/>
          <w:szCs w:val="28"/>
        </w:rPr>
        <w:t>формалин</w:t>
      </w:r>
      <w:r w:rsidRPr="00CD4EDB">
        <w:rPr>
          <w:rFonts w:ascii="Times New Roman" w:hAnsi="Times New Roman"/>
          <w:sz w:val="28"/>
          <w:szCs w:val="28"/>
        </w:rPr>
        <w:t xml:space="preserve"> и поташа в соотношении 1:4</w:t>
      </w:r>
      <w:r w:rsidR="00A83CEE">
        <w:rPr>
          <w:rFonts w:ascii="Times New Roman" w:hAnsi="Times New Roman"/>
          <w:sz w:val="28"/>
          <w:szCs w:val="28"/>
        </w:rPr>
        <w:t>:</w:t>
      </w:r>
      <w:r w:rsidR="000F16A9">
        <w:rPr>
          <w:rFonts w:ascii="Times New Roman" w:hAnsi="Times New Roman"/>
          <w:sz w:val="28"/>
          <w:szCs w:val="28"/>
        </w:rPr>
        <w:t>0,1</w:t>
      </w:r>
      <w:r w:rsidRPr="00CD4EDB">
        <w:rPr>
          <w:rFonts w:ascii="Times New Roman" w:hAnsi="Times New Roman"/>
          <w:sz w:val="28"/>
          <w:szCs w:val="28"/>
        </w:rPr>
        <w:t xml:space="preserve">. Реакционную массу нагревают до 35⁰С и перемешивают до полного растворения поташа. После этого реакционная масса поступает в экстрактор (2), где проводится экстракция бензолом и </w:t>
      </w:r>
      <w:r>
        <w:rPr>
          <w:rFonts w:ascii="Times New Roman" w:hAnsi="Times New Roman"/>
          <w:sz w:val="28"/>
          <w:szCs w:val="28"/>
        </w:rPr>
        <w:t xml:space="preserve">сушка </w:t>
      </w:r>
      <w:r w:rsidRPr="00CD4EDB">
        <w:rPr>
          <w:rFonts w:ascii="Times New Roman" w:hAnsi="Times New Roman"/>
          <w:sz w:val="28"/>
          <w:szCs w:val="28"/>
        </w:rPr>
        <w:t>безводным сульфатом магния. Водный слой направляется на нейтрализацию, а бензольный слой поступает в ректификационную колонну (3). Здесь бензол откачивается из реакционной массы и через смеситель (4) возвращается в экстрактор для повторного использования. Продукт, выделенный из нижней части ректификационной колонны, поступает далее в экстрактор (5), где экстрагируется гексаном. Извлеченный полупродукт поступает в кристаллизатор</w:t>
      </w:r>
      <w:r w:rsidR="006D01D7">
        <w:rPr>
          <w:rFonts w:ascii="Times New Roman" w:hAnsi="Times New Roman"/>
          <w:sz w:val="28"/>
          <w:szCs w:val="28"/>
        </w:rPr>
        <w:t xml:space="preserve"> (6)</w:t>
      </w:r>
      <w:r w:rsidRPr="00CD4EDB">
        <w:rPr>
          <w:rFonts w:ascii="Times New Roman" w:hAnsi="Times New Roman"/>
          <w:sz w:val="28"/>
          <w:szCs w:val="28"/>
        </w:rPr>
        <w:t xml:space="preserve"> с этилацетатом. Продукт, выделенный из нижней части кристаллизатора, направляется на дальнейшее использование. </w:t>
      </w:r>
    </w:p>
    <w:p w14:paraId="4A220B8E" w14:textId="17221BC8" w:rsidR="0011110B" w:rsidRDefault="0011110B" w:rsidP="0017409D">
      <w:pPr>
        <w:spacing w:after="0" w:line="240" w:lineRule="auto"/>
        <w:ind w:firstLine="708"/>
        <w:jc w:val="both"/>
        <w:rPr>
          <w:rFonts w:ascii="Times New Roman" w:hAnsi="Times New Roman"/>
          <w:sz w:val="28"/>
          <w:szCs w:val="28"/>
        </w:rPr>
      </w:pPr>
    </w:p>
    <w:p w14:paraId="07C852C2" w14:textId="77777777" w:rsidR="0011110B" w:rsidRDefault="0011110B" w:rsidP="0017409D">
      <w:pPr>
        <w:spacing w:after="0" w:line="240" w:lineRule="auto"/>
        <w:ind w:firstLine="708"/>
        <w:jc w:val="both"/>
        <w:rPr>
          <w:rFonts w:ascii="Times New Roman" w:hAnsi="Times New Roman"/>
          <w:sz w:val="28"/>
          <w:szCs w:val="28"/>
        </w:rPr>
        <w:sectPr w:rsidR="0011110B" w:rsidSect="00C107E3">
          <w:endnotePr>
            <w:numFmt w:val="decimal"/>
          </w:endnotePr>
          <w:pgSz w:w="11906" w:h="16838"/>
          <w:pgMar w:top="1134" w:right="567" w:bottom="1134" w:left="1701" w:header="708" w:footer="708" w:gutter="0"/>
          <w:cols w:space="708"/>
          <w:docGrid w:linePitch="360"/>
        </w:sectPr>
      </w:pPr>
    </w:p>
    <w:p w14:paraId="2B1B8F48" w14:textId="77777777" w:rsidR="0011110B" w:rsidRDefault="0011110B" w:rsidP="0011110B">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4F12341D" wp14:editId="086618B3">
            <wp:extent cx="7740502" cy="4338223"/>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745563" cy="4341059"/>
                    </a:xfrm>
                    <a:prstGeom prst="rect">
                      <a:avLst/>
                    </a:prstGeom>
                    <a:noFill/>
                    <a:ln>
                      <a:noFill/>
                    </a:ln>
                  </pic:spPr>
                </pic:pic>
              </a:graphicData>
            </a:graphic>
          </wp:inline>
        </w:drawing>
      </w:r>
    </w:p>
    <w:p w14:paraId="5B54767A" w14:textId="77777777" w:rsidR="0011110B" w:rsidRDefault="0011110B" w:rsidP="0011110B">
      <w:pPr>
        <w:spacing w:after="0" w:line="240" w:lineRule="auto"/>
        <w:jc w:val="center"/>
        <w:rPr>
          <w:rFonts w:ascii="Times New Roman" w:hAnsi="Times New Roman"/>
          <w:sz w:val="28"/>
          <w:szCs w:val="28"/>
          <w:lang w:val="kk-KZ"/>
        </w:rPr>
      </w:pPr>
    </w:p>
    <w:p w14:paraId="5251FE6F" w14:textId="77777777" w:rsidR="0011110B" w:rsidRDefault="0011110B" w:rsidP="0011110B">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2.12 –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Pr="00AD0C60">
        <w:rPr>
          <w:rFonts w:ascii="Times New Roman" w:hAnsi="Times New Roman"/>
          <w:b/>
          <w:bCs/>
          <w:sz w:val="28"/>
          <w:szCs w:val="28"/>
        </w:rPr>
        <w:t>2.1.1</w:t>
      </w:r>
    </w:p>
    <w:p w14:paraId="2E9AD98B" w14:textId="77777777" w:rsidR="0011110B" w:rsidRDefault="0011110B" w:rsidP="001111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14:anchorId="4FCE4E89" wp14:editId="38A7D0DC">
            <wp:extent cx="8010525" cy="432967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013617" cy="4331347"/>
                    </a:xfrm>
                    <a:prstGeom prst="rect">
                      <a:avLst/>
                    </a:prstGeom>
                    <a:noFill/>
                    <a:ln>
                      <a:noFill/>
                    </a:ln>
                  </pic:spPr>
                </pic:pic>
              </a:graphicData>
            </a:graphic>
          </wp:inline>
        </w:drawing>
      </w:r>
    </w:p>
    <w:p w14:paraId="05986E95" w14:textId="77777777" w:rsidR="0011110B" w:rsidRDefault="0011110B" w:rsidP="0011110B">
      <w:pPr>
        <w:spacing w:after="0" w:line="240" w:lineRule="auto"/>
        <w:jc w:val="center"/>
        <w:rPr>
          <w:rFonts w:ascii="Times New Roman" w:hAnsi="Times New Roman"/>
          <w:sz w:val="28"/>
          <w:szCs w:val="28"/>
          <w:lang w:val="kk-KZ"/>
        </w:rPr>
      </w:pPr>
    </w:p>
    <w:p w14:paraId="43D70FBD" w14:textId="77777777" w:rsidR="0011110B" w:rsidRDefault="0011110B" w:rsidP="0011110B">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2.13 –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оксима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Pr="00AD0C60">
        <w:rPr>
          <w:rFonts w:ascii="Times New Roman" w:hAnsi="Times New Roman"/>
          <w:b/>
          <w:bCs/>
          <w:sz w:val="28"/>
          <w:szCs w:val="28"/>
        </w:rPr>
        <w:t>2.1.</w:t>
      </w:r>
      <w:r>
        <w:rPr>
          <w:rFonts w:ascii="Times New Roman" w:hAnsi="Times New Roman"/>
          <w:b/>
          <w:bCs/>
          <w:sz w:val="28"/>
          <w:szCs w:val="28"/>
        </w:rPr>
        <w:t>2</w:t>
      </w:r>
    </w:p>
    <w:p w14:paraId="2C8395AF" w14:textId="77777777" w:rsidR="0011110B" w:rsidRDefault="0011110B" w:rsidP="0011110B">
      <w:pPr>
        <w:pStyle w:val="aff9"/>
        <w:ind w:firstLine="425"/>
        <w:jc w:val="both"/>
        <w:sectPr w:rsidR="0011110B" w:rsidSect="00C107E3">
          <w:endnotePr>
            <w:numFmt w:val="decimal"/>
          </w:endnotePr>
          <w:pgSz w:w="16838" w:h="11906" w:orient="landscape"/>
          <w:pgMar w:top="1134" w:right="567" w:bottom="1134" w:left="1701" w:header="709" w:footer="709" w:gutter="0"/>
          <w:cols w:space="708"/>
          <w:docGrid w:linePitch="360"/>
        </w:sectPr>
      </w:pPr>
    </w:p>
    <w:p w14:paraId="4948DB24" w14:textId="43372586" w:rsidR="00AD0C60" w:rsidRDefault="00A83CEE" w:rsidP="009D7F33">
      <w:pPr>
        <w:spacing w:after="0" w:line="240" w:lineRule="auto"/>
        <w:ind w:firstLine="709"/>
        <w:jc w:val="both"/>
        <w:rPr>
          <w:rFonts w:ascii="Times New Roman" w:hAnsi="Times New Roman"/>
          <w:sz w:val="28"/>
          <w:szCs w:val="28"/>
          <w:lang w:val="kk-KZ"/>
        </w:rPr>
      </w:pPr>
      <w:r>
        <w:rPr>
          <w:rFonts w:ascii="Times New Roman" w:hAnsi="Times New Roman"/>
          <w:sz w:val="28"/>
          <w:szCs w:val="28"/>
        </w:rPr>
        <w:lastRenderedPageBreak/>
        <w:t>Стадия п</w:t>
      </w:r>
      <w:r w:rsidR="00AD0C60">
        <w:rPr>
          <w:rFonts w:ascii="Times New Roman" w:hAnsi="Times New Roman"/>
          <w:sz w:val="28"/>
          <w:szCs w:val="28"/>
        </w:rPr>
        <w:t>олучени</w:t>
      </w:r>
      <w:r>
        <w:rPr>
          <w:rFonts w:ascii="Times New Roman" w:hAnsi="Times New Roman"/>
          <w:sz w:val="28"/>
          <w:szCs w:val="28"/>
        </w:rPr>
        <w:t>я</w:t>
      </w:r>
      <w:r w:rsidR="00AD0C60">
        <w:rPr>
          <w:rFonts w:ascii="Times New Roman" w:hAnsi="Times New Roman"/>
          <w:sz w:val="28"/>
          <w:szCs w:val="28"/>
        </w:rPr>
        <w:t xml:space="preserve"> оксима </w:t>
      </w:r>
      <w:r w:rsidR="00AD0C60" w:rsidRPr="00CD4EDB">
        <w:rPr>
          <w:rFonts w:ascii="Times New Roman" w:hAnsi="Times New Roman"/>
          <w:sz w:val="28"/>
          <w:szCs w:val="28"/>
        </w:rPr>
        <w:t>3,5-диметилокситетрагидропиран-4-она</w:t>
      </w:r>
      <w:r w:rsidR="00AD0C60">
        <w:rPr>
          <w:rFonts w:ascii="Times New Roman" w:hAnsi="Times New Roman"/>
          <w:sz w:val="28"/>
          <w:szCs w:val="28"/>
        </w:rPr>
        <w:t xml:space="preserve"> </w:t>
      </w:r>
      <w:r w:rsidR="00AD0C60" w:rsidRPr="00AD0C60">
        <w:rPr>
          <w:rFonts w:ascii="Times New Roman" w:hAnsi="Times New Roman"/>
          <w:b/>
          <w:bCs/>
          <w:sz w:val="28"/>
          <w:szCs w:val="28"/>
        </w:rPr>
        <w:t>2.1.</w:t>
      </w:r>
      <w:r w:rsidR="00AD0C60">
        <w:rPr>
          <w:rFonts w:ascii="Times New Roman" w:hAnsi="Times New Roman"/>
          <w:b/>
          <w:bCs/>
          <w:sz w:val="28"/>
          <w:szCs w:val="28"/>
        </w:rPr>
        <w:t xml:space="preserve">2 </w:t>
      </w:r>
      <w:r w:rsidR="00AD0C60" w:rsidRPr="00AD0C60">
        <w:rPr>
          <w:rFonts w:ascii="Times New Roman" w:hAnsi="Times New Roman"/>
          <w:sz w:val="28"/>
          <w:szCs w:val="28"/>
        </w:rPr>
        <w:t>(рисунок 2.1</w:t>
      </w:r>
      <w:r w:rsidR="00552808">
        <w:rPr>
          <w:rFonts w:ascii="Times New Roman" w:hAnsi="Times New Roman"/>
          <w:sz w:val="28"/>
          <w:szCs w:val="28"/>
        </w:rPr>
        <w:t>3</w:t>
      </w:r>
      <w:r w:rsidR="00AD0C60" w:rsidRPr="00AD0C60">
        <w:rPr>
          <w:rFonts w:ascii="Times New Roman" w:hAnsi="Times New Roman"/>
          <w:sz w:val="28"/>
          <w:szCs w:val="28"/>
        </w:rPr>
        <w:t>)</w:t>
      </w:r>
      <w:r w:rsidR="00AD0C60">
        <w:rPr>
          <w:rFonts w:ascii="Times New Roman" w:hAnsi="Times New Roman"/>
          <w:sz w:val="28"/>
          <w:szCs w:val="28"/>
          <w:lang w:val="kk-KZ"/>
        </w:rPr>
        <w:t>.</w:t>
      </w:r>
      <w:r w:rsidR="00AD0C60" w:rsidRPr="00AD0C60">
        <w:rPr>
          <w:rFonts w:ascii="Times New Roman" w:hAnsi="Times New Roman"/>
          <w:sz w:val="28"/>
          <w:szCs w:val="28"/>
          <w:lang w:val="kk-KZ"/>
        </w:rPr>
        <w:t xml:space="preserve"> </w:t>
      </w:r>
    </w:p>
    <w:p w14:paraId="0B0BC53B" w14:textId="77777777" w:rsidR="00AD0C60" w:rsidRDefault="00AD0C60" w:rsidP="009D7F33">
      <w:pPr>
        <w:spacing w:after="0" w:line="240" w:lineRule="auto"/>
        <w:ind w:firstLine="709"/>
        <w:jc w:val="both"/>
        <w:rPr>
          <w:rFonts w:ascii="Times New Roman" w:hAnsi="Times New Roman"/>
          <w:sz w:val="28"/>
          <w:szCs w:val="28"/>
          <w:lang w:val="kk-KZ"/>
        </w:rPr>
      </w:pPr>
      <w:bookmarkStart w:id="67" w:name="_Hlk118704869"/>
      <w:r w:rsidRPr="00AD0C60">
        <w:rPr>
          <w:rFonts w:ascii="Times New Roman" w:hAnsi="Times New Roman"/>
          <w:sz w:val="28"/>
          <w:szCs w:val="28"/>
          <w:lang w:val="kk-KZ"/>
        </w:rPr>
        <w:t>В реактор с мешалкой</w:t>
      </w:r>
      <w:r w:rsidR="00DE2E8D">
        <w:rPr>
          <w:rFonts w:ascii="Times New Roman" w:hAnsi="Times New Roman"/>
          <w:sz w:val="28"/>
          <w:szCs w:val="28"/>
          <w:lang w:val="kk-KZ"/>
        </w:rPr>
        <w:t xml:space="preserve"> 2</w:t>
      </w:r>
      <w:r w:rsidRPr="00AD0C60">
        <w:rPr>
          <w:rFonts w:ascii="Times New Roman" w:hAnsi="Times New Roman"/>
          <w:sz w:val="28"/>
          <w:szCs w:val="28"/>
          <w:lang w:val="kk-KZ"/>
        </w:rPr>
        <w:t xml:space="preserve"> поступа</w:t>
      </w:r>
      <w:r w:rsidR="00DE2E8D">
        <w:rPr>
          <w:rFonts w:ascii="Times New Roman" w:hAnsi="Times New Roman"/>
          <w:sz w:val="28"/>
          <w:szCs w:val="28"/>
          <w:lang w:val="kk-KZ"/>
        </w:rPr>
        <w:t>ю</w:t>
      </w:r>
      <w:r w:rsidRPr="00AD0C60">
        <w:rPr>
          <w:rFonts w:ascii="Times New Roman" w:hAnsi="Times New Roman"/>
          <w:sz w:val="28"/>
          <w:szCs w:val="28"/>
          <w:lang w:val="kk-KZ"/>
        </w:rPr>
        <w:t>т 3,5-диметилокситетрагиропиран-4-он, и этиловый спирт смешанны</w:t>
      </w:r>
      <w:r>
        <w:rPr>
          <w:rFonts w:ascii="Times New Roman" w:hAnsi="Times New Roman"/>
          <w:sz w:val="28"/>
          <w:szCs w:val="28"/>
          <w:lang w:val="kk-KZ"/>
        </w:rPr>
        <w:t>е</w:t>
      </w:r>
      <w:r w:rsidRPr="00AD0C60">
        <w:rPr>
          <w:rFonts w:ascii="Times New Roman" w:hAnsi="Times New Roman"/>
          <w:sz w:val="28"/>
          <w:szCs w:val="28"/>
          <w:lang w:val="kk-KZ"/>
        </w:rPr>
        <w:t xml:space="preserve"> в 2-х премиксерах 1. При непрерывном перемешивании реакционной массы в реактор медленно в течение примерно 14 минут добавляют гидрохлорид гидроксиламина</w:t>
      </w:r>
      <w:r w:rsidR="00DE2E8D">
        <w:rPr>
          <w:rFonts w:ascii="Times New Roman" w:hAnsi="Times New Roman"/>
          <w:sz w:val="28"/>
          <w:szCs w:val="28"/>
          <w:lang w:val="kk-KZ"/>
        </w:rPr>
        <w:t xml:space="preserve"> 3</w:t>
      </w:r>
      <w:r w:rsidRPr="00AD0C60">
        <w:rPr>
          <w:rFonts w:ascii="Times New Roman" w:hAnsi="Times New Roman"/>
          <w:sz w:val="28"/>
          <w:szCs w:val="28"/>
          <w:lang w:val="kk-KZ"/>
        </w:rPr>
        <w:t xml:space="preserve"> и гидроксид натрия в воде 4. Реакционную массу перемешивают 40 минут при температуре 20-25⁰С. Перемешанная реакционная масса поступает на фильтр 5. Здесь фильтруют оксим и отделяют непрореагировавший кетон, полученный водный слой направляют на подкисление. Образовавшийся эфирный слой поступает в колонну подкисления. Здесь подкисляют заранее приготовленную смесь с 2</w:t>
      </w:r>
      <w:r w:rsidR="00DE2E8D">
        <w:rPr>
          <w:rFonts w:ascii="Times New Roman" w:hAnsi="Times New Roman"/>
          <w:sz w:val="28"/>
          <w:szCs w:val="28"/>
          <w:lang w:val="kk-KZ"/>
        </w:rPr>
        <w:t xml:space="preserve"> н.</w:t>
      </w:r>
      <w:r w:rsidRPr="00AD0C60">
        <w:rPr>
          <w:rFonts w:ascii="Times New Roman" w:hAnsi="Times New Roman"/>
          <w:sz w:val="28"/>
          <w:szCs w:val="28"/>
          <w:lang w:val="kk-KZ"/>
        </w:rPr>
        <w:t xml:space="preserve"> серной кислотой. После этого эфирный слой направляют в сушилку 9 для сушки от остаточной воды. Из осушителя 9 фильтр 8 направляют в ректификационную колонну 10 для отгонки эфира из реакционной среды. Эфир, отделяемый из верхней части колонны, охлаждается в теплообменнике и через смеситель 6 направляется обратно в экстрактор для повторного использования. </w:t>
      </w:r>
      <w:r w:rsidR="00DE2E8D" w:rsidRPr="00AD0C60">
        <w:rPr>
          <w:rFonts w:ascii="Times New Roman" w:hAnsi="Times New Roman"/>
          <w:sz w:val="28"/>
          <w:szCs w:val="28"/>
          <w:lang w:val="kk-KZ"/>
        </w:rPr>
        <w:t>Продукт</w:t>
      </w:r>
      <w:r w:rsidRPr="00AD0C60">
        <w:rPr>
          <w:rFonts w:ascii="Times New Roman" w:hAnsi="Times New Roman"/>
          <w:sz w:val="28"/>
          <w:szCs w:val="28"/>
          <w:lang w:val="kk-KZ"/>
        </w:rPr>
        <w:t>, отделенный из нижней части ректификационной колонны, отправляется на склад.</w:t>
      </w:r>
    </w:p>
    <w:bookmarkEnd w:id="67"/>
    <w:p w14:paraId="5D9A110B" w14:textId="77777777" w:rsidR="00AD0C60" w:rsidRDefault="00AD0C60" w:rsidP="0017409D">
      <w:pPr>
        <w:spacing w:after="0" w:line="240" w:lineRule="auto"/>
        <w:ind w:firstLine="567"/>
        <w:jc w:val="both"/>
        <w:rPr>
          <w:rFonts w:ascii="Times New Roman" w:hAnsi="Times New Roman"/>
          <w:sz w:val="28"/>
          <w:szCs w:val="28"/>
          <w:lang w:val="kk-KZ"/>
        </w:rPr>
      </w:pPr>
    </w:p>
    <w:p w14:paraId="7A8CBE11" w14:textId="2FF10C97" w:rsidR="00A83CEE" w:rsidRPr="00496401" w:rsidRDefault="00A83CEE" w:rsidP="0017409D">
      <w:pPr>
        <w:pStyle w:val="1Elm"/>
        <w:rPr>
          <w:color w:val="000000"/>
        </w:rPr>
      </w:pPr>
      <w:bookmarkStart w:id="68" w:name="_Toc120693636"/>
      <w:r>
        <w:rPr>
          <w:color w:val="auto"/>
        </w:rPr>
        <w:t>2.</w:t>
      </w:r>
      <w:r w:rsidR="00124B9D">
        <w:rPr>
          <w:color w:val="auto"/>
        </w:rPr>
        <w:t>8</w:t>
      </w:r>
      <w:r>
        <w:rPr>
          <w:color w:val="auto"/>
        </w:rPr>
        <w:t>.2 Материальный баланс</w:t>
      </w:r>
      <w:r w:rsidRPr="006341EE">
        <w:rPr>
          <w:color w:val="auto"/>
        </w:rPr>
        <w:t xml:space="preserve"> получени</w:t>
      </w:r>
      <w:r>
        <w:rPr>
          <w:color w:val="auto"/>
        </w:rPr>
        <w:t>я</w:t>
      </w:r>
      <w:r w:rsidRPr="006341EE">
        <w:rPr>
          <w:color w:val="auto"/>
        </w:rPr>
        <w:t xml:space="preserve"> </w:t>
      </w:r>
      <w:r w:rsidRPr="00496401">
        <w:rPr>
          <w:color w:val="000000"/>
        </w:rPr>
        <w:t>3,5-диметил</w:t>
      </w:r>
      <w:r w:rsidR="00240DC4">
        <w:rPr>
          <w:color w:val="000000"/>
        </w:rPr>
        <w:t>ен</w:t>
      </w:r>
      <w:r w:rsidRPr="00496401">
        <w:rPr>
          <w:color w:val="000000"/>
        </w:rPr>
        <w:t>окситетрагидропиран-4-она</w:t>
      </w:r>
      <w:r w:rsidR="004238F6">
        <w:rPr>
          <w:color w:val="000000"/>
        </w:rPr>
        <w:t xml:space="preserve"> и его оксима</w:t>
      </w:r>
      <w:bookmarkEnd w:id="68"/>
    </w:p>
    <w:p w14:paraId="1ECF61C1" w14:textId="77777777" w:rsidR="004238F6" w:rsidRDefault="00A83CEE" w:rsidP="009D7F33">
      <w:pPr>
        <w:spacing w:after="0" w:line="240" w:lineRule="auto"/>
        <w:ind w:firstLine="709"/>
        <w:jc w:val="both"/>
        <w:rPr>
          <w:rFonts w:ascii="Times New Roman" w:hAnsi="Times New Roman"/>
          <w:color w:val="000000"/>
          <w:sz w:val="28"/>
          <w:szCs w:val="28"/>
        </w:rPr>
      </w:pPr>
      <w:r w:rsidRPr="00D3747E">
        <w:rPr>
          <w:rFonts w:ascii="Times New Roman" w:hAnsi="Times New Roman"/>
          <w:color w:val="000000"/>
          <w:sz w:val="28"/>
          <w:szCs w:val="28"/>
        </w:rPr>
        <w:t xml:space="preserve">Для </w:t>
      </w:r>
      <w:r w:rsidR="0035628B">
        <w:rPr>
          <w:rFonts w:ascii="Times New Roman" w:hAnsi="Times New Roman"/>
          <w:color w:val="000000"/>
          <w:sz w:val="28"/>
          <w:szCs w:val="28"/>
        </w:rPr>
        <w:t>оценки предполагаемых производственных процессов произведен расчет</w:t>
      </w:r>
      <w:r w:rsidRPr="00D3747E">
        <w:rPr>
          <w:rFonts w:ascii="Times New Roman" w:hAnsi="Times New Roman"/>
          <w:color w:val="000000"/>
          <w:sz w:val="28"/>
          <w:szCs w:val="28"/>
        </w:rPr>
        <w:t xml:space="preserve"> материального баланса</w:t>
      </w:r>
      <w:r w:rsidR="0035628B">
        <w:rPr>
          <w:rFonts w:ascii="Times New Roman" w:hAnsi="Times New Roman"/>
          <w:color w:val="000000"/>
          <w:sz w:val="28"/>
          <w:szCs w:val="28"/>
        </w:rPr>
        <w:t xml:space="preserve"> получения</w:t>
      </w:r>
      <w:r w:rsidRPr="00D3747E">
        <w:rPr>
          <w:rFonts w:ascii="Times New Roman" w:hAnsi="Times New Roman"/>
          <w:color w:val="000000"/>
          <w:sz w:val="28"/>
          <w:szCs w:val="28"/>
        </w:rPr>
        <w:t xml:space="preserve"> </w:t>
      </w:r>
      <w:r w:rsidRPr="00A83CEE">
        <w:rPr>
          <w:rFonts w:ascii="Times New Roman" w:hAnsi="Times New Roman"/>
          <w:color w:val="000000"/>
          <w:sz w:val="28"/>
          <w:szCs w:val="28"/>
        </w:rPr>
        <w:t>3,5-диметилокситетрагидропиран-4-</w:t>
      </w:r>
      <w:r w:rsidR="004238F6">
        <w:rPr>
          <w:rFonts w:ascii="Times New Roman" w:hAnsi="Times New Roman"/>
          <w:color w:val="000000"/>
          <w:sz w:val="28"/>
          <w:szCs w:val="28"/>
        </w:rPr>
        <w:t xml:space="preserve">она </w:t>
      </w:r>
      <w:r w:rsidR="004238F6" w:rsidRPr="004238F6">
        <w:rPr>
          <w:rFonts w:ascii="Times New Roman" w:hAnsi="Times New Roman"/>
          <w:b/>
          <w:bCs/>
          <w:color w:val="000000"/>
          <w:sz w:val="28"/>
          <w:szCs w:val="28"/>
        </w:rPr>
        <w:t>2.1.1</w:t>
      </w:r>
      <w:r w:rsidR="004238F6">
        <w:rPr>
          <w:rFonts w:ascii="Times New Roman" w:hAnsi="Times New Roman"/>
          <w:color w:val="000000"/>
          <w:sz w:val="28"/>
          <w:szCs w:val="28"/>
        </w:rPr>
        <w:t xml:space="preserve"> и его оксима </w:t>
      </w:r>
      <w:r w:rsidR="004238F6" w:rsidRPr="004238F6">
        <w:rPr>
          <w:rFonts w:ascii="Times New Roman" w:hAnsi="Times New Roman"/>
          <w:b/>
          <w:bCs/>
          <w:color w:val="000000"/>
          <w:sz w:val="28"/>
          <w:szCs w:val="28"/>
        </w:rPr>
        <w:t>2.1.2</w:t>
      </w:r>
      <w:r w:rsidR="004238F6">
        <w:rPr>
          <w:rFonts w:ascii="Times New Roman" w:hAnsi="Times New Roman"/>
          <w:color w:val="000000"/>
          <w:sz w:val="28"/>
          <w:szCs w:val="28"/>
        </w:rPr>
        <w:t xml:space="preserve">. </w:t>
      </w:r>
    </w:p>
    <w:p w14:paraId="7BD93B9A" w14:textId="225A054E" w:rsidR="0035628B" w:rsidRDefault="00A83CEE" w:rsidP="0011110B">
      <w:pPr>
        <w:spacing w:after="0" w:line="240" w:lineRule="auto"/>
        <w:ind w:firstLine="709"/>
        <w:jc w:val="both"/>
      </w:pPr>
      <w:r w:rsidRPr="005A2C56">
        <w:t xml:space="preserve"> </w:t>
      </w:r>
      <w:r w:rsidRPr="005A2C56">
        <w:rPr>
          <w:rFonts w:ascii="Times New Roman" w:hAnsi="Times New Roman"/>
          <w:color w:val="000000"/>
          <w:sz w:val="28"/>
          <w:szCs w:val="28"/>
        </w:rPr>
        <w:t xml:space="preserve">Для получения </w:t>
      </w:r>
      <w:r>
        <w:rPr>
          <w:rFonts w:ascii="Times New Roman" w:hAnsi="Times New Roman"/>
          <w:bCs/>
          <w:color w:val="000000"/>
          <w:sz w:val="28"/>
          <w:szCs w:val="28"/>
        </w:rPr>
        <w:t>кетона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1</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взаимодействия ацетона с формальдегидом в присутствии поташа</w:t>
      </w:r>
      <w:r w:rsidRPr="005A2C56">
        <w:rPr>
          <w:rFonts w:ascii="Times New Roman" w:hAnsi="Times New Roman"/>
          <w:color w:val="000000"/>
          <w:sz w:val="28"/>
          <w:szCs w:val="28"/>
        </w:rPr>
        <w:t>.</w:t>
      </w:r>
      <w:r w:rsidR="0011110B">
        <w:rPr>
          <w:rFonts w:ascii="Times New Roman" w:hAnsi="Times New Roman"/>
          <w:color w:val="000000"/>
          <w:sz w:val="28"/>
          <w:szCs w:val="28"/>
        </w:rPr>
        <w:t xml:space="preserve"> </w:t>
      </w:r>
      <w:r w:rsidRPr="0011110B">
        <w:rPr>
          <w:rFonts w:ascii="Times New Roman" w:hAnsi="Times New Roman"/>
          <w:sz w:val="28"/>
          <w:szCs w:val="28"/>
        </w:rPr>
        <w:t>Материальный баланс рассчитан на 1</w:t>
      </w:r>
      <w:r w:rsidR="0035628B" w:rsidRPr="0011110B">
        <w:rPr>
          <w:rFonts w:ascii="Times New Roman" w:hAnsi="Times New Roman"/>
          <w:sz w:val="28"/>
          <w:szCs w:val="28"/>
        </w:rPr>
        <w:t xml:space="preserve">00 кг </w:t>
      </w:r>
      <w:r w:rsidRPr="0011110B">
        <w:rPr>
          <w:rFonts w:ascii="Times New Roman" w:hAnsi="Times New Roman"/>
          <w:sz w:val="28"/>
          <w:szCs w:val="28"/>
        </w:rPr>
        <w:t>готовой продукции</w:t>
      </w:r>
      <w:r w:rsidR="004238F6" w:rsidRPr="0011110B">
        <w:rPr>
          <w:rFonts w:ascii="Times New Roman" w:hAnsi="Times New Roman"/>
          <w:sz w:val="28"/>
          <w:szCs w:val="28"/>
        </w:rPr>
        <w:t xml:space="preserve"> –</w:t>
      </w:r>
      <w:r w:rsidR="004238F6" w:rsidRPr="0011110B">
        <w:rPr>
          <w:rFonts w:ascii="Times New Roman" w:hAnsi="Times New Roman"/>
          <w:bCs/>
          <w:color w:val="000000"/>
          <w:sz w:val="28"/>
          <w:szCs w:val="28"/>
        </w:rPr>
        <w:t xml:space="preserve"> кетона</w:t>
      </w:r>
      <w:r w:rsidR="004238F6" w:rsidRPr="0011110B">
        <w:rPr>
          <w:rFonts w:ascii="Times New Roman" w:hAnsi="Times New Roman"/>
          <w:bCs/>
          <w:i/>
          <w:iCs/>
          <w:color w:val="000000"/>
          <w:sz w:val="28"/>
          <w:szCs w:val="28"/>
        </w:rPr>
        <w:t xml:space="preserve"> </w:t>
      </w:r>
      <w:r w:rsidR="004238F6" w:rsidRPr="0011110B">
        <w:rPr>
          <w:rFonts w:ascii="Times New Roman" w:hAnsi="Times New Roman"/>
          <w:b/>
          <w:color w:val="000000"/>
          <w:sz w:val="28"/>
          <w:szCs w:val="28"/>
        </w:rPr>
        <w:t>2.1.1</w:t>
      </w:r>
      <w:r w:rsidRPr="0011110B">
        <w:rPr>
          <w:rFonts w:ascii="Times New Roman" w:hAnsi="Times New Roman"/>
          <w:sz w:val="28"/>
          <w:szCs w:val="28"/>
        </w:rPr>
        <w:t xml:space="preserve">. </w:t>
      </w:r>
      <w:r w:rsidR="0035628B" w:rsidRPr="0011110B">
        <w:rPr>
          <w:rFonts w:ascii="Times New Roman" w:hAnsi="Times New Roman"/>
          <w:sz w:val="28"/>
          <w:szCs w:val="28"/>
        </w:rPr>
        <w:t xml:space="preserve">Исходными компонентами </w:t>
      </w:r>
      <w:r w:rsidR="004238F6" w:rsidRPr="0011110B">
        <w:rPr>
          <w:rFonts w:ascii="Times New Roman" w:hAnsi="Times New Roman"/>
          <w:sz w:val="28"/>
          <w:szCs w:val="28"/>
        </w:rPr>
        <w:t>я</w:t>
      </w:r>
      <w:r w:rsidR="0035628B" w:rsidRPr="0011110B">
        <w:rPr>
          <w:rFonts w:ascii="Times New Roman" w:hAnsi="Times New Roman"/>
          <w:sz w:val="28"/>
          <w:szCs w:val="28"/>
        </w:rPr>
        <w:t>вляются ацетон</w:t>
      </w:r>
      <w:r w:rsidR="004238F6" w:rsidRPr="0011110B">
        <w:rPr>
          <w:rFonts w:ascii="Times New Roman" w:hAnsi="Times New Roman"/>
          <w:sz w:val="28"/>
          <w:szCs w:val="28"/>
        </w:rPr>
        <w:t xml:space="preserve"> и</w:t>
      </w:r>
      <w:r w:rsidR="0035628B" w:rsidRPr="0011110B">
        <w:rPr>
          <w:rFonts w:ascii="Times New Roman" w:hAnsi="Times New Roman"/>
          <w:sz w:val="28"/>
          <w:szCs w:val="28"/>
        </w:rPr>
        <w:t xml:space="preserve"> формальдегид (в виде формалина), растворителем является вода</w:t>
      </w:r>
      <w:r w:rsidR="004238F6" w:rsidRPr="0011110B">
        <w:rPr>
          <w:rFonts w:ascii="Times New Roman" w:hAnsi="Times New Roman"/>
          <w:sz w:val="28"/>
          <w:szCs w:val="28"/>
        </w:rPr>
        <w:t>, содержащаяся в формалине</w:t>
      </w:r>
      <w:r w:rsidR="0035628B" w:rsidRPr="0011110B">
        <w:rPr>
          <w:rFonts w:ascii="Times New Roman" w:hAnsi="Times New Roman"/>
          <w:sz w:val="28"/>
          <w:szCs w:val="28"/>
        </w:rPr>
        <w:t xml:space="preserve">. Продуктом является кетон </w:t>
      </w:r>
      <w:r w:rsidR="0035628B" w:rsidRPr="0011110B">
        <w:rPr>
          <w:rFonts w:ascii="Times New Roman" w:hAnsi="Times New Roman"/>
          <w:b/>
          <w:bCs/>
          <w:sz w:val="28"/>
          <w:szCs w:val="28"/>
        </w:rPr>
        <w:t>2.1.1</w:t>
      </w:r>
      <w:r w:rsidR="0035628B" w:rsidRPr="0011110B">
        <w:rPr>
          <w:rFonts w:ascii="Times New Roman" w:hAnsi="Times New Roman"/>
          <w:sz w:val="28"/>
          <w:szCs w:val="28"/>
        </w:rPr>
        <w:t>.</w:t>
      </w:r>
      <w:r w:rsidR="0035628B">
        <w:t xml:space="preserve"> </w:t>
      </w:r>
    </w:p>
    <w:p w14:paraId="57D06CAB" w14:textId="77777777" w:rsidR="0035628B" w:rsidRDefault="0035628B" w:rsidP="009D7F33">
      <w:pPr>
        <w:pStyle w:val="aff9"/>
        <w:ind w:firstLine="709"/>
        <w:jc w:val="both"/>
      </w:pPr>
      <w:r>
        <w:t>Уравнение материального баланса: G</w:t>
      </w:r>
      <w:r w:rsidRPr="0035628B">
        <w:rPr>
          <w:vertAlign w:val="subscript"/>
        </w:rPr>
        <w:t>1</w:t>
      </w:r>
      <w:r>
        <w:t>=G</w:t>
      </w:r>
      <w:r w:rsidRPr="0035628B">
        <w:rPr>
          <w:vertAlign w:val="subscript"/>
        </w:rPr>
        <w:t>2</w:t>
      </w:r>
      <w:r>
        <w:t>+G</w:t>
      </w:r>
      <w:r w:rsidRPr="0035628B">
        <w:rPr>
          <w:vertAlign w:val="subscript"/>
        </w:rPr>
        <w:t>3</w:t>
      </w:r>
      <w:r>
        <w:t>, где G</w:t>
      </w:r>
      <w:r w:rsidRPr="0035628B">
        <w:rPr>
          <w:vertAlign w:val="subscript"/>
        </w:rPr>
        <w:t>1</w:t>
      </w:r>
      <w:r>
        <w:t xml:space="preserve"> – масса исходных веществ, G</w:t>
      </w:r>
      <w:r w:rsidRPr="0035628B">
        <w:rPr>
          <w:vertAlign w:val="subscript"/>
        </w:rPr>
        <w:t>2</w:t>
      </w:r>
      <w:r>
        <w:t xml:space="preserve"> – масса готового продукта, G</w:t>
      </w:r>
      <w:r w:rsidRPr="0035628B">
        <w:rPr>
          <w:vertAlign w:val="subscript"/>
        </w:rPr>
        <w:t>3</w:t>
      </w:r>
      <w:r>
        <w:t xml:space="preserve"> – масса материальных потерь.</w:t>
      </w:r>
    </w:p>
    <w:p w14:paraId="71E5C159" w14:textId="77777777" w:rsidR="004829FF" w:rsidRDefault="0035628B" w:rsidP="009D7F33">
      <w:pPr>
        <w:pStyle w:val="aff9"/>
        <w:ind w:firstLine="709"/>
        <w:jc w:val="both"/>
      </w:pPr>
      <w:r>
        <w:t xml:space="preserve">Выход готового продукта: </w:t>
      </w:r>
      <m:oMath>
        <m:r>
          <w:rPr>
            <w:rFonts w:ascii="Cambria Math" w:hAnsi="Cambria Math"/>
          </w:rPr>
          <m:t xml:space="preserve">η = </m:t>
        </m:r>
        <m:f>
          <m:fPr>
            <m:ctrlPr>
              <w:rPr>
                <w:rFonts w:ascii="Cambria Math" w:hAnsi="Cambria Math"/>
                <w:i/>
              </w:rPr>
            </m:ctrlPr>
          </m:fPr>
          <m:num>
            <m:r>
              <w:rPr>
                <w:rFonts w:ascii="Cambria Math" w:hAnsi="Cambria Math"/>
              </w:rPr>
              <m:t>mпракт</m:t>
            </m:r>
          </m:num>
          <m:den>
            <m:r>
              <w:rPr>
                <w:rFonts w:ascii="Cambria Math" w:hAnsi="Cambria Math"/>
              </w:rPr>
              <m:t>mтеор</m:t>
            </m:r>
          </m:den>
        </m:f>
        <m:r>
          <w:rPr>
            <w:rFonts w:ascii="Cambria Math" w:hAnsi="Cambria Math"/>
          </w:rPr>
          <m:t>∙ 100%</m:t>
        </m:r>
      </m:oMath>
    </w:p>
    <w:p w14:paraId="16375C62" w14:textId="77777777" w:rsidR="004829FF" w:rsidRDefault="004829FF" w:rsidP="009D7F33">
      <w:pPr>
        <w:pStyle w:val="aff9"/>
        <w:ind w:firstLine="709"/>
        <w:jc w:val="both"/>
      </w:pPr>
      <w:r>
        <w:t xml:space="preserve">При синтезе </w:t>
      </w:r>
      <w:r w:rsidRPr="0035628B">
        <w:rPr>
          <w:b/>
          <w:bCs/>
        </w:rPr>
        <w:t>2.1.1</w:t>
      </w:r>
      <w:r>
        <w:t xml:space="preserve"> в присутствии поташа выход составил 67% на 21,5 г продукта. Потери исх. соединений составят 100% </w:t>
      </w:r>
      <w:r w:rsidR="004238F6">
        <w:t>–</w:t>
      </w:r>
      <w:r>
        <w:t xml:space="preserve"> 67 % = 33 %.</w:t>
      </w:r>
      <w:r w:rsidR="008254AA">
        <w:t xml:space="preserve"> </w:t>
      </w:r>
    </w:p>
    <w:p w14:paraId="768FB042" w14:textId="4B7A35AE" w:rsidR="0011110B" w:rsidRDefault="004238F6" w:rsidP="009D7F33">
      <w:pPr>
        <w:pStyle w:val="aff9"/>
        <w:ind w:firstLine="709"/>
        <w:jc w:val="both"/>
      </w:pPr>
      <w:r>
        <w:t>Рециркулятом является растворитель – вода, содержащаяся в формалине.</w:t>
      </w:r>
    </w:p>
    <w:p w14:paraId="4918FC01" w14:textId="1B9295A4" w:rsidR="0011110B" w:rsidRPr="0011110B" w:rsidRDefault="0011110B" w:rsidP="0011110B">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Pr>
          <w:rFonts w:ascii="Times New Roman" w:hAnsi="Times New Roman"/>
          <w:bCs/>
          <w:color w:val="000000"/>
          <w:sz w:val="28"/>
          <w:szCs w:val="28"/>
        </w:rPr>
        <w:t>оксима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2</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Pr>
          <w:rFonts w:ascii="Times New Roman" w:hAnsi="Times New Roman"/>
          <w:bCs/>
          <w:color w:val="000000"/>
          <w:sz w:val="28"/>
          <w:szCs w:val="28"/>
        </w:rPr>
        <w:t>кетона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1</w:t>
      </w:r>
      <w:r w:rsidRPr="005A2C56">
        <w:rPr>
          <w:rFonts w:ascii="Times New Roman" w:hAnsi="Times New Roman"/>
          <w:color w:val="000000"/>
          <w:sz w:val="28"/>
          <w:szCs w:val="28"/>
        </w:rPr>
        <w:t xml:space="preserve"> </w:t>
      </w:r>
      <w:r>
        <w:rPr>
          <w:rFonts w:ascii="Times New Roman" w:hAnsi="Times New Roman"/>
          <w:color w:val="000000"/>
          <w:sz w:val="28"/>
          <w:szCs w:val="28"/>
        </w:rPr>
        <w:t>с гидроксиламина гидрохлоридом в присутствии пиридина</w:t>
      </w:r>
      <w:r w:rsidRPr="005A2C56">
        <w:rPr>
          <w:rFonts w:ascii="Times New Roman" w:hAnsi="Times New Roman"/>
          <w:color w:val="000000"/>
          <w:sz w:val="28"/>
          <w:szCs w:val="28"/>
        </w:rPr>
        <w:t>.</w:t>
      </w:r>
      <w:r>
        <w:rPr>
          <w:rFonts w:ascii="Times New Roman" w:hAnsi="Times New Roman"/>
          <w:color w:val="000000"/>
          <w:sz w:val="28"/>
          <w:szCs w:val="28"/>
        </w:rPr>
        <w:t xml:space="preserve"> </w:t>
      </w:r>
      <w:r w:rsidRPr="0011110B">
        <w:rPr>
          <w:rFonts w:ascii="Times New Roman" w:hAnsi="Times New Roman"/>
          <w:sz w:val="28"/>
          <w:szCs w:val="28"/>
        </w:rPr>
        <w:t xml:space="preserve">Материальный баланс рассчитан на 100 кг исходного соединения – </w:t>
      </w:r>
      <w:r w:rsidRPr="0011110B">
        <w:rPr>
          <w:rFonts w:ascii="Times New Roman" w:hAnsi="Times New Roman"/>
          <w:color w:val="000000"/>
          <w:sz w:val="28"/>
          <w:szCs w:val="28"/>
        </w:rPr>
        <w:t>3,5-диметиленокситетрагидропиран-4-она</w:t>
      </w:r>
      <w:r w:rsidRPr="0011110B">
        <w:rPr>
          <w:rFonts w:ascii="Times New Roman" w:hAnsi="Times New Roman"/>
          <w:b/>
          <w:color w:val="000000"/>
          <w:sz w:val="28"/>
          <w:szCs w:val="28"/>
        </w:rPr>
        <w:t xml:space="preserve"> 2.1.1</w:t>
      </w:r>
      <w:r w:rsidRPr="0011110B">
        <w:rPr>
          <w:rFonts w:ascii="Times New Roman" w:hAnsi="Times New Roman"/>
          <w:sz w:val="28"/>
          <w:szCs w:val="28"/>
        </w:rPr>
        <w:t xml:space="preserve">. </w:t>
      </w:r>
    </w:p>
    <w:p w14:paraId="5E888263" w14:textId="5A697BD0" w:rsidR="0011110B" w:rsidRDefault="0011110B" w:rsidP="0011110B">
      <w:pPr>
        <w:pStyle w:val="aff9"/>
        <w:ind w:firstLine="709"/>
        <w:jc w:val="both"/>
      </w:pPr>
      <w:r>
        <w:t xml:space="preserve">Исходными компонентами являются </w:t>
      </w:r>
      <w:r>
        <w:rPr>
          <w:bCs/>
          <w:color w:val="000000"/>
        </w:rPr>
        <w:t>кетон</w:t>
      </w:r>
      <w:r>
        <w:rPr>
          <w:bCs/>
          <w:i/>
          <w:iCs/>
          <w:color w:val="000000"/>
        </w:rPr>
        <w:t xml:space="preserve"> </w:t>
      </w:r>
      <w:r w:rsidRPr="00223586">
        <w:rPr>
          <w:b/>
          <w:color w:val="000000"/>
        </w:rPr>
        <w:t>2.</w:t>
      </w:r>
      <w:r>
        <w:rPr>
          <w:b/>
          <w:color w:val="000000"/>
        </w:rPr>
        <w:t>1</w:t>
      </w:r>
      <w:r w:rsidRPr="00223586">
        <w:rPr>
          <w:b/>
          <w:color w:val="000000"/>
        </w:rPr>
        <w:t>.</w:t>
      </w:r>
      <w:r>
        <w:rPr>
          <w:b/>
          <w:color w:val="000000"/>
        </w:rPr>
        <w:t>1</w:t>
      </w:r>
      <w:r>
        <w:t xml:space="preserve">, ГАГХ и пиридин, растворителем является этанол. Продуктом является оксим </w:t>
      </w:r>
      <w:r w:rsidRPr="0035628B">
        <w:rPr>
          <w:b/>
          <w:bCs/>
        </w:rPr>
        <w:t>2.1.</w:t>
      </w:r>
      <w:r>
        <w:rPr>
          <w:b/>
          <w:bCs/>
        </w:rPr>
        <w:t>2</w:t>
      </w:r>
      <w:r>
        <w:t xml:space="preserve">, побочные продукт – пиридина гидрохлорид (ПГХ) и вода.  </w:t>
      </w:r>
    </w:p>
    <w:p w14:paraId="35FEE981" w14:textId="77777777" w:rsidR="0011110B" w:rsidRDefault="0011110B" w:rsidP="0011110B">
      <w:pPr>
        <w:pStyle w:val="aff9"/>
        <w:ind w:firstLine="709"/>
        <w:jc w:val="both"/>
      </w:pPr>
      <w:r>
        <w:lastRenderedPageBreak/>
        <w:t xml:space="preserve">При синтезе </w:t>
      </w:r>
      <w:r w:rsidRPr="0035628B">
        <w:rPr>
          <w:b/>
          <w:bCs/>
        </w:rPr>
        <w:t>2.1.</w:t>
      </w:r>
      <w:r>
        <w:rPr>
          <w:b/>
          <w:bCs/>
        </w:rPr>
        <w:t>2</w:t>
      </w:r>
      <w:r>
        <w:t xml:space="preserve"> выход составил 60% на 0,6 г продукта. Потери исх. соединений составят 100% – 60 % = 40 %. </w:t>
      </w:r>
    </w:p>
    <w:p w14:paraId="0F50D607" w14:textId="17719BEA" w:rsidR="0011110B" w:rsidRDefault="0011110B" w:rsidP="0011110B">
      <w:pPr>
        <w:pStyle w:val="aff9"/>
        <w:ind w:firstLine="709"/>
        <w:jc w:val="both"/>
      </w:pPr>
      <w:r w:rsidRPr="005A2C56">
        <w:t>Расчеты по материальному балансу технологического процесса</w:t>
      </w:r>
      <w:r>
        <w:t xml:space="preserve"> </w:t>
      </w:r>
      <w:r w:rsidRPr="005A2C56">
        <w:t xml:space="preserve">производства </w:t>
      </w:r>
      <w:r w:rsidRPr="00496401">
        <w:rPr>
          <w:color w:val="000000"/>
        </w:rPr>
        <w:t>3,5-диметил</w:t>
      </w:r>
      <w:r>
        <w:rPr>
          <w:color w:val="000000"/>
        </w:rPr>
        <w:t>ен</w:t>
      </w:r>
      <w:r w:rsidRPr="00496401">
        <w:rPr>
          <w:color w:val="000000"/>
        </w:rPr>
        <w:t>окситетрагидропиран-4-она</w:t>
      </w:r>
      <w:r w:rsidRPr="00223586">
        <w:rPr>
          <w:b/>
          <w:color w:val="000000"/>
        </w:rPr>
        <w:t xml:space="preserve"> 2.</w:t>
      </w:r>
      <w:r>
        <w:rPr>
          <w:b/>
          <w:color w:val="000000"/>
        </w:rPr>
        <w:t>1</w:t>
      </w:r>
      <w:r w:rsidRPr="00223586">
        <w:rPr>
          <w:b/>
          <w:color w:val="000000"/>
        </w:rPr>
        <w:t>.</w:t>
      </w:r>
      <w:r>
        <w:rPr>
          <w:b/>
          <w:color w:val="000000"/>
        </w:rPr>
        <w:t xml:space="preserve">1 </w:t>
      </w:r>
      <w:r w:rsidRPr="0011110B">
        <w:rPr>
          <w:bCs/>
          <w:color w:val="000000"/>
        </w:rPr>
        <w:t>и</w:t>
      </w:r>
      <w:r w:rsidRPr="00D3747E">
        <w:rPr>
          <w:color w:val="000000"/>
        </w:rPr>
        <w:t xml:space="preserve"> </w:t>
      </w:r>
      <w:r>
        <w:rPr>
          <w:bCs/>
          <w:color w:val="000000"/>
        </w:rPr>
        <w:t>оксима</w:t>
      </w:r>
      <w:r>
        <w:rPr>
          <w:bCs/>
          <w:i/>
          <w:iCs/>
          <w:color w:val="000000"/>
        </w:rPr>
        <w:t xml:space="preserve"> </w:t>
      </w:r>
      <w:r w:rsidRPr="00223586">
        <w:rPr>
          <w:b/>
          <w:color w:val="000000"/>
        </w:rPr>
        <w:t>2.</w:t>
      </w:r>
      <w:r>
        <w:rPr>
          <w:b/>
          <w:color w:val="000000"/>
        </w:rPr>
        <w:t>1</w:t>
      </w:r>
      <w:r w:rsidRPr="00223586">
        <w:rPr>
          <w:b/>
          <w:color w:val="000000"/>
        </w:rPr>
        <w:t>.</w:t>
      </w:r>
      <w:r>
        <w:rPr>
          <w:b/>
          <w:color w:val="000000"/>
        </w:rPr>
        <w:t>2</w:t>
      </w:r>
      <w:r w:rsidRPr="00D3747E">
        <w:rPr>
          <w:color w:val="000000"/>
        </w:rPr>
        <w:t xml:space="preserve"> </w:t>
      </w:r>
      <w:r w:rsidRPr="00D3747E">
        <w:t xml:space="preserve">представлен в таблице </w:t>
      </w:r>
      <w:r w:rsidRPr="003E3844">
        <w:t>2.</w:t>
      </w:r>
      <w:r>
        <w:t>30</w:t>
      </w:r>
      <w:r w:rsidRPr="00D3747E">
        <w:t>.</w:t>
      </w:r>
    </w:p>
    <w:p w14:paraId="2A6A3FA9" w14:textId="77777777" w:rsidR="0011110B" w:rsidRDefault="0011110B" w:rsidP="009D7F33">
      <w:pPr>
        <w:pStyle w:val="aff9"/>
        <w:ind w:firstLine="709"/>
        <w:jc w:val="both"/>
      </w:pPr>
    </w:p>
    <w:p w14:paraId="5E2E05EA" w14:textId="74ACEDF3" w:rsidR="00A83CEE" w:rsidRDefault="00A83CEE" w:rsidP="009D7F33">
      <w:pPr>
        <w:pStyle w:val="aff9"/>
        <w:ind w:firstLine="709"/>
        <w:jc w:val="both"/>
      </w:pPr>
      <w:r w:rsidRPr="005A2C56">
        <w:t>Расчеты по материальному балансу технологического процесса</w:t>
      </w:r>
      <w:r>
        <w:t xml:space="preserve"> </w:t>
      </w:r>
      <w:r w:rsidRPr="005A2C56">
        <w:t xml:space="preserve">производства </w:t>
      </w:r>
      <w:r w:rsidRPr="00D3747E">
        <w:t xml:space="preserve">представлен в таблице </w:t>
      </w:r>
      <w:r w:rsidR="003E3844" w:rsidRPr="003E3844">
        <w:t>2.</w:t>
      </w:r>
      <w:r w:rsidR="00397FF3">
        <w:t>29</w:t>
      </w:r>
      <w:r w:rsidRPr="00D3747E">
        <w:t>.</w:t>
      </w:r>
      <w:r w:rsidR="0011110B">
        <w:t xml:space="preserve"> </w:t>
      </w:r>
    </w:p>
    <w:p w14:paraId="26A5D746" w14:textId="77777777" w:rsidR="00A83CEE" w:rsidRDefault="00A83CEE" w:rsidP="0017409D">
      <w:pPr>
        <w:pStyle w:val="26"/>
        <w:tabs>
          <w:tab w:val="center" w:pos="851"/>
        </w:tabs>
        <w:jc w:val="both"/>
      </w:pPr>
    </w:p>
    <w:p w14:paraId="4340562C" w14:textId="2F51E440" w:rsidR="00A83CEE" w:rsidRDefault="00A83CEE" w:rsidP="0017409D">
      <w:pPr>
        <w:pStyle w:val="26"/>
        <w:tabs>
          <w:tab w:val="center" w:pos="851"/>
        </w:tabs>
        <w:jc w:val="both"/>
        <w:rPr>
          <w:b/>
          <w:bCs/>
        </w:rPr>
      </w:pPr>
      <w:r w:rsidRPr="00D3747E">
        <w:t xml:space="preserve">Таблица </w:t>
      </w:r>
      <w:r w:rsidR="0072444D">
        <w:t>2.</w:t>
      </w:r>
      <w:r w:rsidR="00397FF3">
        <w:t>29</w:t>
      </w:r>
      <w:r>
        <w:t xml:space="preserve"> </w:t>
      </w:r>
      <w:r w:rsidR="009D7F33">
        <w:t>–</w:t>
      </w:r>
      <w:r>
        <w:t xml:space="preserve"> М</w:t>
      </w:r>
      <w:r w:rsidRPr="00D3747E">
        <w:t>атериальный</w:t>
      </w:r>
      <w:r w:rsidR="009D7F33">
        <w:t xml:space="preserve"> </w:t>
      </w:r>
      <w:r w:rsidRPr="00D3747E">
        <w:t xml:space="preserve">баланс производства </w:t>
      </w:r>
      <w:r w:rsidRPr="00CD4EDB">
        <w:t>3,5-диметилокситетрагидропиран-4-она</w:t>
      </w:r>
      <w:r>
        <w:t xml:space="preserve"> </w:t>
      </w:r>
      <w:r w:rsidRPr="00AD0C60">
        <w:rPr>
          <w:b/>
          <w:bCs/>
        </w:rPr>
        <w:t>2.1.</w:t>
      </w:r>
      <w:r w:rsidR="004238F6">
        <w:rPr>
          <w:b/>
          <w:bCs/>
        </w:rPr>
        <w:t>1</w:t>
      </w:r>
      <w:r w:rsidR="0011110B">
        <w:rPr>
          <w:b/>
          <w:bCs/>
        </w:rPr>
        <w:t xml:space="preserve"> </w:t>
      </w:r>
      <w:r w:rsidR="0011110B" w:rsidRPr="0011110B">
        <w:rPr>
          <w:bCs/>
          <w:color w:val="000000"/>
        </w:rPr>
        <w:t>и</w:t>
      </w:r>
      <w:r w:rsidR="0011110B" w:rsidRPr="00D3747E">
        <w:rPr>
          <w:color w:val="000000"/>
        </w:rPr>
        <w:t xml:space="preserve"> </w:t>
      </w:r>
      <w:r w:rsidR="0011110B">
        <w:rPr>
          <w:bCs/>
          <w:color w:val="000000"/>
        </w:rPr>
        <w:t>оксима</w:t>
      </w:r>
      <w:r w:rsidR="0011110B">
        <w:rPr>
          <w:bCs/>
          <w:i/>
          <w:iCs/>
          <w:color w:val="000000"/>
        </w:rPr>
        <w:t xml:space="preserve"> </w:t>
      </w:r>
      <w:r w:rsidR="0011110B" w:rsidRPr="00223586">
        <w:rPr>
          <w:b/>
          <w:color w:val="000000"/>
        </w:rPr>
        <w:t>2.</w:t>
      </w:r>
      <w:r w:rsidR="0011110B">
        <w:rPr>
          <w:b/>
          <w:color w:val="000000"/>
        </w:rPr>
        <w:t>1</w:t>
      </w:r>
      <w:r w:rsidR="0011110B" w:rsidRPr="00223586">
        <w:rPr>
          <w:b/>
          <w:color w:val="000000"/>
        </w:rPr>
        <w:t>.</w:t>
      </w:r>
      <w:r w:rsidR="0011110B">
        <w:rPr>
          <w:b/>
          <w:color w:val="000000"/>
        </w:rPr>
        <w:t>2</w:t>
      </w:r>
      <w:r w:rsidR="0011110B" w:rsidRPr="00D3747E">
        <w:rPr>
          <w:color w:val="000000"/>
        </w:rPr>
        <w:t xml:space="preserve"> </w:t>
      </w:r>
      <w:r>
        <w:rPr>
          <w:b/>
          <w:bCs/>
        </w:rPr>
        <w:t xml:space="preserve"> </w:t>
      </w:r>
    </w:p>
    <w:p w14:paraId="1636A33D" w14:textId="77777777" w:rsidR="004829FF" w:rsidRDefault="004829FF" w:rsidP="0017409D">
      <w:pPr>
        <w:pStyle w:val="26"/>
        <w:tabs>
          <w:tab w:val="center" w:pos="851"/>
        </w:tabs>
        <w:jc w:val="both"/>
        <w:rPr>
          <w:b/>
          <w:bCs/>
        </w:rPr>
      </w:pPr>
    </w:p>
    <w:tbl>
      <w:tblPr>
        <w:tblStyle w:val="a3"/>
        <w:tblW w:w="0" w:type="auto"/>
        <w:tblLook w:val="04A0" w:firstRow="1" w:lastRow="0" w:firstColumn="1" w:lastColumn="0" w:noHBand="0" w:noVBand="1"/>
      </w:tblPr>
      <w:tblGrid>
        <w:gridCol w:w="2336"/>
        <w:gridCol w:w="2336"/>
        <w:gridCol w:w="2336"/>
        <w:gridCol w:w="2337"/>
      </w:tblGrid>
      <w:tr w:rsidR="004829FF" w:rsidRPr="003E3844" w14:paraId="236FE0A9" w14:textId="77777777" w:rsidTr="004829FF">
        <w:tc>
          <w:tcPr>
            <w:tcW w:w="4672" w:type="dxa"/>
            <w:gridSpan w:val="2"/>
          </w:tcPr>
          <w:p w14:paraId="4921190D" w14:textId="77777777" w:rsidR="004829FF" w:rsidRPr="003E3844" w:rsidRDefault="004829FF" w:rsidP="0017409D">
            <w:pPr>
              <w:pStyle w:val="26"/>
              <w:tabs>
                <w:tab w:val="center" w:pos="851"/>
              </w:tabs>
              <w:rPr>
                <w:bCs/>
                <w:color w:val="000000"/>
              </w:rPr>
            </w:pPr>
            <w:r w:rsidRPr="003E3844">
              <w:rPr>
                <w:bCs/>
                <w:color w:val="000000"/>
              </w:rPr>
              <w:t>Приход (кг)</w:t>
            </w:r>
          </w:p>
        </w:tc>
        <w:tc>
          <w:tcPr>
            <w:tcW w:w="4673" w:type="dxa"/>
            <w:gridSpan w:val="2"/>
          </w:tcPr>
          <w:p w14:paraId="15CAE2EA" w14:textId="77777777" w:rsidR="004829FF" w:rsidRPr="003E3844" w:rsidRDefault="004829FF" w:rsidP="0017409D">
            <w:pPr>
              <w:pStyle w:val="26"/>
              <w:tabs>
                <w:tab w:val="center" w:pos="851"/>
              </w:tabs>
              <w:rPr>
                <w:bCs/>
                <w:color w:val="000000"/>
              </w:rPr>
            </w:pPr>
            <w:r w:rsidRPr="003E3844">
              <w:rPr>
                <w:bCs/>
                <w:color w:val="000000"/>
              </w:rPr>
              <w:t>Расход (кг)</w:t>
            </w:r>
          </w:p>
        </w:tc>
      </w:tr>
      <w:tr w:rsidR="0011110B" w:rsidRPr="003E3844" w14:paraId="48BB9733" w14:textId="77777777" w:rsidTr="006202FE">
        <w:tc>
          <w:tcPr>
            <w:tcW w:w="9345" w:type="dxa"/>
            <w:gridSpan w:val="4"/>
          </w:tcPr>
          <w:p w14:paraId="3E7FD282" w14:textId="22610264" w:rsidR="0011110B" w:rsidRPr="003E3844" w:rsidRDefault="0011110B" w:rsidP="0017409D">
            <w:pPr>
              <w:pStyle w:val="26"/>
              <w:tabs>
                <w:tab w:val="center" w:pos="851"/>
              </w:tabs>
              <w:rPr>
                <w:bCs/>
                <w:color w:val="000000"/>
              </w:rPr>
            </w:pPr>
            <w:r>
              <w:rPr>
                <w:bCs/>
                <w:color w:val="000000"/>
              </w:rPr>
              <w:t>Стадия 1</w:t>
            </w:r>
          </w:p>
        </w:tc>
      </w:tr>
      <w:tr w:rsidR="0028624D" w:rsidRPr="003E3844" w14:paraId="3B2D9217" w14:textId="77777777" w:rsidTr="004829FF">
        <w:tc>
          <w:tcPr>
            <w:tcW w:w="2336" w:type="dxa"/>
          </w:tcPr>
          <w:p w14:paraId="160A68F9" w14:textId="77777777" w:rsidR="0028624D" w:rsidRPr="003E3844" w:rsidRDefault="0028624D" w:rsidP="0017409D">
            <w:pPr>
              <w:pStyle w:val="26"/>
              <w:tabs>
                <w:tab w:val="center" w:pos="851"/>
              </w:tabs>
              <w:jc w:val="both"/>
              <w:rPr>
                <w:bCs/>
                <w:color w:val="000000"/>
              </w:rPr>
            </w:pPr>
            <w:r w:rsidRPr="003E3844">
              <w:rPr>
                <w:bCs/>
                <w:color w:val="000000"/>
              </w:rPr>
              <w:t>Ацетон</w:t>
            </w:r>
          </w:p>
        </w:tc>
        <w:tc>
          <w:tcPr>
            <w:tcW w:w="2336" w:type="dxa"/>
          </w:tcPr>
          <w:p w14:paraId="2869C710" w14:textId="77777777" w:rsidR="0028624D" w:rsidRPr="003E3844" w:rsidRDefault="0028624D" w:rsidP="0017409D">
            <w:pPr>
              <w:pStyle w:val="26"/>
              <w:tabs>
                <w:tab w:val="center" w:pos="851"/>
              </w:tabs>
              <w:rPr>
                <w:bCs/>
                <w:color w:val="000000"/>
              </w:rPr>
            </w:pPr>
            <w:r w:rsidRPr="003E3844">
              <w:rPr>
                <w:bCs/>
                <w:color w:val="000000"/>
              </w:rPr>
              <w:t>48,23</w:t>
            </w:r>
          </w:p>
        </w:tc>
        <w:tc>
          <w:tcPr>
            <w:tcW w:w="2336" w:type="dxa"/>
          </w:tcPr>
          <w:p w14:paraId="7D0689E6" w14:textId="77777777" w:rsidR="0028624D" w:rsidRPr="003E3844" w:rsidRDefault="0028624D" w:rsidP="0017409D">
            <w:pPr>
              <w:pStyle w:val="26"/>
              <w:tabs>
                <w:tab w:val="center" w:pos="851"/>
              </w:tabs>
              <w:jc w:val="left"/>
              <w:rPr>
                <w:bCs/>
                <w:color w:val="000000"/>
              </w:rPr>
            </w:pPr>
            <w:r w:rsidRPr="003E3844">
              <w:rPr>
                <w:bCs/>
                <w:color w:val="000000"/>
              </w:rPr>
              <w:t xml:space="preserve">Продукт </w:t>
            </w:r>
            <w:r w:rsidRPr="003E3844">
              <w:rPr>
                <w:b/>
                <w:color w:val="000000"/>
              </w:rPr>
              <w:t>2.1.1</w:t>
            </w:r>
          </w:p>
        </w:tc>
        <w:tc>
          <w:tcPr>
            <w:tcW w:w="2337" w:type="dxa"/>
          </w:tcPr>
          <w:p w14:paraId="7EE53BA1" w14:textId="77777777" w:rsidR="0028624D" w:rsidRPr="003E3844" w:rsidRDefault="0028624D" w:rsidP="0017409D">
            <w:pPr>
              <w:pStyle w:val="26"/>
              <w:tabs>
                <w:tab w:val="center" w:pos="851"/>
              </w:tabs>
              <w:rPr>
                <w:bCs/>
                <w:color w:val="000000"/>
              </w:rPr>
            </w:pPr>
            <w:r w:rsidRPr="003E3844">
              <w:rPr>
                <w:bCs/>
                <w:color w:val="000000"/>
              </w:rPr>
              <w:t>100,00</w:t>
            </w:r>
          </w:p>
        </w:tc>
      </w:tr>
      <w:tr w:rsidR="0028624D" w:rsidRPr="003E3844" w14:paraId="4AC72C3E" w14:textId="77777777" w:rsidTr="004829FF">
        <w:tc>
          <w:tcPr>
            <w:tcW w:w="2336" w:type="dxa"/>
          </w:tcPr>
          <w:p w14:paraId="5E4A46E8" w14:textId="77777777" w:rsidR="0028624D" w:rsidRPr="003E3844" w:rsidRDefault="0028624D" w:rsidP="0017409D">
            <w:pPr>
              <w:pStyle w:val="26"/>
              <w:tabs>
                <w:tab w:val="center" w:pos="851"/>
              </w:tabs>
              <w:jc w:val="both"/>
              <w:rPr>
                <w:bCs/>
                <w:color w:val="000000"/>
              </w:rPr>
            </w:pPr>
            <w:r w:rsidRPr="003E3844">
              <w:rPr>
                <w:bCs/>
                <w:color w:val="000000"/>
              </w:rPr>
              <w:t xml:space="preserve">Формалин </w:t>
            </w:r>
          </w:p>
        </w:tc>
        <w:tc>
          <w:tcPr>
            <w:tcW w:w="2336" w:type="dxa"/>
          </w:tcPr>
          <w:p w14:paraId="628F2837" w14:textId="77777777" w:rsidR="0028624D" w:rsidRPr="003E3844" w:rsidRDefault="0028624D" w:rsidP="0017409D">
            <w:pPr>
              <w:pStyle w:val="26"/>
              <w:tabs>
                <w:tab w:val="center" w:pos="851"/>
              </w:tabs>
              <w:rPr>
                <w:bCs/>
                <w:color w:val="000000"/>
              </w:rPr>
            </w:pPr>
            <w:r w:rsidRPr="003E3844">
              <w:rPr>
                <w:bCs/>
                <w:color w:val="000000"/>
              </w:rPr>
              <w:t>249,36</w:t>
            </w:r>
          </w:p>
        </w:tc>
        <w:tc>
          <w:tcPr>
            <w:tcW w:w="2336" w:type="dxa"/>
          </w:tcPr>
          <w:p w14:paraId="2906C270" w14:textId="77777777" w:rsidR="0028624D" w:rsidRPr="003E3844" w:rsidRDefault="0028624D" w:rsidP="0017409D">
            <w:pPr>
              <w:pStyle w:val="26"/>
              <w:tabs>
                <w:tab w:val="center" w:pos="851"/>
              </w:tabs>
              <w:jc w:val="both"/>
              <w:rPr>
                <w:bCs/>
                <w:color w:val="000000"/>
              </w:rPr>
            </w:pPr>
            <w:r w:rsidRPr="003E3844">
              <w:rPr>
                <w:bCs/>
                <w:color w:val="000000"/>
              </w:rPr>
              <w:t xml:space="preserve">Потери </w:t>
            </w:r>
            <w:r w:rsidR="00D64761" w:rsidRPr="003E3844">
              <w:rPr>
                <w:bCs/>
                <w:color w:val="000000"/>
              </w:rPr>
              <w:t>исх.комп.</w:t>
            </w:r>
          </w:p>
        </w:tc>
        <w:tc>
          <w:tcPr>
            <w:tcW w:w="2337" w:type="dxa"/>
          </w:tcPr>
          <w:p w14:paraId="035E1137" w14:textId="77777777" w:rsidR="0028624D" w:rsidRPr="003E3844" w:rsidRDefault="0028624D" w:rsidP="0017409D">
            <w:pPr>
              <w:pStyle w:val="26"/>
              <w:tabs>
                <w:tab w:val="center" w:pos="851"/>
              </w:tabs>
              <w:rPr>
                <w:bCs/>
                <w:color w:val="000000"/>
              </w:rPr>
            </w:pPr>
            <w:r w:rsidRPr="003E3844">
              <w:rPr>
                <w:bCs/>
                <w:color w:val="000000"/>
              </w:rPr>
              <w:t>48,83</w:t>
            </w:r>
          </w:p>
        </w:tc>
      </w:tr>
      <w:tr w:rsidR="00953D3E" w:rsidRPr="003E3844" w14:paraId="44172A1B" w14:textId="77777777" w:rsidTr="004829FF">
        <w:tc>
          <w:tcPr>
            <w:tcW w:w="2336" w:type="dxa"/>
          </w:tcPr>
          <w:p w14:paraId="55F92861" w14:textId="77777777" w:rsidR="00953D3E" w:rsidRPr="003E3844" w:rsidRDefault="00953D3E" w:rsidP="0017409D">
            <w:pPr>
              <w:pStyle w:val="26"/>
              <w:tabs>
                <w:tab w:val="center" w:pos="851"/>
              </w:tabs>
              <w:jc w:val="both"/>
              <w:rPr>
                <w:bCs/>
                <w:color w:val="000000"/>
              </w:rPr>
            </w:pPr>
            <w:r w:rsidRPr="003E3844">
              <w:rPr>
                <w:bCs/>
                <w:color w:val="000000"/>
              </w:rPr>
              <w:t>Поташ</w:t>
            </w:r>
          </w:p>
        </w:tc>
        <w:tc>
          <w:tcPr>
            <w:tcW w:w="2336" w:type="dxa"/>
          </w:tcPr>
          <w:p w14:paraId="528EF39E" w14:textId="77777777" w:rsidR="00953D3E" w:rsidRPr="003E3844" w:rsidRDefault="00953D3E" w:rsidP="0017409D">
            <w:pPr>
              <w:pStyle w:val="26"/>
              <w:tabs>
                <w:tab w:val="center" w:pos="851"/>
              </w:tabs>
              <w:rPr>
                <w:bCs/>
                <w:color w:val="000000"/>
              </w:rPr>
            </w:pPr>
            <w:r w:rsidRPr="003E3844">
              <w:rPr>
                <w:bCs/>
                <w:color w:val="000000"/>
              </w:rPr>
              <w:t>8,63</w:t>
            </w:r>
          </w:p>
        </w:tc>
        <w:tc>
          <w:tcPr>
            <w:tcW w:w="2336" w:type="dxa"/>
          </w:tcPr>
          <w:p w14:paraId="5124E132" w14:textId="77777777" w:rsidR="00953D3E" w:rsidRPr="003E3844" w:rsidRDefault="00953D3E" w:rsidP="0017409D">
            <w:pPr>
              <w:pStyle w:val="26"/>
              <w:tabs>
                <w:tab w:val="center" w:pos="851"/>
              </w:tabs>
              <w:jc w:val="both"/>
              <w:rPr>
                <w:bCs/>
                <w:color w:val="000000"/>
              </w:rPr>
            </w:pPr>
            <w:r w:rsidRPr="003E3844">
              <w:rPr>
                <w:bCs/>
                <w:color w:val="000000"/>
              </w:rPr>
              <w:t>Поташ</w:t>
            </w:r>
          </w:p>
        </w:tc>
        <w:tc>
          <w:tcPr>
            <w:tcW w:w="2337" w:type="dxa"/>
          </w:tcPr>
          <w:p w14:paraId="0EE00B1E" w14:textId="77777777" w:rsidR="00953D3E" w:rsidRPr="003E3844" w:rsidRDefault="00953D3E" w:rsidP="0017409D">
            <w:pPr>
              <w:pStyle w:val="26"/>
              <w:tabs>
                <w:tab w:val="center" w:pos="851"/>
              </w:tabs>
              <w:rPr>
                <w:bCs/>
                <w:color w:val="000000"/>
              </w:rPr>
            </w:pPr>
            <w:r w:rsidRPr="003E3844">
              <w:rPr>
                <w:bCs/>
                <w:color w:val="000000"/>
              </w:rPr>
              <w:t>8,63</w:t>
            </w:r>
          </w:p>
        </w:tc>
      </w:tr>
      <w:tr w:rsidR="00953D3E" w:rsidRPr="003E3844" w14:paraId="6F97D0F4" w14:textId="77777777" w:rsidTr="004829FF">
        <w:tc>
          <w:tcPr>
            <w:tcW w:w="2336" w:type="dxa"/>
          </w:tcPr>
          <w:p w14:paraId="47B72E17" w14:textId="77777777" w:rsidR="00953D3E" w:rsidRPr="003E3844" w:rsidRDefault="00953D3E" w:rsidP="0017409D">
            <w:pPr>
              <w:pStyle w:val="26"/>
              <w:tabs>
                <w:tab w:val="center" w:pos="851"/>
              </w:tabs>
              <w:jc w:val="both"/>
              <w:rPr>
                <w:bCs/>
                <w:color w:val="000000"/>
              </w:rPr>
            </w:pPr>
          </w:p>
        </w:tc>
        <w:tc>
          <w:tcPr>
            <w:tcW w:w="2336" w:type="dxa"/>
          </w:tcPr>
          <w:p w14:paraId="597011DA" w14:textId="77777777" w:rsidR="00953D3E" w:rsidRPr="003E3844" w:rsidRDefault="00953D3E" w:rsidP="0017409D">
            <w:pPr>
              <w:pStyle w:val="26"/>
              <w:tabs>
                <w:tab w:val="center" w:pos="851"/>
              </w:tabs>
              <w:rPr>
                <w:bCs/>
                <w:color w:val="000000"/>
              </w:rPr>
            </w:pPr>
          </w:p>
        </w:tc>
        <w:tc>
          <w:tcPr>
            <w:tcW w:w="2336" w:type="dxa"/>
          </w:tcPr>
          <w:p w14:paraId="3B69CECF" w14:textId="77777777" w:rsidR="00953D3E" w:rsidRPr="003E3844" w:rsidRDefault="00953D3E" w:rsidP="0017409D">
            <w:pPr>
              <w:pStyle w:val="26"/>
              <w:tabs>
                <w:tab w:val="center" w:pos="851"/>
              </w:tabs>
              <w:jc w:val="both"/>
              <w:rPr>
                <w:bCs/>
                <w:color w:val="000000"/>
              </w:rPr>
            </w:pPr>
            <w:r w:rsidRPr="003E3844">
              <w:rPr>
                <w:bCs/>
                <w:color w:val="000000"/>
              </w:rPr>
              <w:t>Рециркулят</w:t>
            </w:r>
          </w:p>
        </w:tc>
        <w:tc>
          <w:tcPr>
            <w:tcW w:w="2337" w:type="dxa"/>
          </w:tcPr>
          <w:p w14:paraId="652FA347" w14:textId="77777777" w:rsidR="00953D3E" w:rsidRPr="003E3844" w:rsidRDefault="00953D3E" w:rsidP="0017409D">
            <w:pPr>
              <w:pStyle w:val="26"/>
              <w:tabs>
                <w:tab w:val="center" w:pos="851"/>
              </w:tabs>
              <w:rPr>
                <w:bCs/>
                <w:color w:val="000000"/>
              </w:rPr>
            </w:pPr>
            <w:r w:rsidRPr="003E3844">
              <w:rPr>
                <w:bCs/>
                <w:color w:val="000000"/>
              </w:rPr>
              <w:t>144,62</w:t>
            </w:r>
          </w:p>
        </w:tc>
      </w:tr>
      <w:tr w:rsidR="00953D3E" w:rsidRPr="003E3844" w14:paraId="648FF19D" w14:textId="77777777" w:rsidTr="004829FF">
        <w:tc>
          <w:tcPr>
            <w:tcW w:w="2336" w:type="dxa"/>
          </w:tcPr>
          <w:p w14:paraId="2E380BA4" w14:textId="77777777" w:rsidR="00953D3E" w:rsidRPr="003E3844" w:rsidRDefault="00953D3E" w:rsidP="0017409D">
            <w:pPr>
              <w:pStyle w:val="26"/>
              <w:tabs>
                <w:tab w:val="center" w:pos="851"/>
              </w:tabs>
              <w:jc w:val="both"/>
              <w:rPr>
                <w:bCs/>
                <w:color w:val="000000"/>
              </w:rPr>
            </w:pPr>
          </w:p>
        </w:tc>
        <w:tc>
          <w:tcPr>
            <w:tcW w:w="2336" w:type="dxa"/>
          </w:tcPr>
          <w:p w14:paraId="372354BE" w14:textId="77777777" w:rsidR="00953D3E" w:rsidRPr="003E3844" w:rsidRDefault="00953D3E" w:rsidP="0017409D">
            <w:pPr>
              <w:pStyle w:val="26"/>
              <w:tabs>
                <w:tab w:val="center" w:pos="851"/>
              </w:tabs>
              <w:rPr>
                <w:bCs/>
                <w:color w:val="000000"/>
              </w:rPr>
            </w:pPr>
          </w:p>
        </w:tc>
        <w:tc>
          <w:tcPr>
            <w:tcW w:w="2336" w:type="dxa"/>
          </w:tcPr>
          <w:p w14:paraId="6176BF68" w14:textId="77777777" w:rsidR="00953D3E" w:rsidRPr="003E3844" w:rsidRDefault="00953D3E" w:rsidP="0017409D">
            <w:pPr>
              <w:pStyle w:val="26"/>
              <w:tabs>
                <w:tab w:val="center" w:pos="851"/>
              </w:tabs>
              <w:jc w:val="both"/>
              <w:rPr>
                <w:bCs/>
                <w:color w:val="000000"/>
              </w:rPr>
            </w:pPr>
            <w:r w:rsidRPr="003E3844">
              <w:rPr>
                <w:bCs/>
                <w:color w:val="000000"/>
              </w:rPr>
              <w:t>Потери раств.</w:t>
            </w:r>
          </w:p>
        </w:tc>
        <w:tc>
          <w:tcPr>
            <w:tcW w:w="2337" w:type="dxa"/>
          </w:tcPr>
          <w:p w14:paraId="2399F670" w14:textId="77777777" w:rsidR="00953D3E" w:rsidRPr="003E3844" w:rsidRDefault="00953D3E" w:rsidP="0017409D">
            <w:pPr>
              <w:pStyle w:val="26"/>
              <w:tabs>
                <w:tab w:val="center" w:pos="851"/>
              </w:tabs>
              <w:rPr>
                <w:bCs/>
                <w:color w:val="000000"/>
              </w:rPr>
            </w:pPr>
            <w:r w:rsidRPr="003E3844">
              <w:rPr>
                <w:bCs/>
                <w:color w:val="000000"/>
              </w:rPr>
              <w:t>4,14</w:t>
            </w:r>
          </w:p>
        </w:tc>
      </w:tr>
      <w:tr w:rsidR="0011110B" w:rsidRPr="003E3844" w14:paraId="111C62BE" w14:textId="77777777" w:rsidTr="006202FE">
        <w:tc>
          <w:tcPr>
            <w:tcW w:w="9345" w:type="dxa"/>
            <w:gridSpan w:val="4"/>
          </w:tcPr>
          <w:p w14:paraId="787A9112" w14:textId="097F0EC0" w:rsidR="0011110B" w:rsidRPr="003E3844" w:rsidRDefault="0011110B" w:rsidP="0017409D">
            <w:pPr>
              <w:pStyle w:val="26"/>
              <w:tabs>
                <w:tab w:val="center" w:pos="851"/>
              </w:tabs>
              <w:rPr>
                <w:bCs/>
                <w:color w:val="000000"/>
              </w:rPr>
            </w:pPr>
            <w:r>
              <w:rPr>
                <w:bCs/>
                <w:color w:val="000000"/>
              </w:rPr>
              <w:t>Стадия 2</w:t>
            </w:r>
          </w:p>
        </w:tc>
      </w:tr>
      <w:tr w:rsidR="0011110B" w:rsidRPr="003E3844" w14:paraId="4DC8BC31" w14:textId="77777777" w:rsidTr="006202FE">
        <w:tc>
          <w:tcPr>
            <w:tcW w:w="2336" w:type="dxa"/>
            <w:vAlign w:val="bottom"/>
          </w:tcPr>
          <w:p w14:paraId="5BEC85AA" w14:textId="49EB8EF3" w:rsidR="0011110B" w:rsidRPr="003E3844" w:rsidRDefault="0011110B" w:rsidP="0011110B">
            <w:pPr>
              <w:pStyle w:val="26"/>
              <w:tabs>
                <w:tab w:val="center" w:pos="851"/>
              </w:tabs>
              <w:jc w:val="both"/>
              <w:rPr>
                <w:bCs/>
                <w:color w:val="000000"/>
              </w:rPr>
            </w:pPr>
            <w:r w:rsidRPr="00956D91">
              <w:rPr>
                <w:bCs/>
                <w:color w:val="000000"/>
              </w:rPr>
              <w:t>Кетон</w:t>
            </w:r>
            <w:r>
              <w:rPr>
                <w:bCs/>
                <w:color w:val="000000"/>
              </w:rPr>
              <w:t xml:space="preserve"> </w:t>
            </w:r>
            <w:r w:rsidRPr="00956D91">
              <w:rPr>
                <w:b/>
                <w:color w:val="000000"/>
              </w:rPr>
              <w:t>2.1.1</w:t>
            </w:r>
          </w:p>
        </w:tc>
        <w:tc>
          <w:tcPr>
            <w:tcW w:w="2336" w:type="dxa"/>
            <w:vAlign w:val="bottom"/>
          </w:tcPr>
          <w:p w14:paraId="1BD09F48" w14:textId="6CD7E6ED" w:rsidR="0011110B" w:rsidRPr="003E3844" w:rsidRDefault="0011110B" w:rsidP="0011110B">
            <w:pPr>
              <w:pStyle w:val="26"/>
              <w:tabs>
                <w:tab w:val="center" w:pos="851"/>
              </w:tabs>
              <w:rPr>
                <w:bCs/>
                <w:color w:val="000000"/>
              </w:rPr>
            </w:pPr>
            <w:r w:rsidRPr="00956D91">
              <w:rPr>
                <w:bCs/>
                <w:color w:val="000000"/>
              </w:rPr>
              <w:t>100,00</w:t>
            </w:r>
          </w:p>
        </w:tc>
        <w:tc>
          <w:tcPr>
            <w:tcW w:w="2336" w:type="dxa"/>
            <w:vAlign w:val="bottom"/>
          </w:tcPr>
          <w:p w14:paraId="2D7B3C70" w14:textId="7C257F11" w:rsidR="0011110B" w:rsidRPr="003E3844" w:rsidRDefault="0011110B" w:rsidP="0011110B">
            <w:pPr>
              <w:pStyle w:val="26"/>
              <w:tabs>
                <w:tab w:val="center" w:pos="851"/>
              </w:tabs>
              <w:jc w:val="both"/>
              <w:rPr>
                <w:bCs/>
                <w:color w:val="000000"/>
              </w:rPr>
            </w:pPr>
            <w:r>
              <w:rPr>
                <w:bCs/>
                <w:color w:val="000000"/>
              </w:rPr>
              <w:t xml:space="preserve">Продукт </w:t>
            </w:r>
            <w:r w:rsidRPr="00956D91">
              <w:rPr>
                <w:b/>
                <w:color w:val="000000"/>
              </w:rPr>
              <w:t>2.1.2</w:t>
            </w:r>
          </w:p>
        </w:tc>
        <w:tc>
          <w:tcPr>
            <w:tcW w:w="2337" w:type="dxa"/>
            <w:vAlign w:val="bottom"/>
          </w:tcPr>
          <w:p w14:paraId="6BCA5FC3" w14:textId="4588B586" w:rsidR="0011110B" w:rsidRPr="003E3844" w:rsidRDefault="0011110B" w:rsidP="0011110B">
            <w:pPr>
              <w:pStyle w:val="26"/>
              <w:tabs>
                <w:tab w:val="center" w:pos="851"/>
              </w:tabs>
              <w:rPr>
                <w:bCs/>
                <w:color w:val="000000"/>
              </w:rPr>
            </w:pPr>
            <w:r w:rsidRPr="00956D91">
              <w:rPr>
                <w:bCs/>
                <w:color w:val="000000"/>
              </w:rPr>
              <w:t>65,62</w:t>
            </w:r>
          </w:p>
        </w:tc>
      </w:tr>
      <w:tr w:rsidR="0011110B" w:rsidRPr="003E3844" w14:paraId="7FA0697D" w14:textId="77777777" w:rsidTr="006202FE">
        <w:tc>
          <w:tcPr>
            <w:tcW w:w="2336" w:type="dxa"/>
            <w:vAlign w:val="bottom"/>
          </w:tcPr>
          <w:p w14:paraId="3ED99E7D" w14:textId="31C30C75" w:rsidR="0011110B" w:rsidRPr="003E3844" w:rsidRDefault="0011110B" w:rsidP="0011110B">
            <w:pPr>
              <w:pStyle w:val="26"/>
              <w:tabs>
                <w:tab w:val="center" w:pos="851"/>
              </w:tabs>
              <w:jc w:val="both"/>
              <w:rPr>
                <w:bCs/>
                <w:color w:val="000000"/>
              </w:rPr>
            </w:pPr>
            <w:r w:rsidRPr="00956D91">
              <w:rPr>
                <w:bCs/>
                <w:color w:val="000000"/>
              </w:rPr>
              <w:t>ГАГХ</w:t>
            </w:r>
          </w:p>
        </w:tc>
        <w:tc>
          <w:tcPr>
            <w:tcW w:w="2336" w:type="dxa"/>
            <w:vAlign w:val="bottom"/>
          </w:tcPr>
          <w:p w14:paraId="3DA1F182" w14:textId="22C1AFCF" w:rsidR="0011110B" w:rsidRPr="003E3844" w:rsidRDefault="0011110B" w:rsidP="0011110B">
            <w:pPr>
              <w:pStyle w:val="26"/>
              <w:tabs>
                <w:tab w:val="center" w:pos="851"/>
              </w:tabs>
              <w:rPr>
                <w:bCs/>
                <w:color w:val="000000"/>
              </w:rPr>
            </w:pPr>
            <w:r w:rsidRPr="00956D91">
              <w:rPr>
                <w:bCs/>
                <w:color w:val="000000"/>
              </w:rPr>
              <w:t>43,39</w:t>
            </w:r>
          </w:p>
        </w:tc>
        <w:tc>
          <w:tcPr>
            <w:tcW w:w="2336" w:type="dxa"/>
            <w:vAlign w:val="bottom"/>
          </w:tcPr>
          <w:p w14:paraId="08BAE8BD" w14:textId="28A8A362" w:rsidR="0011110B" w:rsidRPr="003E3844" w:rsidRDefault="0011110B" w:rsidP="0011110B">
            <w:pPr>
              <w:pStyle w:val="26"/>
              <w:tabs>
                <w:tab w:val="center" w:pos="851"/>
              </w:tabs>
              <w:jc w:val="both"/>
              <w:rPr>
                <w:bCs/>
                <w:color w:val="000000"/>
              </w:rPr>
            </w:pPr>
            <w:r w:rsidRPr="00956D91">
              <w:rPr>
                <w:bCs/>
                <w:color w:val="000000"/>
              </w:rPr>
              <w:t>ПГХ</w:t>
            </w:r>
          </w:p>
        </w:tc>
        <w:tc>
          <w:tcPr>
            <w:tcW w:w="2337" w:type="dxa"/>
            <w:vAlign w:val="bottom"/>
          </w:tcPr>
          <w:p w14:paraId="057F4C57" w14:textId="6890A7F0" w:rsidR="0011110B" w:rsidRPr="003E3844" w:rsidRDefault="0011110B" w:rsidP="0011110B">
            <w:pPr>
              <w:pStyle w:val="26"/>
              <w:tabs>
                <w:tab w:val="center" w:pos="851"/>
              </w:tabs>
              <w:rPr>
                <w:bCs/>
                <w:color w:val="000000"/>
              </w:rPr>
            </w:pPr>
            <w:r w:rsidRPr="00956D91">
              <w:rPr>
                <w:bCs/>
                <w:color w:val="000000"/>
              </w:rPr>
              <w:t>43,29</w:t>
            </w:r>
          </w:p>
        </w:tc>
      </w:tr>
      <w:tr w:rsidR="0011110B" w:rsidRPr="003E3844" w14:paraId="7D0CE4F7" w14:textId="77777777" w:rsidTr="006202FE">
        <w:tc>
          <w:tcPr>
            <w:tcW w:w="2336" w:type="dxa"/>
            <w:vAlign w:val="bottom"/>
          </w:tcPr>
          <w:p w14:paraId="1A476629" w14:textId="7B8260BA" w:rsidR="0011110B" w:rsidRPr="003E3844" w:rsidRDefault="0011110B" w:rsidP="0011110B">
            <w:pPr>
              <w:pStyle w:val="26"/>
              <w:tabs>
                <w:tab w:val="center" w:pos="851"/>
              </w:tabs>
              <w:jc w:val="both"/>
              <w:rPr>
                <w:bCs/>
                <w:color w:val="000000"/>
              </w:rPr>
            </w:pPr>
            <w:r w:rsidRPr="00956D91">
              <w:rPr>
                <w:bCs/>
                <w:color w:val="000000"/>
              </w:rPr>
              <w:t>Пиридин</w:t>
            </w:r>
            <w:r>
              <w:rPr>
                <w:bCs/>
                <w:color w:val="000000"/>
              </w:rPr>
              <w:t xml:space="preserve"> </w:t>
            </w:r>
          </w:p>
        </w:tc>
        <w:tc>
          <w:tcPr>
            <w:tcW w:w="2336" w:type="dxa"/>
            <w:vAlign w:val="bottom"/>
          </w:tcPr>
          <w:p w14:paraId="4027047E" w14:textId="53C5B92E" w:rsidR="0011110B" w:rsidRPr="003E3844" w:rsidRDefault="0011110B" w:rsidP="0011110B">
            <w:pPr>
              <w:pStyle w:val="26"/>
              <w:tabs>
                <w:tab w:val="center" w:pos="851"/>
              </w:tabs>
              <w:rPr>
                <w:bCs/>
                <w:color w:val="000000"/>
              </w:rPr>
            </w:pPr>
            <w:r w:rsidRPr="00956D91">
              <w:rPr>
                <w:bCs/>
                <w:color w:val="000000"/>
              </w:rPr>
              <w:t>49,39</w:t>
            </w:r>
          </w:p>
        </w:tc>
        <w:tc>
          <w:tcPr>
            <w:tcW w:w="2336" w:type="dxa"/>
            <w:vAlign w:val="bottom"/>
          </w:tcPr>
          <w:p w14:paraId="33E42832" w14:textId="10878B04" w:rsidR="0011110B" w:rsidRPr="003E3844" w:rsidRDefault="0011110B" w:rsidP="0011110B">
            <w:pPr>
              <w:pStyle w:val="26"/>
              <w:tabs>
                <w:tab w:val="center" w:pos="851"/>
              </w:tabs>
              <w:jc w:val="both"/>
              <w:rPr>
                <w:bCs/>
                <w:color w:val="000000"/>
              </w:rPr>
            </w:pPr>
            <w:r w:rsidRPr="00956D91">
              <w:rPr>
                <w:bCs/>
                <w:color w:val="000000"/>
              </w:rPr>
              <w:t>Потери исх.</w:t>
            </w:r>
          </w:p>
        </w:tc>
        <w:tc>
          <w:tcPr>
            <w:tcW w:w="2337" w:type="dxa"/>
            <w:vAlign w:val="bottom"/>
          </w:tcPr>
          <w:p w14:paraId="52E6D882" w14:textId="3AECD05A" w:rsidR="0011110B" w:rsidRPr="003E3844" w:rsidRDefault="0011110B" w:rsidP="0011110B">
            <w:pPr>
              <w:pStyle w:val="26"/>
              <w:tabs>
                <w:tab w:val="center" w:pos="851"/>
              </w:tabs>
              <w:rPr>
                <w:bCs/>
                <w:color w:val="000000"/>
              </w:rPr>
            </w:pPr>
            <w:r w:rsidRPr="00956D91">
              <w:rPr>
                <w:bCs/>
                <w:color w:val="000000"/>
              </w:rPr>
              <w:t>77,11</w:t>
            </w:r>
          </w:p>
        </w:tc>
      </w:tr>
      <w:tr w:rsidR="0011110B" w:rsidRPr="003E3844" w14:paraId="31A3C6B6" w14:textId="77777777" w:rsidTr="006202FE">
        <w:tc>
          <w:tcPr>
            <w:tcW w:w="2336" w:type="dxa"/>
            <w:vAlign w:val="bottom"/>
          </w:tcPr>
          <w:p w14:paraId="645C62FD" w14:textId="635DEC0E" w:rsidR="0011110B" w:rsidRPr="003E3844" w:rsidRDefault="0011110B" w:rsidP="0011110B">
            <w:pPr>
              <w:pStyle w:val="26"/>
              <w:tabs>
                <w:tab w:val="center" w:pos="851"/>
              </w:tabs>
              <w:jc w:val="both"/>
              <w:rPr>
                <w:bCs/>
                <w:color w:val="000000"/>
              </w:rPr>
            </w:pPr>
            <w:r w:rsidRPr="00956D91">
              <w:rPr>
                <w:bCs/>
                <w:color w:val="000000"/>
              </w:rPr>
              <w:t>Этанол</w:t>
            </w:r>
            <w:r>
              <w:rPr>
                <w:bCs/>
                <w:color w:val="000000"/>
              </w:rPr>
              <w:t xml:space="preserve"> </w:t>
            </w:r>
          </w:p>
        </w:tc>
        <w:tc>
          <w:tcPr>
            <w:tcW w:w="2336" w:type="dxa"/>
            <w:vAlign w:val="bottom"/>
          </w:tcPr>
          <w:p w14:paraId="474E77C0" w14:textId="2535C6D4" w:rsidR="0011110B" w:rsidRPr="003E3844" w:rsidRDefault="0011110B" w:rsidP="0011110B">
            <w:pPr>
              <w:pStyle w:val="26"/>
              <w:tabs>
                <w:tab w:val="center" w:pos="851"/>
              </w:tabs>
              <w:rPr>
                <w:bCs/>
                <w:color w:val="000000"/>
              </w:rPr>
            </w:pPr>
            <w:r w:rsidRPr="00956D91">
              <w:rPr>
                <w:bCs/>
                <w:color w:val="000000"/>
              </w:rPr>
              <w:t>100,00</w:t>
            </w:r>
          </w:p>
        </w:tc>
        <w:tc>
          <w:tcPr>
            <w:tcW w:w="2336" w:type="dxa"/>
            <w:vAlign w:val="bottom"/>
          </w:tcPr>
          <w:p w14:paraId="2854D38C" w14:textId="2A01D381" w:rsidR="0011110B" w:rsidRPr="003E3844" w:rsidRDefault="0011110B" w:rsidP="0011110B">
            <w:pPr>
              <w:pStyle w:val="26"/>
              <w:tabs>
                <w:tab w:val="center" w:pos="851"/>
              </w:tabs>
              <w:jc w:val="both"/>
              <w:rPr>
                <w:bCs/>
                <w:color w:val="000000"/>
              </w:rPr>
            </w:pPr>
            <w:r w:rsidRPr="00956D91">
              <w:rPr>
                <w:bCs/>
                <w:color w:val="000000"/>
              </w:rPr>
              <w:t>Вода</w:t>
            </w:r>
            <w:r>
              <w:rPr>
                <w:bCs/>
                <w:color w:val="000000"/>
              </w:rPr>
              <w:t xml:space="preserve"> </w:t>
            </w:r>
          </w:p>
        </w:tc>
        <w:tc>
          <w:tcPr>
            <w:tcW w:w="2337" w:type="dxa"/>
            <w:vAlign w:val="bottom"/>
          </w:tcPr>
          <w:p w14:paraId="594470AF" w14:textId="231BC84B" w:rsidR="0011110B" w:rsidRPr="003E3844" w:rsidRDefault="0011110B" w:rsidP="0011110B">
            <w:pPr>
              <w:pStyle w:val="26"/>
              <w:tabs>
                <w:tab w:val="center" w:pos="851"/>
              </w:tabs>
              <w:rPr>
                <w:bCs/>
                <w:color w:val="000000"/>
              </w:rPr>
            </w:pPr>
            <w:r w:rsidRPr="00956D91">
              <w:rPr>
                <w:bCs/>
                <w:color w:val="000000"/>
              </w:rPr>
              <w:t>6,75</w:t>
            </w:r>
          </w:p>
        </w:tc>
      </w:tr>
      <w:tr w:rsidR="0011110B" w:rsidRPr="003E3844" w14:paraId="5B059481" w14:textId="77777777" w:rsidTr="006202FE">
        <w:tc>
          <w:tcPr>
            <w:tcW w:w="2336" w:type="dxa"/>
          </w:tcPr>
          <w:p w14:paraId="315F9FEA" w14:textId="77777777" w:rsidR="0011110B" w:rsidRPr="003E3844" w:rsidRDefault="0011110B" w:rsidP="0011110B">
            <w:pPr>
              <w:pStyle w:val="26"/>
              <w:tabs>
                <w:tab w:val="center" w:pos="851"/>
              </w:tabs>
              <w:jc w:val="both"/>
              <w:rPr>
                <w:bCs/>
                <w:color w:val="000000"/>
              </w:rPr>
            </w:pPr>
          </w:p>
        </w:tc>
        <w:tc>
          <w:tcPr>
            <w:tcW w:w="2336" w:type="dxa"/>
          </w:tcPr>
          <w:p w14:paraId="3C869499" w14:textId="77777777" w:rsidR="0011110B" w:rsidRPr="003E3844" w:rsidRDefault="0011110B" w:rsidP="0011110B">
            <w:pPr>
              <w:pStyle w:val="26"/>
              <w:tabs>
                <w:tab w:val="center" w:pos="851"/>
              </w:tabs>
              <w:rPr>
                <w:bCs/>
                <w:color w:val="000000"/>
              </w:rPr>
            </w:pPr>
          </w:p>
        </w:tc>
        <w:tc>
          <w:tcPr>
            <w:tcW w:w="2336" w:type="dxa"/>
            <w:vAlign w:val="bottom"/>
          </w:tcPr>
          <w:p w14:paraId="11FF7B17" w14:textId="7BDFA335" w:rsidR="0011110B" w:rsidRPr="003E3844" w:rsidRDefault="0011110B" w:rsidP="0011110B">
            <w:pPr>
              <w:pStyle w:val="26"/>
              <w:tabs>
                <w:tab w:val="center" w:pos="851"/>
              </w:tabs>
              <w:jc w:val="both"/>
              <w:rPr>
                <w:bCs/>
                <w:color w:val="000000"/>
              </w:rPr>
            </w:pPr>
            <w:r w:rsidRPr="00956D91">
              <w:rPr>
                <w:bCs/>
                <w:color w:val="000000"/>
              </w:rPr>
              <w:t>Рециркулят</w:t>
            </w:r>
            <w:r>
              <w:rPr>
                <w:bCs/>
                <w:color w:val="000000"/>
              </w:rPr>
              <w:t xml:space="preserve"> </w:t>
            </w:r>
          </w:p>
        </w:tc>
        <w:tc>
          <w:tcPr>
            <w:tcW w:w="2337" w:type="dxa"/>
            <w:vAlign w:val="bottom"/>
          </w:tcPr>
          <w:p w14:paraId="1121DC1A" w14:textId="4D8530C6" w:rsidR="0011110B" w:rsidRPr="003E3844" w:rsidRDefault="0011110B" w:rsidP="0011110B">
            <w:pPr>
              <w:pStyle w:val="26"/>
              <w:tabs>
                <w:tab w:val="center" w:pos="851"/>
              </w:tabs>
              <w:rPr>
                <w:bCs/>
                <w:color w:val="000000"/>
              </w:rPr>
            </w:pPr>
            <w:r w:rsidRPr="00956D91">
              <w:rPr>
                <w:bCs/>
                <w:color w:val="000000"/>
              </w:rPr>
              <w:t>95,00</w:t>
            </w:r>
          </w:p>
        </w:tc>
      </w:tr>
      <w:tr w:rsidR="0011110B" w:rsidRPr="003E3844" w14:paraId="63044234" w14:textId="77777777" w:rsidTr="006202FE">
        <w:tc>
          <w:tcPr>
            <w:tcW w:w="2336" w:type="dxa"/>
          </w:tcPr>
          <w:p w14:paraId="06085193" w14:textId="77777777" w:rsidR="0011110B" w:rsidRPr="003E3844" w:rsidRDefault="0011110B" w:rsidP="0011110B">
            <w:pPr>
              <w:pStyle w:val="26"/>
              <w:tabs>
                <w:tab w:val="center" w:pos="851"/>
              </w:tabs>
              <w:jc w:val="both"/>
              <w:rPr>
                <w:bCs/>
                <w:color w:val="000000"/>
              </w:rPr>
            </w:pPr>
          </w:p>
        </w:tc>
        <w:tc>
          <w:tcPr>
            <w:tcW w:w="2336" w:type="dxa"/>
          </w:tcPr>
          <w:p w14:paraId="082E1EAA" w14:textId="77777777" w:rsidR="0011110B" w:rsidRPr="003E3844" w:rsidRDefault="0011110B" w:rsidP="0011110B">
            <w:pPr>
              <w:pStyle w:val="26"/>
              <w:tabs>
                <w:tab w:val="center" w:pos="851"/>
              </w:tabs>
              <w:rPr>
                <w:bCs/>
                <w:color w:val="000000"/>
              </w:rPr>
            </w:pPr>
          </w:p>
        </w:tc>
        <w:tc>
          <w:tcPr>
            <w:tcW w:w="2336" w:type="dxa"/>
            <w:vAlign w:val="bottom"/>
          </w:tcPr>
          <w:p w14:paraId="6C5B2451" w14:textId="09ACF3F9" w:rsidR="0011110B" w:rsidRPr="003E3844" w:rsidRDefault="0011110B" w:rsidP="0011110B">
            <w:pPr>
              <w:pStyle w:val="26"/>
              <w:tabs>
                <w:tab w:val="center" w:pos="851"/>
              </w:tabs>
              <w:jc w:val="both"/>
              <w:rPr>
                <w:bCs/>
                <w:color w:val="000000"/>
              </w:rPr>
            </w:pPr>
            <w:r w:rsidRPr="00956D91">
              <w:rPr>
                <w:bCs/>
                <w:color w:val="000000"/>
              </w:rPr>
              <w:t>Потери раств.</w:t>
            </w:r>
          </w:p>
        </w:tc>
        <w:tc>
          <w:tcPr>
            <w:tcW w:w="2337" w:type="dxa"/>
            <w:vAlign w:val="bottom"/>
          </w:tcPr>
          <w:p w14:paraId="7F8D18FB" w14:textId="4B185B57" w:rsidR="0011110B" w:rsidRPr="003E3844" w:rsidRDefault="0011110B" w:rsidP="0011110B">
            <w:pPr>
              <w:pStyle w:val="26"/>
              <w:tabs>
                <w:tab w:val="center" w:pos="851"/>
              </w:tabs>
              <w:rPr>
                <w:bCs/>
                <w:color w:val="000000"/>
              </w:rPr>
            </w:pPr>
            <w:r w:rsidRPr="00956D91">
              <w:rPr>
                <w:bCs/>
                <w:color w:val="000000"/>
              </w:rPr>
              <w:t>5,00</w:t>
            </w:r>
          </w:p>
        </w:tc>
      </w:tr>
      <w:tr w:rsidR="0011110B" w:rsidRPr="003E3844" w14:paraId="140B5FD2" w14:textId="77777777" w:rsidTr="004829FF">
        <w:tc>
          <w:tcPr>
            <w:tcW w:w="2336" w:type="dxa"/>
          </w:tcPr>
          <w:p w14:paraId="01350674" w14:textId="77777777" w:rsidR="0011110B" w:rsidRPr="003E3844" w:rsidRDefault="0011110B" w:rsidP="0011110B">
            <w:pPr>
              <w:pStyle w:val="26"/>
              <w:tabs>
                <w:tab w:val="center" w:pos="851"/>
              </w:tabs>
              <w:jc w:val="both"/>
              <w:rPr>
                <w:b/>
                <w:color w:val="000000"/>
              </w:rPr>
            </w:pPr>
            <w:r w:rsidRPr="003E3844">
              <w:rPr>
                <w:b/>
                <w:color w:val="000000"/>
              </w:rPr>
              <w:t xml:space="preserve">Итого </w:t>
            </w:r>
          </w:p>
        </w:tc>
        <w:tc>
          <w:tcPr>
            <w:tcW w:w="2336" w:type="dxa"/>
          </w:tcPr>
          <w:p w14:paraId="6A4551A0" w14:textId="62D6D75A" w:rsidR="0011110B" w:rsidRPr="003E3844" w:rsidRDefault="0011110B" w:rsidP="0011110B">
            <w:pPr>
              <w:pStyle w:val="26"/>
              <w:tabs>
                <w:tab w:val="center" w:pos="851"/>
              </w:tabs>
              <w:rPr>
                <w:b/>
                <w:color w:val="000000"/>
              </w:rPr>
            </w:pPr>
            <w:r>
              <w:rPr>
                <w:b/>
                <w:color w:val="000000"/>
              </w:rPr>
              <w:fldChar w:fldCharType="begin"/>
            </w:r>
            <w:r>
              <w:rPr>
                <w:b/>
                <w:color w:val="000000"/>
              </w:rPr>
              <w:instrText xml:space="preserve"> =SUM(ABOVE) </w:instrText>
            </w:r>
            <w:r>
              <w:rPr>
                <w:b/>
                <w:color w:val="000000"/>
              </w:rPr>
              <w:fldChar w:fldCharType="separate"/>
            </w:r>
            <w:r>
              <w:rPr>
                <w:b/>
                <w:noProof/>
                <w:color w:val="000000"/>
              </w:rPr>
              <w:t>598,98</w:t>
            </w:r>
            <w:r>
              <w:rPr>
                <w:b/>
                <w:color w:val="000000"/>
              </w:rPr>
              <w:fldChar w:fldCharType="end"/>
            </w:r>
          </w:p>
        </w:tc>
        <w:tc>
          <w:tcPr>
            <w:tcW w:w="2336" w:type="dxa"/>
          </w:tcPr>
          <w:p w14:paraId="00595DE4" w14:textId="77777777" w:rsidR="0011110B" w:rsidRPr="003E3844" w:rsidRDefault="0011110B" w:rsidP="0011110B">
            <w:pPr>
              <w:pStyle w:val="26"/>
              <w:tabs>
                <w:tab w:val="center" w:pos="851"/>
              </w:tabs>
              <w:jc w:val="both"/>
              <w:rPr>
                <w:b/>
                <w:color w:val="000000"/>
              </w:rPr>
            </w:pPr>
            <w:r w:rsidRPr="003E3844">
              <w:rPr>
                <w:b/>
                <w:color w:val="000000"/>
              </w:rPr>
              <w:t xml:space="preserve">Итого </w:t>
            </w:r>
          </w:p>
        </w:tc>
        <w:tc>
          <w:tcPr>
            <w:tcW w:w="2337" w:type="dxa"/>
          </w:tcPr>
          <w:p w14:paraId="7F73AEF1" w14:textId="72658048" w:rsidR="0011110B" w:rsidRPr="003E3844" w:rsidRDefault="0011110B" w:rsidP="0011110B">
            <w:pPr>
              <w:pStyle w:val="26"/>
              <w:tabs>
                <w:tab w:val="center" w:pos="851"/>
              </w:tabs>
              <w:rPr>
                <w:b/>
                <w:color w:val="000000"/>
              </w:rPr>
            </w:pPr>
            <w:r>
              <w:rPr>
                <w:b/>
                <w:color w:val="000000"/>
              </w:rPr>
              <w:fldChar w:fldCharType="begin"/>
            </w:r>
            <w:r>
              <w:rPr>
                <w:b/>
                <w:color w:val="000000"/>
              </w:rPr>
              <w:instrText xml:space="preserve"> =SUM(ABOVE) </w:instrText>
            </w:r>
            <w:r>
              <w:rPr>
                <w:b/>
                <w:color w:val="000000"/>
              </w:rPr>
              <w:fldChar w:fldCharType="separate"/>
            </w:r>
            <w:r>
              <w:rPr>
                <w:b/>
                <w:noProof/>
                <w:color w:val="000000"/>
              </w:rPr>
              <w:t>598,98</w:t>
            </w:r>
            <w:r>
              <w:rPr>
                <w:b/>
                <w:color w:val="000000"/>
              </w:rPr>
              <w:fldChar w:fldCharType="end"/>
            </w:r>
          </w:p>
        </w:tc>
      </w:tr>
    </w:tbl>
    <w:p w14:paraId="1367BE5A" w14:textId="77777777" w:rsidR="004829FF" w:rsidRDefault="004829FF" w:rsidP="0017409D">
      <w:pPr>
        <w:pStyle w:val="26"/>
        <w:tabs>
          <w:tab w:val="center" w:pos="851"/>
        </w:tabs>
        <w:jc w:val="both"/>
        <w:rPr>
          <w:b/>
          <w:color w:val="000000"/>
        </w:rPr>
      </w:pPr>
    </w:p>
    <w:p w14:paraId="4BA27983" w14:textId="77777777" w:rsidR="00953D3E" w:rsidRDefault="00953D3E" w:rsidP="0017409D">
      <w:pPr>
        <w:pStyle w:val="26"/>
        <w:tabs>
          <w:tab w:val="center" w:pos="851"/>
        </w:tabs>
        <w:jc w:val="both"/>
      </w:pPr>
    </w:p>
    <w:p w14:paraId="09562482" w14:textId="620DB093" w:rsidR="00D03FE7" w:rsidRPr="00BA2AA7" w:rsidRDefault="00D03FE7" w:rsidP="00D03FE7">
      <w:pPr>
        <w:pStyle w:val="1Elm"/>
        <w:rPr>
          <w:color w:val="auto"/>
        </w:rPr>
      </w:pPr>
      <w:bookmarkStart w:id="69" w:name="_Toc120693637"/>
      <w:r>
        <w:rPr>
          <w:color w:val="auto"/>
        </w:rPr>
        <w:t xml:space="preserve">2.8.3 </w:t>
      </w:r>
      <w:r w:rsidRPr="006341EE">
        <w:rPr>
          <w:color w:val="auto"/>
        </w:rPr>
        <w:t>Технологическ</w:t>
      </w:r>
      <w:r>
        <w:rPr>
          <w:color w:val="auto"/>
        </w:rPr>
        <w:t>ие</w:t>
      </w:r>
      <w:r w:rsidRPr="006341EE">
        <w:rPr>
          <w:color w:val="auto"/>
        </w:rPr>
        <w:t xml:space="preserve"> схем</w:t>
      </w:r>
      <w:r>
        <w:rPr>
          <w:color w:val="auto"/>
        </w:rPr>
        <w:t>ы</w:t>
      </w:r>
      <w:r w:rsidRPr="006341EE">
        <w:rPr>
          <w:color w:val="auto"/>
        </w:rPr>
        <w:t xml:space="preserve"> </w:t>
      </w:r>
      <w:r>
        <w:rPr>
          <w:color w:val="auto"/>
        </w:rPr>
        <w:t xml:space="preserve">получения оснований Шиффа на основе </w:t>
      </w:r>
      <w:r w:rsidRPr="00BA2AA7">
        <w:rPr>
          <w:color w:val="auto"/>
        </w:rPr>
        <w:t>3,5-диметилокситетрагидропиран-4-она</w:t>
      </w:r>
      <w:bookmarkEnd w:id="69"/>
      <w:r>
        <w:rPr>
          <w:color w:val="auto"/>
        </w:rPr>
        <w:t xml:space="preserve"> </w:t>
      </w:r>
    </w:p>
    <w:p w14:paraId="48C34001" w14:textId="6F2B1874" w:rsidR="00D03FE7" w:rsidRDefault="00D03FE7" w:rsidP="00D03FE7">
      <w:pPr>
        <w:pStyle w:val="26"/>
        <w:ind w:firstLine="709"/>
        <w:jc w:val="both"/>
      </w:pPr>
      <w:r w:rsidRPr="00D3747E">
        <w:t>В данно</w:t>
      </w:r>
      <w:r>
        <w:t>м</w:t>
      </w:r>
      <w:r w:rsidRPr="00D3747E">
        <w:t xml:space="preserve"> </w:t>
      </w:r>
      <w:r>
        <w:t>подразделе</w:t>
      </w:r>
      <w:r w:rsidRPr="00D3747E">
        <w:t xml:space="preserve"> разработанные схемы производства </w:t>
      </w:r>
      <w:r>
        <w:t>5</w:t>
      </w:r>
      <w:r w:rsidRPr="00D3747E">
        <w:t xml:space="preserve"> </w:t>
      </w:r>
      <w:r>
        <w:t xml:space="preserve">оснований Шиффа </w:t>
      </w:r>
      <w:r w:rsidRPr="00D3747E">
        <w:t>объединены, так как технологические режимы и схемы производственных линий у них идентичны.</w:t>
      </w:r>
      <w:r>
        <w:t xml:space="preserve"> </w:t>
      </w:r>
      <w:r w:rsidRPr="00D3747E">
        <w:t>Для простоты описание</w:t>
      </w:r>
      <w:r>
        <w:t xml:space="preserve"> дано на примере</w:t>
      </w:r>
      <w:r w:rsidRPr="00D3747E">
        <w:t xml:space="preserve"> </w:t>
      </w:r>
      <w:r w:rsidRPr="00CD4EDB">
        <w:t>3,5-диметилокси-4-аминофенилтетрагидропирана</w:t>
      </w:r>
      <w:r>
        <w:t xml:space="preserve"> </w:t>
      </w:r>
      <w:r w:rsidRPr="005A2C56">
        <w:rPr>
          <w:b/>
          <w:bCs/>
        </w:rPr>
        <w:t>2.1.</w:t>
      </w:r>
      <w:r>
        <w:rPr>
          <w:b/>
          <w:bCs/>
        </w:rPr>
        <w:t>6</w:t>
      </w:r>
      <w:r w:rsidRPr="00CD4EDB">
        <w:t xml:space="preserve"> (рис. </w:t>
      </w:r>
      <w:r>
        <w:t>2.1</w:t>
      </w:r>
      <w:r w:rsidR="00552808">
        <w:t>4</w:t>
      </w:r>
      <w:r w:rsidRPr="00CD4EDB">
        <w:t>)</w:t>
      </w:r>
      <w:r>
        <w:t xml:space="preserve">. </w:t>
      </w:r>
    </w:p>
    <w:p w14:paraId="057B49B9" w14:textId="77777777" w:rsidR="00D03FE7" w:rsidRPr="00CD4EDB" w:rsidRDefault="00D03FE7" w:rsidP="00D03FE7">
      <w:pPr>
        <w:pStyle w:val="26"/>
        <w:ind w:firstLine="709"/>
        <w:jc w:val="both"/>
      </w:pPr>
      <w:r w:rsidRPr="00CD4EDB">
        <w:t>3,5-диметилокситетрагидропиран-4-он</w:t>
      </w:r>
      <w:r>
        <w:t xml:space="preserve"> </w:t>
      </w:r>
      <w:r w:rsidRPr="005A2C56">
        <w:rPr>
          <w:b/>
          <w:bCs/>
        </w:rPr>
        <w:t>2.1.1</w:t>
      </w:r>
      <w:r>
        <w:t>,</w:t>
      </w:r>
      <w:r w:rsidRPr="00CD4EDB">
        <w:t xml:space="preserve"> анилин </w:t>
      </w:r>
      <w:r>
        <w:t xml:space="preserve">и </w:t>
      </w:r>
      <w:r w:rsidRPr="00CD4EDB">
        <w:t>1,4-диоксан смешивают в предварительном смесителе</w:t>
      </w:r>
      <w:r>
        <w:t>, смесь при добавлении</w:t>
      </w:r>
      <w:r w:rsidRPr="00CD4EDB">
        <w:t xml:space="preserve"> поступает в реактор 1</w:t>
      </w:r>
      <w:r>
        <w:t xml:space="preserve"> </w:t>
      </w:r>
      <w:r w:rsidRPr="00CD4EDB">
        <w:t>с мешалкой. Реакционную массу непрерывно перемешивают при 30</w:t>
      </w:r>
      <w:r>
        <w:sym w:font="Symbol" w:char="F02D"/>
      </w:r>
      <w:r w:rsidRPr="00CD4EDB">
        <w:t xml:space="preserve">35ºС. Готовая смесь направляется в вакуумную ректификационную колонну 2. Продукт, отделенный </w:t>
      </w:r>
      <w:r>
        <w:t>в</w:t>
      </w:r>
      <w:r w:rsidRPr="00CD4EDB">
        <w:t xml:space="preserve"> нижней части колонны, отправляется на склад.</w:t>
      </w:r>
    </w:p>
    <w:p w14:paraId="65C7EC23" w14:textId="77777777" w:rsidR="00D03FE7" w:rsidRDefault="00D03FE7" w:rsidP="00D03FE7">
      <w:pPr>
        <w:spacing w:after="0" w:line="240" w:lineRule="auto"/>
        <w:ind w:firstLine="709"/>
        <w:jc w:val="center"/>
        <w:rPr>
          <w:rFonts w:ascii="Times New Roman" w:hAnsi="Times New Roman"/>
          <w:sz w:val="28"/>
          <w:szCs w:val="28"/>
          <w:lang w:val="kk-KZ"/>
        </w:rPr>
      </w:pPr>
    </w:p>
    <w:p w14:paraId="41BAE1D1" w14:textId="77777777" w:rsidR="00D03FE7" w:rsidRDefault="00D03FE7" w:rsidP="00D03FE7">
      <w:pPr>
        <w:pStyle w:val="1Elm"/>
        <w:rPr>
          <w:color w:val="auto"/>
        </w:rPr>
      </w:pPr>
      <w:bookmarkStart w:id="70" w:name="_Toc120693638"/>
      <w:r>
        <w:rPr>
          <w:color w:val="auto"/>
        </w:rPr>
        <w:lastRenderedPageBreak/>
        <w:t>2.8.4 Материальный баланс</w:t>
      </w:r>
      <w:r w:rsidRPr="006341EE">
        <w:rPr>
          <w:color w:val="auto"/>
        </w:rPr>
        <w:t xml:space="preserve"> получени</w:t>
      </w:r>
      <w:r>
        <w:rPr>
          <w:color w:val="auto"/>
        </w:rPr>
        <w:t>я</w:t>
      </w:r>
      <w:r w:rsidRPr="006341EE">
        <w:rPr>
          <w:color w:val="auto"/>
        </w:rPr>
        <w:t xml:space="preserve"> </w:t>
      </w:r>
      <w:bookmarkStart w:id="71" w:name="_Hlk116912762"/>
      <w:r w:rsidRPr="00A83CEE">
        <w:rPr>
          <w:color w:val="auto"/>
        </w:rPr>
        <w:t>оснований Шиффа на основе 3,5-диметилокситетрагидропиран-4-она</w:t>
      </w:r>
      <w:bookmarkEnd w:id="70"/>
      <w:bookmarkEnd w:id="71"/>
    </w:p>
    <w:p w14:paraId="7B137D03" w14:textId="5F4624E1" w:rsidR="00D03FE7" w:rsidRPr="0011110B" w:rsidRDefault="00D03FE7" w:rsidP="0011110B">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E10FF9">
        <w:rPr>
          <w:rFonts w:ascii="Times New Roman" w:hAnsi="Times New Roman"/>
          <w:bCs/>
          <w:color w:val="000000"/>
          <w:sz w:val="28"/>
          <w:szCs w:val="28"/>
        </w:rPr>
        <w:t>основани</w:t>
      </w:r>
      <w:r>
        <w:rPr>
          <w:rFonts w:ascii="Times New Roman" w:hAnsi="Times New Roman"/>
          <w:bCs/>
          <w:color w:val="000000"/>
          <w:sz w:val="28"/>
          <w:szCs w:val="28"/>
        </w:rPr>
        <w:t>я</w:t>
      </w:r>
      <w:r w:rsidRPr="00E10FF9">
        <w:rPr>
          <w:rFonts w:ascii="Times New Roman" w:hAnsi="Times New Roman"/>
          <w:bCs/>
          <w:color w:val="000000"/>
          <w:sz w:val="28"/>
          <w:szCs w:val="28"/>
        </w:rPr>
        <w:t xml:space="preserve"> Шиффа на основе 3,5-диметилокситетрагидропиран-4-она </w:t>
      </w:r>
      <w:r>
        <w:rPr>
          <w:rFonts w:ascii="Times New Roman" w:hAnsi="Times New Roman"/>
          <w:bCs/>
          <w:color w:val="000000"/>
          <w:sz w:val="28"/>
          <w:szCs w:val="28"/>
        </w:rPr>
        <w:t xml:space="preserve">– </w:t>
      </w:r>
      <w:r w:rsidRPr="00DE2E8D">
        <w:rPr>
          <w:rFonts w:ascii="Times New Roman" w:hAnsi="Times New Roman"/>
          <w:sz w:val="28"/>
          <w:szCs w:val="28"/>
        </w:rPr>
        <w:t>(4-(фенилимино)тетрагидро-2H-пиран-3,5-диил)диметанол</w:t>
      </w:r>
      <w:r w:rsidRPr="00E10FF9">
        <w:rPr>
          <w:rFonts w:ascii="Times New Roman" w:hAnsi="Times New Roman"/>
          <w:color w:val="000000"/>
          <w:sz w:val="28"/>
          <w:szCs w:val="28"/>
        </w:rPr>
        <w:t xml:space="preserve"> </w:t>
      </w:r>
      <w:r w:rsidRPr="00E10FF9">
        <w:rPr>
          <w:rFonts w:ascii="Times New Roman" w:hAnsi="Times New Roman"/>
          <w:b/>
          <w:bCs/>
          <w:color w:val="000000"/>
          <w:sz w:val="28"/>
          <w:szCs w:val="28"/>
        </w:rPr>
        <w:t>2.1.6</w:t>
      </w:r>
      <w:r>
        <w:rPr>
          <w:rFonts w:ascii="Times New Roman" w:hAnsi="Times New Roman"/>
          <w:color w:val="000000"/>
          <w:sz w:val="28"/>
          <w:szCs w:val="28"/>
        </w:rPr>
        <w:t xml:space="preserve"> </w:t>
      </w:r>
      <w:r w:rsidRPr="005A2C56">
        <w:rPr>
          <w:rFonts w:ascii="Times New Roman" w:hAnsi="Times New Roman"/>
          <w:color w:val="000000"/>
          <w:sz w:val="28"/>
          <w:szCs w:val="28"/>
        </w:rPr>
        <w:t>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кетона </w:t>
      </w:r>
      <w:r w:rsidRPr="00E10FF9">
        <w:rPr>
          <w:rFonts w:ascii="Times New Roman" w:hAnsi="Times New Roman"/>
          <w:b/>
          <w:bCs/>
          <w:color w:val="000000"/>
          <w:sz w:val="28"/>
          <w:szCs w:val="28"/>
        </w:rPr>
        <w:t>2.1.1</w:t>
      </w:r>
      <w:r>
        <w:rPr>
          <w:rFonts w:ascii="Times New Roman" w:hAnsi="Times New Roman"/>
          <w:color w:val="000000"/>
          <w:sz w:val="28"/>
          <w:szCs w:val="28"/>
        </w:rPr>
        <w:t xml:space="preserve"> с анилином в 1,4-диоксане</w:t>
      </w:r>
      <w:r w:rsidRPr="005A2C56">
        <w:rPr>
          <w:rFonts w:ascii="Times New Roman" w:hAnsi="Times New Roman"/>
          <w:color w:val="000000"/>
          <w:sz w:val="28"/>
          <w:szCs w:val="28"/>
        </w:rPr>
        <w:t>.</w:t>
      </w:r>
      <w:r w:rsidRPr="00E10FF9">
        <w:t xml:space="preserve"> </w:t>
      </w:r>
      <w:r w:rsidRPr="0011110B">
        <w:rPr>
          <w:rFonts w:ascii="Times New Roman" w:hAnsi="Times New Roman"/>
          <w:sz w:val="28"/>
          <w:szCs w:val="28"/>
        </w:rPr>
        <w:t>Материальный баланс рассчитан на 100 кг исходного</w:t>
      </w:r>
      <w:r w:rsidRPr="0011110B">
        <w:rPr>
          <w:rFonts w:ascii="Times New Roman" w:hAnsi="Times New Roman"/>
          <w:bCs/>
          <w:color w:val="000000"/>
          <w:sz w:val="28"/>
          <w:szCs w:val="28"/>
        </w:rPr>
        <w:t xml:space="preserve"> кетона</w:t>
      </w:r>
      <w:r w:rsidRPr="0011110B">
        <w:rPr>
          <w:rFonts w:ascii="Times New Roman" w:hAnsi="Times New Roman"/>
          <w:bCs/>
          <w:i/>
          <w:iCs/>
          <w:color w:val="000000"/>
          <w:sz w:val="28"/>
          <w:szCs w:val="28"/>
        </w:rPr>
        <w:t xml:space="preserve"> </w:t>
      </w:r>
      <w:r w:rsidRPr="0011110B">
        <w:rPr>
          <w:rFonts w:ascii="Times New Roman" w:hAnsi="Times New Roman"/>
          <w:b/>
          <w:color w:val="000000"/>
          <w:sz w:val="28"/>
          <w:szCs w:val="28"/>
        </w:rPr>
        <w:t>2.1.1</w:t>
      </w:r>
      <w:r w:rsidRPr="0011110B">
        <w:rPr>
          <w:rFonts w:ascii="Times New Roman" w:hAnsi="Times New Roman"/>
          <w:sz w:val="28"/>
          <w:szCs w:val="28"/>
        </w:rPr>
        <w:t xml:space="preserve">. </w:t>
      </w:r>
    </w:p>
    <w:p w14:paraId="35AFC644" w14:textId="77777777" w:rsidR="00D03FE7" w:rsidRDefault="00D03FE7" w:rsidP="00D03FE7">
      <w:pPr>
        <w:pStyle w:val="aff9"/>
        <w:ind w:firstLine="709"/>
        <w:jc w:val="both"/>
      </w:pPr>
      <w:r>
        <w:t xml:space="preserve">Исходными компонентами являются кетон </w:t>
      </w:r>
      <w:r w:rsidRPr="00223586">
        <w:rPr>
          <w:b/>
          <w:color w:val="000000"/>
        </w:rPr>
        <w:t>2.</w:t>
      </w:r>
      <w:r>
        <w:rPr>
          <w:b/>
          <w:color w:val="000000"/>
        </w:rPr>
        <w:t>1</w:t>
      </w:r>
      <w:r w:rsidRPr="00223586">
        <w:rPr>
          <w:b/>
          <w:color w:val="000000"/>
        </w:rPr>
        <w:t>.</w:t>
      </w:r>
      <w:r>
        <w:rPr>
          <w:b/>
          <w:color w:val="000000"/>
        </w:rPr>
        <w:t>1</w:t>
      </w:r>
      <w:r>
        <w:t xml:space="preserve"> и анилин, растворителем является диоксан. Продуктом является </w:t>
      </w:r>
      <w:r w:rsidRPr="00DE2E8D">
        <w:t>(4-(фенилимино)тетрагидро-2H-пиран-3,5-диил)диметанол</w:t>
      </w:r>
      <w:r w:rsidRPr="0035628B">
        <w:rPr>
          <w:b/>
          <w:bCs/>
        </w:rPr>
        <w:t xml:space="preserve"> 2.1.</w:t>
      </w:r>
      <w:r>
        <w:rPr>
          <w:b/>
          <w:bCs/>
        </w:rPr>
        <w:t>6</w:t>
      </w:r>
      <w:r>
        <w:t>, побочный продукт – вода.</w:t>
      </w:r>
    </w:p>
    <w:p w14:paraId="3355E104" w14:textId="77777777" w:rsidR="00D03FE7" w:rsidRDefault="00D03FE7" w:rsidP="00D03FE7">
      <w:pPr>
        <w:pStyle w:val="aff9"/>
        <w:ind w:firstLine="709"/>
        <w:jc w:val="both"/>
      </w:pPr>
      <w:r>
        <w:t xml:space="preserve">При синтезе </w:t>
      </w:r>
      <w:r w:rsidRPr="0035628B">
        <w:rPr>
          <w:b/>
          <w:bCs/>
        </w:rPr>
        <w:t>2.1.</w:t>
      </w:r>
      <w:r>
        <w:rPr>
          <w:b/>
          <w:bCs/>
        </w:rPr>
        <w:t>6</w:t>
      </w:r>
      <w:r>
        <w:t xml:space="preserve"> выход составил 64% на 1,35 г продукта. Потери исх. соединений составят 100% – 64 % = 36 %. </w:t>
      </w:r>
    </w:p>
    <w:p w14:paraId="00A626C8" w14:textId="77777777" w:rsidR="00D03FE7" w:rsidRDefault="00D03FE7" w:rsidP="00D03FE7">
      <w:pPr>
        <w:pStyle w:val="aff9"/>
        <w:ind w:firstLine="709"/>
        <w:jc w:val="both"/>
      </w:pPr>
      <w:r>
        <w:t xml:space="preserve">Рециркулятом является растворитель – диоксан. </w:t>
      </w:r>
    </w:p>
    <w:p w14:paraId="012A6F59" w14:textId="4324CA48" w:rsidR="00D03FE7" w:rsidRPr="003E3844" w:rsidRDefault="00D03FE7" w:rsidP="00D03FE7">
      <w:pPr>
        <w:pStyle w:val="aff9"/>
        <w:ind w:firstLine="709"/>
        <w:jc w:val="both"/>
      </w:pPr>
      <w:r w:rsidRPr="005A2C56">
        <w:t>Расчеты по материальному балансу технологического процесса</w:t>
      </w:r>
      <w:r>
        <w:t xml:space="preserve"> </w:t>
      </w:r>
      <w:r w:rsidRPr="005A2C56">
        <w:t xml:space="preserve">производства </w:t>
      </w:r>
      <w:r>
        <w:rPr>
          <w:bCs/>
          <w:color w:val="000000"/>
        </w:rPr>
        <w:t>кетона</w:t>
      </w:r>
      <w:r>
        <w:rPr>
          <w:bCs/>
          <w:i/>
          <w:iCs/>
          <w:color w:val="000000"/>
        </w:rPr>
        <w:t xml:space="preserve"> </w:t>
      </w:r>
      <w:r w:rsidRPr="00223586">
        <w:rPr>
          <w:b/>
          <w:color w:val="000000"/>
        </w:rPr>
        <w:t>2.</w:t>
      </w:r>
      <w:r>
        <w:rPr>
          <w:b/>
          <w:color w:val="000000"/>
        </w:rPr>
        <w:t>1</w:t>
      </w:r>
      <w:r w:rsidRPr="00223586">
        <w:rPr>
          <w:b/>
          <w:color w:val="000000"/>
        </w:rPr>
        <w:t>.</w:t>
      </w:r>
      <w:r>
        <w:rPr>
          <w:b/>
          <w:color w:val="000000"/>
        </w:rPr>
        <w:t>1</w:t>
      </w:r>
      <w:r w:rsidRPr="00D3747E">
        <w:rPr>
          <w:color w:val="000000"/>
        </w:rPr>
        <w:t xml:space="preserve"> </w:t>
      </w:r>
      <w:r w:rsidRPr="00D3747E">
        <w:t xml:space="preserve">представлен в таблице </w:t>
      </w:r>
      <w:r w:rsidRPr="003E3844">
        <w:t>2.</w:t>
      </w:r>
      <w:r w:rsidR="00455638">
        <w:t>3</w:t>
      </w:r>
      <w:r w:rsidR="0011110B">
        <w:t>0</w:t>
      </w:r>
      <w:r w:rsidR="00397FF3">
        <w:t>.</w:t>
      </w:r>
    </w:p>
    <w:p w14:paraId="53FE4EA6" w14:textId="77777777" w:rsidR="00D03FE7" w:rsidRDefault="00D03FE7" w:rsidP="00D03FE7">
      <w:pPr>
        <w:pStyle w:val="26"/>
        <w:tabs>
          <w:tab w:val="center" w:pos="851"/>
        </w:tabs>
        <w:jc w:val="both"/>
      </w:pPr>
    </w:p>
    <w:p w14:paraId="5E1C06D0" w14:textId="3B17C6BD" w:rsidR="00D03FE7" w:rsidRDefault="00D03FE7" w:rsidP="00D03FE7">
      <w:pPr>
        <w:pStyle w:val="26"/>
        <w:tabs>
          <w:tab w:val="center" w:pos="851"/>
        </w:tabs>
        <w:jc w:val="both"/>
        <w:rPr>
          <w:b/>
          <w:bCs/>
        </w:rPr>
      </w:pPr>
      <w:r w:rsidRPr="00D3747E">
        <w:t xml:space="preserve">Таблица </w:t>
      </w:r>
      <w:r>
        <w:t>2.</w:t>
      </w:r>
      <w:r w:rsidR="00455638">
        <w:t>3</w:t>
      </w:r>
      <w:r w:rsidR="0011110B">
        <w:t>0</w:t>
      </w:r>
      <w:r>
        <w:t xml:space="preserve"> – М</w:t>
      </w:r>
      <w:r w:rsidRPr="00D3747E">
        <w:t>атериальный</w:t>
      </w:r>
      <w:r>
        <w:t xml:space="preserve"> </w:t>
      </w:r>
      <w:r w:rsidRPr="00D3747E">
        <w:t xml:space="preserve">баланс производства </w:t>
      </w:r>
      <w:r w:rsidRPr="00DE2E8D">
        <w:t>(4-(фенилимино)тетрагидро-2H-пиран-3,5-диил)диметанол</w:t>
      </w:r>
      <w:r>
        <w:t xml:space="preserve"> </w:t>
      </w:r>
      <w:r w:rsidRPr="00AD0C60">
        <w:rPr>
          <w:b/>
          <w:bCs/>
        </w:rPr>
        <w:t>2.1.</w:t>
      </w:r>
      <w:r>
        <w:rPr>
          <w:b/>
          <w:bCs/>
        </w:rPr>
        <w:t xml:space="preserve">6 </w:t>
      </w:r>
    </w:p>
    <w:p w14:paraId="743E363F" w14:textId="77777777" w:rsidR="00D03FE7" w:rsidRDefault="00D03FE7" w:rsidP="00D03FE7">
      <w:pPr>
        <w:pStyle w:val="26"/>
        <w:tabs>
          <w:tab w:val="center" w:pos="851"/>
        </w:tabs>
        <w:jc w:val="both"/>
        <w:rPr>
          <w:b/>
          <w:bCs/>
        </w:rPr>
      </w:pPr>
    </w:p>
    <w:tbl>
      <w:tblPr>
        <w:tblStyle w:val="a3"/>
        <w:tblW w:w="0" w:type="auto"/>
        <w:tblLook w:val="04A0" w:firstRow="1" w:lastRow="0" w:firstColumn="1" w:lastColumn="0" w:noHBand="0" w:noVBand="1"/>
      </w:tblPr>
      <w:tblGrid>
        <w:gridCol w:w="2336"/>
        <w:gridCol w:w="2336"/>
        <w:gridCol w:w="2336"/>
        <w:gridCol w:w="2337"/>
      </w:tblGrid>
      <w:tr w:rsidR="00D03FE7" w:rsidRPr="003E3844" w14:paraId="62C59C51" w14:textId="77777777" w:rsidTr="001C657F">
        <w:tc>
          <w:tcPr>
            <w:tcW w:w="4672" w:type="dxa"/>
            <w:gridSpan w:val="2"/>
          </w:tcPr>
          <w:p w14:paraId="11B4032E" w14:textId="77777777" w:rsidR="00D03FE7" w:rsidRPr="003E3844" w:rsidRDefault="00D03FE7" w:rsidP="001C657F">
            <w:pPr>
              <w:pStyle w:val="26"/>
              <w:tabs>
                <w:tab w:val="center" w:pos="851"/>
              </w:tabs>
              <w:rPr>
                <w:bCs/>
                <w:color w:val="000000"/>
              </w:rPr>
            </w:pPr>
            <w:r w:rsidRPr="003E3844">
              <w:rPr>
                <w:bCs/>
                <w:color w:val="000000"/>
              </w:rPr>
              <w:t>Приход (кг)</w:t>
            </w:r>
          </w:p>
        </w:tc>
        <w:tc>
          <w:tcPr>
            <w:tcW w:w="4673" w:type="dxa"/>
            <w:gridSpan w:val="2"/>
          </w:tcPr>
          <w:p w14:paraId="41EAAB97" w14:textId="77777777" w:rsidR="00D03FE7" w:rsidRPr="003E3844" w:rsidRDefault="00D03FE7" w:rsidP="001C657F">
            <w:pPr>
              <w:pStyle w:val="26"/>
              <w:tabs>
                <w:tab w:val="center" w:pos="851"/>
              </w:tabs>
              <w:rPr>
                <w:bCs/>
                <w:color w:val="000000"/>
              </w:rPr>
            </w:pPr>
            <w:r w:rsidRPr="003E3844">
              <w:rPr>
                <w:bCs/>
                <w:color w:val="000000"/>
              </w:rPr>
              <w:t>Расход (кг)</w:t>
            </w:r>
          </w:p>
        </w:tc>
      </w:tr>
      <w:tr w:rsidR="00D03FE7" w:rsidRPr="003E3844" w14:paraId="7A23FC63" w14:textId="77777777" w:rsidTr="001C657F">
        <w:tc>
          <w:tcPr>
            <w:tcW w:w="2336" w:type="dxa"/>
            <w:vAlign w:val="bottom"/>
          </w:tcPr>
          <w:p w14:paraId="520AAECF" w14:textId="77777777" w:rsidR="00D03FE7" w:rsidRPr="003E3844" w:rsidRDefault="00D03FE7" w:rsidP="001C657F">
            <w:pPr>
              <w:pStyle w:val="26"/>
              <w:tabs>
                <w:tab w:val="center" w:pos="851"/>
              </w:tabs>
              <w:jc w:val="left"/>
              <w:rPr>
                <w:bCs/>
                <w:color w:val="000000"/>
              </w:rPr>
            </w:pPr>
            <w:r w:rsidRPr="003E3844">
              <w:rPr>
                <w:bCs/>
                <w:color w:val="000000"/>
              </w:rPr>
              <w:t xml:space="preserve">Кетон </w:t>
            </w:r>
            <w:r w:rsidRPr="003E3844">
              <w:rPr>
                <w:b/>
                <w:color w:val="000000"/>
              </w:rPr>
              <w:t>2.1.1</w:t>
            </w:r>
          </w:p>
        </w:tc>
        <w:tc>
          <w:tcPr>
            <w:tcW w:w="2336" w:type="dxa"/>
            <w:vAlign w:val="bottom"/>
          </w:tcPr>
          <w:p w14:paraId="7EE11DCD" w14:textId="77777777" w:rsidR="00D03FE7" w:rsidRPr="003E3844" w:rsidRDefault="00D03FE7" w:rsidP="001C657F">
            <w:pPr>
              <w:pStyle w:val="26"/>
              <w:tabs>
                <w:tab w:val="center" w:pos="851"/>
              </w:tabs>
              <w:rPr>
                <w:bCs/>
                <w:color w:val="000000"/>
              </w:rPr>
            </w:pPr>
            <w:r w:rsidRPr="003E3844">
              <w:rPr>
                <w:bCs/>
                <w:color w:val="000000"/>
              </w:rPr>
              <w:t>100,00</w:t>
            </w:r>
          </w:p>
        </w:tc>
        <w:tc>
          <w:tcPr>
            <w:tcW w:w="2336" w:type="dxa"/>
            <w:vAlign w:val="bottom"/>
          </w:tcPr>
          <w:p w14:paraId="1D41432D" w14:textId="77777777" w:rsidR="00D03FE7" w:rsidRPr="003E3844" w:rsidRDefault="00D03FE7" w:rsidP="001C657F">
            <w:pPr>
              <w:pStyle w:val="26"/>
              <w:tabs>
                <w:tab w:val="center" w:pos="851"/>
              </w:tabs>
              <w:jc w:val="left"/>
              <w:rPr>
                <w:bCs/>
                <w:color w:val="000000"/>
              </w:rPr>
            </w:pPr>
            <w:r w:rsidRPr="003E3844">
              <w:rPr>
                <w:bCs/>
                <w:color w:val="000000"/>
              </w:rPr>
              <w:t xml:space="preserve">Продукт </w:t>
            </w:r>
            <w:r w:rsidRPr="003E3844">
              <w:rPr>
                <w:b/>
                <w:color w:val="000000"/>
              </w:rPr>
              <w:t>2.1.6</w:t>
            </w:r>
          </w:p>
        </w:tc>
        <w:tc>
          <w:tcPr>
            <w:tcW w:w="2337" w:type="dxa"/>
            <w:vAlign w:val="bottom"/>
          </w:tcPr>
          <w:p w14:paraId="6BBAD901" w14:textId="77777777" w:rsidR="00D03FE7" w:rsidRPr="003E3844" w:rsidRDefault="00D03FE7" w:rsidP="001C657F">
            <w:pPr>
              <w:pStyle w:val="26"/>
              <w:tabs>
                <w:tab w:val="center" w:pos="851"/>
              </w:tabs>
              <w:rPr>
                <w:bCs/>
                <w:color w:val="000000"/>
              </w:rPr>
            </w:pPr>
            <w:r w:rsidRPr="003E3844">
              <w:rPr>
                <w:bCs/>
                <w:color w:val="000000"/>
              </w:rPr>
              <w:t>94,01</w:t>
            </w:r>
          </w:p>
        </w:tc>
      </w:tr>
      <w:tr w:rsidR="00D03FE7" w:rsidRPr="003E3844" w14:paraId="57EB353A" w14:textId="77777777" w:rsidTr="001C657F">
        <w:tc>
          <w:tcPr>
            <w:tcW w:w="2336" w:type="dxa"/>
            <w:vAlign w:val="bottom"/>
          </w:tcPr>
          <w:p w14:paraId="51965A13" w14:textId="77777777" w:rsidR="00D03FE7" w:rsidRPr="003E3844" w:rsidRDefault="00D03FE7" w:rsidP="001C657F">
            <w:pPr>
              <w:pStyle w:val="26"/>
              <w:tabs>
                <w:tab w:val="center" w:pos="851"/>
              </w:tabs>
              <w:jc w:val="left"/>
              <w:rPr>
                <w:bCs/>
                <w:color w:val="000000"/>
              </w:rPr>
            </w:pPr>
            <w:r w:rsidRPr="003E3844">
              <w:rPr>
                <w:bCs/>
                <w:color w:val="000000"/>
              </w:rPr>
              <w:t xml:space="preserve">Анилин </w:t>
            </w:r>
          </w:p>
        </w:tc>
        <w:tc>
          <w:tcPr>
            <w:tcW w:w="2336" w:type="dxa"/>
            <w:vAlign w:val="bottom"/>
          </w:tcPr>
          <w:p w14:paraId="100A6B57" w14:textId="77777777" w:rsidR="00D03FE7" w:rsidRPr="003E3844" w:rsidRDefault="00D03FE7" w:rsidP="001C657F">
            <w:pPr>
              <w:pStyle w:val="26"/>
              <w:tabs>
                <w:tab w:val="center" w:pos="851"/>
              </w:tabs>
              <w:rPr>
                <w:bCs/>
                <w:color w:val="000000"/>
              </w:rPr>
            </w:pPr>
            <w:r w:rsidRPr="003E3844">
              <w:rPr>
                <w:bCs/>
                <w:color w:val="000000"/>
              </w:rPr>
              <w:t>58,14</w:t>
            </w:r>
          </w:p>
        </w:tc>
        <w:tc>
          <w:tcPr>
            <w:tcW w:w="2336" w:type="dxa"/>
            <w:vAlign w:val="bottom"/>
          </w:tcPr>
          <w:p w14:paraId="7AC49350" w14:textId="77777777" w:rsidR="00D03FE7" w:rsidRPr="003E3844" w:rsidRDefault="00D03FE7" w:rsidP="001C657F">
            <w:pPr>
              <w:pStyle w:val="26"/>
              <w:tabs>
                <w:tab w:val="center" w:pos="851"/>
              </w:tabs>
              <w:jc w:val="left"/>
              <w:rPr>
                <w:bCs/>
                <w:color w:val="000000"/>
              </w:rPr>
            </w:pPr>
            <w:r w:rsidRPr="003E3844">
              <w:rPr>
                <w:bCs/>
                <w:color w:val="000000"/>
              </w:rPr>
              <w:t>Потери исх.комп.</w:t>
            </w:r>
          </w:p>
        </w:tc>
        <w:tc>
          <w:tcPr>
            <w:tcW w:w="2337" w:type="dxa"/>
            <w:vAlign w:val="bottom"/>
          </w:tcPr>
          <w:p w14:paraId="6254526E" w14:textId="77777777" w:rsidR="00D03FE7" w:rsidRPr="003E3844" w:rsidRDefault="00D03FE7" w:rsidP="001C657F">
            <w:pPr>
              <w:pStyle w:val="26"/>
              <w:tabs>
                <w:tab w:val="center" w:pos="851"/>
              </w:tabs>
              <w:rPr>
                <w:bCs/>
                <w:color w:val="000000"/>
              </w:rPr>
            </w:pPr>
            <w:r w:rsidRPr="003E3844">
              <w:rPr>
                <w:bCs/>
                <w:color w:val="000000"/>
              </w:rPr>
              <w:t>56,93</w:t>
            </w:r>
          </w:p>
        </w:tc>
      </w:tr>
      <w:tr w:rsidR="00D03FE7" w:rsidRPr="003E3844" w14:paraId="683E1AEC" w14:textId="77777777" w:rsidTr="001C657F">
        <w:tc>
          <w:tcPr>
            <w:tcW w:w="2336" w:type="dxa"/>
            <w:vAlign w:val="bottom"/>
          </w:tcPr>
          <w:p w14:paraId="7565E828" w14:textId="77777777" w:rsidR="00D03FE7" w:rsidRPr="003E3844" w:rsidRDefault="00D03FE7" w:rsidP="001C657F">
            <w:pPr>
              <w:pStyle w:val="26"/>
              <w:tabs>
                <w:tab w:val="center" w:pos="851"/>
              </w:tabs>
              <w:jc w:val="left"/>
              <w:rPr>
                <w:bCs/>
                <w:color w:val="000000"/>
              </w:rPr>
            </w:pPr>
            <w:r w:rsidRPr="003E3844">
              <w:rPr>
                <w:bCs/>
                <w:color w:val="000000"/>
              </w:rPr>
              <w:t xml:space="preserve">Диоксан </w:t>
            </w:r>
          </w:p>
        </w:tc>
        <w:tc>
          <w:tcPr>
            <w:tcW w:w="2336" w:type="dxa"/>
            <w:vAlign w:val="bottom"/>
          </w:tcPr>
          <w:p w14:paraId="61882A8F" w14:textId="77777777" w:rsidR="00D03FE7" w:rsidRPr="003E3844" w:rsidRDefault="00D03FE7" w:rsidP="001C657F">
            <w:pPr>
              <w:pStyle w:val="26"/>
              <w:tabs>
                <w:tab w:val="center" w:pos="851"/>
              </w:tabs>
              <w:rPr>
                <w:bCs/>
                <w:color w:val="000000"/>
              </w:rPr>
            </w:pPr>
            <w:r w:rsidRPr="003E3844">
              <w:rPr>
                <w:bCs/>
                <w:color w:val="000000"/>
              </w:rPr>
              <w:t>100,00</w:t>
            </w:r>
          </w:p>
        </w:tc>
        <w:tc>
          <w:tcPr>
            <w:tcW w:w="2336" w:type="dxa"/>
            <w:vAlign w:val="bottom"/>
          </w:tcPr>
          <w:p w14:paraId="3FD59CAC" w14:textId="77777777" w:rsidR="00D03FE7" w:rsidRPr="003E3844" w:rsidRDefault="00D03FE7" w:rsidP="001C657F">
            <w:pPr>
              <w:pStyle w:val="26"/>
              <w:tabs>
                <w:tab w:val="center" w:pos="851"/>
              </w:tabs>
              <w:jc w:val="left"/>
              <w:rPr>
                <w:bCs/>
                <w:color w:val="000000"/>
              </w:rPr>
            </w:pPr>
            <w:r w:rsidRPr="003E3844">
              <w:rPr>
                <w:bCs/>
                <w:color w:val="000000"/>
              </w:rPr>
              <w:t xml:space="preserve">Вода </w:t>
            </w:r>
          </w:p>
        </w:tc>
        <w:tc>
          <w:tcPr>
            <w:tcW w:w="2337" w:type="dxa"/>
            <w:vAlign w:val="bottom"/>
          </w:tcPr>
          <w:p w14:paraId="00E83B78" w14:textId="77777777" w:rsidR="00D03FE7" w:rsidRPr="003E3844" w:rsidRDefault="00D03FE7" w:rsidP="001C657F">
            <w:pPr>
              <w:pStyle w:val="26"/>
              <w:tabs>
                <w:tab w:val="center" w:pos="851"/>
              </w:tabs>
              <w:rPr>
                <w:bCs/>
                <w:color w:val="000000"/>
              </w:rPr>
            </w:pPr>
            <w:r w:rsidRPr="003E3844">
              <w:rPr>
                <w:bCs/>
                <w:color w:val="000000"/>
              </w:rPr>
              <w:t>7,20</w:t>
            </w:r>
          </w:p>
        </w:tc>
      </w:tr>
      <w:tr w:rsidR="00D03FE7" w:rsidRPr="003E3844" w14:paraId="1703F8C6" w14:textId="77777777" w:rsidTr="001C657F">
        <w:tc>
          <w:tcPr>
            <w:tcW w:w="2336" w:type="dxa"/>
            <w:vAlign w:val="bottom"/>
          </w:tcPr>
          <w:p w14:paraId="319BAFA5" w14:textId="77777777" w:rsidR="00D03FE7" w:rsidRPr="003E3844" w:rsidRDefault="00D03FE7" w:rsidP="001C657F">
            <w:pPr>
              <w:pStyle w:val="26"/>
              <w:tabs>
                <w:tab w:val="center" w:pos="851"/>
              </w:tabs>
              <w:jc w:val="left"/>
              <w:rPr>
                <w:bCs/>
                <w:color w:val="000000"/>
              </w:rPr>
            </w:pPr>
          </w:p>
        </w:tc>
        <w:tc>
          <w:tcPr>
            <w:tcW w:w="2336" w:type="dxa"/>
            <w:vAlign w:val="bottom"/>
          </w:tcPr>
          <w:p w14:paraId="3CAE1F10" w14:textId="77777777" w:rsidR="00D03FE7" w:rsidRPr="003E3844" w:rsidRDefault="00D03FE7" w:rsidP="001C657F">
            <w:pPr>
              <w:pStyle w:val="26"/>
              <w:tabs>
                <w:tab w:val="center" w:pos="851"/>
              </w:tabs>
              <w:rPr>
                <w:bCs/>
                <w:color w:val="000000"/>
              </w:rPr>
            </w:pPr>
          </w:p>
        </w:tc>
        <w:tc>
          <w:tcPr>
            <w:tcW w:w="2336" w:type="dxa"/>
            <w:vAlign w:val="bottom"/>
          </w:tcPr>
          <w:p w14:paraId="7EEA85A5" w14:textId="77777777" w:rsidR="00D03FE7" w:rsidRPr="003E3844" w:rsidRDefault="00D03FE7" w:rsidP="001C657F">
            <w:pPr>
              <w:pStyle w:val="26"/>
              <w:tabs>
                <w:tab w:val="center" w:pos="851"/>
              </w:tabs>
              <w:jc w:val="left"/>
              <w:rPr>
                <w:bCs/>
                <w:color w:val="000000"/>
              </w:rPr>
            </w:pPr>
            <w:r w:rsidRPr="003E3844">
              <w:rPr>
                <w:bCs/>
                <w:color w:val="000000"/>
              </w:rPr>
              <w:t xml:space="preserve">Рециркулят </w:t>
            </w:r>
          </w:p>
        </w:tc>
        <w:tc>
          <w:tcPr>
            <w:tcW w:w="2337" w:type="dxa"/>
            <w:vAlign w:val="bottom"/>
          </w:tcPr>
          <w:p w14:paraId="06160D2C" w14:textId="77777777" w:rsidR="00D03FE7" w:rsidRPr="003E3844" w:rsidRDefault="00D03FE7" w:rsidP="001C657F">
            <w:pPr>
              <w:pStyle w:val="26"/>
              <w:tabs>
                <w:tab w:val="center" w:pos="851"/>
              </w:tabs>
              <w:rPr>
                <w:bCs/>
                <w:color w:val="000000"/>
              </w:rPr>
            </w:pPr>
            <w:r w:rsidRPr="003E3844">
              <w:rPr>
                <w:bCs/>
                <w:color w:val="000000"/>
              </w:rPr>
              <w:t>97,00</w:t>
            </w:r>
          </w:p>
        </w:tc>
      </w:tr>
      <w:tr w:rsidR="00D03FE7" w:rsidRPr="003E3844" w14:paraId="7F3DF8D7" w14:textId="77777777" w:rsidTr="001C657F">
        <w:tc>
          <w:tcPr>
            <w:tcW w:w="2336" w:type="dxa"/>
            <w:vAlign w:val="bottom"/>
          </w:tcPr>
          <w:p w14:paraId="0E6B88B8" w14:textId="77777777" w:rsidR="00D03FE7" w:rsidRPr="003E3844" w:rsidRDefault="00D03FE7" w:rsidP="001C657F">
            <w:pPr>
              <w:pStyle w:val="26"/>
              <w:tabs>
                <w:tab w:val="center" w:pos="851"/>
              </w:tabs>
              <w:jc w:val="left"/>
              <w:rPr>
                <w:bCs/>
                <w:color w:val="000000"/>
              </w:rPr>
            </w:pPr>
          </w:p>
        </w:tc>
        <w:tc>
          <w:tcPr>
            <w:tcW w:w="2336" w:type="dxa"/>
            <w:vAlign w:val="bottom"/>
          </w:tcPr>
          <w:p w14:paraId="4E68A494" w14:textId="77777777" w:rsidR="00D03FE7" w:rsidRPr="003E3844" w:rsidRDefault="00D03FE7" w:rsidP="001C657F">
            <w:pPr>
              <w:pStyle w:val="26"/>
              <w:tabs>
                <w:tab w:val="center" w:pos="851"/>
              </w:tabs>
              <w:rPr>
                <w:bCs/>
                <w:color w:val="000000"/>
              </w:rPr>
            </w:pPr>
          </w:p>
        </w:tc>
        <w:tc>
          <w:tcPr>
            <w:tcW w:w="2336" w:type="dxa"/>
            <w:vAlign w:val="bottom"/>
          </w:tcPr>
          <w:p w14:paraId="1F7EA247" w14:textId="77777777" w:rsidR="00D03FE7" w:rsidRPr="003E3844" w:rsidRDefault="00D03FE7" w:rsidP="001C657F">
            <w:pPr>
              <w:pStyle w:val="26"/>
              <w:tabs>
                <w:tab w:val="center" w:pos="851"/>
              </w:tabs>
              <w:jc w:val="left"/>
              <w:rPr>
                <w:bCs/>
                <w:color w:val="000000"/>
              </w:rPr>
            </w:pPr>
            <w:r w:rsidRPr="003E3844">
              <w:rPr>
                <w:bCs/>
                <w:color w:val="000000"/>
              </w:rPr>
              <w:t>Потери раств.</w:t>
            </w:r>
          </w:p>
        </w:tc>
        <w:tc>
          <w:tcPr>
            <w:tcW w:w="2337" w:type="dxa"/>
            <w:vAlign w:val="bottom"/>
          </w:tcPr>
          <w:p w14:paraId="58242F78" w14:textId="77777777" w:rsidR="00D03FE7" w:rsidRPr="003E3844" w:rsidRDefault="00D03FE7" w:rsidP="001C657F">
            <w:pPr>
              <w:pStyle w:val="26"/>
              <w:tabs>
                <w:tab w:val="center" w:pos="851"/>
              </w:tabs>
              <w:rPr>
                <w:bCs/>
                <w:color w:val="000000"/>
              </w:rPr>
            </w:pPr>
            <w:r w:rsidRPr="003E3844">
              <w:rPr>
                <w:bCs/>
                <w:color w:val="000000"/>
              </w:rPr>
              <w:t>3,00</w:t>
            </w:r>
          </w:p>
        </w:tc>
      </w:tr>
      <w:tr w:rsidR="00D03FE7" w:rsidRPr="003E3844" w14:paraId="3D97347B" w14:textId="77777777" w:rsidTr="001C657F">
        <w:tc>
          <w:tcPr>
            <w:tcW w:w="2336" w:type="dxa"/>
            <w:vAlign w:val="bottom"/>
          </w:tcPr>
          <w:p w14:paraId="07803FAD" w14:textId="77777777" w:rsidR="00D03FE7" w:rsidRPr="003E3844" w:rsidRDefault="00D03FE7" w:rsidP="001C657F">
            <w:pPr>
              <w:pStyle w:val="26"/>
              <w:tabs>
                <w:tab w:val="center" w:pos="851"/>
              </w:tabs>
              <w:jc w:val="left"/>
              <w:rPr>
                <w:b/>
                <w:color w:val="000000"/>
              </w:rPr>
            </w:pPr>
            <w:r w:rsidRPr="003E3844">
              <w:rPr>
                <w:b/>
                <w:color w:val="000000"/>
              </w:rPr>
              <w:t>Итого</w:t>
            </w:r>
          </w:p>
        </w:tc>
        <w:tc>
          <w:tcPr>
            <w:tcW w:w="2336" w:type="dxa"/>
            <w:vAlign w:val="bottom"/>
          </w:tcPr>
          <w:p w14:paraId="5E179528" w14:textId="77777777" w:rsidR="00D03FE7" w:rsidRPr="003E3844" w:rsidRDefault="00D03FE7" w:rsidP="001C657F">
            <w:pPr>
              <w:pStyle w:val="26"/>
              <w:tabs>
                <w:tab w:val="center" w:pos="851"/>
              </w:tabs>
              <w:rPr>
                <w:b/>
                <w:color w:val="000000"/>
              </w:rPr>
            </w:pPr>
            <w:r w:rsidRPr="003E3844">
              <w:rPr>
                <w:b/>
                <w:color w:val="000000"/>
              </w:rPr>
              <w:t>258,14</w:t>
            </w:r>
          </w:p>
        </w:tc>
        <w:tc>
          <w:tcPr>
            <w:tcW w:w="2336" w:type="dxa"/>
            <w:vAlign w:val="bottom"/>
          </w:tcPr>
          <w:p w14:paraId="49C1FA0B" w14:textId="77777777" w:rsidR="00D03FE7" w:rsidRPr="003E3844" w:rsidRDefault="00D03FE7" w:rsidP="001C657F">
            <w:pPr>
              <w:pStyle w:val="26"/>
              <w:tabs>
                <w:tab w:val="center" w:pos="851"/>
              </w:tabs>
              <w:jc w:val="left"/>
              <w:rPr>
                <w:b/>
                <w:color w:val="000000"/>
              </w:rPr>
            </w:pPr>
            <w:r w:rsidRPr="003E3844">
              <w:rPr>
                <w:b/>
                <w:color w:val="000000"/>
              </w:rPr>
              <w:t>Итого</w:t>
            </w:r>
          </w:p>
        </w:tc>
        <w:tc>
          <w:tcPr>
            <w:tcW w:w="2337" w:type="dxa"/>
            <w:vAlign w:val="bottom"/>
          </w:tcPr>
          <w:p w14:paraId="31A26205" w14:textId="77777777" w:rsidR="00D03FE7" w:rsidRPr="003E3844" w:rsidRDefault="00D03FE7" w:rsidP="001C657F">
            <w:pPr>
              <w:pStyle w:val="26"/>
              <w:tabs>
                <w:tab w:val="center" w:pos="851"/>
              </w:tabs>
              <w:rPr>
                <w:b/>
                <w:color w:val="000000"/>
              </w:rPr>
            </w:pPr>
            <w:r w:rsidRPr="003E3844">
              <w:rPr>
                <w:b/>
                <w:color w:val="000000"/>
              </w:rPr>
              <w:t>258,14</w:t>
            </w:r>
          </w:p>
        </w:tc>
      </w:tr>
    </w:tbl>
    <w:p w14:paraId="712D38C8" w14:textId="77777777" w:rsidR="00351F58" w:rsidRPr="00371DBC" w:rsidRDefault="00351F58" w:rsidP="00371DBC">
      <w:pPr>
        <w:spacing w:after="0" w:line="240" w:lineRule="auto"/>
        <w:contextualSpacing/>
      </w:pPr>
    </w:p>
    <w:p w14:paraId="12F7F620" w14:textId="0C6DF3C3" w:rsidR="00351F58" w:rsidRPr="006341EE" w:rsidRDefault="00351F58" w:rsidP="00351F58">
      <w:pPr>
        <w:pStyle w:val="1Elm"/>
        <w:rPr>
          <w:color w:val="auto"/>
        </w:rPr>
      </w:pPr>
      <w:bookmarkStart w:id="72" w:name="_Toc120693639"/>
      <w:r w:rsidRPr="006341EE">
        <w:rPr>
          <w:color w:val="auto"/>
        </w:rPr>
        <w:t>2.</w:t>
      </w:r>
      <w:r>
        <w:rPr>
          <w:color w:val="auto"/>
        </w:rPr>
        <w:t>8</w:t>
      </w:r>
      <w:r w:rsidRPr="006341EE">
        <w:rPr>
          <w:color w:val="auto"/>
        </w:rPr>
        <w:t>.</w:t>
      </w:r>
      <w:r>
        <w:rPr>
          <w:color w:val="auto"/>
        </w:rPr>
        <w:t>5</w:t>
      </w:r>
      <w:r w:rsidRPr="006341EE">
        <w:rPr>
          <w:color w:val="auto"/>
        </w:rPr>
        <w:t xml:space="preserve"> Технологическая схема по получению продуктов арилсульфохлорирования β-аминопропиоамидоксимов</w:t>
      </w:r>
      <w:bookmarkEnd w:id="72"/>
      <w:r w:rsidRPr="006341EE">
        <w:rPr>
          <w:color w:val="auto"/>
        </w:rPr>
        <w:t xml:space="preserve"> </w:t>
      </w:r>
    </w:p>
    <w:p w14:paraId="4DA9F6CD" w14:textId="0C84F54B" w:rsidR="00351F58" w:rsidRDefault="00351F58" w:rsidP="00351F58">
      <w:pPr>
        <w:spacing w:after="0" w:line="240" w:lineRule="auto"/>
        <w:ind w:firstLine="709"/>
        <w:jc w:val="both"/>
        <w:rPr>
          <w:rFonts w:ascii="Times New Roman" w:hAnsi="Times New Roman"/>
          <w:sz w:val="28"/>
          <w:szCs w:val="28"/>
        </w:rPr>
      </w:pPr>
      <w:r w:rsidRPr="006341EE">
        <w:rPr>
          <w:rFonts w:ascii="Times New Roman" w:hAnsi="Times New Roman"/>
          <w:iCs/>
          <w:sz w:val="28"/>
          <w:szCs w:val="28"/>
        </w:rPr>
        <w:t xml:space="preserve">Процесс получения арилсульфонатов </w:t>
      </w:r>
      <w:r w:rsidRPr="006341EE">
        <w:rPr>
          <w:rFonts w:ascii="Times New Roman" w:hAnsi="Times New Roman"/>
          <w:b/>
          <w:bCs/>
          <w:iCs/>
          <w:sz w:val="28"/>
          <w:szCs w:val="28"/>
        </w:rPr>
        <w:t>2.2.6</w:t>
      </w:r>
      <w:r w:rsidRPr="006341EE">
        <w:rPr>
          <w:rFonts w:ascii="Times New Roman" w:hAnsi="Times New Roman"/>
          <w:b/>
          <w:bCs/>
          <w:iCs/>
          <w:sz w:val="28"/>
          <w:szCs w:val="28"/>
        </w:rPr>
        <w:sym w:font="Symbol" w:char="F02D"/>
      </w:r>
      <w:r w:rsidRPr="006341EE">
        <w:rPr>
          <w:rFonts w:ascii="Times New Roman" w:hAnsi="Times New Roman"/>
          <w:b/>
          <w:bCs/>
          <w:iCs/>
          <w:sz w:val="28"/>
          <w:szCs w:val="28"/>
        </w:rPr>
        <w:t xml:space="preserve">2.2.19 </w:t>
      </w:r>
      <w:r w:rsidRPr="006341EE">
        <w:rPr>
          <w:rFonts w:ascii="Times New Roman" w:hAnsi="Times New Roman"/>
          <w:iCs/>
          <w:sz w:val="28"/>
          <w:szCs w:val="28"/>
        </w:rPr>
        <w:t>осуществляется следующим образом</w:t>
      </w:r>
      <w:r>
        <w:rPr>
          <w:rFonts w:ascii="Times New Roman" w:hAnsi="Times New Roman"/>
          <w:iCs/>
          <w:sz w:val="28"/>
          <w:szCs w:val="28"/>
        </w:rPr>
        <w:t xml:space="preserve"> (рисунок 2.15): </w:t>
      </w:r>
      <w:r>
        <w:rPr>
          <w:rFonts w:ascii="Times New Roman" w:hAnsi="Times New Roman"/>
          <w:sz w:val="28"/>
          <w:szCs w:val="28"/>
        </w:rPr>
        <w:t>β-аминопропиоамидоксим (</w:t>
      </w:r>
      <w:r w:rsidRPr="006341EE">
        <w:rPr>
          <w:rFonts w:ascii="Times New Roman" w:hAnsi="Times New Roman"/>
          <w:b/>
          <w:bCs/>
          <w:sz w:val="28"/>
          <w:szCs w:val="28"/>
        </w:rPr>
        <w:t>2.2.1</w:t>
      </w:r>
      <w:r w:rsidRPr="006341EE">
        <w:rPr>
          <w:rFonts w:ascii="Times New Roman" w:hAnsi="Times New Roman"/>
          <w:b/>
          <w:bCs/>
          <w:sz w:val="28"/>
          <w:szCs w:val="28"/>
        </w:rPr>
        <w:sym w:font="Symbol" w:char="F02D"/>
      </w:r>
      <w:r w:rsidRPr="006341EE">
        <w:rPr>
          <w:rFonts w:ascii="Times New Roman" w:hAnsi="Times New Roman"/>
          <w:b/>
          <w:bCs/>
          <w:sz w:val="28"/>
          <w:szCs w:val="28"/>
        </w:rPr>
        <w:t>2.2.5</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хлороформ </w:t>
      </w:r>
      <w:r>
        <w:rPr>
          <w:rFonts w:ascii="Times New Roman" w:hAnsi="Times New Roman"/>
          <w:sz w:val="28"/>
          <w:szCs w:val="28"/>
          <w:lang w:val="en-US"/>
        </w:rPr>
        <w:t>II</w:t>
      </w:r>
      <w:r>
        <w:rPr>
          <w:rFonts w:ascii="Times New Roman" w:hAnsi="Times New Roman"/>
          <w:sz w:val="28"/>
          <w:szCs w:val="28"/>
        </w:rPr>
        <w:t xml:space="preserve"> подаются в мешалку (1). Затем после перемешивания они направляются в реактор (2) добавляется ДИПЭА</w:t>
      </w:r>
      <w:r>
        <w:rPr>
          <w:rFonts w:ascii="Times New Roman" w:hAnsi="Times New Roman"/>
          <w:sz w:val="28"/>
          <w:szCs w:val="28"/>
          <w:vertAlign w:val="subscript"/>
        </w:rPr>
        <w:t xml:space="preserve"> </w:t>
      </w:r>
      <w:r>
        <w:rPr>
          <w:rFonts w:ascii="Times New Roman" w:hAnsi="Times New Roman"/>
          <w:sz w:val="28"/>
          <w:szCs w:val="28"/>
          <w:lang w:val="en-US"/>
        </w:rPr>
        <w:t>III</w:t>
      </w:r>
      <w:r>
        <w:rPr>
          <w:rFonts w:ascii="Times New Roman" w:hAnsi="Times New Roman"/>
          <w:sz w:val="28"/>
          <w:szCs w:val="28"/>
        </w:rPr>
        <w:t>, где происходит основная реакция. Полученный раствор подается в делитель (3), где раствор фильтруется. Далее отфильтрованный осадок подается в сушилку (4), а фильтрат убирается. Осушенный осадок далее поступает в мешалку (5) добавляется абсолютирова</w:t>
      </w:r>
      <w:r w:rsidRPr="00333C2D">
        <w:rPr>
          <w:rFonts w:ascii="Times New Roman" w:hAnsi="Times New Roman"/>
          <w:sz w:val="28"/>
          <w:szCs w:val="28"/>
        </w:rPr>
        <w:t xml:space="preserve">нный этанол </w:t>
      </w:r>
      <w:r>
        <w:rPr>
          <w:rFonts w:ascii="Times New Roman" w:hAnsi="Times New Roman"/>
          <w:sz w:val="28"/>
          <w:szCs w:val="28"/>
          <w:lang w:val="en-US"/>
        </w:rPr>
        <w:t>IV</w:t>
      </w:r>
      <w:r>
        <w:rPr>
          <w:rFonts w:ascii="Times New Roman" w:hAnsi="Times New Roman"/>
          <w:sz w:val="28"/>
          <w:szCs w:val="28"/>
        </w:rPr>
        <w:t xml:space="preserve">, растворенное вещество поступает в реактор (6), подается дистиллированная вода </w:t>
      </w:r>
      <w:r>
        <w:rPr>
          <w:rFonts w:ascii="Times New Roman" w:hAnsi="Times New Roman"/>
          <w:sz w:val="28"/>
          <w:szCs w:val="28"/>
          <w:lang w:val="en-US"/>
        </w:rPr>
        <w:t>V</w:t>
      </w:r>
      <w:r>
        <w:rPr>
          <w:rFonts w:ascii="Times New Roman" w:hAnsi="Times New Roman"/>
          <w:sz w:val="28"/>
          <w:szCs w:val="28"/>
        </w:rPr>
        <w:t xml:space="preserve">, где происходит переосаждение получаемого осадка, далее раствор подается в делитель (7) где раствор фильтруется. Полученный осадок </w:t>
      </w:r>
      <w:r w:rsidR="00371DBC">
        <w:rPr>
          <w:rFonts w:ascii="Times New Roman" w:hAnsi="Times New Roman"/>
          <w:sz w:val="28"/>
          <w:szCs w:val="28"/>
        </w:rPr>
        <w:t xml:space="preserve">основного продукта </w:t>
      </w:r>
      <w:r>
        <w:rPr>
          <w:rFonts w:ascii="Times New Roman" w:hAnsi="Times New Roman"/>
          <w:sz w:val="28"/>
          <w:szCs w:val="28"/>
        </w:rPr>
        <w:t>подается в сушилку (8).</w:t>
      </w:r>
    </w:p>
    <w:p w14:paraId="32A852CC" w14:textId="77777777" w:rsidR="003E3844" w:rsidRDefault="003E3844" w:rsidP="0017409D">
      <w:pPr>
        <w:pStyle w:val="26"/>
        <w:tabs>
          <w:tab w:val="center" w:pos="851"/>
        </w:tabs>
        <w:jc w:val="both"/>
        <w:rPr>
          <w:b/>
          <w:color w:val="000000"/>
        </w:rPr>
        <w:sectPr w:rsidR="003E3844" w:rsidSect="00C107E3">
          <w:endnotePr>
            <w:numFmt w:val="decimal"/>
          </w:endnotePr>
          <w:pgSz w:w="11906" w:h="16838"/>
          <w:pgMar w:top="1134" w:right="567" w:bottom="1134" w:left="1701" w:header="708" w:footer="708" w:gutter="0"/>
          <w:cols w:space="708"/>
          <w:docGrid w:linePitch="360"/>
        </w:sectPr>
      </w:pPr>
    </w:p>
    <w:p w14:paraId="7E7D3CC3" w14:textId="77777777" w:rsidR="003E3844" w:rsidRDefault="003E3844" w:rsidP="0017409D">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1296E6DA" wp14:editId="4222FCA2">
            <wp:extent cx="6509657" cy="284797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515601" cy="2850576"/>
                    </a:xfrm>
                    <a:prstGeom prst="rect">
                      <a:avLst/>
                    </a:prstGeom>
                    <a:noFill/>
                    <a:ln>
                      <a:noFill/>
                    </a:ln>
                  </pic:spPr>
                </pic:pic>
              </a:graphicData>
            </a:graphic>
          </wp:inline>
        </w:drawing>
      </w:r>
    </w:p>
    <w:p w14:paraId="2591112F" w14:textId="77777777" w:rsidR="003E3844" w:rsidRDefault="003E3844" w:rsidP="0017409D">
      <w:pPr>
        <w:spacing w:after="0" w:line="240" w:lineRule="auto"/>
        <w:ind w:firstLine="567"/>
        <w:jc w:val="both"/>
        <w:rPr>
          <w:rFonts w:ascii="Times New Roman" w:hAnsi="Times New Roman"/>
          <w:sz w:val="28"/>
          <w:szCs w:val="28"/>
          <w:lang w:val="kk-KZ"/>
        </w:rPr>
      </w:pPr>
    </w:p>
    <w:p w14:paraId="494CF3CB" w14:textId="01B5372A" w:rsidR="003E3844" w:rsidRDefault="003E3844"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Рисунок 2.1</w:t>
      </w:r>
      <w:r w:rsidR="00552808">
        <w:rPr>
          <w:rFonts w:ascii="Times New Roman" w:hAnsi="Times New Roman"/>
          <w:sz w:val="28"/>
          <w:szCs w:val="28"/>
          <w:lang w:val="kk-KZ"/>
        </w:rPr>
        <w:t>4</w:t>
      </w:r>
      <w:r>
        <w:rPr>
          <w:rFonts w:ascii="Times New Roman" w:hAnsi="Times New Roman"/>
          <w:sz w:val="28"/>
          <w:szCs w:val="28"/>
          <w:lang w:val="kk-KZ"/>
        </w:rPr>
        <w:t xml:space="preserve"> </w:t>
      </w:r>
      <w:r w:rsidR="009D7F33">
        <w:rPr>
          <w:rFonts w:ascii="Times New Roman" w:hAnsi="Times New Roman"/>
          <w:sz w:val="28"/>
          <w:szCs w:val="28"/>
          <w:lang w:val="kk-KZ"/>
        </w:rPr>
        <w:t xml:space="preserve">–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w:t>
      </w:r>
      <w:r w:rsidRPr="00DE2E8D">
        <w:rPr>
          <w:rFonts w:ascii="Times New Roman" w:hAnsi="Times New Roman"/>
          <w:sz w:val="28"/>
          <w:szCs w:val="28"/>
        </w:rPr>
        <w:t xml:space="preserve">(4-(фенилимино)тетрагидро-2H-пиран-3,5-диил)диметанола </w:t>
      </w:r>
      <w:r w:rsidRPr="00DE2E8D">
        <w:rPr>
          <w:rFonts w:ascii="Times New Roman" w:hAnsi="Times New Roman"/>
          <w:b/>
          <w:bCs/>
          <w:sz w:val="28"/>
          <w:szCs w:val="28"/>
        </w:rPr>
        <w:t>2.1.6</w:t>
      </w:r>
    </w:p>
    <w:p w14:paraId="253B44D0" w14:textId="77777777" w:rsidR="00351F58" w:rsidRDefault="00351F58" w:rsidP="00351F58">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3A01A19E" wp14:editId="6BA1EE95">
            <wp:extent cx="6986208" cy="3535045"/>
            <wp:effectExtent l="0" t="0" r="571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986208" cy="3535045"/>
                    </a:xfrm>
                    <a:prstGeom prst="rect">
                      <a:avLst/>
                    </a:prstGeom>
                    <a:noFill/>
                    <a:ln>
                      <a:noFill/>
                    </a:ln>
                  </pic:spPr>
                </pic:pic>
              </a:graphicData>
            </a:graphic>
          </wp:inline>
        </w:drawing>
      </w:r>
    </w:p>
    <w:p w14:paraId="6DCB9C8D" w14:textId="77777777" w:rsidR="00351F58" w:rsidRPr="00806288" w:rsidRDefault="00351F58" w:rsidP="00351F58">
      <w:pPr>
        <w:spacing w:after="0" w:line="240" w:lineRule="auto"/>
        <w:jc w:val="center"/>
        <w:rPr>
          <w:rFonts w:ascii="Times New Roman" w:hAnsi="Times New Roman"/>
          <w:sz w:val="28"/>
          <w:szCs w:val="28"/>
        </w:rPr>
      </w:pPr>
      <w:r w:rsidRPr="00806288">
        <w:rPr>
          <w:rFonts w:ascii="Times New Roman" w:hAnsi="Times New Roman"/>
          <w:sz w:val="28"/>
          <w:szCs w:val="28"/>
        </w:rPr>
        <w:t>1, 5 – мешалка; 2, 6 – реактор; 3, 7 – делитель; 4, 8 – сушилка.</w:t>
      </w:r>
    </w:p>
    <w:p w14:paraId="3741C7E2" w14:textId="77777777" w:rsidR="00351F58" w:rsidRDefault="00351F58" w:rsidP="00351F58">
      <w:pPr>
        <w:spacing w:after="0" w:line="240" w:lineRule="auto"/>
        <w:jc w:val="center"/>
        <w:rPr>
          <w:rFonts w:ascii="Times New Roman" w:hAnsi="Times New Roman"/>
          <w:sz w:val="28"/>
          <w:szCs w:val="28"/>
        </w:rPr>
      </w:pPr>
    </w:p>
    <w:p w14:paraId="5223946B" w14:textId="3E4AAF35" w:rsidR="00351F58" w:rsidRPr="00351F58" w:rsidRDefault="00351F58" w:rsidP="00351F58">
      <w:pPr>
        <w:spacing w:after="0" w:line="240" w:lineRule="auto"/>
        <w:jc w:val="center"/>
        <w:rPr>
          <w:rFonts w:ascii="Times New Roman" w:hAnsi="Times New Roman"/>
          <w:sz w:val="28"/>
          <w:szCs w:val="28"/>
        </w:rPr>
        <w:sectPr w:rsidR="00351F58" w:rsidRPr="00351F58" w:rsidSect="00C107E3">
          <w:endnotePr>
            <w:numFmt w:val="decimal"/>
          </w:endnotePr>
          <w:pgSz w:w="16838" w:h="11906" w:orient="landscape"/>
          <w:pgMar w:top="1134" w:right="567" w:bottom="1134" w:left="1701" w:header="709" w:footer="709" w:gutter="0"/>
          <w:cols w:space="708"/>
          <w:docGrid w:linePitch="360"/>
        </w:sectPr>
      </w:pPr>
      <w:r w:rsidRPr="00806288">
        <w:rPr>
          <w:rFonts w:ascii="Times New Roman" w:hAnsi="Times New Roman"/>
          <w:sz w:val="28"/>
          <w:szCs w:val="28"/>
        </w:rPr>
        <w:t>Рисунок 2.1</w:t>
      </w:r>
      <w:r>
        <w:rPr>
          <w:rFonts w:ascii="Times New Roman" w:hAnsi="Times New Roman"/>
          <w:sz w:val="28"/>
          <w:szCs w:val="28"/>
        </w:rPr>
        <w:t>5</w:t>
      </w:r>
      <w:r w:rsidRPr="00806288">
        <w:rPr>
          <w:rFonts w:ascii="Times New Roman" w:hAnsi="Times New Roman"/>
          <w:sz w:val="28"/>
          <w:szCs w:val="28"/>
        </w:rPr>
        <w:t xml:space="preserve"> – Технологическая схема процесса получения продуктов арилсульфохлорирования β-минопропиоамидоксимов (</w:t>
      </w:r>
      <w:r w:rsidRPr="00806288">
        <w:rPr>
          <w:rFonts w:ascii="Times New Roman" w:hAnsi="Times New Roman"/>
          <w:b/>
          <w:bCs/>
          <w:sz w:val="28"/>
          <w:szCs w:val="28"/>
        </w:rPr>
        <w:t>2.2.6</w:t>
      </w:r>
      <w:r w:rsidRPr="00806288">
        <w:rPr>
          <w:rFonts w:ascii="Times New Roman" w:hAnsi="Times New Roman"/>
          <w:b/>
          <w:bCs/>
          <w:sz w:val="28"/>
          <w:szCs w:val="28"/>
        </w:rPr>
        <w:sym w:font="Symbol" w:char="F02D"/>
      </w:r>
      <w:r w:rsidRPr="00806288">
        <w:rPr>
          <w:rFonts w:ascii="Times New Roman" w:hAnsi="Times New Roman"/>
          <w:b/>
          <w:bCs/>
          <w:sz w:val="28"/>
          <w:szCs w:val="28"/>
        </w:rPr>
        <w:t>2.2.19</w:t>
      </w:r>
      <w:r w:rsidRPr="00806288">
        <w:rPr>
          <w:rFonts w:ascii="Times New Roman" w:hAnsi="Times New Roman"/>
          <w:sz w:val="28"/>
          <w:szCs w:val="28"/>
        </w:rPr>
        <w:t>)</w:t>
      </w:r>
    </w:p>
    <w:p w14:paraId="722891B9" w14:textId="535EA628" w:rsidR="005A2C56" w:rsidRDefault="00806288" w:rsidP="009D7F33">
      <w:pPr>
        <w:pStyle w:val="1Elm"/>
        <w:rPr>
          <w:color w:val="auto"/>
        </w:rPr>
      </w:pPr>
      <w:bookmarkStart w:id="73" w:name="_Toc120693640"/>
      <w:r w:rsidRPr="006341EE">
        <w:rPr>
          <w:color w:val="auto"/>
        </w:rPr>
        <w:lastRenderedPageBreak/>
        <w:t>2.</w:t>
      </w:r>
      <w:r w:rsidR="00124B9D">
        <w:rPr>
          <w:color w:val="auto"/>
        </w:rPr>
        <w:t>8</w:t>
      </w:r>
      <w:r w:rsidRPr="006341EE">
        <w:rPr>
          <w:color w:val="auto"/>
        </w:rPr>
        <w:t>.</w:t>
      </w:r>
      <w:r w:rsidR="00A83CEE">
        <w:rPr>
          <w:color w:val="auto"/>
        </w:rPr>
        <w:t>6</w:t>
      </w:r>
      <w:r w:rsidRPr="006341EE">
        <w:rPr>
          <w:color w:val="auto"/>
        </w:rPr>
        <w:t xml:space="preserve"> </w:t>
      </w:r>
      <w:r>
        <w:rPr>
          <w:color w:val="auto"/>
        </w:rPr>
        <w:t>Материальный баланс</w:t>
      </w:r>
      <w:r w:rsidRPr="006341EE">
        <w:rPr>
          <w:color w:val="auto"/>
        </w:rPr>
        <w:t xml:space="preserve"> по получению продуктов арилсульфохлорирования β-аминопропиоамидоксимов</w:t>
      </w:r>
      <w:bookmarkEnd w:id="73"/>
      <w:r w:rsidRPr="006341EE">
        <w:rPr>
          <w:color w:val="auto"/>
        </w:rPr>
        <w:t xml:space="preserve"> </w:t>
      </w:r>
    </w:p>
    <w:p w14:paraId="43FD6D3D" w14:textId="77777777" w:rsidR="0086215C" w:rsidRDefault="0086215C" w:rsidP="009D7F33">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Расчет</w:t>
      </w:r>
      <w:r w:rsidR="00A0767C">
        <w:rPr>
          <w:rFonts w:ascii="Times New Roman" w:hAnsi="Times New Roman"/>
          <w:color w:val="000000"/>
          <w:sz w:val="28"/>
          <w:szCs w:val="28"/>
        </w:rPr>
        <w:t>ы</w:t>
      </w:r>
      <w:r>
        <w:rPr>
          <w:rFonts w:ascii="Times New Roman" w:hAnsi="Times New Roman"/>
          <w:color w:val="000000"/>
          <w:sz w:val="28"/>
          <w:szCs w:val="28"/>
        </w:rPr>
        <w:t xml:space="preserve"> </w:t>
      </w:r>
      <w:r w:rsidRPr="0086215C">
        <w:rPr>
          <w:rFonts w:ascii="Times New Roman" w:hAnsi="Times New Roman"/>
          <w:color w:val="000000"/>
          <w:sz w:val="28"/>
          <w:szCs w:val="28"/>
        </w:rPr>
        <w:t>материальн</w:t>
      </w:r>
      <w:r>
        <w:rPr>
          <w:rFonts w:ascii="Times New Roman" w:hAnsi="Times New Roman"/>
          <w:color w:val="000000"/>
          <w:sz w:val="28"/>
          <w:szCs w:val="28"/>
        </w:rPr>
        <w:t>ого</w:t>
      </w:r>
      <w:r w:rsidRPr="0086215C">
        <w:rPr>
          <w:rFonts w:ascii="Times New Roman" w:hAnsi="Times New Roman"/>
          <w:color w:val="000000"/>
          <w:sz w:val="28"/>
          <w:szCs w:val="28"/>
        </w:rPr>
        <w:t xml:space="preserve"> баланс</w:t>
      </w:r>
      <w:r>
        <w:rPr>
          <w:rFonts w:ascii="Times New Roman" w:hAnsi="Times New Roman"/>
          <w:color w:val="000000"/>
          <w:sz w:val="28"/>
          <w:szCs w:val="28"/>
        </w:rPr>
        <w:t>а</w:t>
      </w:r>
      <w:r w:rsidRPr="0086215C">
        <w:rPr>
          <w:rFonts w:ascii="Times New Roman" w:hAnsi="Times New Roman"/>
          <w:color w:val="000000"/>
          <w:sz w:val="28"/>
          <w:szCs w:val="28"/>
        </w:rPr>
        <w:t xml:space="preserve"> по получению продуктов арилсульфохлорирования β-аминопропиоамидоксимов</w:t>
      </w:r>
      <w:r>
        <w:rPr>
          <w:rFonts w:ascii="Times New Roman" w:hAnsi="Times New Roman"/>
          <w:color w:val="000000"/>
          <w:sz w:val="28"/>
          <w:szCs w:val="28"/>
        </w:rPr>
        <w:t xml:space="preserve"> представлены для наиболее перспективных соединений, проявляющих выраженную биологическую активность (</w:t>
      </w:r>
      <w:r w:rsidRPr="00FE7115">
        <w:rPr>
          <w:rFonts w:ascii="Times New Roman" w:hAnsi="Times New Roman"/>
          <w:bCs/>
          <w:color w:val="000000"/>
          <w:sz w:val="28"/>
          <w:szCs w:val="28"/>
        </w:rPr>
        <w:t>тозилат</w:t>
      </w:r>
      <w:r>
        <w:rPr>
          <w:rFonts w:ascii="Times New Roman" w:hAnsi="Times New Roman"/>
          <w:b/>
          <w:bCs/>
          <w:sz w:val="28"/>
          <w:szCs w:val="28"/>
        </w:rPr>
        <w:t xml:space="preserve"> </w:t>
      </w:r>
      <w:r w:rsidRPr="00FE7115">
        <w:rPr>
          <w:rFonts w:ascii="Times New Roman" w:hAnsi="Times New Roman"/>
          <w:bCs/>
          <w:color w:val="000000"/>
          <w:sz w:val="28"/>
          <w:szCs w:val="28"/>
        </w:rPr>
        <w:t xml:space="preserve">2-амино-1,5-диазоспиро[4,5]дец-1-ен-5-аммония </w:t>
      </w:r>
      <w:r>
        <w:rPr>
          <w:rFonts w:ascii="Times New Roman" w:hAnsi="Times New Roman"/>
          <w:b/>
          <w:bCs/>
          <w:sz w:val="28"/>
          <w:szCs w:val="28"/>
        </w:rPr>
        <w:t>2.2.6</w:t>
      </w:r>
      <w:r w:rsidRPr="00200CE1">
        <w:rPr>
          <w:rFonts w:ascii="Times New Roman" w:hAnsi="Times New Roman"/>
          <w:sz w:val="28"/>
          <w:szCs w:val="28"/>
        </w:rPr>
        <w:t xml:space="preserve">, </w:t>
      </w:r>
      <w:r w:rsidRPr="0086215C">
        <w:rPr>
          <w:rFonts w:ascii="Times New Roman" w:hAnsi="Times New Roman"/>
          <w:bCs/>
          <w:color w:val="000000"/>
          <w:sz w:val="28"/>
          <w:szCs w:val="28"/>
          <w:lang w:val="kk-KZ"/>
        </w:rPr>
        <w:t>3-(1H-бензо[d]имидазол-1-ил)-N'-(тозилокси)пропанимидамид</w:t>
      </w:r>
      <w:r>
        <w:rPr>
          <w:rFonts w:ascii="Times New Roman" w:hAnsi="Times New Roman"/>
          <w:b/>
          <w:bCs/>
          <w:sz w:val="28"/>
          <w:szCs w:val="28"/>
        </w:rPr>
        <w:t xml:space="preserve">  2.2.10</w:t>
      </w:r>
      <w:r w:rsidRPr="00200CE1">
        <w:rPr>
          <w:rFonts w:ascii="Times New Roman" w:hAnsi="Times New Roman"/>
          <w:sz w:val="28"/>
          <w:szCs w:val="28"/>
        </w:rPr>
        <w:t xml:space="preserve">, </w:t>
      </w:r>
      <w:r w:rsidRPr="0086215C">
        <w:rPr>
          <w:rFonts w:ascii="Times New Roman" w:hAnsi="Times New Roman"/>
          <w:bCs/>
          <w:color w:val="000000"/>
          <w:sz w:val="28"/>
          <w:szCs w:val="28"/>
          <w:lang w:val="kk-KZ"/>
        </w:rPr>
        <w:t>4-нитробензолсульфонат</w:t>
      </w:r>
      <w:r w:rsidRPr="0086215C">
        <w:rPr>
          <w:rFonts w:ascii="Times New Roman" w:hAnsi="Times New Roman"/>
          <w:bCs/>
          <w:color w:val="000000"/>
          <w:sz w:val="28"/>
          <w:szCs w:val="28"/>
        </w:rPr>
        <w:t xml:space="preserve"> 2-амино-8-</w:t>
      </w:r>
      <w:r w:rsidRPr="0086215C">
        <w:rPr>
          <w:rFonts w:ascii="Times New Roman" w:hAnsi="Times New Roman"/>
          <w:bCs/>
          <w:color w:val="000000"/>
          <w:sz w:val="28"/>
          <w:szCs w:val="28"/>
          <w:lang w:val="kk-KZ"/>
        </w:rPr>
        <w:t>тио</w:t>
      </w:r>
      <w:r w:rsidRPr="0086215C">
        <w:rPr>
          <w:rFonts w:ascii="Times New Roman" w:hAnsi="Times New Roman"/>
          <w:bCs/>
          <w:color w:val="000000"/>
          <w:sz w:val="28"/>
          <w:szCs w:val="28"/>
        </w:rPr>
        <w:t xml:space="preserve">-1,5-диазоспиро[4,5]дец-1-ен-5-аммония </w:t>
      </w:r>
      <w:r>
        <w:rPr>
          <w:rFonts w:ascii="Times New Roman" w:hAnsi="Times New Roman"/>
          <w:bCs/>
          <w:i/>
          <w:iCs/>
          <w:color w:val="000000"/>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и </w:t>
      </w:r>
      <w:r w:rsidRPr="0086215C">
        <w:rPr>
          <w:rFonts w:ascii="Times New Roman" w:hAnsi="Times New Roman"/>
          <w:bCs/>
          <w:color w:val="000000"/>
          <w:sz w:val="28"/>
          <w:szCs w:val="28"/>
          <w:lang w:val="kk-KZ"/>
        </w:rPr>
        <w:t>3-(1H-бензо[d]имидазол-1-ил)-N'-(((4-нитрофенил)сульфонил)окси)пропанимидамид</w:t>
      </w:r>
      <w:r w:rsidRPr="009204A7">
        <w:rPr>
          <w:rFonts w:ascii="Times New Roman" w:hAnsi="Times New Roman"/>
          <w:b/>
          <w:bCs/>
          <w:sz w:val="28"/>
          <w:szCs w:val="28"/>
        </w:rPr>
        <w:t xml:space="preserve"> 2.2.1</w:t>
      </w:r>
      <w:r>
        <w:rPr>
          <w:rFonts w:ascii="Times New Roman" w:hAnsi="Times New Roman"/>
          <w:b/>
          <w:bCs/>
          <w:sz w:val="28"/>
          <w:szCs w:val="28"/>
        </w:rPr>
        <w:t>5)</w:t>
      </w:r>
      <w:r w:rsidRPr="0086215C">
        <w:rPr>
          <w:rFonts w:ascii="Times New Roman" w:hAnsi="Times New Roman"/>
          <w:sz w:val="28"/>
          <w:szCs w:val="28"/>
        </w:rPr>
        <w:t>.</w:t>
      </w:r>
    </w:p>
    <w:p w14:paraId="05CCBA2F" w14:textId="7A61A3BB" w:rsidR="00FE7115" w:rsidRPr="00351F58" w:rsidRDefault="005A2C56"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00FE7115" w:rsidRPr="00FE7115">
        <w:rPr>
          <w:rFonts w:ascii="Times New Roman" w:hAnsi="Times New Roman"/>
          <w:bCs/>
          <w:color w:val="000000"/>
          <w:sz w:val="28"/>
          <w:szCs w:val="28"/>
        </w:rPr>
        <w:t xml:space="preserve">2-амино-1,5-диазоспиро[4,5]дец-1-ен-5-аммония тозилата </w:t>
      </w:r>
      <w:r w:rsidRPr="00223586">
        <w:rPr>
          <w:rFonts w:ascii="Times New Roman" w:hAnsi="Times New Roman"/>
          <w:b/>
          <w:color w:val="000000"/>
          <w:sz w:val="28"/>
          <w:szCs w:val="28"/>
        </w:rPr>
        <w:t>2.2.6</w:t>
      </w:r>
      <w:r w:rsidRPr="005A2C56">
        <w:rPr>
          <w:rFonts w:ascii="Times New Roman" w:hAnsi="Times New Roman"/>
          <w:color w:val="000000"/>
          <w:sz w:val="28"/>
          <w:szCs w:val="28"/>
        </w:rPr>
        <w:t xml:space="preserve"> по предлагаемой технологической</w:t>
      </w:r>
      <w:r w:rsidR="00FC36CE">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5A2C56">
        <w:rPr>
          <w:rFonts w:ascii="Times New Roman" w:hAnsi="Times New Roman"/>
          <w:color w:val="000000"/>
          <w:sz w:val="28"/>
          <w:szCs w:val="28"/>
        </w:rPr>
        <w:t>β-</w:t>
      </w:r>
      <w:r>
        <w:rPr>
          <w:rFonts w:ascii="Times New Roman" w:hAnsi="Times New Roman"/>
          <w:color w:val="000000"/>
          <w:sz w:val="28"/>
          <w:szCs w:val="28"/>
        </w:rPr>
        <w:t>(</w:t>
      </w:r>
      <w:r w:rsidRPr="005A2C56">
        <w:rPr>
          <w:rFonts w:ascii="Times New Roman" w:hAnsi="Times New Roman"/>
          <w:color w:val="000000"/>
          <w:sz w:val="28"/>
          <w:szCs w:val="28"/>
        </w:rPr>
        <w:t>пиперидин</w:t>
      </w:r>
      <w:r>
        <w:rPr>
          <w:rFonts w:ascii="Times New Roman" w:hAnsi="Times New Roman"/>
          <w:color w:val="000000"/>
          <w:sz w:val="28"/>
          <w:szCs w:val="28"/>
        </w:rPr>
        <w:t>-1</w:t>
      </w:r>
      <w:r w:rsidR="00FC36CE">
        <w:rPr>
          <w:rFonts w:ascii="Times New Roman" w:hAnsi="Times New Roman"/>
          <w:color w:val="000000"/>
          <w:sz w:val="28"/>
          <w:szCs w:val="28"/>
        </w:rPr>
        <w:t>-</w:t>
      </w:r>
      <w:r>
        <w:rPr>
          <w:rFonts w:ascii="Times New Roman" w:hAnsi="Times New Roman"/>
          <w:color w:val="000000"/>
          <w:sz w:val="28"/>
          <w:szCs w:val="28"/>
        </w:rPr>
        <w:t>ил)</w:t>
      </w:r>
      <w:r w:rsidRPr="005A2C56">
        <w:rPr>
          <w:rFonts w:ascii="Times New Roman" w:hAnsi="Times New Roman"/>
          <w:color w:val="000000"/>
          <w:sz w:val="28"/>
          <w:szCs w:val="28"/>
        </w:rPr>
        <w:t>пропиоамидоксима</w:t>
      </w:r>
      <w:r w:rsidR="00FC36CE">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sidR="00FC36CE">
        <w:rPr>
          <w:rFonts w:ascii="Times New Roman" w:hAnsi="Times New Roman"/>
          <w:color w:val="000000"/>
          <w:sz w:val="28"/>
          <w:szCs w:val="28"/>
        </w:rPr>
        <w:t xml:space="preserve">тозилхлоридом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w:t>
      </w:r>
      <w:r w:rsidR="00FE7115" w:rsidRPr="00351F58">
        <w:rPr>
          <w:rFonts w:ascii="Times New Roman" w:hAnsi="Times New Roman"/>
          <w:sz w:val="28"/>
          <w:szCs w:val="28"/>
        </w:rPr>
        <w:t>00 кг</w:t>
      </w:r>
      <w:r w:rsidRPr="00351F58">
        <w:rPr>
          <w:rFonts w:ascii="Times New Roman" w:hAnsi="Times New Roman"/>
          <w:sz w:val="28"/>
          <w:szCs w:val="28"/>
        </w:rPr>
        <w:t xml:space="preserve"> готовой продукции.</w:t>
      </w:r>
      <w:r w:rsidR="00351F58" w:rsidRPr="00351F58">
        <w:t xml:space="preserve"> </w:t>
      </w:r>
      <w:r w:rsidR="00351F58" w:rsidRPr="00351F58">
        <w:rPr>
          <w:rFonts w:ascii="Times New Roman" w:hAnsi="Times New Roman"/>
          <w:sz w:val="28"/>
          <w:szCs w:val="28"/>
        </w:rPr>
        <w:t xml:space="preserve">Исходными компонентами являются </w:t>
      </w:r>
      <w:r w:rsidR="00351F58" w:rsidRPr="00351F58">
        <w:rPr>
          <w:rFonts w:ascii="Times New Roman" w:hAnsi="Times New Roman"/>
          <w:color w:val="000000"/>
          <w:sz w:val="28"/>
          <w:szCs w:val="28"/>
        </w:rPr>
        <w:t>β-(пиперидин-1-ил)пропиоамидоксим</w:t>
      </w:r>
      <w:r w:rsidR="00351F58" w:rsidRPr="00351F58">
        <w:rPr>
          <w:rFonts w:ascii="Times New Roman" w:hAnsi="Times New Roman"/>
          <w:sz w:val="28"/>
          <w:szCs w:val="28"/>
        </w:rPr>
        <w:t xml:space="preserve">, </w:t>
      </w:r>
      <w:r w:rsidR="00351F58" w:rsidRPr="00351F58">
        <w:rPr>
          <w:rFonts w:ascii="Times New Roman" w:hAnsi="Times New Roman"/>
          <w:color w:val="000000"/>
          <w:sz w:val="28"/>
          <w:szCs w:val="28"/>
        </w:rPr>
        <w:t>тозилхлорид и ДИПЭА</w:t>
      </w:r>
      <w:r w:rsidR="00351F58" w:rsidRPr="00351F58">
        <w:rPr>
          <w:rFonts w:ascii="Times New Roman" w:hAnsi="Times New Roman"/>
          <w:sz w:val="28"/>
          <w:szCs w:val="28"/>
        </w:rPr>
        <w:t xml:space="preserve">, растворителем является хлороформ. Продуктом является </w:t>
      </w:r>
      <w:r w:rsidR="00351F58" w:rsidRPr="00351F58">
        <w:rPr>
          <w:rFonts w:ascii="Times New Roman" w:hAnsi="Times New Roman"/>
          <w:bCs/>
          <w:color w:val="000000"/>
          <w:sz w:val="28"/>
          <w:szCs w:val="28"/>
        </w:rPr>
        <w:t>тозилат</w:t>
      </w:r>
      <w:r w:rsidR="00351F58" w:rsidRPr="00351F58">
        <w:rPr>
          <w:rFonts w:ascii="Times New Roman" w:hAnsi="Times New Roman"/>
          <w:bCs/>
          <w:i/>
          <w:iCs/>
          <w:color w:val="000000"/>
          <w:sz w:val="28"/>
          <w:szCs w:val="28"/>
        </w:rPr>
        <w:t xml:space="preserve"> </w:t>
      </w:r>
      <w:r w:rsidR="00351F58" w:rsidRPr="00351F58">
        <w:rPr>
          <w:rFonts w:ascii="Times New Roman" w:hAnsi="Times New Roman"/>
          <w:b/>
          <w:color w:val="000000"/>
          <w:sz w:val="28"/>
          <w:szCs w:val="28"/>
        </w:rPr>
        <w:t>2.2.6</w:t>
      </w:r>
      <w:r w:rsidR="00351F58" w:rsidRPr="00351F58">
        <w:rPr>
          <w:rFonts w:ascii="Times New Roman" w:hAnsi="Times New Roman"/>
          <w:sz w:val="28"/>
          <w:szCs w:val="28"/>
        </w:rPr>
        <w:t xml:space="preserve">, побочный продукт – </w:t>
      </w:r>
      <w:r w:rsidR="00351F58" w:rsidRPr="00351F58">
        <w:rPr>
          <w:rFonts w:ascii="Times New Roman" w:hAnsi="Times New Roman"/>
          <w:color w:val="000000"/>
          <w:sz w:val="28"/>
          <w:szCs w:val="28"/>
        </w:rPr>
        <w:t xml:space="preserve">ДИПЭА гидрохлорид. </w:t>
      </w:r>
      <w:r w:rsidR="00351F58" w:rsidRPr="00351F58">
        <w:rPr>
          <w:rFonts w:ascii="Times New Roman" w:hAnsi="Times New Roman"/>
          <w:sz w:val="28"/>
          <w:szCs w:val="28"/>
        </w:rPr>
        <w:t>Рециркулятом является растворитель – хлороформ.</w:t>
      </w:r>
    </w:p>
    <w:p w14:paraId="718791F3" w14:textId="77777777" w:rsidR="00351F58" w:rsidRDefault="00FE7115" w:rsidP="00351F58">
      <w:pPr>
        <w:pStyle w:val="aff9"/>
        <w:ind w:firstLine="709"/>
        <w:jc w:val="both"/>
      </w:pPr>
      <w:r>
        <w:t xml:space="preserve">При синтезе </w:t>
      </w:r>
      <w:r w:rsidRPr="0035628B">
        <w:rPr>
          <w:b/>
          <w:bCs/>
        </w:rPr>
        <w:t>2.</w:t>
      </w:r>
      <w:r>
        <w:rPr>
          <w:b/>
          <w:bCs/>
        </w:rPr>
        <w:t>2</w:t>
      </w:r>
      <w:r w:rsidRPr="0035628B">
        <w:rPr>
          <w:b/>
          <w:bCs/>
        </w:rPr>
        <w:t>.</w:t>
      </w:r>
      <w:r>
        <w:rPr>
          <w:b/>
          <w:bCs/>
        </w:rPr>
        <w:t>6</w:t>
      </w:r>
      <w:r>
        <w:t xml:space="preserve"> выход составил 62% на 0,59 г продукта. Потери исх. соединений составят 100% – 62 % = 38 %.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тозилата</w:t>
      </w:r>
      <w:r w:rsidR="00351F58" w:rsidRPr="005A2C56">
        <w:t xml:space="preserve"> </w:t>
      </w:r>
      <w:r w:rsidR="00351F58" w:rsidRPr="0035628B">
        <w:rPr>
          <w:b/>
          <w:bCs/>
        </w:rPr>
        <w:t>2.</w:t>
      </w:r>
      <w:r w:rsidR="00351F58">
        <w:rPr>
          <w:b/>
          <w:bCs/>
        </w:rPr>
        <w:t>2</w:t>
      </w:r>
      <w:r w:rsidR="00351F58" w:rsidRPr="0035628B">
        <w:rPr>
          <w:b/>
          <w:bCs/>
        </w:rPr>
        <w:t>.</w:t>
      </w:r>
      <w:r w:rsidR="00351F58">
        <w:rPr>
          <w:b/>
          <w:bCs/>
        </w:rPr>
        <w:t>6</w:t>
      </w:r>
      <w:r w:rsidR="00351F58">
        <w:t xml:space="preserve"> </w:t>
      </w:r>
      <w:r w:rsidR="00351F58" w:rsidRPr="00D3747E">
        <w:t xml:space="preserve">представлен в таблице </w:t>
      </w:r>
      <w:r w:rsidR="00351F58" w:rsidRPr="00DC3B94">
        <w:t>2.</w:t>
      </w:r>
      <w:r w:rsidR="00351F58">
        <w:t>31</w:t>
      </w:r>
      <w:r w:rsidR="00351F58" w:rsidRPr="00D3747E">
        <w:t>.</w:t>
      </w:r>
    </w:p>
    <w:p w14:paraId="34FDF4B4" w14:textId="77777777" w:rsidR="00FE7115" w:rsidRDefault="00FE7115" w:rsidP="0017409D">
      <w:pPr>
        <w:pStyle w:val="26"/>
        <w:tabs>
          <w:tab w:val="center" w:pos="851"/>
        </w:tabs>
        <w:jc w:val="both"/>
      </w:pPr>
    </w:p>
    <w:p w14:paraId="0DA16B52" w14:textId="0E80DC79" w:rsidR="00FE7115" w:rsidRDefault="00FE7115" w:rsidP="0017409D">
      <w:pPr>
        <w:pStyle w:val="26"/>
        <w:tabs>
          <w:tab w:val="center" w:pos="851"/>
        </w:tabs>
        <w:jc w:val="both"/>
        <w:rPr>
          <w:b/>
          <w:bCs/>
        </w:rPr>
      </w:pPr>
      <w:r w:rsidRPr="00D3747E">
        <w:t xml:space="preserve">Таблица </w:t>
      </w:r>
      <w:r w:rsidR="0072444D">
        <w:t>2.</w:t>
      </w:r>
      <w:r w:rsidR="00455638">
        <w:t>3</w:t>
      </w:r>
      <w:r w:rsidR="0011110B">
        <w:t>1</w:t>
      </w:r>
      <w:r>
        <w:t xml:space="preserve"> </w:t>
      </w:r>
      <w:r w:rsidR="0072444D">
        <w:t>–</w:t>
      </w:r>
      <w:r>
        <w:t xml:space="preserve"> М</w:t>
      </w:r>
      <w:r w:rsidRPr="00D3747E">
        <w:t xml:space="preserve">атериальный баланс производства </w:t>
      </w:r>
      <w:r w:rsidRPr="00FE7115">
        <w:rPr>
          <w:bCs/>
          <w:color w:val="000000"/>
        </w:rPr>
        <w:t>2-амино-1,5-диазоспиро[4,5]дец-1-ен-5-аммония тозилата</w:t>
      </w:r>
      <w:r>
        <w:t xml:space="preserve"> </w:t>
      </w:r>
      <w:r w:rsidRPr="00AD0C60">
        <w:rPr>
          <w:b/>
          <w:bCs/>
        </w:rPr>
        <w:t>2.</w:t>
      </w:r>
      <w:r>
        <w:rPr>
          <w:b/>
          <w:bCs/>
        </w:rPr>
        <w:t>2</w:t>
      </w:r>
      <w:r w:rsidRPr="00AD0C60">
        <w:rPr>
          <w:b/>
          <w:bCs/>
        </w:rPr>
        <w:t>.</w:t>
      </w:r>
      <w:r>
        <w:rPr>
          <w:b/>
          <w:bCs/>
        </w:rPr>
        <w:t xml:space="preserve">6 </w:t>
      </w:r>
    </w:p>
    <w:p w14:paraId="049ED8AC" w14:textId="77777777" w:rsidR="00FE7115" w:rsidRDefault="00FE7115" w:rsidP="0017409D">
      <w:pPr>
        <w:pStyle w:val="26"/>
        <w:tabs>
          <w:tab w:val="center" w:pos="851"/>
        </w:tabs>
        <w:jc w:val="both"/>
        <w:rPr>
          <w:b/>
          <w:bCs/>
        </w:rPr>
      </w:pPr>
    </w:p>
    <w:tbl>
      <w:tblPr>
        <w:tblStyle w:val="a3"/>
        <w:tblW w:w="0" w:type="auto"/>
        <w:tblLook w:val="04A0" w:firstRow="1" w:lastRow="0" w:firstColumn="1" w:lastColumn="0" w:noHBand="0" w:noVBand="1"/>
      </w:tblPr>
      <w:tblGrid>
        <w:gridCol w:w="3681"/>
        <w:gridCol w:w="1267"/>
        <w:gridCol w:w="2844"/>
        <w:gridCol w:w="1553"/>
      </w:tblGrid>
      <w:tr w:rsidR="00FE7115" w:rsidRPr="00DC3B94" w14:paraId="27199F33" w14:textId="77777777" w:rsidTr="00A0767C">
        <w:tc>
          <w:tcPr>
            <w:tcW w:w="4948" w:type="dxa"/>
            <w:gridSpan w:val="2"/>
          </w:tcPr>
          <w:p w14:paraId="5CEAF495" w14:textId="77777777" w:rsidR="00FE7115" w:rsidRPr="00DC3B94" w:rsidRDefault="00FE7115" w:rsidP="0017409D">
            <w:pPr>
              <w:pStyle w:val="26"/>
              <w:tabs>
                <w:tab w:val="center" w:pos="851"/>
              </w:tabs>
              <w:contextualSpacing/>
              <w:rPr>
                <w:bCs/>
                <w:color w:val="000000"/>
              </w:rPr>
            </w:pPr>
            <w:r w:rsidRPr="00DC3B94">
              <w:rPr>
                <w:bCs/>
                <w:color w:val="000000"/>
              </w:rPr>
              <w:t>Приход (кг)</w:t>
            </w:r>
          </w:p>
        </w:tc>
        <w:tc>
          <w:tcPr>
            <w:tcW w:w="4397" w:type="dxa"/>
            <w:gridSpan w:val="2"/>
          </w:tcPr>
          <w:p w14:paraId="3CB5D783" w14:textId="77777777" w:rsidR="00FE7115" w:rsidRPr="00DC3B94" w:rsidRDefault="00FE7115" w:rsidP="0017409D">
            <w:pPr>
              <w:pStyle w:val="26"/>
              <w:tabs>
                <w:tab w:val="center" w:pos="851"/>
              </w:tabs>
              <w:contextualSpacing/>
              <w:rPr>
                <w:bCs/>
                <w:color w:val="000000"/>
              </w:rPr>
            </w:pPr>
            <w:r w:rsidRPr="00DC3B94">
              <w:rPr>
                <w:bCs/>
                <w:color w:val="000000"/>
              </w:rPr>
              <w:t>Расход (кг)</w:t>
            </w:r>
          </w:p>
        </w:tc>
      </w:tr>
      <w:tr w:rsidR="00A0767C" w:rsidRPr="00DC3B94" w14:paraId="1E0594E6" w14:textId="77777777" w:rsidTr="00DC3B94">
        <w:tc>
          <w:tcPr>
            <w:tcW w:w="3681" w:type="dxa"/>
            <w:vAlign w:val="bottom"/>
          </w:tcPr>
          <w:p w14:paraId="1CFD1C81" w14:textId="77777777" w:rsidR="00A0767C" w:rsidRPr="00DC3B94" w:rsidRDefault="00A0767C" w:rsidP="0017409D">
            <w:pPr>
              <w:pStyle w:val="26"/>
              <w:tabs>
                <w:tab w:val="center" w:pos="851"/>
              </w:tabs>
              <w:contextualSpacing/>
              <w:jc w:val="left"/>
              <w:rPr>
                <w:bCs/>
                <w:color w:val="000000"/>
              </w:rPr>
            </w:pPr>
            <w:r w:rsidRPr="00DC3B94">
              <w:rPr>
                <w:bCs/>
                <w:color w:val="000000"/>
              </w:rPr>
              <w:t xml:space="preserve">β-(пиперидин-1-ил)пропиоамидоксим </w:t>
            </w:r>
            <w:r w:rsidRPr="00DC3B94">
              <w:rPr>
                <w:b/>
                <w:color w:val="000000"/>
              </w:rPr>
              <w:t>2.2.1</w:t>
            </w:r>
          </w:p>
        </w:tc>
        <w:tc>
          <w:tcPr>
            <w:tcW w:w="1267" w:type="dxa"/>
          </w:tcPr>
          <w:p w14:paraId="353B4473" w14:textId="77777777" w:rsidR="00A0767C" w:rsidRPr="00DC3B94" w:rsidRDefault="00A0767C" w:rsidP="0017409D">
            <w:pPr>
              <w:pStyle w:val="26"/>
              <w:tabs>
                <w:tab w:val="center" w:pos="851"/>
              </w:tabs>
              <w:contextualSpacing/>
              <w:rPr>
                <w:bCs/>
                <w:color w:val="000000"/>
              </w:rPr>
            </w:pPr>
            <w:r w:rsidRPr="00DC3B94">
              <w:rPr>
                <w:bCs/>
                <w:color w:val="000000"/>
              </w:rPr>
              <w:t>84,87</w:t>
            </w:r>
          </w:p>
        </w:tc>
        <w:tc>
          <w:tcPr>
            <w:tcW w:w="2844" w:type="dxa"/>
          </w:tcPr>
          <w:p w14:paraId="3DBDC379" w14:textId="77777777" w:rsidR="00A0767C" w:rsidRPr="00DC3B94" w:rsidRDefault="00A0767C" w:rsidP="0017409D">
            <w:pPr>
              <w:pStyle w:val="26"/>
              <w:tabs>
                <w:tab w:val="center" w:pos="851"/>
              </w:tabs>
              <w:contextualSpacing/>
              <w:jc w:val="left"/>
              <w:rPr>
                <w:bCs/>
                <w:color w:val="000000"/>
              </w:rPr>
            </w:pPr>
            <w:r w:rsidRPr="00DC3B94">
              <w:rPr>
                <w:bCs/>
                <w:color w:val="000000"/>
              </w:rPr>
              <w:t xml:space="preserve">Продукт </w:t>
            </w:r>
            <w:r w:rsidRPr="00DC3B94">
              <w:rPr>
                <w:b/>
                <w:color w:val="000000"/>
              </w:rPr>
              <w:t>2.2.6</w:t>
            </w:r>
          </w:p>
        </w:tc>
        <w:tc>
          <w:tcPr>
            <w:tcW w:w="1553" w:type="dxa"/>
          </w:tcPr>
          <w:p w14:paraId="3400CEAD" w14:textId="77777777" w:rsidR="00A0767C" w:rsidRPr="00DC3B94" w:rsidRDefault="00A0767C" w:rsidP="0017409D">
            <w:pPr>
              <w:pStyle w:val="26"/>
              <w:tabs>
                <w:tab w:val="center" w:pos="851"/>
              </w:tabs>
              <w:contextualSpacing/>
              <w:rPr>
                <w:bCs/>
                <w:color w:val="000000"/>
              </w:rPr>
            </w:pPr>
            <w:r w:rsidRPr="00DC3B94">
              <w:rPr>
                <w:bCs/>
                <w:color w:val="000000"/>
              </w:rPr>
              <w:t>100,00</w:t>
            </w:r>
          </w:p>
        </w:tc>
      </w:tr>
      <w:tr w:rsidR="00A0767C" w:rsidRPr="00DC3B94" w14:paraId="0DB415AD" w14:textId="77777777" w:rsidTr="00DC3B94">
        <w:tc>
          <w:tcPr>
            <w:tcW w:w="3681" w:type="dxa"/>
            <w:vAlign w:val="bottom"/>
          </w:tcPr>
          <w:p w14:paraId="572DEB0F" w14:textId="77777777" w:rsidR="00A0767C" w:rsidRPr="00DC3B94" w:rsidRDefault="00A0767C" w:rsidP="0017409D">
            <w:pPr>
              <w:pStyle w:val="26"/>
              <w:tabs>
                <w:tab w:val="center" w:pos="851"/>
              </w:tabs>
              <w:contextualSpacing/>
              <w:jc w:val="left"/>
              <w:rPr>
                <w:bCs/>
                <w:color w:val="000000"/>
              </w:rPr>
            </w:pPr>
            <w:r w:rsidRPr="00DC3B94">
              <w:rPr>
                <w:bCs/>
                <w:color w:val="000000"/>
              </w:rPr>
              <w:t>Тозилхлорид</w:t>
            </w:r>
          </w:p>
        </w:tc>
        <w:tc>
          <w:tcPr>
            <w:tcW w:w="1267" w:type="dxa"/>
          </w:tcPr>
          <w:p w14:paraId="179F7E6F" w14:textId="77777777" w:rsidR="00A0767C" w:rsidRPr="00DC3B94" w:rsidRDefault="00A0767C" w:rsidP="0017409D">
            <w:pPr>
              <w:pStyle w:val="26"/>
              <w:tabs>
                <w:tab w:val="center" w:pos="851"/>
              </w:tabs>
              <w:contextualSpacing/>
              <w:rPr>
                <w:bCs/>
                <w:color w:val="000000"/>
              </w:rPr>
            </w:pPr>
            <w:r w:rsidRPr="00DC3B94">
              <w:rPr>
                <w:bCs/>
                <w:color w:val="000000"/>
              </w:rPr>
              <w:t>94,50</w:t>
            </w:r>
          </w:p>
        </w:tc>
        <w:tc>
          <w:tcPr>
            <w:tcW w:w="2844" w:type="dxa"/>
            <w:vAlign w:val="bottom"/>
          </w:tcPr>
          <w:p w14:paraId="5CC235F3" w14:textId="77777777" w:rsidR="00A0767C" w:rsidRPr="00DC3B94" w:rsidRDefault="00A0767C" w:rsidP="0017409D">
            <w:pPr>
              <w:pStyle w:val="26"/>
              <w:tabs>
                <w:tab w:val="center" w:pos="851"/>
              </w:tabs>
              <w:contextualSpacing/>
              <w:jc w:val="left"/>
              <w:rPr>
                <w:bCs/>
                <w:color w:val="000000"/>
              </w:rPr>
            </w:pPr>
            <w:r w:rsidRPr="00DC3B94">
              <w:rPr>
                <w:bCs/>
                <w:color w:val="000000"/>
              </w:rPr>
              <w:t xml:space="preserve">Потери </w:t>
            </w:r>
            <w:r w:rsidR="00D64761" w:rsidRPr="00DC3B94">
              <w:rPr>
                <w:bCs/>
                <w:color w:val="000000"/>
              </w:rPr>
              <w:t>исх.комп.</w:t>
            </w:r>
          </w:p>
        </w:tc>
        <w:tc>
          <w:tcPr>
            <w:tcW w:w="1553" w:type="dxa"/>
          </w:tcPr>
          <w:p w14:paraId="219C8C03" w14:textId="77777777" w:rsidR="00A0767C" w:rsidRPr="00DC3B94" w:rsidRDefault="00A0767C" w:rsidP="0017409D">
            <w:pPr>
              <w:pStyle w:val="26"/>
              <w:tabs>
                <w:tab w:val="center" w:pos="851"/>
              </w:tabs>
              <w:contextualSpacing/>
              <w:rPr>
                <w:bCs/>
                <w:color w:val="000000"/>
              </w:rPr>
            </w:pPr>
            <w:r w:rsidRPr="00DC3B94">
              <w:rPr>
                <w:bCs/>
                <w:color w:val="000000"/>
              </w:rPr>
              <w:t>92,50</w:t>
            </w:r>
          </w:p>
        </w:tc>
      </w:tr>
      <w:tr w:rsidR="00A0767C" w:rsidRPr="00DC3B94" w14:paraId="6C4F7688" w14:textId="77777777" w:rsidTr="00DC3B94">
        <w:tc>
          <w:tcPr>
            <w:tcW w:w="3681" w:type="dxa"/>
            <w:vAlign w:val="bottom"/>
          </w:tcPr>
          <w:p w14:paraId="50B0455E" w14:textId="77777777" w:rsidR="00A0767C" w:rsidRPr="00DC3B94" w:rsidRDefault="00A0767C" w:rsidP="0017409D">
            <w:pPr>
              <w:pStyle w:val="26"/>
              <w:tabs>
                <w:tab w:val="center" w:pos="851"/>
              </w:tabs>
              <w:contextualSpacing/>
              <w:jc w:val="left"/>
              <w:rPr>
                <w:bCs/>
                <w:color w:val="000000"/>
              </w:rPr>
            </w:pPr>
            <w:r w:rsidRPr="00DC3B94">
              <w:rPr>
                <w:bCs/>
                <w:color w:val="000000"/>
              </w:rPr>
              <w:t>ДИПЭА</w:t>
            </w:r>
          </w:p>
        </w:tc>
        <w:tc>
          <w:tcPr>
            <w:tcW w:w="1267" w:type="dxa"/>
          </w:tcPr>
          <w:p w14:paraId="156217D8" w14:textId="77777777" w:rsidR="00A0767C" w:rsidRPr="00DC3B94" w:rsidRDefault="00A0767C" w:rsidP="0017409D">
            <w:pPr>
              <w:pStyle w:val="26"/>
              <w:tabs>
                <w:tab w:val="center" w:pos="851"/>
              </w:tabs>
              <w:contextualSpacing/>
              <w:rPr>
                <w:bCs/>
                <w:color w:val="000000"/>
              </w:rPr>
            </w:pPr>
            <w:r w:rsidRPr="00DC3B94">
              <w:rPr>
                <w:bCs/>
                <w:color w:val="000000"/>
              </w:rPr>
              <w:t>64,06</w:t>
            </w:r>
          </w:p>
        </w:tc>
        <w:tc>
          <w:tcPr>
            <w:tcW w:w="2844" w:type="dxa"/>
            <w:vAlign w:val="bottom"/>
          </w:tcPr>
          <w:p w14:paraId="6F397423" w14:textId="77777777" w:rsidR="00A0767C" w:rsidRPr="00DC3B94" w:rsidRDefault="00A0767C" w:rsidP="0017409D">
            <w:pPr>
              <w:pStyle w:val="26"/>
              <w:tabs>
                <w:tab w:val="center" w:pos="851"/>
              </w:tabs>
              <w:contextualSpacing/>
              <w:jc w:val="left"/>
              <w:rPr>
                <w:bCs/>
                <w:color w:val="000000"/>
              </w:rPr>
            </w:pPr>
            <w:r w:rsidRPr="00DC3B94">
              <w:rPr>
                <w:bCs/>
                <w:color w:val="000000"/>
              </w:rPr>
              <w:t>ДИПЭА ГХ</w:t>
            </w:r>
          </w:p>
        </w:tc>
        <w:tc>
          <w:tcPr>
            <w:tcW w:w="1553" w:type="dxa"/>
          </w:tcPr>
          <w:p w14:paraId="0A29452D" w14:textId="77777777" w:rsidR="00A0767C" w:rsidRPr="00DC3B94" w:rsidRDefault="00A0767C" w:rsidP="0017409D">
            <w:pPr>
              <w:pStyle w:val="26"/>
              <w:tabs>
                <w:tab w:val="center" w:pos="851"/>
              </w:tabs>
              <w:contextualSpacing/>
              <w:rPr>
                <w:bCs/>
                <w:color w:val="000000"/>
              </w:rPr>
            </w:pPr>
            <w:r w:rsidRPr="00DC3B94">
              <w:rPr>
                <w:bCs/>
                <w:color w:val="000000"/>
              </w:rPr>
              <w:t>50,92</w:t>
            </w:r>
          </w:p>
        </w:tc>
      </w:tr>
      <w:tr w:rsidR="00A0767C" w:rsidRPr="00DC3B94" w14:paraId="2A8ACA18" w14:textId="77777777" w:rsidTr="00DC3B94">
        <w:tc>
          <w:tcPr>
            <w:tcW w:w="3681" w:type="dxa"/>
            <w:vAlign w:val="bottom"/>
          </w:tcPr>
          <w:p w14:paraId="3F833F89" w14:textId="77777777" w:rsidR="00A0767C" w:rsidRPr="00DC3B94" w:rsidRDefault="00A0767C" w:rsidP="0017409D">
            <w:pPr>
              <w:pStyle w:val="26"/>
              <w:tabs>
                <w:tab w:val="center" w:pos="851"/>
              </w:tabs>
              <w:contextualSpacing/>
              <w:jc w:val="left"/>
              <w:rPr>
                <w:bCs/>
                <w:color w:val="000000"/>
              </w:rPr>
            </w:pPr>
            <w:r w:rsidRPr="00DC3B94">
              <w:rPr>
                <w:bCs/>
                <w:color w:val="000000"/>
              </w:rPr>
              <w:t>Хлороформ</w:t>
            </w:r>
          </w:p>
        </w:tc>
        <w:tc>
          <w:tcPr>
            <w:tcW w:w="1267" w:type="dxa"/>
          </w:tcPr>
          <w:p w14:paraId="292935A0" w14:textId="77777777" w:rsidR="00A0767C" w:rsidRPr="00DC3B94" w:rsidRDefault="00A0767C" w:rsidP="0017409D">
            <w:pPr>
              <w:pStyle w:val="26"/>
              <w:tabs>
                <w:tab w:val="center" w:pos="851"/>
              </w:tabs>
              <w:contextualSpacing/>
              <w:rPr>
                <w:bCs/>
                <w:color w:val="000000"/>
              </w:rPr>
            </w:pPr>
            <w:r w:rsidRPr="00DC3B94">
              <w:rPr>
                <w:bCs/>
                <w:color w:val="000000"/>
              </w:rPr>
              <w:t>100,00</w:t>
            </w:r>
          </w:p>
        </w:tc>
        <w:tc>
          <w:tcPr>
            <w:tcW w:w="2844" w:type="dxa"/>
            <w:vAlign w:val="bottom"/>
          </w:tcPr>
          <w:p w14:paraId="2CFB0036" w14:textId="77777777" w:rsidR="00A0767C" w:rsidRPr="00DC3B94" w:rsidRDefault="00A0767C" w:rsidP="0017409D">
            <w:pPr>
              <w:pStyle w:val="26"/>
              <w:tabs>
                <w:tab w:val="center" w:pos="851"/>
              </w:tabs>
              <w:contextualSpacing/>
              <w:jc w:val="left"/>
              <w:rPr>
                <w:bCs/>
                <w:color w:val="000000"/>
              </w:rPr>
            </w:pPr>
            <w:r w:rsidRPr="00DC3B94">
              <w:rPr>
                <w:bCs/>
                <w:color w:val="000000"/>
              </w:rPr>
              <w:t xml:space="preserve">Рециркулят </w:t>
            </w:r>
          </w:p>
        </w:tc>
        <w:tc>
          <w:tcPr>
            <w:tcW w:w="1553" w:type="dxa"/>
          </w:tcPr>
          <w:p w14:paraId="3443DD3A" w14:textId="77777777" w:rsidR="00A0767C" w:rsidRPr="00DC3B94" w:rsidRDefault="00A0767C" w:rsidP="0017409D">
            <w:pPr>
              <w:pStyle w:val="26"/>
              <w:tabs>
                <w:tab w:val="center" w:pos="851"/>
              </w:tabs>
              <w:contextualSpacing/>
              <w:rPr>
                <w:bCs/>
                <w:color w:val="000000"/>
              </w:rPr>
            </w:pPr>
            <w:r w:rsidRPr="00DC3B94">
              <w:rPr>
                <w:bCs/>
                <w:color w:val="000000"/>
              </w:rPr>
              <w:t>95,00</w:t>
            </w:r>
          </w:p>
        </w:tc>
      </w:tr>
      <w:tr w:rsidR="00A0767C" w:rsidRPr="00DC3B94" w14:paraId="588DE2D6" w14:textId="77777777" w:rsidTr="00DC3B94">
        <w:tc>
          <w:tcPr>
            <w:tcW w:w="3681" w:type="dxa"/>
            <w:vAlign w:val="bottom"/>
          </w:tcPr>
          <w:p w14:paraId="2977D442" w14:textId="77777777" w:rsidR="00A0767C" w:rsidRPr="00DC3B94" w:rsidRDefault="00A0767C" w:rsidP="0017409D">
            <w:pPr>
              <w:pStyle w:val="26"/>
              <w:tabs>
                <w:tab w:val="center" w:pos="851"/>
              </w:tabs>
              <w:contextualSpacing/>
              <w:jc w:val="left"/>
              <w:rPr>
                <w:bCs/>
                <w:color w:val="000000"/>
              </w:rPr>
            </w:pPr>
          </w:p>
        </w:tc>
        <w:tc>
          <w:tcPr>
            <w:tcW w:w="1267" w:type="dxa"/>
          </w:tcPr>
          <w:p w14:paraId="7516C423" w14:textId="77777777" w:rsidR="00A0767C" w:rsidRPr="00DC3B94" w:rsidRDefault="00A0767C" w:rsidP="0017409D">
            <w:pPr>
              <w:pStyle w:val="26"/>
              <w:tabs>
                <w:tab w:val="center" w:pos="851"/>
              </w:tabs>
              <w:contextualSpacing/>
              <w:rPr>
                <w:bCs/>
                <w:color w:val="000000"/>
              </w:rPr>
            </w:pPr>
          </w:p>
        </w:tc>
        <w:tc>
          <w:tcPr>
            <w:tcW w:w="2844" w:type="dxa"/>
            <w:vAlign w:val="bottom"/>
          </w:tcPr>
          <w:p w14:paraId="056F5C98" w14:textId="77777777" w:rsidR="00A0767C" w:rsidRPr="00DC3B94" w:rsidRDefault="00A0767C" w:rsidP="0017409D">
            <w:pPr>
              <w:pStyle w:val="26"/>
              <w:tabs>
                <w:tab w:val="center" w:pos="851"/>
              </w:tabs>
              <w:contextualSpacing/>
              <w:jc w:val="left"/>
              <w:rPr>
                <w:bCs/>
                <w:color w:val="000000"/>
              </w:rPr>
            </w:pPr>
            <w:r w:rsidRPr="00DC3B94">
              <w:rPr>
                <w:bCs/>
                <w:color w:val="000000"/>
              </w:rPr>
              <w:t>Потери раств.</w:t>
            </w:r>
          </w:p>
        </w:tc>
        <w:tc>
          <w:tcPr>
            <w:tcW w:w="1553" w:type="dxa"/>
          </w:tcPr>
          <w:p w14:paraId="1C3FD9A9" w14:textId="77777777" w:rsidR="00A0767C" w:rsidRPr="00DC3B94" w:rsidRDefault="00A0767C" w:rsidP="0017409D">
            <w:pPr>
              <w:pStyle w:val="26"/>
              <w:tabs>
                <w:tab w:val="center" w:pos="851"/>
              </w:tabs>
              <w:contextualSpacing/>
              <w:rPr>
                <w:bCs/>
                <w:color w:val="000000"/>
              </w:rPr>
            </w:pPr>
            <w:r w:rsidRPr="00DC3B94">
              <w:rPr>
                <w:bCs/>
                <w:color w:val="000000"/>
              </w:rPr>
              <w:t>5,00</w:t>
            </w:r>
          </w:p>
        </w:tc>
      </w:tr>
      <w:tr w:rsidR="00A0767C" w:rsidRPr="00DC3B94" w14:paraId="63E094C0" w14:textId="77777777" w:rsidTr="00DC3B94">
        <w:tc>
          <w:tcPr>
            <w:tcW w:w="3681" w:type="dxa"/>
            <w:vAlign w:val="bottom"/>
          </w:tcPr>
          <w:p w14:paraId="56441FA8" w14:textId="77777777" w:rsidR="00A0767C" w:rsidRPr="00DC3B94" w:rsidRDefault="00A0767C" w:rsidP="0017409D">
            <w:pPr>
              <w:pStyle w:val="26"/>
              <w:tabs>
                <w:tab w:val="center" w:pos="851"/>
              </w:tabs>
              <w:contextualSpacing/>
              <w:jc w:val="left"/>
              <w:rPr>
                <w:b/>
                <w:color w:val="000000"/>
              </w:rPr>
            </w:pPr>
            <w:r w:rsidRPr="00DC3B94">
              <w:rPr>
                <w:b/>
                <w:color w:val="000000"/>
              </w:rPr>
              <w:t>Итого</w:t>
            </w:r>
          </w:p>
        </w:tc>
        <w:tc>
          <w:tcPr>
            <w:tcW w:w="1267" w:type="dxa"/>
          </w:tcPr>
          <w:p w14:paraId="0E7F49CC" w14:textId="77777777" w:rsidR="00A0767C" w:rsidRPr="00DC3B94" w:rsidRDefault="00A0767C" w:rsidP="0017409D">
            <w:pPr>
              <w:pStyle w:val="26"/>
              <w:tabs>
                <w:tab w:val="center" w:pos="851"/>
              </w:tabs>
              <w:contextualSpacing/>
              <w:rPr>
                <w:b/>
                <w:color w:val="000000"/>
              </w:rPr>
            </w:pPr>
            <w:r w:rsidRPr="00DC3B94">
              <w:rPr>
                <w:b/>
                <w:color w:val="000000"/>
              </w:rPr>
              <w:t>343,42</w:t>
            </w:r>
          </w:p>
        </w:tc>
        <w:tc>
          <w:tcPr>
            <w:tcW w:w="2844" w:type="dxa"/>
            <w:vAlign w:val="bottom"/>
          </w:tcPr>
          <w:p w14:paraId="443EE1D0" w14:textId="77777777" w:rsidR="00A0767C" w:rsidRPr="00DC3B94" w:rsidRDefault="00A0767C" w:rsidP="0017409D">
            <w:pPr>
              <w:pStyle w:val="26"/>
              <w:tabs>
                <w:tab w:val="center" w:pos="851"/>
              </w:tabs>
              <w:contextualSpacing/>
              <w:jc w:val="left"/>
              <w:rPr>
                <w:b/>
                <w:color w:val="000000"/>
              </w:rPr>
            </w:pPr>
            <w:r w:rsidRPr="00DC3B94">
              <w:rPr>
                <w:b/>
                <w:color w:val="000000"/>
              </w:rPr>
              <w:t>Итого</w:t>
            </w:r>
          </w:p>
        </w:tc>
        <w:tc>
          <w:tcPr>
            <w:tcW w:w="1553" w:type="dxa"/>
          </w:tcPr>
          <w:p w14:paraId="3B69C613" w14:textId="77777777" w:rsidR="00A0767C" w:rsidRPr="00DC3B94" w:rsidRDefault="00A0767C" w:rsidP="0017409D">
            <w:pPr>
              <w:pStyle w:val="26"/>
              <w:tabs>
                <w:tab w:val="center" w:pos="851"/>
              </w:tabs>
              <w:contextualSpacing/>
              <w:rPr>
                <w:b/>
                <w:color w:val="000000"/>
              </w:rPr>
            </w:pPr>
            <w:r w:rsidRPr="00DC3B94">
              <w:rPr>
                <w:b/>
                <w:color w:val="000000"/>
              </w:rPr>
              <w:t>343,42</w:t>
            </w:r>
          </w:p>
        </w:tc>
      </w:tr>
    </w:tbl>
    <w:p w14:paraId="39B77F63" w14:textId="77777777" w:rsidR="00FE7115" w:rsidRPr="00A0767C" w:rsidRDefault="00FE7115" w:rsidP="0017409D">
      <w:pPr>
        <w:pStyle w:val="26"/>
        <w:tabs>
          <w:tab w:val="center" w:pos="851"/>
        </w:tabs>
        <w:contextualSpacing/>
        <w:rPr>
          <w:bCs/>
          <w:color w:val="000000"/>
        </w:rPr>
      </w:pPr>
    </w:p>
    <w:p w14:paraId="1C0CAEDF" w14:textId="5C302156" w:rsidR="00A0767C" w:rsidRPr="00351F58" w:rsidRDefault="00A0767C"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A0767C">
        <w:rPr>
          <w:rFonts w:ascii="Times New Roman" w:hAnsi="Times New Roman"/>
          <w:bCs/>
          <w:color w:val="000000"/>
          <w:sz w:val="28"/>
          <w:szCs w:val="28"/>
          <w:lang w:val="kk-KZ"/>
        </w:rPr>
        <w:t>3-(1H-бензо[d]имидазол-1-ил)-N'-(тозилокси) пропанимидамида</w:t>
      </w:r>
      <w:r w:rsidRPr="00225B82">
        <w:rPr>
          <w:rFonts w:ascii="Times New Roman" w:hAnsi="Times New Roman"/>
          <w:bCs/>
          <w:i/>
          <w:iCs/>
          <w:color w:val="000000"/>
          <w:sz w:val="28"/>
          <w:szCs w:val="28"/>
          <w:lang w:val="kk-KZ"/>
        </w:rPr>
        <w:t xml:space="preserve"> </w:t>
      </w:r>
      <w:r w:rsidRPr="00223586">
        <w:rPr>
          <w:rFonts w:ascii="Times New Roman" w:hAnsi="Times New Roman"/>
          <w:b/>
          <w:bCs/>
          <w:sz w:val="28"/>
          <w:szCs w:val="28"/>
        </w:rPr>
        <w:t>2.2.</w:t>
      </w:r>
      <w:r>
        <w:rPr>
          <w:rFonts w:ascii="Times New Roman" w:hAnsi="Times New Roman"/>
          <w:b/>
          <w:bCs/>
          <w:sz w:val="28"/>
          <w:szCs w:val="28"/>
        </w:rPr>
        <w:t>10</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A0767C">
        <w:rPr>
          <w:rFonts w:ascii="Times New Roman" w:hAnsi="Times New Roman"/>
          <w:color w:val="000000"/>
          <w:sz w:val="28"/>
          <w:szCs w:val="28"/>
        </w:rPr>
        <w:t>β-(бензимидазол-1-ил)пропиоамидоксим</w:t>
      </w:r>
      <w:r>
        <w:rPr>
          <w:rFonts w:ascii="Times New Roman" w:hAnsi="Times New Roman"/>
          <w:color w:val="000000"/>
          <w:sz w:val="28"/>
          <w:szCs w:val="28"/>
        </w:rPr>
        <w:t>а</w:t>
      </w:r>
      <w:r w:rsidR="00351F58">
        <w:rPr>
          <w:rFonts w:ascii="Times New Roman" w:hAnsi="Times New Roman"/>
          <w:color w:val="000000"/>
          <w:sz w:val="28"/>
          <w:szCs w:val="28"/>
        </w:rPr>
        <w:t xml:space="preserve"> </w:t>
      </w:r>
      <w:r w:rsidR="00351F58" w:rsidRPr="00351F58">
        <w:rPr>
          <w:rFonts w:ascii="Times New Roman" w:hAnsi="Times New Roman"/>
          <w:b/>
          <w:bCs/>
          <w:color w:val="000000"/>
          <w:sz w:val="28"/>
          <w:szCs w:val="28"/>
        </w:rPr>
        <w:t>2.2.5</w:t>
      </w:r>
      <w:r>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Pr>
          <w:rFonts w:ascii="Times New Roman" w:hAnsi="Times New Roman"/>
          <w:color w:val="000000"/>
          <w:sz w:val="28"/>
          <w:szCs w:val="28"/>
        </w:rPr>
        <w:t xml:space="preserve">тозилхлоридом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100 кг готовой продукции.</w:t>
      </w:r>
    </w:p>
    <w:p w14:paraId="2D9D60C7" w14:textId="3EC01F57" w:rsidR="00A0767C" w:rsidRDefault="00A0767C" w:rsidP="009D7F33">
      <w:pPr>
        <w:pStyle w:val="aff9"/>
        <w:ind w:firstLine="709"/>
        <w:jc w:val="both"/>
      </w:pPr>
      <w:r>
        <w:t xml:space="preserve">Исходными компонентами являются </w:t>
      </w:r>
      <w:r w:rsidR="00D64761" w:rsidRPr="00A0767C">
        <w:rPr>
          <w:color w:val="000000"/>
        </w:rPr>
        <w:t>β-(бензимидазол-1-ил)пропиоамидоксим</w:t>
      </w:r>
      <w:r>
        <w:t xml:space="preserve">, </w:t>
      </w:r>
      <w:r>
        <w:rPr>
          <w:color w:val="000000"/>
        </w:rPr>
        <w:t>тозилхлорид и ДИПЭА</w:t>
      </w:r>
      <w:r>
        <w:t xml:space="preserve">, растворителем является </w:t>
      </w:r>
      <w:r>
        <w:lastRenderedPageBreak/>
        <w:t>хлороформ. Продуктом является О-</w:t>
      </w:r>
      <w:r w:rsidRPr="005A2C56">
        <w:rPr>
          <w:bCs/>
          <w:color w:val="000000"/>
        </w:rPr>
        <w:t>тозилат</w:t>
      </w:r>
      <w:r>
        <w:rPr>
          <w:bCs/>
          <w:i/>
          <w:iCs/>
          <w:color w:val="000000"/>
        </w:rPr>
        <w:t xml:space="preserve"> </w:t>
      </w:r>
      <w:r w:rsidRPr="00223586">
        <w:rPr>
          <w:b/>
          <w:color w:val="000000"/>
        </w:rPr>
        <w:t>2.2.</w:t>
      </w:r>
      <w:r>
        <w:rPr>
          <w:b/>
          <w:color w:val="000000"/>
        </w:rPr>
        <w:t>10</w:t>
      </w:r>
      <w:r w:rsidRPr="00FE7115">
        <w:t>,</w:t>
      </w:r>
      <w:r>
        <w:t xml:space="preserve"> побочный продукт – </w:t>
      </w:r>
      <w:r>
        <w:rPr>
          <w:color w:val="000000"/>
        </w:rPr>
        <w:t xml:space="preserve">ДИПЭА гидрохлорид. </w:t>
      </w:r>
      <w:r w:rsidR="00351F58">
        <w:t>Рециркулятом является растворитель – хлороформ.</w:t>
      </w:r>
    </w:p>
    <w:p w14:paraId="44BE72F2" w14:textId="77777777" w:rsidR="00351F58" w:rsidRDefault="00A0767C" w:rsidP="00351F58">
      <w:pPr>
        <w:pStyle w:val="aff9"/>
        <w:ind w:firstLine="709"/>
        <w:jc w:val="both"/>
      </w:pPr>
      <w:r>
        <w:t xml:space="preserve">При синтезе </w:t>
      </w:r>
      <w:r w:rsidRPr="0035628B">
        <w:rPr>
          <w:b/>
          <w:bCs/>
        </w:rPr>
        <w:t>2.</w:t>
      </w:r>
      <w:r>
        <w:rPr>
          <w:b/>
          <w:bCs/>
        </w:rPr>
        <w:t>2</w:t>
      </w:r>
      <w:r w:rsidRPr="0035628B">
        <w:rPr>
          <w:b/>
          <w:bCs/>
        </w:rPr>
        <w:t>.</w:t>
      </w:r>
      <w:r w:rsidR="00EF1A0F">
        <w:rPr>
          <w:b/>
          <w:bCs/>
        </w:rPr>
        <w:t>10</w:t>
      </w:r>
      <w:r>
        <w:t xml:space="preserve"> выход составил </w:t>
      </w:r>
      <w:r w:rsidR="00EF1A0F">
        <w:t>45</w:t>
      </w:r>
      <w:r>
        <w:t xml:space="preserve">% на 0,59 г продукта. Потери исх. соединений составят 100% – </w:t>
      </w:r>
      <w:r w:rsidR="00EF1A0F">
        <w:t>45</w:t>
      </w:r>
      <w:r>
        <w:t xml:space="preserve"> % = </w:t>
      </w:r>
      <w:r w:rsidR="00EF1A0F">
        <w:t>55</w:t>
      </w:r>
      <w:r>
        <w:t xml:space="preserve">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продукта</w:t>
      </w:r>
      <w:r w:rsidR="00351F58" w:rsidRPr="005A2C56">
        <w:t xml:space="preserve"> </w:t>
      </w:r>
      <w:r w:rsidR="00351F58" w:rsidRPr="0035628B">
        <w:rPr>
          <w:b/>
          <w:bCs/>
        </w:rPr>
        <w:t>2.</w:t>
      </w:r>
      <w:r w:rsidR="00351F58">
        <w:rPr>
          <w:b/>
          <w:bCs/>
        </w:rPr>
        <w:t>2</w:t>
      </w:r>
      <w:r w:rsidR="00351F58" w:rsidRPr="0035628B">
        <w:rPr>
          <w:b/>
          <w:bCs/>
        </w:rPr>
        <w:t>.</w:t>
      </w:r>
      <w:r w:rsidR="00351F58">
        <w:rPr>
          <w:b/>
          <w:bCs/>
        </w:rPr>
        <w:t>10</w:t>
      </w:r>
      <w:r w:rsidR="00351F58">
        <w:t xml:space="preserve"> </w:t>
      </w:r>
      <w:r w:rsidR="00351F58" w:rsidRPr="00D3747E">
        <w:t xml:space="preserve">представлен в таблице </w:t>
      </w:r>
      <w:r w:rsidR="00351F58" w:rsidRPr="00DC3B94">
        <w:t>2.</w:t>
      </w:r>
      <w:r w:rsidR="00351F58">
        <w:t>32</w:t>
      </w:r>
      <w:r w:rsidR="00351F58" w:rsidRPr="00D3747E">
        <w:t>.</w:t>
      </w:r>
    </w:p>
    <w:p w14:paraId="6FEE8C43" w14:textId="77777777" w:rsidR="00A0767C" w:rsidRDefault="00A0767C" w:rsidP="0017409D">
      <w:pPr>
        <w:pStyle w:val="26"/>
        <w:tabs>
          <w:tab w:val="center" w:pos="851"/>
        </w:tabs>
        <w:jc w:val="both"/>
      </w:pPr>
    </w:p>
    <w:p w14:paraId="2D87D563" w14:textId="7E1869EA" w:rsidR="00A0767C" w:rsidRDefault="00A0767C" w:rsidP="0017409D">
      <w:pPr>
        <w:pStyle w:val="26"/>
        <w:tabs>
          <w:tab w:val="center" w:pos="851"/>
        </w:tabs>
        <w:jc w:val="both"/>
        <w:rPr>
          <w:b/>
          <w:bCs/>
        </w:rPr>
      </w:pPr>
      <w:r w:rsidRPr="00D3747E">
        <w:t xml:space="preserve">Таблица </w:t>
      </w:r>
      <w:r w:rsidR="0072444D">
        <w:t>2.</w:t>
      </w:r>
      <w:r w:rsidR="00455638">
        <w:t>3</w:t>
      </w:r>
      <w:r w:rsidR="0011110B">
        <w:t>2</w:t>
      </w:r>
      <w:r>
        <w:t xml:space="preserve"> </w:t>
      </w:r>
      <w:r w:rsidR="00EF1A0F">
        <w:t>–</w:t>
      </w:r>
      <w:r>
        <w:t xml:space="preserve"> М</w:t>
      </w:r>
      <w:r w:rsidRPr="00D3747E">
        <w:t xml:space="preserve">атериальный баланс производства </w:t>
      </w:r>
      <w:r w:rsidR="00EF1A0F" w:rsidRPr="00A0767C">
        <w:rPr>
          <w:bCs/>
          <w:color w:val="000000"/>
          <w:lang w:val="kk-KZ"/>
        </w:rPr>
        <w:t>3-(1H-бензо[d]имидазол-1-ил)-N'-(тозилокси)пропанимидамида</w:t>
      </w:r>
      <w:r w:rsidR="00EF1A0F" w:rsidRPr="00AD0C60">
        <w:rPr>
          <w:b/>
          <w:bCs/>
        </w:rPr>
        <w:t xml:space="preserve"> </w:t>
      </w:r>
      <w:r w:rsidRPr="00AD0C60">
        <w:rPr>
          <w:b/>
          <w:bCs/>
        </w:rPr>
        <w:t>2.</w:t>
      </w:r>
      <w:r>
        <w:rPr>
          <w:b/>
          <w:bCs/>
        </w:rPr>
        <w:t>2</w:t>
      </w:r>
      <w:r w:rsidRPr="00AD0C60">
        <w:rPr>
          <w:b/>
          <w:bCs/>
        </w:rPr>
        <w:t>.</w:t>
      </w:r>
      <w:r w:rsidR="00EF1A0F">
        <w:rPr>
          <w:b/>
          <w:bCs/>
        </w:rPr>
        <w:t>10</w:t>
      </w:r>
      <w:r>
        <w:rPr>
          <w:b/>
          <w:bCs/>
        </w:rPr>
        <w:t xml:space="preserve"> </w:t>
      </w:r>
    </w:p>
    <w:p w14:paraId="4F11F1EF" w14:textId="77777777" w:rsidR="00A0767C" w:rsidRDefault="00A0767C" w:rsidP="0017409D">
      <w:pPr>
        <w:pStyle w:val="26"/>
        <w:tabs>
          <w:tab w:val="center" w:pos="851"/>
        </w:tabs>
        <w:jc w:val="both"/>
        <w:rPr>
          <w:b/>
          <w:bCs/>
        </w:rPr>
      </w:pPr>
    </w:p>
    <w:tbl>
      <w:tblPr>
        <w:tblStyle w:val="a3"/>
        <w:tblW w:w="0" w:type="auto"/>
        <w:tblLook w:val="04A0" w:firstRow="1" w:lastRow="0" w:firstColumn="1" w:lastColumn="0" w:noHBand="0" w:noVBand="1"/>
      </w:tblPr>
      <w:tblGrid>
        <w:gridCol w:w="3823"/>
        <w:gridCol w:w="1701"/>
        <w:gridCol w:w="2409"/>
        <w:gridCol w:w="1412"/>
      </w:tblGrid>
      <w:tr w:rsidR="00A0767C" w:rsidRPr="00DC3B94" w14:paraId="31A16C29" w14:textId="77777777" w:rsidTr="00DC3B94">
        <w:tc>
          <w:tcPr>
            <w:tcW w:w="5524" w:type="dxa"/>
            <w:gridSpan w:val="2"/>
          </w:tcPr>
          <w:p w14:paraId="7E7B35C9" w14:textId="77777777" w:rsidR="00A0767C" w:rsidRPr="00DC3B94" w:rsidRDefault="00A0767C" w:rsidP="0017409D">
            <w:pPr>
              <w:pStyle w:val="26"/>
              <w:tabs>
                <w:tab w:val="center" w:pos="851"/>
              </w:tabs>
              <w:contextualSpacing/>
              <w:rPr>
                <w:bCs/>
                <w:color w:val="000000"/>
              </w:rPr>
            </w:pPr>
            <w:r w:rsidRPr="00DC3B94">
              <w:rPr>
                <w:bCs/>
                <w:color w:val="000000"/>
              </w:rPr>
              <w:t>Приход (кг)</w:t>
            </w:r>
          </w:p>
        </w:tc>
        <w:tc>
          <w:tcPr>
            <w:tcW w:w="3821" w:type="dxa"/>
            <w:gridSpan w:val="2"/>
          </w:tcPr>
          <w:p w14:paraId="57CB69A9" w14:textId="77777777" w:rsidR="00A0767C" w:rsidRPr="00DC3B94" w:rsidRDefault="00A0767C" w:rsidP="0017409D">
            <w:pPr>
              <w:pStyle w:val="26"/>
              <w:tabs>
                <w:tab w:val="center" w:pos="851"/>
              </w:tabs>
              <w:contextualSpacing/>
              <w:rPr>
                <w:bCs/>
                <w:color w:val="000000"/>
              </w:rPr>
            </w:pPr>
            <w:r w:rsidRPr="00DC3B94">
              <w:rPr>
                <w:bCs/>
                <w:color w:val="000000"/>
              </w:rPr>
              <w:t>Расход (кг)</w:t>
            </w:r>
          </w:p>
        </w:tc>
      </w:tr>
      <w:tr w:rsidR="00D70231" w:rsidRPr="00DC3B94" w14:paraId="431D53EC" w14:textId="77777777" w:rsidTr="00DC3B94">
        <w:tc>
          <w:tcPr>
            <w:tcW w:w="3823" w:type="dxa"/>
            <w:vAlign w:val="bottom"/>
          </w:tcPr>
          <w:p w14:paraId="18BF2CBA" w14:textId="77777777" w:rsidR="00D70231" w:rsidRPr="00DC3B94" w:rsidRDefault="00D70231" w:rsidP="0017409D">
            <w:pPr>
              <w:pStyle w:val="26"/>
              <w:tabs>
                <w:tab w:val="center" w:pos="851"/>
              </w:tabs>
              <w:contextualSpacing/>
              <w:jc w:val="left"/>
              <w:rPr>
                <w:bCs/>
                <w:color w:val="000000"/>
              </w:rPr>
            </w:pPr>
            <w:r w:rsidRPr="00DC3B94">
              <w:rPr>
                <w:color w:val="000000"/>
              </w:rPr>
              <w:t xml:space="preserve">β-(бензимидазол-1-ил)пропиоамидоксим </w:t>
            </w:r>
            <w:r w:rsidRPr="00DC3B94">
              <w:rPr>
                <w:b/>
                <w:color w:val="000000"/>
              </w:rPr>
              <w:t>2.2.5</w:t>
            </w:r>
          </w:p>
        </w:tc>
        <w:tc>
          <w:tcPr>
            <w:tcW w:w="1701" w:type="dxa"/>
          </w:tcPr>
          <w:p w14:paraId="79238826" w14:textId="77777777" w:rsidR="00D70231" w:rsidRPr="00DC3B94" w:rsidRDefault="00D70231" w:rsidP="0017409D">
            <w:pPr>
              <w:pStyle w:val="26"/>
              <w:tabs>
                <w:tab w:val="center" w:pos="851"/>
              </w:tabs>
              <w:contextualSpacing/>
              <w:rPr>
                <w:bCs/>
                <w:color w:val="000000"/>
              </w:rPr>
            </w:pPr>
            <w:r w:rsidRPr="00DC3B94">
              <w:rPr>
                <w:bCs/>
                <w:color w:val="000000"/>
              </w:rPr>
              <w:t>126,62</w:t>
            </w:r>
          </w:p>
        </w:tc>
        <w:tc>
          <w:tcPr>
            <w:tcW w:w="2409" w:type="dxa"/>
          </w:tcPr>
          <w:p w14:paraId="632B1CED" w14:textId="77777777" w:rsidR="00D70231" w:rsidRPr="00DC3B94" w:rsidRDefault="00D70231" w:rsidP="0017409D">
            <w:pPr>
              <w:pStyle w:val="26"/>
              <w:tabs>
                <w:tab w:val="center" w:pos="851"/>
              </w:tabs>
              <w:contextualSpacing/>
              <w:jc w:val="left"/>
              <w:rPr>
                <w:bCs/>
                <w:color w:val="000000"/>
              </w:rPr>
            </w:pPr>
            <w:r w:rsidRPr="00DC3B94">
              <w:rPr>
                <w:bCs/>
                <w:color w:val="000000"/>
              </w:rPr>
              <w:t xml:space="preserve">Продукт </w:t>
            </w:r>
            <w:r w:rsidRPr="00DC3B94">
              <w:rPr>
                <w:b/>
                <w:color w:val="000000"/>
              </w:rPr>
              <w:t>2.2.10</w:t>
            </w:r>
          </w:p>
        </w:tc>
        <w:tc>
          <w:tcPr>
            <w:tcW w:w="1412" w:type="dxa"/>
          </w:tcPr>
          <w:p w14:paraId="0801AB82" w14:textId="77777777" w:rsidR="00D70231" w:rsidRPr="00DC3B94" w:rsidRDefault="00D70231" w:rsidP="0017409D">
            <w:pPr>
              <w:pStyle w:val="26"/>
              <w:tabs>
                <w:tab w:val="center" w:pos="851"/>
              </w:tabs>
              <w:contextualSpacing/>
              <w:rPr>
                <w:bCs/>
                <w:color w:val="000000"/>
              </w:rPr>
            </w:pPr>
            <w:r w:rsidRPr="00DC3B94">
              <w:rPr>
                <w:bCs/>
                <w:color w:val="000000"/>
              </w:rPr>
              <w:t>100,00</w:t>
            </w:r>
          </w:p>
        </w:tc>
      </w:tr>
      <w:tr w:rsidR="00D70231" w:rsidRPr="00DC3B94" w14:paraId="020CC5E2" w14:textId="77777777" w:rsidTr="00DC3B94">
        <w:tc>
          <w:tcPr>
            <w:tcW w:w="3823" w:type="dxa"/>
            <w:vAlign w:val="bottom"/>
          </w:tcPr>
          <w:p w14:paraId="57295954" w14:textId="77777777" w:rsidR="00D70231" w:rsidRPr="00DC3B94" w:rsidRDefault="00D70231" w:rsidP="0017409D">
            <w:pPr>
              <w:pStyle w:val="26"/>
              <w:tabs>
                <w:tab w:val="center" w:pos="851"/>
              </w:tabs>
              <w:contextualSpacing/>
              <w:jc w:val="left"/>
              <w:rPr>
                <w:bCs/>
                <w:color w:val="000000"/>
              </w:rPr>
            </w:pPr>
            <w:r w:rsidRPr="00DC3B94">
              <w:rPr>
                <w:bCs/>
                <w:color w:val="000000"/>
              </w:rPr>
              <w:t>Тозилхлорид</w:t>
            </w:r>
          </w:p>
        </w:tc>
        <w:tc>
          <w:tcPr>
            <w:tcW w:w="1701" w:type="dxa"/>
          </w:tcPr>
          <w:p w14:paraId="6854C820" w14:textId="77777777" w:rsidR="00D70231" w:rsidRPr="00DC3B94" w:rsidRDefault="00D70231" w:rsidP="0017409D">
            <w:pPr>
              <w:pStyle w:val="26"/>
              <w:tabs>
                <w:tab w:val="center" w:pos="851"/>
              </w:tabs>
              <w:contextualSpacing/>
              <w:rPr>
                <w:bCs/>
                <w:color w:val="000000"/>
              </w:rPr>
            </w:pPr>
            <w:r w:rsidRPr="00DC3B94">
              <w:rPr>
                <w:bCs/>
                <w:color w:val="000000"/>
              </w:rPr>
              <w:t>118,21</w:t>
            </w:r>
          </w:p>
        </w:tc>
        <w:tc>
          <w:tcPr>
            <w:tcW w:w="2409" w:type="dxa"/>
            <w:vAlign w:val="bottom"/>
          </w:tcPr>
          <w:p w14:paraId="178E60F3" w14:textId="77777777" w:rsidR="00D70231" w:rsidRPr="00DC3B94" w:rsidRDefault="00D70231" w:rsidP="0017409D">
            <w:pPr>
              <w:pStyle w:val="26"/>
              <w:tabs>
                <w:tab w:val="center" w:pos="851"/>
              </w:tabs>
              <w:contextualSpacing/>
              <w:jc w:val="left"/>
              <w:rPr>
                <w:bCs/>
                <w:color w:val="000000"/>
              </w:rPr>
            </w:pPr>
            <w:r w:rsidRPr="00DC3B94">
              <w:rPr>
                <w:bCs/>
                <w:color w:val="000000"/>
              </w:rPr>
              <w:t xml:space="preserve">Потери </w:t>
            </w:r>
            <w:r w:rsidR="00D64761" w:rsidRPr="00DC3B94">
              <w:rPr>
                <w:bCs/>
                <w:color w:val="000000"/>
              </w:rPr>
              <w:t>исх.комп.</w:t>
            </w:r>
          </w:p>
        </w:tc>
        <w:tc>
          <w:tcPr>
            <w:tcW w:w="1412" w:type="dxa"/>
          </w:tcPr>
          <w:p w14:paraId="4C29FE47" w14:textId="77777777" w:rsidR="00D70231" w:rsidRPr="00DC3B94" w:rsidRDefault="00D70231" w:rsidP="0017409D">
            <w:pPr>
              <w:pStyle w:val="26"/>
              <w:tabs>
                <w:tab w:val="center" w:pos="851"/>
              </w:tabs>
              <w:contextualSpacing/>
              <w:rPr>
                <w:bCs/>
                <w:color w:val="000000"/>
              </w:rPr>
            </w:pPr>
            <w:r w:rsidRPr="00DC3B94">
              <w:rPr>
                <w:bCs/>
                <w:color w:val="000000"/>
              </w:rPr>
              <w:t>178,73</w:t>
            </w:r>
          </w:p>
        </w:tc>
      </w:tr>
      <w:tr w:rsidR="00D70231" w:rsidRPr="00DC3B94" w14:paraId="7760DD9B" w14:textId="77777777" w:rsidTr="00DC3B94">
        <w:tc>
          <w:tcPr>
            <w:tcW w:w="3823" w:type="dxa"/>
            <w:vAlign w:val="bottom"/>
          </w:tcPr>
          <w:p w14:paraId="3F102BA5" w14:textId="77777777" w:rsidR="00D70231" w:rsidRPr="00DC3B94" w:rsidRDefault="00D70231" w:rsidP="0017409D">
            <w:pPr>
              <w:pStyle w:val="26"/>
              <w:tabs>
                <w:tab w:val="center" w:pos="851"/>
              </w:tabs>
              <w:contextualSpacing/>
              <w:jc w:val="left"/>
              <w:rPr>
                <w:bCs/>
                <w:color w:val="000000"/>
              </w:rPr>
            </w:pPr>
            <w:r w:rsidRPr="00DC3B94">
              <w:rPr>
                <w:bCs/>
                <w:color w:val="000000"/>
              </w:rPr>
              <w:t>ДИПЭА</w:t>
            </w:r>
          </w:p>
        </w:tc>
        <w:tc>
          <w:tcPr>
            <w:tcW w:w="1701" w:type="dxa"/>
          </w:tcPr>
          <w:p w14:paraId="6A6729CA" w14:textId="77777777" w:rsidR="00D70231" w:rsidRPr="00DC3B94" w:rsidRDefault="00D70231" w:rsidP="0017409D">
            <w:pPr>
              <w:pStyle w:val="26"/>
              <w:tabs>
                <w:tab w:val="center" w:pos="851"/>
              </w:tabs>
              <w:contextualSpacing/>
              <w:rPr>
                <w:bCs/>
                <w:color w:val="000000"/>
              </w:rPr>
            </w:pPr>
            <w:r w:rsidRPr="00DC3B94">
              <w:rPr>
                <w:bCs/>
                <w:color w:val="000000"/>
              </w:rPr>
              <w:t>80,14</w:t>
            </w:r>
          </w:p>
        </w:tc>
        <w:tc>
          <w:tcPr>
            <w:tcW w:w="2409" w:type="dxa"/>
            <w:vAlign w:val="bottom"/>
          </w:tcPr>
          <w:p w14:paraId="12BB1ADA" w14:textId="77777777" w:rsidR="00D70231" w:rsidRPr="00DC3B94" w:rsidRDefault="00D70231" w:rsidP="0017409D">
            <w:pPr>
              <w:pStyle w:val="26"/>
              <w:tabs>
                <w:tab w:val="center" w:pos="851"/>
              </w:tabs>
              <w:contextualSpacing/>
              <w:jc w:val="left"/>
              <w:rPr>
                <w:bCs/>
                <w:color w:val="000000"/>
              </w:rPr>
            </w:pPr>
            <w:r w:rsidRPr="00DC3B94">
              <w:rPr>
                <w:bCs/>
                <w:color w:val="000000"/>
              </w:rPr>
              <w:t>ДИПЭА ГХ</w:t>
            </w:r>
          </w:p>
        </w:tc>
        <w:tc>
          <w:tcPr>
            <w:tcW w:w="1412" w:type="dxa"/>
          </w:tcPr>
          <w:p w14:paraId="2F01E953" w14:textId="77777777" w:rsidR="00D70231" w:rsidRPr="00DC3B94" w:rsidRDefault="00D70231" w:rsidP="0017409D">
            <w:pPr>
              <w:pStyle w:val="26"/>
              <w:tabs>
                <w:tab w:val="center" w:pos="851"/>
              </w:tabs>
              <w:contextualSpacing/>
              <w:rPr>
                <w:bCs/>
                <w:color w:val="000000"/>
              </w:rPr>
            </w:pPr>
            <w:r w:rsidRPr="00DC3B94">
              <w:rPr>
                <w:bCs/>
                <w:color w:val="000000"/>
              </w:rPr>
              <w:t>46,2</w:t>
            </w:r>
            <w:r w:rsidR="009E065A" w:rsidRPr="00DC3B94">
              <w:rPr>
                <w:bCs/>
                <w:color w:val="000000"/>
              </w:rPr>
              <w:t>4</w:t>
            </w:r>
          </w:p>
        </w:tc>
      </w:tr>
      <w:tr w:rsidR="00D70231" w:rsidRPr="00DC3B94" w14:paraId="6A317C01" w14:textId="77777777" w:rsidTr="00DC3B94">
        <w:tc>
          <w:tcPr>
            <w:tcW w:w="3823" w:type="dxa"/>
            <w:vAlign w:val="bottom"/>
          </w:tcPr>
          <w:p w14:paraId="5A2275F3" w14:textId="77777777" w:rsidR="00D70231" w:rsidRPr="00DC3B94" w:rsidRDefault="00D70231" w:rsidP="0017409D">
            <w:pPr>
              <w:pStyle w:val="26"/>
              <w:tabs>
                <w:tab w:val="center" w:pos="851"/>
              </w:tabs>
              <w:contextualSpacing/>
              <w:jc w:val="left"/>
              <w:rPr>
                <w:bCs/>
                <w:color w:val="000000"/>
              </w:rPr>
            </w:pPr>
            <w:r w:rsidRPr="00DC3B94">
              <w:rPr>
                <w:bCs/>
                <w:color w:val="000000"/>
              </w:rPr>
              <w:t>Хлороформ</w:t>
            </w:r>
          </w:p>
        </w:tc>
        <w:tc>
          <w:tcPr>
            <w:tcW w:w="1701" w:type="dxa"/>
          </w:tcPr>
          <w:p w14:paraId="7713C1D1" w14:textId="77777777" w:rsidR="00D70231" w:rsidRPr="00DC3B94" w:rsidRDefault="00D70231" w:rsidP="0017409D">
            <w:pPr>
              <w:pStyle w:val="26"/>
              <w:tabs>
                <w:tab w:val="center" w:pos="851"/>
              </w:tabs>
              <w:contextualSpacing/>
              <w:rPr>
                <w:bCs/>
                <w:color w:val="000000"/>
              </w:rPr>
            </w:pPr>
            <w:r w:rsidRPr="00DC3B94">
              <w:rPr>
                <w:bCs/>
                <w:color w:val="000000"/>
              </w:rPr>
              <w:t>100,00</w:t>
            </w:r>
          </w:p>
        </w:tc>
        <w:tc>
          <w:tcPr>
            <w:tcW w:w="2409" w:type="dxa"/>
            <w:vAlign w:val="bottom"/>
          </w:tcPr>
          <w:p w14:paraId="4BFF6743" w14:textId="77777777" w:rsidR="00D70231" w:rsidRPr="00DC3B94" w:rsidRDefault="00D70231" w:rsidP="0017409D">
            <w:pPr>
              <w:pStyle w:val="26"/>
              <w:tabs>
                <w:tab w:val="center" w:pos="851"/>
              </w:tabs>
              <w:contextualSpacing/>
              <w:jc w:val="left"/>
              <w:rPr>
                <w:bCs/>
                <w:color w:val="000000"/>
              </w:rPr>
            </w:pPr>
            <w:r w:rsidRPr="00DC3B94">
              <w:rPr>
                <w:bCs/>
                <w:color w:val="000000"/>
              </w:rPr>
              <w:t xml:space="preserve">Рециркулят </w:t>
            </w:r>
          </w:p>
        </w:tc>
        <w:tc>
          <w:tcPr>
            <w:tcW w:w="1412" w:type="dxa"/>
          </w:tcPr>
          <w:p w14:paraId="20294464" w14:textId="77777777" w:rsidR="00D70231" w:rsidRPr="00DC3B94" w:rsidRDefault="00D70231" w:rsidP="0017409D">
            <w:pPr>
              <w:pStyle w:val="26"/>
              <w:tabs>
                <w:tab w:val="center" w:pos="851"/>
              </w:tabs>
              <w:contextualSpacing/>
              <w:rPr>
                <w:bCs/>
                <w:color w:val="000000"/>
              </w:rPr>
            </w:pPr>
            <w:r w:rsidRPr="00DC3B94">
              <w:rPr>
                <w:bCs/>
                <w:color w:val="000000"/>
              </w:rPr>
              <w:t>95,00</w:t>
            </w:r>
          </w:p>
        </w:tc>
      </w:tr>
      <w:tr w:rsidR="00D70231" w:rsidRPr="00DC3B94" w14:paraId="6F6B0D7E" w14:textId="77777777" w:rsidTr="00DC3B94">
        <w:tc>
          <w:tcPr>
            <w:tcW w:w="3823" w:type="dxa"/>
            <w:vAlign w:val="bottom"/>
          </w:tcPr>
          <w:p w14:paraId="076F1DBD" w14:textId="77777777" w:rsidR="00D70231" w:rsidRPr="00DC3B94" w:rsidRDefault="00D70231" w:rsidP="0017409D">
            <w:pPr>
              <w:pStyle w:val="26"/>
              <w:tabs>
                <w:tab w:val="center" w:pos="851"/>
              </w:tabs>
              <w:contextualSpacing/>
              <w:jc w:val="left"/>
              <w:rPr>
                <w:bCs/>
                <w:color w:val="000000"/>
              </w:rPr>
            </w:pPr>
          </w:p>
        </w:tc>
        <w:tc>
          <w:tcPr>
            <w:tcW w:w="1701" w:type="dxa"/>
          </w:tcPr>
          <w:p w14:paraId="4CD49A4D" w14:textId="77777777" w:rsidR="00D70231" w:rsidRPr="00DC3B94" w:rsidRDefault="00D70231" w:rsidP="0017409D">
            <w:pPr>
              <w:pStyle w:val="26"/>
              <w:tabs>
                <w:tab w:val="center" w:pos="851"/>
              </w:tabs>
              <w:contextualSpacing/>
              <w:rPr>
                <w:bCs/>
                <w:color w:val="000000"/>
              </w:rPr>
            </w:pPr>
          </w:p>
        </w:tc>
        <w:tc>
          <w:tcPr>
            <w:tcW w:w="2409" w:type="dxa"/>
            <w:vAlign w:val="bottom"/>
          </w:tcPr>
          <w:p w14:paraId="1330501F" w14:textId="77777777" w:rsidR="00D70231" w:rsidRPr="00DC3B94" w:rsidRDefault="00D70231" w:rsidP="0017409D">
            <w:pPr>
              <w:pStyle w:val="26"/>
              <w:tabs>
                <w:tab w:val="center" w:pos="851"/>
              </w:tabs>
              <w:contextualSpacing/>
              <w:jc w:val="left"/>
              <w:rPr>
                <w:bCs/>
                <w:color w:val="000000"/>
              </w:rPr>
            </w:pPr>
            <w:r w:rsidRPr="00DC3B94">
              <w:rPr>
                <w:bCs/>
                <w:color w:val="000000"/>
              </w:rPr>
              <w:t>Потери раств.</w:t>
            </w:r>
          </w:p>
        </w:tc>
        <w:tc>
          <w:tcPr>
            <w:tcW w:w="1412" w:type="dxa"/>
          </w:tcPr>
          <w:p w14:paraId="3F7E6810" w14:textId="77777777" w:rsidR="00D70231" w:rsidRPr="00DC3B94" w:rsidRDefault="00D70231" w:rsidP="0017409D">
            <w:pPr>
              <w:pStyle w:val="26"/>
              <w:tabs>
                <w:tab w:val="center" w:pos="851"/>
              </w:tabs>
              <w:contextualSpacing/>
              <w:rPr>
                <w:bCs/>
                <w:color w:val="000000"/>
              </w:rPr>
            </w:pPr>
            <w:r w:rsidRPr="00DC3B94">
              <w:rPr>
                <w:bCs/>
                <w:color w:val="000000"/>
              </w:rPr>
              <w:t>5,00</w:t>
            </w:r>
          </w:p>
        </w:tc>
      </w:tr>
      <w:tr w:rsidR="00D70231" w:rsidRPr="00DC3B94" w14:paraId="35017B34" w14:textId="77777777" w:rsidTr="00DC3B94">
        <w:tc>
          <w:tcPr>
            <w:tcW w:w="3823" w:type="dxa"/>
            <w:vAlign w:val="bottom"/>
          </w:tcPr>
          <w:p w14:paraId="78F19940" w14:textId="77777777" w:rsidR="00D70231" w:rsidRPr="00DC3B94" w:rsidRDefault="00D70231" w:rsidP="0017409D">
            <w:pPr>
              <w:pStyle w:val="26"/>
              <w:tabs>
                <w:tab w:val="center" w:pos="851"/>
              </w:tabs>
              <w:contextualSpacing/>
              <w:jc w:val="left"/>
              <w:rPr>
                <w:b/>
                <w:color w:val="000000"/>
              </w:rPr>
            </w:pPr>
            <w:r w:rsidRPr="00DC3B94">
              <w:rPr>
                <w:b/>
                <w:color w:val="000000"/>
              </w:rPr>
              <w:t>Итого</w:t>
            </w:r>
          </w:p>
        </w:tc>
        <w:tc>
          <w:tcPr>
            <w:tcW w:w="1701" w:type="dxa"/>
          </w:tcPr>
          <w:p w14:paraId="67911D77" w14:textId="77777777" w:rsidR="00D70231" w:rsidRPr="00DC3B94" w:rsidRDefault="00D70231" w:rsidP="0017409D">
            <w:pPr>
              <w:pStyle w:val="26"/>
              <w:tabs>
                <w:tab w:val="center" w:pos="851"/>
              </w:tabs>
              <w:contextualSpacing/>
              <w:rPr>
                <w:b/>
                <w:color w:val="000000"/>
              </w:rPr>
            </w:pPr>
            <w:r w:rsidRPr="00DC3B94">
              <w:rPr>
                <w:b/>
                <w:color w:val="000000"/>
              </w:rPr>
              <w:t>424,97</w:t>
            </w:r>
          </w:p>
        </w:tc>
        <w:tc>
          <w:tcPr>
            <w:tcW w:w="2409" w:type="dxa"/>
            <w:vAlign w:val="bottom"/>
          </w:tcPr>
          <w:p w14:paraId="452449C1" w14:textId="77777777" w:rsidR="00D70231" w:rsidRPr="00DC3B94" w:rsidRDefault="00D70231" w:rsidP="0017409D">
            <w:pPr>
              <w:pStyle w:val="26"/>
              <w:tabs>
                <w:tab w:val="center" w:pos="851"/>
              </w:tabs>
              <w:contextualSpacing/>
              <w:jc w:val="left"/>
              <w:rPr>
                <w:b/>
                <w:color w:val="000000"/>
              </w:rPr>
            </w:pPr>
            <w:r w:rsidRPr="00DC3B94">
              <w:rPr>
                <w:b/>
                <w:color w:val="000000"/>
              </w:rPr>
              <w:t>Итого</w:t>
            </w:r>
          </w:p>
        </w:tc>
        <w:tc>
          <w:tcPr>
            <w:tcW w:w="1412" w:type="dxa"/>
          </w:tcPr>
          <w:p w14:paraId="1C2E3DB1" w14:textId="77777777" w:rsidR="00D70231" w:rsidRPr="00DC3B94" w:rsidRDefault="00D70231" w:rsidP="0017409D">
            <w:pPr>
              <w:pStyle w:val="26"/>
              <w:tabs>
                <w:tab w:val="center" w:pos="851"/>
              </w:tabs>
              <w:contextualSpacing/>
              <w:rPr>
                <w:b/>
                <w:color w:val="000000"/>
              </w:rPr>
            </w:pPr>
            <w:r w:rsidRPr="00DC3B94">
              <w:rPr>
                <w:b/>
                <w:color w:val="000000"/>
              </w:rPr>
              <w:t>424,9</w:t>
            </w:r>
            <w:r w:rsidR="009E065A" w:rsidRPr="00DC3B94">
              <w:rPr>
                <w:b/>
                <w:color w:val="000000"/>
              </w:rPr>
              <w:t>7</w:t>
            </w:r>
          </w:p>
        </w:tc>
      </w:tr>
    </w:tbl>
    <w:p w14:paraId="14E053CF" w14:textId="77777777" w:rsidR="00D64761" w:rsidRDefault="00D64761" w:rsidP="0017409D">
      <w:pPr>
        <w:spacing w:after="0" w:line="240" w:lineRule="auto"/>
        <w:ind w:firstLine="567"/>
        <w:jc w:val="both"/>
      </w:pPr>
    </w:p>
    <w:p w14:paraId="6592C396" w14:textId="6CF8E124" w:rsidR="00B62C0B" w:rsidRPr="00351F58" w:rsidRDefault="00B62C0B"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86215C">
        <w:rPr>
          <w:rFonts w:ascii="Times New Roman" w:hAnsi="Times New Roman"/>
          <w:bCs/>
          <w:color w:val="000000"/>
          <w:sz w:val="28"/>
          <w:szCs w:val="28"/>
          <w:lang w:val="kk-KZ"/>
        </w:rPr>
        <w:t>4-нитробензолсульфонат</w:t>
      </w:r>
      <w:r w:rsidR="000C4498">
        <w:rPr>
          <w:rFonts w:ascii="Times New Roman" w:hAnsi="Times New Roman"/>
          <w:bCs/>
          <w:color w:val="000000"/>
          <w:sz w:val="28"/>
          <w:szCs w:val="28"/>
          <w:lang w:val="kk-KZ"/>
        </w:rPr>
        <w:t>а</w:t>
      </w:r>
      <w:r w:rsidRPr="0086215C">
        <w:rPr>
          <w:rFonts w:ascii="Times New Roman" w:hAnsi="Times New Roman"/>
          <w:bCs/>
          <w:color w:val="000000"/>
          <w:sz w:val="28"/>
          <w:szCs w:val="28"/>
        </w:rPr>
        <w:t xml:space="preserve"> 2-амино-8-</w:t>
      </w:r>
      <w:r w:rsidRPr="0086215C">
        <w:rPr>
          <w:rFonts w:ascii="Times New Roman" w:hAnsi="Times New Roman"/>
          <w:bCs/>
          <w:color w:val="000000"/>
          <w:sz w:val="28"/>
          <w:szCs w:val="28"/>
          <w:lang w:val="kk-KZ"/>
        </w:rPr>
        <w:t>тио</w:t>
      </w:r>
      <w:r w:rsidRPr="0086215C">
        <w:rPr>
          <w:rFonts w:ascii="Times New Roman" w:hAnsi="Times New Roman"/>
          <w:bCs/>
          <w:color w:val="000000"/>
          <w:sz w:val="28"/>
          <w:szCs w:val="28"/>
        </w:rPr>
        <w:t xml:space="preserve">-1,5-диазоспиро[4,5]дец-1-ен-5-аммония </w:t>
      </w:r>
      <w:r>
        <w:rPr>
          <w:rFonts w:ascii="Times New Roman" w:hAnsi="Times New Roman"/>
          <w:bCs/>
          <w:i/>
          <w:iCs/>
          <w:color w:val="000000"/>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5A2C56">
        <w:rPr>
          <w:rFonts w:ascii="Times New Roman" w:hAnsi="Times New Roman"/>
          <w:color w:val="000000"/>
          <w:sz w:val="28"/>
          <w:szCs w:val="28"/>
        </w:rPr>
        <w:t>β-</w:t>
      </w:r>
      <w:r>
        <w:rPr>
          <w:rFonts w:ascii="Times New Roman" w:hAnsi="Times New Roman"/>
          <w:color w:val="000000"/>
          <w:sz w:val="28"/>
          <w:szCs w:val="28"/>
        </w:rPr>
        <w:t>(тиоморфолин-1-ил)</w:t>
      </w:r>
      <w:r w:rsidRPr="005A2C56">
        <w:rPr>
          <w:rFonts w:ascii="Times New Roman" w:hAnsi="Times New Roman"/>
          <w:color w:val="000000"/>
          <w:sz w:val="28"/>
          <w:szCs w:val="28"/>
        </w:rPr>
        <w:t>пропиоамидоксима</w:t>
      </w:r>
      <w:r w:rsidR="00351F58">
        <w:rPr>
          <w:rFonts w:ascii="Times New Roman" w:hAnsi="Times New Roman"/>
          <w:color w:val="000000"/>
          <w:sz w:val="28"/>
          <w:szCs w:val="28"/>
        </w:rPr>
        <w:t xml:space="preserve"> </w:t>
      </w:r>
      <w:r w:rsidR="00351F58" w:rsidRPr="00351F58">
        <w:rPr>
          <w:rFonts w:ascii="Times New Roman" w:hAnsi="Times New Roman"/>
          <w:b/>
          <w:bCs/>
          <w:color w:val="000000"/>
          <w:sz w:val="28"/>
          <w:szCs w:val="28"/>
        </w:rPr>
        <w:t>2.2.3</w:t>
      </w:r>
      <w:r>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Pr>
          <w:rFonts w:ascii="Times New Roman" w:hAnsi="Times New Roman"/>
          <w:sz w:val="28"/>
          <w:szCs w:val="28"/>
          <w:lang w:val="kk-KZ"/>
        </w:rPr>
        <w:t>4-нитробензолсульфохлорид</w:t>
      </w:r>
      <w:r>
        <w:rPr>
          <w:rFonts w:ascii="Times New Roman" w:hAnsi="Times New Roman"/>
          <w:color w:val="000000"/>
          <w:sz w:val="28"/>
          <w:szCs w:val="28"/>
          <w:lang w:val="kk-KZ"/>
        </w:rPr>
        <w:t xml:space="preserve">ом </w:t>
      </w:r>
      <w:r>
        <w:rPr>
          <w:rFonts w:ascii="Times New Roman" w:hAnsi="Times New Roman"/>
          <w:color w:val="000000"/>
          <w:sz w:val="28"/>
          <w:szCs w:val="28"/>
        </w:rPr>
        <w:t xml:space="preserve">в хлороформе </w:t>
      </w:r>
      <w:r w:rsidR="00351F58">
        <w:rPr>
          <w:rFonts w:ascii="Times New Roman" w:hAnsi="Times New Roman"/>
          <w:color w:val="000000"/>
          <w:sz w:val="28"/>
          <w:szCs w:val="28"/>
        </w:rPr>
        <w:t xml:space="preserve">в присутствии </w:t>
      </w:r>
      <w:r>
        <w:rPr>
          <w:rFonts w:ascii="Times New Roman" w:hAnsi="Times New Roman"/>
          <w:color w:val="000000"/>
          <w:sz w:val="28"/>
          <w:szCs w:val="28"/>
        </w:rPr>
        <w:t>ДИПЭА</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100 кг готовой продукции.</w:t>
      </w:r>
      <w:r w:rsidR="00351F58" w:rsidRPr="00351F58">
        <w:t xml:space="preserve"> </w:t>
      </w:r>
      <w:r w:rsidR="00351F58" w:rsidRPr="00351F58">
        <w:rPr>
          <w:rFonts w:ascii="Times New Roman" w:hAnsi="Times New Roman"/>
          <w:sz w:val="28"/>
          <w:szCs w:val="28"/>
        </w:rPr>
        <w:t xml:space="preserve">Исходными компонентами являются </w:t>
      </w:r>
      <w:r w:rsidR="00351F58" w:rsidRPr="00351F58">
        <w:rPr>
          <w:rFonts w:ascii="Times New Roman" w:hAnsi="Times New Roman"/>
          <w:color w:val="000000"/>
          <w:sz w:val="28"/>
          <w:szCs w:val="28"/>
        </w:rPr>
        <w:t>β-(тиоморфолин-1-ил)пропиоамидоксим</w:t>
      </w:r>
      <w:r w:rsidR="00351F58" w:rsidRPr="00351F58">
        <w:rPr>
          <w:rFonts w:ascii="Times New Roman" w:hAnsi="Times New Roman"/>
          <w:sz w:val="28"/>
          <w:szCs w:val="28"/>
        </w:rPr>
        <w:t xml:space="preserve">, </w:t>
      </w:r>
      <w:r w:rsidR="00351F58" w:rsidRPr="00351F58">
        <w:rPr>
          <w:rFonts w:ascii="Times New Roman" w:hAnsi="Times New Roman"/>
          <w:sz w:val="28"/>
          <w:szCs w:val="28"/>
          <w:lang w:val="kk-KZ"/>
        </w:rPr>
        <w:t>4-нитробензолсульфохлорид</w:t>
      </w:r>
      <w:r w:rsidR="00351F58" w:rsidRPr="00351F58">
        <w:rPr>
          <w:rFonts w:ascii="Times New Roman" w:hAnsi="Times New Roman"/>
          <w:color w:val="000000"/>
          <w:sz w:val="28"/>
          <w:szCs w:val="28"/>
        </w:rPr>
        <w:t xml:space="preserve"> и ДИПЭА</w:t>
      </w:r>
      <w:r w:rsidR="00351F58" w:rsidRPr="00351F58">
        <w:rPr>
          <w:rFonts w:ascii="Times New Roman" w:hAnsi="Times New Roman"/>
          <w:sz w:val="28"/>
          <w:szCs w:val="28"/>
        </w:rPr>
        <w:t xml:space="preserve">, растворителем является хлороформ. Продуктом является </w:t>
      </w:r>
      <w:r w:rsidR="00351F58" w:rsidRPr="00351F58">
        <w:rPr>
          <w:rFonts w:ascii="Times New Roman" w:hAnsi="Times New Roman"/>
          <w:bCs/>
          <w:color w:val="000000"/>
          <w:sz w:val="28"/>
          <w:szCs w:val="28"/>
        </w:rPr>
        <w:t>тозилат</w:t>
      </w:r>
      <w:r w:rsidR="00351F58" w:rsidRPr="00351F58">
        <w:rPr>
          <w:rFonts w:ascii="Times New Roman" w:hAnsi="Times New Roman"/>
          <w:bCs/>
          <w:i/>
          <w:iCs/>
          <w:color w:val="000000"/>
          <w:sz w:val="28"/>
          <w:szCs w:val="28"/>
        </w:rPr>
        <w:t xml:space="preserve"> </w:t>
      </w:r>
      <w:r w:rsidR="00351F58" w:rsidRPr="00351F58">
        <w:rPr>
          <w:rFonts w:ascii="Times New Roman" w:hAnsi="Times New Roman"/>
          <w:b/>
          <w:color w:val="000000"/>
          <w:sz w:val="28"/>
          <w:szCs w:val="28"/>
        </w:rPr>
        <w:t>2.2.6</w:t>
      </w:r>
      <w:r w:rsidR="00351F58" w:rsidRPr="00351F58">
        <w:rPr>
          <w:rFonts w:ascii="Times New Roman" w:hAnsi="Times New Roman"/>
          <w:sz w:val="28"/>
          <w:szCs w:val="28"/>
        </w:rPr>
        <w:t xml:space="preserve">, побочный продукт – </w:t>
      </w:r>
      <w:r w:rsidR="00351F58" w:rsidRPr="00351F58">
        <w:rPr>
          <w:rFonts w:ascii="Times New Roman" w:hAnsi="Times New Roman"/>
          <w:color w:val="000000"/>
          <w:sz w:val="28"/>
          <w:szCs w:val="28"/>
        </w:rPr>
        <w:t xml:space="preserve">ДИПЭА гидрохлорид. </w:t>
      </w:r>
      <w:r w:rsidR="00351F58" w:rsidRPr="00351F58">
        <w:rPr>
          <w:rFonts w:ascii="Times New Roman" w:hAnsi="Times New Roman"/>
          <w:sz w:val="28"/>
          <w:szCs w:val="28"/>
        </w:rPr>
        <w:t>Рециркулятом является растворитель – хлороформ.</w:t>
      </w:r>
    </w:p>
    <w:p w14:paraId="045278D0" w14:textId="77777777" w:rsidR="00351F58" w:rsidRDefault="00B62C0B" w:rsidP="00351F58">
      <w:pPr>
        <w:pStyle w:val="aff9"/>
        <w:ind w:firstLine="709"/>
        <w:jc w:val="both"/>
      </w:pPr>
      <w:r>
        <w:t xml:space="preserve">При синтезе </w:t>
      </w:r>
      <w:r w:rsidRPr="0035628B">
        <w:rPr>
          <w:b/>
          <w:bCs/>
        </w:rPr>
        <w:t>2.</w:t>
      </w:r>
      <w:r>
        <w:rPr>
          <w:b/>
          <w:bCs/>
        </w:rPr>
        <w:t>2</w:t>
      </w:r>
      <w:r w:rsidRPr="0035628B">
        <w:rPr>
          <w:b/>
          <w:bCs/>
        </w:rPr>
        <w:t>.</w:t>
      </w:r>
      <w:r>
        <w:rPr>
          <w:b/>
          <w:bCs/>
        </w:rPr>
        <w:t>6</w:t>
      </w:r>
      <w:r>
        <w:t xml:space="preserve"> выход составил 68% на 0,74 г продукта. Потери исх. соединений составят 100% – 68 % = 32 %.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продукта</w:t>
      </w:r>
      <w:r w:rsidR="00351F58" w:rsidRPr="005A2C56">
        <w:t xml:space="preserve"> </w:t>
      </w:r>
      <w:r w:rsidR="00351F58" w:rsidRPr="0035628B">
        <w:rPr>
          <w:b/>
          <w:bCs/>
        </w:rPr>
        <w:t>2.</w:t>
      </w:r>
      <w:r w:rsidR="00351F58">
        <w:rPr>
          <w:b/>
          <w:bCs/>
        </w:rPr>
        <w:t>2</w:t>
      </w:r>
      <w:r w:rsidR="00351F58" w:rsidRPr="0035628B">
        <w:rPr>
          <w:b/>
          <w:bCs/>
        </w:rPr>
        <w:t>.</w:t>
      </w:r>
      <w:r w:rsidR="00351F58">
        <w:rPr>
          <w:b/>
          <w:bCs/>
        </w:rPr>
        <w:t>13</w:t>
      </w:r>
      <w:r w:rsidR="00351F58">
        <w:t xml:space="preserve"> </w:t>
      </w:r>
      <w:r w:rsidR="00351F58" w:rsidRPr="00D3747E">
        <w:t xml:space="preserve">представлен в таблице </w:t>
      </w:r>
      <w:r w:rsidR="00351F58" w:rsidRPr="00DC3B94">
        <w:t>2.</w:t>
      </w:r>
      <w:r w:rsidR="00351F58">
        <w:t>33</w:t>
      </w:r>
      <w:r w:rsidR="00351F58" w:rsidRPr="00D3747E">
        <w:t>.</w:t>
      </w:r>
    </w:p>
    <w:p w14:paraId="72FF1C67" w14:textId="77777777" w:rsidR="00B62C0B" w:rsidRDefault="00B62C0B" w:rsidP="0017409D">
      <w:pPr>
        <w:pStyle w:val="26"/>
        <w:tabs>
          <w:tab w:val="center" w:pos="851"/>
        </w:tabs>
        <w:jc w:val="both"/>
      </w:pPr>
    </w:p>
    <w:p w14:paraId="3FF1A0B7" w14:textId="5DB8EF59" w:rsidR="00B62C0B" w:rsidRDefault="00B62C0B" w:rsidP="0017409D">
      <w:pPr>
        <w:pStyle w:val="26"/>
        <w:tabs>
          <w:tab w:val="center" w:pos="851"/>
        </w:tabs>
        <w:jc w:val="both"/>
        <w:rPr>
          <w:b/>
          <w:bCs/>
        </w:rPr>
      </w:pPr>
      <w:r w:rsidRPr="00D3747E">
        <w:t xml:space="preserve">Таблица </w:t>
      </w:r>
      <w:r w:rsidR="0072444D">
        <w:t>2.</w:t>
      </w:r>
      <w:r w:rsidR="00455638">
        <w:t>3</w:t>
      </w:r>
      <w:r w:rsidR="00351F58">
        <w:t>3</w:t>
      </w:r>
      <w:r>
        <w:t xml:space="preserve"> </w:t>
      </w:r>
      <w:r w:rsidR="000C4498">
        <w:t>–</w:t>
      </w:r>
      <w:r>
        <w:t xml:space="preserve"> М</w:t>
      </w:r>
      <w:r w:rsidRPr="00D3747E">
        <w:t xml:space="preserve">атериальный баланс производства </w:t>
      </w:r>
      <w:r w:rsidR="000C4498" w:rsidRPr="0086215C">
        <w:rPr>
          <w:bCs/>
          <w:color w:val="000000"/>
          <w:lang w:val="kk-KZ"/>
        </w:rPr>
        <w:t>4-нитробензолсульфонат</w:t>
      </w:r>
      <w:r w:rsidR="000C4498">
        <w:rPr>
          <w:bCs/>
          <w:color w:val="000000"/>
          <w:lang w:val="kk-KZ"/>
        </w:rPr>
        <w:t>а</w:t>
      </w:r>
      <w:r w:rsidR="000C4498" w:rsidRPr="0086215C">
        <w:rPr>
          <w:bCs/>
          <w:color w:val="000000"/>
        </w:rPr>
        <w:t xml:space="preserve"> 2-амино-8-</w:t>
      </w:r>
      <w:r w:rsidR="000C4498" w:rsidRPr="0086215C">
        <w:rPr>
          <w:bCs/>
          <w:color w:val="000000"/>
          <w:lang w:val="kk-KZ"/>
        </w:rPr>
        <w:t>тио</w:t>
      </w:r>
      <w:r w:rsidR="000C4498" w:rsidRPr="0086215C">
        <w:rPr>
          <w:bCs/>
          <w:color w:val="000000"/>
        </w:rPr>
        <w:t xml:space="preserve">-1,5-диазоспиро[4,5]дец-1-ен-5-аммония </w:t>
      </w:r>
      <w:r w:rsidR="000C4498">
        <w:rPr>
          <w:bCs/>
          <w:i/>
          <w:iCs/>
          <w:color w:val="000000"/>
        </w:rPr>
        <w:t xml:space="preserve"> </w:t>
      </w:r>
      <w:r w:rsidR="000C4498" w:rsidRPr="009204A7">
        <w:rPr>
          <w:b/>
          <w:bCs/>
        </w:rPr>
        <w:t>2.2.1</w:t>
      </w:r>
      <w:r w:rsidR="000C4498">
        <w:rPr>
          <w:b/>
          <w:bCs/>
        </w:rPr>
        <w:t>3</w:t>
      </w:r>
      <w:r w:rsidR="000C4498" w:rsidRPr="00200CE1">
        <w:t xml:space="preserve"> </w:t>
      </w:r>
      <w:r w:rsidR="000C4498" w:rsidRPr="005A2C56">
        <w:rPr>
          <w:color w:val="000000"/>
        </w:rPr>
        <w:t xml:space="preserve"> </w:t>
      </w:r>
      <w:r>
        <w:rPr>
          <w:b/>
          <w:bCs/>
        </w:rPr>
        <w:t xml:space="preserve"> </w:t>
      </w:r>
    </w:p>
    <w:p w14:paraId="33AF6BB7" w14:textId="77777777" w:rsidR="00B62C0B" w:rsidRDefault="00B62C0B" w:rsidP="0017409D">
      <w:pPr>
        <w:pStyle w:val="26"/>
        <w:tabs>
          <w:tab w:val="center" w:pos="851"/>
        </w:tabs>
        <w:jc w:val="both"/>
        <w:rPr>
          <w:b/>
          <w:bCs/>
        </w:rPr>
      </w:pPr>
    </w:p>
    <w:tbl>
      <w:tblPr>
        <w:tblStyle w:val="a3"/>
        <w:tblW w:w="0" w:type="auto"/>
        <w:tblLook w:val="04A0" w:firstRow="1" w:lastRow="0" w:firstColumn="1" w:lastColumn="0" w:noHBand="0" w:noVBand="1"/>
      </w:tblPr>
      <w:tblGrid>
        <w:gridCol w:w="3823"/>
        <w:gridCol w:w="1514"/>
        <w:gridCol w:w="2596"/>
        <w:gridCol w:w="1412"/>
      </w:tblGrid>
      <w:tr w:rsidR="00B62C0B" w:rsidRPr="00DC3B94" w14:paraId="7B96D9DF" w14:textId="77777777" w:rsidTr="00307D33">
        <w:tc>
          <w:tcPr>
            <w:tcW w:w="5337" w:type="dxa"/>
            <w:gridSpan w:val="2"/>
          </w:tcPr>
          <w:p w14:paraId="6BC42026" w14:textId="77777777" w:rsidR="00B62C0B" w:rsidRPr="00DC3B94" w:rsidRDefault="00B62C0B" w:rsidP="0017409D">
            <w:pPr>
              <w:pStyle w:val="26"/>
              <w:tabs>
                <w:tab w:val="center" w:pos="851"/>
              </w:tabs>
              <w:contextualSpacing/>
              <w:rPr>
                <w:bCs/>
                <w:color w:val="000000"/>
              </w:rPr>
            </w:pPr>
            <w:r w:rsidRPr="00DC3B94">
              <w:rPr>
                <w:bCs/>
                <w:color w:val="000000"/>
              </w:rPr>
              <w:t>Приход (кг)</w:t>
            </w:r>
          </w:p>
        </w:tc>
        <w:tc>
          <w:tcPr>
            <w:tcW w:w="4008" w:type="dxa"/>
            <w:gridSpan w:val="2"/>
          </w:tcPr>
          <w:p w14:paraId="5E123562" w14:textId="77777777" w:rsidR="00B62C0B" w:rsidRPr="00DC3B94" w:rsidRDefault="00B62C0B" w:rsidP="0017409D">
            <w:pPr>
              <w:pStyle w:val="26"/>
              <w:tabs>
                <w:tab w:val="center" w:pos="851"/>
              </w:tabs>
              <w:contextualSpacing/>
              <w:rPr>
                <w:bCs/>
                <w:color w:val="000000"/>
              </w:rPr>
            </w:pPr>
            <w:r w:rsidRPr="00DC3B94">
              <w:rPr>
                <w:bCs/>
                <w:color w:val="000000"/>
              </w:rPr>
              <w:t>Расход (кг)</w:t>
            </w:r>
          </w:p>
        </w:tc>
      </w:tr>
      <w:tr w:rsidR="00307D33" w:rsidRPr="00DC3B94" w14:paraId="10B83259" w14:textId="77777777" w:rsidTr="00DC3B94">
        <w:tc>
          <w:tcPr>
            <w:tcW w:w="3823" w:type="dxa"/>
            <w:vAlign w:val="bottom"/>
          </w:tcPr>
          <w:p w14:paraId="65314814" w14:textId="77777777" w:rsidR="00307D33" w:rsidRPr="00DC3B94" w:rsidRDefault="00307D33" w:rsidP="0017409D">
            <w:pPr>
              <w:pStyle w:val="26"/>
              <w:tabs>
                <w:tab w:val="center" w:pos="851"/>
              </w:tabs>
              <w:contextualSpacing/>
              <w:jc w:val="left"/>
              <w:rPr>
                <w:bCs/>
                <w:color w:val="000000"/>
              </w:rPr>
            </w:pPr>
            <w:r w:rsidRPr="00DC3B94">
              <w:rPr>
                <w:color w:val="000000"/>
              </w:rPr>
              <w:t>β-(тиоморфолин-1-ил)пропиоамидоксим</w:t>
            </w:r>
            <w:r w:rsidRPr="00DC3B94">
              <w:rPr>
                <w:b/>
                <w:color w:val="000000"/>
              </w:rPr>
              <w:t xml:space="preserve"> 2.2.3</w:t>
            </w:r>
          </w:p>
        </w:tc>
        <w:tc>
          <w:tcPr>
            <w:tcW w:w="1514" w:type="dxa"/>
          </w:tcPr>
          <w:p w14:paraId="2EA72213" w14:textId="77777777" w:rsidR="00307D33" w:rsidRPr="00DC3B94" w:rsidRDefault="00307D33" w:rsidP="0017409D">
            <w:pPr>
              <w:pStyle w:val="26"/>
              <w:tabs>
                <w:tab w:val="center" w:pos="851"/>
              </w:tabs>
              <w:contextualSpacing/>
              <w:rPr>
                <w:bCs/>
                <w:color w:val="000000"/>
              </w:rPr>
            </w:pPr>
            <w:r w:rsidRPr="00DC3B94">
              <w:rPr>
                <w:bCs/>
                <w:color w:val="000000"/>
              </w:rPr>
              <w:t>74,34</w:t>
            </w:r>
          </w:p>
        </w:tc>
        <w:tc>
          <w:tcPr>
            <w:tcW w:w="2596" w:type="dxa"/>
          </w:tcPr>
          <w:p w14:paraId="5CD30193" w14:textId="77777777" w:rsidR="00307D33" w:rsidRPr="00DC3B94" w:rsidRDefault="00307D33" w:rsidP="0017409D">
            <w:pPr>
              <w:pStyle w:val="26"/>
              <w:tabs>
                <w:tab w:val="center" w:pos="851"/>
              </w:tabs>
              <w:contextualSpacing/>
              <w:jc w:val="left"/>
              <w:rPr>
                <w:bCs/>
                <w:color w:val="000000"/>
              </w:rPr>
            </w:pPr>
            <w:r w:rsidRPr="00DC3B94">
              <w:rPr>
                <w:bCs/>
                <w:color w:val="000000"/>
              </w:rPr>
              <w:t xml:space="preserve">Продукт </w:t>
            </w:r>
            <w:r w:rsidRPr="00DC3B94">
              <w:rPr>
                <w:b/>
                <w:color w:val="000000"/>
              </w:rPr>
              <w:t>2.2.13</w:t>
            </w:r>
          </w:p>
        </w:tc>
        <w:tc>
          <w:tcPr>
            <w:tcW w:w="1412" w:type="dxa"/>
          </w:tcPr>
          <w:p w14:paraId="25F059F7" w14:textId="77777777" w:rsidR="00307D33" w:rsidRPr="00DC3B94" w:rsidRDefault="00307D33" w:rsidP="0017409D">
            <w:pPr>
              <w:pStyle w:val="26"/>
              <w:tabs>
                <w:tab w:val="center" w:pos="851"/>
              </w:tabs>
              <w:contextualSpacing/>
              <w:rPr>
                <w:bCs/>
                <w:color w:val="000000"/>
              </w:rPr>
            </w:pPr>
            <w:r w:rsidRPr="00DC3B94">
              <w:rPr>
                <w:bCs/>
                <w:color w:val="000000"/>
              </w:rPr>
              <w:t>100,00</w:t>
            </w:r>
          </w:p>
        </w:tc>
      </w:tr>
      <w:tr w:rsidR="00307D33" w:rsidRPr="00DC3B94" w14:paraId="350F3573" w14:textId="77777777" w:rsidTr="00DC3B94">
        <w:tc>
          <w:tcPr>
            <w:tcW w:w="3823" w:type="dxa"/>
            <w:vAlign w:val="bottom"/>
          </w:tcPr>
          <w:p w14:paraId="05703D1A" w14:textId="77777777" w:rsidR="00307D33" w:rsidRPr="00DC3B94" w:rsidRDefault="00307D33" w:rsidP="0017409D">
            <w:pPr>
              <w:pStyle w:val="26"/>
              <w:tabs>
                <w:tab w:val="center" w:pos="851"/>
              </w:tabs>
              <w:contextualSpacing/>
              <w:jc w:val="left"/>
              <w:rPr>
                <w:bCs/>
                <w:color w:val="000000"/>
              </w:rPr>
            </w:pPr>
            <w:r w:rsidRPr="00DC3B94">
              <w:rPr>
                <w:lang w:val="kk-KZ"/>
              </w:rPr>
              <w:t>4-нитробензолсульфохлорид</w:t>
            </w:r>
          </w:p>
        </w:tc>
        <w:tc>
          <w:tcPr>
            <w:tcW w:w="1514" w:type="dxa"/>
          </w:tcPr>
          <w:p w14:paraId="3DE4CDD6" w14:textId="77777777" w:rsidR="00307D33" w:rsidRPr="00DC3B94" w:rsidRDefault="00307D33" w:rsidP="0017409D">
            <w:pPr>
              <w:pStyle w:val="26"/>
              <w:tabs>
                <w:tab w:val="center" w:pos="851"/>
              </w:tabs>
              <w:contextualSpacing/>
              <w:rPr>
                <w:bCs/>
                <w:color w:val="000000"/>
              </w:rPr>
            </w:pPr>
            <w:r w:rsidRPr="00DC3B94">
              <w:rPr>
                <w:bCs/>
                <w:color w:val="000000"/>
              </w:rPr>
              <w:t>87,04</w:t>
            </w:r>
          </w:p>
        </w:tc>
        <w:tc>
          <w:tcPr>
            <w:tcW w:w="2596" w:type="dxa"/>
            <w:vAlign w:val="bottom"/>
          </w:tcPr>
          <w:p w14:paraId="0DB957D9" w14:textId="77777777" w:rsidR="00307D33" w:rsidRPr="00DC3B94" w:rsidRDefault="00307D33" w:rsidP="0017409D">
            <w:pPr>
              <w:pStyle w:val="26"/>
              <w:tabs>
                <w:tab w:val="center" w:pos="851"/>
              </w:tabs>
              <w:contextualSpacing/>
              <w:jc w:val="left"/>
              <w:rPr>
                <w:bCs/>
                <w:color w:val="000000"/>
              </w:rPr>
            </w:pPr>
            <w:r w:rsidRPr="00DC3B94">
              <w:rPr>
                <w:bCs/>
                <w:color w:val="000000"/>
              </w:rPr>
              <w:t>Потери исх.</w:t>
            </w:r>
            <w:r w:rsidR="00D64761" w:rsidRPr="00DC3B94">
              <w:rPr>
                <w:bCs/>
                <w:color w:val="000000"/>
              </w:rPr>
              <w:t>комп.</w:t>
            </w:r>
          </w:p>
        </w:tc>
        <w:tc>
          <w:tcPr>
            <w:tcW w:w="1412" w:type="dxa"/>
          </w:tcPr>
          <w:p w14:paraId="1A6BCFCA" w14:textId="77777777" w:rsidR="00307D33" w:rsidRPr="00DC3B94" w:rsidRDefault="00307D33" w:rsidP="0017409D">
            <w:pPr>
              <w:pStyle w:val="26"/>
              <w:tabs>
                <w:tab w:val="center" w:pos="851"/>
              </w:tabs>
              <w:contextualSpacing/>
              <w:rPr>
                <w:bCs/>
                <w:color w:val="000000"/>
              </w:rPr>
            </w:pPr>
            <w:r w:rsidRPr="00DC3B94">
              <w:rPr>
                <w:bCs/>
                <w:color w:val="000000"/>
              </w:rPr>
              <w:t>67,89</w:t>
            </w:r>
          </w:p>
        </w:tc>
      </w:tr>
      <w:tr w:rsidR="00307D33" w:rsidRPr="00DC3B94" w14:paraId="7F4693B3" w14:textId="77777777" w:rsidTr="00DC3B94">
        <w:tc>
          <w:tcPr>
            <w:tcW w:w="3823" w:type="dxa"/>
            <w:vAlign w:val="bottom"/>
          </w:tcPr>
          <w:p w14:paraId="2382580B" w14:textId="77777777" w:rsidR="00307D33" w:rsidRPr="00DC3B94" w:rsidRDefault="00307D33" w:rsidP="0017409D">
            <w:pPr>
              <w:pStyle w:val="26"/>
              <w:tabs>
                <w:tab w:val="center" w:pos="851"/>
              </w:tabs>
              <w:contextualSpacing/>
              <w:jc w:val="left"/>
              <w:rPr>
                <w:bCs/>
                <w:color w:val="000000"/>
              </w:rPr>
            </w:pPr>
            <w:r w:rsidRPr="00DC3B94">
              <w:rPr>
                <w:bCs/>
                <w:color w:val="000000"/>
              </w:rPr>
              <w:t>ДИПЭА</w:t>
            </w:r>
          </w:p>
        </w:tc>
        <w:tc>
          <w:tcPr>
            <w:tcW w:w="1514" w:type="dxa"/>
          </w:tcPr>
          <w:p w14:paraId="5A785A9D" w14:textId="77777777" w:rsidR="00307D33" w:rsidRPr="00DC3B94" w:rsidRDefault="00307D33" w:rsidP="0017409D">
            <w:pPr>
              <w:pStyle w:val="26"/>
              <w:tabs>
                <w:tab w:val="center" w:pos="851"/>
              </w:tabs>
              <w:contextualSpacing/>
              <w:rPr>
                <w:bCs/>
                <w:color w:val="000000"/>
              </w:rPr>
            </w:pPr>
            <w:r w:rsidRPr="00DC3B94">
              <w:rPr>
                <w:bCs/>
                <w:color w:val="000000"/>
              </w:rPr>
              <w:t>50,76</w:t>
            </w:r>
          </w:p>
        </w:tc>
        <w:tc>
          <w:tcPr>
            <w:tcW w:w="2596" w:type="dxa"/>
            <w:vAlign w:val="bottom"/>
          </w:tcPr>
          <w:p w14:paraId="563910DA" w14:textId="77777777" w:rsidR="00307D33" w:rsidRPr="00DC3B94" w:rsidRDefault="00307D33" w:rsidP="0017409D">
            <w:pPr>
              <w:pStyle w:val="26"/>
              <w:tabs>
                <w:tab w:val="center" w:pos="851"/>
              </w:tabs>
              <w:contextualSpacing/>
              <w:jc w:val="left"/>
              <w:rPr>
                <w:bCs/>
                <w:color w:val="000000"/>
              </w:rPr>
            </w:pPr>
            <w:r w:rsidRPr="00DC3B94">
              <w:rPr>
                <w:bCs/>
                <w:color w:val="000000"/>
              </w:rPr>
              <w:t>ДИПЭА ГХ</w:t>
            </w:r>
          </w:p>
        </w:tc>
        <w:tc>
          <w:tcPr>
            <w:tcW w:w="1412" w:type="dxa"/>
          </w:tcPr>
          <w:p w14:paraId="66485089" w14:textId="77777777" w:rsidR="00307D33" w:rsidRPr="00DC3B94" w:rsidRDefault="00307D33" w:rsidP="0017409D">
            <w:pPr>
              <w:pStyle w:val="26"/>
              <w:tabs>
                <w:tab w:val="center" w:pos="851"/>
              </w:tabs>
              <w:contextualSpacing/>
              <w:rPr>
                <w:bCs/>
                <w:color w:val="000000"/>
              </w:rPr>
            </w:pPr>
            <w:r w:rsidRPr="00DC3B94">
              <w:rPr>
                <w:bCs/>
                <w:color w:val="000000"/>
              </w:rPr>
              <w:t>44,25</w:t>
            </w:r>
          </w:p>
        </w:tc>
      </w:tr>
      <w:tr w:rsidR="00307D33" w:rsidRPr="00DC3B94" w14:paraId="7216ED0F" w14:textId="77777777" w:rsidTr="00DC3B94">
        <w:tc>
          <w:tcPr>
            <w:tcW w:w="3823" w:type="dxa"/>
            <w:vAlign w:val="bottom"/>
          </w:tcPr>
          <w:p w14:paraId="519D2480" w14:textId="77777777" w:rsidR="00307D33" w:rsidRPr="00DC3B94" w:rsidRDefault="00307D33" w:rsidP="0017409D">
            <w:pPr>
              <w:pStyle w:val="26"/>
              <w:tabs>
                <w:tab w:val="center" w:pos="851"/>
              </w:tabs>
              <w:contextualSpacing/>
              <w:jc w:val="left"/>
              <w:rPr>
                <w:bCs/>
                <w:color w:val="000000"/>
              </w:rPr>
            </w:pPr>
            <w:r w:rsidRPr="00DC3B94">
              <w:rPr>
                <w:bCs/>
                <w:color w:val="000000"/>
              </w:rPr>
              <w:t>Хлороформ</w:t>
            </w:r>
          </w:p>
        </w:tc>
        <w:tc>
          <w:tcPr>
            <w:tcW w:w="1514" w:type="dxa"/>
          </w:tcPr>
          <w:p w14:paraId="148E20B0" w14:textId="77777777" w:rsidR="00307D33" w:rsidRPr="00DC3B94" w:rsidRDefault="00307D33" w:rsidP="0017409D">
            <w:pPr>
              <w:pStyle w:val="26"/>
              <w:tabs>
                <w:tab w:val="center" w:pos="851"/>
              </w:tabs>
              <w:contextualSpacing/>
              <w:rPr>
                <w:bCs/>
                <w:color w:val="000000"/>
              </w:rPr>
            </w:pPr>
            <w:r w:rsidRPr="00DC3B94">
              <w:rPr>
                <w:bCs/>
                <w:color w:val="000000"/>
              </w:rPr>
              <w:t>100,00</w:t>
            </w:r>
          </w:p>
        </w:tc>
        <w:tc>
          <w:tcPr>
            <w:tcW w:w="2596" w:type="dxa"/>
            <w:vAlign w:val="bottom"/>
          </w:tcPr>
          <w:p w14:paraId="2B88BFC7" w14:textId="77777777" w:rsidR="00307D33" w:rsidRPr="00DC3B94" w:rsidRDefault="00307D33" w:rsidP="0017409D">
            <w:pPr>
              <w:pStyle w:val="26"/>
              <w:tabs>
                <w:tab w:val="center" w:pos="851"/>
              </w:tabs>
              <w:contextualSpacing/>
              <w:jc w:val="left"/>
              <w:rPr>
                <w:bCs/>
                <w:color w:val="000000"/>
              </w:rPr>
            </w:pPr>
            <w:r w:rsidRPr="00DC3B94">
              <w:rPr>
                <w:bCs/>
                <w:color w:val="000000"/>
              </w:rPr>
              <w:t xml:space="preserve">Рециркулят </w:t>
            </w:r>
          </w:p>
        </w:tc>
        <w:tc>
          <w:tcPr>
            <w:tcW w:w="1412" w:type="dxa"/>
          </w:tcPr>
          <w:p w14:paraId="383205D7" w14:textId="77777777" w:rsidR="00307D33" w:rsidRPr="00DC3B94" w:rsidRDefault="00307D33" w:rsidP="0017409D">
            <w:pPr>
              <w:pStyle w:val="26"/>
              <w:tabs>
                <w:tab w:val="center" w:pos="851"/>
              </w:tabs>
              <w:contextualSpacing/>
              <w:rPr>
                <w:bCs/>
                <w:color w:val="000000"/>
              </w:rPr>
            </w:pPr>
            <w:r w:rsidRPr="00DC3B94">
              <w:rPr>
                <w:bCs/>
                <w:color w:val="000000"/>
              </w:rPr>
              <w:t>95,00</w:t>
            </w:r>
          </w:p>
        </w:tc>
      </w:tr>
      <w:tr w:rsidR="00307D33" w:rsidRPr="00DC3B94" w14:paraId="1D31E083" w14:textId="77777777" w:rsidTr="00DC3B94">
        <w:tc>
          <w:tcPr>
            <w:tcW w:w="3823" w:type="dxa"/>
            <w:vAlign w:val="bottom"/>
          </w:tcPr>
          <w:p w14:paraId="74913E20" w14:textId="77777777" w:rsidR="00307D33" w:rsidRPr="00DC3B94" w:rsidRDefault="00307D33" w:rsidP="0017409D">
            <w:pPr>
              <w:pStyle w:val="26"/>
              <w:tabs>
                <w:tab w:val="center" w:pos="851"/>
              </w:tabs>
              <w:contextualSpacing/>
              <w:jc w:val="left"/>
              <w:rPr>
                <w:bCs/>
                <w:color w:val="000000"/>
              </w:rPr>
            </w:pPr>
          </w:p>
        </w:tc>
        <w:tc>
          <w:tcPr>
            <w:tcW w:w="1514" w:type="dxa"/>
          </w:tcPr>
          <w:p w14:paraId="03093E33" w14:textId="77777777" w:rsidR="00307D33" w:rsidRPr="00DC3B94" w:rsidRDefault="00307D33" w:rsidP="0017409D">
            <w:pPr>
              <w:pStyle w:val="26"/>
              <w:tabs>
                <w:tab w:val="center" w:pos="851"/>
              </w:tabs>
              <w:contextualSpacing/>
              <w:rPr>
                <w:bCs/>
                <w:color w:val="000000"/>
              </w:rPr>
            </w:pPr>
          </w:p>
        </w:tc>
        <w:tc>
          <w:tcPr>
            <w:tcW w:w="2596" w:type="dxa"/>
            <w:vAlign w:val="bottom"/>
          </w:tcPr>
          <w:p w14:paraId="14A3E5A6" w14:textId="77777777" w:rsidR="00307D33" w:rsidRPr="00DC3B94" w:rsidRDefault="00307D33" w:rsidP="0017409D">
            <w:pPr>
              <w:pStyle w:val="26"/>
              <w:tabs>
                <w:tab w:val="center" w:pos="851"/>
              </w:tabs>
              <w:contextualSpacing/>
              <w:jc w:val="left"/>
              <w:rPr>
                <w:bCs/>
                <w:color w:val="000000"/>
              </w:rPr>
            </w:pPr>
            <w:r w:rsidRPr="00DC3B94">
              <w:rPr>
                <w:bCs/>
                <w:color w:val="000000"/>
              </w:rPr>
              <w:t>Потери раств.</w:t>
            </w:r>
          </w:p>
        </w:tc>
        <w:tc>
          <w:tcPr>
            <w:tcW w:w="1412" w:type="dxa"/>
          </w:tcPr>
          <w:p w14:paraId="6EADD0D8" w14:textId="77777777" w:rsidR="00307D33" w:rsidRPr="00DC3B94" w:rsidRDefault="00307D33" w:rsidP="0017409D">
            <w:pPr>
              <w:pStyle w:val="26"/>
              <w:tabs>
                <w:tab w:val="center" w:pos="851"/>
              </w:tabs>
              <w:contextualSpacing/>
              <w:rPr>
                <w:bCs/>
                <w:color w:val="000000"/>
              </w:rPr>
            </w:pPr>
            <w:r w:rsidRPr="00DC3B94">
              <w:rPr>
                <w:bCs/>
                <w:color w:val="000000"/>
              </w:rPr>
              <w:t>5,00</w:t>
            </w:r>
          </w:p>
        </w:tc>
      </w:tr>
      <w:tr w:rsidR="00307D33" w:rsidRPr="00DC3B94" w14:paraId="0E8683AA" w14:textId="77777777" w:rsidTr="00DC3B94">
        <w:tc>
          <w:tcPr>
            <w:tcW w:w="3823" w:type="dxa"/>
            <w:vAlign w:val="bottom"/>
          </w:tcPr>
          <w:p w14:paraId="1D7EC6C0" w14:textId="77777777" w:rsidR="00307D33" w:rsidRPr="00DC3B94" w:rsidRDefault="00307D33" w:rsidP="0017409D">
            <w:pPr>
              <w:pStyle w:val="26"/>
              <w:tabs>
                <w:tab w:val="center" w:pos="851"/>
              </w:tabs>
              <w:contextualSpacing/>
              <w:jc w:val="left"/>
              <w:rPr>
                <w:b/>
                <w:color w:val="000000"/>
              </w:rPr>
            </w:pPr>
            <w:r w:rsidRPr="00DC3B94">
              <w:rPr>
                <w:b/>
                <w:color w:val="000000"/>
              </w:rPr>
              <w:t>Итого</w:t>
            </w:r>
          </w:p>
        </w:tc>
        <w:tc>
          <w:tcPr>
            <w:tcW w:w="1514" w:type="dxa"/>
          </w:tcPr>
          <w:p w14:paraId="239B8054" w14:textId="77777777" w:rsidR="00307D33" w:rsidRPr="00DC3B94" w:rsidRDefault="00307D33" w:rsidP="0017409D">
            <w:pPr>
              <w:pStyle w:val="26"/>
              <w:tabs>
                <w:tab w:val="center" w:pos="851"/>
              </w:tabs>
              <w:contextualSpacing/>
              <w:rPr>
                <w:b/>
                <w:color w:val="000000"/>
              </w:rPr>
            </w:pPr>
            <w:r w:rsidRPr="00DC3B94">
              <w:rPr>
                <w:b/>
                <w:color w:val="000000"/>
              </w:rPr>
              <w:t>312,14</w:t>
            </w:r>
          </w:p>
        </w:tc>
        <w:tc>
          <w:tcPr>
            <w:tcW w:w="2596" w:type="dxa"/>
            <w:vAlign w:val="bottom"/>
          </w:tcPr>
          <w:p w14:paraId="1F96E26C" w14:textId="77777777" w:rsidR="00307D33" w:rsidRPr="00DC3B94" w:rsidRDefault="00307D33" w:rsidP="0017409D">
            <w:pPr>
              <w:pStyle w:val="26"/>
              <w:tabs>
                <w:tab w:val="center" w:pos="851"/>
              </w:tabs>
              <w:contextualSpacing/>
              <w:jc w:val="left"/>
              <w:rPr>
                <w:b/>
                <w:color w:val="000000"/>
              </w:rPr>
            </w:pPr>
            <w:r w:rsidRPr="00DC3B94">
              <w:rPr>
                <w:b/>
                <w:color w:val="000000"/>
              </w:rPr>
              <w:t>Итого</w:t>
            </w:r>
          </w:p>
        </w:tc>
        <w:tc>
          <w:tcPr>
            <w:tcW w:w="1412" w:type="dxa"/>
          </w:tcPr>
          <w:p w14:paraId="7A78FCC8" w14:textId="77777777" w:rsidR="00307D33" w:rsidRPr="00DC3B94" w:rsidRDefault="00307D33" w:rsidP="0017409D">
            <w:pPr>
              <w:pStyle w:val="26"/>
              <w:tabs>
                <w:tab w:val="center" w:pos="851"/>
              </w:tabs>
              <w:contextualSpacing/>
              <w:rPr>
                <w:b/>
                <w:color w:val="000000"/>
              </w:rPr>
            </w:pPr>
            <w:r w:rsidRPr="00DC3B94">
              <w:rPr>
                <w:b/>
                <w:color w:val="000000"/>
              </w:rPr>
              <w:t>312,14</w:t>
            </w:r>
          </w:p>
        </w:tc>
      </w:tr>
    </w:tbl>
    <w:p w14:paraId="15498B3B" w14:textId="77777777" w:rsidR="00D64761" w:rsidRPr="00D3747E" w:rsidRDefault="00D64761" w:rsidP="009D7F33">
      <w:pPr>
        <w:spacing w:after="0" w:line="240" w:lineRule="auto"/>
        <w:ind w:firstLine="709"/>
        <w:jc w:val="both"/>
        <w:rPr>
          <w:rFonts w:ascii="Times New Roman" w:hAnsi="Times New Roman"/>
          <w:color w:val="000000"/>
          <w:sz w:val="28"/>
          <w:szCs w:val="28"/>
        </w:rPr>
      </w:pPr>
      <w:r w:rsidRPr="005A2C56">
        <w:rPr>
          <w:rFonts w:ascii="Times New Roman" w:hAnsi="Times New Roman"/>
          <w:color w:val="000000"/>
          <w:sz w:val="28"/>
          <w:szCs w:val="28"/>
        </w:rPr>
        <w:lastRenderedPageBreak/>
        <w:t xml:space="preserve">Для получения </w:t>
      </w:r>
      <w:r w:rsidRPr="00D64761">
        <w:rPr>
          <w:rFonts w:ascii="Times New Roman" w:hAnsi="Times New Roman"/>
          <w:bCs/>
          <w:color w:val="000000"/>
          <w:sz w:val="28"/>
          <w:szCs w:val="28"/>
          <w:lang w:val="kk-KZ"/>
        </w:rPr>
        <w:t>3-(1H-бензо[d]имидазол-1-ил)-N'-(((4-нитрофенил)сульфонил)окси)пропанимидамида</w:t>
      </w:r>
      <w:r w:rsidRPr="00225B82">
        <w:rPr>
          <w:rFonts w:ascii="Times New Roman" w:hAnsi="Times New Roman"/>
          <w:bCs/>
          <w:i/>
          <w:iCs/>
          <w:color w:val="000000"/>
          <w:sz w:val="28"/>
          <w:szCs w:val="28"/>
          <w:lang w:val="kk-KZ"/>
        </w:rPr>
        <w:t xml:space="preserve"> </w:t>
      </w:r>
      <w:r w:rsidRPr="00223586">
        <w:rPr>
          <w:rFonts w:ascii="Times New Roman" w:hAnsi="Times New Roman"/>
          <w:b/>
          <w:bCs/>
          <w:sz w:val="28"/>
          <w:szCs w:val="28"/>
        </w:rPr>
        <w:t>2.2.</w:t>
      </w:r>
      <w:r>
        <w:rPr>
          <w:rFonts w:ascii="Times New Roman" w:hAnsi="Times New Roman"/>
          <w:b/>
          <w:bCs/>
          <w:sz w:val="28"/>
          <w:szCs w:val="28"/>
        </w:rPr>
        <w:t>15</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A0767C">
        <w:rPr>
          <w:rFonts w:ascii="Times New Roman" w:hAnsi="Times New Roman"/>
          <w:color w:val="000000"/>
          <w:sz w:val="28"/>
          <w:szCs w:val="28"/>
        </w:rPr>
        <w:t>β-(бензимидазол-1-ил)пропиоамидоксим</w:t>
      </w:r>
      <w:r>
        <w:rPr>
          <w:rFonts w:ascii="Times New Roman" w:hAnsi="Times New Roman"/>
          <w:color w:val="000000"/>
          <w:sz w:val="28"/>
          <w:szCs w:val="28"/>
        </w:rPr>
        <w:t>а с</w:t>
      </w:r>
      <w:r w:rsidRPr="005A2C56">
        <w:rPr>
          <w:rFonts w:ascii="Times New Roman" w:hAnsi="Times New Roman"/>
          <w:color w:val="000000"/>
          <w:sz w:val="28"/>
          <w:szCs w:val="28"/>
        </w:rPr>
        <w:t xml:space="preserve"> </w:t>
      </w:r>
      <w:r>
        <w:rPr>
          <w:rFonts w:ascii="Times New Roman" w:hAnsi="Times New Roman"/>
          <w:color w:val="000000"/>
          <w:sz w:val="28"/>
          <w:szCs w:val="28"/>
        </w:rPr>
        <w:t xml:space="preserve">4-нитробензолсульфохлоридом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p>
    <w:p w14:paraId="416F1A8B" w14:textId="77777777" w:rsidR="00D64761" w:rsidRDefault="00D64761" w:rsidP="009D7F33">
      <w:pPr>
        <w:pStyle w:val="aff9"/>
        <w:ind w:firstLine="709"/>
        <w:jc w:val="both"/>
      </w:pPr>
      <w:r w:rsidRPr="005A2C56">
        <w:t>Материальный баланс рассчитан на 1</w:t>
      </w:r>
      <w:r>
        <w:t>00 кг</w:t>
      </w:r>
      <w:r w:rsidRPr="005A2C56">
        <w:t xml:space="preserve"> готовой продукции.</w:t>
      </w:r>
    </w:p>
    <w:p w14:paraId="5E5A249B" w14:textId="77777777" w:rsidR="00D64761" w:rsidRDefault="00D64761" w:rsidP="009D7F33">
      <w:pPr>
        <w:pStyle w:val="aff9"/>
        <w:ind w:firstLine="709"/>
        <w:jc w:val="both"/>
      </w:pPr>
      <w:r>
        <w:t xml:space="preserve">Исходными компонентами являются </w:t>
      </w:r>
      <w:r w:rsidRPr="00A0767C">
        <w:rPr>
          <w:color w:val="000000"/>
        </w:rPr>
        <w:t>β-(бензимидазол-1-ил)пропиоамидоксим</w:t>
      </w:r>
      <w:r>
        <w:t xml:space="preserve">, </w:t>
      </w:r>
      <w:r>
        <w:rPr>
          <w:color w:val="000000"/>
        </w:rPr>
        <w:t>4-нитробензолсульфохлорид и ДИПЭА</w:t>
      </w:r>
      <w:r>
        <w:t>, растворителем является хлороформ. Продуктом является О-</w:t>
      </w:r>
      <w:r w:rsidRPr="005A2C56">
        <w:rPr>
          <w:bCs/>
          <w:color w:val="000000"/>
        </w:rPr>
        <w:t>тозилат</w:t>
      </w:r>
      <w:r>
        <w:rPr>
          <w:bCs/>
          <w:i/>
          <w:iCs/>
          <w:color w:val="000000"/>
        </w:rPr>
        <w:t xml:space="preserve"> </w:t>
      </w:r>
      <w:r w:rsidRPr="00223586">
        <w:rPr>
          <w:b/>
          <w:color w:val="000000"/>
        </w:rPr>
        <w:t>2.2.</w:t>
      </w:r>
      <w:r>
        <w:rPr>
          <w:b/>
          <w:color w:val="000000"/>
        </w:rPr>
        <w:t>10</w:t>
      </w:r>
      <w:r w:rsidRPr="00FE7115">
        <w:t>,</w:t>
      </w:r>
      <w:r>
        <w:t xml:space="preserve"> побочный продукт – </w:t>
      </w:r>
      <w:r>
        <w:rPr>
          <w:color w:val="000000"/>
        </w:rPr>
        <w:t xml:space="preserve">ДИПЭА гидрохлорид. </w:t>
      </w:r>
    </w:p>
    <w:p w14:paraId="433B2D8B" w14:textId="77777777" w:rsidR="00D64761" w:rsidRDefault="00D64761" w:rsidP="009D7F33">
      <w:pPr>
        <w:pStyle w:val="aff9"/>
        <w:ind w:firstLine="709"/>
        <w:jc w:val="both"/>
      </w:pPr>
      <w:r>
        <w:t xml:space="preserve">При синтезе соединения </w:t>
      </w:r>
      <w:r w:rsidRPr="0035628B">
        <w:rPr>
          <w:b/>
          <w:bCs/>
        </w:rPr>
        <w:t>2.</w:t>
      </w:r>
      <w:r>
        <w:rPr>
          <w:b/>
          <w:bCs/>
        </w:rPr>
        <w:t>2</w:t>
      </w:r>
      <w:r w:rsidRPr="0035628B">
        <w:rPr>
          <w:b/>
          <w:bCs/>
        </w:rPr>
        <w:t>.</w:t>
      </w:r>
      <w:r>
        <w:rPr>
          <w:b/>
          <w:bCs/>
        </w:rPr>
        <w:t>15</w:t>
      </w:r>
      <w:r>
        <w:t xml:space="preserve"> выход составил </w:t>
      </w:r>
      <w:r w:rsidRPr="00D64761">
        <w:t>82 %</w:t>
      </w:r>
      <w:r>
        <w:t xml:space="preserve"> на </w:t>
      </w:r>
      <w:r w:rsidRPr="00D64761">
        <w:t>0,92 г</w:t>
      </w:r>
      <w:r>
        <w:t xml:space="preserve"> продукта. Потери исх. соединений составят 100% – 82 % = 18 %. </w:t>
      </w:r>
    </w:p>
    <w:p w14:paraId="504F022A" w14:textId="77777777" w:rsidR="00D64761" w:rsidRDefault="00D64761" w:rsidP="009D7F33">
      <w:pPr>
        <w:pStyle w:val="aff9"/>
        <w:ind w:firstLine="709"/>
        <w:jc w:val="both"/>
      </w:pPr>
      <w:r>
        <w:t xml:space="preserve">Рециркулятом является растворитель – хлороформ. </w:t>
      </w:r>
    </w:p>
    <w:p w14:paraId="0212E8D7" w14:textId="649BA366" w:rsidR="00D64761" w:rsidRDefault="00D64761" w:rsidP="009D7F33">
      <w:pPr>
        <w:pStyle w:val="aff9"/>
        <w:ind w:firstLine="709"/>
        <w:jc w:val="both"/>
      </w:pPr>
      <w:r w:rsidRPr="005A2C56">
        <w:t>Расчеты по материальному балансу технологического процесса</w:t>
      </w:r>
      <w:r>
        <w:t xml:space="preserve"> </w:t>
      </w:r>
      <w:r w:rsidRPr="005A2C56">
        <w:t>производства</w:t>
      </w:r>
      <w:r>
        <w:t xml:space="preserve"> продукта</w:t>
      </w:r>
      <w:r w:rsidRPr="005A2C56">
        <w:t xml:space="preserve"> </w:t>
      </w:r>
      <w:r w:rsidRPr="0035628B">
        <w:rPr>
          <w:b/>
          <w:bCs/>
        </w:rPr>
        <w:t>2.</w:t>
      </w:r>
      <w:r>
        <w:rPr>
          <w:b/>
          <w:bCs/>
        </w:rPr>
        <w:t>2</w:t>
      </w:r>
      <w:r w:rsidRPr="0035628B">
        <w:rPr>
          <w:b/>
          <w:bCs/>
        </w:rPr>
        <w:t>.</w:t>
      </w:r>
      <w:r>
        <w:rPr>
          <w:b/>
          <w:bCs/>
        </w:rPr>
        <w:t>15</w:t>
      </w:r>
      <w:r>
        <w:t xml:space="preserve"> </w:t>
      </w:r>
      <w:r w:rsidRPr="00D3747E">
        <w:t>представлен</w:t>
      </w:r>
      <w:r w:rsidR="0011110B">
        <w:t>ы</w:t>
      </w:r>
      <w:r w:rsidRPr="00D3747E">
        <w:t xml:space="preserve"> в таблице </w:t>
      </w:r>
      <w:r w:rsidR="00DC3B94" w:rsidRPr="00DC3B94">
        <w:t>2.</w:t>
      </w:r>
      <w:r w:rsidR="00455638">
        <w:t>3</w:t>
      </w:r>
      <w:r w:rsidR="00351F58">
        <w:t>4</w:t>
      </w:r>
      <w:r w:rsidRPr="00D3747E">
        <w:t>.</w:t>
      </w:r>
    </w:p>
    <w:p w14:paraId="2A7B42F1" w14:textId="77777777" w:rsidR="00D64761" w:rsidRDefault="00D64761" w:rsidP="0017409D">
      <w:pPr>
        <w:pStyle w:val="26"/>
        <w:tabs>
          <w:tab w:val="center" w:pos="851"/>
        </w:tabs>
        <w:jc w:val="both"/>
      </w:pPr>
    </w:p>
    <w:p w14:paraId="55C3F24A" w14:textId="4422E635" w:rsidR="00D64761" w:rsidRDefault="00D64761" w:rsidP="0017409D">
      <w:pPr>
        <w:pStyle w:val="26"/>
        <w:tabs>
          <w:tab w:val="center" w:pos="851"/>
        </w:tabs>
        <w:jc w:val="both"/>
        <w:rPr>
          <w:b/>
          <w:bCs/>
        </w:rPr>
      </w:pPr>
      <w:r w:rsidRPr="00D3747E">
        <w:t xml:space="preserve">Таблица </w:t>
      </w:r>
      <w:r w:rsidR="0072444D">
        <w:t>2.</w:t>
      </w:r>
      <w:r w:rsidR="00455638">
        <w:t>3</w:t>
      </w:r>
      <w:r w:rsidR="00351F58">
        <w:t>4</w:t>
      </w:r>
      <w:r>
        <w:t xml:space="preserve"> – М</w:t>
      </w:r>
      <w:r w:rsidRPr="00D3747E">
        <w:t xml:space="preserve">атериальный баланс производства </w:t>
      </w:r>
      <w:r w:rsidRPr="00D64761">
        <w:rPr>
          <w:bCs/>
          <w:color w:val="000000"/>
          <w:lang w:val="kk-KZ"/>
        </w:rPr>
        <w:t>3-(1H-бензо[d]имидазол-1-ил)-N'-(((4-нитрофенил)сульфонил)окси)пропанимидамида</w:t>
      </w:r>
      <w:r w:rsidRPr="00AD0C60">
        <w:rPr>
          <w:b/>
          <w:bCs/>
        </w:rPr>
        <w:t xml:space="preserve"> 2.</w:t>
      </w:r>
      <w:r>
        <w:rPr>
          <w:b/>
          <w:bCs/>
        </w:rPr>
        <w:t>2</w:t>
      </w:r>
      <w:r w:rsidRPr="00AD0C60">
        <w:rPr>
          <w:b/>
          <w:bCs/>
        </w:rPr>
        <w:t>.</w:t>
      </w:r>
      <w:r>
        <w:rPr>
          <w:b/>
          <w:bCs/>
        </w:rPr>
        <w:t xml:space="preserve">15 </w:t>
      </w:r>
    </w:p>
    <w:p w14:paraId="5932F073" w14:textId="77777777" w:rsidR="00D64761" w:rsidRDefault="00D64761" w:rsidP="0017409D">
      <w:pPr>
        <w:pStyle w:val="26"/>
        <w:tabs>
          <w:tab w:val="center" w:pos="851"/>
        </w:tabs>
        <w:jc w:val="both"/>
        <w:rPr>
          <w:b/>
          <w:bCs/>
        </w:rPr>
      </w:pPr>
    </w:p>
    <w:tbl>
      <w:tblPr>
        <w:tblStyle w:val="a3"/>
        <w:tblW w:w="0" w:type="auto"/>
        <w:tblLook w:val="04A0" w:firstRow="1" w:lastRow="0" w:firstColumn="1" w:lastColumn="0" w:noHBand="0" w:noVBand="1"/>
      </w:tblPr>
      <w:tblGrid>
        <w:gridCol w:w="3823"/>
        <w:gridCol w:w="1417"/>
        <w:gridCol w:w="2693"/>
        <w:gridCol w:w="1412"/>
      </w:tblGrid>
      <w:tr w:rsidR="00D64761" w:rsidRPr="00DC3B94" w14:paraId="7DF9E403" w14:textId="77777777" w:rsidTr="00DC3B94">
        <w:tc>
          <w:tcPr>
            <w:tcW w:w="5240" w:type="dxa"/>
            <w:gridSpan w:val="2"/>
          </w:tcPr>
          <w:p w14:paraId="123F5761" w14:textId="77777777" w:rsidR="00D64761" w:rsidRPr="00DC3B94" w:rsidRDefault="00D64761" w:rsidP="0017409D">
            <w:pPr>
              <w:pStyle w:val="26"/>
              <w:tabs>
                <w:tab w:val="center" w:pos="851"/>
              </w:tabs>
              <w:contextualSpacing/>
              <w:rPr>
                <w:bCs/>
                <w:color w:val="000000"/>
              </w:rPr>
            </w:pPr>
            <w:r w:rsidRPr="00DC3B94">
              <w:rPr>
                <w:bCs/>
                <w:color w:val="000000"/>
              </w:rPr>
              <w:t>Приход (кг)</w:t>
            </w:r>
          </w:p>
        </w:tc>
        <w:tc>
          <w:tcPr>
            <w:tcW w:w="4105" w:type="dxa"/>
            <w:gridSpan w:val="2"/>
          </w:tcPr>
          <w:p w14:paraId="2307D16C" w14:textId="77777777" w:rsidR="00D64761" w:rsidRPr="00DC3B94" w:rsidRDefault="00D64761" w:rsidP="0017409D">
            <w:pPr>
              <w:pStyle w:val="26"/>
              <w:tabs>
                <w:tab w:val="center" w:pos="851"/>
              </w:tabs>
              <w:contextualSpacing/>
              <w:rPr>
                <w:bCs/>
                <w:color w:val="000000"/>
              </w:rPr>
            </w:pPr>
            <w:r w:rsidRPr="00DC3B94">
              <w:rPr>
                <w:bCs/>
                <w:color w:val="000000"/>
              </w:rPr>
              <w:t>Расход (кг)</w:t>
            </w:r>
          </w:p>
        </w:tc>
      </w:tr>
      <w:tr w:rsidR="009E065A" w:rsidRPr="00DC3B94" w14:paraId="6BB5561B" w14:textId="77777777" w:rsidTr="00DC3B94">
        <w:tc>
          <w:tcPr>
            <w:tcW w:w="3823" w:type="dxa"/>
            <w:vAlign w:val="bottom"/>
          </w:tcPr>
          <w:p w14:paraId="76AD47BD" w14:textId="77777777" w:rsidR="009E065A" w:rsidRPr="00DC3B94" w:rsidRDefault="009E065A" w:rsidP="0017409D">
            <w:pPr>
              <w:pStyle w:val="26"/>
              <w:tabs>
                <w:tab w:val="center" w:pos="851"/>
              </w:tabs>
              <w:contextualSpacing/>
              <w:jc w:val="left"/>
              <w:rPr>
                <w:bCs/>
                <w:color w:val="000000"/>
              </w:rPr>
            </w:pPr>
            <w:r w:rsidRPr="00DC3B94">
              <w:rPr>
                <w:color w:val="000000"/>
              </w:rPr>
              <w:t xml:space="preserve">β-(бензимидазол-1-ил)пропиоамидоксим </w:t>
            </w:r>
            <w:r w:rsidRPr="00DC3B94">
              <w:rPr>
                <w:b/>
                <w:color w:val="000000"/>
              </w:rPr>
              <w:t>2.2.5</w:t>
            </w:r>
          </w:p>
        </w:tc>
        <w:tc>
          <w:tcPr>
            <w:tcW w:w="1417" w:type="dxa"/>
          </w:tcPr>
          <w:p w14:paraId="70A61937" w14:textId="77777777" w:rsidR="009E065A" w:rsidRPr="00DC3B94" w:rsidRDefault="009E065A" w:rsidP="0017409D">
            <w:pPr>
              <w:pStyle w:val="26"/>
              <w:tabs>
                <w:tab w:val="center" w:pos="851"/>
              </w:tabs>
              <w:contextualSpacing/>
              <w:rPr>
                <w:color w:val="000000"/>
              </w:rPr>
            </w:pPr>
            <w:r w:rsidRPr="00DC3B94">
              <w:rPr>
                <w:color w:val="000000"/>
              </w:rPr>
              <w:t>63,96</w:t>
            </w:r>
          </w:p>
        </w:tc>
        <w:tc>
          <w:tcPr>
            <w:tcW w:w="2693" w:type="dxa"/>
          </w:tcPr>
          <w:p w14:paraId="2F22410D" w14:textId="77777777" w:rsidR="009E065A" w:rsidRPr="00DC3B94" w:rsidRDefault="009E065A" w:rsidP="0017409D">
            <w:pPr>
              <w:pStyle w:val="26"/>
              <w:tabs>
                <w:tab w:val="center" w:pos="851"/>
              </w:tabs>
              <w:contextualSpacing/>
              <w:jc w:val="left"/>
              <w:rPr>
                <w:bCs/>
                <w:color w:val="000000"/>
              </w:rPr>
            </w:pPr>
            <w:r w:rsidRPr="00DC3B94">
              <w:rPr>
                <w:bCs/>
                <w:color w:val="000000"/>
              </w:rPr>
              <w:t xml:space="preserve">Продукт </w:t>
            </w:r>
            <w:r w:rsidRPr="00DC3B94">
              <w:rPr>
                <w:b/>
                <w:color w:val="000000"/>
              </w:rPr>
              <w:t>2.2.15</w:t>
            </w:r>
          </w:p>
        </w:tc>
        <w:tc>
          <w:tcPr>
            <w:tcW w:w="1412" w:type="dxa"/>
          </w:tcPr>
          <w:p w14:paraId="5026631E" w14:textId="77777777" w:rsidR="009E065A" w:rsidRPr="00DC3B94" w:rsidRDefault="009E065A" w:rsidP="0017409D">
            <w:pPr>
              <w:pStyle w:val="26"/>
              <w:tabs>
                <w:tab w:val="center" w:pos="851"/>
              </w:tabs>
              <w:contextualSpacing/>
              <w:rPr>
                <w:color w:val="000000"/>
              </w:rPr>
            </w:pPr>
            <w:r w:rsidRPr="00DC3B94">
              <w:rPr>
                <w:color w:val="000000"/>
              </w:rPr>
              <w:t>100,00</w:t>
            </w:r>
          </w:p>
        </w:tc>
      </w:tr>
      <w:tr w:rsidR="009E065A" w:rsidRPr="00DC3B94" w14:paraId="777C1A39" w14:textId="77777777" w:rsidTr="00DC3B94">
        <w:tc>
          <w:tcPr>
            <w:tcW w:w="3823" w:type="dxa"/>
            <w:vAlign w:val="bottom"/>
          </w:tcPr>
          <w:p w14:paraId="26B52C57" w14:textId="77777777" w:rsidR="009E065A" w:rsidRPr="00DC3B94" w:rsidRDefault="009E065A" w:rsidP="0017409D">
            <w:pPr>
              <w:pStyle w:val="26"/>
              <w:tabs>
                <w:tab w:val="center" w:pos="851"/>
              </w:tabs>
              <w:contextualSpacing/>
              <w:jc w:val="left"/>
              <w:rPr>
                <w:bCs/>
                <w:color w:val="000000"/>
              </w:rPr>
            </w:pPr>
            <w:r w:rsidRPr="00DC3B94">
              <w:rPr>
                <w:bCs/>
                <w:color w:val="000000"/>
              </w:rPr>
              <w:t>4-нитробензолсульфохлорид</w:t>
            </w:r>
          </w:p>
        </w:tc>
        <w:tc>
          <w:tcPr>
            <w:tcW w:w="1417" w:type="dxa"/>
          </w:tcPr>
          <w:p w14:paraId="0F72DA0E" w14:textId="77777777" w:rsidR="009E065A" w:rsidRPr="00DC3B94" w:rsidRDefault="009E065A" w:rsidP="0017409D">
            <w:pPr>
              <w:pStyle w:val="26"/>
              <w:tabs>
                <w:tab w:val="center" w:pos="851"/>
              </w:tabs>
              <w:contextualSpacing/>
              <w:rPr>
                <w:color w:val="000000"/>
              </w:rPr>
            </w:pPr>
            <w:r w:rsidRPr="00DC3B94">
              <w:rPr>
                <w:color w:val="000000"/>
              </w:rPr>
              <w:t>69,41</w:t>
            </w:r>
          </w:p>
        </w:tc>
        <w:tc>
          <w:tcPr>
            <w:tcW w:w="2693" w:type="dxa"/>
          </w:tcPr>
          <w:p w14:paraId="4423F366" w14:textId="77777777" w:rsidR="009E065A" w:rsidRPr="00DC3B94" w:rsidRDefault="009E065A" w:rsidP="0017409D">
            <w:pPr>
              <w:pStyle w:val="26"/>
              <w:tabs>
                <w:tab w:val="center" w:pos="851"/>
              </w:tabs>
              <w:contextualSpacing/>
              <w:jc w:val="left"/>
              <w:rPr>
                <w:bCs/>
                <w:color w:val="000000"/>
              </w:rPr>
            </w:pPr>
            <w:r w:rsidRPr="00DC3B94">
              <w:rPr>
                <w:bCs/>
                <w:color w:val="000000"/>
              </w:rPr>
              <w:t>Потери исх.комп.</w:t>
            </w:r>
          </w:p>
        </w:tc>
        <w:tc>
          <w:tcPr>
            <w:tcW w:w="1412" w:type="dxa"/>
          </w:tcPr>
          <w:p w14:paraId="323D5F41" w14:textId="77777777" w:rsidR="009E065A" w:rsidRPr="00DC3B94" w:rsidRDefault="009E065A" w:rsidP="0017409D">
            <w:pPr>
              <w:pStyle w:val="26"/>
              <w:tabs>
                <w:tab w:val="center" w:pos="851"/>
              </w:tabs>
              <w:contextualSpacing/>
              <w:rPr>
                <w:color w:val="000000"/>
              </w:rPr>
            </w:pPr>
            <w:r w:rsidRPr="00DC3B94">
              <w:rPr>
                <w:color w:val="000000"/>
              </w:rPr>
              <w:t>31,29</w:t>
            </w:r>
          </w:p>
        </w:tc>
      </w:tr>
      <w:tr w:rsidR="009E065A" w:rsidRPr="00DC3B94" w14:paraId="25E873A4" w14:textId="77777777" w:rsidTr="00DC3B94">
        <w:tc>
          <w:tcPr>
            <w:tcW w:w="3823" w:type="dxa"/>
            <w:vAlign w:val="bottom"/>
          </w:tcPr>
          <w:p w14:paraId="6F070633" w14:textId="77777777" w:rsidR="009E065A" w:rsidRPr="00DC3B94" w:rsidRDefault="009E065A" w:rsidP="0017409D">
            <w:pPr>
              <w:pStyle w:val="26"/>
              <w:tabs>
                <w:tab w:val="center" w:pos="851"/>
              </w:tabs>
              <w:contextualSpacing/>
              <w:jc w:val="left"/>
              <w:rPr>
                <w:bCs/>
                <w:color w:val="000000"/>
              </w:rPr>
            </w:pPr>
            <w:r w:rsidRPr="00DC3B94">
              <w:rPr>
                <w:bCs/>
                <w:color w:val="000000"/>
              </w:rPr>
              <w:t>ДИПЭА</w:t>
            </w:r>
          </w:p>
        </w:tc>
        <w:tc>
          <w:tcPr>
            <w:tcW w:w="1417" w:type="dxa"/>
          </w:tcPr>
          <w:p w14:paraId="7B85B85A" w14:textId="77777777" w:rsidR="009E065A" w:rsidRPr="00DC3B94" w:rsidRDefault="009E065A" w:rsidP="0017409D">
            <w:pPr>
              <w:pStyle w:val="26"/>
              <w:tabs>
                <w:tab w:val="center" w:pos="851"/>
              </w:tabs>
              <w:contextualSpacing/>
              <w:rPr>
                <w:color w:val="000000"/>
              </w:rPr>
            </w:pPr>
            <w:r w:rsidRPr="00DC3B94">
              <w:rPr>
                <w:color w:val="000000"/>
              </w:rPr>
              <w:t>40,48</w:t>
            </w:r>
          </w:p>
        </w:tc>
        <w:tc>
          <w:tcPr>
            <w:tcW w:w="2693" w:type="dxa"/>
            <w:vAlign w:val="bottom"/>
          </w:tcPr>
          <w:p w14:paraId="53FE4F34" w14:textId="77777777" w:rsidR="009E065A" w:rsidRPr="00DC3B94" w:rsidRDefault="009E065A" w:rsidP="0017409D">
            <w:pPr>
              <w:pStyle w:val="26"/>
              <w:tabs>
                <w:tab w:val="center" w:pos="851"/>
              </w:tabs>
              <w:contextualSpacing/>
              <w:jc w:val="left"/>
              <w:rPr>
                <w:bCs/>
                <w:color w:val="000000"/>
              </w:rPr>
            </w:pPr>
            <w:r w:rsidRPr="00DC3B94">
              <w:rPr>
                <w:bCs/>
                <w:color w:val="000000"/>
              </w:rPr>
              <w:t>ДИПЭА ГХ</w:t>
            </w:r>
          </w:p>
        </w:tc>
        <w:tc>
          <w:tcPr>
            <w:tcW w:w="1412" w:type="dxa"/>
          </w:tcPr>
          <w:p w14:paraId="5E315721" w14:textId="77777777" w:rsidR="009E065A" w:rsidRPr="00DC3B94" w:rsidRDefault="009E065A" w:rsidP="0017409D">
            <w:pPr>
              <w:pStyle w:val="26"/>
              <w:tabs>
                <w:tab w:val="center" w:pos="851"/>
              </w:tabs>
              <w:contextualSpacing/>
              <w:rPr>
                <w:color w:val="000000"/>
              </w:rPr>
            </w:pPr>
            <w:r w:rsidRPr="00DC3B94">
              <w:rPr>
                <w:color w:val="000000"/>
              </w:rPr>
              <w:t>42,55</w:t>
            </w:r>
          </w:p>
        </w:tc>
      </w:tr>
      <w:tr w:rsidR="009E065A" w:rsidRPr="00DC3B94" w14:paraId="356D8846" w14:textId="77777777" w:rsidTr="00DC3B94">
        <w:tc>
          <w:tcPr>
            <w:tcW w:w="3823" w:type="dxa"/>
            <w:vAlign w:val="bottom"/>
          </w:tcPr>
          <w:p w14:paraId="61A92E92" w14:textId="77777777" w:rsidR="009E065A" w:rsidRPr="00DC3B94" w:rsidRDefault="009E065A" w:rsidP="0017409D">
            <w:pPr>
              <w:pStyle w:val="26"/>
              <w:tabs>
                <w:tab w:val="center" w:pos="851"/>
              </w:tabs>
              <w:contextualSpacing/>
              <w:jc w:val="left"/>
              <w:rPr>
                <w:bCs/>
                <w:color w:val="000000"/>
              </w:rPr>
            </w:pPr>
            <w:r w:rsidRPr="00DC3B94">
              <w:rPr>
                <w:bCs/>
                <w:color w:val="000000"/>
              </w:rPr>
              <w:t>Хлороформ</w:t>
            </w:r>
          </w:p>
        </w:tc>
        <w:tc>
          <w:tcPr>
            <w:tcW w:w="1417" w:type="dxa"/>
          </w:tcPr>
          <w:p w14:paraId="326C88A2" w14:textId="77777777" w:rsidR="009E065A" w:rsidRPr="00DC3B94" w:rsidRDefault="009E065A" w:rsidP="0017409D">
            <w:pPr>
              <w:pStyle w:val="26"/>
              <w:tabs>
                <w:tab w:val="center" w:pos="851"/>
              </w:tabs>
              <w:contextualSpacing/>
              <w:rPr>
                <w:color w:val="000000"/>
              </w:rPr>
            </w:pPr>
            <w:r w:rsidRPr="00DC3B94">
              <w:rPr>
                <w:color w:val="000000"/>
              </w:rPr>
              <w:t>100,00</w:t>
            </w:r>
          </w:p>
        </w:tc>
        <w:tc>
          <w:tcPr>
            <w:tcW w:w="2693" w:type="dxa"/>
            <w:vAlign w:val="bottom"/>
          </w:tcPr>
          <w:p w14:paraId="08C2706B" w14:textId="77777777" w:rsidR="009E065A" w:rsidRPr="00DC3B94" w:rsidRDefault="009E065A" w:rsidP="0017409D">
            <w:pPr>
              <w:pStyle w:val="26"/>
              <w:tabs>
                <w:tab w:val="center" w:pos="851"/>
              </w:tabs>
              <w:contextualSpacing/>
              <w:jc w:val="left"/>
              <w:rPr>
                <w:bCs/>
                <w:color w:val="000000"/>
              </w:rPr>
            </w:pPr>
            <w:r w:rsidRPr="00DC3B94">
              <w:rPr>
                <w:bCs/>
                <w:color w:val="000000"/>
              </w:rPr>
              <w:t xml:space="preserve">Рециркулят </w:t>
            </w:r>
          </w:p>
        </w:tc>
        <w:tc>
          <w:tcPr>
            <w:tcW w:w="1412" w:type="dxa"/>
          </w:tcPr>
          <w:p w14:paraId="265F69E0" w14:textId="77777777" w:rsidR="009E065A" w:rsidRPr="00DC3B94" w:rsidRDefault="009E065A" w:rsidP="0017409D">
            <w:pPr>
              <w:pStyle w:val="26"/>
              <w:tabs>
                <w:tab w:val="center" w:pos="851"/>
              </w:tabs>
              <w:contextualSpacing/>
              <w:rPr>
                <w:color w:val="000000"/>
              </w:rPr>
            </w:pPr>
            <w:r w:rsidRPr="00DC3B94">
              <w:rPr>
                <w:color w:val="000000"/>
              </w:rPr>
              <w:t>95,00</w:t>
            </w:r>
          </w:p>
        </w:tc>
      </w:tr>
      <w:tr w:rsidR="009E065A" w:rsidRPr="00DC3B94" w14:paraId="4BBD27D7" w14:textId="77777777" w:rsidTr="00DC3B94">
        <w:tc>
          <w:tcPr>
            <w:tcW w:w="3823" w:type="dxa"/>
            <w:vAlign w:val="bottom"/>
          </w:tcPr>
          <w:p w14:paraId="4611AD5C" w14:textId="77777777" w:rsidR="009E065A" w:rsidRPr="00DC3B94" w:rsidRDefault="009E065A" w:rsidP="0017409D">
            <w:pPr>
              <w:pStyle w:val="26"/>
              <w:tabs>
                <w:tab w:val="center" w:pos="851"/>
              </w:tabs>
              <w:contextualSpacing/>
              <w:jc w:val="left"/>
              <w:rPr>
                <w:bCs/>
                <w:color w:val="000000"/>
              </w:rPr>
            </w:pPr>
          </w:p>
        </w:tc>
        <w:tc>
          <w:tcPr>
            <w:tcW w:w="1417" w:type="dxa"/>
          </w:tcPr>
          <w:p w14:paraId="2F348AA6" w14:textId="77777777" w:rsidR="009E065A" w:rsidRPr="00DC3B94" w:rsidRDefault="009E065A" w:rsidP="0017409D">
            <w:pPr>
              <w:pStyle w:val="26"/>
              <w:tabs>
                <w:tab w:val="center" w:pos="851"/>
              </w:tabs>
              <w:contextualSpacing/>
              <w:rPr>
                <w:color w:val="000000"/>
              </w:rPr>
            </w:pPr>
          </w:p>
        </w:tc>
        <w:tc>
          <w:tcPr>
            <w:tcW w:w="2693" w:type="dxa"/>
            <w:vAlign w:val="bottom"/>
          </w:tcPr>
          <w:p w14:paraId="0DB7CF2F" w14:textId="77777777" w:rsidR="009E065A" w:rsidRPr="00DC3B94" w:rsidRDefault="009E065A" w:rsidP="0017409D">
            <w:pPr>
              <w:pStyle w:val="26"/>
              <w:tabs>
                <w:tab w:val="center" w:pos="851"/>
              </w:tabs>
              <w:contextualSpacing/>
              <w:jc w:val="left"/>
              <w:rPr>
                <w:bCs/>
                <w:color w:val="000000"/>
              </w:rPr>
            </w:pPr>
            <w:r w:rsidRPr="00DC3B94">
              <w:rPr>
                <w:bCs/>
                <w:color w:val="000000"/>
              </w:rPr>
              <w:t>Потери раств.</w:t>
            </w:r>
          </w:p>
        </w:tc>
        <w:tc>
          <w:tcPr>
            <w:tcW w:w="1412" w:type="dxa"/>
          </w:tcPr>
          <w:p w14:paraId="5F93FF7C" w14:textId="77777777" w:rsidR="009E065A" w:rsidRPr="00DC3B94" w:rsidRDefault="009E065A" w:rsidP="0017409D">
            <w:pPr>
              <w:pStyle w:val="26"/>
              <w:tabs>
                <w:tab w:val="center" w:pos="851"/>
              </w:tabs>
              <w:contextualSpacing/>
              <w:rPr>
                <w:color w:val="000000"/>
              </w:rPr>
            </w:pPr>
            <w:r w:rsidRPr="00DC3B94">
              <w:rPr>
                <w:color w:val="000000"/>
              </w:rPr>
              <w:t>5,00</w:t>
            </w:r>
          </w:p>
        </w:tc>
      </w:tr>
      <w:tr w:rsidR="009E065A" w:rsidRPr="00DC3B94" w14:paraId="7CDCCBBE" w14:textId="77777777" w:rsidTr="00DC3B94">
        <w:tc>
          <w:tcPr>
            <w:tcW w:w="3823" w:type="dxa"/>
            <w:vAlign w:val="bottom"/>
          </w:tcPr>
          <w:p w14:paraId="32AE3D3F" w14:textId="77777777" w:rsidR="009E065A" w:rsidRPr="00DC3B94" w:rsidRDefault="009E065A" w:rsidP="0017409D">
            <w:pPr>
              <w:pStyle w:val="26"/>
              <w:tabs>
                <w:tab w:val="center" w:pos="851"/>
              </w:tabs>
              <w:contextualSpacing/>
              <w:jc w:val="both"/>
              <w:rPr>
                <w:b/>
                <w:color w:val="000000"/>
              </w:rPr>
            </w:pPr>
            <w:r w:rsidRPr="00DC3B94">
              <w:rPr>
                <w:b/>
                <w:color w:val="000000"/>
              </w:rPr>
              <w:t>Итого</w:t>
            </w:r>
          </w:p>
        </w:tc>
        <w:tc>
          <w:tcPr>
            <w:tcW w:w="1417" w:type="dxa"/>
          </w:tcPr>
          <w:p w14:paraId="61706111" w14:textId="77777777" w:rsidR="009E065A" w:rsidRPr="00DC3B94" w:rsidRDefault="009E065A" w:rsidP="0017409D">
            <w:pPr>
              <w:pStyle w:val="26"/>
              <w:tabs>
                <w:tab w:val="center" w:pos="851"/>
              </w:tabs>
              <w:contextualSpacing/>
              <w:rPr>
                <w:b/>
                <w:color w:val="000000"/>
              </w:rPr>
            </w:pPr>
            <w:r w:rsidRPr="00DC3B94">
              <w:rPr>
                <w:b/>
                <w:color w:val="000000"/>
              </w:rPr>
              <w:t>273,85</w:t>
            </w:r>
          </w:p>
        </w:tc>
        <w:tc>
          <w:tcPr>
            <w:tcW w:w="2693" w:type="dxa"/>
            <w:vAlign w:val="bottom"/>
          </w:tcPr>
          <w:p w14:paraId="2F48B872" w14:textId="77777777" w:rsidR="009E065A" w:rsidRPr="00DC3B94" w:rsidRDefault="009E065A" w:rsidP="0017409D">
            <w:pPr>
              <w:pStyle w:val="26"/>
              <w:tabs>
                <w:tab w:val="center" w:pos="851"/>
              </w:tabs>
              <w:contextualSpacing/>
              <w:jc w:val="left"/>
              <w:rPr>
                <w:b/>
                <w:color w:val="000000"/>
              </w:rPr>
            </w:pPr>
            <w:r w:rsidRPr="00DC3B94">
              <w:rPr>
                <w:b/>
                <w:color w:val="000000"/>
              </w:rPr>
              <w:t>Итого</w:t>
            </w:r>
          </w:p>
        </w:tc>
        <w:tc>
          <w:tcPr>
            <w:tcW w:w="1412" w:type="dxa"/>
          </w:tcPr>
          <w:p w14:paraId="13D8BD24" w14:textId="77777777" w:rsidR="009E065A" w:rsidRPr="00DC3B94" w:rsidRDefault="009E065A" w:rsidP="0017409D">
            <w:pPr>
              <w:pStyle w:val="26"/>
              <w:tabs>
                <w:tab w:val="center" w:pos="851"/>
              </w:tabs>
              <w:contextualSpacing/>
              <w:rPr>
                <w:b/>
                <w:color w:val="000000"/>
              </w:rPr>
            </w:pPr>
            <w:r w:rsidRPr="00DC3B94">
              <w:rPr>
                <w:b/>
                <w:color w:val="000000"/>
              </w:rPr>
              <w:t>273,85</w:t>
            </w:r>
          </w:p>
        </w:tc>
      </w:tr>
    </w:tbl>
    <w:p w14:paraId="6A9B7CF0" w14:textId="77777777" w:rsidR="00D03FE7" w:rsidRDefault="00D03FE7" w:rsidP="0017409D">
      <w:pPr>
        <w:pStyle w:val="200"/>
        <w:sectPr w:rsidR="00D03FE7" w:rsidSect="00C107E3">
          <w:endnotePr>
            <w:numFmt w:val="decimal"/>
          </w:endnotePr>
          <w:pgSz w:w="11906" w:h="16838"/>
          <w:pgMar w:top="1134" w:right="567" w:bottom="1134" w:left="1701" w:header="708" w:footer="708" w:gutter="0"/>
          <w:cols w:space="708"/>
          <w:docGrid w:linePitch="360"/>
        </w:sectPr>
      </w:pPr>
    </w:p>
    <w:p w14:paraId="1E689CA6" w14:textId="2B7DE753" w:rsidR="00F17046" w:rsidRPr="00B36045" w:rsidRDefault="00F17046" w:rsidP="009D7F33">
      <w:pPr>
        <w:pStyle w:val="1Elm"/>
        <w:rPr>
          <w:b/>
          <w:bCs/>
          <w:color w:val="auto"/>
        </w:rPr>
      </w:pPr>
      <w:bookmarkStart w:id="74" w:name="_Toc120693641"/>
      <w:r w:rsidRPr="00B36045">
        <w:rPr>
          <w:b/>
          <w:bCs/>
          <w:color w:val="auto"/>
        </w:rPr>
        <w:lastRenderedPageBreak/>
        <w:t>3. Экспериментальная часть</w:t>
      </w:r>
      <w:bookmarkEnd w:id="74"/>
    </w:p>
    <w:p w14:paraId="61B312DB"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Диизопропилэтиламин, акрилонитрил, гидроксиламина гидрохлорид, тозилхлорид, </w:t>
      </w:r>
      <w:r w:rsidRPr="006F6C02">
        <w:rPr>
          <w:rFonts w:ascii="Times New Roman" w:hAnsi="Times New Roman"/>
          <w:i/>
          <w:iCs/>
          <w:sz w:val="28"/>
          <w:szCs w:val="28"/>
        </w:rPr>
        <w:t>п</w:t>
      </w:r>
      <w:r w:rsidR="00B23AE1">
        <w:rPr>
          <w:rFonts w:ascii="Times New Roman" w:hAnsi="Times New Roman"/>
          <w:i/>
          <w:iCs/>
          <w:sz w:val="28"/>
          <w:szCs w:val="28"/>
        </w:rPr>
        <w:t>-, о</w:t>
      </w:r>
      <w:r w:rsidRPr="006F6C02">
        <w:rPr>
          <w:rFonts w:ascii="Times New Roman" w:hAnsi="Times New Roman"/>
          <w:sz w:val="28"/>
          <w:szCs w:val="28"/>
        </w:rPr>
        <w:t xml:space="preserve">-нитрофенилсульфонилхлорид и растворители приобретались в Merck KGaA и использовались без дополнительной очистки, кроме растворителей, которые сушили и перегоняли по стандартной методике. </w:t>
      </w:r>
    </w:p>
    <w:p w14:paraId="2DE74369"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ИК-спектры были получены на приборе </w:t>
      </w:r>
      <w:r w:rsidRPr="006F6C02">
        <w:rPr>
          <w:rFonts w:ascii="Times New Roman" w:hAnsi="Times New Roman"/>
          <w:sz w:val="28"/>
          <w:szCs w:val="28"/>
          <w:lang w:val="en-US"/>
        </w:rPr>
        <w:t>Thermo</w:t>
      </w:r>
      <w:r w:rsidRPr="006F6C02">
        <w:rPr>
          <w:rFonts w:ascii="Times New Roman" w:hAnsi="Times New Roman"/>
          <w:sz w:val="28"/>
          <w:szCs w:val="28"/>
        </w:rPr>
        <w:t xml:space="preserve"> </w:t>
      </w:r>
      <w:r w:rsidRPr="006F6C02">
        <w:rPr>
          <w:rFonts w:ascii="Times New Roman" w:hAnsi="Times New Roman"/>
          <w:sz w:val="28"/>
          <w:szCs w:val="28"/>
          <w:lang w:val="en-US"/>
        </w:rPr>
        <w:t>Scientific</w:t>
      </w:r>
      <w:r w:rsidRPr="006F6C02">
        <w:rPr>
          <w:rFonts w:ascii="Times New Roman" w:hAnsi="Times New Roman"/>
          <w:sz w:val="28"/>
          <w:szCs w:val="28"/>
        </w:rPr>
        <w:t xml:space="preserve"> </w:t>
      </w:r>
      <w:r w:rsidRPr="006F6C02">
        <w:rPr>
          <w:rFonts w:ascii="Times New Roman" w:hAnsi="Times New Roman"/>
          <w:sz w:val="28"/>
          <w:szCs w:val="28"/>
          <w:lang w:val="en-US"/>
        </w:rPr>
        <w:t>Nicolet</w:t>
      </w:r>
      <w:r w:rsidRPr="006F6C02">
        <w:rPr>
          <w:rFonts w:ascii="Times New Roman" w:hAnsi="Times New Roman"/>
          <w:sz w:val="28"/>
          <w:szCs w:val="28"/>
        </w:rPr>
        <w:t xml:space="preserve"> 5700 </w:t>
      </w:r>
      <w:r w:rsidRPr="006F6C02">
        <w:rPr>
          <w:rFonts w:ascii="Times New Roman" w:hAnsi="Times New Roman"/>
          <w:sz w:val="28"/>
          <w:szCs w:val="28"/>
          <w:lang w:val="en-US"/>
        </w:rPr>
        <w:t>FTIR</w:t>
      </w:r>
      <w:r w:rsidRPr="006F6C02">
        <w:rPr>
          <w:rFonts w:ascii="Times New Roman" w:hAnsi="Times New Roman"/>
          <w:sz w:val="28"/>
          <w:szCs w:val="28"/>
        </w:rPr>
        <w:t xml:space="preserve"> </w:t>
      </w:r>
      <w:r w:rsidRPr="006F6C02">
        <w:rPr>
          <w:rFonts w:ascii="Times New Roman" w:hAnsi="Times New Roman"/>
          <w:sz w:val="28"/>
          <w:szCs w:val="28"/>
          <w:lang w:val="kk-KZ"/>
        </w:rPr>
        <w:t xml:space="preserve">на </w:t>
      </w:r>
      <w:r w:rsidRPr="006F6C02">
        <w:rPr>
          <w:rFonts w:ascii="Times New Roman" w:hAnsi="Times New Roman"/>
          <w:sz w:val="28"/>
          <w:szCs w:val="28"/>
        </w:rPr>
        <w:t xml:space="preserve">гранулах </w:t>
      </w:r>
      <w:r w:rsidRPr="006F6C02">
        <w:rPr>
          <w:rFonts w:ascii="Times New Roman" w:hAnsi="Times New Roman"/>
          <w:sz w:val="28"/>
          <w:szCs w:val="28"/>
          <w:lang w:val="en-US"/>
        </w:rPr>
        <w:t>KBr</w:t>
      </w:r>
      <w:r w:rsidRPr="006F6C02">
        <w:rPr>
          <w:rFonts w:ascii="Times New Roman" w:hAnsi="Times New Roman"/>
          <w:sz w:val="28"/>
          <w:szCs w:val="28"/>
        </w:rPr>
        <w:t xml:space="preserve">. Спектры ЯМР </w:t>
      </w:r>
      <w:r w:rsidRPr="006F6C02">
        <w:rPr>
          <w:rFonts w:ascii="Times New Roman" w:hAnsi="Times New Roman"/>
          <w:sz w:val="28"/>
          <w:szCs w:val="28"/>
          <w:vertAlign w:val="superscript"/>
        </w:rPr>
        <w:t>1</w:t>
      </w:r>
      <w:r w:rsidRPr="006F6C02">
        <w:rPr>
          <w:rFonts w:ascii="Times New Roman" w:hAnsi="Times New Roman"/>
          <w:sz w:val="28"/>
          <w:szCs w:val="28"/>
          <w:lang w:val="kk-KZ"/>
        </w:rPr>
        <w:t>Н</w:t>
      </w:r>
      <w:r w:rsidRPr="006F6C02">
        <w:rPr>
          <w:rFonts w:ascii="Times New Roman" w:hAnsi="Times New Roman"/>
          <w:sz w:val="28"/>
          <w:szCs w:val="28"/>
        </w:rPr>
        <w:t xml:space="preserve"> и </w:t>
      </w:r>
      <w:r w:rsidRPr="006F6C02">
        <w:rPr>
          <w:rFonts w:ascii="Times New Roman" w:hAnsi="Times New Roman"/>
          <w:sz w:val="28"/>
          <w:szCs w:val="28"/>
          <w:vertAlign w:val="superscript"/>
        </w:rPr>
        <w:t>13</w:t>
      </w:r>
      <w:r w:rsidRPr="006F6C02">
        <w:rPr>
          <w:rFonts w:ascii="Times New Roman" w:hAnsi="Times New Roman"/>
          <w:sz w:val="28"/>
          <w:szCs w:val="28"/>
        </w:rPr>
        <w:t xml:space="preserve">С были записаны на ЯМР-спектрометре </w:t>
      </w:r>
      <w:r w:rsidRPr="006F6C02">
        <w:rPr>
          <w:rFonts w:ascii="Times New Roman" w:hAnsi="Times New Roman"/>
          <w:sz w:val="28"/>
          <w:szCs w:val="28"/>
          <w:lang w:val="en-US"/>
        </w:rPr>
        <w:t>Bruker</w:t>
      </w:r>
      <w:r w:rsidRPr="006F6C02">
        <w:rPr>
          <w:rFonts w:ascii="Times New Roman" w:hAnsi="Times New Roman"/>
          <w:sz w:val="28"/>
          <w:szCs w:val="28"/>
        </w:rPr>
        <w:t xml:space="preserve"> </w:t>
      </w:r>
      <w:r w:rsidRPr="006F6C02">
        <w:rPr>
          <w:rFonts w:ascii="Times New Roman" w:hAnsi="Times New Roman"/>
          <w:sz w:val="28"/>
          <w:szCs w:val="28"/>
          <w:lang w:val="en-US"/>
        </w:rPr>
        <w:t>Avance</w:t>
      </w:r>
      <w:r w:rsidRPr="006F6C02">
        <w:rPr>
          <w:rFonts w:ascii="Times New Roman" w:hAnsi="Times New Roman"/>
          <w:sz w:val="28"/>
          <w:szCs w:val="28"/>
        </w:rPr>
        <w:t xml:space="preserve"> </w:t>
      </w:r>
      <w:r w:rsidRPr="006F6C02">
        <w:rPr>
          <w:rFonts w:ascii="Times New Roman" w:hAnsi="Times New Roman"/>
          <w:sz w:val="28"/>
          <w:szCs w:val="28"/>
          <w:lang w:val="en-US"/>
        </w:rPr>
        <w:t>III</w:t>
      </w:r>
      <w:r w:rsidRPr="006F6C02">
        <w:rPr>
          <w:rFonts w:ascii="Times New Roman" w:hAnsi="Times New Roman"/>
          <w:sz w:val="28"/>
          <w:szCs w:val="28"/>
        </w:rPr>
        <w:t xml:space="preserve"> с частотой 500 МГц (500 и 126 МГц соответственно). </w:t>
      </w:r>
    </w:p>
    <w:p w14:paraId="1C11E38C"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Температуры плавления определяли на приборе </w:t>
      </w:r>
      <w:r w:rsidRPr="006F6C02">
        <w:rPr>
          <w:rFonts w:ascii="Times New Roman" w:hAnsi="Times New Roman"/>
          <w:sz w:val="28"/>
          <w:szCs w:val="28"/>
          <w:lang w:val="en-US"/>
        </w:rPr>
        <w:t>TPL</w:t>
      </w:r>
      <w:r w:rsidRPr="006F6C02">
        <w:rPr>
          <w:rFonts w:ascii="Times New Roman" w:hAnsi="Times New Roman"/>
          <w:sz w:val="28"/>
          <w:szCs w:val="28"/>
        </w:rPr>
        <w:t xml:space="preserve"> (Химлабприбор, Россия). </w:t>
      </w:r>
    </w:p>
    <w:p w14:paraId="75532183"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Ход реакции контролировали с помощью ТСХ-пластин </w:t>
      </w:r>
      <w:r w:rsidRPr="006F6C02">
        <w:rPr>
          <w:rFonts w:ascii="Times New Roman" w:hAnsi="Times New Roman"/>
          <w:sz w:val="28"/>
          <w:szCs w:val="28"/>
          <w:lang w:val="en-US"/>
        </w:rPr>
        <w:t>Sorbfil</w:t>
      </w:r>
      <w:r w:rsidRPr="006F6C02">
        <w:rPr>
          <w:rFonts w:ascii="Times New Roman" w:hAnsi="Times New Roman"/>
          <w:sz w:val="28"/>
          <w:szCs w:val="28"/>
        </w:rPr>
        <w:t xml:space="preserve"> (Сорбполимер, Россия), покрытых </w:t>
      </w:r>
      <w:r w:rsidRPr="00FB2FDD">
        <w:rPr>
          <w:rFonts w:ascii="Times New Roman" w:hAnsi="Times New Roman"/>
          <w:sz w:val="28"/>
          <w:szCs w:val="28"/>
        </w:rPr>
        <w:t>фракционированн</w:t>
      </w:r>
      <w:r>
        <w:rPr>
          <w:rFonts w:ascii="Times New Roman" w:hAnsi="Times New Roman"/>
          <w:sz w:val="28"/>
          <w:szCs w:val="28"/>
        </w:rPr>
        <w:t xml:space="preserve">ым </w:t>
      </w:r>
      <w:r w:rsidRPr="00FB2FDD">
        <w:rPr>
          <w:rFonts w:ascii="Times New Roman" w:hAnsi="Times New Roman"/>
          <w:sz w:val="28"/>
          <w:szCs w:val="28"/>
        </w:rPr>
        <w:t>силикагел</w:t>
      </w:r>
      <w:r>
        <w:rPr>
          <w:rFonts w:ascii="Times New Roman" w:hAnsi="Times New Roman"/>
          <w:sz w:val="28"/>
          <w:szCs w:val="28"/>
        </w:rPr>
        <w:t>ем</w:t>
      </w:r>
      <w:r w:rsidRPr="006F6C02">
        <w:rPr>
          <w:rFonts w:ascii="Times New Roman" w:hAnsi="Times New Roman"/>
          <w:sz w:val="28"/>
          <w:szCs w:val="28"/>
        </w:rPr>
        <w:t xml:space="preserve">, размер зерна 5‒17 мкм, индикатор УФ-254. Пластины были проявлены </w:t>
      </w:r>
      <w:r w:rsidRPr="006F6C02">
        <w:rPr>
          <w:rFonts w:ascii="Times New Roman" w:hAnsi="Times New Roman"/>
          <w:sz w:val="28"/>
          <w:szCs w:val="28"/>
          <w:lang w:val="kk-KZ"/>
        </w:rPr>
        <w:t>в</w:t>
      </w:r>
      <w:r w:rsidRPr="006F6C02">
        <w:rPr>
          <w:rFonts w:ascii="Times New Roman" w:hAnsi="Times New Roman"/>
          <w:sz w:val="28"/>
          <w:szCs w:val="28"/>
        </w:rPr>
        <w:t xml:space="preserve"> парах </w:t>
      </w:r>
      <w:r w:rsidRPr="006F6C02">
        <w:rPr>
          <w:rFonts w:ascii="Times New Roman" w:hAnsi="Times New Roman"/>
          <w:sz w:val="28"/>
          <w:szCs w:val="28"/>
          <w:lang w:val="en-US"/>
        </w:rPr>
        <w:t>I</w:t>
      </w:r>
      <w:r w:rsidRPr="006F6C02">
        <w:rPr>
          <w:rFonts w:ascii="Times New Roman" w:hAnsi="Times New Roman"/>
          <w:sz w:val="28"/>
          <w:szCs w:val="28"/>
          <w:vertAlign w:val="subscript"/>
        </w:rPr>
        <w:t>2</w:t>
      </w:r>
      <w:r w:rsidRPr="006F6C02">
        <w:rPr>
          <w:rFonts w:ascii="Times New Roman" w:hAnsi="Times New Roman"/>
          <w:sz w:val="28"/>
          <w:szCs w:val="28"/>
        </w:rPr>
        <w:t xml:space="preserve"> и в ультрафиолетовом свете хроматоскопа (λ 254 нм) «ТСХ 254/365» (ПЕТРОЛАЗЕР). Элюент для анализа представляет собой смесь этанол‒бензол, 1:1 + несколько капель 25% водного раствора </w:t>
      </w:r>
      <w:r w:rsidRPr="006F6C02">
        <w:rPr>
          <w:rFonts w:ascii="Times New Roman" w:hAnsi="Times New Roman"/>
          <w:sz w:val="28"/>
          <w:szCs w:val="28"/>
          <w:lang w:val="en-US"/>
        </w:rPr>
        <w:t>NH</w:t>
      </w:r>
      <w:r w:rsidRPr="006F6C02">
        <w:rPr>
          <w:rFonts w:ascii="Times New Roman" w:hAnsi="Times New Roman"/>
          <w:sz w:val="28"/>
          <w:szCs w:val="28"/>
          <w:vertAlign w:val="subscript"/>
        </w:rPr>
        <w:t>3</w:t>
      </w:r>
      <w:r w:rsidRPr="006F6C02">
        <w:rPr>
          <w:rFonts w:ascii="Times New Roman" w:hAnsi="Times New Roman"/>
          <w:sz w:val="28"/>
          <w:szCs w:val="28"/>
        </w:rPr>
        <w:t xml:space="preserve">. </w:t>
      </w:r>
    </w:p>
    <w:p w14:paraId="67D0430C" w14:textId="77777777" w:rsidR="00F17046" w:rsidRPr="006F6C02" w:rsidRDefault="00F17046" w:rsidP="009D7F33">
      <w:pPr>
        <w:spacing w:after="0" w:line="240" w:lineRule="auto"/>
        <w:ind w:firstLine="709"/>
        <w:contextualSpacing/>
        <w:rPr>
          <w:rFonts w:ascii="Times New Roman" w:hAnsi="Times New Roman"/>
          <w:sz w:val="28"/>
          <w:szCs w:val="28"/>
        </w:rPr>
      </w:pPr>
    </w:p>
    <w:p w14:paraId="3BA90BCF" w14:textId="5F5A8313" w:rsidR="00F17046" w:rsidRPr="00936FDC" w:rsidRDefault="00F17046" w:rsidP="009D7F33">
      <w:pPr>
        <w:pStyle w:val="1Elm"/>
        <w:rPr>
          <w:color w:val="auto"/>
        </w:rPr>
      </w:pPr>
      <w:bookmarkStart w:id="75" w:name="_Toc120693642"/>
      <w:r w:rsidRPr="00936FDC">
        <w:rPr>
          <w:color w:val="auto"/>
        </w:rPr>
        <w:t>3.</w:t>
      </w:r>
      <w:r w:rsidR="004F1C58" w:rsidRPr="004F1C58">
        <w:rPr>
          <w:color w:val="auto"/>
        </w:rPr>
        <w:t>1</w:t>
      </w:r>
      <w:r w:rsidRPr="00936FDC">
        <w:rPr>
          <w:color w:val="auto"/>
        </w:rPr>
        <w:t xml:space="preserve"> Методика проведения квантово-химических расчётов и прогноза биологической активности</w:t>
      </w:r>
      <w:bookmarkEnd w:id="75"/>
    </w:p>
    <w:p w14:paraId="5F36E5FB"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Расчеты выполнялись в программном комплексе Gaussian-09</w:t>
      </w:r>
      <w:r>
        <w:rPr>
          <w:rFonts w:ascii="Times New Roman" w:hAnsi="Times New Roman"/>
          <w:sz w:val="28"/>
          <w:szCs w:val="28"/>
        </w:rPr>
        <w:t>.</w:t>
      </w:r>
      <w:r w:rsidRPr="006F6C02">
        <w:rPr>
          <w:rFonts w:ascii="Times New Roman" w:hAnsi="Times New Roman"/>
          <w:sz w:val="28"/>
          <w:szCs w:val="28"/>
        </w:rPr>
        <w:t xml:space="preserve"> Полная оптимизация геометрии всех структур реагентов выполнена в декартовых координатах методом функционала плотности (ТФП) с использованием функционалов B3LYP. При расчете колебательных частот и сдвигов ЯМР 3-(1H-бензо[d]имидазол-1-ил)-N'-(тозилокси)пропанимидамида были проведены квантово-химические расчеты с применением метода Теории функционала плотности (ТФП) применялись функционалы B3LYP, B3PW91 и WB97XD. Для описания всех атомов использовались стандартные валентно-расщеплённые наборы базисных гауссовых функций 6-311++G. При проведении оптимизации геометрии ограничения по симметрии не вводились. Влияние сольватационных эффектов учитывалось в рамках приближения </w:t>
      </w:r>
      <w:r w:rsidRPr="006F6C02">
        <w:rPr>
          <w:rFonts w:ascii="Times New Roman" w:hAnsi="Times New Roman"/>
          <w:sz w:val="28"/>
          <w:szCs w:val="28"/>
          <w:lang w:val="en-US"/>
        </w:rPr>
        <w:t>Gauge</w:t>
      </w:r>
      <w:r w:rsidRPr="006F6C02">
        <w:rPr>
          <w:rFonts w:ascii="Times New Roman" w:hAnsi="Times New Roman"/>
          <w:sz w:val="28"/>
          <w:szCs w:val="28"/>
        </w:rPr>
        <w:t>-</w:t>
      </w:r>
      <w:r w:rsidRPr="006F6C02">
        <w:rPr>
          <w:rFonts w:ascii="Times New Roman" w:hAnsi="Times New Roman"/>
          <w:sz w:val="28"/>
          <w:szCs w:val="28"/>
          <w:lang w:val="en-US"/>
        </w:rPr>
        <w:t>including</w:t>
      </w:r>
      <w:r w:rsidRPr="006F6C02">
        <w:rPr>
          <w:rFonts w:ascii="Times New Roman" w:hAnsi="Times New Roman"/>
          <w:sz w:val="28"/>
          <w:szCs w:val="28"/>
        </w:rPr>
        <w:t xml:space="preserve"> </w:t>
      </w:r>
      <w:r w:rsidRPr="006F6C02">
        <w:rPr>
          <w:rFonts w:ascii="Times New Roman" w:hAnsi="Times New Roman"/>
          <w:sz w:val="28"/>
          <w:szCs w:val="28"/>
          <w:lang w:val="en-US"/>
        </w:rPr>
        <w:t>atomic</w:t>
      </w:r>
      <w:r w:rsidRPr="006F6C02">
        <w:rPr>
          <w:rFonts w:ascii="Times New Roman" w:hAnsi="Times New Roman"/>
          <w:sz w:val="28"/>
          <w:szCs w:val="28"/>
        </w:rPr>
        <w:t xml:space="preserve"> </w:t>
      </w:r>
      <w:r w:rsidRPr="006F6C02">
        <w:rPr>
          <w:rFonts w:ascii="Times New Roman" w:hAnsi="Times New Roman"/>
          <w:sz w:val="28"/>
          <w:szCs w:val="28"/>
          <w:lang w:val="en-US"/>
        </w:rPr>
        <w:t>orbitals</w:t>
      </w:r>
      <w:r w:rsidRPr="006F6C02">
        <w:rPr>
          <w:rFonts w:ascii="Times New Roman" w:hAnsi="Times New Roman"/>
          <w:sz w:val="28"/>
          <w:szCs w:val="28"/>
        </w:rPr>
        <w:t xml:space="preserve"> (</w:t>
      </w:r>
      <w:r w:rsidRPr="006F6C02">
        <w:rPr>
          <w:rFonts w:ascii="Times New Roman" w:hAnsi="Times New Roman"/>
          <w:sz w:val="28"/>
          <w:szCs w:val="28"/>
          <w:lang w:val="en-US"/>
        </w:rPr>
        <w:t>GIAO</w:t>
      </w:r>
      <w:r w:rsidRPr="006F6C02">
        <w:rPr>
          <w:rFonts w:ascii="Times New Roman" w:hAnsi="Times New Roman"/>
          <w:sz w:val="28"/>
          <w:szCs w:val="28"/>
        </w:rPr>
        <w:t xml:space="preserve">) для ДМСО как растворителя. </w:t>
      </w:r>
      <w:r w:rsidRPr="006F6C02">
        <w:rPr>
          <w:rFonts w:ascii="Times New Roman" w:hAnsi="Times New Roman"/>
          <w:sz w:val="28"/>
          <w:szCs w:val="28"/>
          <w:lang w:val="kk-KZ"/>
        </w:rPr>
        <w:t>М</w:t>
      </w:r>
      <w:r w:rsidRPr="006F6C02">
        <w:rPr>
          <w:rFonts w:ascii="Times New Roman" w:hAnsi="Times New Roman"/>
          <w:sz w:val="28"/>
          <w:szCs w:val="28"/>
        </w:rPr>
        <w:t>нимые частоты отсутствуют. Термодинамические функции определялись для стандартных условий (давление 1 атм и температура 298.15 К). Рассчитанные химические сдвиги ЯМР корректировались относительно ТМС.</w:t>
      </w:r>
    </w:p>
    <w:p w14:paraId="5821A998" w14:textId="45D32430" w:rsidR="00F17046" w:rsidRDefault="00F17046" w:rsidP="009D7F33">
      <w:pPr>
        <w:spacing w:after="0" w:line="240" w:lineRule="auto"/>
        <w:ind w:firstLine="709"/>
        <w:contextualSpacing/>
        <w:jc w:val="both"/>
        <w:rPr>
          <w:rFonts w:ascii="Times New Roman" w:hAnsi="Times New Roman"/>
          <w:sz w:val="28"/>
          <w:szCs w:val="28"/>
          <w:lang w:val="kk-KZ"/>
        </w:rPr>
      </w:pPr>
      <w:r w:rsidRPr="006F6C02">
        <w:rPr>
          <w:rFonts w:ascii="Times New Roman" w:hAnsi="Times New Roman"/>
          <w:sz w:val="28"/>
          <w:szCs w:val="28"/>
        </w:rPr>
        <w:t xml:space="preserve">Для прогнозирования спектра биологической активности новых соединений на основе их структурной формулы использовалась компьютерная система PASS online, разработанная В.В. Поройковым, Д.А. Филимоновым и предсказывающая спектр биологической активности по структурной формуле. </w:t>
      </w:r>
      <w:r w:rsidRPr="006F6C02">
        <w:rPr>
          <w:rFonts w:ascii="Times New Roman" w:hAnsi="Times New Roman"/>
          <w:sz w:val="28"/>
          <w:szCs w:val="28"/>
          <w:lang w:val="kk-KZ"/>
        </w:rPr>
        <w:t xml:space="preserve">Для построения структурных формул </w:t>
      </w:r>
      <w:r w:rsidRPr="006F6C02">
        <w:rPr>
          <w:rFonts w:ascii="Times New Roman" w:hAnsi="Times New Roman"/>
          <w:sz w:val="28"/>
          <w:szCs w:val="28"/>
        </w:rPr>
        <w:t>использован редактор химической графики ChemDraw Ultra 10.0 компании CambridgeSoft</w:t>
      </w:r>
      <w:r w:rsidRPr="006F6C02">
        <w:rPr>
          <w:rFonts w:ascii="Times New Roman" w:hAnsi="Times New Roman"/>
          <w:sz w:val="28"/>
          <w:szCs w:val="28"/>
          <w:lang w:val="kk-KZ"/>
        </w:rPr>
        <w:t>.</w:t>
      </w:r>
    </w:p>
    <w:p w14:paraId="50200D71" w14:textId="77777777" w:rsidR="001E475C" w:rsidRPr="006F6C02" w:rsidRDefault="001E475C" w:rsidP="009D7F33">
      <w:pPr>
        <w:spacing w:after="0" w:line="240" w:lineRule="auto"/>
        <w:ind w:firstLine="709"/>
        <w:contextualSpacing/>
        <w:jc w:val="both"/>
        <w:rPr>
          <w:rFonts w:ascii="Times New Roman" w:hAnsi="Times New Roman"/>
          <w:sz w:val="28"/>
          <w:szCs w:val="28"/>
          <w:lang w:val="kk-KZ"/>
        </w:rPr>
      </w:pPr>
    </w:p>
    <w:p w14:paraId="644EC7F9" w14:textId="34AE9190" w:rsidR="00F17046" w:rsidRDefault="00F17046" w:rsidP="009D7F33">
      <w:pPr>
        <w:pStyle w:val="1Elm"/>
        <w:rPr>
          <w:color w:val="auto"/>
        </w:rPr>
      </w:pPr>
      <w:bookmarkStart w:id="76" w:name="_Toc120693643"/>
      <w:r w:rsidRPr="00936FDC">
        <w:rPr>
          <w:color w:val="auto"/>
        </w:rPr>
        <w:lastRenderedPageBreak/>
        <w:t>3.</w:t>
      </w:r>
      <w:r w:rsidR="004F1C58" w:rsidRPr="004F1C58">
        <w:rPr>
          <w:color w:val="auto"/>
        </w:rPr>
        <w:t>2</w:t>
      </w:r>
      <w:r w:rsidRPr="00936FDC">
        <w:rPr>
          <w:color w:val="auto"/>
        </w:rPr>
        <w:t xml:space="preserve"> Синтез 3,5-бис(гидроксиметил)тетрагидро-4H-пиран-4-он</w:t>
      </w:r>
      <w:r>
        <w:rPr>
          <w:color w:val="auto"/>
        </w:rPr>
        <w:t>а и его производных</w:t>
      </w:r>
      <w:bookmarkEnd w:id="76"/>
      <w:r w:rsidRPr="00936FDC">
        <w:rPr>
          <w:color w:val="auto"/>
        </w:rPr>
        <w:t xml:space="preserve"> </w:t>
      </w:r>
    </w:p>
    <w:p w14:paraId="3D5A9058" w14:textId="77777777" w:rsidR="00F17046" w:rsidRPr="006F6C02" w:rsidRDefault="00F17046" w:rsidP="009D7F33">
      <w:pPr>
        <w:spacing w:after="0" w:line="240" w:lineRule="auto"/>
        <w:ind w:firstLine="709"/>
        <w:contextualSpacing/>
        <w:rPr>
          <w:rFonts w:ascii="Times New Roman" w:hAnsi="Times New Roman"/>
          <w:bCs/>
          <w:i/>
          <w:iCs/>
          <w:color w:val="000000"/>
          <w:sz w:val="28"/>
          <w:szCs w:val="28"/>
        </w:rPr>
      </w:pPr>
      <w:r w:rsidRPr="00225B82">
        <w:rPr>
          <w:rFonts w:ascii="Times New Roman" w:hAnsi="Times New Roman"/>
          <w:i/>
          <w:iCs/>
          <w:sz w:val="28"/>
          <w:szCs w:val="28"/>
          <w:lang w:val="kk-KZ"/>
        </w:rPr>
        <w:t xml:space="preserve">Синтез </w:t>
      </w:r>
      <w:r w:rsidRPr="00225B82">
        <w:rPr>
          <w:rFonts w:ascii="Times New Roman" w:hAnsi="Times New Roman"/>
          <w:i/>
          <w:iCs/>
          <w:sz w:val="28"/>
          <w:szCs w:val="28"/>
        </w:rPr>
        <w:t>3,5-бис(гидроксиметил)тетрагидро-4H-пиран-4-она</w:t>
      </w:r>
      <w:r w:rsidRPr="00225B82">
        <w:rPr>
          <w:rFonts w:ascii="Times New Roman" w:hAnsi="Times New Roman"/>
          <w:bCs/>
          <w:i/>
          <w:iCs/>
          <w:color w:val="000000"/>
          <w:sz w:val="28"/>
          <w:szCs w:val="28"/>
        </w:rPr>
        <w:t xml:space="preserve"> </w:t>
      </w:r>
      <w:r w:rsidRPr="006F6C02">
        <w:rPr>
          <w:rFonts w:ascii="Times New Roman" w:hAnsi="Times New Roman"/>
          <w:b/>
          <w:color w:val="000000"/>
          <w:sz w:val="28"/>
          <w:szCs w:val="28"/>
        </w:rPr>
        <w:t>2.1.1</w:t>
      </w:r>
    </w:p>
    <w:p w14:paraId="64AF59F3" w14:textId="77777777"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rPr>
      </w:pPr>
      <w:r>
        <w:rPr>
          <w:rFonts w:ascii="Times New Roman" w:hAnsi="Times New Roman"/>
          <w:sz w:val="28"/>
          <w:szCs w:val="28"/>
          <w:lang w:val="kk-KZ"/>
        </w:rPr>
        <w:t xml:space="preserve">К раствору </w:t>
      </w:r>
      <w:r w:rsidRPr="006B0CFF">
        <w:rPr>
          <w:rFonts w:ascii="Times New Roman" w:hAnsi="Times New Roman"/>
          <w:sz w:val="28"/>
          <w:szCs w:val="28"/>
        </w:rPr>
        <w:t>24 г (0,8 моль) формальдегида</w:t>
      </w:r>
      <w:r>
        <w:rPr>
          <w:rFonts w:ascii="Times New Roman" w:hAnsi="Times New Roman"/>
          <w:sz w:val="28"/>
          <w:szCs w:val="28"/>
          <w:lang w:val="kk-KZ"/>
        </w:rPr>
        <w:t xml:space="preserve"> и </w:t>
      </w:r>
      <w:r w:rsidRPr="006B0CFF">
        <w:rPr>
          <w:rFonts w:ascii="Times New Roman" w:hAnsi="Times New Roman"/>
          <w:sz w:val="28"/>
          <w:szCs w:val="28"/>
        </w:rPr>
        <w:t>3 г (0</w:t>
      </w:r>
      <w:r>
        <w:rPr>
          <w:rFonts w:ascii="Times New Roman" w:hAnsi="Times New Roman"/>
          <w:sz w:val="28"/>
          <w:szCs w:val="28"/>
        </w:rPr>
        <w:t>,</w:t>
      </w:r>
      <w:r w:rsidRPr="006B0CFF">
        <w:rPr>
          <w:rFonts w:ascii="Times New Roman" w:hAnsi="Times New Roman"/>
          <w:sz w:val="28"/>
          <w:szCs w:val="28"/>
        </w:rPr>
        <w:t>02 моль) К</w:t>
      </w:r>
      <w:r w:rsidRPr="006B0CFF">
        <w:rPr>
          <w:rFonts w:ascii="Times New Roman" w:hAnsi="Times New Roman"/>
          <w:sz w:val="28"/>
          <w:szCs w:val="28"/>
          <w:vertAlign w:val="subscript"/>
        </w:rPr>
        <w:t>2</w:t>
      </w:r>
      <w:r w:rsidRPr="006B0CFF">
        <w:rPr>
          <w:rFonts w:ascii="Times New Roman" w:hAnsi="Times New Roman"/>
          <w:sz w:val="28"/>
          <w:szCs w:val="28"/>
        </w:rPr>
        <w:t>CO</w:t>
      </w:r>
      <w:r w:rsidRPr="006B0CFF">
        <w:rPr>
          <w:rFonts w:ascii="Times New Roman" w:hAnsi="Times New Roman"/>
          <w:sz w:val="28"/>
          <w:szCs w:val="28"/>
          <w:vertAlign w:val="subscript"/>
        </w:rPr>
        <w:t>3</w:t>
      </w:r>
      <w:r w:rsidRPr="006B0CFF">
        <w:rPr>
          <w:rFonts w:ascii="Times New Roman" w:hAnsi="Times New Roman"/>
          <w:sz w:val="28"/>
          <w:szCs w:val="28"/>
        </w:rPr>
        <w:t xml:space="preserve"> </w:t>
      </w:r>
      <w:r>
        <w:rPr>
          <w:rFonts w:ascii="Times New Roman" w:hAnsi="Times New Roman"/>
          <w:sz w:val="28"/>
          <w:szCs w:val="28"/>
          <w:lang w:val="kk-KZ"/>
        </w:rPr>
        <w:t xml:space="preserve">в воде прикапывали </w:t>
      </w:r>
      <w:r w:rsidRPr="006B0CFF">
        <w:rPr>
          <w:rFonts w:ascii="Times New Roman" w:hAnsi="Times New Roman"/>
          <w:sz w:val="28"/>
          <w:szCs w:val="28"/>
        </w:rPr>
        <w:t>11</w:t>
      </w:r>
      <w:r>
        <w:rPr>
          <w:rFonts w:ascii="Times New Roman" w:hAnsi="Times New Roman"/>
          <w:sz w:val="28"/>
          <w:szCs w:val="28"/>
        </w:rPr>
        <w:t>,</w:t>
      </w:r>
      <w:r w:rsidRPr="006B0CFF">
        <w:rPr>
          <w:rFonts w:ascii="Times New Roman" w:hAnsi="Times New Roman"/>
          <w:sz w:val="28"/>
          <w:szCs w:val="28"/>
        </w:rPr>
        <w:t>2 мл (0</w:t>
      </w:r>
      <w:r>
        <w:rPr>
          <w:rFonts w:ascii="Times New Roman" w:hAnsi="Times New Roman"/>
          <w:sz w:val="28"/>
          <w:szCs w:val="28"/>
        </w:rPr>
        <w:t>,</w:t>
      </w:r>
      <w:r w:rsidRPr="006B0CFF">
        <w:rPr>
          <w:rFonts w:ascii="Times New Roman" w:hAnsi="Times New Roman"/>
          <w:sz w:val="28"/>
          <w:szCs w:val="28"/>
        </w:rPr>
        <w:t>2 моль) ацетона.  Реакционную смесь перемешива</w:t>
      </w:r>
      <w:r>
        <w:rPr>
          <w:rFonts w:ascii="Times New Roman" w:hAnsi="Times New Roman"/>
          <w:sz w:val="28"/>
          <w:szCs w:val="28"/>
        </w:rPr>
        <w:t xml:space="preserve">ли </w:t>
      </w:r>
      <w:r w:rsidRPr="006B0CFF">
        <w:rPr>
          <w:rFonts w:ascii="Times New Roman" w:hAnsi="Times New Roman"/>
          <w:sz w:val="28"/>
          <w:szCs w:val="28"/>
        </w:rPr>
        <w:t>при температуре</w:t>
      </w:r>
      <w:r>
        <w:rPr>
          <w:rFonts w:ascii="Times New Roman" w:hAnsi="Times New Roman"/>
          <w:sz w:val="28"/>
          <w:szCs w:val="28"/>
        </w:rPr>
        <w:t xml:space="preserve"> кипения ацетона</w:t>
      </w:r>
      <w:r w:rsidRPr="006B0CFF">
        <w:rPr>
          <w:rFonts w:ascii="Times New Roman" w:hAnsi="Times New Roman"/>
          <w:sz w:val="28"/>
          <w:szCs w:val="28"/>
        </w:rPr>
        <w:t xml:space="preserve">. Ход реакции контролировали ТСХ. </w:t>
      </w:r>
      <w:r>
        <w:rPr>
          <w:rFonts w:ascii="Times New Roman" w:hAnsi="Times New Roman"/>
          <w:sz w:val="28"/>
          <w:szCs w:val="28"/>
        </w:rPr>
        <w:t xml:space="preserve">Осадок </w:t>
      </w:r>
      <w:r w:rsidRPr="006B0CFF">
        <w:rPr>
          <w:rFonts w:ascii="Times New Roman" w:hAnsi="Times New Roman"/>
          <w:sz w:val="28"/>
          <w:szCs w:val="28"/>
        </w:rPr>
        <w:t>3,5-бис(гидроксиметил)тетрагидро-4H-пиран-4-она</w:t>
      </w:r>
      <w:r>
        <w:rPr>
          <w:rFonts w:ascii="Times New Roman" w:hAnsi="Times New Roman"/>
          <w:sz w:val="28"/>
          <w:szCs w:val="28"/>
        </w:rPr>
        <w:t xml:space="preserve"> отфильтровывали и</w:t>
      </w:r>
      <w:r w:rsidRPr="006B0CFF">
        <w:rPr>
          <w:rFonts w:ascii="Times New Roman" w:hAnsi="Times New Roman"/>
          <w:sz w:val="28"/>
          <w:szCs w:val="28"/>
        </w:rPr>
        <w:t xml:space="preserve"> проводили перекристаллизацию из </w:t>
      </w:r>
      <w:r w:rsidR="00B23AE1">
        <w:rPr>
          <w:rFonts w:ascii="Times New Roman" w:hAnsi="Times New Roman"/>
          <w:sz w:val="28"/>
          <w:szCs w:val="28"/>
          <w:lang w:val="en-US"/>
        </w:rPr>
        <w:t>EtOH</w:t>
      </w:r>
      <w:r w:rsidRPr="006B0CFF">
        <w:rPr>
          <w:rFonts w:ascii="Times New Roman" w:hAnsi="Times New Roman"/>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56</w:t>
      </w:r>
      <w:r w:rsidRPr="005C7D0C">
        <w:rPr>
          <w:rFonts w:ascii="Times New Roman" w:hAnsi="Times New Roman"/>
          <w:bCs/>
          <w:color w:val="000000"/>
          <w:sz w:val="28"/>
          <w:szCs w:val="28"/>
        </w:rPr>
        <w:t xml:space="preserve"> ч. Выход составил </w:t>
      </w:r>
      <w:r w:rsidRPr="006B0CFF">
        <w:rPr>
          <w:rFonts w:ascii="Times New Roman" w:hAnsi="Times New Roman"/>
          <w:bCs/>
          <w:color w:val="000000"/>
          <w:sz w:val="28"/>
          <w:szCs w:val="28"/>
        </w:rPr>
        <w:t>21</w:t>
      </w:r>
      <w:r>
        <w:rPr>
          <w:rFonts w:ascii="Times New Roman" w:hAnsi="Times New Roman"/>
          <w:bCs/>
          <w:color w:val="000000"/>
          <w:sz w:val="28"/>
          <w:szCs w:val="28"/>
        </w:rPr>
        <w:t>,</w:t>
      </w:r>
      <w:r w:rsidRPr="006B0CFF">
        <w:rPr>
          <w:rFonts w:ascii="Times New Roman" w:hAnsi="Times New Roman"/>
          <w:bCs/>
          <w:color w:val="000000"/>
          <w:sz w:val="28"/>
          <w:szCs w:val="28"/>
        </w:rPr>
        <w:t xml:space="preserve">5 </w:t>
      </w:r>
      <w:r>
        <w:rPr>
          <w:rFonts w:ascii="Times New Roman" w:hAnsi="Times New Roman"/>
          <w:bCs/>
          <w:color w:val="000000"/>
          <w:sz w:val="28"/>
          <w:szCs w:val="28"/>
        </w:rPr>
        <w:t>г</w:t>
      </w:r>
      <w:r w:rsidRPr="006B0CFF">
        <w:rPr>
          <w:rFonts w:ascii="Times New Roman" w:hAnsi="Times New Roman"/>
          <w:bCs/>
          <w:color w:val="000000"/>
          <w:sz w:val="28"/>
          <w:szCs w:val="28"/>
        </w:rPr>
        <w:t xml:space="preserve"> (67%)</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6B0CFF">
        <w:rPr>
          <w:rFonts w:ascii="Times New Roman" w:hAnsi="Times New Roman"/>
          <w:bCs/>
          <w:color w:val="000000"/>
          <w:sz w:val="28"/>
          <w:szCs w:val="28"/>
        </w:rPr>
        <w:t>138</w:t>
      </w:r>
      <w:r w:rsidRPr="001858A9">
        <w:t>–</w:t>
      </w:r>
      <w:r w:rsidRPr="006B0CFF">
        <w:rPr>
          <w:rFonts w:ascii="Times New Roman" w:hAnsi="Times New Roman"/>
          <w:bCs/>
          <w:color w:val="000000"/>
          <w:sz w:val="28"/>
          <w:szCs w:val="28"/>
        </w:rPr>
        <w:t xml:space="preserve">140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0,24.</w:t>
      </w:r>
      <w:r>
        <w:rPr>
          <w:rFonts w:ascii="Times New Roman" w:hAnsi="Times New Roman"/>
          <w:bCs/>
          <w:color w:val="000000"/>
          <w:sz w:val="28"/>
          <w:szCs w:val="28"/>
        </w:rPr>
        <w:t xml:space="preserve"> </w:t>
      </w:r>
    </w:p>
    <w:p w14:paraId="361AB597"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lang w:val="kk-KZ"/>
        </w:rPr>
        <w:t xml:space="preserve">Синтез оксима </w:t>
      </w:r>
      <w:r w:rsidRPr="00225B82">
        <w:rPr>
          <w:rFonts w:ascii="Times New Roman" w:hAnsi="Times New Roman"/>
          <w:i/>
          <w:iCs/>
          <w:sz w:val="28"/>
          <w:szCs w:val="28"/>
        </w:rPr>
        <w:t>3,5-бис(гидроксиметил)тетрагидро-4H-пиран-4-она</w:t>
      </w:r>
      <w:r w:rsidRPr="006F6C02">
        <w:rPr>
          <w:rFonts w:ascii="Times New Roman" w:hAnsi="Times New Roman"/>
          <w:i/>
          <w:iCs/>
          <w:sz w:val="28"/>
          <w:szCs w:val="28"/>
        </w:rPr>
        <w:t xml:space="preserve"> </w:t>
      </w:r>
      <w:r w:rsidRPr="006F6C02">
        <w:rPr>
          <w:rFonts w:ascii="Times New Roman" w:hAnsi="Times New Roman"/>
          <w:b/>
          <w:color w:val="000000"/>
          <w:sz w:val="28"/>
          <w:szCs w:val="28"/>
        </w:rPr>
        <w:t>2.1.2</w:t>
      </w:r>
      <w:r w:rsidRPr="00225B82">
        <w:rPr>
          <w:rFonts w:ascii="Times New Roman" w:hAnsi="Times New Roman"/>
          <w:bCs/>
          <w:i/>
          <w:iCs/>
          <w:color w:val="000000"/>
          <w:sz w:val="28"/>
          <w:szCs w:val="28"/>
        </w:rPr>
        <w:t xml:space="preserve"> </w:t>
      </w:r>
    </w:p>
    <w:p w14:paraId="59261268" w14:textId="77777777"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rPr>
      </w:pPr>
      <w:r>
        <w:rPr>
          <w:rFonts w:ascii="Times New Roman" w:hAnsi="Times New Roman"/>
          <w:sz w:val="28"/>
          <w:szCs w:val="28"/>
          <w:lang w:val="kk-KZ"/>
        </w:rPr>
        <w:t xml:space="preserve">К раствору </w:t>
      </w:r>
      <w:r>
        <w:rPr>
          <w:rFonts w:ascii="Times New Roman" w:hAnsi="Times New Roman"/>
          <w:sz w:val="28"/>
          <w:szCs w:val="28"/>
        </w:rPr>
        <w:t>1</w:t>
      </w:r>
      <w:r w:rsidRPr="006B0CFF">
        <w:rPr>
          <w:rFonts w:ascii="Times New Roman" w:hAnsi="Times New Roman"/>
          <w:sz w:val="28"/>
          <w:szCs w:val="28"/>
        </w:rPr>
        <w:t xml:space="preserve"> г (0,</w:t>
      </w:r>
      <w:r>
        <w:rPr>
          <w:rFonts w:ascii="Times New Roman" w:hAnsi="Times New Roman"/>
          <w:sz w:val="28"/>
          <w:szCs w:val="28"/>
        </w:rPr>
        <w:t>006</w:t>
      </w:r>
      <w:r w:rsidRPr="006B0CFF">
        <w:rPr>
          <w:rFonts w:ascii="Times New Roman" w:hAnsi="Times New Roman"/>
          <w:sz w:val="28"/>
          <w:szCs w:val="28"/>
        </w:rPr>
        <w:t xml:space="preserve"> моль) </w:t>
      </w:r>
      <w:r>
        <w:rPr>
          <w:rFonts w:ascii="Times New Roman" w:hAnsi="Times New Roman"/>
          <w:sz w:val="28"/>
          <w:szCs w:val="28"/>
        </w:rPr>
        <w:t xml:space="preserve">кетона </w:t>
      </w:r>
      <w:r w:rsidR="00D715A8" w:rsidRPr="008F57C6">
        <w:rPr>
          <w:rFonts w:ascii="Times New Roman" w:hAnsi="Times New Roman"/>
          <w:b/>
          <w:bCs/>
          <w:sz w:val="28"/>
          <w:szCs w:val="28"/>
        </w:rPr>
        <w:t>2.1.</w:t>
      </w:r>
      <w:r w:rsidRPr="00E476DF">
        <w:rPr>
          <w:rFonts w:ascii="Times New Roman" w:hAnsi="Times New Roman"/>
          <w:b/>
          <w:bCs/>
          <w:sz w:val="28"/>
          <w:szCs w:val="28"/>
        </w:rPr>
        <w:t>1</w:t>
      </w:r>
      <w:r>
        <w:rPr>
          <w:rFonts w:ascii="Times New Roman" w:hAnsi="Times New Roman"/>
          <w:sz w:val="28"/>
          <w:szCs w:val="28"/>
          <w:lang w:val="kk-KZ"/>
        </w:rPr>
        <w:t xml:space="preserve"> в </w:t>
      </w:r>
      <w:r w:rsidR="00B23AE1">
        <w:rPr>
          <w:rFonts w:ascii="Times New Roman" w:hAnsi="Times New Roman"/>
          <w:sz w:val="28"/>
          <w:szCs w:val="28"/>
          <w:lang w:val="en-US"/>
        </w:rPr>
        <w:t>EtOH</w:t>
      </w:r>
      <w:r w:rsidR="00B23AE1">
        <w:rPr>
          <w:rFonts w:ascii="Times New Roman" w:hAnsi="Times New Roman"/>
          <w:sz w:val="28"/>
          <w:szCs w:val="28"/>
          <w:lang w:val="kk-KZ"/>
        </w:rPr>
        <w:t xml:space="preserve"> </w:t>
      </w:r>
      <w:r>
        <w:rPr>
          <w:rFonts w:ascii="Times New Roman" w:hAnsi="Times New Roman"/>
          <w:sz w:val="28"/>
          <w:szCs w:val="28"/>
          <w:lang w:val="kk-KZ"/>
        </w:rPr>
        <w:t xml:space="preserve">прикапывали раствор </w:t>
      </w:r>
      <w:r>
        <w:rPr>
          <w:rFonts w:ascii="Times New Roman" w:hAnsi="Times New Roman"/>
          <w:sz w:val="28"/>
          <w:szCs w:val="28"/>
        </w:rPr>
        <w:t>1,7</w:t>
      </w:r>
      <w:r w:rsidRPr="006B0CFF">
        <w:rPr>
          <w:rFonts w:ascii="Times New Roman" w:hAnsi="Times New Roman"/>
          <w:sz w:val="28"/>
          <w:szCs w:val="28"/>
        </w:rPr>
        <w:t xml:space="preserve"> г (0</w:t>
      </w:r>
      <w:r>
        <w:rPr>
          <w:rFonts w:ascii="Times New Roman" w:hAnsi="Times New Roman"/>
          <w:sz w:val="28"/>
          <w:szCs w:val="28"/>
        </w:rPr>
        <w:t>,</w:t>
      </w:r>
      <w:r w:rsidRPr="006B0CFF">
        <w:rPr>
          <w:rFonts w:ascii="Times New Roman" w:hAnsi="Times New Roman"/>
          <w:sz w:val="28"/>
          <w:szCs w:val="28"/>
        </w:rPr>
        <w:t>0</w:t>
      </w:r>
      <w:r>
        <w:rPr>
          <w:rFonts w:ascii="Times New Roman" w:hAnsi="Times New Roman"/>
          <w:sz w:val="28"/>
          <w:szCs w:val="28"/>
        </w:rPr>
        <w:t>17</w:t>
      </w:r>
      <w:r w:rsidRPr="006B0CFF">
        <w:rPr>
          <w:rFonts w:ascii="Times New Roman" w:hAnsi="Times New Roman"/>
          <w:sz w:val="28"/>
          <w:szCs w:val="28"/>
        </w:rPr>
        <w:t xml:space="preserve"> моль) </w:t>
      </w:r>
      <w:r>
        <w:rPr>
          <w:rFonts w:ascii="Times New Roman" w:hAnsi="Times New Roman"/>
          <w:sz w:val="28"/>
          <w:szCs w:val="28"/>
        </w:rPr>
        <w:t>гидроксиламина гидрохлорида и 2 г КОН</w:t>
      </w:r>
      <w:r w:rsidRPr="006B0CFF">
        <w:rPr>
          <w:rFonts w:ascii="Times New Roman" w:hAnsi="Times New Roman"/>
          <w:sz w:val="28"/>
          <w:szCs w:val="28"/>
        </w:rPr>
        <w:t>.  Реакционную смесь перемешива</w:t>
      </w:r>
      <w:r>
        <w:rPr>
          <w:rFonts w:ascii="Times New Roman" w:hAnsi="Times New Roman"/>
          <w:sz w:val="28"/>
          <w:szCs w:val="28"/>
        </w:rPr>
        <w:t xml:space="preserve">ли при температуре кипения растворителя </w:t>
      </w:r>
      <w:r w:rsidRPr="007E638E">
        <w:rPr>
          <w:rFonts w:ascii="Times New Roman" w:hAnsi="Times New Roman"/>
          <w:sz w:val="28"/>
          <w:szCs w:val="28"/>
        </w:rPr>
        <w:t xml:space="preserve">до завершения реакции. Ход реакции контролировали ТСХ. </w:t>
      </w:r>
      <w:r>
        <w:rPr>
          <w:rFonts w:ascii="Times New Roman" w:hAnsi="Times New Roman"/>
          <w:sz w:val="28"/>
          <w:szCs w:val="28"/>
        </w:rPr>
        <w:t>Затем добавляли 60 мл холодной воды и отфильтровывали осадок</w:t>
      </w:r>
      <w:r w:rsidRPr="007E638E">
        <w:rPr>
          <w:rFonts w:ascii="Times New Roman" w:hAnsi="Times New Roman"/>
          <w:sz w:val="28"/>
          <w:szCs w:val="28"/>
        </w:rPr>
        <w:t>.</w:t>
      </w:r>
      <w:r>
        <w:rPr>
          <w:rFonts w:ascii="Times New Roman" w:hAnsi="Times New Roman"/>
          <w:sz w:val="28"/>
          <w:szCs w:val="28"/>
        </w:rPr>
        <w:t xml:space="preserve"> Продукт</w:t>
      </w:r>
      <w:r w:rsidR="008F57C6">
        <w:rPr>
          <w:rFonts w:ascii="Times New Roman" w:hAnsi="Times New Roman"/>
          <w:sz w:val="28"/>
          <w:szCs w:val="28"/>
        </w:rPr>
        <w:t xml:space="preserve"> </w:t>
      </w:r>
      <w:r w:rsidR="008F57C6" w:rsidRPr="008F57C6">
        <w:rPr>
          <w:rFonts w:ascii="Times New Roman" w:hAnsi="Times New Roman"/>
          <w:b/>
          <w:bCs/>
          <w:sz w:val="28"/>
          <w:szCs w:val="28"/>
        </w:rPr>
        <w:t>2.1.2</w:t>
      </w:r>
      <w:r>
        <w:rPr>
          <w:rFonts w:ascii="Times New Roman" w:hAnsi="Times New Roman"/>
          <w:sz w:val="28"/>
          <w:szCs w:val="28"/>
        </w:rPr>
        <w:t xml:space="preserve"> перекристаллизовывали из </w:t>
      </w:r>
      <w:r w:rsidRPr="00B23AE1">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7E638E">
        <w:t>.</w:t>
      </w:r>
      <w:r w:rsidRPr="00A35853">
        <w:rPr>
          <w:lang w:val="kk-KZ"/>
        </w:rPr>
        <w:t xml:space="preserve"> </w:t>
      </w:r>
      <w:r w:rsidRPr="007E638E">
        <w:rPr>
          <w:rFonts w:ascii="Times New Roman" w:hAnsi="Times New Roman"/>
          <w:bCs/>
          <w:color w:val="000000"/>
          <w:sz w:val="28"/>
          <w:szCs w:val="28"/>
        </w:rPr>
        <w:t xml:space="preserve">Время реакции </w:t>
      </w:r>
      <w:r>
        <w:rPr>
          <w:rFonts w:ascii="Times New Roman" w:hAnsi="Times New Roman"/>
          <w:bCs/>
          <w:color w:val="000000"/>
          <w:sz w:val="28"/>
          <w:szCs w:val="28"/>
        </w:rPr>
        <w:t>40</w:t>
      </w:r>
      <w:r w:rsidRPr="007E638E">
        <w:rPr>
          <w:rFonts w:ascii="Times New Roman" w:hAnsi="Times New Roman"/>
          <w:bCs/>
          <w:color w:val="000000"/>
          <w:sz w:val="28"/>
          <w:szCs w:val="28"/>
        </w:rPr>
        <w:t xml:space="preserve"> </w:t>
      </w:r>
      <w:r>
        <w:rPr>
          <w:rFonts w:ascii="Times New Roman" w:hAnsi="Times New Roman"/>
          <w:bCs/>
          <w:color w:val="000000"/>
          <w:sz w:val="28"/>
          <w:szCs w:val="28"/>
        </w:rPr>
        <w:t>мин</w:t>
      </w:r>
      <w:r w:rsidRPr="007E638E">
        <w:rPr>
          <w:rFonts w:ascii="Times New Roman" w:hAnsi="Times New Roman"/>
          <w:bCs/>
          <w:color w:val="000000"/>
          <w:sz w:val="28"/>
          <w:szCs w:val="28"/>
        </w:rPr>
        <w:t xml:space="preserve">. Выход составил </w:t>
      </w:r>
      <w:r>
        <w:rPr>
          <w:rFonts w:ascii="Times New Roman" w:hAnsi="Times New Roman"/>
          <w:bCs/>
          <w:color w:val="000000"/>
          <w:sz w:val="28"/>
          <w:szCs w:val="28"/>
        </w:rPr>
        <w:t>0,61</w:t>
      </w:r>
      <w:r w:rsidRPr="007E638E">
        <w:rPr>
          <w:rFonts w:ascii="Times New Roman" w:hAnsi="Times New Roman"/>
          <w:bCs/>
          <w:color w:val="000000"/>
          <w:sz w:val="28"/>
          <w:szCs w:val="28"/>
        </w:rPr>
        <w:t xml:space="preserve"> г (</w:t>
      </w:r>
      <w:r>
        <w:rPr>
          <w:rFonts w:ascii="Times New Roman" w:hAnsi="Times New Roman"/>
          <w:bCs/>
          <w:color w:val="000000"/>
          <w:sz w:val="28"/>
          <w:szCs w:val="28"/>
        </w:rPr>
        <w:t>60</w:t>
      </w:r>
      <w:r w:rsidRPr="007E638E">
        <w:rPr>
          <w:rFonts w:ascii="Times New Roman" w:hAnsi="Times New Roman"/>
          <w:bCs/>
          <w:color w:val="000000"/>
          <w:sz w:val="28"/>
          <w:szCs w:val="28"/>
        </w:rPr>
        <w:t>%), т.пл. 128</w:t>
      </w:r>
      <w:r>
        <w:rPr>
          <w:rFonts w:ascii="Times New Roman" w:hAnsi="Times New Roman"/>
          <w:bCs/>
          <w:color w:val="000000"/>
          <w:sz w:val="28"/>
          <w:szCs w:val="28"/>
        </w:rPr>
        <w:t xml:space="preserve"> </w:t>
      </w:r>
      <w:r w:rsidRPr="007E638E">
        <w:rPr>
          <w:rFonts w:ascii="Times New Roman" w:hAnsi="Times New Roman"/>
          <w:bCs/>
          <w:color w:val="000000"/>
          <w:sz w:val="28"/>
          <w:szCs w:val="28"/>
        </w:rPr>
        <w:t>°</w:t>
      </w:r>
      <w:r w:rsidRPr="007E638E">
        <w:rPr>
          <w:rFonts w:ascii="Times New Roman" w:hAnsi="Times New Roman"/>
          <w:bCs/>
          <w:color w:val="000000"/>
          <w:sz w:val="28"/>
          <w:szCs w:val="28"/>
          <w:lang w:val="en-US"/>
        </w:rPr>
        <w:t>C</w:t>
      </w:r>
      <w:r w:rsidRPr="007E638E">
        <w:rPr>
          <w:rFonts w:ascii="Times New Roman" w:hAnsi="Times New Roman"/>
          <w:bCs/>
          <w:color w:val="000000"/>
          <w:sz w:val="28"/>
          <w:szCs w:val="28"/>
        </w:rPr>
        <w:t xml:space="preserve">, </w:t>
      </w:r>
      <w:r w:rsidRPr="007E638E">
        <w:rPr>
          <w:rFonts w:ascii="Times New Roman" w:hAnsi="Times New Roman"/>
          <w:bCs/>
          <w:i/>
          <w:color w:val="000000"/>
          <w:sz w:val="28"/>
          <w:szCs w:val="28"/>
          <w:lang w:val="en-US"/>
        </w:rPr>
        <w:t>R</w:t>
      </w:r>
      <w:r w:rsidRPr="007E638E">
        <w:rPr>
          <w:rFonts w:ascii="Times New Roman" w:hAnsi="Times New Roman"/>
          <w:bCs/>
          <w:color w:val="000000"/>
          <w:sz w:val="28"/>
          <w:szCs w:val="28"/>
          <w:vertAlign w:val="subscript"/>
          <w:lang w:val="en-US"/>
        </w:rPr>
        <w:t>f</w:t>
      </w:r>
      <w:r w:rsidRPr="007E638E">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7E638E">
        <w:rPr>
          <w:rFonts w:ascii="Times New Roman" w:hAnsi="Times New Roman"/>
          <w:bCs/>
          <w:color w:val="000000"/>
          <w:sz w:val="28"/>
          <w:szCs w:val="28"/>
        </w:rPr>
        <w:t>0,</w:t>
      </w:r>
      <w:r>
        <w:rPr>
          <w:rFonts w:ascii="Times New Roman" w:hAnsi="Times New Roman"/>
          <w:bCs/>
          <w:color w:val="000000"/>
          <w:sz w:val="28"/>
          <w:szCs w:val="28"/>
        </w:rPr>
        <w:t>5</w:t>
      </w:r>
      <w:r w:rsidRPr="007E638E">
        <w:rPr>
          <w:rFonts w:ascii="Times New Roman" w:hAnsi="Times New Roman"/>
          <w:bCs/>
          <w:color w:val="000000"/>
          <w:sz w:val="28"/>
          <w:szCs w:val="28"/>
        </w:rPr>
        <w:t xml:space="preserve">4. </w:t>
      </w:r>
    </w:p>
    <w:p w14:paraId="249D0E3A" w14:textId="77777777" w:rsidR="00F17046" w:rsidRPr="006F6C02" w:rsidRDefault="00F17046" w:rsidP="009D7F33">
      <w:pPr>
        <w:spacing w:before="100" w:beforeAutospacing="1" w:after="100" w:afterAutospacing="1" w:line="240" w:lineRule="auto"/>
        <w:ind w:firstLine="709"/>
        <w:contextualSpacing/>
        <w:jc w:val="both"/>
        <w:rPr>
          <w:rFonts w:ascii="Times New Roman" w:hAnsi="Times New Roman"/>
          <w:sz w:val="28"/>
          <w:szCs w:val="28"/>
        </w:rPr>
      </w:pPr>
      <w:r w:rsidRPr="00225B82">
        <w:rPr>
          <w:rFonts w:ascii="Times New Roman" w:hAnsi="Times New Roman"/>
          <w:i/>
          <w:iCs/>
          <w:sz w:val="28"/>
          <w:szCs w:val="28"/>
          <w:lang w:val="kk-KZ"/>
        </w:rPr>
        <w:t>Синтез</w:t>
      </w:r>
      <w:r w:rsidRPr="006F6C02">
        <w:rPr>
          <w:rFonts w:ascii="Times New Roman" w:hAnsi="Times New Roman"/>
          <w:i/>
          <w:iCs/>
          <w:sz w:val="28"/>
          <w:szCs w:val="28"/>
        </w:rPr>
        <w:t xml:space="preserve"> </w:t>
      </w:r>
      <w:r w:rsidRPr="006F6C02">
        <w:rPr>
          <w:rFonts w:ascii="Times New Roman" w:hAnsi="Times New Roman"/>
          <w:i/>
          <w:iCs/>
          <w:sz w:val="28"/>
          <w:szCs w:val="28"/>
          <w:lang w:val="kk-KZ"/>
        </w:rPr>
        <w:t>(4-((пропионилокси)имино)тетрагидро-2H-пиран-3,5-диил)бис(метилен)дипропианата</w:t>
      </w:r>
      <w:r w:rsidRPr="006F6C02">
        <w:rPr>
          <w:rFonts w:ascii="Times New Roman" w:hAnsi="Times New Roman"/>
          <w:sz w:val="28"/>
          <w:szCs w:val="28"/>
          <w:lang w:val="kk-KZ"/>
        </w:rPr>
        <w:t xml:space="preserve"> </w:t>
      </w:r>
      <w:r w:rsidRPr="006F6C02">
        <w:rPr>
          <w:rFonts w:ascii="Times New Roman" w:hAnsi="Times New Roman"/>
          <w:b/>
          <w:color w:val="000000"/>
          <w:sz w:val="28"/>
          <w:szCs w:val="28"/>
        </w:rPr>
        <w:t>2.1.3</w:t>
      </w:r>
    </w:p>
    <w:p w14:paraId="6D497B77" w14:textId="54D02E86" w:rsidR="00F17046" w:rsidRPr="0022358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lang w:val="kk-KZ"/>
        </w:rPr>
      </w:pPr>
      <w:r>
        <w:rPr>
          <w:rFonts w:ascii="Times New Roman" w:hAnsi="Times New Roman"/>
          <w:sz w:val="28"/>
          <w:szCs w:val="28"/>
        </w:rPr>
        <w:t>К раствору 1 г (0,005 моль)</w:t>
      </w:r>
      <w:r w:rsidRPr="00795AE9">
        <w:rPr>
          <w:rFonts w:ascii="Times New Roman" w:hAnsi="Times New Roman"/>
          <w:sz w:val="28"/>
          <w:szCs w:val="28"/>
          <w:lang w:val="kk-KZ"/>
        </w:rPr>
        <w:t xml:space="preserve"> оксима </w:t>
      </w:r>
      <w:r w:rsidRPr="008C720D">
        <w:rPr>
          <w:rFonts w:ascii="Times New Roman" w:hAnsi="Times New Roman"/>
          <w:b/>
          <w:bCs/>
          <w:sz w:val="28"/>
          <w:szCs w:val="28"/>
          <w:lang w:val="kk-KZ"/>
        </w:rPr>
        <w:t>2.1.</w:t>
      </w:r>
      <w:r w:rsidRPr="006F6C02">
        <w:rPr>
          <w:rFonts w:ascii="Times New Roman" w:hAnsi="Times New Roman"/>
          <w:b/>
          <w:bCs/>
          <w:sz w:val="28"/>
          <w:szCs w:val="28"/>
        </w:rPr>
        <w:t>2</w:t>
      </w:r>
      <w:r w:rsidRPr="00795AE9">
        <w:rPr>
          <w:rFonts w:ascii="Times New Roman" w:hAnsi="Times New Roman"/>
          <w:sz w:val="28"/>
          <w:szCs w:val="28"/>
          <w:lang w:val="kk-KZ"/>
        </w:rPr>
        <w:t xml:space="preserve"> в</w:t>
      </w:r>
      <w:r>
        <w:rPr>
          <w:rFonts w:ascii="Times New Roman" w:hAnsi="Times New Roman"/>
          <w:sz w:val="28"/>
          <w:szCs w:val="28"/>
          <w:lang w:val="kk-KZ"/>
        </w:rPr>
        <w:t xml:space="preserve"> 10 мл</w:t>
      </w:r>
      <w:r w:rsidRPr="00795AE9">
        <w:rPr>
          <w:rFonts w:ascii="Times New Roman" w:hAnsi="Times New Roman"/>
          <w:sz w:val="28"/>
          <w:szCs w:val="28"/>
          <w:lang w:val="kk-KZ"/>
        </w:rPr>
        <w:t xml:space="preserve"> гексан</w:t>
      </w:r>
      <w:r>
        <w:rPr>
          <w:rFonts w:ascii="Times New Roman" w:hAnsi="Times New Roman"/>
          <w:sz w:val="28"/>
          <w:szCs w:val="28"/>
          <w:lang w:val="kk-KZ"/>
        </w:rPr>
        <w:t xml:space="preserve">а прикапывали 1,35 г (0,017 моль) </w:t>
      </w:r>
      <w:r w:rsidRPr="00795AE9">
        <w:rPr>
          <w:rFonts w:ascii="Times New Roman" w:hAnsi="Times New Roman"/>
          <w:sz w:val="28"/>
          <w:szCs w:val="28"/>
          <w:lang w:val="kk-KZ"/>
        </w:rPr>
        <w:t>пиридин</w:t>
      </w:r>
      <w:r>
        <w:rPr>
          <w:rFonts w:ascii="Times New Roman" w:hAnsi="Times New Roman"/>
          <w:sz w:val="28"/>
          <w:szCs w:val="28"/>
          <w:lang w:val="kk-KZ"/>
        </w:rPr>
        <w:t>а</w:t>
      </w:r>
      <w:r w:rsidRPr="00795AE9">
        <w:rPr>
          <w:rFonts w:ascii="Times New Roman" w:hAnsi="Times New Roman"/>
          <w:sz w:val="28"/>
          <w:szCs w:val="28"/>
          <w:lang w:val="kk-KZ"/>
        </w:rPr>
        <w:t xml:space="preserve"> </w:t>
      </w:r>
      <w:r>
        <w:rPr>
          <w:rFonts w:ascii="Times New Roman" w:hAnsi="Times New Roman"/>
          <w:sz w:val="28"/>
          <w:szCs w:val="28"/>
          <w:lang w:val="kk-KZ"/>
        </w:rPr>
        <w:t xml:space="preserve">и затем при перемешивании прикапывали раствор 1,58 г (0,017 моль) </w:t>
      </w:r>
      <w:r w:rsidR="00054E3C">
        <w:rPr>
          <w:rFonts w:ascii="Times New Roman" w:hAnsi="Times New Roman"/>
          <w:sz w:val="28"/>
          <w:szCs w:val="28"/>
          <w:lang w:val="kk-KZ"/>
        </w:rPr>
        <w:t>хлористого пропионила</w:t>
      </w:r>
      <w:r>
        <w:rPr>
          <w:rFonts w:ascii="Times New Roman" w:hAnsi="Times New Roman"/>
          <w:sz w:val="28"/>
          <w:szCs w:val="28"/>
          <w:lang w:val="kk-KZ"/>
        </w:rPr>
        <w:t xml:space="preserve"> в 5 мл гексана</w:t>
      </w:r>
      <w:r w:rsidRPr="00795AE9">
        <w:rPr>
          <w:rFonts w:ascii="Times New Roman" w:hAnsi="Times New Roman"/>
          <w:sz w:val="28"/>
          <w:szCs w:val="28"/>
          <w:lang w:val="kk-KZ"/>
        </w:rPr>
        <w:t xml:space="preserve">. </w:t>
      </w:r>
      <w:r>
        <w:rPr>
          <w:rFonts w:ascii="Times New Roman" w:hAnsi="Times New Roman"/>
          <w:sz w:val="28"/>
          <w:szCs w:val="28"/>
          <w:lang w:val="kk-KZ"/>
        </w:rPr>
        <w:t>Смесь перемешивали</w:t>
      </w:r>
      <w:r w:rsidRPr="00795AE9">
        <w:rPr>
          <w:rFonts w:ascii="Times New Roman" w:hAnsi="Times New Roman"/>
          <w:sz w:val="28"/>
          <w:szCs w:val="28"/>
          <w:lang w:val="kk-KZ"/>
        </w:rPr>
        <w:t xml:space="preserve"> в течение 24 ч при 20–23°С.</w:t>
      </w:r>
      <w:r>
        <w:rPr>
          <w:rFonts w:ascii="Times New Roman" w:hAnsi="Times New Roman"/>
          <w:sz w:val="28"/>
          <w:szCs w:val="28"/>
          <w:lang w:val="kk-KZ"/>
        </w:rPr>
        <w:t xml:space="preserve"> </w:t>
      </w:r>
      <w:r w:rsidRPr="00200CE1">
        <w:rPr>
          <w:rFonts w:ascii="Times New Roman" w:hAnsi="Times New Roman"/>
          <w:sz w:val="28"/>
          <w:szCs w:val="28"/>
          <w:lang w:val="kk-KZ"/>
        </w:rPr>
        <w:t>Образующийся в результате реакции осадок</w:t>
      </w:r>
      <w:r>
        <w:rPr>
          <w:rFonts w:ascii="Times New Roman" w:hAnsi="Times New Roman"/>
          <w:sz w:val="28"/>
          <w:szCs w:val="28"/>
          <w:lang w:val="kk-KZ"/>
        </w:rPr>
        <w:t xml:space="preserve"> эфира </w:t>
      </w:r>
      <w:r w:rsidRPr="006F6C02">
        <w:rPr>
          <w:rFonts w:ascii="Times New Roman" w:hAnsi="Times New Roman"/>
          <w:b/>
          <w:color w:val="000000"/>
          <w:sz w:val="28"/>
          <w:szCs w:val="28"/>
        </w:rPr>
        <w:t>2.1.</w:t>
      </w:r>
      <w:r>
        <w:rPr>
          <w:rFonts w:ascii="Times New Roman" w:hAnsi="Times New Roman"/>
          <w:b/>
          <w:color w:val="000000"/>
          <w:sz w:val="28"/>
          <w:szCs w:val="28"/>
        </w:rPr>
        <w:t xml:space="preserve">3 </w:t>
      </w:r>
      <w:r w:rsidRPr="00223586">
        <w:rPr>
          <w:rFonts w:ascii="Times New Roman" w:hAnsi="Times New Roman"/>
          <w:sz w:val="28"/>
          <w:szCs w:val="28"/>
          <w:lang w:val="kk-KZ"/>
        </w:rPr>
        <w:t>отфильтровали и перекристаллизовали из изопропанола. Получено  Выход 67%.</w:t>
      </w:r>
      <w:r w:rsidRPr="00223586">
        <w:rPr>
          <w:rFonts w:ascii="Times New Roman" w:hAnsi="Times New Roman"/>
          <w:bCs/>
          <w:color w:val="000000"/>
          <w:sz w:val="28"/>
          <w:szCs w:val="28"/>
        </w:rPr>
        <w:t xml:space="preserve"> т.пл. 230 °</w:t>
      </w:r>
      <w:r w:rsidRPr="00223586">
        <w:rPr>
          <w:rFonts w:ascii="Times New Roman" w:hAnsi="Times New Roman"/>
          <w:bCs/>
          <w:color w:val="000000"/>
          <w:sz w:val="28"/>
          <w:szCs w:val="28"/>
          <w:lang w:val="en-US"/>
        </w:rPr>
        <w:t>C</w:t>
      </w:r>
      <w:r w:rsidRPr="00223586">
        <w:rPr>
          <w:rFonts w:ascii="Times New Roman" w:hAnsi="Times New Roman"/>
          <w:bCs/>
          <w:color w:val="000000"/>
          <w:sz w:val="28"/>
          <w:szCs w:val="28"/>
        </w:rPr>
        <w:t xml:space="preserve">, </w:t>
      </w:r>
      <w:r w:rsidRPr="00223586">
        <w:rPr>
          <w:rFonts w:ascii="Times New Roman" w:hAnsi="Times New Roman"/>
          <w:bCs/>
          <w:i/>
          <w:color w:val="000000"/>
          <w:sz w:val="28"/>
          <w:szCs w:val="28"/>
          <w:lang w:val="en-US"/>
        </w:rPr>
        <w:t>R</w:t>
      </w:r>
      <w:r w:rsidRPr="00223586">
        <w:rPr>
          <w:rFonts w:ascii="Times New Roman" w:hAnsi="Times New Roman"/>
          <w:bCs/>
          <w:color w:val="000000"/>
          <w:sz w:val="28"/>
          <w:szCs w:val="28"/>
          <w:vertAlign w:val="subscript"/>
          <w:lang w:val="en-US"/>
        </w:rPr>
        <w:t>f</w:t>
      </w:r>
      <w:r w:rsidRPr="00223586">
        <w:rPr>
          <w:rFonts w:ascii="Times New Roman" w:hAnsi="Times New Roman"/>
          <w:bCs/>
          <w:color w:val="000000"/>
          <w:sz w:val="28"/>
          <w:szCs w:val="28"/>
          <w:vertAlign w:val="subscript"/>
        </w:rPr>
        <w:t xml:space="preserve">  </w:t>
      </w:r>
      <w:r w:rsidRPr="00223586">
        <w:rPr>
          <w:rFonts w:ascii="Times New Roman" w:hAnsi="Times New Roman"/>
          <w:bCs/>
          <w:color w:val="000000"/>
          <w:sz w:val="28"/>
          <w:szCs w:val="28"/>
        </w:rPr>
        <w:t xml:space="preserve">0,4. </w:t>
      </w:r>
    </w:p>
    <w:p w14:paraId="37126CFB" w14:textId="77777777" w:rsidR="00F17046" w:rsidRPr="001703C7" w:rsidRDefault="00F17046" w:rsidP="009D7F33">
      <w:pPr>
        <w:spacing w:after="0" w:line="240" w:lineRule="auto"/>
        <w:ind w:firstLine="709"/>
        <w:contextualSpacing/>
        <w:rPr>
          <w:rFonts w:ascii="Times New Roman" w:hAnsi="Times New Roman"/>
          <w:sz w:val="28"/>
          <w:szCs w:val="28"/>
        </w:rPr>
      </w:pPr>
      <w:r>
        <w:rPr>
          <w:rFonts w:ascii="Times New Roman" w:hAnsi="Times New Roman"/>
          <w:sz w:val="28"/>
          <w:szCs w:val="28"/>
        </w:rPr>
        <w:t xml:space="preserve">Синтез оснований Шиффа </w:t>
      </w:r>
      <w:r w:rsidRPr="003C3B84">
        <w:rPr>
          <w:rFonts w:ascii="Times New Roman" w:hAnsi="Times New Roman"/>
          <w:b/>
          <w:bCs/>
          <w:sz w:val="28"/>
          <w:szCs w:val="28"/>
        </w:rPr>
        <w:t>2.1.4</w:t>
      </w:r>
      <w:r>
        <w:rPr>
          <w:rFonts w:ascii="Times New Roman" w:hAnsi="Times New Roman"/>
          <w:b/>
          <w:bCs/>
          <w:sz w:val="28"/>
          <w:szCs w:val="28"/>
        </w:rPr>
        <w:sym w:font="Symbol" w:char="F02D"/>
      </w:r>
      <w:r w:rsidRPr="003C3B84">
        <w:rPr>
          <w:rFonts w:ascii="Times New Roman" w:hAnsi="Times New Roman"/>
          <w:b/>
          <w:bCs/>
          <w:sz w:val="28"/>
          <w:szCs w:val="28"/>
        </w:rPr>
        <w:t>2.1.8</w:t>
      </w:r>
    </w:p>
    <w:p w14:paraId="58EBB0A0" w14:textId="77777777" w:rsidR="00F17046" w:rsidRDefault="00F17046" w:rsidP="009D7F3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Синтез </w:t>
      </w:r>
      <w:r w:rsidRPr="00FB42BA">
        <w:rPr>
          <w:rFonts w:ascii="Times New Roman" w:hAnsi="Times New Roman"/>
          <w:i/>
          <w:iCs/>
          <w:sz w:val="28"/>
          <w:szCs w:val="28"/>
        </w:rPr>
        <w:t>[4-(бутилимино)тетрагидро-2</w:t>
      </w:r>
      <w:r w:rsidRPr="00FB42BA">
        <w:rPr>
          <w:rFonts w:ascii="Times New Roman" w:hAnsi="Times New Roman"/>
          <w:i/>
          <w:iCs/>
          <w:sz w:val="28"/>
          <w:szCs w:val="28"/>
          <w:lang w:val="en-US"/>
        </w:rPr>
        <w:t>H</w:t>
      </w:r>
      <w:r w:rsidRPr="00FB42BA">
        <w:rPr>
          <w:rFonts w:ascii="Times New Roman" w:hAnsi="Times New Roman"/>
          <w:i/>
          <w:iCs/>
          <w:sz w:val="28"/>
          <w:szCs w:val="28"/>
        </w:rPr>
        <w:t>-пиран-3,5-диил]диметанола</w:t>
      </w:r>
      <w:r w:rsidRPr="003C3B84">
        <w:rPr>
          <w:rFonts w:ascii="Times New Roman" w:hAnsi="Times New Roman"/>
          <w:sz w:val="28"/>
          <w:szCs w:val="28"/>
        </w:rPr>
        <w:t xml:space="preserve"> (</w:t>
      </w:r>
      <w:r w:rsidRPr="003C3B84">
        <w:rPr>
          <w:rFonts w:ascii="Times New Roman" w:hAnsi="Times New Roman"/>
          <w:b/>
          <w:bCs/>
          <w:sz w:val="28"/>
          <w:szCs w:val="28"/>
        </w:rPr>
        <w:t>2.1.4</w:t>
      </w:r>
      <w:r w:rsidRPr="003C3B84">
        <w:rPr>
          <w:rFonts w:ascii="Times New Roman" w:hAnsi="Times New Roman"/>
          <w:sz w:val="28"/>
          <w:szCs w:val="28"/>
        </w:rPr>
        <w:t>)</w:t>
      </w:r>
      <w:r>
        <w:rPr>
          <w:rFonts w:ascii="Times New Roman" w:hAnsi="Times New Roman"/>
          <w:sz w:val="28"/>
          <w:szCs w:val="28"/>
        </w:rPr>
        <w:t>:</w:t>
      </w:r>
    </w:p>
    <w:p w14:paraId="10BC4E16" w14:textId="77777777" w:rsidR="00E37F55"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Pr>
          <w:rFonts w:ascii="Times New Roman" w:hAnsi="Times New Roman"/>
          <w:sz w:val="28"/>
          <w:szCs w:val="28"/>
        </w:rPr>
        <w:t>кетона</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 xml:space="preserve">1 </w:t>
      </w:r>
      <w:r w:rsidRPr="002D65DE">
        <w:rPr>
          <w:rFonts w:ascii="Times New Roman" w:hAnsi="Times New Roman"/>
          <w:sz w:val="28"/>
          <w:szCs w:val="28"/>
        </w:rPr>
        <w:t>(</w:t>
      </w:r>
      <w:r>
        <w:rPr>
          <w:rFonts w:ascii="Times New Roman" w:hAnsi="Times New Roman"/>
          <w:sz w:val="28"/>
          <w:szCs w:val="28"/>
        </w:rPr>
        <w:t>1,5</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w:t>
      </w:r>
      <w:r>
        <w:rPr>
          <w:rFonts w:ascii="Times New Roman" w:hAnsi="Times New Roman"/>
          <w:sz w:val="28"/>
          <w:szCs w:val="28"/>
        </w:rPr>
        <w:t>бутиламина</w:t>
      </w:r>
      <w:r w:rsidRPr="003C3B84">
        <w:rPr>
          <w:rFonts w:ascii="Times New Roman" w:hAnsi="Times New Roman"/>
          <w:sz w:val="28"/>
          <w:szCs w:val="28"/>
        </w:rPr>
        <w:t xml:space="preserve"> </w:t>
      </w:r>
      <w:r w:rsidRPr="002D65DE">
        <w:rPr>
          <w:rFonts w:ascii="Times New Roman" w:hAnsi="Times New Roman"/>
          <w:sz w:val="28"/>
          <w:szCs w:val="28"/>
        </w:rPr>
        <w:t>(0,</w:t>
      </w:r>
      <w:r>
        <w:rPr>
          <w:rFonts w:ascii="Times New Roman" w:hAnsi="Times New Roman"/>
          <w:sz w:val="28"/>
          <w:szCs w:val="28"/>
        </w:rPr>
        <w:t>89</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и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(0,6 г) тщательно растирали в ступке. Полученную смесь помещали в колбу и механически перемешивали в течение 30 мин. За ходом реакции следили с помощью ТСХ. 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Pr>
          <w:rFonts w:ascii="Times New Roman" w:hAnsi="Times New Roman"/>
          <w:sz w:val="28"/>
          <w:szCs w:val="28"/>
        </w:rPr>
        <w:t>изопропанола</w:t>
      </w:r>
      <w:r w:rsidRPr="002D65DE">
        <w:rPr>
          <w:rFonts w:ascii="Times New Roman" w:hAnsi="Times New Roman"/>
          <w:sz w:val="28"/>
          <w:szCs w:val="28"/>
        </w:rPr>
        <w:t xml:space="preserve"> и получали основание Шиффа </w:t>
      </w:r>
      <w:r w:rsidRPr="003C3B84">
        <w:rPr>
          <w:rFonts w:ascii="Times New Roman" w:hAnsi="Times New Roman"/>
          <w:b/>
          <w:bCs/>
          <w:sz w:val="28"/>
          <w:szCs w:val="28"/>
        </w:rPr>
        <w:t>2.1.</w:t>
      </w:r>
      <w:r>
        <w:rPr>
          <w:rFonts w:ascii="Times New Roman" w:hAnsi="Times New Roman"/>
          <w:b/>
          <w:bCs/>
          <w:sz w:val="28"/>
          <w:szCs w:val="28"/>
        </w:rPr>
        <w:t>4</w:t>
      </w:r>
      <w:r w:rsidRPr="002D65DE">
        <w:rPr>
          <w:rFonts w:ascii="Times New Roman" w:hAnsi="Times New Roman"/>
          <w:sz w:val="28"/>
          <w:szCs w:val="28"/>
        </w:rPr>
        <w:t xml:space="preserve"> </w:t>
      </w:r>
      <w:r>
        <w:rPr>
          <w:rFonts w:ascii="Times New Roman" w:hAnsi="Times New Roman"/>
          <w:sz w:val="28"/>
          <w:szCs w:val="28"/>
        </w:rPr>
        <w:t xml:space="preserve">массой </w:t>
      </w:r>
      <w:r w:rsidRPr="00262CBC">
        <w:rPr>
          <w:rFonts w:ascii="Times New Roman" w:hAnsi="Times New Roman"/>
          <w:sz w:val="28"/>
          <w:szCs w:val="28"/>
        </w:rPr>
        <w:t>1</w:t>
      </w:r>
      <w:r w:rsidRPr="001703C7">
        <w:rPr>
          <w:rFonts w:ascii="Times New Roman" w:hAnsi="Times New Roman"/>
          <w:sz w:val="28"/>
          <w:szCs w:val="28"/>
        </w:rPr>
        <w:t>,</w:t>
      </w:r>
      <w:r w:rsidRPr="00262CBC">
        <w:rPr>
          <w:rFonts w:ascii="Times New Roman" w:hAnsi="Times New Roman"/>
          <w:sz w:val="28"/>
          <w:szCs w:val="28"/>
        </w:rPr>
        <w:t>33</w:t>
      </w:r>
      <w:r w:rsidRPr="001703C7">
        <w:rPr>
          <w:rFonts w:ascii="Times New Roman" w:hAnsi="Times New Roman"/>
          <w:sz w:val="28"/>
          <w:szCs w:val="28"/>
        </w:rPr>
        <w:t xml:space="preserve"> г</w:t>
      </w:r>
      <w:r>
        <w:rPr>
          <w:rFonts w:ascii="Times New Roman" w:hAnsi="Times New Roman"/>
          <w:sz w:val="28"/>
          <w:szCs w:val="28"/>
        </w:rPr>
        <w:t xml:space="preserve">. </w:t>
      </w:r>
      <w:r w:rsidRPr="002D65DE">
        <w:rPr>
          <w:rFonts w:ascii="Times New Roman" w:hAnsi="Times New Roman"/>
          <w:sz w:val="28"/>
          <w:szCs w:val="28"/>
        </w:rPr>
        <w:t xml:space="preserve">Выход </w:t>
      </w:r>
      <w:r w:rsidRPr="00262CBC">
        <w:rPr>
          <w:rFonts w:ascii="Times New Roman" w:hAnsi="Times New Roman"/>
          <w:sz w:val="28"/>
          <w:szCs w:val="28"/>
        </w:rPr>
        <w:t>69</w:t>
      </w:r>
      <w:r w:rsidRPr="001703C7">
        <w:rPr>
          <w:rFonts w:ascii="Times New Roman" w:hAnsi="Times New Roman"/>
          <w:sz w:val="28"/>
          <w:szCs w:val="28"/>
        </w:rPr>
        <w:t xml:space="preserve"> %</w:t>
      </w:r>
      <w:r w:rsidRPr="002D65DE">
        <w:rPr>
          <w:rFonts w:ascii="Times New Roman" w:hAnsi="Times New Roman"/>
          <w:sz w:val="28"/>
          <w:szCs w:val="28"/>
        </w:rPr>
        <w:t xml:space="preserve">. </w:t>
      </w:r>
    </w:p>
    <w:p w14:paraId="230C643B" w14:textId="77777777" w:rsidR="00F17046" w:rsidRDefault="00F17046" w:rsidP="009D7F33">
      <w:pPr>
        <w:spacing w:after="0" w:line="240" w:lineRule="auto"/>
        <w:ind w:firstLine="709"/>
        <w:contextualSpacing/>
        <w:jc w:val="both"/>
        <w:rPr>
          <w:rFonts w:ascii="Times New Roman" w:hAnsi="Times New Roman"/>
          <w:sz w:val="28"/>
          <w:szCs w:val="28"/>
        </w:rPr>
      </w:pPr>
      <w:r w:rsidRPr="00223586">
        <w:rPr>
          <w:rFonts w:ascii="Times New Roman" w:hAnsi="Times New Roman"/>
          <w:i/>
          <w:iCs/>
          <w:sz w:val="28"/>
          <w:szCs w:val="28"/>
        </w:rPr>
        <w:t>Синтез (4-((гидрокси</w:t>
      </w:r>
      <w:r w:rsidR="00BA2AA7">
        <w:rPr>
          <w:rFonts w:ascii="Times New Roman" w:hAnsi="Times New Roman"/>
          <w:i/>
          <w:iCs/>
          <w:sz w:val="28"/>
          <w:szCs w:val="28"/>
        </w:rPr>
        <w:t>этил</w:t>
      </w:r>
      <w:r w:rsidRPr="00223586">
        <w:rPr>
          <w:rFonts w:ascii="Times New Roman" w:hAnsi="Times New Roman"/>
          <w:i/>
          <w:iCs/>
          <w:sz w:val="28"/>
          <w:szCs w:val="28"/>
        </w:rPr>
        <w:t>)имино)тетрагидро-2</w:t>
      </w:r>
      <w:r w:rsidRPr="00223586">
        <w:rPr>
          <w:rFonts w:ascii="Times New Roman" w:hAnsi="Times New Roman"/>
          <w:i/>
          <w:iCs/>
          <w:sz w:val="28"/>
          <w:szCs w:val="28"/>
          <w:lang w:val="en-US"/>
        </w:rPr>
        <w:t>H</w:t>
      </w:r>
      <w:r w:rsidRPr="00223586">
        <w:rPr>
          <w:rFonts w:ascii="Times New Roman" w:hAnsi="Times New Roman"/>
          <w:i/>
          <w:iCs/>
          <w:sz w:val="28"/>
          <w:szCs w:val="28"/>
        </w:rPr>
        <w:t>-пиран-3,5-диил)диметанола</w:t>
      </w:r>
      <w:r w:rsidRPr="003C3B84">
        <w:rPr>
          <w:rFonts w:ascii="Times New Roman" w:hAnsi="Times New Roman"/>
          <w:sz w:val="28"/>
          <w:szCs w:val="28"/>
        </w:rPr>
        <w:t xml:space="preserve"> </w:t>
      </w:r>
      <w:r w:rsidRPr="00FE3371">
        <w:rPr>
          <w:rFonts w:ascii="Times New Roman" w:hAnsi="Times New Roman"/>
          <w:b/>
          <w:bCs/>
          <w:sz w:val="28"/>
          <w:szCs w:val="28"/>
        </w:rPr>
        <w:t>2.1.5</w:t>
      </w:r>
      <w:r w:rsidRPr="00FE3371">
        <w:rPr>
          <w:rFonts w:ascii="Times New Roman" w:hAnsi="Times New Roman"/>
          <w:sz w:val="28"/>
          <w:szCs w:val="28"/>
        </w:rPr>
        <w:t>:</w:t>
      </w:r>
    </w:p>
    <w:p w14:paraId="6E54BC8D" w14:textId="77777777" w:rsidR="00E37F55"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Pr>
          <w:rFonts w:ascii="Times New Roman" w:hAnsi="Times New Roman"/>
          <w:sz w:val="28"/>
          <w:szCs w:val="28"/>
        </w:rPr>
        <w:t>кетона</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 xml:space="preserve">1 </w:t>
      </w:r>
      <w:r w:rsidRPr="002D65DE">
        <w:rPr>
          <w:rFonts w:ascii="Times New Roman" w:hAnsi="Times New Roman"/>
          <w:sz w:val="28"/>
          <w:szCs w:val="28"/>
        </w:rPr>
        <w:t>(</w:t>
      </w:r>
      <w:r>
        <w:rPr>
          <w:rFonts w:ascii="Times New Roman" w:hAnsi="Times New Roman"/>
          <w:sz w:val="28"/>
          <w:szCs w:val="28"/>
        </w:rPr>
        <w:t>1,</w:t>
      </w:r>
      <w:r w:rsidRPr="00FE3371">
        <w:rPr>
          <w:rFonts w:ascii="Times New Roman" w:hAnsi="Times New Roman"/>
          <w:sz w:val="28"/>
          <w:szCs w:val="28"/>
        </w:rPr>
        <w:t>44</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w:t>
      </w:r>
      <w:r w:rsidRPr="00FE3371">
        <w:rPr>
          <w:rFonts w:ascii="Times New Roman" w:hAnsi="Times New Roman"/>
          <w:sz w:val="28"/>
          <w:szCs w:val="28"/>
        </w:rPr>
        <w:t>этаноламина</w:t>
      </w:r>
      <w:r w:rsidRPr="002D65DE">
        <w:rPr>
          <w:rFonts w:ascii="Times New Roman" w:hAnsi="Times New Roman"/>
          <w:sz w:val="28"/>
          <w:szCs w:val="28"/>
        </w:rPr>
        <w:t xml:space="preserve"> (0,</w:t>
      </w:r>
      <w:r w:rsidRPr="00FE3371">
        <w:rPr>
          <w:rFonts w:ascii="Times New Roman" w:hAnsi="Times New Roman"/>
          <w:sz w:val="28"/>
          <w:szCs w:val="28"/>
        </w:rPr>
        <w:t>55</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и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(0,6 г) тщательно растирали в ступке. Полученную смесь помещали в колбу и механически перемешивали в течение 30 мин. За ходом реакции следили с помощью ТСХ. 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Pr="002D65DE">
        <w:rPr>
          <w:rFonts w:ascii="Times New Roman" w:hAnsi="Times New Roman"/>
          <w:sz w:val="28"/>
          <w:szCs w:val="28"/>
        </w:rPr>
        <w:t xml:space="preserve"> и получали основание Шиффа </w:t>
      </w:r>
      <w:r w:rsidRPr="003C3B84">
        <w:rPr>
          <w:rFonts w:ascii="Times New Roman" w:hAnsi="Times New Roman"/>
          <w:b/>
          <w:bCs/>
          <w:sz w:val="28"/>
          <w:szCs w:val="28"/>
        </w:rPr>
        <w:t>2.1.</w:t>
      </w:r>
      <w:r w:rsidRPr="00FE3371">
        <w:rPr>
          <w:rFonts w:ascii="Times New Roman" w:hAnsi="Times New Roman"/>
          <w:b/>
          <w:bCs/>
          <w:sz w:val="28"/>
          <w:szCs w:val="28"/>
        </w:rPr>
        <w:t>5</w:t>
      </w:r>
      <w:r w:rsidRPr="002D65DE">
        <w:rPr>
          <w:rFonts w:ascii="Times New Roman" w:hAnsi="Times New Roman"/>
          <w:sz w:val="28"/>
          <w:szCs w:val="28"/>
        </w:rPr>
        <w:t xml:space="preserve"> </w:t>
      </w:r>
      <w:r>
        <w:rPr>
          <w:rFonts w:ascii="Times New Roman" w:hAnsi="Times New Roman"/>
          <w:sz w:val="28"/>
          <w:szCs w:val="28"/>
        </w:rPr>
        <w:t xml:space="preserve">массой </w:t>
      </w:r>
      <w:r w:rsidRPr="001703C7">
        <w:rPr>
          <w:rFonts w:ascii="Times New Roman" w:hAnsi="Times New Roman"/>
          <w:sz w:val="28"/>
          <w:szCs w:val="28"/>
        </w:rPr>
        <w:t>0,6</w:t>
      </w:r>
      <w:r w:rsidRPr="00FE3371">
        <w:rPr>
          <w:rFonts w:ascii="Times New Roman" w:hAnsi="Times New Roman"/>
          <w:sz w:val="28"/>
          <w:szCs w:val="28"/>
        </w:rPr>
        <w:t>6</w:t>
      </w:r>
      <w:r w:rsidRPr="001703C7">
        <w:rPr>
          <w:rFonts w:ascii="Times New Roman" w:hAnsi="Times New Roman"/>
          <w:sz w:val="28"/>
          <w:szCs w:val="28"/>
        </w:rPr>
        <w:t xml:space="preserve"> г</w:t>
      </w:r>
      <w:r>
        <w:rPr>
          <w:rFonts w:ascii="Times New Roman" w:hAnsi="Times New Roman"/>
          <w:sz w:val="28"/>
          <w:szCs w:val="28"/>
        </w:rPr>
        <w:t xml:space="preserve">. Время реакции 2 ч. </w:t>
      </w:r>
      <w:r w:rsidRPr="002D65DE">
        <w:rPr>
          <w:rFonts w:ascii="Times New Roman" w:hAnsi="Times New Roman"/>
          <w:sz w:val="28"/>
          <w:szCs w:val="28"/>
        </w:rPr>
        <w:t xml:space="preserve">Выход </w:t>
      </w:r>
      <w:r w:rsidRPr="001703C7">
        <w:rPr>
          <w:rFonts w:ascii="Times New Roman" w:hAnsi="Times New Roman"/>
          <w:sz w:val="28"/>
          <w:szCs w:val="28"/>
        </w:rPr>
        <w:t>58 %</w:t>
      </w:r>
      <w:r w:rsidRPr="002D65DE">
        <w:rPr>
          <w:rFonts w:ascii="Times New Roman" w:hAnsi="Times New Roman"/>
          <w:sz w:val="28"/>
          <w:szCs w:val="28"/>
        </w:rPr>
        <w:t>.</w:t>
      </w:r>
      <w:r w:rsidRPr="00574220">
        <w:rPr>
          <w:rFonts w:ascii="Times New Roman" w:hAnsi="Times New Roman"/>
          <w:sz w:val="28"/>
          <w:szCs w:val="28"/>
        </w:rPr>
        <w:t xml:space="preserve"> </w:t>
      </w:r>
    </w:p>
    <w:p w14:paraId="43D25EE4" w14:textId="77777777" w:rsidR="00F17046" w:rsidRDefault="00F17046" w:rsidP="009D7F33">
      <w:pPr>
        <w:spacing w:after="0" w:line="240" w:lineRule="auto"/>
        <w:ind w:firstLine="709"/>
        <w:contextualSpacing/>
        <w:jc w:val="both"/>
        <w:rPr>
          <w:rFonts w:ascii="Times New Roman" w:hAnsi="Times New Roman"/>
          <w:sz w:val="28"/>
          <w:szCs w:val="28"/>
        </w:rPr>
      </w:pPr>
      <w:r w:rsidRPr="00223586">
        <w:rPr>
          <w:rFonts w:ascii="Times New Roman" w:hAnsi="Times New Roman"/>
          <w:i/>
          <w:iCs/>
          <w:sz w:val="28"/>
          <w:szCs w:val="28"/>
        </w:rPr>
        <w:lastRenderedPageBreak/>
        <w:t>Синтез (4-(фенилимино)тетрагидро-2</w:t>
      </w:r>
      <w:r w:rsidRPr="00223586">
        <w:rPr>
          <w:rFonts w:ascii="Times New Roman" w:hAnsi="Times New Roman"/>
          <w:i/>
          <w:iCs/>
          <w:sz w:val="28"/>
          <w:szCs w:val="28"/>
          <w:lang w:val="en-US"/>
        </w:rPr>
        <w:t>H</w:t>
      </w:r>
      <w:r w:rsidRPr="00223586">
        <w:rPr>
          <w:rFonts w:ascii="Times New Roman" w:hAnsi="Times New Roman"/>
          <w:i/>
          <w:iCs/>
          <w:sz w:val="28"/>
          <w:szCs w:val="28"/>
        </w:rPr>
        <w:t>-пиран-3,5-диил)диметанола</w:t>
      </w:r>
      <w:r w:rsidRPr="003C3B84">
        <w:rPr>
          <w:rFonts w:ascii="Times New Roman" w:hAnsi="Times New Roman"/>
          <w:sz w:val="28"/>
          <w:szCs w:val="28"/>
        </w:rPr>
        <w:t xml:space="preserve">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.6</w:t>
      </w:r>
      <w:r>
        <w:rPr>
          <w:rFonts w:ascii="Times New Roman" w:hAnsi="Times New Roman"/>
          <w:sz w:val="28"/>
          <w:szCs w:val="28"/>
        </w:rPr>
        <w:t>:</w:t>
      </w:r>
      <w:r w:rsidRPr="001703C7">
        <w:rPr>
          <w:rFonts w:ascii="Times New Roman" w:hAnsi="Times New Roman"/>
          <w:sz w:val="28"/>
          <w:szCs w:val="28"/>
        </w:rPr>
        <w:t xml:space="preserve"> </w:t>
      </w:r>
    </w:p>
    <w:p w14:paraId="24CF918A" w14:textId="77777777" w:rsidR="00F17046" w:rsidRDefault="00F17046" w:rsidP="009D7F33">
      <w:pPr>
        <w:spacing w:after="0" w:line="240" w:lineRule="auto"/>
        <w:ind w:firstLine="709"/>
        <w:contextualSpacing/>
        <w:jc w:val="both"/>
        <w:rPr>
          <w:rFonts w:ascii="Times New Roman" w:hAnsi="Times New Roman"/>
          <w:sz w:val="28"/>
          <w:szCs w:val="28"/>
        </w:rPr>
      </w:pPr>
      <w:r w:rsidRPr="001703C7">
        <w:rPr>
          <w:rFonts w:ascii="Times New Roman" w:hAnsi="Times New Roman"/>
          <w:sz w:val="28"/>
          <w:szCs w:val="28"/>
        </w:rPr>
        <w:t xml:space="preserve">В колбу вместимостью 250 мл, снабженную механической мешалкой, обратным холодильником и капельницей, </w:t>
      </w:r>
      <w:r>
        <w:rPr>
          <w:rFonts w:ascii="Times New Roman" w:hAnsi="Times New Roman"/>
          <w:sz w:val="28"/>
          <w:szCs w:val="28"/>
        </w:rPr>
        <w:t xml:space="preserve">добавляли </w:t>
      </w:r>
      <w:r w:rsidRPr="001703C7">
        <w:rPr>
          <w:rFonts w:ascii="Times New Roman" w:hAnsi="Times New Roman"/>
          <w:sz w:val="28"/>
          <w:szCs w:val="28"/>
        </w:rPr>
        <w:t>1</w:t>
      </w:r>
      <w:r>
        <w:rPr>
          <w:rFonts w:ascii="Times New Roman" w:hAnsi="Times New Roman"/>
          <w:sz w:val="28"/>
          <w:szCs w:val="28"/>
        </w:rPr>
        <w:t xml:space="preserve">,5 </w:t>
      </w:r>
      <w:r w:rsidRPr="001703C7">
        <w:rPr>
          <w:rFonts w:ascii="Times New Roman" w:hAnsi="Times New Roman"/>
          <w:sz w:val="28"/>
          <w:szCs w:val="28"/>
        </w:rPr>
        <w:t>г (0,</w:t>
      </w:r>
      <w:r>
        <w:rPr>
          <w:rFonts w:ascii="Times New Roman" w:hAnsi="Times New Roman"/>
          <w:sz w:val="28"/>
          <w:szCs w:val="28"/>
        </w:rPr>
        <w:t>009</w:t>
      </w:r>
      <w:r w:rsidRPr="001703C7">
        <w:rPr>
          <w:rFonts w:ascii="Times New Roman" w:hAnsi="Times New Roman"/>
          <w:sz w:val="28"/>
          <w:szCs w:val="28"/>
        </w:rPr>
        <w:t xml:space="preserve"> моль) </w:t>
      </w:r>
      <w:r>
        <w:rPr>
          <w:rFonts w:ascii="Times New Roman" w:hAnsi="Times New Roman"/>
          <w:sz w:val="28"/>
          <w:szCs w:val="28"/>
        </w:rPr>
        <w:t xml:space="preserve">кетона </w:t>
      </w:r>
      <w:r w:rsidRPr="002F2335">
        <w:rPr>
          <w:rFonts w:ascii="Times New Roman" w:hAnsi="Times New Roman"/>
          <w:b/>
          <w:bCs/>
          <w:sz w:val="28"/>
          <w:szCs w:val="28"/>
        </w:rPr>
        <w:t>2.1.1</w:t>
      </w:r>
      <w:r>
        <w:rPr>
          <w:rFonts w:ascii="Times New Roman" w:hAnsi="Times New Roman"/>
          <w:sz w:val="28"/>
          <w:szCs w:val="28"/>
        </w:rPr>
        <w:t xml:space="preserve"> в 15</w:t>
      </w:r>
      <w:r w:rsidRPr="001703C7">
        <w:rPr>
          <w:rFonts w:ascii="Times New Roman" w:hAnsi="Times New Roman"/>
          <w:sz w:val="28"/>
          <w:szCs w:val="28"/>
        </w:rPr>
        <w:t xml:space="preserve"> мл 1,4-диоксана </w:t>
      </w:r>
      <w:r>
        <w:rPr>
          <w:rFonts w:ascii="Times New Roman" w:hAnsi="Times New Roman"/>
          <w:sz w:val="28"/>
          <w:szCs w:val="28"/>
        </w:rPr>
        <w:t>и при перемешивании прикапывали</w:t>
      </w:r>
      <w:r w:rsidRPr="001703C7">
        <w:rPr>
          <w:rFonts w:ascii="Times New Roman" w:hAnsi="Times New Roman"/>
          <w:sz w:val="28"/>
          <w:szCs w:val="28"/>
        </w:rPr>
        <w:t xml:space="preserve"> 0,9</w:t>
      </w:r>
      <w:r>
        <w:rPr>
          <w:rFonts w:ascii="Times New Roman" w:hAnsi="Times New Roman"/>
          <w:sz w:val="28"/>
          <w:szCs w:val="28"/>
        </w:rPr>
        <w:t>2</w:t>
      </w:r>
      <w:r w:rsidRPr="001703C7">
        <w:rPr>
          <w:rFonts w:ascii="Times New Roman" w:hAnsi="Times New Roman"/>
          <w:sz w:val="28"/>
          <w:szCs w:val="28"/>
        </w:rPr>
        <w:t xml:space="preserve"> </w:t>
      </w:r>
      <w:r>
        <w:rPr>
          <w:rFonts w:ascii="Times New Roman" w:hAnsi="Times New Roman"/>
          <w:sz w:val="28"/>
          <w:szCs w:val="28"/>
        </w:rPr>
        <w:t>г</w:t>
      </w:r>
      <w:r w:rsidRPr="001703C7">
        <w:rPr>
          <w:rFonts w:ascii="Times New Roman" w:hAnsi="Times New Roman"/>
          <w:sz w:val="28"/>
          <w:szCs w:val="28"/>
        </w:rPr>
        <w:t xml:space="preserve"> (0,</w:t>
      </w:r>
      <w:r>
        <w:rPr>
          <w:rFonts w:ascii="Times New Roman" w:hAnsi="Times New Roman"/>
          <w:sz w:val="28"/>
          <w:szCs w:val="28"/>
        </w:rPr>
        <w:t>0</w:t>
      </w:r>
      <w:r w:rsidRPr="001703C7">
        <w:rPr>
          <w:rFonts w:ascii="Times New Roman" w:hAnsi="Times New Roman"/>
          <w:sz w:val="28"/>
          <w:szCs w:val="28"/>
        </w:rPr>
        <w:t>0</w:t>
      </w:r>
      <w:r>
        <w:rPr>
          <w:rFonts w:ascii="Times New Roman" w:hAnsi="Times New Roman"/>
          <w:sz w:val="28"/>
          <w:szCs w:val="28"/>
        </w:rPr>
        <w:t>9</w:t>
      </w:r>
      <w:r w:rsidRPr="001703C7">
        <w:rPr>
          <w:rFonts w:ascii="Times New Roman" w:hAnsi="Times New Roman"/>
          <w:sz w:val="28"/>
          <w:szCs w:val="28"/>
        </w:rPr>
        <w:t xml:space="preserve"> моль) анилина. Ход реакции контролировали методом </w:t>
      </w:r>
      <w:r>
        <w:rPr>
          <w:rFonts w:ascii="Times New Roman" w:hAnsi="Times New Roman"/>
          <w:sz w:val="28"/>
          <w:szCs w:val="28"/>
        </w:rPr>
        <w:t>ТСХ</w:t>
      </w:r>
      <w:r w:rsidRPr="001703C7">
        <w:rPr>
          <w:rFonts w:ascii="Times New Roman" w:hAnsi="Times New Roman"/>
          <w:sz w:val="28"/>
          <w:szCs w:val="28"/>
        </w:rPr>
        <w:t xml:space="preserve">. </w:t>
      </w:r>
      <w:r>
        <w:rPr>
          <w:rFonts w:ascii="Times New Roman" w:hAnsi="Times New Roman"/>
          <w:sz w:val="28"/>
          <w:szCs w:val="28"/>
        </w:rPr>
        <w:t xml:space="preserve">После завершения реакции растворитель отгоняли при пониженном давлении. Полученный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Pr>
          <w:rFonts w:ascii="Times New Roman" w:hAnsi="Times New Roman"/>
          <w:sz w:val="28"/>
          <w:szCs w:val="28"/>
        </w:rPr>
        <w:t xml:space="preserve"> и получили 1,35 г основания Шиффа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.6</w:t>
      </w:r>
      <w:r>
        <w:rPr>
          <w:rFonts w:ascii="Times New Roman" w:hAnsi="Times New Roman"/>
          <w:sz w:val="28"/>
          <w:szCs w:val="28"/>
        </w:rPr>
        <w:t>. Время реакции 2 ч. Выход 64%</w:t>
      </w:r>
      <w:r w:rsidRPr="001703C7">
        <w:rPr>
          <w:rFonts w:ascii="Times New Roman" w:hAnsi="Times New Roman"/>
          <w:sz w:val="28"/>
          <w:szCs w:val="28"/>
        </w:rPr>
        <w:t>.</w:t>
      </w:r>
      <w:r>
        <w:rPr>
          <w:rFonts w:ascii="Times New Roman" w:hAnsi="Times New Roman"/>
          <w:sz w:val="28"/>
          <w:szCs w:val="28"/>
        </w:rPr>
        <w:t xml:space="preserve"> </w:t>
      </w:r>
    </w:p>
    <w:p w14:paraId="4A0F2948" w14:textId="77777777" w:rsidR="00F17046" w:rsidRDefault="00F17046" w:rsidP="009D7F33">
      <w:pPr>
        <w:spacing w:after="0" w:line="240" w:lineRule="auto"/>
        <w:ind w:firstLine="709"/>
        <w:contextualSpacing/>
        <w:jc w:val="both"/>
        <w:rPr>
          <w:rFonts w:ascii="Times New Roman" w:hAnsi="Times New Roman"/>
          <w:sz w:val="28"/>
          <w:szCs w:val="28"/>
        </w:rPr>
      </w:pPr>
      <w:r w:rsidRPr="00542F9E">
        <w:rPr>
          <w:rFonts w:ascii="Times New Roman" w:hAnsi="Times New Roman"/>
          <w:i/>
          <w:iCs/>
          <w:sz w:val="28"/>
          <w:szCs w:val="28"/>
        </w:rPr>
        <w:t>Синтез (4-(</w:t>
      </w:r>
      <w:r>
        <w:rPr>
          <w:rFonts w:ascii="Times New Roman" w:hAnsi="Times New Roman"/>
          <w:i/>
          <w:iCs/>
          <w:sz w:val="28"/>
          <w:szCs w:val="28"/>
        </w:rPr>
        <w:t>толуил</w:t>
      </w:r>
      <w:r w:rsidRPr="00542F9E">
        <w:rPr>
          <w:rFonts w:ascii="Times New Roman" w:hAnsi="Times New Roman"/>
          <w:i/>
          <w:iCs/>
          <w:sz w:val="28"/>
          <w:szCs w:val="28"/>
        </w:rPr>
        <w:t>имино)тетрагидро-2</w:t>
      </w:r>
      <w:r w:rsidRPr="00542F9E">
        <w:rPr>
          <w:rFonts w:ascii="Times New Roman" w:hAnsi="Times New Roman"/>
          <w:i/>
          <w:iCs/>
          <w:sz w:val="28"/>
          <w:szCs w:val="28"/>
          <w:lang w:val="en-US"/>
        </w:rPr>
        <w:t>H</w:t>
      </w:r>
      <w:r w:rsidRPr="00542F9E">
        <w:rPr>
          <w:rFonts w:ascii="Times New Roman" w:hAnsi="Times New Roman"/>
          <w:i/>
          <w:iCs/>
          <w:sz w:val="28"/>
          <w:szCs w:val="28"/>
        </w:rPr>
        <w:t>-пиран-3,5-диил)диметанола</w:t>
      </w:r>
      <w:r w:rsidRPr="003C3B84">
        <w:rPr>
          <w:rFonts w:ascii="Times New Roman" w:hAnsi="Times New Roman"/>
          <w:sz w:val="28"/>
          <w:szCs w:val="28"/>
        </w:rPr>
        <w:t xml:space="preserve">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w:t>
      </w:r>
      <w:r>
        <w:rPr>
          <w:rFonts w:ascii="Times New Roman" w:hAnsi="Times New Roman"/>
          <w:b/>
          <w:bCs/>
          <w:sz w:val="28"/>
          <w:szCs w:val="28"/>
        </w:rPr>
        <w:t>7</w:t>
      </w:r>
      <w:r>
        <w:rPr>
          <w:rFonts w:ascii="Times New Roman" w:hAnsi="Times New Roman"/>
          <w:sz w:val="28"/>
          <w:szCs w:val="28"/>
        </w:rPr>
        <w:t>:</w:t>
      </w:r>
      <w:r w:rsidRPr="001703C7">
        <w:rPr>
          <w:rFonts w:ascii="Times New Roman" w:hAnsi="Times New Roman"/>
          <w:sz w:val="28"/>
          <w:szCs w:val="28"/>
        </w:rPr>
        <w:t xml:space="preserve"> </w:t>
      </w:r>
    </w:p>
    <w:p w14:paraId="65BF726F" w14:textId="77777777" w:rsidR="00F17046" w:rsidRDefault="00F17046" w:rsidP="009D7F33">
      <w:pPr>
        <w:spacing w:after="0" w:line="240" w:lineRule="auto"/>
        <w:ind w:firstLine="709"/>
        <w:contextualSpacing/>
        <w:jc w:val="both"/>
        <w:rPr>
          <w:rFonts w:ascii="Times New Roman" w:hAnsi="Times New Roman"/>
          <w:sz w:val="28"/>
          <w:szCs w:val="28"/>
        </w:rPr>
      </w:pPr>
      <w:r w:rsidRPr="001703C7">
        <w:rPr>
          <w:rFonts w:ascii="Times New Roman" w:hAnsi="Times New Roman"/>
          <w:sz w:val="28"/>
          <w:szCs w:val="28"/>
        </w:rPr>
        <w:t xml:space="preserve">В колбу вместимостью 250 мл, снабженную механической мешалкой, обратным холодильником и капельницей, </w:t>
      </w:r>
      <w:r>
        <w:rPr>
          <w:rFonts w:ascii="Times New Roman" w:hAnsi="Times New Roman"/>
          <w:sz w:val="28"/>
          <w:szCs w:val="28"/>
        </w:rPr>
        <w:t xml:space="preserve">добавляли </w:t>
      </w:r>
      <w:r w:rsidRPr="001703C7">
        <w:rPr>
          <w:rFonts w:ascii="Times New Roman" w:hAnsi="Times New Roman"/>
          <w:sz w:val="28"/>
          <w:szCs w:val="28"/>
        </w:rPr>
        <w:t>1</w:t>
      </w:r>
      <w:r>
        <w:rPr>
          <w:rFonts w:ascii="Times New Roman" w:hAnsi="Times New Roman"/>
          <w:sz w:val="28"/>
          <w:szCs w:val="28"/>
        </w:rPr>
        <w:t>,</w:t>
      </w:r>
      <w:r w:rsidRPr="00542F9E">
        <w:rPr>
          <w:rFonts w:ascii="Times New Roman" w:hAnsi="Times New Roman"/>
          <w:sz w:val="28"/>
          <w:szCs w:val="28"/>
        </w:rPr>
        <w:t>5</w:t>
      </w:r>
      <w:r>
        <w:rPr>
          <w:rFonts w:ascii="Times New Roman" w:hAnsi="Times New Roman"/>
          <w:sz w:val="28"/>
          <w:szCs w:val="28"/>
        </w:rPr>
        <w:t xml:space="preserve"> </w:t>
      </w:r>
      <w:r w:rsidRPr="001703C7">
        <w:rPr>
          <w:rFonts w:ascii="Times New Roman" w:hAnsi="Times New Roman"/>
          <w:sz w:val="28"/>
          <w:szCs w:val="28"/>
        </w:rPr>
        <w:t>г (0,</w:t>
      </w:r>
      <w:r>
        <w:rPr>
          <w:rFonts w:ascii="Times New Roman" w:hAnsi="Times New Roman"/>
          <w:sz w:val="28"/>
          <w:szCs w:val="28"/>
        </w:rPr>
        <w:t>009</w:t>
      </w:r>
      <w:r w:rsidRPr="001703C7">
        <w:rPr>
          <w:rFonts w:ascii="Times New Roman" w:hAnsi="Times New Roman"/>
          <w:sz w:val="28"/>
          <w:szCs w:val="28"/>
        </w:rPr>
        <w:t xml:space="preserve"> моль) </w:t>
      </w:r>
      <w:r>
        <w:rPr>
          <w:rFonts w:ascii="Times New Roman" w:hAnsi="Times New Roman"/>
          <w:sz w:val="28"/>
          <w:szCs w:val="28"/>
        </w:rPr>
        <w:t xml:space="preserve">кетона </w:t>
      </w:r>
      <w:r w:rsidRPr="002F2335">
        <w:rPr>
          <w:rFonts w:ascii="Times New Roman" w:hAnsi="Times New Roman"/>
          <w:b/>
          <w:bCs/>
          <w:sz w:val="28"/>
          <w:szCs w:val="28"/>
        </w:rPr>
        <w:t>2.1.1</w:t>
      </w:r>
      <w:r>
        <w:rPr>
          <w:rFonts w:ascii="Times New Roman" w:hAnsi="Times New Roman"/>
          <w:sz w:val="28"/>
          <w:szCs w:val="28"/>
        </w:rPr>
        <w:t xml:space="preserve"> в 15</w:t>
      </w:r>
      <w:r w:rsidRPr="001703C7">
        <w:rPr>
          <w:rFonts w:ascii="Times New Roman" w:hAnsi="Times New Roman"/>
          <w:sz w:val="28"/>
          <w:szCs w:val="28"/>
        </w:rPr>
        <w:t xml:space="preserve"> мл 1,4-диоксана </w:t>
      </w:r>
      <w:r>
        <w:rPr>
          <w:rFonts w:ascii="Times New Roman" w:hAnsi="Times New Roman"/>
          <w:sz w:val="28"/>
          <w:szCs w:val="28"/>
        </w:rPr>
        <w:t>и при перемешивании прикапывали</w:t>
      </w:r>
      <w:r w:rsidRPr="001703C7">
        <w:rPr>
          <w:rFonts w:ascii="Times New Roman" w:hAnsi="Times New Roman"/>
          <w:sz w:val="28"/>
          <w:szCs w:val="28"/>
        </w:rPr>
        <w:t xml:space="preserve"> 1,07 </w:t>
      </w:r>
      <w:r>
        <w:rPr>
          <w:rFonts w:ascii="Times New Roman" w:hAnsi="Times New Roman"/>
          <w:sz w:val="28"/>
          <w:szCs w:val="28"/>
        </w:rPr>
        <w:t>г</w:t>
      </w:r>
      <w:r w:rsidRPr="001703C7">
        <w:rPr>
          <w:rFonts w:ascii="Times New Roman" w:hAnsi="Times New Roman"/>
          <w:sz w:val="28"/>
          <w:szCs w:val="28"/>
        </w:rPr>
        <w:t xml:space="preserve"> (0,</w:t>
      </w:r>
      <w:r>
        <w:rPr>
          <w:rFonts w:ascii="Times New Roman" w:hAnsi="Times New Roman"/>
          <w:sz w:val="28"/>
          <w:szCs w:val="28"/>
        </w:rPr>
        <w:t>0</w:t>
      </w:r>
      <w:r w:rsidRPr="001703C7">
        <w:rPr>
          <w:rFonts w:ascii="Times New Roman" w:hAnsi="Times New Roman"/>
          <w:sz w:val="28"/>
          <w:szCs w:val="28"/>
        </w:rPr>
        <w:t>0</w:t>
      </w:r>
      <w:r>
        <w:rPr>
          <w:rFonts w:ascii="Times New Roman" w:hAnsi="Times New Roman"/>
          <w:sz w:val="28"/>
          <w:szCs w:val="28"/>
        </w:rPr>
        <w:t>9</w:t>
      </w:r>
      <w:r w:rsidRPr="001703C7">
        <w:rPr>
          <w:rFonts w:ascii="Times New Roman" w:hAnsi="Times New Roman"/>
          <w:sz w:val="28"/>
          <w:szCs w:val="28"/>
        </w:rPr>
        <w:t xml:space="preserve"> моль) о-толуидин</w:t>
      </w:r>
      <w:r>
        <w:rPr>
          <w:rFonts w:ascii="Times New Roman" w:hAnsi="Times New Roman"/>
          <w:sz w:val="28"/>
          <w:szCs w:val="28"/>
        </w:rPr>
        <w:t>а</w:t>
      </w:r>
      <w:r w:rsidRPr="001703C7">
        <w:rPr>
          <w:rFonts w:ascii="Times New Roman" w:hAnsi="Times New Roman"/>
          <w:sz w:val="28"/>
          <w:szCs w:val="28"/>
        </w:rPr>
        <w:t xml:space="preserve">. Ход реакции контролировали методом </w:t>
      </w:r>
      <w:r>
        <w:rPr>
          <w:rFonts w:ascii="Times New Roman" w:hAnsi="Times New Roman"/>
          <w:sz w:val="28"/>
          <w:szCs w:val="28"/>
        </w:rPr>
        <w:t>ТСХ</w:t>
      </w:r>
      <w:r w:rsidRPr="001703C7">
        <w:rPr>
          <w:rFonts w:ascii="Times New Roman" w:hAnsi="Times New Roman"/>
          <w:sz w:val="28"/>
          <w:szCs w:val="28"/>
        </w:rPr>
        <w:t xml:space="preserve">. </w:t>
      </w:r>
      <w:r>
        <w:rPr>
          <w:rFonts w:ascii="Times New Roman" w:hAnsi="Times New Roman"/>
          <w:sz w:val="28"/>
          <w:szCs w:val="28"/>
        </w:rPr>
        <w:t xml:space="preserve">После завершения реакции растворитель отгоняли при пониженном давлении. Полученный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00B23AE1">
        <w:rPr>
          <w:rFonts w:ascii="Times New Roman" w:hAnsi="Times New Roman"/>
          <w:sz w:val="28"/>
          <w:szCs w:val="28"/>
        </w:rPr>
        <w:t xml:space="preserve"> </w:t>
      </w:r>
      <w:r>
        <w:rPr>
          <w:rFonts w:ascii="Times New Roman" w:hAnsi="Times New Roman"/>
          <w:sz w:val="28"/>
          <w:szCs w:val="28"/>
        </w:rPr>
        <w:t xml:space="preserve">и получили 0,69 г основания Шиффа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w:t>
      </w:r>
      <w:r>
        <w:rPr>
          <w:rFonts w:ascii="Times New Roman" w:hAnsi="Times New Roman"/>
          <w:b/>
          <w:bCs/>
          <w:sz w:val="28"/>
          <w:szCs w:val="28"/>
        </w:rPr>
        <w:t>7</w:t>
      </w:r>
      <w:r>
        <w:rPr>
          <w:rFonts w:ascii="Times New Roman" w:hAnsi="Times New Roman"/>
          <w:sz w:val="28"/>
          <w:szCs w:val="28"/>
        </w:rPr>
        <w:t>. Время реакции 2 ч. Выход 59%</w:t>
      </w:r>
      <w:r w:rsidRPr="001703C7">
        <w:rPr>
          <w:rFonts w:ascii="Times New Roman" w:hAnsi="Times New Roman"/>
          <w:sz w:val="28"/>
          <w:szCs w:val="28"/>
        </w:rPr>
        <w:t>.</w:t>
      </w:r>
      <w:r>
        <w:rPr>
          <w:rFonts w:ascii="Times New Roman" w:hAnsi="Times New Roman"/>
          <w:sz w:val="28"/>
          <w:szCs w:val="28"/>
        </w:rPr>
        <w:t xml:space="preserve"> </w:t>
      </w:r>
    </w:p>
    <w:p w14:paraId="7C95ECD4" w14:textId="77777777" w:rsidR="00F17046" w:rsidRDefault="00F17046" w:rsidP="009D7F33">
      <w:pPr>
        <w:spacing w:after="0" w:line="240" w:lineRule="auto"/>
        <w:ind w:firstLine="709"/>
        <w:contextualSpacing/>
        <w:jc w:val="both"/>
        <w:rPr>
          <w:rFonts w:ascii="Times New Roman" w:hAnsi="Times New Roman"/>
          <w:sz w:val="28"/>
          <w:szCs w:val="28"/>
        </w:rPr>
      </w:pPr>
      <w:r w:rsidRPr="004D7BC6">
        <w:rPr>
          <w:rFonts w:ascii="Times New Roman" w:hAnsi="Times New Roman"/>
          <w:i/>
          <w:iCs/>
          <w:sz w:val="28"/>
          <w:szCs w:val="28"/>
        </w:rPr>
        <w:t>Синтез [4-(</w:t>
      </w:r>
      <w:r>
        <w:rPr>
          <w:rFonts w:ascii="Times New Roman" w:hAnsi="Times New Roman"/>
          <w:i/>
          <w:iCs/>
          <w:sz w:val="28"/>
          <w:szCs w:val="28"/>
        </w:rPr>
        <w:t>бензил</w:t>
      </w:r>
      <w:r w:rsidRPr="004D7BC6">
        <w:rPr>
          <w:rFonts w:ascii="Times New Roman" w:hAnsi="Times New Roman"/>
          <w:i/>
          <w:iCs/>
          <w:sz w:val="28"/>
          <w:szCs w:val="28"/>
        </w:rPr>
        <w:t>имино)тетрагидро-2</w:t>
      </w:r>
      <w:r w:rsidRPr="004D7BC6">
        <w:rPr>
          <w:rFonts w:ascii="Times New Roman" w:hAnsi="Times New Roman"/>
          <w:i/>
          <w:iCs/>
          <w:sz w:val="28"/>
          <w:szCs w:val="28"/>
          <w:lang w:val="en-US"/>
        </w:rPr>
        <w:t>H</w:t>
      </w:r>
      <w:r w:rsidRPr="004D7BC6">
        <w:rPr>
          <w:rFonts w:ascii="Times New Roman" w:hAnsi="Times New Roman"/>
          <w:i/>
          <w:iCs/>
          <w:sz w:val="28"/>
          <w:szCs w:val="28"/>
        </w:rPr>
        <w:t>-пиран-3,5-диил]диметанола</w:t>
      </w:r>
      <w:r w:rsidRPr="003C3B84">
        <w:rPr>
          <w:rFonts w:ascii="Times New Roman" w:hAnsi="Times New Roman"/>
          <w:sz w:val="28"/>
          <w:szCs w:val="28"/>
        </w:rPr>
        <w:t xml:space="preserve"> </w:t>
      </w:r>
      <w:r w:rsidRPr="003C3B84">
        <w:rPr>
          <w:rFonts w:ascii="Times New Roman" w:hAnsi="Times New Roman"/>
          <w:b/>
          <w:bCs/>
          <w:sz w:val="28"/>
          <w:szCs w:val="28"/>
        </w:rPr>
        <w:t>2.1.</w:t>
      </w:r>
      <w:r w:rsidR="00B45529" w:rsidRPr="00386058">
        <w:rPr>
          <w:rFonts w:ascii="Times New Roman" w:hAnsi="Times New Roman"/>
          <w:b/>
          <w:bCs/>
          <w:sz w:val="28"/>
          <w:szCs w:val="28"/>
        </w:rPr>
        <w:t>8</w:t>
      </w:r>
      <w:r>
        <w:rPr>
          <w:rFonts w:ascii="Times New Roman" w:hAnsi="Times New Roman"/>
          <w:sz w:val="28"/>
          <w:szCs w:val="28"/>
        </w:rPr>
        <w:t>:</w:t>
      </w:r>
    </w:p>
    <w:p w14:paraId="34441632" w14:textId="77777777" w:rsidR="00F17046"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Pr>
          <w:rFonts w:ascii="Times New Roman" w:hAnsi="Times New Roman"/>
          <w:sz w:val="28"/>
          <w:szCs w:val="28"/>
        </w:rPr>
        <w:t>1,44</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w:t>
      </w:r>
      <w:r>
        <w:rPr>
          <w:rFonts w:ascii="Times New Roman" w:hAnsi="Times New Roman"/>
          <w:sz w:val="28"/>
          <w:szCs w:val="28"/>
        </w:rPr>
        <w:t xml:space="preserve"> кетона</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1</w:t>
      </w:r>
      <w:r w:rsidRPr="004D7BC6">
        <w:rPr>
          <w:rFonts w:ascii="Times New Roman" w:hAnsi="Times New Roman"/>
          <w:sz w:val="28"/>
          <w:szCs w:val="28"/>
        </w:rPr>
        <w:t>,</w:t>
      </w:r>
      <w:r w:rsidRPr="002D65DE">
        <w:rPr>
          <w:rFonts w:ascii="Times New Roman" w:hAnsi="Times New Roman"/>
          <w:sz w:val="28"/>
          <w:szCs w:val="28"/>
        </w:rPr>
        <w:t xml:space="preserve"> </w:t>
      </w:r>
      <w:r>
        <w:rPr>
          <w:rFonts w:ascii="Times New Roman" w:hAnsi="Times New Roman"/>
          <w:sz w:val="28"/>
          <w:szCs w:val="28"/>
        </w:rPr>
        <w:t>1,09</w:t>
      </w:r>
      <w:r w:rsidRPr="002D65DE">
        <w:rPr>
          <w:rFonts w:ascii="Times New Roman" w:hAnsi="Times New Roman"/>
          <w:sz w:val="28"/>
          <w:szCs w:val="28"/>
        </w:rPr>
        <w:t xml:space="preserve"> г</w:t>
      </w:r>
      <w:r>
        <w:rPr>
          <w:rFonts w:ascii="Times New Roman" w:hAnsi="Times New Roman"/>
          <w:sz w:val="28"/>
          <w:szCs w:val="28"/>
        </w:rPr>
        <w:t xml:space="preserve"> (0,009</w:t>
      </w:r>
      <w:r w:rsidRPr="002D65DE">
        <w:rPr>
          <w:rFonts w:ascii="Times New Roman" w:hAnsi="Times New Roman"/>
          <w:sz w:val="28"/>
          <w:szCs w:val="28"/>
        </w:rPr>
        <w:t xml:space="preserve"> моль) </w:t>
      </w:r>
      <w:r>
        <w:rPr>
          <w:rFonts w:ascii="Times New Roman" w:hAnsi="Times New Roman"/>
          <w:sz w:val="28"/>
          <w:szCs w:val="28"/>
        </w:rPr>
        <w:t>бензиламина</w:t>
      </w:r>
      <w:r w:rsidRPr="003C3B84">
        <w:rPr>
          <w:rFonts w:ascii="Times New Roman" w:hAnsi="Times New Roman"/>
          <w:sz w:val="28"/>
          <w:szCs w:val="28"/>
        </w:rPr>
        <w:t xml:space="preserve"> </w:t>
      </w:r>
      <w:r w:rsidRPr="002D65DE">
        <w:rPr>
          <w:rFonts w:ascii="Times New Roman" w:hAnsi="Times New Roman"/>
          <w:sz w:val="28"/>
          <w:szCs w:val="28"/>
        </w:rPr>
        <w:t>и 0,6 г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тщательно растирали в ступке. Полученную смесь помещали в колбу и механически перемешивали в течение 30 мин. За ходом реакции следили с помощью ТСХ. 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00B23AE1">
        <w:rPr>
          <w:rFonts w:ascii="Times New Roman" w:hAnsi="Times New Roman"/>
          <w:sz w:val="28"/>
          <w:szCs w:val="28"/>
        </w:rPr>
        <w:t xml:space="preserve"> </w:t>
      </w:r>
      <w:r w:rsidRPr="002D65DE">
        <w:rPr>
          <w:rFonts w:ascii="Times New Roman" w:hAnsi="Times New Roman"/>
          <w:sz w:val="28"/>
          <w:szCs w:val="28"/>
        </w:rPr>
        <w:t xml:space="preserve">и получали основание Шиффа </w:t>
      </w:r>
      <w:r w:rsidRPr="003C3B84">
        <w:rPr>
          <w:rFonts w:ascii="Times New Roman" w:hAnsi="Times New Roman"/>
          <w:b/>
          <w:bCs/>
          <w:sz w:val="28"/>
          <w:szCs w:val="28"/>
        </w:rPr>
        <w:t>2.1.</w:t>
      </w:r>
      <w:r>
        <w:rPr>
          <w:rFonts w:ascii="Times New Roman" w:hAnsi="Times New Roman"/>
          <w:b/>
          <w:bCs/>
          <w:sz w:val="28"/>
          <w:szCs w:val="28"/>
        </w:rPr>
        <w:t>8</w:t>
      </w:r>
      <w:r w:rsidRPr="002D65DE">
        <w:rPr>
          <w:rFonts w:ascii="Times New Roman" w:hAnsi="Times New Roman"/>
          <w:sz w:val="28"/>
          <w:szCs w:val="28"/>
        </w:rPr>
        <w:t xml:space="preserve"> </w:t>
      </w:r>
      <w:r>
        <w:rPr>
          <w:rFonts w:ascii="Times New Roman" w:hAnsi="Times New Roman"/>
          <w:sz w:val="28"/>
          <w:szCs w:val="28"/>
        </w:rPr>
        <w:t xml:space="preserve">массой </w:t>
      </w:r>
      <w:r w:rsidRPr="00262CBC">
        <w:rPr>
          <w:rFonts w:ascii="Times New Roman" w:hAnsi="Times New Roman"/>
          <w:sz w:val="28"/>
          <w:szCs w:val="28"/>
        </w:rPr>
        <w:t>1</w:t>
      </w:r>
      <w:r w:rsidRPr="001703C7">
        <w:rPr>
          <w:rFonts w:ascii="Times New Roman" w:hAnsi="Times New Roman"/>
          <w:sz w:val="28"/>
          <w:szCs w:val="28"/>
        </w:rPr>
        <w:t>,</w:t>
      </w:r>
      <w:r>
        <w:rPr>
          <w:rFonts w:ascii="Times New Roman" w:hAnsi="Times New Roman"/>
          <w:sz w:val="28"/>
          <w:szCs w:val="28"/>
        </w:rPr>
        <w:t>21</w:t>
      </w:r>
      <w:r w:rsidRPr="001703C7">
        <w:rPr>
          <w:rFonts w:ascii="Times New Roman" w:hAnsi="Times New Roman"/>
          <w:sz w:val="28"/>
          <w:szCs w:val="28"/>
        </w:rPr>
        <w:t xml:space="preserve"> г</w:t>
      </w:r>
      <w:r>
        <w:rPr>
          <w:rFonts w:ascii="Times New Roman" w:hAnsi="Times New Roman"/>
          <w:sz w:val="28"/>
          <w:szCs w:val="28"/>
        </w:rPr>
        <w:t xml:space="preserve">. </w:t>
      </w:r>
      <w:r w:rsidRPr="002D65DE">
        <w:rPr>
          <w:rFonts w:ascii="Times New Roman" w:hAnsi="Times New Roman"/>
          <w:sz w:val="28"/>
          <w:szCs w:val="28"/>
        </w:rPr>
        <w:t xml:space="preserve">Выход </w:t>
      </w:r>
      <w:r>
        <w:rPr>
          <w:rFonts w:ascii="Times New Roman" w:hAnsi="Times New Roman"/>
          <w:sz w:val="28"/>
          <w:szCs w:val="28"/>
        </w:rPr>
        <w:t>54</w:t>
      </w:r>
      <w:r w:rsidRPr="001703C7">
        <w:rPr>
          <w:rFonts w:ascii="Times New Roman" w:hAnsi="Times New Roman"/>
          <w:sz w:val="28"/>
          <w:szCs w:val="28"/>
        </w:rPr>
        <w:t xml:space="preserve"> %</w:t>
      </w:r>
      <w:r w:rsidRPr="002D65DE">
        <w:rPr>
          <w:rFonts w:ascii="Times New Roman" w:hAnsi="Times New Roman"/>
          <w:sz w:val="28"/>
          <w:szCs w:val="28"/>
        </w:rPr>
        <w:t xml:space="preserve">. </w:t>
      </w:r>
    </w:p>
    <w:p w14:paraId="33144C57" w14:textId="77777777" w:rsidR="00F17046" w:rsidRDefault="00F17046" w:rsidP="009D7F33">
      <w:pPr>
        <w:spacing w:after="0" w:line="240" w:lineRule="auto"/>
        <w:ind w:firstLine="709"/>
        <w:contextualSpacing/>
        <w:jc w:val="both"/>
        <w:rPr>
          <w:rFonts w:ascii="Times New Roman" w:hAnsi="Times New Roman"/>
          <w:sz w:val="28"/>
          <w:szCs w:val="28"/>
        </w:rPr>
      </w:pPr>
    </w:p>
    <w:p w14:paraId="2CC166B8" w14:textId="7FC91B8D" w:rsidR="00F17046" w:rsidRDefault="00F17046" w:rsidP="009D7F33">
      <w:pPr>
        <w:pStyle w:val="1Elm"/>
        <w:rPr>
          <w:color w:val="auto"/>
        </w:rPr>
      </w:pPr>
      <w:bookmarkStart w:id="77" w:name="_Toc120693644"/>
      <w:r w:rsidRPr="00936FDC">
        <w:rPr>
          <w:color w:val="auto"/>
        </w:rPr>
        <w:t>3.</w:t>
      </w:r>
      <w:r w:rsidR="004F1C58" w:rsidRPr="00EB4177">
        <w:rPr>
          <w:color w:val="auto"/>
        </w:rPr>
        <w:t>3</w:t>
      </w:r>
      <w:r w:rsidRPr="00936FDC">
        <w:rPr>
          <w:color w:val="auto"/>
        </w:rPr>
        <w:t xml:space="preserve"> Арилсульфохлорирование </w:t>
      </w:r>
      <w:r w:rsidRPr="00936FDC">
        <w:rPr>
          <w:color w:val="auto"/>
          <w:lang w:val="en-US"/>
        </w:rPr>
        <w:t>β</w:t>
      </w:r>
      <w:r w:rsidRPr="00936FDC">
        <w:rPr>
          <w:color w:val="auto"/>
        </w:rPr>
        <w:t>-аминопропиоамидоксимов</w:t>
      </w:r>
      <w:bookmarkEnd w:id="77"/>
      <w:r w:rsidRPr="00936FDC">
        <w:rPr>
          <w:color w:val="auto"/>
        </w:rPr>
        <w:t xml:space="preserve"> </w:t>
      </w:r>
    </w:p>
    <w:p w14:paraId="128E74C4" w14:textId="35A889B0" w:rsidR="00F17046" w:rsidRPr="00BB0121"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Амидоксимы (β-(пиперидин-1-ил), β-(морфолин-1-ил), β-(тиоморфолин-1-ил), β-(4-</w:t>
      </w:r>
      <w:r w:rsidRPr="006F6C02">
        <w:rPr>
          <w:rFonts w:ascii="Times New Roman" w:hAnsi="Times New Roman"/>
          <w:sz w:val="28"/>
          <w:szCs w:val="28"/>
          <w:lang w:val="en-US"/>
        </w:rPr>
        <w:t>Ph</w:t>
      </w:r>
      <w:r w:rsidRPr="006F6C02">
        <w:rPr>
          <w:rFonts w:ascii="Times New Roman" w:hAnsi="Times New Roman"/>
          <w:sz w:val="28"/>
          <w:szCs w:val="28"/>
        </w:rPr>
        <w:t xml:space="preserve">-пиперазин-1-ил), β-(бензимидазол-1-ил)пропиоамидоксим </w:t>
      </w:r>
      <w:r>
        <w:rPr>
          <w:rFonts w:ascii="Times New Roman" w:hAnsi="Times New Roman"/>
          <w:sz w:val="28"/>
          <w:szCs w:val="28"/>
        </w:rPr>
        <w:t>(</w:t>
      </w:r>
      <w:r w:rsidRPr="008A29BF">
        <w:rPr>
          <w:rFonts w:ascii="Times New Roman" w:hAnsi="Times New Roman"/>
          <w:b/>
          <w:bCs/>
          <w:sz w:val="28"/>
          <w:szCs w:val="28"/>
        </w:rPr>
        <w:t>2.2.1</w:t>
      </w:r>
      <w:r w:rsidRPr="008A29BF">
        <w:rPr>
          <w:rFonts w:ascii="Times New Roman" w:hAnsi="Times New Roman"/>
          <w:b/>
          <w:bCs/>
          <w:sz w:val="28"/>
          <w:szCs w:val="28"/>
        </w:rPr>
        <w:sym w:font="Symbol" w:char="F02D"/>
      </w:r>
      <w:r w:rsidRPr="008A29BF">
        <w:rPr>
          <w:rFonts w:ascii="Times New Roman" w:hAnsi="Times New Roman"/>
          <w:b/>
          <w:bCs/>
          <w:sz w:val="28"/>
          <w:szCs w:val="28"/>
        </w:rPr>
        <w:t>2.2.5</w:t>
      </w:r>
      <w:r>
        <w:rPr>
          <w:rFonts w:ascii="Times New Roman" w:hAnsi="Times New Roman"/>
          <w:sz w:val="28"/>
          <w:szCs w:val="28"/>
        </w:rPr>
        <w:t xml:space="preserve">) </w:t>
      </w:r>
      <w:r w:rsidRPr="006F6C02">
        <w:rPr>
          <w:rFonts w:ascii="Times New Roman" w:hAnsi="Times New Roman"/>
          <w:sz w:val="28"/>
          <w:szCs w:val="28"/>
        </w:rPr>
        <w:t xml:space="preserve">синтезировались по </w:t>
      </w:r>
      <w:r w:rsidR="002E7C9C">
        <w:rPr>
          <w:rFonts w:ascii="Times New Roman" w:hAnsi="Times New Roman"/>
          <w:sz w:val="28"/>
          <w:szCs w:val="28"/>
        </w:rPr>
        <w:t>оптимизированной нами методике, на основании которой получен патент на полезную модель</w:t>
      </w:r>
      <w:r w:rsidRPr="006F6C02">
        <w:rPr>
          <w:rFonts w:ascii="Times New Roman" w:hAnsi="Times New Roman"/>
          <w:sz w:val="28"/>
          <w:szCs w:val="28"/>
        </w:rPr>
        <w:t xml:space="preserve"> [</w:t>
      </w:r>
      <w:r>
        <w:rPr>
          <w:rFonts w:ascii="Times New Roman" w:hAnsi="Times New Roman"/>
          <w:sz w:val="28"/>
          <w:szCs w:val="28"/>
        </w:rPr>
        <w:t>17</w:t>
      </w:r>
      <w:r w:rsidR="00A9670F" w:rsidRPr="002E7C9C">
        <w:rPr>
          <w:rFonts w:ascii="Times New Roman" w:hAnsi="Times New Roman"/>
          <w:sz w:val="28"/>
          <w:szCs w:val="28"/>
        </w:rPr>
        <w:t>5</w:t>
      </w:r>
      <w:r w:rsidRPr="006F6C02">
        <w:rPr>
          <w:rFonts w:ascii="Times New Roman" w:hAnsi="Times New Roman"/>
          <w:sz w:val="28"/>
          <w:szCs w:val="28"/>
        </w:rPr>
        <w:t>].</w:t>
      </w:r>
    </w:p>
    <w:p w14:paraId="7E224776" w14:textId="77777777" w:rsidR="00F17046" w:rsidRPr="00223586" w:rsidRDefault="00F17046" w:rsidP="009D7F33">
      <w:pPr>
        <w:spacing w:after="0" w:line="240" w:lineRule="auto"/>
        <w:ind w:firstLine="709"/>
        <w:contextualSpacing/>
        <w:jc w:val="both"/>
        <w:rPr>
          <w:rFonts w:ascii="Times New Roman" w:hAnsi="Times New Roman"/>
          <w:b/>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2-амино-1,5-диазоспиро[4,5]дец-1-ен-5-аммония тозилата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 xml:space="preserve">2.2.6 </w:t>
      </w:r>
    </w:p>
    <w:p w14:paraId="507E9926" w14:textId="77777777" w:rsidR="00F17046" w:rsidRPr="00234B44" w:rsidRDefault="00F17046" w:rsidP="009D7F33">
      <w:pPr>
        <w:spacing w:before="100" w:beforeAutospacing="1" w:after="100" w:afterAutospacing="1" w:line="240" w:lineRule="auto"/>
        <w:ind w:firstLine="709"/>
        <w:contextualSpacing/>
        <w:jc w:val="both"/>
        <w:rPr>
          <w:rFonts w:ascii="Times New Roman" w:hAnsi="Times New Roman"/>
          <w:sz w:val="28"/>
          <w:szCs w:val="28"/>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т</w:t>
      </w:r>
      <w:r w:rsidRPr="005C7D0C">
        <w:rPr>
          <w:rFonts w:ascii="Times New Roman" w:hAnsi="Times New Roman"/>
          <w:sz w:val="28"/>
          <w:szCs w:val="28"/>
        </w:rPr>
        <w:t>озил</w:t>
      </w:r>
      <w:r>
        <w:rPr>
          <w:rFonts w:ascii="Times New Roman" w:hAnsi="Times New Roman"/>
          <w:sz w:val="28"/>
          <w:szCs w:val="28"/>
          <w:lang w:val="kk-KZ"/>
        </w:rPr>
        <w:t>ата</w:t>
      </w:r>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6</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15 ч. Выход составил 0,59 г (62%),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230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0,24.</w:t>
      </w:r>
      <w:r>
        <w:rPr>
          <w:rFonts w:ascii="Times New Roman" w:hAnsi="Times New Roman"/>
          <w:bCs/>
          <w:color w:val="000000"/>
          <w:sz w:val="28"/>
          <w:szCs w:val="28"/>
        </w:rPr>
        <w:t xml:space="preserve"> </w:t>
      </w:r>
    </w:p>
    <w:p w14:paraId="23C62A29" w14:textId="77777777" w:rsidR="00F17046" w:rsidRPr="00134185" w:rsidRDefault="00F17046" w:rsidP="009D7F33">
      <w:pPr>
        <w:spacing w:after="0" w:line="240" w:lineRule="auto"/>
        <w:ind w:firstLine="709"/>
        <w:contextualSpacing/>
        <w:jc w:val="both"/>
        <w:rPr>
          <w:rFonts w:ascii="Times New Roman" w:hAnsi="Times New Roman"/>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 xml:space="preserve">тозилата 2-амино-8-окса-1,5-диазоспиро[4,5]дец-1-ен-5-аммония </w:t>
      </w:r>
      <w:r w:rsidRPr="00223586">
        <w:rPr>
          <w:rFonts w:ascii="Times New Roman" w:hAnsi="Times New Roman"/>
          <w:b/>
          <w:bCs/>
          <w:sz w:val="28"/>
          <w:szCs w:val="28"/>
        </w:rPr>
        <w:t>2.2.</w:t>
      </w:r>
      <w:r>
        <w:rPr>
          <w:rFonts w:ascii="Times New Roman" w:hAnsi="Times New Roman"/>
          <w:sz w:val="28"/>
          <w:szCs w:val="28"/>
        </w:rPr>
        <w:t>7</w:t>
      </w:r>
    </w:p>
    <w:p w14:paraId="7B878789" w14:textId="7777777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lastRenderedPageBreak/>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тозилата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7</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Время реакции составило 15 ч. Выход составил 0,6</w:t>
      </w:r>
      <w:r>
        <w:rPr>
          <w:rFonts w:ascii="Times New Roman" w:hAnsi="Times New Roman"/>
          <w:bCs/>
          <w:color w:val="000000"/>
          <w:sz w:val="28"/>
          <w:szCs w:val="28"/>
        </w:rPr>
        <w:t>2</w:t>
      </w:r>
      <w:r w:rsidRPr="005C7D0C">
        <w:rPr>
          <w:rFonts w:ascii="Times New Roman" w:hAnsi="Times New Roman"/>
          <w:bCs/>
          <w:color w:val="000000"/>
          <w:sz w:val="28"/>
          <w:szCs w:val="28"/>
        </w:rPr>
        <w:t xml:space="preserve"> г (65%),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218</w:t>
      </w:r>
      <w:r w:rsidRPr="001858A9">
        <w:t>–</w:t>
      </w:r>
      <w:r w:rsidRPr="005C7D0C">
        <w:rPr>
          <w:rFonts w:ascii="Times New Roman" w:hAnsi="Times New Roman"/>
          <w:bCs/>
          <w:color w:val="000000"/>
          <w:sz w:val="28"/>
          <w:szCs w:val="28"/>
        </w:rPr>
        <w:t>220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rPr>
        <w:t>13</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19679094"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 xml:space="preserve">тозилата 2-амино-8-тио-1,5-диазоспиро[4,5]дец-1-ен-5-аммония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8</w:t>
      </w:r>
    </w:p>
    <w:p w14:paraId="7BA56ABE" w14:textId="77777777"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тозил</w:t>
      </w:r>
      <w:r>
        <w:rPr>
          <w:rFonts w:ascii="Times New Roman" w:hAnsi="Times New Roman"/>
          <w:sz w:val="28"/>
          <w:szCs w:val="28"/>
        </w:rPr>
        <w:t>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8</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0,5</w:t>
      </w:r>
      <w:r>
        <w:rPr>
          <w:rFonts w:ascii="Times New Roman" w:hAnsi="Times New Roman"/>
          <w:bCs/>
          <w:color w:val="000000"/>
          <w:sz w:val="28"/>
          <w:szCs w:val="28"/>
        </w:rPr>
        <w:t>6</w:t>
      </w:r>
      <w:r w:rsidRPr="005C7D0C">
        <w:rPr>
          <w:rFonts w:ascii="Times New Roman" w:hAnsi="Times New Roman"/>
          <w:bCs/>
          <w:color w:val="000000"/>
          <w:sz w:val="28"/>
          <w:szCs w:val="28"/>
        </w:rPr>
        <w:t xml:space="preserve"> г (56%);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255</w:t>
      </w:r>
      <w:r>
        <w:rPr>
          <w:rFonts w:ascii="Times New Roman" w:hAnsi="Times New Roman"/>
          <w:bCs/>
          <w:color w:val="000000"/>
          <w:sz w:val="28"/>
          <w:szCs w:val="28"/>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0,08.</w:t>
      </w:r>
      <w:r>
        <w:rPr>
          <w:rFonts w:ascii="Times New Roman" w:hAnsi="Times New Roman"/>
          <w:bCs/>
          <w:color w:val="000000"/>
          <w:sz w:val="28"/>
          <w:szCs w:val="28"/>
        </w:rPr>
        <w:t xml:space="preserve"> </w:t>
      </w:r>
    </w:p>
    <w:p w14:paraId="13FD05DE"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 xml:space="preserve">тозилата 2-амино-8-фенил-1,5,8-триазаспиро[4,5]дец-1-ен-5-аммония </w:t>
      </w:r>
      <w:r w:rsidRPr="00223586">
        <w:rPr>
          <w:rFonts w:ascii="Times New Roman" w:hAnsi="Times New Roman"/>
          <w:b/>
          <w:bCs/>
          <w:sz w:val="28"/>
          <w:szCs w:val="28"/>
        </w:rPr>
        <w:t>2.2.</w:t>
      </w:r>
      <w:r>
        <w:rPr>
          <w:rFonts w:ascii="Times New Roman" w:hAnsi="Times New Roman"/>
          <w:b/>
          <w:bCs/>
          <w:sz w:val="28"/>
          <w:szCs w:val="28"/>
        </w:rPr>
        <w:t>9</w:t>
      </w:r>
    </w:p>
    <w:p w14:paraId="0A473BC3" w14:textId="7777777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тозил</w:t>
      </w:r>
      <w:r>
        <w:rPr>
          <w:rFonts w:ascii="Times New Roman" w:hAnsi="Times New Roman"/>
          <w:sz w:val="28"/>
          <w:szCs w:val="28"/>
        </w:rPr>
        <w:t>ата</w:t>
      </w:r>
      <w:r w:rsidRPr="005C7D0C">
        <w:rPr>
          <w:rFonts w:ascii="Times New Roman" w:hAnsi="Times New Roman"/>
          <w:sz w:val="28"/>
          <w:szCs w:val="28"/>
        </w:rPr>
        <w:t xml:space="preserve"> </w:t>
      </w:r>
      <w:r w:rsidRPr="009E25E1">
        <w:rPr>
          <w:rFonts w:ascii="Times New Roman" w:hAnsi="Times New Roman"/>
          <w:b/>
          <w:bCs/>
          <w:sz w:val="28"/>
          <w:szCs w:val="28"/>
        </w:rPr>
        <w:t>2.2.</w:t>
      </w:r>
      <w:r>
        <w:rPr>
          <w:rFonts w:ascii="Times New Roman" w:hAnsi="Times New Roman"/>
          <w:b/>
          <w:sz w:val="28"/>
          <w:szCs w:val="28"/>
        </w:rPr>
        <w:t>9</w:t>
      </w:r>
      <w:r w:rsidRPr="005C7D0C">
        <w:rPr>
          <w:rFonts w:ascii="Times New Roman" w:hAnsi="Times New Roman"/>
          <w:sz w:val="28"/>
          <w:szCs w:val="28"/>
        </w:rPr>
        <w:t xml:space="preserve"> отфильтровывали и перекристаллизовывали из </w:t>
      </w:r>
      <w:r w:rsidR="00FE7115" w:rsidRPr="00FE7115">
        <w:rPr>
          <w:rFonts w:ascii="Times New Roman" w:hAnsi="Times New Roman"/>
          <w:i/>
          <w:iCs/>
          <w:sz w:val="28"/>
          <w:szCs w:val="28"/>
          <w:lang w:val="en-US"/>
        </w:rPr>
        <w:t>i</w:t>
      </w:r>
      <w:r w:rsidR="00FE7115" w:rsidRPr="00FE7115">
        <w:rPr>
          <w:rFonts w:ascii="Times New Roman" w:hAnsi="Times New Roman"/>
          <w:i/>
          <w:iCs/>
          <w:sz w:val="28"/>
          <w:szCs w:val="28"/>
        </w:rPr>
        <w:t>-</w:t>
      </w:r>
      <w:r w:rsidR="00FE7115">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15</w:t>
      </w:r>
      <w:r w:rsidRPr="005C7D0C">
        <w:rPr>
          <w:rFonts w:ascii="Times New Roman" w:hAnsi="Times New Roman"/>
          <w:bCs/>
          <w:color w:val="000000"/>
          <w:sz w:val="28"/>
          <w:szCs w:val="28"/>
        </w:rPr>
        <w:t xml:space="preserve"> ч. Выход составил </w:t>
      </w:r>
      <w:r w:rsidRPr="00845CCF">
        <w:rPr>
          <w:rFonts w:ascii="Times New Roman" w:hAnsi="Times New Roman"/>
          <w:bCs/>
          <w:color w:val="000000"/>
          <w:sz w:val="28"/>
          <w:szCs w:val="28"/>
        </w:rPr>
        <w:t>0,58 г (50%);</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845CCF">
        <w:rPr>
          <w:rFonts w:ascii="Times New Roman" w:hAnsi="Times New Roman"/>
          <w:bCs/>
          <w:color w:val="000000"/>
          <w:sz w:val="28"/>
          <w:szCs w:val="28"/>
        </w:rPr>
        <w:t>290 °</w:t>
      </w:r>
      <w:r w:rsidRPr="00845CCF">
        <w:rPr>
          <w:rFonts w:ascii="Times New Roman" w:hAnsi="Times New Roman"/>
          <w:bCs/>
          <w:color w:val="000000"/>
          <w:sz w:val="28"/>
          <w:szCs w:val="28"/>
          <w:lang w:val="en-US"/>
        </w:rPr>
        <w:t>C</w:t>
      </w:r>
      <w:r w:rsidRPr="00845CCF">
        <w:rPr>
          <w:rFonts w:ascii="Times New Roman" w:hAnsi="Times New Roman"/>
          <w:bCs/>
          <w:color w:val="000000"/>
          <w:sz w:val="28"/>
          <w:szCs w:val="28"/>
        </w:rPr>
        <w:t xml:space="preserve">, </w:t>
      </w:r>
      <w:r w:rsidRPr="00845CCF">
        <w:rPr>
          <w:rFonts w:ascii="Times New Roman" w:hAnsi="Times New Roman"/>
          <w:bCs/>
          <w:i/>
          <w:color w:val="000000"/>
          <w:sz w:val="28"/>
          <w:szCs w:val="28"/>
          <w:lang w:val="en-US"/>
        </w:rPr>
        <w:t>R</w:t>
      </w:r>
      <w:r w:rsidRPr="00845CCF">
        <w:rPr>
          <w:rFonts w:ascii="Times New Roman" w:hAnsi="Times New Roman"/>
          <w:bCs/>
          <w:color w:val="000000"/>
          <w:sz w:val="28"/>
          <w:szCs w:val="28"/>
          <w:vertAlign w:val="subscript"/>
          <w:lang w:val="en-US"/>
        </w:rPr>
        <w:t>f</w:t>
      </w:r>
      <w:r w:rsidRPr="00845CCF">
        <w:rPr>
          <w:rFonts w:ascii="Times New Roman" w:hAnsi="Times New Roman"/>
          <w:bCs/>
          <w:color w:val="000000"/>
          <w:sz w:val="28"/>
          <w:szCs w:val="28"/>
          <w:vertAlign w:val="subscript"/>
        </w:rPr>
        <w:t xml:space="preserve">  </w:t>
      </w:r>
      <w:r w:rsidRPr="00845CCF">
        <w:rPr>
          <w:rFonts w:ascii="Times New Roman" w:hAnsi="Times New Roman"/>
          <w:bCs/>
          <w:color w:val="000000"/>
          <w:sz w:val="28"/>
          <w:szCs w:val="28"/>
        </w:rPr>
        <w:t>0,10</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69CC5A6A"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225B82">
        <w:rPr>
          <w:rFonts w:ascii="Times New Roman" w:hAnsi="Times New Roman"/>
          <w:i/>
          <w:iCs/>
          <w:sz w:val="28"/>
          <w:szCs w:val="28"/>
          <w:lang w:val="kk-KZ"/>
        </w:rPr>
        <w:t xml:space="preserve">Синтез </w:t>
      </w:r>
      <w:r w:rsidRPr="00225B82">
        <w:rPr>
          <w:rFonts w:ascii="Times New Roman" w:hAnsi="Times New Roman"/>
          <w:bCs/>
          <w:i/>
          <w:iCs/>
          <w:color w:val="000000"/>
          <w:sz w:val="28"/>
          <w:szCs w:val="28"/>
          <w:lang w:val="kk-KZ"/>
        </w:rPr>
        <w:t xml:space="preserve">3-(1H-бензо[d]имидазол-1-ил)-N'-(тозилокси)пропанимидамида </w:t>
      </w:r>
      <w:r w:rsidRPr="00223586">
        <w:rPr>
          <w:rFonts w:ascii="Times New Roman" w:hAnsi="Times New Roman"/>
          <w:b/>
          <w:bCs/>
          <w:sz w:val="28"/>
          <w:szCs w:val="28"/>
        </w:rPr>
        <w:t>2.2.</w:t>
      </w:r>
      <w:r>
        <w:rPr>
          <w:rFonts w:ascii="Times New Roman" w:hAnsi="Times New Roman"/>
          <w:b/>
          <w:bCs/>
          <w:sz w:val="28"/>
          <w:szCs w:val="28"/>
        </w:rPr>
        <w:t>10</w:t>
      </w:r>
    </w:p>
    <w:p w14:paraId="51D515C8" w14:textId="7777777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(бензимидазол-1-ил)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5</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rPr>
        <w:t>продукта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10</w:t>
      </w:r>
      <w:r w:rsidRPr="005C7D0C">
        <w:rPr>
          <w:rFonts w:ascii="Times New Roman" w:hAnsi="Times New Roman"/>
          <w:sz w:val="28"/>
          <w:szCs w:val="28"/>
        </w:rPr>
        <w:t xml:space="preserve"> отфильтровывали и перекристаллизовывали из </w:t>
      </w:r>
      <w:r w:rsidR="00FE7115" w:rsidRPr="00FE7115">
        <w:rPr>
          <w:rFonts w:ascii="Times New Roman" w:hAnsi="Times New Roman"/>
          <w:i/>
          <w:iCs/>
          <w:sz w:val="28"/>
          <w:szCs w:val="28"/>
          <w:lang w:val="en-US"/>
        </w:rPr>
        <w:t>i</w:t>
      </w:r>
      <w:r w:rsidR="00FE7115" w:rsidRPr="00FE7115">
        <w:rPr>
          <w:rFonts w:ascii="Times New Roman" w:hAnsi="Times New Roman"/>
          <w:sz w:val="28"/>
          <w:szCs w:val="28"/>
        </w:rPr>
        <w:t>-</w:t>
      </w:r>
      <w:r w:rsidR="00FE7115">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w:t>
      </w:r>
      <w:r w:rsidRPr="00DD1FE5">
        <w:rPr>
          <w:rFonts w:ascii="Times New Roman" w:hAnsi="Times New Roman"/>
          <w:bCs/>
          <w:color w:val="000000"/>
          <w:sz w:val="28"/>
          <w:szCs w:val="28"/>
        </w:rPr>
        <w:t>0,</w:t>
      </w:r>
      <w:r>
        <w:rPr>
          <w:rFonts w:ascii="Times New Roman" w:hAnsi="Times New Roman"/>
          <w:bCs/>
          <w:color w:val="000000"/>
          <w:sz w:val="28"/>
          <w:szCs w:val="28"/>
        </w:rPr>
        <w:t>45</w:t>
      </w:r>
      <w:r w:rsidRPr="005C7D0C">
        <w:rPr>
          <w:rFonts w:ascii="Times New Roman" w:hAnsi="Times New Roman"/>
          <w:bCs/>
          <w:color w:val="000000"/>
          <w:sz w:val="28"/>
          <w:szCs w:val="28"/>
        </w:rPr>
        <w:t xml:space="preserve"> г (</w:t>
      </w:r>
      <w:r>
        <w:rPr>
          <w:rFonts w:ascii="Times New Roman" w:hAnsi="Times New Roman"/>
          <w:bCs/>
          <w:color w:val="000000"/>
          <w:sz w:val="28"/>
          <w:szCs w:val="28"/>
        </w:rPr>
        <w:t>45</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021516">
        <w:rPr>
          <w:rFonts w:ascii="Times New Roman" w:hAnsi="Times New Roman"/>
          <w:bCs/>
          <w:color w:val="000000"/>
          <w:sz w:val="28"/>
          <w:szCs w:val="28"/>
        </w:rPr>
        <w:t>163 °</w:t>
      </w:r>
      <w:r w:rsidRPr="00021516">
        <w:rPr>
          <w:rFonts w:ascii="Times New Roman" w:hAnsi="Times New Roman"/>
          <w:bCs/>
          <w:color w:val="000000"/>
          <w:sz w:val="28"/>
          <w:szCs w:val="28"/>
          <w:lang w:val="en-US"/>
        </w:rPr>
        <w:t>C</w:t>
      </w:r>
      <w:r w:rsidRPr="00021516">
        <w:rPr>
          <w:rFonts w:ascii="Times New Roman" w:hAnsi="Times New Roman"/>
          <w:bCs/>
          <w:color w:val="000000"/>
          <w:sz w:val="28"/>
          <w:szCs w:val="28"/>
        </w:rPr>
        <w:t xml:space="preserve">, </w:t>
      </w:r>
      <w:r w:rsidRPr="00021516">
        <w:rPr>
          <w:rFonts w:ascii="Times New Roman" w:hAnsi="Times New Roman"/>
          <w:bCs/>
          <w:i/>
          <w:color w:val="000000"/>
          <w:sz w:val="28"/>
          <w:szCs w:val="28"/>
          <w:lang w:val="en-US"/>
        </w:rPr>
        <w:t>R</w:t>
      </w:r>
      <w:r w:rsidRPr="00021516">
        <w:rPr>
          <w:rFonts w:ascii="Times New Roman" w:hAnsi="Times New Roman"/>
          <w:bCs/>
          <w:color w:val="000000"/>
          <w:sz w:val="28"/>
          <w:szCs w:val="28"/>
          <w:vertAlign w:val="subscript"/>
          <w:lang w:val="en-US"/>
        </w:rPr>
        <w:t>f</w:t>
      </w:r>
      <w:r w:rsidRPr="00021516">
        <w:rPr>
          <w:rFonts w:ascii="Times New Roman" w:hAnsi="Times New Roman"/>
          <w:bCs/>
          <w:color w:val="000000"/>
          <w:sz w:val="28"/>
          <w:szCs w:val="28"/>
          <w:vertAlign w:val="subscript"/>
        </w:rPr>
        <w:t xml:space="preserve">  </w:t>
      </w:r>
      <w:r w:rsidRPr="00021516">
        <w:rPr>
          <w:rFonts w:ascii="Times New Roman" w:hAnsi="Times New Roman"/>
          <w:bCs/>
          <w:color w:val="000000"/>
          <w:sz w:val="28"/>
          <w:szCs w:val="28"/>
        </w:rPr>
        <w:t>0,</w:t>
      </w:r>
      <w:r>
        <w:rPr>
          <w:rFonts w:ascii="Times New Roman" w:hAnsi="Times New Roman"/>
          <w:bCs/>
          <w:color w:val="000000"/>
          <w:sz w:val="28"/>
          <w:szCs w:val="28"/>
        </w:rPr>
        <w:t>67</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76B189BF" w14:textId="77777777" w:rsidR="00F17046" w:rsidRPr="001C314E" w:rsidRDefault="00F17046" w:rsidP="009D7F33">
      <w:pPr>
        <w:spacing w:after="0" w:line="240" w:lineRule="auto"/>
        <w:ind w:firstLine="709"/>
        <w:contextualSpacing/>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sidRPr="001C314E">
        <w:rPr>
          <w:rFonts w:ascii="Times New Roman" w:hAnsi="Times New Roman"/>
          <w:bCs/>
          <w:i/>
          <w:iCs/>
          <w:color w:val="000000"/>
          <w:sz w:val="28"/>
          <w:szCs w:val="28"/>
          <w:lang w:val="kk-KZ"/>
        </w:rPr>
        <w:t>4-</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11</w:t>
      </w:r>
    </w:p>
    <w:p w14:paraId="1FDED831" w14:textId="77777777" w:rsidR="00F17046" w:rsidRPr="00F81F1E" w:rsidRDefault="00F17046" w:rsidP="009D7F33">
      <w:pPr>
        <w:spacing w:after="0" w:line="240" w:lineRule="auto"/>
        <w:ind w:firstLine="709"/>
        <w:contextualSpacing/>
        <w:jc w:val="both"/>
        <w:rPr>
          <w:rFonts w:ascii="Times New Roman" w:hAnsi="Times New Roman"/>
          <w:sz w:val="28"/>
          <w:szCs w:val="28"/>
        </w:rPr>
      </w:pPr>
      <w:bookmarkStart w:id="78" w:name="_Hlk95214829"/>
      <w:bookmarkStart w:id="79" w:name="_Hlk95213151"/>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Затем реакционной смеси давали </w:t>
      </w:r>
      <w:r w:rsidRPr="005C7D0C">
        <w:rPr>
          <w:rFonts w:ascii="Times New Roman" w:hAnsi="Times New Roman"/>
          <w:sz w:val="28"/>
          <w:szCs w:val="28"/>
        </w:rPr>
        <w:lastRenderedPageBreak/>
        <w:t xml:space="preserve">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11</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sidRPr="00CD7955">
        <w:rPr>
          <w:rFonts w:ascii="Times New Roman" w:hAnsi="Times New Roman"/>
          <w:bCs/>
          <w:color w:val="000000"/>
          <w:sz w:val="28"/>
          <w:szCs w:val="28"/>
          <w:lang w:val="kk-KZ"/>
        </w:rPr>
        <w:t>27</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0,79</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77</w:t>
      </w:r>
      <w:r w:rsidRPr="00CD7955">
        <w:rPr>
          <w:rFonts w:ascii="Times New Roman" w:hAnsi="Times New Roman"/>
          <w:bCs/>
          <w:color w:val="000000"/>
          <w:sz w:val="28"/>
          <w:szCs w:val="28"/>
        </w:rPr>
        <w:t>%</w:t>
      </w:r>
      <w:bookmarkEnd w:id="78"/>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205</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r w:rsidRPr="00CD7955">
        <w:rPr>
          <w:rFonts w:ascii="Times New Roman" w:hAnsi="Times New Roman"/>
          <w:bCs/>
          <w:i/>
          <w:color w:val="000000"/>
          <w:sz w:val="28"/>
          <w:szCs w:val="28"/>
          <w:lang w:val="en-US"/>
        </w:rPr>
        <w:t>R</w:t>
      </w:r>
      <w:r w:rsidRPr="00CD7955">
        <w:rPr>
          <w:rFonts w:ascii="Times New Roman" w:hAnsi="Times New Roman"/>
          <w:bCs/>
          <w:color w:val="000000"/>
          <w:sz w:val="28"/>
          <w:szCs w:val="28"/>
          <w:vertAlign w:val="subscript"/>
          <w:lang w:val="en-US"/>
        </w:rPr>
        <w:t>f</w:t>
      </w:r>
      <w:r w:rsidRPr="00CD7955">
        <w:rPr>
          <w:rFonts w:ascii="Times New Roman" w:hAnsi="Times New Roman"/>
          <w:bCs/>
          <w:color w:val="000000"/>
          <w:sz w:val="28"/>
          <w:szCs w:val="28"/>
          <w:vertAlign w:val="subscript"/>
        </w:rPr>
        <w:t xml:space="preserve"> </w:t>
      </w:r>
      <w:r w:rsidRPr="00CD7955">
        <w:rPr>
          <w:rFonts w:ascii="Times New Roman" w:hAnsi="Times New Roman"/>
          <w:bCs/>
          <w:color w:val="000000"/>
          <w:sz w:val="28"/>
          <w:szCs w:val="28"/>
        </w:rPr>
        <w:t>0,</w:t>
      </w:r>
      <w:r>
        <w:rPr>
          <w:rFonts w:ascii="Times New Roman" w:hAnsi="Times New Roman"/>
          <w:bCs/>
          <w:color w:val="000000"/>
          <w:sz w:val="28"/>
          <w:szCs w:val="28"/>
          <w:lang w:val="kk-KZ"/>
        </w:rPr>
        <w:t>13</w:t>
      </w:r>
      <w:r w:rsidRPr="00CD7955">
        <w:rPr>
          <w:rFonts w:ascii="Times New Roman" w:hAnsi="Times New Roman"/>
          <w:bCs/>
          <w:color w:val="000000"/>
          <w:sz w:val="28"/>
          <w:szCs w:val="28"/>
        </w:rPr>
        <w:t xml:space="preserve">. </w:t>
      </w:r>
      <w:bookmarkEnd w:id="79"/>
    </w:p>
    <w:p w14:paraId="4318A12C"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 xml:space="preserve">а 2-амино-8-окса-1,5-диазоспиро[4,5]дец-1-ен-5-аммония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12</w:t>
      </w:r>
    </w:p>
    <w:p w14:paraId="51B714FE" w14:textId="77777777" w:rsidR="00F17046" w:rsidRPr="00D678F7" w:rsidRDefault="00F17046" w:rsidP="009D7F33">
      <w:pPr>
        <w:spacing w:after="0" w:line="240" w:lineRule="auto"/>
        <w:ind w:firstLine="709"/>
        <w:contextualSpacing/>
        <w:jc w:val="both"/>
        <w:rPr>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12</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24</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73</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70</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D678F7">
        <w:rPr>
          <w:rFonts w:ascii="Times New Roman" w:hAnsi="Times New Roman"/>
          <w:bCs/>
          <w:color w:val="000000"/>
          <w:sz w:val="28"/>
          <w:szCs w:val="28"/>
        </w:rPr>
        <w:t>187‒188</w:t>
      </w:r>
      <w:r>
        <w:rPr>
          <w:rFonts w:ascii="Times New Roman" w:hAnsi="Times New Roman"/>
          <w:bCs/>
          <w:color w:val="000000"/>
          <w:sz w:val="28"/>
          <w:szCs w:val="28"/>
          <w:lang w:val="kk-KZ"/>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rPr>
        <w:t>1</w:t>
      </w:r>
      <w:r>
        <w:rPr>
          <w:rFonts w:ascii="Times New Roman" w:hAnsi="Times New Roman"/>
          <w:bCs/>
          <w:color w:val="000000"/>
          <w:sz w:val="28"/>
          <w:szCs w:val="28"/>
          <w:lang w:val="kk-KZ"/>
        </w:rPr>
        <w:t>0</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77AD44E3"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а 2-амино-8-</w:t>
      </w:r>
      <w:r w:rsidRPr="00225B82">
        <w:rPr>
          <w:rFonts w:ascii="Times New Roman" w:hAnsi="Times New Roman"/>
          <w:bCs/>
          <w:i/>
          <w:iCs/>
          <w:color w:val="000000"/>
          <w:sz w:val="28"/>
          <w:szCs w:val="28"/>
          <w:lang w:val="kk-KZ"/>
        </w:rPr>
        <w:t>тио</w:t>
      </w:r>
      <w:r w:rsidRPr="00225B82">
        <w:rPr>
          <w:rFonts w:ascii="Times New Roman" w:hAnsi="Times New Roman"/>
          <w:bCs/>
          <w:i/>
          <w:iCs/>
          <w:color w:val="000000"/>
          <w:sz w:val="28"/>
          <w:szCs w:val="28"/>
        </w:rPr>
        <w:t xml:space="preserve">-1,5-диазоспиро[4,5]дец-1-ен-5-аммония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13</w:t>
      </w:r>
    </w:p>
    <w:p w14:paraId="1419E98F" w14:textId="77777777" w:rsidR="00F17046" w:rsidRPr="00F1678D" w:rsidRDefault="00F17046" w:rsidP="009D7F33">
      <w:pPr>
        <w:spacing w:after="0"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13</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w:t>
      </w:r>
      <w:r>
        <w:rPr>
          <w:rFonts w:ascii="Times New Roman" w:hAnsi="Times New Roman"/>
          <w:bCs/>
          <w:color w:val="000000"/>
          <w:sz w:val="28"/>
          <w:szCs w:val="28"/>
          <w:lang w:val="kk-KZ"/>
        </w:rPr>
        <w:t>1</w:t>
      </w:r>
      <w:r w:rsidRPr="005C7D0C">
        <w:rPr>
          <w:rFonts w:ascii="Times New Roman" w:hAnsi="Times New Roman"/>
          <w:bCs/>
          <w:color w:val="000000"/>
          <w:sz w:val="28"/>
          <w:szCs w:val="28"/>
        </w:rPr>
        <w:t xml:space="preserve"> ч. Выход составил </w:t>
      </w:r>
      <w:r w:rsidRPr="0066713A">
        <w:rPr>
          <w:rFonts w:ascii="Times New Roman" w:hAnsi="Times New Roman"/>
          <w:bCs/>
          <w:color w:val="000000"/>
          <w:sz w:val="28"/>
          <w:szCs w:val="28"/>
        </w:rPr>
        <w:t>0,</w:t>
      </w:r>
      <w:r>
        <w:rPr>
          <w:rFonts w:ascii="Times New Roman" w:hAnsi="Times New Roman"/>
          <w:bCs/>
          <w:color w:val="000000"/>
          <w:sz w:val="28"/>
          <w:szCs w:val="28"/>
          <w:lang w:val="kk-KZ"/>
        </w:rPr>
        <w:t>74</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68</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w:t>
      </w:r>
      <w:r>
        <w:rPr>
          <w:rFonts w:ascii="Times New Roman" w:hAnsi="Times New Roman"/>
          <w:bCs/>
          <w:color w:val="000000"/>
          <w:sz w:val="28"/>
          <w:szCs w:val="28"/>
          <w:lang w:val="kk-KZ"/>
        </w:rPr>
        <w:t>30</w:t>
      </w:r>
      <w:r>
        <w:rPr>
          <w:rFonts w:ascii="Times New Roman" w:hAnsi="Times New Roman"/>
          <w:bCs/>
          <w:color w:val="000000"/>
          <w:sz w:val="28"/>
          <w:szCs w:val="28"/>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lang w:val="kk-KZ"/>
        </w:rPr>
        <w:t>10</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4121C78D" w14:textId="77777777" w:rsidR="00F17046" w:rsidRPr="00225B82" w:rsidRDefault="00F17046" w:rsidP="009D7F33">
      <w:pPr>
        <w:spacing w:after="0" w:line="240" w:lineRule="auto"/>
        <w:ind w:firstLine="709"/>
        <w:contextualSpacing/>
        <w:jc w:val="both"/>
        <w:rPr>
          <w:rFonts w:ascii="Times New Roman" w:hAnsi="Times New Roman"/>
          <w:i/>
          <w:iCs/>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 xml:space="preserve">а 2-амино-8-фенил-1,5,8-триазаспиро[4,5]дец-1-ен-5-аммония </w:t>
      </w:r>
      <w:r w:rsidRPr="00223586">
        <w:rPr>
          <w:rFonts w:ascii="Times New Roman" w:hAnsi="Times New Roman"/>
          <w:b/>
          <w:bCs/>
          <w:sz w:val="28"/>
          <w:szCs w:val="28"/>
        </w:rPr>
        <w:t>2.2.</w:t>
      </w:r>
      <w:r>
        <w:rPr>
          <w:rFonts w:ascii="Times New Roman" w:hAnsi="Times New Roman"/>
          <w:b/>
          <w:bCs/>
          <w:sz w:val="28"/>
          <w:szCs w:val="28"/>
        </w:rPr>
        <w:t>14</w:t>
      </w:r>
    </w:p>
    <w:p w14:paraId="0B4B05D2" w14:textId="7777777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14</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19</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87</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69</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w:t>
      </w:r>
      <w:r>
        <w:rPr>
          <w:rFonts w:ascii="Times New Roman" w:hAnsi="Times New Roman"/>
          <w:bCs/>
          <w:color w:val="000000"/>
          <w:sz w:val="28"/>
          <w:szCs w:val="28"/>
          <w:lang w:val="kk-KZ"/>
        </w:rPr>
        <w:t>05</w:t>
      </w:r>
      <w:r w:rsidRPr="005C7D0C">
        <w:rPr>
          <w:rFonts w:ascii="Times New Roman" w:hAnsi="Times New Roman"/>
          <w:bCs/>
          <w:color w:val="000000"/>
          <w:sz w:val="28"/>
          <w:szCs w:val="28"/>
        </w:rPr>
        <w:t xml:space="preserve">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rPr>
        <w:t>1</w:t>
      </w:r>
      <w:r>
        <w:rPr>
          <w:rFonts w:ascii="Times New Roman" w:hAnsi="Times New Roman"/>
          <w:bCs/>
          <w:color w:val="000000"/>
          <w:sz w:val="28"/>
          <w:szCs w:val="28"/>
          <w:lang w:val="kk-KZ"/>
        </w:rPr>
        <w:t>4</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582AF6C5"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225B82">
        <w:rPr>
          <w:rFonts w:ascii="Times New Roman" w:hAnsi="Times New Roman"/>
          <w:i/>
          <w:iCs/>
          <w:sz w:val="28"/>
          <w:szCs w:val="28"/>
          <w:lang w:val="kk-KZ"/>
        </w:rPr>
        <w:t xml:space="preserve">Синтез </w:t>
      </w:r>
      <w:r w:rsidRPr="00225B82">
        <w:rPr>
          <w:rFonts w:ascii="Times New Roman" w:hAnsi="Times New Roman"/>
          <w:bCs/>
          <w:i/>
          <w:iCs/>
          <w:color w:val="000000"/>
          <w:sz w:val="28"/>
          <w:szCs w:val="28"/>
          <w:lang w:val="kk-KZ"/>
        </w:rPr>
        <w:t>3-(1H-бензо[d]имидазол-1-ил)-N'-(((4-</w:t>
      </w:r>
      <w:r w:rsidRPr="00D921C2">
        <w:rPr>
          <w:rFonts w:ascii="Times New Roman" w:hAnsi="Times New Roman"/>
          <w:bCs/>
          <w:i/>
          <w:iCs/>
          <w:color w:val="000000"/>
          <w:sz w:val="28"/>
          <w:szCs w:val="28"/>
          <w:lang w:val="kk-KZ"/>
        </w:rPr>
        <w:t>нитрофенил</w:t>
      </w:r>
      <w:r w:rsidRPr="00225B82">
        <w:rPr>
          <w:rFonts w:ascii="Times New Roman" w:hAnsi="Times New Roman"/>
          <w:bCs/>
          <w:i/>
          <w:iCs/>
          <w:color w:val="000000"/>
          <w:sz w:val="28"/>
          <w:szCs w:val="28"/>
          <w:lang w:val="kk-KZ"/>
        </w:rPr>
        <w:t xml:space="preserve">)сульфонил)окси)пропанимидамида </w:t>
      </w:r>
      <w:r w:rsidRPr="008A29BF">
        <w:rPr>
          <w:rFonts w:ascii="Times New Roman" w:hAnsi="Times New Roman"/>
          <w:b/>
          <w:bCs/>
          <w:sz w:val="28"/>
          <w:szCs w:val="28"/>
          <w:lang w:val="kk-KZ"/>
        </w:rPr>
        <w:t>2.2.15</w:t>
      </w:r>
    </w:p>
    <w:p w14:paraId="406C9F83" w14:textId="77777777" w:rsidR="00F17046" w:rsidRDefault="00F17046" w:rsidP="009D7F33">
      <w:pPr>
        <w:spacing w:after="0"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(бензимидазол-1-ил)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5</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rPr>
        <w:t>4-нитробензолсульфохлорида</w:t>
      </w:r>
      <w:r w:rsidRPr="005C7D0C">
        <w:rPr>
          <w:rFonts w:ascii="Times New Roman" w:hAnsi="Times New Roman"/>
          <w:sz w:val="28"/>
          <w:szCs w:val="28"/>
        </w:rPr>
        <w:t xml:space="preserve"> в 2 мл хлороформа. Затем реакционной смеси давали </w:t>
      </w:r>
      <w:r w:rsidRPr="005C7D0C">
        <w:rPr>
          <w:rFonts w:ascii="Times New Roman" w:hAnsi="Times New Roman"/>
          <w:sz w:val="28"/>
          <w:szCs w:val="28"/>
        </w:rPr>
        <w:lastRenderedPageBreak/>
        <w:t xml:space="preserve">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rPr>
        <w:t>продукта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15</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36</w:t>
      </w:r>
      <w:r w:rsidRPr="005C7D0C">
        <w:rPr>
          <w:rFonts w:ascii="Times New Roman" w:hAnsi="Times New Roman"/>
          <w:bCs/>
          <w:color w:val="000000"/>
          <w:sz w:val="28"/>
          <w:szCs w:val="28"/>
        </w:rPr>
        <w:t xml:space="preserve"> ч. Выход составил 0,</w:t>
      </w:r>
      <w:r>
        <w:rPr>
          <w:rFonts w:ascii="Times New Roman" w:hAnsi="Times New Roman"/>
          <w:bCs/>
          <w:color w:val="000000"/>
          <w:sz w:val="28"/>
          <w:szCs w:val="28"/>
          <w:lang w:val="kk-KZ"/>
        </w:rPr>
        <w:t>92</w:t>
      </w:r>
      <w:r w:rsidRPr="005C7D0C">
        <w:rPr>
          <w:rFonts w:ascii="Times New Roman" w:hAnsi="Times New Roman"/>
          <w:bCs/>
          <w:color w:val="000000"/>
          <w:sz w:val="28"/>
          <w:szCs w:val="28"/>
        </w:rPr>
        <w:t xml:space="preserve"> г (</w:t>
      </w:r>
      <w:r>
        <w:rPr>
          <w:rFonts w:ascii="Times New Roman" w:hAnsi="Times New Roman"/>
          <w:bCs/>
          <w:color w:val="000000"/>
          <w:sz w:val="28"/>
          <w:szCs w:val="28"/>
        </w:rPr>
        <w:t xml:space="preserve">82 </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Pr>
          <w:rFonts w:ascii="Times New Roman" w:hAnsi="Times New Roman"/>
          <w:bCs/>
          <w:color w:val="000000"/>
          <w:sz w:val="28"/>
          <w:szCs w:val="28"/>
        </w:rPr>
        <w:t>160</w:t>
      </w:r>
      <w:r w:rsidRPr="005C7D0C">
        <w:rPr>
          <w:rFonts w:ascii="Times New Roman" w:hAnsi="Times New Roman"/>
          <w:bCs/>
          <w:color w:val="000000"/>
          <w:sz w:val="28"/>
          <w:szCs w:val="28"/>
        </w:rPr>
        <w:t xml:space="preserve">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rPr>
        <w:t>10</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22303B36" w14:textId="77777777" w:rsidR="00F17046" w:rsidRPr="001C314E" w:rsidRDefault="00F17046" w:rsidP="009D7F33">
      <w:pPr>
        <w:spacing w:after="0" w:line="240" w:lineRule="auto"/>
        <w:ind w:firstLine="709"/>
        <w:contextualSpacing/>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16</w:t>
      </w:r>
    </w:p>
    <w:p w14:paraId="037D763E" w14:textId="77777777" w:rsidR="00F17046" w:rsidRPr="002F6BF0" w:rsidRDefault="00F17046" w:rsidP="009D7F33">
      <w:pPr>
        <w:spacing w:after="0"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w:t>
      </w:r>
      <w:r>
        <w:rPr>
          <w:rFonts w:ascii="Times New Roman" w:hAnsi="Times New Roman"/>
          <w:sz w:val="28"/>
          <w:szCs w:val="28"/>
        </w:rPr>
        <w:t xml:space="preserve"> 0,5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16</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35</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rPr>
        <w:t>80</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75</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153</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r w:rsidRPr="00CD7955">
        <w:rPr>
          <w:rFonts w:ascii="Times New Roman" w:hAnsi="Times New Roman"/>
          <w:bCs/>
          <w:i/>
          <w:color w:val="000000"/>
          <w:sz w:val="28"/>
          <w:szCs w:val="28"/>
          <w:lang w:val="en-US"/>
        </w:rPr>
        <w:t>R</w:t>
      </w:r>
      <w:r w:rsidRPr="00CD7955">
        <w:rPr>
          <w:rFonts w:ascii="Times New Roman" w:hAnsi="Times New Roman"/>
          <w:bCs/>
          <w:color w:val="000000"/>
          <w:sz w:val="28"/>
          <w:szCs w:val="28"/>
          <w:vertAlign w:val="subscript"/>
          <w:lang w:val="en-US"/>
        </w:rPr>
        <w:t>f</w:t>
      </w:r>
      <w:r w:rsidRPr="00CD7955">
        <w:rPr>
          <w:rFonts w:ascii="Times New Roman" w:hAnsi="Times New Roman"/>
          <w:bCs/>
          <w:color w:val="000000"/>
          <w:sz w:val="28"/>
          <w:szCs w:val="28"/>
          <w:vertAlign w:val="subscript"/>
        </w:rPr>
        <w:t xml:space="preserve"> </w:t>
      </w:r>
      <w:r w:rsidRPr="00CD7955">
        <w:rPr>
          <w:rFonts w:ascii="Times New Roman" w:hAnsi="Times New Roman"/>
          <w:bCs/>
          <w:color w:val="000000"/>
          <w:sz w:val="28"/>
          <w:szCs w:val="28"/>
        </w:rPr>
        <w:t>0,</w:t>
      </w:r>
      <w:r>
        <w:rPr>
          <w:rFonts w:ascii="Times New Roman" w:hAnsi="Times New Roman"/>
          <w:bCs/>
          <w:color w:val="000000"/>
          <w:sz w:val="28"/>
          <w:szCs w:val="28"/>
          <w:lang w:val="kk-KZ"/>
        </w:rPr>
        <w:t>05</w:t>
      </w:r>
      <w:r w:rsidRPr="00CD7955">
        <w:rPr>
          <w:rFonts w:ascii="Times New Roman" w:hAnsi="Times New Roman"/>
          <w:bCs/>
          <w:color w:val="000000"/>
          <w:sz w:val="28"/>
          <w:szCs w:val="28"/>
        </w:rPr>
        <w:t xml:space="preserve">. </w:t>
      </w:r>
    </w:p>
    <w:p w14:paraId="7F2DE776" w14:textId="77777777" w:rsidR="00F17046" w:rsidRPr="001C314E"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w:t>
      </w:r>
      <w:r>
        <w:rPr>
          <w:rFonts w:ascii="Times New Roman" w:hAnsi="Times New Roman"/>
          <w:bCs/>
          <w:i/>
          <w:iCs/>
          <w:color w:val="000000"/>
          <w:sz w:val="28"/>
          <w:szCs w:val="28"/>
          <w:lang w:val="kk-KZ"/>
        </w:rPr>
        <w:t>-8-окса</w:t>
      </w:r>
      <w:r w:rsidRPr="001C314E">
        <w:rPr>
          <w:rFonts w:ascii="Times New Roman" w:hAnsi="Times New Roman"/>
          <w:bCs/>
          <w:i/>
          <w:iCs/>
          <w:color w:val="000000"/>
          <w:sz w:val="28"/>
          <w:szCs w:val="28"/>
          <w:lang w:val="kk-KZ"/>
        </w:rPr>
        <w:t xml:space="preserve">-1,5-диазоспиро[4,5]дец-1-ен-5-аммония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17</w:t>
      </w:r>
    </w:p>
    <w:p w14:paraId="18579239" w14:textId="77777777" w:rsidR="00F17046" w:rsidRPr="00613B17" w:rsidRDefault="00F17046" w:rsidP="009D7F33">
      <w:pPr>
        <w:shd w:val="clear" w:color="auto" w:fill="FFFFFF"/>
        <w:spacing w:after="0" w:line="240" w:lineRule="auto"/>
        <w:ind w:firstLine="709"/>
        <w:jc w:val="both"/>
        <w:rPr>
          <w:rFonts w:ascii="Arial" w:eastAsia="Times New Roman" w:hAnsi="Arial" w:cs="Arial"/>
          <w:i/>
          <w:iCs/>
          <w:color w:val="222222"/>
          <w:sz w:val="20"/>
          <w:szCs w:val="20"/>
          <w:lang w:eastAsia="ru-RU"/>
        </w:rPr>
      </w:pPr>
      <w:r w:rsidRPr="005C7D0C">
        <w:rPr>
          <w:rFonts w:ascii="Times New Roman" w:hAnsi="Times New Roman"/>
          <w:sz w:val="28"/>
          <w:szCs w:val="28"/>
        </w:rPr>
        <w:t xml:space="preserve">К раствору </w:t>
      </w:r>
      <w:r>
        <w:rPr>
          <w:rFonts w:ascii="Times New Roman" w:hAnsi="Times New Roman"/>
          <w:sz w:val="28"/>
          <w:szCs w:val="28"/>
        </w:rPr>
        <w:t>0,5 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17</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25</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rPr>
        <w:t>97</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93</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148</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r w:rsidRPr="00CD7955">
        <w:rPr>
          <w:rFonts w:ascii="Times New Roman" w:hAnsi="Times New Roman"/>
          <w:bCs/>
          <w:i/>
          <w:color w:val="000000"/>
          <w:sz w:val="28"/>
          <w:szCs w:val="28"/>
          <w:lang w:val="en-US"/>
        </w:rPr>
        <w:t>R</w:t>
      </w:r>
      <w:r w:rsidRPr="00CD7955">
        <w:rPr>
          <w:rFonts w:ascii="Times New Roman" w:hAnsi="Times New Roman"/>
          <w:bCs/>
          <w:color w:val="000000"/>
          <w:sz w:val="28"/>
          <w:szCs w:val="28"/>
          <w:vertAlign w:val="subscript"/>
          <w:lang w:val="en-US"/>
        </w:rPr>
        <w:t>f</w:t>
      </w:r>
      <w:r w:rsidRPr="00CD7955">
        <w:rPr>
          <w:rFonts w:ascii="Times New Roman" w:hAnsi="Times New Roman"/>
          <w:bCs/>
          <w:color w:val="000000"/>
          <w:sz w:val="28"/>
          <w:szCs w:val="28"/>
          <w:vertAlign w:val="subscript"/>
        </w:rPr>
        <w:t xml:space="preserve"> </w:t>
      </w:r>
      <w:r w:rsidRPr="00CD7955">
        <w:rPr>
          <w:rFonts w:ascii="Times New Roman" w:hAnsi="Times New Roman"/>
          <w:bCs/>
          <w:color w:val="000000"/>
          <w:sz w:val="28"/>
          <w:szCs w:val="28"/>
        </w:rPr>
        <w:t>0,</w:t>
      </w:r>
      <w:r>
        <w:rPr>
          <w:rFonts w:ascii="Times New Roman" w:hAnsi="Times New Roman"/>
          <w:bCs/>
          <w:color w:val="000000"/>
          <w:sz w:val="28"/>
          <w:szCs w:val="28"/>
          <w:lang w:val="kk-KZ"/>
        </w:rPr>
        <w:t>01</w:t>
      </w:r>
      <w:r w:rsidRPr="00CD7955">
        <w:rPr>
          <w:rFonts w:ascii="Times New Roman" w:hAnsi="Times New Roman"/>
          <w:bCs/>
          <w:color w:val="000000"/>
          <w:sz w:val="28"/>
          <w:szCs w:val="28"/>
        </w:rPr>
        <w:t xml:space="preserve">. </w:t>
      </w:r>
    </w:p>
    <w:p w14:paraId="7291567E" w14:textId="77777777" w:rsidR="00F17046" w:rsidRPr="00E37F55" w:rsidRDefault="00F17046" w:rsidP="009D7F33">
      <w:pPr>
        <w:spacing w:after="0" w:line="240" w:lineRule="auto"/>
        <w:ind w:firstLine="709"/>
        <w:contextualSpacing/>
        <w:jc w:val="both"/>
        <w:rPr>
          <w:rFonts w:ascii="Times New Roman" w:hAnsi="Times New Roman"/>
          <w:bCs/>
          <w:i/>
          <w:iCs/>
          <w:color w:val="000000"/>
          <w:sz w:val="28"/>
          <w:szCs w:val="28"/>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w:t>
      </w:r>
      <w:r>
        <w:rPr>
          <w:rFonts w:ascii="Times New Roman" w:hAnsi="Times New Roman"/>
          <w:bCs/>
          <w:i/>
          <w:iCs/>
          <w:color w:val="000000"/>
          <w:sz w:val="28"/>
          <w:szCs w:val="28"/>
          <w:lang w:val="kk-KZ"/>
        </w:rPr>
        <w:t>-8-тио</w:t>
      </w:r>
      <w:r w:rsidRPr="001C314E">
        <w:rPr>
          <w:rFonts w:ascii="Times New Roman" w:hAnsi="Times New Roman"/>
          <w:bCs/>
          <w:i/>
          <w:iCs/>
          <w:color w:val="000000"/>
          <w:sz w:val="28"/>
          <w:szCs w:val="28"/>
          <w:lang w:val="kk-KZ"/>
        </w:rPr>
        <w:t xml:space="preserve">-1,5-диазоспиро[4,5]дец-1-ен-5-аммония </w:t>
      </w:r>
      <w:r w:rsidRPr="00E37F55">
        <w:rPr>
          <w:rFonts w:ascii="Times New Roman" w:hAnsi="Times New Roman"/>
          <w:b/>
          <w:bCs/>
          <w:sz w:val="28"/>
          <w:szCs w:val="28"/>
        </w:rPr>
        <w:t>2.2.18</w:t>
      </w:r>
      <w:r>
        <w:rPr>
          <w:rFonts w:ascii="Times New Roman" w:hAnsi="Times New Roman"/>
          <w:b/>
          <w:bCs/>
          <w:sz w:val="28"/>
          <w:szCs w:val="28"/>
          <w:lang w:val="en-US"/>
        </w:rPr>
        <w:t>a</w:t>
      </w:r>
    </w:p>
    <w:p w14:paraId="18CAEDF8" w14:textId="77777777" w:rsidR="00F17046" w:rsidRPr="00613B17" w:rsidRDefault="00F17046" w:rsidP="009D7F33">
      <w:pPr>
        <w:shd w:val="clear" w:color="auto" w:fill="FFFFFF"/>
        <w:spacing w:after="0" w:line="240" w:lineRule="auto"/>
        <w:ind w:firstLine="709"/>
        <w:jc w:val="both"/>
        <w:rPr>
          <w:rFonts w:ascii="Times New Roman" w:eastAsia="Times New Roman" w:hAnsi="Times New Roman"/>
          <w:sz w:val="28"/>
          <w:szCs w:val="28"/>
        </w:rPr>
      </w:pPr>
      <w:r w:rsidRPr="005C7D0C">
        <w:rPr>
          <w:rFonts w:ascii="Times New Roman" w:hAnsi="Times New Roman"/>
          <w:sz w:val="28"/>
          <w:szCs w:val="28"/>
        </w:rPr>
        <w:t xml:space="preserve">К раствору </w:t>
      </w:r>
      <w:r>
        <w:rPr>
          <w:rFonts w:ascii="Times New Roman" w:hAnsi="Times New Roman"/>
          <w:sz w:val="28"/>
          <w:szCs w:val="28"/>
        </w:rPr>
        <w:t>0,55 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sidRPr="00D1208A">
        <w:rPr>
          <w:rFonts w:ascii="Times New Roman" w:hAnsi="Times New Roman"/>
          <w:b/>
          <w:bCs/>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18</w:t>
      </w:r>
      <w:r>
        <w:rPr>
          <w:rFonts w:ascii="Times New Roman" w:hAnsi="Times New Roman"/>
          <w:b/>
          <w:bCs/>
          <w:sz w:val="28"/>
          <w:szCs w:val="28"/>
          <w:lang w:val="en-US"/>
        </w:rPr>
        <w:t>a</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Pr>
          <w:rFonts w:ascii="Times New Roman" w:hAnsi="Times New Roman"/>
          <w:sz w:val="28"/>
          <w:szCs w:val="28"/>
        </w:rPr>
        <w:t xml:space="preserve"> </w:t>
      </w:r>
      <w:r w:rsidRPr="009A23FD">
        <w:rPr>
          <w:rFonts w:ascii="Times New Roman" w:hAnsi="Times New Roman"/>
          <w:sz w:val="28"/>
          <w:szCs w:val="28"/>
        </w:rPr>
        <w:t xml:space="preserve">После упаривания фильтрата перекристаллизовывают до ½ объема. </w:t>
      </w:r>
      <w:r>
        <w:rPr>
          <w:rFonts w:ascii="Times New Roman" w:hAnsi="Times New Roman"/>
          <w:sz w:val="28"/>
          <w:szCs w:val="28"/>
        </w:rPr>
        <w:t>Выделили</w:t>
      </w:r>
      <w:r w:rsidRPr="009A23FD">
        <w:rPr>
          <w:rFonts w:ascii="Times New Roman" w:hAnsi="Times New Roman"/>
          <w:sz w:val="28"/>
          <w:szCs w:val="28"/>
        </w:rPr>
        <w:t xml:space="preserve"> 2-нитробензолсульфонат. Когда реакционную смесь выдерживали при т.кип. CHCl</w:t>
      </w:r>
      <w:r w:rsidRPr="009A23FD">
        <w:rPr>
          <w:rFonts w:ascii="Times New Roman" w:hAnsi="Times New Roman"/>
          <w:sz w:val="28"/>
          <w:szCs w:val="28"/>
          <w:vertAlign w:val="subscript"/>
        </w:rPr>
        <w:t>3</w:t>
      </w:r>
      <w:r w:rsidRPr="009A23FD">
        <w:rPr>
          <w:rFonts w:ascii="Times New Roman" w:hAnsi="Times New Roman"/>
          <w:sz w:val="28"/>
          <w:szCs w:val="28"/>
        </w:rPr>
        <w:t xml:space="preserve">, за 24 ч было получено всего 0,37 г (56%) белого твердого </w:t>
      </w:r>
      <w:r>
        <w:rPr>
          <w:rFonts w:ascii="Times New Roman" w:hAnsi="Times New Roman"/>
          <w:sz w:val="28"/>
          <w:szCs w:val="28"/>
        </w:rPr>
        <w:t xml:space="preserve">хлорида гидрата, </w:t>
      </w:r>
      <w:r>
        <w:rPr>
          <w:rFonts w:ascii="Times New Roman" w:hAnsi="Times New Roman"/>
          <w:sz w:val="28"/>
          <w:szCs w:val="28"/>
          <w:lang w:val="kk-KZ"/>
        </w:rPr>
        <w:t>2-нитробензолсульфонат не выделен</w:t>
      </w:r>
      <w:r w:rsidRPr="009A23FD">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104</w:t>
      </w:r>
      <w:r w:rsidRPr="00CD7955">
        <w:rPr>
          <w:rFonts w:ascii="Times New Roman" w:hAnsi="Times New Roman"/>
          <w:bCs/>
          <w:color w:val="000000"/>
          <w:sz w:val="28"/>
          <w:szCs w:val="28"/>
        </w:rPr>
        <w:t xml:space="preserve"> ч. Выход</w:t>
      </w:r>
      <w:r>
        <w:rPr>
          <w:rFonts w:ascii="Times New Roman" w:hAnsi="Times New Roman"/>
          <w:bCs/>
          <w:color w:val="000000"/>
          <w:sz w:val="28"/>
          <w:szCs w:val="28"/>
        </w:rPr>
        <w:t xml:space="preserve"> </w:t>
      </w:r>
      <w:r>
        <w:rPr>
          <w:rFonts w:ascii="Times New Roman" w:hAnsi="Times New Roman"/>
          <w:sz w:val="28"/>
          <w:szCs w:val="28"/>
          <w:lang w:val="kk-KZ"/>
        </w:rPr>
        <w:t>2-нитробензолсульфоната</w:t>
      </w:r>
      <w:r w:rsidRPr="00CD7955">
        <w:rPr>
          <w:rFonts w:ascii="Times New Roman" w:hAnsi="Times New Roman"/>
          <w:bCs/>
          <w:color w:val="000000"/>
          <w:sz w:val="28"/>
          <w:szCs w:val="28"/>
        </w:rPr>
        <w:t xml:space="preserve"> составил </w:t>
      </w:r>
      <w:r w:rsidRPr="00AB22FB">
        <w:rPr>
          <w:rFonts w:ascii="Times New Roman" w:hAnsi="Times New Roman"/>
          <w:bCs/>
          <w:color w:val="000000"/>
          <w:sz w:val="28"/>
          <w:szCs w:val="28"/>
        </w:rPr>
        <w:t>0,</w:t>
      </w:r>
      <w:r>
        <w:rPr>
          <w:rFonts w:ascii="Times New Roman" w:hAnsi="Times New Roman"/>
          <w:bCs/>
          <w:color w:val="000000"/>
          <w:sz w:val="28"/>
          <w:szCs w:val="28"/>
        </w:rPr>
        <w:t>16</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25</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138</w:t>
      </w:r>
      <w:r>
        <w:rPr>
          <w:rFonts w:ascii="Times New Roman" w:hAnsi="Times New Roman"/>
          <w:bCs/>
          <w:color w:val="000000"/>
          <w:sz w:val="28"/>
          <w:szCs w:val="28"/>
          <w:lang w:val="kk-KZ"/>
        </w:rPr>
        <w:sym w:font="Symbol" w:char="F02D"/>
      </w:r>
      <w:r>
        <w:rPr>
          <w:rFonts w:ascii="Times New Roman" w:hAnsi="Times New Roman"/>
          <w:bCs/>
          <w:color w:val="000000"/>
          <w:sz w:val="28"/>
          <w:szCs w:val="28"/>
          <w:lang w:val="kk-KZ"/>
        </w:rPr>
        <w:t>140</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r w:rsidRPr="00CD7955">
        <w:rPr>
          <w:rFonts w:ascii="Times New Roman" w:hAnsi="Times New Roman"/>
          <w:bCs/>
          <w:i/>
          <w:color w:val="000000"/>
          <w:sz w:val="28"/>
          <w:szCs w:val="28"/>
          <w:lang w:val="en-US"/>
        </w:rPr>
        <w:t>R</w:t>
      </w:r>
      <w:r w:rsidRPr="00CD7955">
        <w:rPr>
          <w:rFonts w:ascii="Times New Roman" w:hAnsi="Times New Roman"/>
          <w:bCs/>
          <w:color w:val="000000"/>
          <w:sz w:val="28"/>
          <w:szCs w:val="28"/>
          <w:vertAlign w:val="subscript"/>
          <w:lang w:val="en-US"/>
        </w:rPr>
        <w:t>f</w:t>
      </w:r>
      <w:r w:rsidRPr="00CD7955">
        <w:rPr>
          <w:rFonts w:ascii="Times New Roman" w:hAnsi="Times New Roman"/>
          <w:bCs/>
          <w:color w:val="000000"/>
          <w:sz w:val="28"/>
          <w:szCs w:val="28"/>
          <w:vertAlign w:val="subscript"/>
        </w:rPr>
        <w:t xml:space="preserve"> </w:t>
      </w:r>
      <w:r w:rsidRPr="00CD7955">
        <w:rPr>
          <w:rFonts w:ascii="Times New Roman" w:hAnsi="Times New Roman"/>
          <w:bCs/>
          <w:color w:val="000000"/>
          <w:sz w:val="28"/>
          <w:szCs w:val="28"/>
        </w:rPr>
        <w:t>0,</w:t>
      </w:r>
      <w:r>
        <w:rPr>
          <w:rFonts w:ascii="Times New Roman" w:hAnsi="Times New Roman"/>
          <w:bCs/>
          <w:color w:val="000000"/>
          <w:sz w:val="28"/>
          <w:szCs w:val="28"/>
          <w:lang w:val="kk-KZ"/>
        </w:rPr>
        <w:t>08</w:t>
      </w:r>
      <w:r w:rsidRPr="00CD7955">
        <w:rPr>
          <w:rFonts w:ascii="Times New Roman" w:hAnsi="Times New Roman"/>
          <w:bCs/>
          <w:color w:val="000000"/>
          <w:sz w:val="28"/>
          <w:szCs w:val="28"/>
        </w:rPr>
        <w:t xml:space="preserve">. </w:t>
      </w:r>
    </w:p>
    <w:p w14:paraId="3C18131E" w14:textId="77777777" w:rsidR="00F17046" w:rsidRPr="00D76915" w:rsidRDefault="00F17046" w:rsidP="009D7F33">
      <w:pPr>
        <w:spacing w:after="0" w:line="240" w:lineRule="auto"/>
        <w:ind w:firstLine="709"/>
        <w:contextualSpacing/>
        <w:jc w:val="both"/>
        <w:rPr>
          <w:rFonts w:ascii="Times New Roman" w:hAnsi="Times New Roman"/>
          <w:sz w:val="28"/>
          <w:szCs w:val="28"/>
        </w:rPr>
      </w:pPr>
      <w:r w:rsidRPr="00225B82">
        <w:rPr>
          <w:rFonts w:ascii="Times New Roman" w:hAnsi="Times New Roman"/>
          <w:i/>
          <w:iCs/>
          <w:sz w:val="28"/>
          <w:szCs w:val="28"/>
        </w:rPr>
        <w:t>Синтез</w:t>
      </w:r>
      <w:r w:rsidRPr="00D76915">
        <w:rPr>
          <w:rFonts w:ascii="Times New Roman" w:hAnsi="Times New Roman"/>
          <w:i/>
          <w:iCs/>
          <w:sz w:val="28"/>
          <w:szCs w:val="28"/>
        </w:rPr>
        <w:t xml:space="preserve"> </w:t>
      </w:r>
      <w:r w:rsidRPr="00225B82">
        <w:rPr>
          <w:rFonts w:ascii="Times New Roman" w:hAnsi="Times New Roman"/>
          <w:i/>
          <w:iCs/>
          <w:sz w:val="28"/>
          <w:szCs w:val="28"/>
        </w:rPr>
        <w:t>моно</w:t>
      </w:r>
      <w:r w:rsidRPr="00225B82">
        <w:rPr>
          <w:rFonts w:ascii="Times New Roman" w:hAnsi="Times New Roman"/>
          <w:bCs/>
          <w:i/>
          <w:iCs/>
          <w:color w:val="000000"/>
          <w:sz w:val="28"/>
          <w:szCs w:val="28"/>
          <w:lang w:val="kk-KZ"/>
        </w:rPr>
        <w:t>гидрата хлорида</w:t>
      </w:r>
      <w:r w:rsidRPr="00D76915">
        <w:rPr>
          <w:rFonts w:ascii="Times New Roman" w:hAnsi="Times New Roman"/>
          <w:bCs/>
          <w:i/>
          <w:iCs/>
          <w:color w:val="000000"/>
          <w:sz w:val="28"/>
          <w:szCs w:val="28"/>
        </w:rPr>
        <w:t xml:space="preserve"> 2-</w:t>
      </w:r>
      <w:r w:rsidRPr="00225B82">
        <w:rPr>
          <w:rFonts w:ascii="Times New Roman" w:hAnsi="Times New Roman"/>
          <w:bCs/>
          <w:i/>
          <w:iCs/>
          <w:color w:val="000000"/>
          <w:sz w:val="28"/>
          <w:szCs w:val="28"/>
        </w:rPr>
        <w:t>амино</w:t>
      </w:r>
      <w:r w:rsidRPr="00D76915">
        <w:rPr>
          <w:rFonts w:ascii="Times New Roman" w:hAnsi="Times New Roman"/>
          <w:bCs/>
          <w:i/>
          <w:iCs/>
          <w:color w:val="000000"/>
          <w:sz w:val="28"/>
          <w:szCs w:val="28"/>
        </w:rPr>
        <w:t>-8-</w:t>
      </w:r>
      <w:r w:rsidRPr="00225B82">
        <w:rPr>
          <w:rFonts w:ascii="Times New Roman" w:hAnsi="Times New Roman"/>
          <w:bCs/>
          <w:i/>
          <w:iCs/>
          <w:color w:val="000000"/>
          <w:sz w:val="28"/>
          <w:szCs w:val="28"/>
        </w:rPr>
        <w:t>тио</w:t>
      </w:r>
      <w:r w:rsidRPr="00D76915">
        <w:rPr>
          <w:rFonts w:ascii="Times New Roman" w:hAnsi="Times New Roman"/>
          <w:bCs/>
          <w:i/>
          <w:iCs/>
          <w:color w:val="000000"/>
          <w:sz w:val="28"/>
          <w:szCs w:val="28"/>
        </w:rPr>
        <w:t>-1,5-</w:t>
      </w:r>
      <w:r w:rsidRPr="00225B82">
        <w:rPr>
          <w:rFonts w:ascii="Times New Roman" w:hAnsi="Times New Roman"/>
          <w:bCs/>
          <w:i/>
          <w:iCs/>
          <w:color w:val="000000"/>
          <w:sz w:val="28"/>
          <w:szCs w:val="28"/>
        </w:rPr>
        <w:t>диазоспиро</w:t>
      </w:r>
      <w:r w:rsidRPr="00D76915">
        <w:rPr>
          <w:rFonts w:ascii="Times New Roman" w:hAnsi="Times New Roman"/>
          <w:bCs/>
          <w:i/>
          <w:iCs/>
          <w:color w:val="000000"/>
          <w:sz w:val="28"/>
          <w:szCs w:val="28"/>
        </w:rPr>
        <w:t>[4,5]</w:t>
      </w:r>
      <w:r w:rsidRPr="00225B82">
        <w:rPr>
          <w:rFonts w:ascii="Times New Roman" w:hAnsi="Times New Roman"/>
          <w:bCs/>
          <w:i/>
          <w:iCs/>
          <w:color w:val="000000"/>
          <w:sz w:val="28"/>
          <w:szCs w:val="28"/>
        </w:rPr>
        <w:t>дец</w:t>
      </w:r>
      <w:r w:rsidRPr="00D76915">
        <w:rPr>
          <w:rFonts w:ascii="Times New Roman" w:hAnsi="Times New Roman"/>
          <w:bCs/>
          <w:i/>
          <w:iCs/>
          <w:color w:val="000000"/>
          <w:sz w:val="28"/>
          <w:szCs w:val="28"/>
        </w:rPr>
        <w:t>-1-</w:t>
      </w:r>
      <w:r w:rsidRPr="00225B82">
        <w:rPr>
          <w:rFonts w:ascii="Times New Roman" w:hAnsi="Times New Roman"/>
          <w:bCs/>
          <w:i/>
          <w:iCs/>
          <w:color w:val="000000"/>
          <w:sz w:val="28"/>
          <w:szCs w:val="28"/>
        </w:rPr>
        <w:t>ен</w:t>
      </w:r>
      <w:r w:rsidRPr="00D76915">
        <w:rPr>
          <w:rFonts w:ascii="Times New Roman" w:hAnsi="Times New Roman"/>
          <w:bCs/>
          <w:i/>
          <w:iCs/>
          <w:color w:val="000000"/>
          <w:sz w:val="28"/>
          <w:szCs w:val="28"/>
        </w:rPr>
        <w:t>-5-</w:t>
      </w:r>
      <w:r w:rsidRPr="00225B82">
        <w:rPr>
          <w:rFonts w:ascii="Times New Roman" w:hAnsi="Times New Roman"/>
          <w:bCs/>
          <w:i/>
          <w:iCs/>
          <w:color w:val="000000"/>
          <w:sz w:val="28"/>
          <w:szCs w:val="28"/>
        </w:rPr>
        <w:t>аммония</w:t>
      </w:r>
      <w:r w:rsidRPr="00D76915">
        <w:rPr>
          <w:rFonts w:ascii="Times New Roman" w:hAnsi="Times New Roman"/>
          <w:bCs/>
          <w:i/>
          <w:iCs/>
          <w:color w:val="000000"/>
          <w:sz w:val="28"/>
          <w:szCs w:val="28"/>
        </w:rPr>
        <w:t xml:space="preserve"> </w:t>
      </w:r>
      <w:r w:rsidRPr="00D76915">
        <w:rPr>
          <w:rFonts w:ascii="Times New Roman" w:hAnsi="Times New Roman"/>
          <w:b/>
          <w:bCs/>
          <w:sz w:val="28"/>
          <w:szCs w:val="28"/>
        </w:rPr>
        <w:t>2.2.18</w:t>
      </w:r>
      <w:r>
        <w:rPr>
          <w:rFonts w:ascii="Times New Roman" w:hAnsi="Times New Roman"/>
          <w:b/>
          <w:bCs/>
          <w:sz w:val="28"/>
          <w:szCs w:val="28"/>
          <w:lang w:val="en-US"/>
        </w:rPr>
        <w:t>b</w:t>
      </w:r>
    </w:p>
    <w:p w14:paraId="256887DA" w14:textId="7777777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bookmarkStart w:id="80" w:name="_Hlk95215653"/>
      <w:r w:rsidRPr="005C7D0C">
        <w:rPr>
          <w:rFonts w:ascii="Times New Roman" w:hAnsi="Times New Roman"/>
          <w:sz w:val="28"/>
          <w:szCs w:val="28"/>
        </w:rPr>
        <w:lastRenderedPageBreak/>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w:t>
      </w:r>
      <w:r>
        <w:rPr>
          <w:rFonts w:ascii="Times New Roman" w:hAnsi="Times New Roman"/>
          <w:sz w:val="28"/>
          <w:szCs w:val="28"/>
        </w:rPr>
        <w:t xml:space="preserve"> при температуре кипения растворителя</w:t>
      </w:r>
      <w:r w:rsidRPr="005C7D0C">
        <w:rPr>
          <w:rFonts w:ascii="Times New Roman" w:hAnsi="Times New Roman"/>
          <w:sz w:val="28"/>
          <w:szCs w:val="28"/>
        </w:rPr>
        <w:t xml:space="preserve">.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Pr>
          <w:rFonts w:ascii="Times New Roman" w:hAnsi="Times New Roman"/>
          <w:sz w:val="28"/>
          <w:szCs w:val="28"/>
          <w:lang w:val="kk-KZ"/>
        </w:rPr>
        <w:t xml:space="preserve"> гидрата хлорида</w:t>
      </w:r>
      <w:r w:rsidRPr="005C7D0C">
        <w:rPr>
          <w:rFonts w:ascii="Times New Roman" w:hAnsi="Times New Roman"/>
          <w:sz w:val="28"/>
          <w:szCs w:val="28"/>
        </w:rPr>
        <w:t xml:space="preserve"> </w:t>
      </w:r>
      <w:r w:rsidRPr="00223586">
        <w:rPr>
          <w:rFonts w:ascii="Times New Roman" w:hAnsi="Times New Roman"/>
          <w:b/>
          <w:bCs/>
          <w:sz w:val="28"/>
          <w:szCs w:val="28"/>
        </w:rPr>
        <w:t>2.2.</w:t>
      </w:r>
      <w:r w:rsidRPr="00FB2FDD">
        <w:rPr>
          <w:rFonts w:ascii="Times New Roman" w:hAnsi="Times New Roman"/>
          <w:b/>
          <w:sz w:val="28"/>
          <w:szCs w:val="28"/>
        </w:rPr>
        <w:t>18</w:t>
      </w:r>
      <w:r>
        <w:rPr>
          <w:rFonts w:ascii="Times New Roman" w:hAnsi="Times New Roman"/>
          <w:b/>
          <w:sz w:val="28"/>
          <w:szCs w:val="28"/>
          <w:lang w:val="en-US"/>
        </w:rPr>
        <w:t>b</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w:t>
      </w:r>
      <w:r w:rsidRPr="00C95395">
        <w:rPr>
          <w:rFonts w:ascii="Times New Roman" w:hAnsi="Times New Roman"/>
          <w:bCs/>
          <w:color w:val="000000"/>
          <w:sz w:val="28"/>
          <w:szCs w:val="28"/>
        </w:rPr>
        <w:t>0,</w:t>
      </w:r>
      <w:r>
        <w:rPr>
          <w:rFonts w:ascii="Times New Roman" w:hAnsi="Times New Roman"/>
          <w:bCs/>
          <w:color w:val="000000"/>
          <w:sz w:val="28"/>
          <w:szCs w:val="28"/>
          <w:lang w:val="kk-KZ"/>
        </w:rPr>
        <w:t>55</w:t>
      </w:r>
      <w:r w:rsidRPr="00C95395">
        <w:rPr>
          <w:rFonts w:ascii="Times New Roman" w:hAnsi="Times New Roman"/>
          <w:bCs/>
          <w:color w:val="000000"/>
          <w:sz w:val="28"/>
          <w:szCs w:val="28"/>
        </w:rPr>
        <w:t xml:space="preserve"> г (</w:t>
      </w:r>
      <w:r>
        <w:rPr>
          <w:rFonts w:ascii="Times New Roman" w:hAnsi="Times New Roman"/>
          <w:bCs/>
          <w:color w:val="000000"/>
          <w:sz w:val="28"/>
          <w:szCs w:val="28"/>
          <w:lang w:val="kk-KZ"/>
        </w:rPr>
        <w:t>84</w:t>
      </w:r>
      <w:r w:rsidRPr="00C95395">
        <w:rPr>
          <w:rFonts w:ascii="Times New Roman" w:hAnsi="Times New Roman"/>
          <w:bCs/>
          <w:color w:val="000000"/>
          <w:sz w:val="28"/>
          <w:szCs w:val="28"/>
        </w:rPr>
        <w:t>%)</w:t>
      </w:r>
      <w:bookmarkEnd w:id="80"/>
      <w:r w:rsidRPr="00C95395">
        <w:rPr>
          <w:rFonts w:ascii="Times New Roman" w:hAnsi="Times New Roman"/>
          <w:bCs/>
          <w:color w:val="000000"/>
          <w:sz w:val="28"/>
          <w:szCs w:val="28"/>
        </w:rPr>
        <w:t>;</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Pr>
          <w:rFonts w:ascii="Times New Roman" w:hAnsi="Times New Roman"/>
          <w:bCs/>
          <w:color w:val="000000"/>
          <w:sz w:val="28"/>
          <w:szCs w:val="28"/>
          <w:lang w:val="kk-KZ"/>
        </w:rPr>
        <w:t>300-301</w:t>
      </w:r>
      <w:r w:rsidRPr="00C95395">
        <w:rPr>
          <w:rFonts w:ascii="Times New Roman" w:hAnsi="Times New Roman"/>
          <w:bCs/>
          <w:color w:val="000000"/>
          <w:sz w:val="28"/>
          <w:szCs w:val="28"/>
        </w:rPr>
        <w:t xml:space="preserve"> °</w:t>
      </w:r>
      <w:r w:rsidRPr="00C95395">
        <w:rPr>
          <w:rFonts w:ascii="Times New Roman" w:hAnsi="Times New Roman"/>
          <w:bCs/>
          <w:color w:val="000000"/>
          <w:sz w:val="28"/>
          <w:szCs w:val="28"/>
          <w:lang w:val="en-US"/>
        </w:rPr>
        <w:t>C</w:t>
      </w:r>
      <w:r w:rsidRPr="00C95395">
        <w:rPr>
          <w:rFonts w:ascii="Times New Roman" w:hAnsi="Times New Roman"/>
          <w:bCs/>
          <w:color w:val="000000"/>
          <w:sz w:val="28"/>
          <w:szCs w:val="28"/>
        </w:rPr>
        <w:t xml:space="preserve">, </w:t>
      </w:r>
      <w:r w:rsidRPr="00C95395">
        <w:rPr>
          <w:rFonts w:ascii="Times New Roman" w:hAnsi="Times New Roman"/>
          <w:bCs/>
          <w:i/>
          <w:color w:val="000000"/>
          <w:sz w:val="28"/>
          <w:szCs w:val="28"/>
          <w:lang w:val="en-US"/>
        </w:rPr>
        <w:t>R</w:t>
      </w:r>
      <w:r w:rsidRPr="00C95395">
        <w:rPr>
          <w:rFonts w:ascii="Times New Roman" w:hAnsi="Times New Roman"/>
          <w:bCs/>
          <w:color w:val="000000"/>
          <w:sz w:val="28"/>
          <w:szCs w:val="28"/>
          <w:vertAlign w:val="subscript"/>
          <w:lang w:val="en-US"/>
        </w:rPr>
        <w:t>f</w:t>
      </w:r>
      <w:r w:rsidRPr="00C95395">
        <w:rPr>
          <w:rFonts w:ascii="Times New Roman" w:hAnsi="Times New Roman"/>
          <w:bCs/>
          <w:color w:val="000000"/>
          <w:sz w:val="28"/>
          <w:szCs w:val="28"/>
          <w:vertAlign w:val="subscript"/>
        </w:rPr>
        <w:t xml:space="preserve">  </w:t>
      </w:r>
      <w:r w:rsidRPr="00C95395">
        <w:rPr>
          <w:rFonts w:ascii="Times New Roman" w:hAnsi="Times New Roman"/>
          <w:bCs/>
          <w:color w:val="000000"/>
          <w:sz w:val="28"/>
          <w:szCs w:val="28"/>
        </w:rPr>
        <w:t>0,08</w:t>
      </w:r>
      <w:r w:rsidRPr="00A24BFD">
        <w:rPr>
          <w:rFonts w:ascii="Times New Roman" w:hAnsi="Times New Roman"/>
          <w:bCs/>
          <w:color w:val="000000"/>
          <w:sz w:val="28"/>
          <w:szCs w:val="28"/>
        </w:rPr>
        <w:t xml:space="preserve">. </w:t>
      </w:r>
    </w:p>
    <w:p w14:paraId="363079B5" w14:textId="77777777" w:rsidR="00F17046" w:rsidRPr="00FB2FDD" w:rsidRDefault="00F17046" w:rsidP="009D7F33">
      <w:pPr>
        <w:spacing w:after="0" w:line="240" w:lineRule="auto"/>
        <w:ind w:firstLine="709"/>
        <w:contextualSpacing/>
        <w:jc w:val="both"/>
        <w:rPr>
          <w:rFonts w:ascii="Times New Roman" w:hAnsi="Times New Roman"/>
          <w:i/>
          <w:iCs/>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2-нитробензолсульфонат</w:t>
      </w:r>
      <w:r w:rsidRPr="00225B82">
        <w:rPr>
          <w:rFonts w:ascii="Times New Roman" w:hAnsi="Times New Roman"/>
          <w:bCs/>
          <w:i/>
          <w:iCs/>
          <w:color w:val="000000"/>
          <w:sz w:val="28"/>
          <w:szCs w:val="28"/>
        </w:rPr>
        <w:t xml:space="preserve">а 2-амино-8-фенил-1,5,8-триазаспиро[4,5]дец-1-ен-5-аммония </w:t>
      </w:r>
      <w:r w:rsidRPr="00223586">
        <w:rPr>
          <w:rFonts w:ascii="Times New Roman" w:hAnsi="Times New Roman"/>
          <w:b/>
          <w:bCs/>
          <w:sz w:val="28"/>
          <w:szCs w:val="28"/>
        </w:rPr>
        <w:t>2.2.</w:t>
      </w:r>
      <w:r w:rsidRPr="00FB2FDD">
        <w:rPr>
          <w:rFonts w:ascii="Times New Roman" w:hAnsi="Times New Roman"/>
          <w:b/>
          <w:bCs/>
          <w:sz w:val="28"/>
          <w:szCs w:val="28"/>
        </w:rPr>
        <w:t>19</w:t>
      </w:r>
    </w:p>
    <w:p w14:paraId="60ADB3EF" w14:textId="43917356" w:rsidR="00B6316C" w:rsidRDefault="00F17046" w:rsidP="009D7F33">
      <w:pPr>
        <w:shd w:val="clear" w:color="auto" w:fill="FFFFFF"/>
        <w:spacing w:after="0" w:line="240" w:lineRule="auto"/>
        <w:ind w:firstLine="709"/>
        <w:jc w:val="both"/>
        <w:rPr>
          <w:rFonts w:ascii="Times New Roman" w:eastAsia="Times New Roman" w:hAnsi="Times New Roman"/>
          <w:sz w:val="28"/>
          <w:szCs w:val="28"/>
          <w:lang w:val="kk-KZ" w:eastAsia="ru-RU"/>
        </w:rPr>
      </w:pPr>
      <w:r w:rsidRPr="005C7D0C">
        <w:rPr>
          <w:rFonts w:ascii="Times New Roman" w:hAnsi="Times New Roman"/>
          <w:sz w:val="28"/>
          <w:szCs w:val="28"/>
        </w:rPr>
        <w:t xml:space="preserve">К раствору </w:t>
      </w:r>
      <w:r w:rsidRPr="00F20B14">
        <w:rPr>
          <w:rFonts w:ascii="Times New Roman" w:hAnsi="Times New Roman"/>
          <w:sz w:val="28"/>
          <w:szCs w:val="28"/>
        </w:rPr>
        <w:t>0</w:t>
      </w:r>
      <w:r>
        <w:rPr>
          <w:rFonts w:ascii="Times New Roman" w:hAnsi="Times New Roman"/>
          <w:sz w:val="28"/>
          <w:szCs w:val="28"/>
        </w:rPr>
        <w:t>,</w:t>
      </w:r>
      <w:r w:rsidRPr="00F20B14">
        <w:rPr>
          <w:rFonts w:ascii="Times New Roman" w:hAnsi="Times New Roman"/>
          <w:sz w:val="28"/>
          <w:szCs w:val="28"/>
        </w:rPr>
        <w:t xml:space="preserve">72 </w:t>
      </w:r>
      <w:r>
        <w:rPr>
          <w:rFonts w:ascii="Times New Roman" w:hAnsi="Times New Roman"/>
          <w:sz w:val="28"/>
          <w:szCs w:val="28"/>
        </w:rPr>
        <w:t>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фенилпиперазин-1-ил)</w:t>
      </w:r>
      <w:r w:rsidRPr="005C7D0C">
        <w:rPr>
          <w:rFonts w:ascii="Times New Roman" w:hAnsi="Times New Roman"/>
          <w:sz w:val="28"/>
          <w:szCs w:val="28"/>
        </w:rPr>
        <w:t>пропиоамидоксим</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w:t>
      </w:r>
      <w:r>
        <w:rPr>
          <w:rFonts w:ascii="Times New Roman" w:hAnsi="Times New Roman"/>
          <w:sz w:val="28"/>
          <w:szCs w:val="28"/>
        </w:rPr>
        <w:t xml:space="preserve"> 0,38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Затем реакционной смеси давали нагреться до комнатной температуры и перемешивали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sidRPr="00FB2FDD">
        <w:rPr>
          <w:rFonts w:ascii="Times New Roman" w:hAnsi="Times New Roman"/>
          <w:b/>
          <w:bCs/>
          <w:sz w:val="28"/>
          <w:szCs w:val="28"/>
        </w:rPr>
        <w:t>19</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FE7115">
        <w:rPr>
          <w:rFonts w:ascii="Times New Roman" w:hAnsi="Times New Roman"/>
          <w:i/>
          <w:iCs/>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34</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 xml:space="preserve">99 </w:t>
      </w:r>
      <w:r w:rsidRPr="005C7D0C">
        <w:rPr>
          <w:rFonts w:ascii="Times New Roman" w:hAnsi="Times New Roman"/>
          <w:bCs/>
          <w:color w:val="000000"/>
          <w:sz w:val="28"/>
          <w:szCs w:val="28"/>
        </w:rPr>
        <w:t>г (</w:t>
      </w:r>
      <w:r>
        <w:rPr>
          <w:rFonts w:ascii="Times New Roman" w:hAnsi="Times New Roman"/>
          <w:bCs/>
          <w:color w:val="000000"/>
          <w:sz w:val="28"/>
          <w:szCs w:val="28"/>
          <w:lang w:val="kk-KZ"/>
        </w:rPr>
        <w:t>79</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F20B14">
        <w:rPr>
          <w:rFonts w:ascii="Times New Roman" w:hAnsi="Times New Roman"/>
          <w:bCs/>
          <w:color w:val="000000"/>
          <w:sz w:val="28"/>
          <w:szCs w:val="28"/>
        </w:rPr>
        <w:t xml:space="preserve">185−187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 xml:space="preserve">, </w:t>
      </w:r>
      <w:r w:rsidRPr="005C7D0C">
        <w:rPr>
          <w:rFonts w:ascii="Times New Roman" w:hAnsi="Times New Roman"/>
          <w:bCs/>
          <w:i/>
          <w:color w:val="000000"/>
          <w:sz w:val="28"/>
          <w:szCs w:val="28"/>
          <w:lang w:val="en-US"/>
        </w:rPr>
        <w:t>R</w:t>
      </w:r>
      <w:r w:rsidRPr="005C7D0C">
        <w:rPr>
          <w:rFonts w:ascii="Times New Roman" w:hAnsi="Times New Roman"/>
          <w:bCs/>
          <w:color w:val="000000"/>
          <w:sz w:val="28"/>
          <w:szCs w:val="28"/>
          <w:vertAlign w:val="subscript"/>
          <w:lang w:val="en-US"/>
        </w:rPr>
        <w:t>f</w:t>
      </w:r>
      <w:r w:rsidRPr="005C7D0C">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5C7D0C">
        <w:rPr>
          <w:rFonts w:ascii="Times New Roman" w:hAnsi="Times New Roman"/>
          <w:bCs/>
          <w:color w:val="000000"/>
          <w:sz w:val="28"/>
          <w:szCs w:val="28"/>
        </w:rPr>
        <w:t>0,</w:t>
      </w:r>
      <w:r>
        <w:rPr>
          <w:rFonts w:ascii="Times New Roman" w:hAnsi="Times New Roman"/>
          <w:bCs/>
          <w:color w:val="000000"/>
          <w:sz w:val="28"/>
          <w:szCs w:val="28"/>
        </w:rPr>
        <w:t>08</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r w:rsidR="00B6316C">
        <w:rPr>
          <w:rFonts w:ascii="Times New Roman" w:eastAsia="Times New Roman" w:hAnsi="Times New Roman"/>
          <w:sz w:val="28"/>
          <w:szCs w:val="28"/>
          <w:lang w:val="kk-KZ" w:eastAsia="ru-RU"/>
        </w:rPr>
        <w:br w:type="page"/>
      </w:r>
    </w:p>
    <w:p w14:paraId="02DCBF14" w14:textId="77777777" w:rsidR="00B6316C" w:rsidRPr="00B36045" w:rsidRDefault="00B6316C" w:rsidP="0017409D">
      <w:pPr>
        <w:pStyle w:val="zagolovokdiss"/>
        <w:ind w:firstLine="0"/>
        <w:jc w:val="center"/>
        <w:rPr>
          <w:rStyle w:val="ListLabel22"/>
          <w:b/>
          <w:bCs/>
          <w:sz w:val="28"/>
          <w:szCs w:val="28"/>
          <w:lang w:val="ru-RU"/>
        </w:rPr>
      </w:pPr>
      <w:bookmarkStart w:id="81" w:name="_Toc120693645"/>
      <w:r w:rsidRPr="00B36045">
        <w:rPr>
          <w:rStyle w:val="ListLabel22"/>
          <w:b/>
          <w:bCs/>
          <w:sz w:val="28"/>
          <w:szCs w:val="28"/>
          <w:lang w:val="ru-RU"/>
        </w:rPr>
        <w:lastRenderedPageBreak/>
        <w:t>ЗАКЛЮЧЕНИЕ</w:t>
      </w:r>
      <w:bookmarkEnd w:id="81"/>
    </w:p>
    <w:p w14:paraId="699B2147" w14:textId="77777777" w:rsidR="00787315" w:rsidRPr="00B36045" w:rsidRDefault="00787315" w:rsidP="0017409D">
      <w:pPr>
        <w:spacing w:after="0" w:line="240" w:lineRule="auto"/>
        <w:rPr>
          <w:rStyle w:val="ListLabel22"/>
          <w:b/>
          <w:bCs w:val="0"/>
          <w:sz w:val="28"/>
          <w:szCs w:val="28"/>
          <w:lang w:val="ru-RU"/>
        </w:rPr>
      </w:pPr>
    </w:p>
    <w:p w14:paraId="7F5897C7" w14:textId="77777777" w:rsidR="007A508E" w:rsidRDefault="00787315" w:rsidP="009D7F33">
      <w:pPr>
        <w:spacing w:after="0" w:line="240" w:lineRule="auto"/>
        <w:ind w:firstLine="708"/>
        <w:jc w:val="both"/>
        <w:rPr>
          <w:rFonts w:ascii="Times New Roman" w:hAnsi="Times New Roman"/>
          <w:sz w:val="28"/>
          <w:szCs w:val="28"/>
        </w:rPr>
      </w:pPr>
      <w:r w:rsidRPr="00787315">
        <w:rPr>
          <w:rFonts w:ascii="Times New Roman" w:hAnsi="Times New Roman"/>
          <w:sz w:val="28"/>
          <w:szCs w:val="28"/>
        </w:rPr>
        <w:t xml:space="preserve">Полученные результаты научных исследований позволяют сделать следующие выводы: </w:t>
      </w:r>
    </w:p>
    <w:p w14:paraId="04C3AF39" w14:textId="68D5AC68" w:rsidR="0018422E" w:rsidRPr="0018422E" w:rsidRDefault="007A508E" w:rsidP="009D7F33">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sz w:val="28"/>
          <w:szCs w:val="28"/>
        </w:rPr>
      </w:pPr>
      <w:bookmarkStart w:id="82" w:name="_Hlk118710061"/>
      <w:r w:rsidRPr="00DB340D">
        <w:rPr>
          <w:rFonts w:ascii="Times New Roman" w:hAnsi="Times New Roman"/>
          <w:sz w:val="28"/>
          <w:szCs w:val="28"/>
          <w:lang w:val="kk-KZ"/>
        </w:rPr>
        <w:t xml:space="preserve">Проведены систематическое исследования по изучению условий синтеза  </w:t>
      </w:r>
      <w:r w:rsidR="00251F63">
        <w:rPr>
          <w:rFonts w:ascii="Times New Roman" w:hAnsi="Times New Roman"/>
          <w:sz w:val="28"/>
          <w:szCs w:val="28"/>
          <w:lang w:val="kk-KZ"/>
        </w:rPr>
        <w:t>3,5-диметиленокситетрагидро-4Н-пиран-4-он</w:t>
      </w:r>
      <w:r w:rsidRPr="00DB340D">
        <w:rPr>
          <w:rFonts w:ascii="Times New Roman" w:hAnsi="Times New Roman"/>
          <w:sz w:val="28"/>
          <w:szCs w:val="28"/>
          <w:lang w:val="kk-KZ"/>
        </w:rPr>
        <w:t xml:space="preserve">а и его производных – оксима, </w:t>
      </w:r>
      <w:r w:rsidRPr="00351F58">
        <w:rPr>
          <w:rFonts w:ascii="Times New Roman" w:hAnsi="Times New Roman"/>
          <w:sz w:val="28"/>
          <w:szCs w:val="28"/>
          <w:lang w:val="kk-KZ"/>
        </w:rPr>
        <w:t>эфира</w:t>
      </w:r>
      <w:r w:rsidRPr="00DB340D">
        <w:rPr>
          <w:rFonts w:ascii="Times New Roman" w:hAnsi="Times New Roman"/>
          <w:sz w:val="28"/>
          <w:szCs w:val="28"/>
          <w:lang w:val="kk-KZ"/>
        </w:rPr>
        <w:t xml:space="preserve">, оснований Шиффа. </w:t>
      </w:r>
    </w:p>
    <w:p w14:paraId="5FA8CBD0" w14:textId="0239BF4A" w:rsidR="00240191" w:rsidRPr="00310F90" w:rsidRDefault="00136012" w:rsidP="009D7F33">
      <w:pPr>
        <w:pStyle w:val="a8"/>
        <w:numPr>
          <w:ilvl w:val="0"/>
          <w:numId w:val="28"/>
        </w:numPr>
        <w:spacing w:after="0" w:line="240" w:lineRule="auto"/>
        <w:ind w:left="0" w:firstLine="708"/>
        <w:jc w:val="both"/>
        <w:rPr>
          <w:rFonts w:ascii="Times New Roman" w:hAnsi="Times New Roman"/>
          <w:sz w:val="28"/>
          <w:szCs w:val="28"/>
          <w:lang w:val="kk-KZ"/>
        </w:rPr>
      </w:pPr>
      <w:bookmarkStart w:id="83" w:name="_Hlk118710431"/>
      <w:bookmarkEnd w:id="82"/>
      <w:r w:rsidRPr="0068086D">
        <w:rPr>
          <w:rFonts w:ascii="Times New Roman" w:hAnsi="Times New Roman"/>
          <w:sz w:val="28"/>
          <w:szCs w:val="28"/>
        </w:rPr>
        <w:t xml:space="preserve">Выполнено </w:t>
      </w:r>
      <w:r>
        <w:rPr>
          <w:rFonts w:ascii="Times New Roman" w:hAnsi="Times New Roman"/>
          <w:sz w:val="28"/>
          <w:szCs w:val="28"/>
        </w:rPr>
        <w:t>арилсульфохлорирование</w:t>
      </w:r>
      <w:r w:rsidRPr="0068086D">
        <w:rPr>
          <w:rFonts w:ascii="Times New Roman" w:hAnsi="Times New Roman"/>
          <w:sz w:val="28"/>
          <w:szCs w:val="28"/>
        </w:rPr>
        <w:t xml:space="preserve"> </w:t>
      </w:r>
      <w:r w:rsidR="0068086D" w:rsidRPr="0068086D">
        <w:rPr>
          <w:rFonts w:ascii="Times New Roman" w:hAnsi="Times New Roman"/>
          <w:sz w:val="28"/>
          <w:szCs w:val="28"/>
        </w:rPr>
        <w:t xml:space="preserve">β-аминопропиоамидоксимов </w:t>
      </w:r>
      <w:r>
        <w:rPr>
          <w:rFonts w:ascii="Times New Roman" w:hAnsi="Times New Roman"/>
          <w:sz w:val="28"/>
          <w:szCs w:val="28"/>
          <w:lang w:val="kk-KZ"/>
        </w:rPr>
        <w:t>с получением арилсульфонатов спиропиразолиниевых соединений и продуктов О-замещения по амидоксимной группе</w:t>
      </w:r>
      <w:r w:rsidR="0068086D" w:rsidRPr="0068086D">
        <w:rPr>
          <w:rFonts w:ascii="Times New Roman" w:hAnsi="Times New Roman"/>
          <w:sz w:val="28"/>
          <w:szCs w:val="28"/>
        </w:rPr>
        <w:t xml:space="preserve">. </w:t>
      </w:r>
      <w:bookmarkEnd w:id="83"/>
    </w:p>
    <w:p w14:paraId="0A7FEE4E" w14:textId="7468C7DE" w:rsidR="00310F90" w:rsidRPr="00C3723C" w:rsidRDefault="00310F90" w:rsidP="00310F90">
      <w:pPr>
        <w:pStyle w:val="a8"/>
        <w:numPr>
          <w:ilvl w:val="0"/>
          <w:numId w:val="28"/>
        </w:numPr>
        <w:spacing w:after="0" w:line="240" w:lineRule="auto"/>
        <w:ind w:left="0" w:firstLine="708"/>
        <w:jc w:val="both"/>
        <w:rPr>
          <w:rFonts w:ascii="Times New Roman" w:hAnsi="Times New Roman"/>
          <w:sz w:val="28"/>
          <w:szCs w:val="28"/>
          <w:lang w:val="kk-KZ"/>
        </w:rPr>
      </w:pPr>
      <w:r w:rsidRPr="00200CE1">
        <w:rPr>
          <w:rFonts w:ascii="Times New Roman" w:hAnsi="Times New Roman"/>
          <w:sz w:val="28"/>
          <w:szCs w:val="28"/>
        </w:rPr>
        <w:t>Пр</w:t>
      </w:r>
      <w:r>
        <w:rPr>
          <w:rFonts w:ascii="Times New Roman" w:hAnsi="Times New Roman"/>
          <w:sz w:val="28"/>
          <w:szCs w:val="28"/>
        </w:rPr>
        <w:t>о</w:t>
      </w:r>
      <w:r w:rsidRPr="00200CE1">
        <w:rPr>
          <w:rFonts w:ascii="Times New Roman" w:hAnsi="Times New Roman"/>
          <w:sz w:val="28"/>
          <w:szCs w:val="28"/>
        </w:rPr>
        <w:t>ведены квантово-химические расчеты стабильных конформаций</w:t>
      </w:r>
      <w:r>
        <w:rPr>
          <w:rFonts w:ascii="Times New Roman" w:hAnsi="Times New Roman"/>
          <w:sz w:val="28"/>
          <w:szCs w:val="28"/>
        </w:rPr>
        <w:t xml:space="preserve"> молекул полученного </w:t>
      </w:r>
      <w:r w:rsidR="00251F63">
        <w:rPr>
          <w:rFonts w:ascii="Times New Roman" w:hAnsi="Times New Roman"/>
          <w:sz w:val="28"/>
          <w:szCs w:val="28"/>
          <w:lang w:val="kk-KZ"/>
        </w:rPr>
        <w:t>3,5-диметиленокситетрагидро-4Н-пиран-4-он</w:t>
      </w:r>
      <w:r w:rsidRPr="00DB340D">
        <w:rPr>
          <w:rFonts w:ascii="Times New Roman" w:hAnsi="Times New Roman"/>
          <w:sz w:val="28"/>
          <w:szCs w:val="28"/>
          <w:lang w:val="kk-KZ"/>
        </w:rPr>
        <w:t xml:space="preserve">а </w:t>
      </w:r>
      <w:r>
        <w:rPr>
          <w:rFonts w:ascii="Times New Roman" w:hAnsi="Times New Roman"/>
          <w:sz w:val="28"/>
          <w:szCs w:val="28"/>
        </w:rPr>
        <w:t>и его оксима</w:t>
      </w:r>
      <w:r w:rsidR="00136012">
        <w:rPr>
          <w:rFonts w:ascii="Times New Roman" w:hAnsi="Times New Roman"/>
          <w:sz w:val="28"/>
          <w:szCs w:val="28"/>
          <w:lang w:val="kk-KZ"/>
        </w:rPr>
        <w:t xml:space="preserve"> и теоретическое </w:t>
      </w:r>
      <w:r w:rsidRPr="00200CE1">
        <w:rPr>
          <w:rFonts w:ascii="Times New Roman" w:hAnsi="Times New Roman"/>
          <w:sz w:val="28"/>
          <w:szCs w:val="28"/>
          <w:lang w:eastAsia="ru-RU"/>
        </w:rPr>
        <w:t>изучени</w:t>
      </w:r>
      <w:r>
        <w:rPr>
          <w:rFonts w:ascii="Times New Roman" w:hAnsi="Times New Roman"/>
          <w:sz w:val="28"/>
          <w:szCs w:val="28"/>
          <w:lang w:eastAsia="ru-RU"/>
        </w:rPr>
        <w:t>е</w:t>
      </w:r>
      <w:r w:rsidRPr="00200CE1">
        <w:rPr>
          <w:rFonts w:ascii="Times New Roman" w:hAnsi="Times New Roman"/>
          <w:sz w:val="28"/>
          <w:szCs w:val="28"/>
          <w:lang w:eastAsia="ru-RU"/>
        </w:rPr>
        <w:t xml:space="preserve"> процессов арилсульфохлорирования β-аминопропиоамидоксимов</w:t>
      </w:r>
      <w:r>
        <w:rPr>
          <w:rFonts w:ascii="Times New Roman" w:hAnsi="Times New Roman"/>
          <w:sz w:val="28"/>
          <w:szCs w:val="28"/>
          <w:lang w:eastAsia="ru-RU"/>
        </w:rPr>
        <w:t xml:space="preserve"> </w:t>
      </w:r>
      <w:r w:rsidRPr="00200CE1">
        <w:rPr>
          <w:rFonts w:ascii="Times New Roman" w:hAnsi="Times New Roman"/>
          <w:sz w:val="28"/>
          <w:szCs w:val="28"/>
          <w:lang w:eastAsia="ru-RU"/>
        </w:rPr>
        <w:t>на основе оценки термодинамических параметров реакций</w:t>
      </w:r>
      <w:r w:rsidR="00136012">
        <w:rPr>
          <w:rFonts w:ascii="Times New Roman" w:hAnsi="Times New Roman"/>
          <w:sz w:val="28"/>
          <w:szCs w:val="28"/>
          <w:lang w:val="kk-KZ" w:eastAsia="ru-RU"/>
        </w:rPr>
        <w:t xml:space="preserve"> и</w:t>
      </w:r>
      <w:r w:rsidRPr="00200CE1">
        <w:rPr>
          <w:rFonts w:ascii="Times New Roman" w:hAnsi="Times New Roman"/>
          <w:sz w:val="28"/>
          <w:szCs w:val="28"/>
          <w:lang w:eastAsia="ru-RU"/>
        </w:rPr>
        <w:t xml:space="preserve"> анализа ВЗМО</w:t>
      </w:r>
      <w:r w:rsidRPr="00200CE1">
        <w:rPr>
          <w:rFonts w:ascii="Times New Roman" w:hAnsi="Times New Roman"/>
          <w:noProof/>
          <w:sz w:val="28"/>
          <w:szCs w:val="28"/>
        </w:rPr>
        <w:t>–</w:t>
      </w:r>
      <w:r w:rsidRPr="00200CE1">
        <w:rPr>
          <w:rFonts w:ascii="Times New Roman" w:hAnsi="Times New Roman"/>
          <w:sz w:val="28"/>
          <w:szCs w:val="28"/>
          <w:lang w:eastAsia="ru-RU"/>
        </w:rPr>
        <w:t>НСМО молекулярных структур.</w:t>
      </w:r>
    </w:p>
    <w:p w14:paraId="5BB5E4E5" w14:textId="72C894CB" w:rsidR="00C3723C" w:rsidRPr="0018422E" w:rsidRDefault="00C3723C" w:rsidP="00C3723C">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i/>
          <w:iCs/>
          <w:sz w:val="28"/>
          <w:szCs w:val="28"/>
          <w:lang w:val="kk-KZ"/>
        </w:rPr>
      </w:pPr>
      <w:bookmarkStart w:id="84" w:name="_Hlk118710666"/>
      <w:r w:rsidRPr="0018422E">
        <w:rPr>
          <w:rFonts w:ascii="Times New Roman" w:hAnsi="Times New Roman"/>
          <w:sz w:val="28"/>
          <w:szCs w:val="28"/>
        </w:rPr>
        <w:t>Выполнено компьютерное прогнозирование биодоступности и спектра биологической активности для новых соединений, производных 3,5-замещенного тетрагридропиран-4-она и производных β-аминопропиоамидоксимов неионного строения с применением PASS online</w:t>
      </w:r>
      <w:r>
        <w:rPr>
          <w:rFonts w:ascii="Times New Roman" w:hAnsi="Times New Roman"/>
          <w:sz w:val="28"/>
          <w:szCs w:val="28"/>
        </w:rPr>
        <w:t xml:space="preserve">, </w:t>
      </w:r>
      <w:r w:rsidRPr="0018422E">
        <w:rPr>
          <w:rFonts w:ascii="Times New Roman" w:hAnsi="Times New Roman"/>
          <w:sz w:val="28"/>
          <w:szCs w:val="28"/>
        </w:rPr>
        <w:t>Molinspiration Cheminformatics</w:t>
      </w:r>
      <w:r>
        <w:rPr>
          <w:rFonts w:ascii="Times New Roman" w:hAnsi="Times New Roman"/>
          <w:sz w:val="28"/>
          <w:szCs w:val="28"/>
        </w:rPr>
        <w:t xml:space="preserve"> и </w:t>
      </w:r>
      <w:r>
        <w:rPr>
          <w:rFonts w:ascii="Times New Roman" w:hAnsi="Times New Roman"/>
          <w:sz w:val="28"/>
          <w:szCs w:val="28"/>
          <w:lang w:val="en-US"/>
        </w:rPr>
        <w:t>ProTox</w:t>
      </w:r>
      <w:r w:rsidRPr="00C3723C">
        <w:rPr>
          <w:rFonts w:ascii="Times New Roman" w:hAnsi="Times New Roman"/>
          <w:sz w:val="28"/>
          <w:szCs w:val="28"/>
        </w:rPr>
        <w:t>-</w:t>
      </w:r>
      <w:r>
        <w:rPr>
          <w:rFonts w:ascii="Times New Roman" w:hAnsi="Times New Roman"/>
          <w:sz w:val="28"/>
          <w:szCs w:val="28"/>
          <w:lang w:val="en-US"/>
        </w:rPr>
        <w:t>II</w:t>
      </w:r>
      <w:r w:rsidRPr="0018422E">
        <w:rPr>
          <w:rFonts w:ascii="Times New Roman" w:hAnsi="Times New Roman"/>
          <w:sz w:val="28"/>
          <w:szCs w:val="28"/>
        </w:rPr>
        <w:t xml:space="preserve">. </w:t>
      </w:r>
      <w:bookmarkEnd w:id="84"/>
    </w:p>
    <w:p w14:paraId="354F0646" w14:textId="7718B185" w:rsidR="0018422E" w:rsidRPr="000F6B11" w:rsidRDefault="00DC6317" w:rsidP="006202FE">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i/>
          <w:iCs/>
          <w:sz w:val="28"/>
          <w:szCs w:val="28"/>
          <w:lang w:val="kk-KZ"/>
        </w:rPr>
      </w:pPr>
      <w:bookmarkStart w:id="85" w:name="_Hlk118711491"/>
      <w:r w:rsidRPr="000F6B11">
        <w:rPr>
          <w:rFonts w:ascii="Times New Roman" w:hAnsi="Times New Roman"/>
          <w:sz w:val="28"/>
          <w:szCs w:val="28"/>
          <w:lang w:val="kk-KZ"/>
        </w:rPr>
        <w:t>Противо</w:t>
      </w:r>
      <w:r w:rsidR="0068086D" w:rsidRPr="000F6B11">
        <w:rPr>
          <w:rFonts w:ascii="Times New Roman" w:hAnsi="Times New Roman"/>
          <w:sz w:val="28"/>
          <w:szCs w:val="28"/>
          <w:lang w:val="kk-KZ"/>
        </w:rPr>
        <w:t xml:space="preserve">диабетический скрининг </w:t>
      </w:r>
      <w:r w:rsidR="00E3555C" w:rsidRPr="000F6B11">
        <w:rPr>
          <w:rFonts w:ascii="Times New Roman" w:hAnsi="Times New Roman"/>
          <w:sz w:val="28"/>
          <w:szCs w:val="28"/>
          <w:lang w:val="kk-KZ"/>
        </w:rPr>
        <w:t>новых соединений</w:t>
      </w:r>
      <w:r w:rsidR="0068086D" w:rsidRPr="000F6B11">
        <w:rPr>
          <w:rFonts w:ascii="Times New Roman" w:hAnsi="Times New Roman"/>
          <w:sz w:val="28"/>
          <w:szCs w:val="28"/>
          <w:lang w:val="kk-KZ"/>
        </w:rPr>
        <w:t xml:space="preserve"> выявил многообещающие образцы</w:t>
      </w:r>
      <w:r w:rsidR="00031F46" w:rsidRPr="000F6B11">
        <w:rPr>
          <w:rFonts w:ascii="Times New Roman" w:hAnsi="Times New Roman"/>
          <w:sz w:val="28"/>
          <w:szCs w:val="28"/>
          <w:lang w:val="kk-KZ"/>
        </w:rPr>
        <w:t xml:space="preserve"> </w:t>
      </w:r>
      <w:r w:rsidR="0068086D" w:rsidRPr="000F6B11">
        <w:rPr>
          <w:rFonts w:ascii="Times New Roman" w:hAnsi="Times New Roman"/>
          <w:sz w:val="28"/>
          <w:szCs w:val="28"/>
          <w:lang w:val="kk-KZ"/>
        </w:rPr>
        <w:t>с активностью</w:t>
      </w:r>
      <w:r w:rsidR="00FF5371" w:rsidRPr="000F6B11">
        <w:rPr>
          <w:rFonts w:ascii="Times New Roman" w:hAnsi="Times New Roman"/>
          <w:sz w:val="28"/>
          <w:szCs w:val="28"/>
          <w:lang w:val="kk-KZ"/>
        </w:rPr>
        <w:t xml:space="preserve"> ингибирования</w:t>
      </w:r>
      <w:r w:rsidR="0068086D" w:rsidRPr="000F6B11">
        <w:rPr>
          <w:rFonts w:ascii="Times New Roman" w:hAnsi="Times New Roman"/>
          <w:sz w:val="28"/>
          <w:szCs w:val="28"/>
          <w:lang w:val="kk-KZ"/>
        </w:rPr>
        <w:t xml:space="preserve"> </w:t>
      </w:r>
      <w:r w:rsidR="0068086D" w:rsidRPr="000F6B11">
        <w:rPr>
          <w:rFonts w:ascii="Times New Roman" w:hAnsi="Times New Roman"/>
          <w:sz w:val="28"/>
          <w:szCs w:val="28"/>
        </w:rPr>
        <w:t>α</w:t>
      </w:r>
      <w:r w:rsidR="0068086D" w:rsidRPr="000F6B11">
        <w:rPr>
          <w:rFonts w:ascii="Times New Roman" w:hAnsi="Times New Roman"/>
          <w:sz w:val="28"/>
          <w:szCs w:val="28"/>
          <w:lang w:val="kk-KZ"/>
        </w:rPr>
        <w:t xml:space="preserve">-глюкозидазы </w:t>
      </w:r>
      <w:r w:rsidR="0068086D" w:rsidRPr="000F6B11">
        <w:rPr>
          <w:rFonts w:ascii="Times New Roman" w:hAnsi="Times New Roman"/>
          <w:i/>
          <w:iCs/>
          <w:sz w:val="28"/>
          <w:szCs w:val="28"/>
          <w:lang w:val="kk-KZ"/>
        </w:rPr>
        <w:t>in vitro</w:t>
      </w:r>
      <w:r w:rsidR="0068086D" w:rsidRPr="000F6B11">
        <w:rPr>
          <w:rFonts w:ascii="Times New Roman" w:hAnsi="Times New Roman"/>
          <w:sz w:val="28"/>
          <w:szCs w:val="28"/>
          <w:lang w:val="kk-KZ"/>
        </w:rPr>
        <w:t xml:space="preserve"> выше, чем у эталонного препарата акарбозы. </w:t>
      </w:r>
      <w:r w:rsidR="00240191" w:rsidRPr="000F6B11">
        <w:rPr>
          <w:rFonts w:ascii="Times New Roman" w:hAnsi="Times New Roman"/>
          <w:sz w:val="28"/>
          <w:szCs w:val="28"/>
          <w:lang w:val="kk-KZ"/>
        </w:rPr>
        <w:t>Противотуберкулезн</w:t>
      </w:r>
      <w:r w:rsidR="000F6B11">
        <w:rPr>
          <w:rFonts w:ascii="Times New Roman" w:hAnsi="Times New Roman"/>
          <w:sz w:val="28"/>
          <w:szCs w:val="28"/>
          <w:lang w:val="kk-KZ"/>
        </w:rPr>
        <w:t>ое исследование</w:t>
      </w:r>
      <w:r w:rsidR="00240191" w:rsidRPr="000F6B11">
        <w:rPr>
          <w:rFonts w:ascii="Times New Roman" w:hAnsi="Times New Roman"/>
          <w:sz w:val="28"/>
          <w:szCs w:val="28"/>
          <w:lang w:val="kk-KZ"/>
        </w:rPr>
        <w:t xml:space="preserve"> показал</w:t>
      </w:r>
      <w:r w:rsidR="000F6B11">
        <w:rPr>
          <w:rFonts w:ascii="Times New Roman" w:hAnsi="Times New Roman"/>
          <w:sz w:val="28"/>
          <w:szCs w:val="28"/>
          <w:lang w:val="kk-KZ"/>
        </w:rPr>
        <w:t>о</w:t>
      </w:r>
      <w:r w:rsidR="00240191" w:rsidRPr="000F6B11">
        <w:rPr>
          <w:rFonts w:ascii="Times New Roman" w:hAnsi="Times New Roman"/>
          <w:sz w:val="28"/>
          <w:szCs w:val="28"/>
        </w:rPr>
        <w:t>,</w:t>
      </w:r>
      <w:r w:rsidR="00240191" w:rsidRPr="000F6B11">
        <w:rPr>
          <w:rFonts w:ascii="Times New Roman" w:hAnsi="Times New Roman"/>
          <w:sz w:val="28"/>
          <w:szCs w:val="28"/>
          <w:lang w:val="kk-KZ"/>
        </w:rPr>
        <w:t xml:space="preserve"> что </w:t>
      </w:r>
      <w:r w:rsidR="00240191" w:rsidRPr="000F6B11">
        <w:rPr>
          <w:rFonts w:ascii="Times New Roman" w:hAnsi="Times New Roman"/>
          <w:sz w:val="28"/>
          <w:szCs w:val="28"/>
        </w:rPr>
        <w:t xml:space="preserve">образцы не обладают бактерицидной активностью к чувствительным и лекарственно устойчивым штаммам </w:t>
      </w:r>
      <w:r w:rsidR="006C23B2" w:rsidRPr="000F6B11">
        <w:rPr>
          <w:rFonts w:ascii="Times New Roman" w:hAnsi="Times New Roman"/>
          <w:i/>
          <w:iCs/>
          <w:sz w:val="28"/>
          <w:szCs w:val="28"/>
          <w:lang w:val="kk-KZ"/>
        </w:rPr>
        <w:t>M. Tuberculosis</w:t>
      </w:r>
      <w:r w:rsidR="00240191" w:rsidRPr="000F6B11">
        <w:rPr>
          <w:rFonts w:ascii="Times New Roman" w:hAnsi="Times New Roman"/>
          <w:sz w:val="28"/>
          <w:szCs w:val="28"/>
        </w:rPr>
        <w:t xml:space="preserve">. </w:t>
      </w:r>
    </w:p>
    <w:bookmarkEnd w:id="85"/>
    <w:p w14:paraId="168AF304" w14:textId="77777777" w:rsidR="007A508E" w:rsidRPr="00644F46" w:rsidRDefault="007A508E" w:rsidP="009D7F33">
      <w:pPr>
        <w:pStyle w:val="a8"/>
        <w:numPr>
          <w:ilvl w:val="0"/>
          <w:numId w:val="28"/>
        </w:numPr>
        <w:spacing w:after="0" w:line="240" w:lineRule="auto"/>
        <w:ind w:left="0" w:firstLine="708"/>
        <w:jc w:val="both"/>
        <w:rPr>
          <w:rFonts w:ascii="Times New Roman" w:hAnsi="Times New Roman"/>
          <w:i/>
          <w:iCs/>
          <w:sz w:val="28"/>
          <w:szCs w:val="28"/>
          <w:lang w:val="kk-KZ"/>
        </w:rPr>
      </w:pPr>
      <w:r w:rsidRPr="00AB4221">
        <w:rPr>
          <w:rFonts w:ascii="Times New Roman" w:hAnsi="Times New Roman"/>
          <w:sz w:val="28"/>
          <w:szCs w:val="28"/>
        </w:rPr>
        <w:t>Представ</w:t>
      </w:r>
      <w:r w:rsidR="00770FD6">
        <w:rPr>
          <w:rFonts w:ascii="Times New Roman" w:hAnsi="Times New Roman"/>
          <w:sz w:val="28"/>
          <w:szCs w:val="28"/>
        </w:rPr>
        <w:t>лены</w:t>
      </w:r>
      <w:r w:rsidRPr="00AB4221">
        <w:rPr>
          <w:rFonts w:ascii="Times New Roman" w:hAnsi="Times New Roman"/>
          <w:sz w:val="28"/>
          <w:szCs w:val="28"/>
        </w:rPr>
        <w:t xml:space="preserve"> технологические схемы получения новых</w:t>
      </w:r>
      <w:r>
        <w:rPr>
          <w:rFonts w:ascii="Times New Roman" w:hAnsi="Times New Roman"/>
          <w:sz w:val="28"/>
          <w:szCs w:val="28"/>
        </w:rPr>
        <w:t xml:space="preserve"> перспективных</w:t>
      </w:r>
      <w:r w:rsidRPr="00AB4221">
        <w:rPr>
          <w:rFonts w:ascii="Times New Roman" w:hAnsi="Times New Roman"/>
          <w:sz w:val="28"/>
          <w:szCs w:val="28"/>
        </w:rPr>
        <w:t xml:space="preserve"> соединений</w:t>
      </w:r>
      <w:r>
        <w:rPr>
          <w:rFonts w:ascii="Times New Roman" w:hAnsi="Times New Roman"/>
          <w:sz w:val="28"/>
          <w:szCs w:val="28"/>
        </w:rPr>
        <w:t xml:space="preserve"> и рассчита</w:t>
      </w:r>
      <w:r w:rsidR="00770FD6">
        <w:rPr>
          <w:rFonts w:ascii="Times New Roman" w:hAnsi="Times New Roman"/>
          <w:sz w:val="28"/>
          <w:szCs w:val="28"/>
        </w:rPr>
        <w:t>ны</w:t>
      </w:r>
      <w:r>
        <w:rPr>
          <w:rFonts w:ascii="Times New Roman" w:hAnsi="Times New Roman"/>
          <w:sz w:val="28"/>
          <w:szCs w:val="28"/>
        </w:rPr>
        <w:t xml:space="preserve"> материальны</w:t>
      </w:r>
      <w:r w:rsidR="00770FD6">
        <w:rPr>
          <w:rFonts w:ascii="Times New Roman" w:hAnsi="Times New Roman"/>
          <w:sz w:val="28"/>
          <w:szCs w:val="28"/>
        </w:rPr>
        <w:t>е</w:t>
      </w:r>
      <w:r>
        <w:rPr>
          <w:rFonts w:ascii="Times New Roman" w:hAnsi="Times New Roman"/>
          <w:sz w:val="28"/>
          <w:szCs w:val="28"/>
        </w:rPr>
        <w:t xml:space="preserve"> баланс</w:t>
      </w:r>
      <w:r w:rsidR="00770FD6">
        <w:rPr>
          <w:rFonts w:ascii="Times New Roman" w:hAnsi="Times New Roman"/>
          <w:sz w:val="28"/>
          <w:szCs w:val="28"/>
        </w:rPr>
        <w:t>ы</w:t>
      </w:r>
      <w:r>
        <w:rPr>
          <w:rFonts w:ascii="Times New Roman" w:hAnsi="Times New Roman"/>
          <w:sz w:val="28"/>
          <w:szCs w:val="28"/>
        </w:rPr>
        <w:t xml:space="preserve"> производства. </w:t>
      </w:r>
    </w:p>
    <w:p w14:paraId="6B99A35D" w14:textId="77777777" w:rsidR="00644F46" w:rsidRDefault="00644F46" w:rsidP="009D7F33">
      <w:pPr>
        <w:spacing w:after="0" w:line="240" w:lineRule="auto"/>
        <w:ind w:firstLine="708"/>
        <w:jc w:val="both"/>
        <w:rPr>
          <w:rFonts w:ascii="Times New Roman" w:hAnsi="Times New Roman"/>
          <w:sz w:val="28"/>
          <w:szCs w:val="28"/>
        </w:rPr>
      </w:pPr>
      <w:r w:rsidRPr="00644F46">
        <w:rPr>
          <w:rFonts w:ascii="Times New Roman" w:hAnsi="Times New Roman"/>
          <w:b/>
          <w:bCs/>
          <w:sz w:val="28"/>
          <w:szCs w:val="28"/>
        </w:rPr>
        <w:t>Оценка полноты решения поставленных задач.</w:t>
      </w:r>
      <w:r w:rsidRPr="00644F46">
        <w:rPr>
          <w:rFonts w:ascii="Times New Roman" w:hAnsi="Times New Roman"/>
          <w:sz w:val="28"/>
          <w:szCs w:val="28"/>
        </w:rPr>
        <w:t xml:space="preserve"> Цели и задачи, поставленные в диссертационной работе, решены полностью. Полнота решения достигнута путем синтеза </w:t>
      </w:r>
      <w:r>
        <w:rPr>
          <w:rFonts w:ascii="Times New Roman" w:hAnsi="Times New Roman"/>
          <w:sz w:val="28"/>
          <w:szCs w:val="28"/>
        </w:rPr>
        <w:t xml:space="preserve">новых соединений на основе </w:t>
      </w:r>
      <w:r w:rsidRPr="00644F46">
        <w:rPr>
          <w:rFonts w:ascii="Times New Roman" w:hAnsi="Times New Roman"/>
          <w:sz w:val="28"/>
          <w:szCs w:val="28"/>
        </w:rPr>
        <w:t xml:space="preserve"> </w:t>
      </w:r>
      <w:r>
        <w:rPr>
          <w:rFonts w:ascii="Times New Roman" w:hAnsi="Times New Roman"/>
          <w:sz w:val="28"/>
          <w:szCs w:val="28"/>
          <w:lang w:val="kk-KZ"/>
        </w:rPr>
        <w:t xml:space="preserve">3,5-замещенных тетрагидропиранонов и </w:t>
      </w:r>
      <w:r>
        <w:rPr>
          <w:rFonts w:ascii="Times New Roman" w:hAnsi="Times New Roman"/>
          <w:sz w:val="28"/>
          <w:szCs w:val="28"/>
        </w:rPr>
        <w:t>β-аминопропиоамидоксимов</w:t>
      </w:r>
      <w:r w:rsidRPr="00644F46">
        <w:rPr>
          <w:rFonts w:ascii="Times New Roman" w:hAnsi="Times New Roman"/>
          <w:sz w:val="28"/>
          <w:szCs w:val="28"/>
        </w:rPr>
        <w:t xml:space="preserve"> и характеристикой их физико-химических</w:t>
      </w:r>
      <w:r>
        <w:rPr>
          <w:rFonts w:ascii="Times New Roman" w:hAnsi="Times New Roman"/>
          <w:sz w:val="28"/>
          <w:szCs w:val="28"/>
        </w:rPr>
        <w:t xml:space="preserve"> и биологических</w:t>
      </w:r>
      <w:r w:rsidRPr="00644F46">
        <w:rPr>
          <w:rFonts w:ascii="Times New Roman" w:hAnsi="Times New Roman"/>
          <w:sz w:val="28"/>
          <w:szCs w:val="28"/>
        </w:rPr>
        <w:t xml:space="preserve"> свойств с использованием современных методов исследования, таких как ИК</w:t>
      </w:r>
      <w:r>
        <w:rPr>
          <w:rFonts w:ascii="Times New Roman" w:hAnsi="Times New Roman"/>
          <w:sz w:val="28"/>
          <w:szCs w:val="28"/>
        </w:rPr>
        <w:t>-</w:t>
      </w:r>
      <w:r w:rsidRPr="00644F46">
        <w:rPr>
          <w:rFonts w:ascii="Times New Roman" w:hAnsi="Times New Roman"/>
          <w:sz w:val="28"/>
          <w:szCs w:val="28"/>
        </w:rPr>
        <w:t xml:space="preserve">спектроскопия, </w:t>
      </w:r>
      <w:r>
        <w:rPr>
          <w:rFonts w:ascii="Times New Roman" w:hAnsi="Times New Roman"/>
          <w:sz w:val="28"/>
          <w:szCs w:val="28"/>
        </w:rPr>
        <w:t>ЯМР</w:t>
      </w:r>
      <w:r w:rsidRPr="00644F46">
        <w:rPr>
          <w:rFonts w:ascii="Times New Roman" w:hAnsi="Times New Roman"/>
          <w:sz w:val="28"/>
          <w:szCs w:val="28"/>
        </w:rPr>
        <w:t xml:space="preserve">-спектроскопия, </w:t>
      </w:r>
      <w:r>
        <w:rPr>
          <w:rFonts w:ascii="Times New Roman" w:hAnsi="Times New Roman"/>
          <w:sz w:val="28"/>
          <w:szCs w:val="28"/>
        </w:rPr>
        <w:t>рен</w:t>
      </w:r>
      <w:r w:rsidR="001660D5">
        <w:rPr>
          <w:rFonts w:ascii="Times New Roman" w:hAnsi="Times New Roman"/>
          <w:sz w:val="28"/>
          <w:szCs w:val="28"/>
        </w:rPr>
        <w:t>т</w:t>
      </w:r>
      <w:r>
        <w:rPr>
          <w:rFonts w:ascii="Times New Roman" w:hAnsi="Times New Roman"/>
          <w:sz w:val="28"/>
          <w:szCs w:val="28"/>
        </w:rPr>
        <w:t>геноструктурный</w:t>
      </w:r>
      <w:r w:rsidRPr="00644F46">
        <w:rPr>
          <w:rFonts w:ascii="Times New Roman" w:hAnsi="Times New Roman"/>
          <w:sz w:val="28"/>
          <w:szCs w:val="28"/>
        </w:rPr>
        <w:t xml:space="preserve"> анализ,</w:t>
      </w:r>
      <w:r w:rsidR="00056373">
        <w:rPr>
          <w:rFonts w:ascii="Times New Roman" w:hAnsi="Times New Roman"/>
          <w:sz w:val="28"/>
          <w:szCs w:val="28"/>
        </w:rPr>
        <w:t xml:space="preserve"> квантово-химические расчеты, </w:t>
      </w:r>
      <w:r w:rsidR="00056373" w:rsidRPr="00056373">
        <w:rPr>
          <w:rFonts w:ascii="Times New Roman" w:hAnsi="Times New Roman"/>
          <w:i/>
          <w:iCs/>
          <w:sz w:val="28"/>
          <w:szCs w:val="28"/>
          <w:lang w:val="en-US"/>
        </w:rPr>
        <w:t>in</w:t>
      </w:r>
      <w:r w:rsidR="00056373" w:rsidRPr="00056373">
        <w:rPr>
          <w:rFonts w:ascii="Times New Roman" w:hAnsi="Times New Roman"/>
          <w:i/>
          <w:iCs/>
          <w:sz w:val="28"/>
          <w:szCs w:val="28"/>
        </w:rPr>
        <w:t xml:space="preserve"> </w:t>
      </w:r>
      <w:r w:rsidR="00056373" w:rsidRPr="00056373">
        <w:rPr>
          <w:rFonts w:ascii="Times New Roman" w:hAnsi="Times New Roman"/>
          <w:i/>
          <w:iCs/>
          <w:sz w:val="28"/>
          <w:szCs w:val="28"/>
          <w:lang w:val="en-US"/>
        </w:rPr>
        <w:t>silico</w:t>
      </w:r>
      <w:r w:rsidR="00056373" w:rsidRPr="00056373">
        <w:rPr>
          <w:rFonts w:ascii="Times New Roman" w:hAnsi="Times New Roman"/>
          <w:sz w:val="28"/>
          <w:szCs w:val="28"/>
        </w:rPr>
        <w:t xml:space="preserve"> </w:t>
      </w:r>
      <w:r w:rsidR="00056373">
        <w:rPr>
          <w:rFonts w:ascii="Times New Roman" w:hAnsi="Times New Roman"/>
          <w:sz w:val="28"/>
          <w:szCs w:val="28"/>
          <w:lang w:val="en-US"/>
        </w:rPr>
        <w:t>PASS</w:t>
      </w:r>
      <w:r w:rsidR="00056373" w:rsidRPr="00056373">
        <w:rPr>
          <w:rFonts w:ascii="Times New Roman" w:hAnsi="Times New Roman"/>
          <w:sz w:val="28"/>
          <w:szCs w:val="28"/>
        </w:rPr>
        <w:t xml:space="preserve"> </w:t>
      </w:r>
      <w:r w:rsidR="00056373">
        <w:rPr>
          <w:rFonts w:ascii="Times New Roman" w:hAnsi="Times New Roman"/>
          <w:sz w:val="28"/>
          <w:szCs w:val="28"/>
        </w:rPr>
        <w:t xml:space="preserve">прогнозирование </w:t>
      </w:r>
      <w:r w:rsidR="00056373">
        <w:rPr>
          <w:rFonts w:ascii="Times New Roman" w:hAnsi="Times New Roman"/>
          <w:sz w:val="28"/>
          <w:szCs w:val="28"/>
          <w:lang w:val="kk-KZ"/>
        </w:rPr>
        <w:t xml:space="preserve">и </w:t>
      </w:r>
      <w:r w:rsidR="00056373" w:rsidRPr="00056373">
        <w:rPr>
          <w:rFonts w:ascii="Times New Roman" w:hAnsi="Times New Roman"/>
          <w:i/>
          <w:iCs/>
          <w:sz w:val="28"/>
          <w:szCs w:val="28"/>
          <w:lang w:val="en-US"/>
        </w:rPr>
        <w:t>in</w:t>
      </w:r>
      <w:r w:rsidR="00056373" w:rsidRPr="00056373">
        <w:rPr>
          <w:rFonts w:ascii="Times New Roman" w:hAnsi="Times New Roman"/>
          <w:i/>
          <w:iCs/>
          <w:sz w:val="28"/>
          <w:szCs w:val="28"/>
        </w:rPr>
        <w:t xml:space="preserve"> </w:t>
      </w:r>
      <w:r w:rsidR="00056373" w:rsidRPr="00056373">
        <w:rPr>
          <w:rFonts w:ascii="Times New Roman" w:hAnsi="Times New Roman"/>
          <w:i/>
          <w:iCs/>
          <w:sz w:val="28"/>
          <w:szCs w:val="28"/>
          <w:lang w:val="en-US"/>
        </w:rPr>
        <w:t>vivo</w:t>
      </w:r>
      <w:r w:rsidR="00056373" w:rsidRPr="00056373">
        <w:rPr>
          <w:rFonts w:ascii="Times New Roman" w:hAnsi="Times New Roman"/>
          <w:sz w:val="28"/>
          <w:szCs w:val="28"/>
        </w:rPr>
        <w:t xml:space="preserve"> </w:t>
      </w:r>
      <w:r w:rsidR="00056373">
        <w:rPr>
          <w:rFonts w:ascii="Times New Roman" w:hAnsi="Times New Roman"/>
          <w:sz w:val="28"/>
          <w:szCs w:val="28"/>
        </w:rPr>
        <w:t>противодиабетический и противотуберкулезный скрининг</w:t>
      </w:r>
      <w:r w:rsidRPr="00644F46">
        <w:rPr>
          <w:rFonts w:ascii="Times New Roman" w:hAnsi="Times New Roman"/>
          <w:sz w:val="28"/>
          <w:szCs w:val="28"/>
        </w:rPr>
        <w:t>.</w:t>
      </w:r>
    </w:p>
    <w:p w14:paraId="001D087F" w14:textId="065FF222" w:rsidR="00FF5371" w:rsidRPr="00FF5371" w:rsidRDefault="00FF5371" w:rsidP="009D7F33">
      <w:pPr>
        <w:spacing w:after="0" w:line="240" w:lineRule="auto"/>
        <w:ind w:firstLine="708"/>
        <w:jc w:val="both"/>
        <w:rPr>
          <w:rFonts w:ascii="Times New Roman" w:hAnsi="Times New Roman"/>
          <w:sz w:val="28"/>
          <w:szCs w:val="28"/>
          <w:lang w:val="kk-KZ"/>
        </w:rPr>
      </w:pPr>
      <w:r w:rsidRPr="00FF5371">
        <w:rPr>
          <w:rFonts w:ascii="Times New Roman" w:hAnsi="Times New Roman"/>
          <w:b/>
          <w:bCs/>
          <w:sz w:val="28"/>
          <w:szCs w:val="28"/>
        </w:rPr>
        <w:t>Рекомендации и исходные данные по конкретному использованию результатов исследования</w:t>
      </w:r>
      <w:r w:rsidRPr="00FF5371">
        <w:rPr>
          <w:rFonts w:ascii="Times New Roman" w:hAnsi="Times New Roman"/>
          <w:sz w:val="28"/>
          <w:szCs w:val="28"/>
        </w:rPr>
        <w:t xml:space="preserve">: </w:t>
      </w:r>
      <w:r w:rsidR="0018422E">
        <w:rPr>
          <w:rFonts w:ascii="Times New Roman" w:hAnsi="Times New Roman"/>
          <w:sz w:val="28"/>
          <w:szCs w:val="28"/>
        </w:rPr>
        <w:t xml:space="preserve">Синтезированные О-содержащие гетероциклы на основе </w:t>
      </w:r>
      <w:r w:rsidR="00251F63">
        <w:rPr>
          <w:rFonts w:ascii="Times New Roman" w:hAnsi="Times New Roman"/>
          <w:sz w:val="28"/>
          <w:szCs w:val="28"/>
          <w:lang w:val="kk-KZ"/>
        </w:rPr>
        <w:t>3,5-диметиленокситетрагидро-4Н-пиран-4-он</w:t>
      </w:r>
      <w:r w:rsidR="0018422E">
        <w:rPr>
          <w:rFonts w:ascii="Times New Roman" w:hAnsi="Times New Roman"/>
          <w:sz w:val="28"/>
          <w:szCs w:val="28"/>
          <w:lang w:val="kk-KZ"/>
        </w:rPr>
        <w:t>а</w:t>
      </w:r>
      <w:r w:rsidR="0018422E" w:rsidRPr="0018422E">
        <w:rPr>
          <w:rFonts w:ascii="Times New Roman" w:hAnsi="Times New Roman"/>
          <w:b/>
          <w:bCs/>
          <w:sz w:val="28"/>
          <w:szCs w:val="28"/>
        </w:rPr>
        <w:t xml:space="preserve"> 2.1.1</w:t>
      </w:r>
      <w:r w:rsidR="0018422E">
        <w:rPr>
          <w:rFonts w:ascii="Times New Roman" w:hAnsi="Times New Roman"/>
          <w:sz w:val="28"/>
          <w:szCs w:val="28"/>
        </w:rPr>
        <w:t>, его оксим</w:t>
      </w:r>
      <w:r w:rsidR="0018422E" w:rsidRPr="0018422E">
        <w:rPr>
          <w:rFonts w:ascii="Times New Roman" w:hAnsi="Times New Roman"/>
          <w:b/>
          <w:bCs/>
          <w:sz w:val="28"/>
          <w:szCs w:val="28"/>
        </w:rPr>
        <w:t xml:space="preserve"> 2.1.2,</w:t>
      </w:r>
      <w:r w:rsidR="0018422E">
        <w:rPr>
          <w:rFonts w:ascii="Times New Roman" w:hAnsi="Times New Roman"/>
          <w:b/>
          <w:bCs/>
          <w:sz w:val="28"/>
          <w:szCs w:val="28"/>
        </w:rPr>
        <w:t xml:space="preserve"> </w:t>
      </w:r>
      <w:r w:rsidR="0018422E" w:rsidRPr="0018422E">
        <w:rPr>
          <w:rFonts w:ascii="Times New Roman" w:hAnsi="Times New Roman"/>
          <w:sz w:val="28"/>
          <w:szCs w:val="28"/>
        </w:rPr>
        <w:t>основания Шиффа</w:t>
      </w:r>
      <w:r w:rsidR="0018422E" w:rsidRPr="0018422E">
        <w:rPr>
          <w:rFonts w:ascii="Times New Roman" w:hAnsi="Times New Roman"/>
          <w:b/>
          <w:bCs/>
          <w:sz w:val="28"/>
          <w:szCs w:val="28"/>
        </w:rPr>
        <w:t xml:space="preserve"> 2.1.4</w:t>
      </w:r>
      <w:r w:rsidR="0018422E">
        <w:rPr>
          <w:rFonts w:ascii="Times New Roman" w:hAnsi="Times New Roman"/>
          <w:b/>
          <w:bCs/>
          <w:sz w:val="28"/>
          <w:szCs w:val="28"/>
        </w:rPr>
        <w:sym w:font="Symbol" w:char="F02D"/>
      </w:r>
      <w:r w:rsidR="0018422E" w:rsidRPr="0018422E">
        <w:rPr>
          <w:rFonts w:ascii="Times New Roman" w:hAnsi="Times New Roman"/>
          <w:b/>
          <w:bCs/>
          <w:sz w:val="28"/>
          <w:szCs w:val="28"/>
        </w:rPr>
        <w:t xml:space="preserve">2.1.7 </w:t>
      </w:r>
      <w:r w:rsidR="0018422E" w:rsidRPr="0018422E">
        <w:rPr>
          <w:rFonts w:ascii="Times New Roman" w:hAnsi="Times New Roman"/>
          <w:sz w:val="28"/>
          <w:szCs w:val="28"/>
        </w:rPr>
        <w:t xml:space="preserve">могут быть </w:t>
      </w:r>
      <w:r w:rsidR="0018422E">
        <w:rPr>
          <w:rFonts w:ascii="Times New Roman" w:hAnsi="Times New Roman"/>
          <w:sz w:val="28"/>
          <w:szCs w:val="28"/>
        </w:rPr>
        <w:t>рекомендованы</w:t>
      </w:r>
      <w:r w:rsidR="0018422E" w:rsidRPr="0018422E">
        <w:rPr>
          <w:rFonts w:ascii="Times New Roman" w:hAnsi="Times New Roman"/>
          <w:sz w:val="28"/>
          <w:szCs w:val="28"/>
        </w:rPr>
        <w:t xml:space="preserve"> для</w:t>
      </w:r>
      <w:r w:rsidR="0018422E">
        <w:rPr>
          <w:rFonts w:ascii="Times New Roman" w:hAnsi="Times New Roman"/>
          <w:sz w:val="28"/>
          <w:szCs w:val="28"/>
        </w:rPr>
        <w:t xml:space="preserve"> испытаний </w:t>
      </w:r>
      <w:r w:rsidR="0018422E">
        <w:rPr>
          <w:rFonts w:ascii="Times New Roman" w:hAnsi="Times New Roman"/>
          <w:b/>
          <w:bCs/>
          <w:sz w:val="28"/>
          <w:szCs w:val="28"/>
        </w:rPr>
        <w:t xml:space="preserve"> </w:t>
      </w:r>
      <w:r>
        <w:rPr>
          <w:rFonts w:ascii="Times New Roman" w:hAnsi="Times New Roman"/>
          <w:sz w:val="28"/>
          <w:szCs w:val="28"/>
          <w:lang w:val="kk-KZ"/>
        </w:rPr>
        <w:t xml:space="preserve">Выявленные впервые полученные соединения </w:t>
      </w:r>
      <w:r w:rsidRPr="00031F46">
        <w:rPr>
          <w:rFonts w:ascii="Times New Roman" w:hAnsi="Times New Roman"/>
          <w:bCs/>
          <w:color w:val="000000"/>
          <w:sz w:val="28"/>
          <w:szCs w:val="28"/>
          <w:lang w:val="kk-KZ"/>
        </w:rPr>
        <w:t>тозилат</w:t>
      </w:r>
      <w:r w:rsidRPr="00031F46">
        <w:rPr>
          <w:rFonts w:ascii="Times New Roman" w:hAnsi="Times New Roman"/>
          <w:b/>
          <w:bCs/>
          <w:sz w:val="28"/>
          <w:szCs w:val="28"/>
          <w:lang w:val="kk-KZ"/>
        </w:rPr>
        <w:t xml:space="preserve"> </w:t>
      </w:r>
      <w:r w:rsidRPr="00031F46">
        <w:rPr>
          <w:rFonts w:ascii="Times New Roman" w:hAnsi="Times New Roman"/>
          <w:bCs/>
          <w:color w:val="000000"/>
          <w:sz w:val="28"/>
          <w:szCs w:val="28"/>
          <w:lang w:val="kk-KZ"/>
        </w:rPr>
        <w:t>2-амино-1,5-диазоспиро[4,5]дец-1-ен-5-аммония</w:t>
      </w:r>
      <w:r w:rsidRPr="00031F46">
        <w:rPr>
          <w:rFonts w:ascii="Times New Roman" w:hAnsi="Times New Roman"/>
          <w:sz w:val="28"/>
          <w:szCs w:val="28"/>
          <w:lang w:val="kk-KZ"/>
        </w:rPr>
        <w:t xml:space="preserve">, </w:t>
      </w:r>
      <w:r w:rsidRPr="0086215C">
        <w:rPr>
          <w:rFonts w:ascii="Times New Roman" w:hAnsi="Times New Roman"/>
          <w:bCs/>
          <w:color w:val="000000"/>
          <w:sz w:val="28"/>
          <w:szCs w:val="28"/>
          <w:lang w:val="kk-KZ"/>
        </w:rPr>
        <w:t>3-(1H-бензо[d]имидазол-1-ил)-N'-(тозилокси)пропанимидамид</w:t>
      </w:r>
      <w:r w:rsidRPr="00031F46">
        <w:rPr>
          <w:rFonts w:ascii="Times New Roman" w:hAnsi="Times New Roman"/>
          <w:sz w:val="28"/>
          <w:szCs w:val="28"/>
          <w:lang w:val="kk-KZ"/>
        </w:rPr>
        <w:t xml:space="preserve">, </w:t>
      </w:r>
      <w:r w:rsidRPr="0086215C">
        <w:rPr>
          <w:rFonts w:ascii="Times New Roman" w:hAnsi="Times New Roman"/>
          <w:bCs/>
          <w:color w:val="000000"/>
          <w:sz w:val="28"/>
          <w:szCs w:val="28"/>
          <w:lang w:val="kk-KZ"/>
        </w:rPr>
        <w:t>4-нитробензолсульфонат</w:t>
      </w:r>
      <w:r w:rsidRPr="00031F46">
        <w:rPr>
          <w:rFonts w:ascii="Times New Roman" w:hAnsi="Times New Roman"/>
          <w:bCs/>
          <w:color w:val="000000"/>
          <w:sz w:val="28"/>
          <w:szCs w:val="28"/>
          <w:lang w:val="kk-KZ"/>
        </w:rPr>
        <w:t xml:space="preserve"> 2-амино-8-</w:t>
      </w:r>
      <w:r w:rsidRPr="0086215C">
        <w:rPr>
          <w:rFonts w:ascii="Times New Roman" w:hAnsi="Times New Roman"/>
          <w:bCs/>
          <w:color w:val="000000"/>
          <w:sz w:val="28"/>
          <w:szCs w:val="28"/>
          <w:lang w:val="kk-KZ"/>
        </w:rPr>
        <w:t>тио</w:t>
      </w:r>
      <w:r w:rsidRPr="00031F46">
        <w:rPr>
          <w:rFonts w:ascii="Times New Roman" w:hAnsi="Times New Roman"/>
          <w:bCs/>
          <w:color w:val="000000"/>
          <w:sz w:val="28"/>
          <w:szCs w:val="28"/>
          <w:lang w:val="kk-KZ"/>
        </w:rPr>
        <w:t>-1,5-диазоспиро[4,5]дец-1-ен-5-аммония</w:t>
      </w:r>
      <w:r w:rsidRPr="00031F46">
        <w:rPr>
          <w:rFonts w:ascii="Times New Roman" w:hAnsi="Times New Roman"/>
          <w:sz w:val="28"/>
          <w:szCs w:val="28"/>
          <w:lang w:val="kk-KZ"/>
        </w:rPr>
        <w:t xml:space="preserve"> и </w:t>
      </w:r>
      <w:r w:rsidRPr="0086215C">
        <w:rPr>
          <w:rFonts w:ascii="Times New Roman" w:hAnsi="Times New Roman"/>
          <w:bCs/>
          <w:color w:val="000000"/>
          <w:sz w:val="28"/>
          <w:szCs w:val="28"/>
          <w:lang w:val="kk-KZ"/>
        </w:rPr>
        <w:t>3-(1H-бензо[d]имидазол-1-ил)-N'-(((4-</w:t>
      </w:r>
      <w:r w:rsidRPr="0086215C">
        <w:rPr>
          <w:rFonts w:ascii="Times New Roman" w:hAnsi="Times New Roman"/>
          <w:bCs/>
          <w:color w:val="000000"/>
          <w:sz w:val="28"/>
          <w:szCs w:val="28"/>
          <w:lang w:val="kk-KZ"/>
        </w:rPr>
        <w:lastRenderedPageBreak/>
        <w:t>нитрофенил)сульфонил)окси)пропан</w:t>
      </w:r>
      <w:r>
        <w:rPr>
          <w:rFonts w:ascii="Times New Roman" w:hAnsi="Times New Roman"/>
          <w:bCs/>
          <w:color w:val="000000"/>
          <w:sz w:val="28"/>
          <w:szCs w:val="28"/>
          <w:lang w:val="kk-KZ"/>
        </w:rPr>
        <w:t>-</w:t>
      </w:r>
      <w:r w:rsidRPr="0086215C">
        <w:rPr>
          <w:rFonts w:ascii="Times New Roman" w:hAnsi="Times New Roman"/>
          <w:bCs/>
          <w:color w:val="000000"/>
          <w:sz w:val="28"/>
          <w:szCs w:val="28"/>
          <w:lang w:val="kk-KZ"/>
        </w:rPr>
        <w:t>имидамид</w:t>
      </w:r>
      <w:r w:rsidRPr="00031F46">
        <w:rPr>
          <w:rFonts w:ascii="Times New Roman" w:hAnsi="Times New Roman"/>
          <w:sz w:val="28"/>
          <w:szCs w:val="28"/>
          <w:lang w:val="kk-KZ"/>
        </w:rPr>
        <w:t>)</w:t>
      </w:r>
      <w:r>
        <w:rPr>
          <w:rFonts w:ascii="Times New Roman" w:hAnsi="Times New Roman"/>
          <w:sz w:val="28"/>
          <w:szCs w:val="28"/>
          <w:lang w:val="kk-KZ"/>
        </w:rPr>
        <w:t xml:space="preserve"> </w:t>
      </w:r>
      <w:r w:rsidRPr="00031F46">
        <w:rPr>
          <w:rFonts w:ascii="Times New Roman" w:hAnsi="Times New Roman"/>
          <w:sz w:val="28"/>
          <w:szCs w:val="28"/>
          <w:lang w:val="kk-KZ"/>
        </w:rPr>
        <w:t>с активностью</w:t>
      </w:r>
      <w:r>
        <w:rPr>
          <w:rFonts w:ascii="Times New Roman" w:hAnsi="Times New Roman"/>
          <w:sz w:val="28"/>
          <w:szCs w:val="28"/>
          <w:lang w:val="kk-KZ"/>
        </w:rPr>
        <w:t xml:space="preserve"> ингибирования</w:t>
      </w:r>
      <w:r w:rsidRPr="00031F46">
        <w:rPr>
          <w:rFonts w:ascii="Times New Roman" w:hAnsi="Times New Roman"/>
          <w:sz w:val="28"/>
          <w:szCs w:val="28"/>
          <w:lang w:val="kk-KZ"/>
        </w:rPr>
        <w:t xml:space="preserve"> </w:t>
      </w:r>
      <w:r w:rsidRPr="0068086D">
        <w:rPr>
          <w:rFonts w:ascii="Times New Roman" w:hAnsi="Times New Roman"/>
          <w:sz w:val="28"/>
          <w:szCs w:val="28"/>
        </w:rPr>
        <w:t>α</w:t>
      </w:r>
      <w:r w:rsidRPr="00031F46">
        <w:rPr>
          <w:rFonts w:ascii="Times New Roman" w:hAnsi="Times New Roman"/>
          <w:sz w:val="28"/>
          <w:szCs w:val="28"/>
          <w:lang w:val="kk-KZ"/>
        </w:rPr>
        <w:t xml:space="preserve">-глюкозидазы </w:t>
      </w:r>
      <w:r w:rsidRPr="00031F46">
        <w:rPr>
          <w:rFonts w:ascii="Times New Roman" w:hAnsi="Times New Roman"/>
          <w:i/>
          <w:iCs/>
          <w:sz w:val="28"/>
          <w:szCs w:val="28"/>
          <w:lang w:val="kk-KZ"/>
        </w:rPr>
        <w:t>in vitro</w:t>
      </w:r>
      <w:r w:rsidRPr="00031F46">
        <w:rPr>
          <w:rFonts w:ascii="Times New Roman" w:hAnsi="Times New Roman"/>
          <w:sz w:val="28"/>
          <w:szCs w:val="28"/>
          <w:lang w:val="kk-KZ"/>
        </w:rPr>
        <w:t xml:space="preserve"> выше, чем у эталонного препарата акарбозы</w:t>
      </w:r>
      <w:r>
        <w:rPr>
          <w:rFonts w:ascii="Times New Roman" w:hAnsi="Times New Roman"/>
          <w:sz w:val="28"/>
          <w:szCs w:val="28"/>
        </w:rPr>
        <w:t>, могут рекомендоваться для дальнейших испытаний (</w:t>
      </w:r>
      <w:r w:rsidRPr="00FF5371">
        <w:rPr>
          <w:rFonts w:ascii="Times New Roman" w:hAnsi="Times New Roman"/>
          <w:i/>
          <w:iCs/>
          <w:sz w:val="28"/>
          <w:szCs w:val="28"/>
          <w:lang w:val="en-US"/>
        </w:rPr>
        <w:t>in</w:t>
      </w:r>
      <w:r w:rsidRPr="00FF5371">
        <w:rPr>
          <w:rFonts w:ascii="Times New Roman" w:hAnsi="Times New Roman"/>
          <w:i/>
          <w:iCs/>
          <w:sz w:val="28"/>
          <w:szCs w:val="28"/>
        </w:rPr>
        <w:t xml:space="preserve"> </w:t>
      </w:r>
      <w:r w:rsidRPr="00FF5371">
        <w:rPr>
          <w:rFonts w:ascii="Times New Roman" w:hAnsi="Times New Roman"/>
          <w:i/>
          <w:iCs/>
          <w:sz w:val="28"/>
          <w:szCs w:val="28"/>
          <w:lang w:val="en-US"/>
        </w:rPr>
        <w:t>vivo</w:t>
      </w:r>
      <w:r w:rsidRPr="00FF5371">
        <w:rPr>
          <w:rFonts w:ascii="Times New Roman" w:hAnsi="Times New Roman"/>
          <w:sz w:val="28"/>
          <w:szCs w:val="28"/>
        </w:rPr>
        <w:t xml:space="preserve"> </w:t>
      </w:r>
      <w:r>
        <w:rPr>
          <w:rFonts w:ascii="Times New Roman" w:hAnsi="Times New Roman"/>
          <w:sz w:val="28"/>
          <w:szCs w:val="28"/>
          <w:lang w:val="kk-KZ"/>
        </w:rPr>
        <w:t>и доклинических</w:t>
      </w:r>
      <w:r>
        <w:rPr>
          <w:rFonts w:ascii="Times New Roman" w:hAnsi="Times New Roman"/>
          <w:sz w:val="28"/>
          <w:szCs w:val="28"/>
        </w:rPr>
        <w:t xml:space="preserve">) </w:t>
      </w:r>
      <w:r>
        <w:rPr>
          <w:rFonts w:ascii="Times New Roman" w:hAnsi="Times New Roman"/>
          <w:sz w:val="28"/>
          <w:szCs w:val="28"/>
          <w:lang w:val="kk-KZ"/>
        </w:rPr>
        <w:t>в качестве антидиабетических средств</w:t>
      </w:r>
      <w:r w:rsidRPr="00FF5371">
        <w:rPr>
          <w:rFonts w:ascii="Times New Roman" w:hAnsi="Times New Roman"/>
          <w:sz w:val="28"/>
          <w:szCs w:val="28"/>
        </w:rPr>
        <w:t>.</w:t>
      </w:r>
      <w:r>
        <w:rPr>
          <w:rFonts w:ascii="Times New Roman" w:hAnsi="Times New Roman"/>
          <w:sz w:val="28"/>
          <w:szCs w:val="28"/>
          <w:lang w:val="kk-KZ"/>
        </w:rPr>
        <w:t xml:space="preserve"> </w:t>
      </w:r>
    </w:p>
    <w:p w14:paraId="74DB9E37" w14:textId="77777777" w:rsidR="00FF5371" w:rsidRDefault="00FF5371" w:rsidP="009D7F33">
      <w:pPr>
        <w:spacing w:after="0" w:line="240" w:lineRule="auto"/>
        <w:ind w:firstLine="708"/>
        <w:jc w:val="both"/>
        <w:rPr>
          <w:rFonts w:ascii="Times New Roman" w:hAnsi="Times New Roman"/>
          <w:sz w:val="28"/>
          <w:szCs w:val="28"/>
          <w:lang w:val="kk-KZ"/>
        </w:rPr>
      </w:pPr>
      <w:r w:rsidRPr="00FF5371">
        <w:rPr>
          <w:rFonts w:ascii="Times New Roman" w:hAnsi="Times New Roman"/>
          <w:b/>
          <w:bCs/>
          <w:sz w:val="28"/>
          <w:szCs w:val="28"/>
        </w:rPr>
        <w:t>Оценка технико-экономической эффективности внедрения.</w:t>
      </w:r>
      <w:r w:rsidRPr="00FF5371">
        <w:rPr>
          <w:rFonts w:ascii="Times New Roman" w:hAnsi="Times New Roman"/>
          <w:sz w:val="28"/>
          <w:szCs w:val="28"/>
          <w:lang w:val="kk-KZ"/>
        </w:rPr>
        <w:t xml:space="preserve"> </w:t>
      </w:r>
      <w:r w:rsidRPr="00FF5371">
        <w:rPr>
          <w:rFonts w:ascii="Times New Roman" w:hAnsi="Times New Roman"/>
          <w:sz w:val="28"/>
          <w:szCs w:val="28"/>
        </w:rPr>
        <w:t xml:space="preserve">Полученные результаты характеризуются высоким научным и практическим уровнем. Полученные </w:t>
      </w:r>
      <w:r>
        <w:rPr>
          <w:rFonts w:ascii="Times New Roman" w:hAnsi="Times New Roman"/>
          <w:sz w:val="28"/>
          <w:szCs w:val="28"/>
          <w:lang w:val="kk-KZ"/>
        </w:rPr>
        <w:t>соединения могут являться основой для синтеза и модификации антидиабетических средств</w:t>
      </w:r>
      <w:r w:rsidRPr="00FF5371">
        <w:rPr>
          <w:rFonts w:ascii="Times New Roman" w:hAnsi="Times New Roman"/>
          <w:sz w:val="28"/>
          <w:szCs w:val="28"/>
        </w:rPr>
        <w:t>.</w:t>
      </w:r>
      <w:r>
        <w:rPr>
          <w:rFonts w:ascii="Times New Roman" w:hAnsi="Times New Roman"/>
          <w:sz w:val="28"/>
          <w:szCs w:val="28"/>
          <w:lang w:val="kk-KZ"/>
        </w:rPr>
        <w:t xml:space="preserve"> </w:t>
      </w:r>
    </w:p>
    <w:p w14:paraId="28519906" w14:textId="77777777" w:rsidR="00FF5371" w:rsidRPr="00FF5371" w:rsidRDefault="00FF5371" w:rsidP="009D7F33">
      <w:pPr>
        <w:spacing w:after="0" w:line="240" w:lineRule="auto"/>
        <w:ind w:firstLine="708"/>
        <w:jc w:val="both"/>
        <w:rPr>
          <w:rFonts w:ascii="Times New Roman" w:hAnsi="Times New Roman"/>
          <w:sz w:val="28"/>
          <w:szCs w:val="28"/>
          <w:lang w:val="kk-KZ"/>
        </w:rPr>
      </w:pPr>
      <w:r w:rsidRPr="00FF5371">
        <w:rPr>
          <w:rFonts w:ascii="Times New Roman" w:hAnsi="Times New Roman"/>
          <w:sz w:val="28"/>
          <w:szCs w:val="28"/>
        </w:rPr>
        <w:t>Оценка научного уровня выполненной работы в сравнении с лучшими достижениями в данной области.</w:t>
      </w:r>
      <w:r w:rsidRPr="00FF5371">
        <w:rPr>
          <w:rFonts w:ascii="Times New Roman" w:hAnsi="Times New Roman"/>
          <w:sz w:val="28"/>
          <w:szCs w:val="28"/>
          <w:lang w:val="kk-KZ"/>
        </w:rPr>
        <w:t xml:space="preserve"> О высоком научном уровне выполненной работы в сравнении с лучшими достижениями в данной области свидетельствуют статьи, опубликованные в международных научных журналах, в то числе</w:t>
      </w:r>
      <w:r>
        <w:rPr>
          <w:lang w:val="kk-KZ"/>
        </w:rPr>
        <w:t xml:space="preserve"> </w:t>
      </w:r>
      <w:r w:rsidRPr="00B33375">
        <w:rPr>
          <w:rStyle w:val="ListLabel22"/>
          <w:sz w:val="28"/>
          <w:szCs w:val="28"/>
          <w:lang w:val="kk-KZ"/>
        </w:rPr>
        <w:t xml:space="preserve">1 статья в международном журнале </w:t>
      </w:r>
      <w:r w:rsidRPr="00B33375">
        <w:rPr>
          <w:rStyle w:val="ListLabel22"/>
          <w:sz w:val="28"/>
          <w:szCs w:val="28"/>
        </w:rPr>
        <w:t>Molecules</w:t>
      </w:r>
      <w:r w:rsidRPr="00B33375">
        <w:rPr>
          <w:rStyle w:val="ListLabel22"/>
          <w:sz w:val="28"/>
          <w:szCs w:val="28"/>
          <w:lang w:val="kk-KZ"/>
        </w:rPr>
        <w:t xml:space="preserve"> (Q2, процентиль </w:t>
      </w:r>
      <w:r w:rsidRPr="00B33375">
        <w:rPr>
          <w:rStyle w:val="ListLabel22"/>
          <w:sz w:val="28"/>
          <w:szCs w:val="28"/>
          <w:lang w:val="ru-RU"/>
        </w:rPr>
        <w:t>83</w:t>
      </w:r>
      <w:r w:rsidRPr="00B33375">
        <w:rPr>
          <w:rStyle w:val="ListLabel22"/>
          <w:sz w:val="28"/>
          <w:szCs w:val="28"/>
          <w:lang w:val="kk-KZ"/>
        </w:rPr>
        <w:t>%), 1 статья в международном журнале Acta crystallographica Section C, Structural chemistry (Q3, процентиль 40%), 1 статья в международном журнале</w:t>
      </w:r>
      <w:r w:rsidRPr="00B33375">
        <w:rPr>
          <w:rStyle w:val="ListLabel22"/>
          <w:sz w:val="28"/>
          <w:szCs w:val="28"/>
          <w:lang w:val="ru-RU"/>
        </w:rPr>
        <w:t xml:space="preserve"> </w:t>
      </w:r>
      <w:r w:rsidRPr="00B33375">
        <w:rPr>
          <w:rStyle w:val="ListLabel22"/>
          <w:sz w:val="28"/>
          <w:szCs w:val="28"/>
          <w:lang w:val="kk-KZ"/>
        </w:rPr>
        <w:t>Acta Crystallographica Section E: Crystallographic Communications (Q3, процентиль 3</w:t>
      </w:r>
      <w:r w:rsidRPr="00B33375">
        <w:rPr>
          <w:rStyle w:val="ListLabel22"/>
          <w:sz w:val="28"/>
          <w:szCs w:val="28"/>
          <w:lang w:val="ru-RU"/>
        </w:rPr>
        <w:t>6</w:t>
      </w:r>
      <w:r w:rsidRPr="00B33375">
        <w:rPr>
          <w:rStyle w:val="ListLabel22"/>
          <w:sz w:val="28"/>
          <w:szCs w:val="28"/>
          <w:lang w:val="kk-KZ"/>
        </w:rPr>
        <w:t>%), 1 статья в международном журнале</w:t>
      </w:r>
      <w:r>
        <w:rPr>
          <w:rStyle w:val="ListLabel22"/>
          <w:sz w:val="28"/>
          <w:szCs w:val="28"/>
          <w:lang w:val="kk-KZ"/>
        </w:rPr>
        <w:t xml:space="preserve"> </w:t>
      </w:r>
      <w:r w:rsidRPr="00B33375">
        <w:rPr>
          <w:rStyle w:val="ListLabel22"/>
          <w:sz w:val="28"/>
          <w:szCs w:val="28"/>
          <w:lang w:val="kk-KZ"/>
        </w:rPr>
        <w:t>Journal of Structural Chemistry</w:t>
      </w:r>
      <w:r>
        <w:rPr>
          <w:rStyle w:val="ListLabel22"/>
          <w:sz w:val="28"/>
          <w:szCs w:val="28"/>
          <w:lang w:val="kk-KZ"/>
        </w:rPr>
        <w:t xml:space="preserve"> </w:t>
      </w:r>
      <w:r w:rsidRPr="00B33375">
        <w:rPr>
          <w:rStyle w:val="ListLabel22"/>
          <w:sz w:val="28"/>
          <w:szCs w:val="28"/>
          <w:lang w:val="kk-KZ"/>
        </w:rPr>
        <w:t>(Q</w:t>
      </w:r>
      <w:r>
        <w:rPr>
          <w:rStyle w:val="ListLabel22"/>
          <w:sz w:val="28"/>
          <w:szCs w:val="28"/>
          <w:lang w:val="kk-KZ"/>
        </w:rPr>
        <w:t>4</w:t>
      </w:r>
      <w:r w:rsidRPr="00B33375">
        <w:rPr>
          <w:rStyle w:val="ListLabel22"/>
          <w:sz w:val="28"/>
          <w:szCs w:val="28"/>
          <w:lang w:val="kk-KZ"/>
        </w:rPr>
        <w:t xml:space="preserve">, процентиль </w:t>
      </w:r>
      <w:r>
        <w:rPr>
          <w:rStyle w:val="ListLabel22"/>
          <w:sz w:val="28"/>
          <w:szCs w:val="28"/>
          <w:lang w:val="ru-RU"/>
        </w:rPr>
        <w:t>28</w:t>
      </w:r>
      <w:r w:rsidRPr="00B33375">
        <w:rPr>
          <w:rStyle w:val="ListLabel22"/>
          <w:sz w:val="28"/>
          <w:szCs w:val="28"/>
          <w:lang w:val="kk-KZ"/>
        </w:rPr>
        <w:t xml:space="preserve">%), </w:t>
      </w:r>
      <w:r w:rsidRPr="00B33375">
        <w:rPr>
          <w:rStyle w:val="ListLabel22"/>
          <w:sz w:val="28"/>
          <w:szCs w:val="28"/>
          <w:lang w:val="ru-RU"/>
        </w:rPr>
        <w:t>2</w:t>
      </w:r>
      <w:r w:rsidRPr="00B33375">
        <w:rPr>
          <w:rStyle w:val="ListLabel22"/>
          <w:sz w:val="28"/>
          <w:szCs w:val="28"/>
          <w:lang w:val="kk-KZ"/>
        </w:rPr>
        <w:t xml:space="preserve"> полезные модели РК, </w:t>
      </w:r>
      <w:r>
        <w:rPr>
          <w:rStyle w:val="ListLabel22"/>
          <w:sz w:val="28"/>
          <w:szCs w:val="28"/>
          <w:lang w:val="kk-KZ"/>
        </w:rPr>
        <w:t>4</w:t>
      </w:r>
      <w:r w:rsidRPr="00B33375">
        <w:rPr>
          <w:rStyle w:val="ListLabel22"/>
          <w:sz w:val="28"/>
          <w:szCs w:val="28"/>
          <w:lang w:val="kk-KZ"/>
        </w:rPr>
        <w:t xml:space="preserve"> стат</w:t>
      </w:r>
      <w:r>
        <w:rPr>
          <w:rStyle w:val="ListLabel22"/>
          <w:sz w:val="28"/>
          <w:szCs w:val="28"/>
          <w:lang w:val="kk-KZ"/>
        </w:rPr>
        <w:t>ьи</w:t>
      </w:r>
      <w:r w:rsidRPr="00B33375">
        <w:rPr>
          <w:rStyle w:val="ListLabel22"/>
          <w:sz w:val="28"/>
          <w:szCs w:val="28"/>
          <w:lang w:val="kk-KZ"/>
        </w:rPr>
        <w:t xml:space="preserve"> в журналах</w:t>
      </w:r>
      <w:r>
        <w:rPr>
          <w:rStyle w:val="ListLabel22"/>
          <w:sz w:val="28"/>
          <w:szCs w:val="28"/>
          <w:lang w:val="kk-KZ"/>
        </w:rPr>
        <w:t xml:space="preserve"> Химический Журнал Казахстана, Вестник КазНУ и </w:t>
      </w:r>
      <w:r w:rsidRPr="00B33375">
        <w:rPr>
          <w:rStyle w:val="ListLabel22"/>
          <w:sz w:val="28"/>
          <w:szCs w:val="28"/>
          <w:lang w:val="kk-KZ"/>
        </w:rPr>
        <w:t>International Journal of Biology and Chemistry, входящих в перечень журналов, рекомендованных Комитетом по контролю в сфере образования и науки МОН РК,</w:t>
      </w:r>
      <w:r>
        <w:rPr>
          <w:rStyle w:val="ListLabel22"/>
          <w:sz w:val="28"/>
          <w:szCs w:val="28"/>
          <w:lang w:val="kk-KZ"/>
        </w:rPr>
        <w:t xml:space="preserve"> 2 статьи в республиканских и зарубежных журналах,</w:t>
      </w:r>
      <w:r w:rsidRPr="00B33375">
        <w:rPr>
          <w:rStyle w:val="ListLabel22"/>
          <w:sz w:val="28"/>
          <w:szCs w:val="28"/>
          <w:lang w:val="kk-KZ"/>
        </w:rPr>
        <w:t xml:space="preserve"> 1 монография</w:t>
      </w:r>
      <w:r w:rsidRPr="00B33375">
        <w:rPr>
          <w:rStyle w:val="ListLabel22"/>
          <w:sz w:val="28"/>
          <w:szCs w:val="28"/>
          <w:lang w:val="ru-RU"/>
        </w:rPr>
        <w:t xml:space="preserve">, </w:t>
      </w:r>
      <w:r w:rsidRPr="00B33375">
        <w:rPr>
          <w:rStyle w:val="ListLabel22"/>
          <w:sz w:val="28"/>
          <w:szCs w:val="28"/>
          <w:lang w:val="kk-KZ"/>
        </w:rPr>
        <w:t xml:space="preserve">а также </w:t>
      </w:r>
      <w:r>
        <w:rPr>
          <w:rStyle w:val="ListLabel22"/>
          <w:sz w:val="28"/>
          <w:szCs w:val="28"/>
          <w:lang w:val="kk-KZ"/>
        </w:rPr>
        <w:t xml:space="preserve">апробация результатов работы и обсуждение </w:t>
      </w:r>
      <w:r w:rsidRPr="00C16EB0">
        <w:rPr>
          <w:rStyle w:val="ListLabel22"/>
          <w:sz w:val="28"/>
          <w:szCs w:val="28"/>
          <w:lang w:val="kk-KZ"/>
        </w:rPr>
        <w:t>на конференци</w:t>
      </w:r>
      <w:r>
        <w:rPr>
          <w:rStyle w:val="ListLabel22"/>
          <w:sz w:val="28"/>
          <w:szCs w:val="28"/>
          <w:lang w:val="kk-KZ"/>
        </w:rPr>
        <w:t>ях: «</w:t>
      </w:r>
      <w:r w:rsidRPr="00B33375">
        <w:rPr>
          <w:rStyle w:val="ListLabel22"/>
          <w:sz w:val="28"/>
          <w:szCs w:val="28"/>
          <w:lang w:val="kk-KZ"/>
        </w:rPr>
        <w:t>Химия и химическая технология в XXI веке: материалы XXIII Международной научно-практической конференции студентов и молодых</w:t>
      </w:r>
      <w:r>
        <w:rPr>
          <w:rStyle w:val="ListLabel22"/>
          <w:sz w:val="28"/>
          <w:szCs w:val="28"/>
          <w:lang w:val="kk-KZ"/>
        </w:rPr>
        <w:t xml:space="preserve"> </w:t>
      </w:r>
      <w:r w:rsidRPr="00B33375">
        <w:rPr>
          <w:rStyle w:val="ListLabel22"/>
          <w:sz w:val="28"/>
          <w:szCs w:val="28"/>
          <w:lang w:val="kk-KZ"/>
        </w:rPr>
        <w:t>ученых имени выдающихся химиков Л.П. Кулёва и Н.М. Кижнера</w:t>
      </w:r>
      <w:r>
        <w:rPr>
          <w:rStyle w:val="ListLabel22"/>
          <w:sz w:val="28"/>
          <w:szCs w:val="28"/>
          <w:lang w:val="kk-KZ"/>
        </w:rPr>
        <w:t xml:space="preserve">», </w:t>
      </w:r>
      <w:r w:rsidRPr="00B33375">
        <w:rPr>
          <w:rStyle w:val="ListLabel22"/>
          <w:sz w:val="28"/>
          <w:szCs w:val="28"/>
          <w:lang w:val="kk-KZ"/>
        </w:rPr>
        <w:t>г. Томск, 16–19 мая 2022</w:t>
      </w:r>
      <w:r>
        <w:rPr>
          <w:rStyle w:val="ListLabel22"/>
          <w:sz w:val="28"/>
          <w:szCs w:val="28"/>
          <w:lang w:val="kk-KZ"/>
        </w:rPr>
        <w:t xml:space="preserve"> и </w:t>
      </w:r>
      <w:r w:rsidRPr="00B33375">
        <w:rPr>
          <w:rStyle w:val="ListLabel22"/>
          <w:sz w:val="28"/>
          <w:szCs w:val="28"/>
          <w:lang w:val="kk-KZ"/>
        </w:rPr>
        <w:t>17-20 мая 2021 г</w:t>
      </w:r>
      <w:r>
        <w:rPr>
          <w:rStyle w:val="ListLabel22"/>
          <w:sz w:val="28"/>
          <w:szCs w:val="28"/>
          <w:lang w:val="kk-KZ"/>
        </w:rPr>
        <w:t xml:space="preserve">., </w:t>
      </w:r>
      <w:r w:rsidRPr="00AC58F0">
        <w:rPr>
          <w:rStyle w:val="ListLabel22"/>
          <w:sz w:val="28"/>
          <w:szCs w:val="28"/>
          <w:lang w:val="kk-KZ"/>
        </w:rPr>
        <w:t>LVI-LVII Международн</w:t>
      </w:r>
      <w:r>
        <w:rPr>
          <w:rStyle w:val="ListLabel22"/>
          <w:sz w:val="28"/>
          <w:szCs w:val="28"/>
          <w:lang w:val="kk-KZ"/>
        </w:rPr>
        <w:t>ая</w:t>
      </w:r>
      <w:r w:rsidRPr="00AC58F0">
        <w:rPr>
          <w:rStyle w:val="ListLabel22"/>
          <w:sz w:val="28"/>
          <w:szCs w:val="28"/>
          <w:lang w:val="kk-KZ"/>
        </w:rPr>
        <w:t xml:space="preserve"> научно-практическ</w:t>
      </w:r>
      <w:r>
        <w:rPr>
          <w:rStyle w:val="ListLabel22"/>
          <w:sz w:val="28"/>
          <w:szCs w:val="28"/>
          <w:lang w:val="kk-KZ"/>
        </w:rPr>
        <w:t>ая</w:t>
      </w:r>
      <w:r w:rsidRPr="00AC58F0">
        <w:rPr>
          <w:rStyle w:val="ListLabel22"/>
          <w:sz w:val="28"/>
          <w:szCs w:val="28"/>
          <w:lang w:val="kk-KZ"/>
        </w:rPr>
        <w:t xml:space="preserve"> конференци</w:t>
      </w:r>
      <w:r>
        <w:rPr>
          <w:rStyle w:val="ListLabel22"/>
          <w:sz w:val="28"/>
          <w:szCs w:val="28"/>
          <w:lang w:val="kk-KZ"/>
        </w:rPr>
        <w:t>я</w:t>
      </w:r>
      <w:r w:rsidRPr="00AC58F0">
        <w:rPr>
          <w:rStyle w:val="ListLabel22"/>
          <w:sz w:val="28"/>
          <w:szCs w:val="28"/>
          <w:lang w:val="kk-KZ"/>
        </w:rPr>
        <w:t xml:space="preserve"> «Химия, физика, биология, математика: теоретические и прикладные исследования»</w:t>
      </w:r>
      <w:r>
        <w:rPr>
          <w:rStyle w:val="ListLabel22"/>
          <w:sz w:val="28"/>
          <w:szCs w:val="28"/>
          <w:lang w:val="kk-KZ"/>
        </w:rPr>
        <w:t>, 2022</w:t>
      </w:r>
      <w:r w:rsidRPr="00AC58F0">
        <w:rPr>
          <w:rStyle w:val="ListLabel22"/>
          <w:sz w:val="28"/>
          <w:szCs w:val="28"/>
          <w:lang w:val="kk-KZ"/>
        </w:rPr>
        <w:t xml:space="preserve">. </w:t>
      </w:r>
      <w:r>
        <w:rPr>
          <w:rStyle w:val="ListLabel22"/>
          <w:sz w:val="28"/>
          <w:szCs w:val="28"/>
          <w:lang w:val="kk-KZ"/>
        </w:rPr>
        <w:t xml:space="preserve"> </w:t>
      </w:r>
      <w:r w:rsidRPr="00AC58F0">
        <w:rPr>
          <w:rStyle w:val="ListLabel22"/>
          <w:sz w:val="28"/>
          <w:szCs w:val="28"/>
          <w:lang w:val="kk-KZ"/>
        </w:rPr>
        <w:t>«Тенденции, перспективы и инновационные подходы развития химической науки, производства и образования в условиях глобализации», г. Алматы, 3 ноября 2021 г</w:t>
      </w:r>
      <w:r>
        <w:rPr>
          <w:rStyle w:val="ListLabel22"/>
          <w:sz w:val="28"/>
          <w:szCs w:val="28"/>
          <w:lang w:val="kk-KZ"/>
        </w:rPr>
        <w:t xml:space="preserve">, </w:t>
      </w:r>
      <w:r w:rsidRPr="00AC58F0">
        <w:rPr>
          <w:rStyle w:val="ListLabel22"/>
          <w:sz w:val="28"/>
          <w:szCs w:val="28"/>
          <w:lang w:val="kk-KZ"/>
        </w:rPr>
        <w:t>IV International</w:t>
      </w:r>
      <w:r>
        <w:rPr>
          <w:rStyle w:val="ListLabel22"/>
          <w:sz w:val="28"/>
          <w:szCs w:val="28"/>
          <w:lang w:val="kk-KZ"/>
        </w:rPr>
        <w:t xml:space="preserve"> </w:t>
      </w:r>
      <w:r w:rsidRPr="00AC58F0">
        <w:rPr>
          <w:rStyle w:val="ListLabel22"/>
          <w:sz w:val="28"/>
          <w:szCs w:val="28"/>
          <w:lang w:val="kk-KZ"/>
        </w:rPr>
        <w:t>Scientific-Practical Conference  «The Europe and the Turkic World:</w:t>
      </w:r>
      <w:r>
        <w:rPr>
          <w:rStyle w:val="ListLabel22"/>
          <w:sz w:val="28"/>
          <w:szCs w:val="28"/>
          <w:lang w:val="kk-KZ"/>
        </w:rPr>
        <w:t xml:space="preserve"> </w:t>
      </w:r>
      <w:r w:rsidRPr="00AC58F0">
        <w:rPr>
          <w:rStyle w:val="ListLabel22"/>
          <w:sz w:val="28"/>
          <w:szCs w:val="28"/>
          <w:lang w:val="kk-KZ"/>
        </w:rPr>
        <w:t>Science, Engineering and Technology» 1-3</w:t>
      </w:r>
      <w:r>
        <w:rPr>
          <w:rStyle w:val="ListLabel22"/>
          <w:sz w:val="28"/>
          <w:szCs w:val="28"/>
          <w:lang w:val="kk-KZ"/>
        </w:rPr>
        <w:t xml:space="preserve"> мая</w:t>
      </w:r>
      <w:r w:rsidRPr="00AC58F0">
        <w:rPr>
          <w:rStyle w:val="ListLabel22"/>
          <w:sz w:val="28"/>
          <w:szCs w:val="28"/>
          <w:lang w:val="kk-KZ"/>
        </w:rPr>
        <w:t xml:space="preserve"> 2019</w:t>
      </w:r>
      <w:r>
        <w:rPr>
          <w:rStyle w:val="ListLabel22"/>
          <w:sz w:val="28"/>
          <w:szCs w:val="28"/>
          <w:lang w:val="kk-KZ"/>
        </w:rPr>
        <w:t>.</w:t>
      </w:r>
    </w:p>
    <w:p w14:paraId="5D683266" w14:textId="77777777" w:rsidR="00B6316C" w:rsidRPr="00FF5371" w:rsidRDefault="00B6316C" w:rsidP="0017409D">
      <w:pPr>
        <w:spacing w:after="0" w:line="240" w:lineRule="auto"/>
        <w:ind w:firstLine="708"/>
        <w:jc w:val="both"/>
        <w:rPr>
          <w:rStyle w:val="ListLabel22"/>
          <w:rFonts w:eastAsia="Times New Roman"/>
          <w:bCs w:val="0"/>
          <w:kern w:val="32"/>
          <w:sz w:val="28"/>
          <w:szCs w:val="28"/>
          <w:lang w:val="kk-KZ"/>
        </w:rPr>
      </w:pPr>
      <w:r w:rsidRPr="00FF5371">
        <w:rPr>
          <w:rStyle w:val="ListLabel22"/>
          <w:sz w:val="28"/>
          <w:szCs w:val="28"/>
          <w:lang w:val="kk-KZ"/>
        </w:rPr>
        <w:br w:type="page"/>
      </w:r>
    </w:p>
    <w:p w14:paraId="01626E3E" w14:textId="77777777" w:rsidR="00B6316C" w:rsidRPr="00B36045" w:rsidRDefault="00B6316C" w:rsidP="0017409D">
      <w:pPr>
        <w:pStyle w:val="zagolovokdiss"/>
        <w:ind w:firstLine="0"/>
        <w:jc w:val="center"/>
        <w:rPr>
          <w:rStyle w:val="ListLabel22"/>
          <w:b/>
          <w:bCs/>
          <w:sz w:val="28"/>
          <w:szCs w:val="28"/>
          <w:lang w:val="ru-RU"/>
        </w:rPr>
      </w:pPr>
      <w:bookmarkStart w:id="86" w:name="_Toc120693646"/>
      <w:r w:rsidRPr="00B36045">
        <w:rPr>
          <w:rStyle w:val="ListLabel22"/>
          <w:b/>
          <w:bCs/>
          <w:sz w:val="28"/>
          <w:szCs w:val="28"/>
          <w:lang w:val="ru-RU"/>
        </w:rPr>
        <w:lastRenderedPageBreak/>
        <w:t>СПИСОК ИСПОЛЬЗОВАННЫХ ИСТОЧНИКОВ</w:t>
      </w:r>
      <w:bookmarkEnd w:id="86"/>
    </w:p>
    <w:p w14:paraId="382BE550" w14:textId="77777777" w:rsidR="00B6316C" w:rsidRPr="00FF5371" w:rsidRDefault="00B6316C" w:rsidP="0017409D">
      <w:pPr>
        <w:pStyle w:val="a8"/>
        <w:ind w:left="851"/>
        <w:jc w:val="both"/>
        <w:rPr>
          <w:rFonts w:ascii="Times New Roman" w:hAnsi="Times New Roman"/>
          <w:sz w:val="28"/>
          <w:szCs w:val="28"/>
        </w:rPr>
      </w:pPr>
    </w:p>
    <w:p w14:paraId="07090F06" w14:textId="43FD9C2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Tay G.C., Huang C.Y., Rychnovsky S.D. Silyl enol ether Prins cyclization: diastereoselective formation of substituted tetrahydropyran-4-ones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2014. – Vol. 79</w:t>
      </w:r>
      <w:r w:rsidR="00DE4964">
        <w:rPr>
          <w:rFonts w:ascii="Times New Roman" w:hAnsi="Times New Roman"/>
          <w:sz w:val="28"/>
          <w:szCs w:val="28"/>
          <w:lang w:val="en-US"/>
        </w:rPr>
        <w:t>, №</w:t>
      </w:r>
      <w:r w:rsidR="00DE4964" w:rsidRPr="009419FF">
        <w:rPr>
          <w:rFonts w:ascii="Times New Roman" w:hAnsi="Times New Roman"/>
          <w:sz w:val="28"/>
          <w:szCs w:val="28"/>
          <w:lang w:val="en-US"/>
        </w:rPr>
        <w:t xml:space="preserve"> </w:t>
      </w:r>
      <w:r w:rsidRPr="009419FF">
        <w:rPr>
          <w:rFonts w:ascii="Times New Roman" w:hAnsi="Times New Roman"/>
          <w:sz w:val="28"/>
          <w:szCs w:val="28"/>
          <w:lang w:val="en-US"/>
        </w:rPr>
        <w:t>18. – P. 8733–8749.</w:t>
      </w:r>
    </w:p>
    <w:p w14:paraId="019219C6" w14:textId="7FA254C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Reddy B.V.S., Anjum S. R., Sridhar B. A novel self-terminated Prins strategy for the synthesis of tetrahydropyran-4-one derivatives and their behaviour in Fisher indole synthesis //RSC advances. – 2016.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79. – P. 75133–75137.</w:t>
      </w:r>
    </w:p>
    <w:p w14:paraId="5CF36412" w14:textId="1059DF0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Pellissier H. Asymmetric hetero-Diels–Alder reactions of carbonyl compounds </w:t>
      </w:r>
      <w:r w:rsidR="000365BB">
        <w:rPr>
          <w:rFonts w:ascii="Times New Roman" w:hAnsi="Times New Roman"/>
          <w:sz w:val="28"/>
          <w:szCs w:val="28"/>
          <w:lang w:val="en-US"/>
        </w:rPr>
        <w:t>//</w:t>
      </w:r>
      <w:r w:rsidRPr="009419FF">
        <w:rPr>
          <w:rFonts w:ascii="Times New Roman" w:hAnsi="Times New Roman"/>
          <w:sz w:val="28"/>
          <w:szCs w:val="28"/>
          <w:lang w:val="en-US"/>
        </w:rPr>
        <w:t>Tetrahedron. – 2009. – Vol. 65</w:t>
      </w:r>
      <w:r w:rsidR="00DE4964">
        <w:rPr>
          <w:rFonts w:ascii="Times New Roman" w:hAnsi="Times New Roman"/>
          <w:sz w:val="28"/>
          <w:szCs w:val="28"/>
          <w:lang w:val="en-US"/>
        </w:rPr>
        <w:t>, №</w:t>
      </w:r>
      <w:r w:rsidR="00DE4964" w:rsidRPr="009419FF">
        <w:rPr>
          <w:rFonts w:ascii="Times New Roman" w:hAnsi="Times New Roman"/>
          <w:sz w:val="28"/>
          <w:szCs w:val="28"/>
          <w:lang w:val="en-US"/>
        </w:rPr>
        <w:t xml:space="preserve"> </w:t>
      </w:r>
      <w:r w:rsidRPr="009419FF">
        <w:rPr>
          <w:rFonts w:ascii="Times New Roman" w:hAnsi="Times New Roman"/>
          <w:sz w:val="28"/>
          <w:szCs w:val="28"/>
          <w:lang w:val="en-US"/>
        </w:rPr>
        <w:t>15. – P. 2839–2877</w:t>
      </w:r>
    </w:p>
    <w:p w14:paraId="0052E7A7" w14:textId="71B60CF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Athe S., Chandrasekhar B., Roy S., Pradhan T.K., Ghosh S. Formal total synthesis of (+)-neopeltolide //The Journal of Organic Chemistry. – 2012. – Vol. 77</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9840–9845.</w:t>
      </w:r>
    </w:p>
    <w:p w14:paraId="078D99D5" w14:textId="2BECD15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Clarke P.A., Nasir N.M., Sellars P.B., Peter A.M., Lawson C.A., Burroughs J.L. Synthesis of 2,6-trans-and 3,3,6-trisubstituted tetrahydropyran-4-ones from Maitland–Japp derived 2 H-dihydropyran-4-ones: a total synthesis of diospongin B //Organic &amp; Biomolecular Chemistry. – 2016.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28. – P. 6840-6852.</w:t>
      </w:r>
    </w:p>
    <w:p w14:paraId="5E5341A4" w14:textId="6B747EA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Yao H., Ren J., Tong R. A short and flexible route to tetrahydropyran-4-ones via conjugated nitrile oxides cycloaddition and oxa-Michael cyclization: a concise diastereoselective total synthesis of (±)-diospongin A //Chemical Communications. – 2013.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193–195.</w:t>
      </w:r>
    </w:p>
    <w:p w14:paraId="3B0A20D0" w14:textId="281EB7E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Ahmad T., Ullah N. The oxa-Michael reaction in the synthesis of 5-and 6-membered oxygen-containing heterocycles //Organic Chemistry Frontiers. – 2021. – Vol. 8</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1329–1344.</w:t>
      </w:r>
    </w:p>
    <w:p w14:paraId="0E9999DE" w14:textId="5E818F9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Bartosik T., Kędzia J., Drogosz-Stachowicz J., Janecka A., Krajewska U., Mirowski M., Janecki T. Synthesis of 2,2,6-Trisubstituted 5-Methylidene-tetrahydropyran-4-ones with Anticancer Activity //Molecules.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3. – </w:t>
      </w:r>
      <w:r w:rsidRPr="009419FF">
        <w:rPr>
          <w:rFonts w:ascii="Times New Roman" w:hAnsi="Times New Roman"/>
          <w:sz w:val="28"/>
          <w:szCs w:val="28"/>
        </w:rPr>
        <w:t>С</w:t>
      </w:r>
      <w:r w:rsidRPr="009419FF">
        <w:rPr>
          <w:rFonts w:ascii="Times New Roman" w:hAnsi="Times New Roman"/>
          <w:sz w:val="28"/>
          <w:szCs w:val="28"/>
          <w:lang w:val="en-US"/>
        </w:rPr>
        <w:t>. 611.</w:t>
      </w:r>
    </w:p>
    <w:p w14:paraId="35B08602" w14:textId="590B412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Zhang Z., Tong R. Synthetic approaches to 2, 6-trans-tetrahydropyrans //Synthesis. – 2017.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22. – P. 4899–4916.</w:t>
      </w:r>
    </w:p>
    <w:p w14:paraId="5011C295"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Katritzky A.R., Ramsden C.A., Scriven E.F.V., Taylor R.J.K. Six-membered rings with one heteroatom, and their fused carbocyclic derivatives //Comprehensive Heterocyclic Chemistry III. – 2008. – Vol. 7. – </w:t>
      </w:r>
      <w:r w:rsidRPr="009419FF">
        <w:rPr>
          <w:rFonts w:ascii="Times New Roman" w:hAnsi="Times New Roman"/>
          <w:sz w:val="28"/>
          <w:szCs w:val="28"/>
        </w:rPr>
        <w:t>С</w:t>
      </w:r>
      <w:r w:rsidRPr="009419FF">
        <w:rPr>
          <w:rFonts w:ascii="Times New Roman" w:hAnsi="Times New Roman"/>
          <w:sz w:val="28"/>
          <w:szCs w:val="28"/>
          <w:lang w:val="en-US"/>
        </w:rPr>
        <w:t>. 1–1066.</w:t>
      </w:r>
    </w:p>
    <w:p w14:paraId="5462AF63" w14:textId="0C0CD97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Gao Y., Liu J., Li Z., Guo T., Xu S., Zhu H., Guo K. Dichloroimidazolidinedione-activated beckmann rearrangement of ketoximes for accessing amides and lactams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2018. – Vol. 83</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2040–2049. </w:t>
      </w:r>
    </w:p>
    <w:p w14:paraId="68EF39F6" w14:textId="7C414A3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Jadhav A.D., Gade E.H., Angarkhe B.L., Durrani A.Y.E.S.H.A. An efficient one pot synthesis of oxime by classical method </w:t>
      </w:r>
      <w:r w:rsidR="000365BB">
        <w:rPr>
          <w:rFonts w:ascii="Times New Roman" w:hAnsi="Times New Roman"/>
          <w:sz w:val="28"/>
          <w:szCs w:val="28"/>
          <w:lang w:val="en-US"/>
        </w:rPr>
        <w:t>//</w:t>
      </w:r>
      <w:r w:rsidRPr="009419FF">
        <w:rPr>
          <w:rFonts w:ascii="Times New Roman" w:hAnsi="Times New Roman"/>
          <w:sz w:val="28"/>
          <w:szCs w:val="28"/>
          <w:lang w:val="en-US"/>
        </w:rPr>
        <w:t>Int. J. Chem. Phys. Sci. – 2018. – Vol. 7. – P. 12–16.</w:t>
      </w:r>
    </w:p>
    <w:p w14:paraId="3C8F79C5" w14:textId="41A307D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Patil V.V., Gayakwad E.M., Shankarling G.S. m-CPBA mediated metal free, rapid oxidation of aliphatic amines to oximes //The Journal of Organic Chemistry. – 2016. – Vol. 81</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781–786.</w:t>
      </w:r>
    </w:p>
    <w:p w14:paraId="673F4784" w14:textId="11CD7DD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Xing S., Han Q., Shi Z., Wang S., Yang P., Wu Q., Li M. A hydrophilic inorganic framework based on a sandwich polyoxometalate: unusual chemoselectivity for aldehydes/ketones with in situ generated hydroxylamine </w:t>
      </w:r>
      <w:r w:rsidR="000365BB">
        <w:rPr>
          <w:rFonts w:ascii="Times New Roman" w:hAnsi="Times New Roman"/>
          <w:sz w:val="28"/>
          <w:szCs w:val="28"/>
          <w:lang w:val="en-US"/>
        </w:rPr>
        <w:t>//</w:t>
      </w:r>
      <w:r w:rsidRPr="009419FF">
        <w:rPr>
          <w:rFonts w:ascii="Times New Roman" w:hAnsi="Times New Roman"/>
          <w:sz w:val="28"/>
          <w:szCs w:val="28"/>
          <w:lang w:val="en-US"/>
        </w:rPr>
        <w:t>Dalton Transactions. – 2017.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35. – P. 11537–11541.</w:t>
      </w:r>
    </w:p>
    <w:p w14:paraId="01A781B4" w14:textId="34E35CA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Zhang H., Huang D., Wang K.-H., Li J., Su Y., Hu Y. Synthesis of benzimidazolones via one-pot reaction of hydroxylamines, aldehydes, and trimethylsilyl cyanide promoted by diacetoxyiodobenzene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2017. – Vol. 82</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1600–1609.</w:t>
      </w:r>
    </w:p>
    <w:p w14:paraId="12277557" w14:textId="23DE54D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Jain P.U., Samant S.D. A facile one‐pot transformation of aromatic aldehydes/ketones to amides: Fe</w:t>
      </w:r>
      <w:r w:rsidRPr="00D956FB">
        <w:rPr>
          <w:rFonts w:ascii="Times New Roman" w:hAnsi="Times New Roman"/>
          <w:sz w:val="28"/>
          <w:szCs w:val="28"/>
          <w:vertAlign w:val="subscript"/>
          <w:lang w:val="en-US"/>
        </w:rPr>
        <w:t>2</w:t>
      </w:r>
      <w:r w:rsidRPr="009419FF">
        <w:rPr>
          <w:rFonts w:ascii="Times New Roman" w:hAnsi="Times New Roman"/>
          <w:sz w:val="28"/>
          <w:szCs w:val="28"/>
          <w:lang w:val="en-US"/>
        </w:rPr>
        <w:t>O</w:t>
      </w:r>
      <w:r w:rsidRPr="00D956FB">
        <w:rPr>
          <w:rFonts w:ascii="Times New Roman" w:hAnsi="Times New Roman"/>
          <w:sz w:val="28"/>
          <w:szCs w:val="28"/>
          <w:vertAlign w:val="subscript"/>
          <w:lang w:val="en-US"/>
        </w:rPr>
        <w:t>3</w:t>
      </w:r>
      <w:r w:rsidRPr="009419FF">
        <w:rPr>
          <w:rFonts w:ascii="Times New Roman" w:hAnsi="Times New Roman"/>
          <w:sz w:val="28"/>
          <w:szCs w:val="28"/>
          <w:lang w:val="en-US"/>
        </w:rPr>
        <w:t>@SiO</w:t>
      </w:r>
      <w:r w:rsidRPr="00D956FB">
        <w:rPr>
          <w:rFonts w:ascii="Times New Roman" w:hAnsi="Times New Roman"/>
          <w:sz w:val="28"/>
          <w:szCs w:val="28"/>
          <w:vertAlign w:val="subscript"/>
          <w:lang w:val="en-US"/>
        </w:rPr>
        <w:t>2</w:t>
      </w:r>
      <w:r w:rsidRPr="009419FF">
        <w:rPr>
          <w:rFonts w:ascii="Times New Roman" w:hAnsi="Times New Roman"/>
          <w:sz w:val="28"/>
          <w:szCs w:val="28"/>
          <w:lang w:val="en-US"/>
        </w:rPr>
        <w:t xml:space="preserve"> as an environmentally benign core‐shell catalyst </w:t>
      </w:r>
      <w:r w:rsidR="000365BB">
        <w:rPr>
          <w:rFonts w:ascii="Times New Roman" w:hAnsi="Times New Roman"/>
          <w:sz w:val="28"/>
          <w:szCs w:val="28"/>
          <w:lang w:val="en-US"/>
        </w:rPr>
        <w:t>//</w:t>
      </w:r>
      <w:r w:rsidRPr="009419FF">
        <w:rPr>
          <w:rFonts w:ascii="Times New Roman" w:hAnsi="Times New Roman"/>
          <w:sz w:val="28"/>
          <w:szCs w:val="28"/>
          <w:lang w:val="en-US"/>
        </w:rPr>
        <w:t>ChemistrySelect. – 2018. – Vol. 3</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1967–1975. </w:t>
      </w:r>
    </w:p>
    <w:p w14:paraId="0ECD3EC3" w14:textId="1FDBEDF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Kamble S., Kanoujiya N., Nikam D. Solventless green approach for synthesis of oxime using grindstone chemistry </w:t>
      </w:r>
      <w:r w:rsidR="000365BB">
        <w:rPr>
          <w:rFonts w:ascii="Times New Roman" w:hAnsi="Times New Roman"/>
          <w:sz w:val="28"/>
          <w:szCs w:val="28"/>
          <w:lang w:val="en-US"/>
        </w:rPr>
        <w:t>//</w:t>
      </w:r>
      <w:r w:rsidRPr="009419FF">
        <w:rPr>
          <w:rFonts w:ascii="Times New Roman" w:hAnsi="Times New Roman"/>
          <w:sz w:val="28"/>
          <w:szCs w:val="28"/>
          <w:lang w:val="en-US"/>
        </w:rPr>
        <w:t>BVCOP Journal of Pharmaceutical Research. 1. Studies on Eugenol. – Vol. 9. – P. 29–40.</w:t>
      </w:r>
    </w:p>
    <w:p w14:paraId="72ED67A3" w14:textId="6F42228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Nimmagadda S.K., Mallojjala S.C., Woztas L., Wheeler S.E., Antilla J.C. Enantioselective synthesis of chiral oxime ethers: desymmetrization and dynamic kinetic resolution of substituted cyclohexanones </w:t>
      </w:r>
      <w:r w:rsidR="000365BB">
        <w:rPr>
          <w:rFonts w:ascii="Times New Roman" w:hAnsi="Times New Roman"/>
          <w:sz w:val="28"/>
          <w:szCs w:val="28"/>
          <w:lang w:val="en-US"/>
        </w:rPr>
        <w:t>//</w:t>
      </w:r>
      <w:r w:rsidRPr="009419FF">
        <w:rPr>
          <w:rFonts w:ascii="Times New Roman" w:hAnsi="Times New Roman"/>
          <w:sz w:val="28"/>
          <w:szCs w:val="28"/>
          <w:lang w:val="en-US"/>
        </w:rPr>
        <w:t>Angewandte Chemie International Edition. – 2017. – Vol. 56</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2454–2458. </w:t>
      </w:r>
    </w:p>
    <w:p w14:paraId="18ADC187" w14:textId="01BDA22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Hyodo K., Togashi K., Oishi N., Hasegawa G., Uchida K. Brønsted acid catalyzed transoximation reaction: synthesis of aldoximes and ketoximes without use of hydroxylamine salts </w:t>
      </w:r>
      <w:r w:rsidR="000365BB">
        <w:rPr>
          <w:rFonts w:ascii="Times New Roman" w:hAnsi="Times New Roman"/>
          <w:sz w:val="28"/>
          <w:szCs w:val="28"/>
          <w:lang w:val="en-US"/>
        </w:rPr>
        <w:t>//</w:t>
      </w:r>
      <w:r w:rsidRPr="009419FF">
        <w:rPr>
          <w:rFonts w:ascii="Times New Roman" w:hAnsi="Times New Roman"/>
          <w:sz w:val="28"/>
          <w:szCs w:val="28"/>
          <w:lang w:val="en-US"/>
        </w:rPr>
        <w:t>Green Chemistry. – 2016.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5788–5793.</w:t>
      </w:r>
    </w:p>
    <w:p w14:paraId="5CE62A17" w14:textId="01F0771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Basceken S. Computational study of homogenous gold-catalyzed oxime–oxime rearrangement: Balci–Güven rearrangement </w:t>
      </w:r>
      <w:r w:rsidR="000365BB">
        <w:rPr>
          <w:rFonts w:ascii="Times New Roman" w:hAnsi="Times New Roman"/>
          <w:sz w:val="28"/>
          <w:szCs w:val="28"/>
          <w:lang w:val="en-US"/>
        </w:rPr>
        <w:t>//</w:t>
      </w:r>
      <w:r w:rsidRPr="009419FF">
        <w:rPr>
          <w:rFonts w:ascii="Times New Roman" w:hAnsi="Times New Roman"/>
          <w:sz w:val="28"/>
          <w:szCs w:val="28"/>
          <w:lang w:val="en-US"/>
        </w:rPr>
        <w:t>Structural Chemistry. – 2020.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1765–1776.</w:t>
      </w:r>
    </w:p>
    <w:p w14:paraId="04E98A3A" w14:textId="45D786D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Mürtz S.D., Kurig N., Holzhäuser F.J., Palkovits R. Reviving electrocatalytic reductive amination: a sustainable route from biogenic levulinic acid to 1,5-dimethyl-2-pyrrolidone </w:t>
      </w:r>
      <w:r w:rsidR="000365BB">
        <w:rPr>
          <w:rFonts w:ascii="Times New Roman" w:hAnsi="Times New Roman"/>
          <w:sz w:val="28"/>
          <w:szCs w:val="28"/>
          <w:lang w:val="en-US"/>
        </w:rPr>
        <w:t>//</w:t>
      </w:r>
      <w:r w:rsidRPr="009419FF">
        <w:rPr>
          <w:rFonts w:ascii="Times New Roman" w:hAnsi="Times New Roman"/>
          <w:sz w:val="28"/>
          <w:szCs w:val="28"/>
          <w:lang w:val="en-US"/>
        </w:rPr>
        <w:t>Green Chemistry. – 2021. – Vol. 23</w:t>
      </w:r>
      <w:r w:rsidR="00EA4C39">
        <w:rPr>
          <w:rFonts w:ascii="Times New Roman" w:hAnsi="Times New Roman"/>
          <w:sz w:val="28"/>
          <w:szCs w:val="28"/>
          <w:lang w:val="en-US"/>
        </w:rPr>
        <w:t xml:space="preserve">, </w:t>
      </w:r>
      <w:r w:rsidRPr="009419FF">
        <w:rPr>
          <w:rFonts w:ascii="Times New Roman" w:hAnsi="Times New Roman"/>
          <w:sz w:val="28"/>
          <w:szCs w:val="28"/>
          <w:lang w:val="en-US"/>
        </w:rPr>
        <w:t>№ 21. – P. 8428–8433.</w:t>
      </w:r>
    </w:p>
    <w:p w14:paraId="0E688CB2" w14:textId="395F8EC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Arutyunyan N.S., Nazaryan R.L., Akopyan L.A., Panosyan G.A., Gevorgyan G.A. Synthesis and some transformations of N,2,2-trimethyltetrahydro-2H-pyran-4-amine </w:t>
      </w:r>
      <w:r w:rsidR="000365BB">
        <w:rPr>
          <w:rFonts w:ascii="Times New Roman" w:hAnsi="Times New Roman"/>
          <w:sz w:val="28"/>
          <w:szCs w:val="28"/>
          <w:lang w:val="en-US"/>
        </w:rPr>
        <w:t>//</w:t>
      </w:r>
      <w:r w:rsidRPr="009419FF">
        <w:rPr>
          <w:rFonts w:ascii="Times New Roman" w:hAnsi="Times New Roman"/>
          <w:sz w:val="28"/>
          <w:szCs w:val="28"/>
          <w:lang w:val="en-US"/>
        </w:rPr>
        <w:t>Russian Journal of Organic Chemistry. – 2012. – Vol. 48</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89–93.</w:t>
      </w:r>
    </w:p>
    <w:p w14:paraId="5BEA2FED" w14:textId="737D2CD6"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Chatterjee P., Dey T., Pal S., Mukherjee A.K. Two mefenamic acid derivatives: structural study using powder X-ray diffraction, Hirshfeld surface and molecular electrostatic potential calculations //Zeitschrift für Kristallographie-Crystalline Materials. – 2017. – Vol. 232</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385–394.</w:t>
      </w:r>
    </w:p>
    <w:p w14:paraId="423D77D5" w14:textId="11EE9BE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Silva F.P.L., Dantas B.B., Faheina Martins G.V., De Araújo, D.A.M., Vasconcellos M. Synthesis and anticancer activities of novel guanylhydrazone and </w:t>
      </w:r>
      <w:r w:rsidRPr="009419FF">
        <w:rPr>
          <w:rFonts w:ascii="Times New Roman" w:hAnsi="Times New Roman"/>
          <w:sz w:val="28"/>
          <w:szCs w:val="28"/>
          <w:lang w:val="en-US"/>
        </w:rPr>
        <w:lastRenderedPageBreak/>
        <w:t>aminoguanidine tetrahydropyran derivatives //Molecules. – 2016.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671.</w:t>
      </w:r>
    </w:p>
    <w:p w14:paraId="68DE1ACF" w14:textId="2E4EAF55" w:rsidR="00020552" w:rsidRDefault="00020552" w:rsidP="004251F4">
      <w:pPr>
        <w:pStyle w:val="a8"/>
        <w:numPr>
          <w:ilvl w:val="0"/>
          <w:numId w:val="27"/>
        </w:numPr>
        <w:ind w:left="0" w:firstLine="851"/>
        <w:jc w:val="both"/>
        <w:rPr>
          <w:rFonts w:ascii="Times New Roman" w:hAnsi="Times New Roman"/>
          <w:sz w:val="28"/>
          <w:szCs w:val="28"/>
          <w:lang w:val="en-US"/>
        </w:rPr>
      </w:pPr>
      <w:r w:rsidRPr="00020552">
        <w:rPr>
          <w:rFonts w:ascii="Times New Roman" w:hAnsi="Times New Roman"/>
          <w:sz w:val="28"/>
          <w:szCs w:val="28"/>
          <w:lang w:val="en-US"/>
        </w:rPr>
        <w:t>França P.H.B.</w:t>
      </w:r>
      <w:r>
        <w:rPr>
          <w:rFonts w:ascii="Times New Roman" w:hAnsi="Times New Roman"/>
          <w:sz w:val="28"/>
          <w:szCs w:val="28"/>
          <w:lang w:val="en-US"/>
        </w:rPr>
        <w:t>,</w:t>
      </w:r>
      <w:r w:rsidRPr="00020552">
        <w:rPr>
          <w:rFonts w:ascii="Times New Roman" w:hAnsi="Times New Roman"/>
          <w:sz w:val="28"/>
          <w:szCs w:val="28"/>
          <w:lang w:val="en-US"/>
        </w:rPr>
        <w:t xml:space="preserve"> Da Silva-Junior E.F., Aquino P.G., Santana A.E., Ferro</w:t>
      </w:r>
      <w:r>
        <w:rPr>
          <w:rFonts w:ascii="Times New Roman" w:hAnsi="Times New Roman"/>
          <w:sz w:val="28"/>
          <w:szCs w:val="28"/>
          <w:lang w:val="en-US"/>
        </w:rPr>
        <w:t xml:space="preserve"> </w:t>
      </w:r>
      <w:r w:rsidRPr="00020552">
        <w:rPr>
          <w:rFonts w:ascii="Times New Roman" w:hAnsi="Times New Roman"/>
          <w:sz w:val="28"/>
          <w:szCs w:val="28"/>
          <w:lang w:val="en-US"/>
        </w:rPr>
        <w:t xml:space="preserve">J.N., de Oliveira Barreto E., De Araújo-Júnior J.X. Preliminary in vitro evaluation of the anti-proliferative activity of guanylhydrazone derivatives </w:t>
      </w:r>
      <w:r w:rsidR="000365BB">
        <w:rPr>
          <w:rFonts w:ascii="Times New Roman" w:hAnsi="Times New Roman"/>
          <w:sz w:val="28"/>
          <w:szCs w:val="28"/>
          <w:lang w:val="en-US"/>
        </w:rPr>
        <w:t>//</w:t>
      </w:r>
      <w:r w:rsidRPr="00020552">
        <w:rPr>
          <w:rFonts w:ascii="Times New Roman" w:hAnsi="Times New Roman"/>
          <w:sz w:val="28"/>
          <w:szCs w:val="28"/>
          <w:lang w:val="en-US"/>
        </w:rPr>
        <w:t xml:space="preserve">Acta Pharmaceutica. – 2016. – </w:t>
      </w:r>
      <w:r>
        <w:rPr>
          <w:rFonts w:ascii="Times New Roman" w:hAnsi="Times New Roman"/>
          <w:sz w:val="28"/>
          <w:szCs w:val="28"/>
          <w:lang w:val="en-US"/>
        </w:rPr>
        <w:t>Vol</w:t>
      </w:r>
      <w:r w:rsidRPr="00020552">
        <w:rPr>
          <w:rFonts w:ascii="Times New Roman" w:hAnsi="Times New Roman"/>
          <w:sz w:val="28"/>
          <w:szCs w:val="28"/>
          <w:lang w:val="en-US"/>
        </w:rPr>
        <w:t>. 66</w:t>
      </w:r>
      <w:r w:rsidR="00DE4964" w:rsidRPr="00DE4964">
        <w:rPr>
          <w:rFonts w:ascii="Times New Roman" w:hAnsi="Times New Roman"/>
          <w:sz w:val="28"/>
          <w:szCs w:val="28"/>
          <w:lang w:val="en-US"/>
        </w:rPr>
        <w:t>,</w:t>
      </w:r>
      <w:r w:rsidRPr="00020552">
        <w:rPr>
          <w:rFonts w:ascii="Times New Roman" w:hAnsi="Times New Roman"/>
          <w:sz w:val="28"/>
          <w:szCs w:val="28"/>
          <w:lang w:val="en-US"/>
        </w:rPr>
        <w:t xml:space="preserve"> № 1. – </w:t>
      </w:r>
      <w:r>
        <w:rPr>
          <w:rFonts w:ascii="Times New Roman" w:hAnsi="Times New Roman"/>
          <w:sz w:val="28"/>
          <w:szCs w:val="28"/>
          <w:lang w:val="en-US"/>
        </w:rPr>
        <w:t>P</w:t>
      </w:r>
      <w:r w:rsidRPr="00020552">
        <w:rPr>
          <w:rFonts w:ascii="Times New Roman" w:hAnsi="Times New Roman"/>
          <w:sz w:val="28"/>
          <w:szCs w:val="28"/>
          <w:lang w:val="en-US"/>
        </w:rPr>
        <w:t>. 129</w:t>
      </w:r>
      <w:r w:rsidRPr="009419FF">
        <w:rPr>
          <w:rFonts w:ascii="Times New Roman" w:hAnsi="Times New Roman"/>
          <w:sz w:val="28"/>
          <w:szCs w:val="28"/>
          <w:lang w:val="en-US"/>
        </w:rPr>
        <w:t>–</w:t>
      </w:r>
      <w:r w:rsidRPr="00020552">
        <w:rPr>
          <w:rFonts w:ascii="Times New Roman" w:hAnsi="Times New Roman"/>
          <w:sz w:val="28"/>
          <w:szCs w:val="28"/>
          <w:lang w:val="en-US"/>
        </w:rPr>
        <w:t>137.</w:t>
      </w:r>
    </w:p>
    <w:p w14:paraId="6AD9E60B" w14:textId="442DE3F4"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Tiemann T. Effect of hydroxylamine on nitriles </w:t>
      </w:r>
      <w:r w:rsidR="000365BB">
        <w:rPr>
          <w:rFonts w:ascii="Times New Roman" w:hAnsi="Times New Roman"/>
          <w:sz w:val="28"/>
          <w:szCs w:val="28"/>
          <w:lang w:val="en-US"/>
        </w:rPr>
        <w:t>//</w:t>
      </w:r>
      <w:r w:rsidRPr="009419FF">
        <w:rPr>
          <w:rFonts w:ascii="Times New Roman" w:hAnsi="Times New Roman"/>
          <w:sz w:val="28"/>
          <w:szCs w:val="28"/>
          <w:lang w:val="en-US"/>
        </w:rPr>
        <w:t>Chem. Ber. – 1884. – Vol. 17. – P. 126–129.</w:t>
      </w:r>
    </w:p>
    <w:p w14:paraId="445B19AD" w14:textId="198C44EA"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Sahyoun T., Arrault A., Schneider R. Amidoximes and oximes: Synthesis, structure, and their key role as NO donors </w:t>
      </w:r>
      <w:r w:rsidR="000365BB">
        <w:rPr>
          <w:rFonts w:ascii="Times New Roman" w:hAnsi="Times New Roman"/>
          <w:sz w:val="28"/>
          <w:szCs w:val="28"/>
          <w:lang w:val="en-US"/>
        </w:rPr>
        <w:t>//</w:t>
      </w:r>
      <w:r w:rsidRPr="009419FF">
        <w:rPr>
          <w:rFonts w:ascii="Times New Roman" w:hAnsi="Times New Roman"/>
          <w:sz w:val="28"/>
          <w:szCs w:val="28"/>
          <w:lang w:val="en-US"/>
        </w:rPr>
        <w:t>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2470.</w:t>
      </w:r>
    </w:p>
    <w:p w14:paraId="75F4C80D" w14:textId="74910E6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Rashid P.P., Singh D., Sanjayan G.J. An efficient and convenient route for the synthesis of thiophene-2-carboxamidines as potential inhibitors of nitric oxide synthase (NOS) //Tetrahedron Letters. – 2019.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47. – P. 151254.</w:t>
      </w:r>
    </w:p>
    <w:p w14:paraId="4AABA27E" w14:textId="6FD7F153"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Tarasenko M.V., Kotlyarova V.D., Baykov S.V., Shetneva A.A. 2-(1,2,4-oxadiazol-5-yl)anilines based on amidoximes and isatoic anhydrides: synthesis and structure features </w:t>
      </w:r>
      <w:r w:rsidR="000365BB">
        <w:rPr>
          <w:rFonts w:ascii="Times New Roman" w:hAnsi="Times New Roman"/>
          <w:sz w:val="28"/>
          <w:szCs w:val="28"/>
          <w:lang w:val="en-US"/>
        </w:rPr>
        <w:t>//</w:t>
      </w:r>
      <w:r w:rsidRPr="009419FF">
        <w:rPr>
          <w:rFonts w:ascii="Times New Roman" w:hAnsi="Times New Roman"/>
          <w:sz w:val="28"/>
          <w:szCs w:val="28"/>
          <w:lang w:val="en-US"/>
        </w:rPr>
        <w:t>Russian Journal of General Chemistry. – 2021. – Vol. 91</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768–778.</w:t>
      </w:r>
    </w:p>
    <w:p w14:paraId="35859AB5" w14:textId="42526D31"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Kayukova L.A., Praliyev K.D., Myrzabek A.B., Kainarbayeva Z.N. Arylsulfochlorination of </w:t>
      </w:r>
      <w:r w:rsidRPr="009419FF">
        <w:rPr>
          <w:rFonts w:ascii="Times New Roman" w:hAnsi="Times New Roman"/>
          <w:sz w:val="28"/>
          <w:szCs w:val="28"/>
        </w:rPr>
        <w:t>β</w:t>
      </w:r>
      <w:r w:rsidRPr="009419FF">
        <w:rPr>
          <w:rFonts w:ascii="Times New Roman" w:hAnsi="Times New Roman"/>
          <w:sz w:val="28"/>
          <w:szCs w:val="28"/>
          <w:lang w:val="en-US"/>
        </w:rPr>
        <w:t xml:space="preserve">-aminopropioamidoximes giving 2-aminospiropyrazolylammonium arylsulfonates </w:t>
      </w:r>
      <w:r w:rsidR="000365BB">
        <w:rPr>
          <w:rFonts w:ascii="Times New Roman" w:hAnsi="Times New Roman"/>
          <w:sz w:val="28"/>
          <w:szCs w:val="28"/>
          <w:lang w:val="en-US"/>
        </w:rPr>
        <w:t>//</w:t>
      </w:r>
      <w:r w:rsidRPr="009419FF">
        <w:rPr>
          <w:rFonts w:ascii="Times New Roman" w:hAnsi="Times New Roman"/>
          <w:sz w:val="28"/>
          <w:szCs w:val="28"/>
          <w:lang w:val="en-US"/>
        </w:rPr>
        <w:t>Russian Chemical Bulletin. – 2020. – Vol. 69</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496–503.</w:t>
      </w:r>
    </w:p>
    <w:p w14:paraId="618CF0E9" w14:textId="67B76AC6" w:rsidR="004251F4" w:rsidRPr="009419FF" w:rsidRDefault="00EA4C39"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Pat. </w:t>
      </w:r>
      <w:r>
        <w:rPr>
          <w:rFonts w:ascii="Times New Roman" w:hAnsi="Times New Roman"/>
          <w:sz w:val="28"/>
          <w:szCs w:val="28"/>
          <w:lang w:val="en-US"/>
        </w:rPr>
        <w:t>US</w:t>
      </w:r>
      <w:r w:rsidRPr="009419FF">
        <w:rPr>
          <w:rFonts w:ascii="Times New Roman" w:hAnsi="Times New Roman"/>
          <w:sz w:val="28"/>
          <w:szCs w:val="28"/>
          <w:lang w:val="en-US"/>
        </w:rPr>
        <w:t>9751831</w:t>
      </w:r>
      <w:r>
        <w:rPr>
          <w:rFonts w:ascii="Times New Roman" w:hAnsi="Times New Roman"/>
          <w:sz w:val="28"/>
          <w:szCs w:val="28"/>
          <w:lang w:val="en-US"/>
        </w:rPr>
        <w:t>.</w:t>
      </w:r>
      <w:r w:rsidRPr="00EA4C39">
        <w:rPr>
          <w:rFonts w:ascii="Times New Roman" w:hAnsi="Times New Roman"/>
          <w:sz w:val="28"/>
          <w:szCs w:val="28"/>
          <w:lang w:val="en-US"/>
        </w:rPr>
        <w:t xml:space="preserve"> </w:t>
      </w:r>
      <w:r w:rsidRPr="009419FF">
        <w:rPr>
          <w:rFonts w:ascii="Times New Roman" w:hAnsi="Times New Roman"/>
          <w:sz w:val="28"/>
          <w:szCs w:val="28"/>
          <w:lang w:val="en-US"/>
        </w:rPr>
        <w:t>Blood brain barrier-penetrating oximes for cholistenerases reactivation</w:t>
      </w:r>
      <w:r>
        <w:rPr>
          <w:rFonts w:ascii="Times New Roman" w:hAnsi="Times New Roman"/>
          <w:sz w:val="28"/>
          <w:szCs w:val="28"/>
          <w:lang w:val="en-US"/>
        </w:rPr>
        <w:t xml:space="preserve"> /</w:t>
      </w:r>
      <w:r w:rsidRPr="00EA4C39">
        <w:rPr>
          <w:rFonts w:ascii="Times New Roman" w:hAnsi="Times New Roman"/>
          <w:sz w:val="28"/>
          <w:szCs w:val="28"/>
          <w:lang w:val="en-US"/>
        </w:rPr>
        <w:t xml:space="preserve"> </w:t>
      </w:r>
      <w:r w:rsidRPr="009419FF">
        <w:rPr>
          <w:rFonts w:ascii="Times New Roman" w:hAnsi="Times New Roman"/>
          <w:sz w:val="28"/>
          <w:szCs w:val="28"/>
          <w:lang w:val="en-US"/>
        </w:rPr>
        <w:t>J. R.</w:t>
      </w:r>
      <w:r w:rsidR="004251F4" w:rsidRPr="009419FF">
        <w:rPr>
          <w:rFonts w:ascii="Times New Roman" w:hAnsi="Times New Roman"/>
          <w:sz w:val="28"/>
          <w:szCs w:val="28"/>
          <w:lang w:val="en-US"/>
        </w:rPr>
        <w:t xml:space="preserve">Cashman, </w:t>
      </w:r>
      <w:r w:rsidRPr="009419FF">
        <w:rPr>
          <w:rFonts w:ascii="Times New Roman" w:hAnsi="Times New Roman"/>
          <w:sz w:val="28"/>
          <w:szCs w:val="28"/>
          <w:lang w:val="en-US"/>
        </w:rPr>
        <w:t>J.</w:t>
      </w:r>
      <w:r>
        <w:rPr>
          <w:rFonts w:ascii="Times New Roman" w:hAnsi="Times New Roman"/>
          <w:sz w:val="28"/>
          <w:szCs w:val="28"/>
          <w:lang w:val="en-US"/>
        </w:rPr>
        <w:t xml:space="preserve"> </w:t>
      </w:r>
      <w:r w:rsidR="004251F4" w:rsidRPr="009419FF">
        <w:rPr>
          <w:rFonts w:ascii="Times New Roman" w:hAnsi="Times New Roman"/>
          <w:sz w:val="28"/>
          <w:szCs w:val="28"/>
          <w:lang w:val="en-US"/>
        </w:rPr>
        <w:t>Kalisiak</w:t>
      </w:r>
      <w:r>
        <w:rPr>
          <w:rFonts w:ascii="Times New Roman" w:hAnsi="Times New Roman"/>
          <w:sz w:val="28"/>
          <w:szCs w:val="28"/>
          <w:lang w:val="en-US"/>
        </w:rPr>
        <w:t>; publ. 05.09.</w:t>
      </w:r>
      <w:r w:rsidRPr="00EA4C39">
        <w:rPr>
          <w:rFonts w:ascii="Times New Roman" w:hAnsi="Times New Roman"/>
          <w:sz w:val="28"/>
          <w:szCs w:val="28"/>
          <w:lang w:val="en-US"/>
        </w:rPr>
        <w:t>2017</w:t>
      </w:r>
      <w:r w:rsidRPr="009419FF">
        <w:rPr>
          <w:rFonts w:ascii="Times New Roman" w:hAnsi="Times New Roman"/>
          <w:sz w:val="28"/>
          <w:szCs w:val="28"/>
          <w:lang w:val="en-US"/>
        </w:rPr>
        <w:t>. –</w:t>
      </w:r>
      <w:r>
        <w:rPr>
          <w:rFonts w:ascii="Times New Roman" w:hAnsi="Times New Roman"/>
          <w:sz w:val="28"/>
          <w:szCs w:val="28"/>
          <w:lang w:val="en-US"/>
        </w:rPr>
        <w:t xml:space="preserve"> 18 p.</w:t>
      </w:r>
    </w:p>
    <w:p w14:paraId="77030EB5" w14:textId="2776428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Katritzky A.R., Khashab N.M., Kirichenko N., Singh A. Microwave-assisted preparations of amidrazones and amidoximes. – 2006. – Vol. 71</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9051–9056.</w:t>
      </w:r>
    </w:p>
    <w:p w14:paraId="4B581D74" w14:textId="33504BF7"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Ovdiichuk O.V., Hordiyenko O.V., Arrault A. Synthesis and conformational study of novel pyrazine-based pseudopeptides bearing amidoxime, amidoxime ester and 1, 2, 4-oxadiazole units </w:t>
      </w:r>
      <w:r w:rsidR="000365BB">
        <w:rPr>
          <w:rFonts w:ascii="Times New Roman" w:hAnsi="Times New Roman"/>
          <w:sz w:val="28"/>
          <w:szCs w:val="28"/>
          <w:lang w:val="en-US"/>
        </w:rPr>
        <w:t>//</w:t>
      </w:r>
      <w:r w:rsidRPr="009419FF">
        <w:rPr>
          <w:rFonts w:ascii="Times New Roman" w:hAnsi="Times New Roman"/>
          <w:sz w:val="28"/>
          <w:szCs w:val="28"/>
          <w:lang w:val="en-US"/>
        </w:rPr>
        <w:t>Tetrahedron. – 2016. – Vol. 72</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3427–3435.</w:t>
      </w:r>
    </w:p>
    <w:p w14:paraId="0E6ED3F8" w14:textId="65954B7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Ovdiichuk O., Hordiyenko O., Fotou E., Gaucher C., Arrault A., Averlant-Petit M.C. Conformational studies of new pseudotripeptide with pyrazine amidoxime motif and simplified analogs using IR, NMR spectroscopy, and molecular dynamic simulations </w:t>
      </w:r>
      <w:r w:rsidR="000365BB">
        <w:rPr>
          <w:rFonts w:ascii="Times New Roman" w:hAnsi="Times New Roman"/>
          <w:sz w:val="28"/>
          <w:szCs w:val="28"/>
          <w:lang w:val="en-US"/>
        </w:rPr>
        <w:t>//</w:t>
      </w:r>
      <w:r w:rsidRPr="009419FF">
        <w:rPr>
          <w:rFonts w:ascii="Times New Roman" w:hAnsi="Times New Roman"/>
          <w:sz w:val="28"/>
          <w:szCs w:val="28"/>
          <w:lang w:val="en-US"/>
        </w:rPr>
        <w:t>Structural Chemistry. – 2017. – Vol. 28</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813–822.</w:t>
      </w:r>
    </w:p>
    <w:p w14:paraId="4CC688FD" w14:textId="682C744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Sahyoun T., Gaucher C., Zhou Y., Ouaini N., Schneider R., Arrault A. Synthesis of novel mono and bis nitric oxide donors with high cytocompatibility and release activity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2018. – Vol. 28</w:t>
      </w:r>
      <w:r w:rsidR="009D7F33">
        <w:rPr>
          <w:rFonts w:ascii="Times New Roman" w:hAnsi="Times New Roman"/>
          <w:sz w:val="28"/>
          <w:szCs w:val="28"/>
          <w:lang w:val="en-US"/>
        </w:rPr>
        <w:t>, №</w:t>
      </w:r>
      <w:r w:rsidRPr="009419FF">
        <w:rPr>
          <w:rFonts w:ascii="Times New Roman" w:hAnsi="Times New Roman"/>
          <w:sz w:val="28"/>
          <w:szCs w:val="28"/>
          <w:lang w:val="en-US"/>
        </w:rPr>
        <w:t xml:space="preserve"> 20. – P. 3329–3332.</w:t>
      </w:r>
    </w:p>
    <w:p w14:paraId="77823F14" w14:textId="310A328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 xml:space="preserve">Ranjbar‐Karimi R., Davodian T., Mehrabi H. Survey reactivity of some substituted quinazolinones with pentafluoro(chloro)pyridine </w:t>
      </w:r>
      <w:r w:rsidR="000365BB">
        <w:rPr>
          <w:rFonts w:ascii="Times New Roman" w:hAnsi="Times New Roman"/>
          <w:sz w:val="28"/>
          <w:szCs w:val="28"/>
          <w:lang w:val="en-US"/>
        </w:rPr>
        <w:t>//</w:t>
      </w:r>
      <w:r w:rsidRPr="009419FF">
        <w:rPr>
          <w:rFonts w:ascii="Times New Roman" w:hAnsi="Times New Roman"/>
          <w:sz w:val="28"/>
          <w:szCs w:val="28"/>
          <w:lang w:val="en-US"/>
        </w:rPr>
        <w:t>Journal of Heterocyclic Chemistry. – 2018. – Vol. 55</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475–480.</w:t>
      </w:r>
    </w:p>
    <w:p w14:paraId="5ABAD50E" w14:textId="47FEDBFD"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Albayati M. R., Mohamed M. F. A., Moustafa A. H. Optimization of the synthesis of het/aryl-amidoximes using an efficient green chemistry </w:t>
      </w:r>
      <w:r w:rsidR="000365BB">
        <w:rPr>
          <w:rFonts w:ascii="Times New Roman" w:hAnsi="Times New Roman"/>
          <w:sz w:val="28"/>
          <w:szCs w:val="28"/>
          <w:lang w:val="en-US"/>
        </w:rPr>
        <w:t>//</w:t>
      </w:r>
      <w:r w:rsidRPr="009419FF">
        <w:rPr>
          <w:rFonts w:ascii="Times New Roman" w:hAnsi="Times New Roman"/>
          <w:sz w:val="28"/>
          <w:szCs w:val="28"/>
          <w:lang w:val="en-US"/>
        </w:rPr>
        <w:t>Synthetic Communications. – 2020. – Vol. 50</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1217–1231.</w:t>
      </w:r>
    </w:p>
    <w:p w14:paraId="4C8C5E6A" w14:textId="19DF5B3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Kuruba B.K., Vasanthkumar S. An efficient protocol for the synthesis of six-membered N, O-heterocycles via a 1, 3-dipolar(3+3)cycloaddition between nitrile oxide and </w:t>
      </w:r>
      <w:r w:rsidRPr="009419FF">
        <w:rPr>
          <w:rFonts w:ascii="Times New Roman" w:hAnsi="Times New Roman"/>
          <w:sz w:val="28"/>
          <w:szCs w:val="28"/>
        </w:rPr>
        <w:t>α</w:t>
      </w:r>
      <w:r w:rsidRPr="009419FF">
        <w:rPr>
          <w:rFonts w:ascii="Times New Roman" w:hAnsi="Times New Roman"/>
          <w:sz w:val="28"/>
          <w:szCs w:val="28"/>
          <w:lang w:val="en-US"/>
        </w:rPr>
        <w:t xml:space="preserve">-diazo esters </w:t>
      </w:r>
      <w:r w:rsidR="000365BB">
        <w:rPr>
          <w:rFonts w:ascii="Times New Roman" w:hAnsi="Times New Roman"/>
          <w:sz w:val="28"/>
          <w:szCs w:val="28"/>
          <w:lang w:val="en-US"/>
        </w:rPr>
        <w:t>//</w:t>
      </w:r>
      <w:r w:rsidRPr="009419FF">
        <w:rPr>
          <w:rFonts w:ascii="Times New Roman" w:hAnsi="Times New Roman"/>
          <w:sz w:val="28"/>
          <w:szCs w:val="28"/>
          <w:lang w:val="en-US"/>
        </w:rPr>
        <w:t>Tetrahedron. – 2017. – Vol. 73</w:t>
      </w:r>
      <w:r w:rsidR="009D7F33">
        <w:rPr>
          <w:rFonts w:ascii="Times New Roman" w:hAnsi="Times New Roman"/>
          <w:sz w:val="28"/>
          <w:szCs w:val="28"/>
          <w:lang w:val="en-US"/>
        </w:rPr>
        <w:t>, №</w:t>
      </w:r>
      <w:r w:rsidRPr="009419FF">
        <w:rPr>
          <w:rFonts w:ascii="Times New Roman" w:hAnsi="Times New Roman"/>
          <w:sz w:val="28"/>
          <w:szCs w:val="28"/>
          <w:lang w:val="en-US"/>
        </w:rPr>
        <w:t xml:space="preserve"> 27</w:t>
      </w:r>
      <w:r w:rsidR="00DE4964" w:rsidRPr="009419FF">
        <w:rPr>
          <w:rFonts w:ascii="Times New Roman" w:hAnsi="Times New Roman"/>
          <w:sz w:val="28"/>
          <w:szCs w:val="28"/>
          <w:lang w:val="en-US"/>
        </w:rPr>
        <w:t>–</w:t>
      </w:r>
      <w:r w:rsidRPr="009419FF">
        <w:rPr>
          <w:rFonts w:ascii="Times New Roman" w:hAnsi="Times New Roman"/>
          <w:sz w:val="28"/>
          <w:szCs w:val="28"/>
          <w:lang w:val="en-US"/>
        </w:rPr>
        <w:t>28. – P. 3860–3865.</w:t>
      </w:r>
    </w:p>
    <w:p w14:paraId="400EEAAA" w14:textId="2DD5E316"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Yang C.T., Han J., Liu J., Gu M., Li Y., Wen J., Wang X. «One-pot» synthesis of amidoxime via Pd-catalyzed cyanation and amidoximation </w:t>
      </w:r>
      <w:r w:rsidR="000365BB">
        <w:rPr>
          <w:rFonts w:ascii="Times New Roman" w:hAnsi="Times New Roman"/>
          <w:sz w:val="28"/>
          <w:szCs w:val="28"/>
          <w:lang w:val="en-US"/>
        </w:rPr>
        <w:t>//</w:t>
      </w:r>
      <w:r w:rsidRPr="009419FF">
        <w:rPr>
          <w:rFonts w:ascii="Times New Roman" w:hAnsi="Times New Roman"/>
          <w:sz w:val="28"/>
          <w:szCs w:val="28"/>
          <w:lang w:val="en-US"/>
        </w:rPr>
        <w:t>Organic &amp; Biomolecular Chemistry. – 2015.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2541–2545.</w:t>
      </w:r>
    </w:p>
    <w:p w14:paraId="174D53A7" w14:textId="139C1C44"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Oliveira R.J., Santos C.S., Caiana R.R.A., Farias K.J.S., de Almeida Júnior R.F., Machado P.R.L., Freitas J.C.R. Design, Synthesis and Antitumoral Activity of New O‐Alkylamidoximes </w:t>
      </w:r>
      <w:r w:rsidR="000365BB">
        <w:rPr>
          <w:rFonts w:ascii="Times New Roman" w:hAnsi="Times New Roman"/>
          <w:sz w:val="28"/>
          <w:szCs w:val="28"/>
          <w:lang w:val="en-US"/>
        </w:rPr>
        <w:t>//</w:t>
      </w:r>
      <w:r w:rsidRPr="009419FF">
        <w:rPr>
          <w:rFonts w:ascii="Times New Roman" w:hAnsi="Times New Roman"/>
          <w:sz w:val="28"/>
          <w:szCs w:val="28"/>
          <w:lang w:val="en-US"/>
        </w:rPr>
        <w:t>ChemistrySelect. – 2021.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33. – P. 8774–8778.</w:t>
      </w:r>
    </w:p>
    <w:p w14:paraId="0C8EE39F" w14:textId="58AC7DEF"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Sousa J.L.C., Freire C.S., Silvestre A.J., Silva A. Recent developments in the functionalization of betulinic acid and its natural analogues: a route to new bioactive compounds //Molecules.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355.</w:t>
      </w:r>
    </w:p>
    <w:p w14:paraId="60BEF5D8" w14:textId="742DFFB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 C., Feng Z., Li J., Zhang D., Li W., Jiang Y., Yu, B. Photocatalytic transition-metal-free direct 3-alkylation of 2-aryl-2 H-indazoles in dimethyl carbonate //Organic Chemistry Frontiers. – 2021. – Vol. 8</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3286–3291.</w:t>
      </w:r>
    </w:p>
    <w:p w14:paraId="18EA4A52" w14:textId="7D90FD3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Joseph D. et al. Recent Advances in the Catalytic Synthesis of Arylsulfonyl Compounds //ACS Catalysis. – 2021. – Vol. 11</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4169–4204.</w:t>
      </w:r>
    </w:p>
    <w:p w14:paraId="6F31E003" w14:textId="5C200349"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Sinha A.K., Equbal D., Rastogi S.K., Kumar S.</w:t>
      </w:r>
      <w:r w:rsidR="00DE4964" w:rsidRPr="00DE4964">
        <w:rPr>
          <w:rFonts w:ascii="Times New Roman" w:hAnsi="Times New Roman"/>
          <w:sz w:val="28"/>
          <w:szCs w:val="28"/>
          <w:lang w:val="en-US"/>
        </w:rPr>
        <w:t xml:space="preserve">, </w:t>
      </w:r>
      <w:r w:rsidRPr="009419FF">
        <w:rPr>
          <w:rFonts w:ascii="Times New Roman" w:hAnsi="Times New Roman"/>
          <w:sz w:val="28"/>
          <w:szCs w:val="28"/>
          <w:lang w:val="en-US"/>
        </w:rPr>
        <w:t xml:space="preserve">Kumar R. </w:t>
      </w:r>
      <w:r w:rsidR="00DE4964" w:rsidRPr="00DE4964">
        <w:rPr>
          <w:rFonts w:ascii="Times New Roman" w:hAnsi="Times New Roman"/>
          <w:sz w:val="28"/>
          <w:szCs w:val="28"/>
          <w:lang w:val="en-US"/>
        </w:rPr>
        <w:t xml:space="preserve">An </w:t>
      </w:r>
      <w:r w:rsidR="00481E38" w:rsidRPr="00DE4964">
        <w:rPr>
          <w:rFonts w:ascii="Times New Roman" w:hAnsi="Times New Roman"/>
          <w:sz w:val="28"/>
          <w:szCs w:val="28"/>
          <w:lang w:val="en-US"/>
        </w:rPr>
        <w:t xml:space="preserve">overview on indole aryl sulfide/sulfone </w:t>
      </w:r>
      <w:r w:rsidR="00DE4964" w:rsidRPr="00DE4964">
        <w:rPr>
          <w:rFonts w:ascii="Times New Roman" w:hAnsi="Times New Roman"/>
          <w:sz w:val="28"/>
          <w:szCs w:val="28"/>
          <w:lang w:val="en-US"/>
        </w:rPr>
        <w:t xml:space="preserve">(IAS) as </w:t>
      </w:r>
      <w:r w:rsidR="00481E38" w:rsidRPr="00DE4964">
        <w:rPr>
          <w:rFonts w:ascii="Times New Roman" w:hAnsi="Times New Roman"/>
          <w:sz w:val="28"/>
          <w:szCs w:val="28"/>
          <w:lang w:val="en-US"/>
        </w:rPr>
        <w:t>anti‐</w:t>
      </w:r>
      <w:r w:rsidR="00DE4964" w:rsidRPr="00DE4964">
        <w:rPr>
          <w:rFonts w:ascii="Times New Roman" w:hAnsi="Times New Roman"/>
          <w:sz w:val="28"/>
          <w:szCs w:val="28"/>
          <w:lang w:val="en-US"/>
        </w:rPr>
        <w:t xml:space="preserve">HIV </w:t>
      </w:r>
      <w:r w:rsidR="00481E38" w:rsidRPr="00DE4964">
        <w:rPr>
          <w:rFonts w:ascii="Times New Roman" w:hAnsi="Times New Roman"/>
          <w:sz w:val="28"/>
          <w:szCs w:val="28"/>
          <w:lang w:val="en-US"/>
        </w:rPr>
        <w:t xml:space="preserve">non‐nucleoside reverse transcriptase inhibitors </w:t>
      </w:r>
      <w:r w:rsidR="00DE4964" w:rsidRPr="00DE4964">
        <w:rPr>
          <w:rFonts w:ascii="Times New Roman" w:hAnsi="Times New Roman"/>
          <w:sz w:val="28"/>
          <w:szCs w:val="28"/>
          <w:lang w:val="en-US"/>
        </w:rPr>
        <w:t xml:space="preserve">(NNRTIs) //Asian Journal of Organic Chemistry. – 2022. – </w:t>
      </w:r>
      <w:r w:rsidR="00DE4964">
        <w:rPr>
          <w:rFonts w:ascii="Times New Roman" w:hAnsi="Times New Roman"/>
          <w:sz w:val="28"/>
          <w:szCs w:val="28"/>
          <w:lang w:val="en-US"/>
        </w:rPr>
        <w:t>Vol</w:t>
      </w:r>
      <w:r w:rsidR="00DE4964" w:rsidRPr="00DE4964">
        <w:rPr>
          <w:rFonts w:ascii="Times New Roman" w:hAnsi="Times New Roman"/>
          <w:sz w:val="28"/>
          <w:szCs w:val="28"/>
          <w:lang w:val="en-US"/>
        </w:rPr>
        <w:t>. 11</w:t>
      </w:r>
      <w:r w:rsidR="00DE4964">
        <w:rPr>
          <w:rFonts w:ascii="Times New Roman" w:hAnsi="Times New Roman"/>
          <w:sz w:val="28"/>
          <w:szCs w:val="28"/>
          <w:lang w:val="en-US"/>
        </w:rPr>
        <w:t xml:space="preserve">, </w:t>
      </w:r>
      <w:r w:rsidR="00DE4964" w:rsidRPr="00DE4964">
        <w:rPr>
          <w:rFonts w:ascii="Times New Roman" w:hAnsi="Times New Roman"/>
          <w:sz w:val="28"/>
          <w:szCs w:val="28"/>
          <w:lang w:val="en-US"/>
        </w:rPr>
        <w:t>№. 4. – e202100744.</w:t>
      </w:r>
    </w:p>
    <w:p w14:paraId="676BC414" w14:textId="6582AEF7"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Hsieh T.H., Liao P.Y., Liu Y.T., Wang C.H., Lin C.C., Chien T.C. Investigation of O‐sulfonylation‐promoted Heterolytic N</w:t>
      </w:r>
      <w:r w:rsidRPr="009419FF">
        <w:rPr>
          <w:rFonts w:ascii="Times New Roman" w:hAnsi="Times New Roman"/>
          <w:sz w:val="28"/>
          <w:szCs w:val="28"/>
        </w:rPr>
        <w:t></w:t>
      </w:r>
      <w:r w:rsidRPr="009419FF">
        <w:rPr>
          <w:rFonts w:ascii="Times New Roman" w:hAnsi="Times New Roman"/>
          <w:sz w:val="28"/>
          <w:szCs w:val="28"/>
          <w:lang w:val="en-US"/>
        </w:rPr>
        <w:t xml:space="preserve">O Bond Cleavage of Amidoximes and Ketoximes </w:t>
      </w:r>
      <w:r w:rsidR="000365BB">
        <w:rPr>
          <w:rFonts w:ascii="Times New Roman" w:hAnsi="Times New Roman"/>
          <w:sz w:val="28"/>
          <w:szCs w:val="28"/>
          <w:lang w:val="en-US"/>
        </w:rPr>
        <w:t>//</w:t>
      </w:r>
      <w:r w:rsidRPr="009419FF">
        <w:rPr>
          <w:rFonts w:ascii="Times New Roman" w:hAnsi="Times New Roman"/>
          <w:sz w:val="28"/>
          <w:szCs w:val="28"/>
          <w:lang w:val="en-US"/>
        </w:rPr>
        <w:t>Journal of the Chinese Chemical Society. – 2018. – Vol. 65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325–330.</w:t>
      </w:r>
    </w:p>
    <w:p w14:paraId="2C4E302C" w14:textId="65382186"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Yamamoto Y., Tsuritani T., Mase T. Synthesis of substituted benzimidazoles via tosylation of N-aryl amidoxime </w:t>
      </w:r>
      <w:r w:rsidR="000365BB">
        <w:rPr>
          <w:rFonts w:ascii="Times New Roman" w:hAnsi="Times New Roman"/>
          <w:sz w:val="28"/>
          <w:szCs w:val="28"/>
          <w:lang w:val="en-US"/>
        </w:rPr>
        <w:t>//</w:t>
      </w:r>
      <w:r w:rsidRPr="009419FF">
        <w:rPr>
          <w:rFonts w:ascii="Times New Roman" w:hAnsi="Times New Roman"/>
          <w:sz w:val="28"/>
          <w:szCs w:val="28"/>
          <w:lang w:val="en-US"/>
        </w:rPr>
        <w:t>Tetrahedron Letters. – 2008.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876–878.</w:t>
      </w:r>
    </w:p>
    <w:p w14:paraId="4E9AD9F5" w14:textId="6707435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Lin C.C., Hsieh T.H., Liao P.Y., Liao Z.Y., Chang C.W., Shih Y.C., Chien T.C. Practical synthesis of N-substituted cyanamides via Tiemann rearrangement of amidoximes </w:t>
      </w:r>
      <w:r w:rsidR="000365BB">
        <w:rPr>
          <w:rFonts w:ascii="Times New Roman" w:hAnsi="Times New Roman"/>
          <w:sz w:val="28"/>
          <w:szCs w:val="28"/>
          <w:lang w:val="en-US"/>
        </w:rPr>
        <w:t>//</w:t>
      </w:r>
      <w:r w:rsidRPr="009419FF">
        <w:rPr>
          <w:rFonts w:ascii="Times New Roman" w:hAnsi="Times New Roman"/>
          <w:sz w:val="28"/>
          <w:szCs w:val="28"/>
          <w:lang w:val="en-US"/>
        </w:rPr>
        <w:t>Organic letters. – 2014. – Vol. 16</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892–895.</w:t>
      </w:r>
    </w:p>
    <w:p w14:paraId="25A85AE8" w14:textId="344F2AAD" w:rsidR="004251F4" w:rsidRPr="009419FF" w:rsidRDefault="000365BB" w:rsidP="004251F4">
      <w:pPr>
        <w:pStyle w:val="a8"/>
        <w:numPr>
          <w:ilvl w:val="0"/>
          <w:numId w:val="27"/>
        </w:numPr>
        <w:ind w:left="0" w:firstLine="851"/>
        <w:jc w:val="both"/>
        <w:rPr>
          <w:rFonts w:ascii="Times New Roman" w:hAnsi="Times New Roman"/>
          <w:sz w:val="28"/>
          <w:szCs w:val="28"/>
          <w:lang w:val="en-US"/>
        </w:rPr>
      </w:pPr>
      <w:r w:rsidRPr="000365BB">
        <w:rPr>
          <w:rFonts w:ascii="Times New Roman" w:hAnsi="Times New Roman"/>
          <w:sz w:val="28"/>
          <w:szCs w:val="28"/>
          <w:lang w:val="en-US"/>
        </w:rPr>
        <w:t xml:space="preserve">Grytsai O., Ronco C., Benhida R. Synthetic accesses to biguanide compounds </w:t>
      </w:r>
      <w:r>
        <w:rPr>
          <w:rFonts w:ascii="Times New Roman" w:hAnsi="Times New Roman"/>
          <w:sz w:val="28"/>
          <w:szCs w:val="28"/>
          <w:lang w:val="en-US"/>
        </w:rPr>
        <w:t>//</w:t>
      </w:r>
      <w:r w:rsidRPr="000365BB">
        <w:rPr>
          <w:rFonts w:ascii="Times New Roman" w:hAnsi="Times New Roman"/>
          <w:sz w:val="28"/>
          <w:szCs w:val="28"/>
          <w:lang w:val="en-US"/>
        </w:rPr>
        <w:t xml:space="preserve">Beilstein Journal of Organic Chemistry. – 2021. – </w:t>
      </w:r>
      <w:r>
        <w:rPr>
          <w:rFonts w:ascii="Times New Roman" w:hAnsi="Times New Roman"/>
          <w:sz w:val="28"/>
          <w:szCs w:val="28"/>
          <w:lang w:val="en-US"/>
        </w:rPr>
        <w:t>Vol</w:t>
      </w:r>
      <w:r w:rsidRPr="000365BB">
        <w:rPr>
          <w:rFonts w:ascii="Times New Roman" w:hAnsi="Times New Roman"/>
          <w:sz w:val="28"/>
          <w:szCs w:val="28"/>
          <w:lang w:val="en-US"/>
        </w:rPr>
        <w:t>. 17</w:t>
      </w:r>
      <w:r>
        <w:rPr>
          <w:rFonts w:ascii="Times New Roman" w:hAnsi="Times New Roman"/>
          <w:sz w:val="28"/>
          <w:szCs w:val="28"/>
          <w:lang w:val="en-US"/>
        </w:rPr>
        <w:t xml:space="preserve">, </w:t>
      </w:r>
      <w:r w:rsidRPr="000365BB">
        <w:rPr>
          <w:rFonts w:ascii="Times New Roman" w:hAnsi="Times New Roman"/>
          <w:sz w:val="28"/>
          <w:szCs w:val="28"/>
          <w:lang w:val="en-US"/>
        </w:rPr>
        <w:t xml:space="preserve">№. 1. – </w:t>
      </w:r>
      <w:r>
        <w:rPr>
          <w:rFonts w:ascii="Times New Roman" w:hAnsi="Times New Roman"/>
          <w:sz w:val="28"/>
          <w:szCs w:val="28"/>
          <w:lang w:val="en-US"/>
        </w:rPr>
        <w:t>P</w:t>
      </w:r>
      <w:r w:rsidRPr="000365BB">
        <w:rPr>
          <w:rFonts w:ascii="Times New Roman" w:hAnsi="Times New Roman"/>
          <w:sz w:val="28"/>
          <w:szCs w:val="28"/>
          <w:lang w:val="en-US"/>
        </w:rPr>
        <w:t>. 1001–1040</w:t>
      </w:r>
      <w:r w:rsidR="004251F4" w:rsidRPr="009419FF">
        <w:rPr>
          <w:rFonts w:ascii="Times New Roman" w:hAnsi="Times New Roman"/>
          <w:sz w:val="28"/>
          <w:szCs w:val="28"/>
          <w:lang w:val="en-US"/>
        </w:rPr>
        <w:t>.</w:t>
      </w:r>
    </w:p>
    <w:p w14:paraId="46B43406" w14:textId="0FDA2702"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 xml:space="preserve">Hsieh T.H., Liao P.Y., Liu Y.T., Wang C.H., Lin C.C., Chien T.C. Investigation of O‐sulfonylation‐promoted heterolytic N–O bond cleavage of amidoximes and ketoximes </w:t>
      </w:r>
      <w:r w:rsidR="000365BB">
        <w:rPr>
          <w:rFonts w:ascii="Times New Roman" w:hAnsi="Times New Roman"/>
          <w:sz w:val="28"/>
          <w:szCs w:val="28"/>
          <w:lang w:val="en-US"/>
        </w:rPr>
        <w:t>//</w:t>
      </w:r>
      <w:r w:rsidRPr="009419FF">
        <w:rPr>
          <w:rFonts w:ascii="Times New Roman" w:hAnsi="Times New Roman"/>
          <w:sz w:val="28"/>
          <w:szCs w:val="28"/>
          <w:lang w:val="en-US"/>
        </w:rPr>
        <w:t>Journal of the Chinese Chemical Society. – 2018. – Vol. 65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325–330.</w:t>
      </w:r>
    </w:p>
    <w:p w14:paraId="0A3C976F" w14:textId="751DEFDD"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Prabhath M.R., Williams L., Bhat S.V., Sharma P. Recent advances in cyanamide chemistry: synthesis and applications </w:t>
      </w:r>
      <w:r w:rsidR="000365BB">
        <w:rPr>
          <w:rFonts w:ascii="Times New Roman" w:hAnsi="Times New Roman"/>
          <w:sz w:val="28"/>
          <w:szCs w:val="28"/>
          <w:lang w:val="en-US"/>
        </w:rPr>
        <w:t>//</w:t>
      </w:r>
      <w:r w:rsidRPr="009419FF">
        <w:rPr>
          <w:rFonts w:ascii="Times New Roman" w:hAnsi="Times New Roman"/>
          <w:sz w:val="28"/>
          <w:szCs w:val="28"/>
          <w:lang w:val="en-US"/>
        </w:rPr>
        <w:t>Molecules. – 2017. – Vol. 22</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615.</w:t>
      </w:r>
    </w:p>
    <w:p w14:paraId="518A3B37" w14:textId="317083C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Aly A.A., Bräse S., Gomaa M.A.M. Amidines: their synthesis, reactivity, and applications in heterocycle synthesis </w:t>
      </w:r>
      <w:r w:rsidR="000365BB">
        <w:rPr>
          <w:rFonts w:ascii="Times New Roman" w:hAnsi="Times New Roman"/>
          <w:sz w:val="28"/>
          <w:szCs w:val="28"/>
          <w:lang w:val="en-US"/>
        </w:rPr>
        <w:t>//</w:t>
      </w:r>
      <w:r w:rsidRPr="009419FF">
        <w:rPr>
          <w:rFonts w:ascii="Times New Roman" w:hAnsi="Times New Roman"/>
          <w:sz w:val="28"/>
          <w:szCs w:val="28"/>
          <w:lang w:val="en-US"/>
        </w:rPr>
        <w:t>Org. Chem. – 2018. – Vol. 2018. – P. 85–138.</w:t>
      </w:r>
    </w:p>
    <w:p w14:paraId="3F0E882B" w14:textId="03D8628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La Cruz T.E., Treitler D.S., Tam A., Smith K.M., Leung S., Pathirana C., Deerberg J. Process Development and Scale-up of a Multicomponent Synthesis of a 3-Methyl-1-aryl-1, 2, 4-triazole Building Block //Organic Process Research &amp; Development. – 2020. – </w:t>
      </w:r>
      <w:r w:rsidR="00EA4C39">
        <w:rPr>
          <w:rFonts w:ascii="Times New Roman" w:hAnsi="Times New Roman"/>
          <w:sz w:val="28"/>
          <w:szCs w:val="28"/>
          <w:lang w:val="en-US"/>
        </w:rPr>
        <w:t>Vol</w:t>
      </w:r>
      <w:r w:rsidRPr="009419FF">
        <w:rPr>
          <w:rFonts w:ascii="Times New Roman" w:hAnsi="Times New Roman"/>
          <w:sz w:val="28"/>
          <w:szCs w:val="28"/>
          <w:lang w:val="en-US"/>
        </w:rPr>
        <w:t>. 24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279–285. </w:t>
      </w:r>
    </w:p>
    <w:p w14:paraId="2B8AB5A2" w14:textId="742A1BD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Kayukova L., Vologzhanina A., Praliyev K., Dyusembaeva G., Baitursynova G., Uzakova A., Akatan K. Boulton-Katritzky rearrangement of 5-substituted phenyl-3-[2-(morpholin-1-yl)ethyl]-1,2,4-oxadiazoles as a synthetic path to spiropyrazoline benzoates and chloride with antitubercular properties </w:t>
      </w:r>
      <w:r w:rsidR="000365BB">
        <w:rPr>
          <w:rFonts w:ascii="Times New Roman" w:hAnsi="Times New Roman"/>
          <w:sz w:val="28"/>
          <w:szCs w:val="28"/>
          <w:lang w:val="en-US"/>
        </w:rPr>
        <w:t>//</w:t>
      </w:r>
      <w:r w:rsidRPr="009419FF">
        <w:rPr>
          <w:rFonts w:ascii="Times New Roman" w:hAnsi="Times New Roman"/>
          <w:sz w:val="28"/>
          <w:szCs w:val="28"/>
          <w:lang w:val="en-US"/>
        </w:rPr>
        <w:t>Molecules. – 2021.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967.</w:t>
      </w:r>
    </w:p>
    <w:p w14:paraId="0366E3CB" w14:textId="128EB7BF"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Girgis A.S., Basta A.H., El-Saied H., Mohamed M.A., Bedair A.H., Salim A.S. Synthesis, quantitative structure–property relationship study of novel fluorescence active 2-pyrazolines and application </w:t>
      </w:r>
      <w:r w:rsidR="000365BB">
        <w:rPr>
          <w:rFonts w:ascii="Times New Roman" w:hAnsi="Times New Roman"/>
          <w:sz w:val="28"/>
          <w:szCs w:val="28"/>
          <w:lang w:val="en-US"/>
        </w:rPr>
        <w:t>//</w:t>
      </w:r>
      <w:r w:rsidRPr="009419FF">
        <w:rPr>
          <w:rFonts w:ascii="Times New Roman" w:hAnsi="Times New Roman"/>
          <w:sz w:val="28"/>
          <w:szCs w:val="28"/>
          <w:lang w:val="en-US"/>
        </w:rPr>
        <w:t>Royal Society open science. – 2018. – Vol. 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171964.</w:t>
      </w:r>
    </w:p>
    <w:p w14:paraId="1D3D915B" w14:textId="1684E66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Varghese B., Al-Busafi S.N., Suliman F.O., Al-Kindy S.M.Z. Unveiling a versatile heterocycle: Pyrazoline– a review </w:t>
      </w:r>
      <w:r w:rsidR="000365BB">
        <w:rPr>
          <w:rFonts w:ascii="Times New Roman" w:hAnsi="Times New Roman"/>
          <w:sz w:val="28"/>
          <w:szCs w:val="28"/>
          <w:lang w:val="en-US"/>
        </w:rPr>
        <w:t>//</w:t>
      </w:r>
      <w:r w:rsidRPr="009419FF">
        <w:rPr>
          <w:rFonts w:ascii="Times New Roman" w:hAnsi="Times New Roman"/>
          <w:sz w:val="28"/>
          <w:szCs w:val="28"/>
          <w:lang w:val="en-US"/>
        </w:rPr>
        <w:t>RSC advances. – 2017. – Vol. 7</w:t>
      </w:r>
      <w:r w:rsidR="009D7F33">
        <w:rPr>
          <w:rFonts w:ascii="Times New Roman" w:hAnsi="Times New Roman"/>
          <w:sz w:val="28"/>
          <w:szCs w:val="28"/>
          <w:lang w:val="en-US"/>
        </w:rPr>
        <w:t>, №</w:t>
      </w:r>
      <w:r w:rsidRPr="009419FF">
        <w:rPr>
          <w:rFonts w:ascii="Times New Roman" w:hAnsi="Times New Roman"/>
          <w:sz w:val="28"/>
          <w:szCs w:val="28"/>
          <w:lang w:val="en-US"/>
        </w:rPr>
        <w:t xml:space="preserve"> 74. – P. 46999–47016.</w:t>
      </w:r>
    </w:p>
    <w:p w14:paraId="5DFE02C9" w14:textId="319B8F0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A., Rout S., Sahoo D.K., Kumar B.V.V. Synthesis and biological evaluation of new 4-bromo-3, 5-diaryl-1-phenyl-2-pyrazoline derivatives as antioxidant and anti-inflammatory agents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Research and Development in Pharmacy &amp; Life Sciences. – 2013. – Vol. 2</w:t>
      </w:r>
      <w:r w:rsidR="009D7F33">
        <w:rPr>
          <w:rFonts w:ascii="Times New Roman" w:hAnsi="Times New Roman"/>
          <w:sz w:val="28"/>
          <w:szCs w:val="28"/>
          <w:lang w:val="en-US"/>
        </w:rPr>
        <w:t>, №</w:t>
      </w:r>
      <w:r w:rsidRPr="009419FF">
        <w:rPr>
          <w:rFonts w:ascii="Times New Roman" w:hAnsi="Times New Roman"/>
          <w:sz w:val="28"/>
          <w:szCs w:val="28"/>
          <w:lang w:val="en-US"/>
        </w:rPr>
        <w:t xml:space="preserve"> 2.‒ P. 349‒354.  </w:t>
      </w:r>
    </w:p>
    <w:p w14:paraId="74BDB1BB" w14:textId="24F59EA0"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Shaharyar M., Siddiqui A.A., Ali M.A., Sriram D., Yogeeswari P. Synthesis and in vitro antimycobacterial activity of N1-nicotinoyl-3-(4'-hydroxy-3'-methylphenyl)-5-[(sub)phenyl]-2-pyrazolines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2006. – Vol. 16</w:t>
      </w:r>
      <w:r w:rsidR="009D7F33">
        <w:rPr>
          <w:rFonts w:ascii="Times New Roman" w:hAnsi="Times New Roman"/>
          <w:sz w:val="28"/>
          <w:szCs w:val="28"/>
          <w:lang w:val="en-US"/>
        </w:rPr>
        <w:t>, №</w:t>
      </w:r>
      <w:r w:rsidRPr="009419FF">
        <w:rPr>
          <w:rFonts w:ascii="Times New Roman" w:hAnsi="Times New Roman"/>
          <w:sz w:val="28"/>
          <w:szCs w:val="28"/>
          <w:lang w:val="en-US"/>
        </w:rPr>
        <w:t xml:space="preserve"> 15. ‒ P. 3947‒3949.</w:t>
      </w:r>
    </w:p>
    <w:p w14:paraId="2C585589" w14:textId="26E89E01"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Corradi A., Leonelli C., Rizzuti A., Rosa R., Veronesi P., Grandi R., Baldassari S., Villa C. New «</w:t>
      </w:r>
      <w:r w:rsidR="000365BB" w:rsidRPr="009419FF">
        <w:rPr>
          <w:rFonts w:ascii="Times New Roman" w:hAnsi="Times New Roman"/>
          <w:sz w:val="28"/>
          <w:szCs w:val="28"/>
          <w:lang w:val="en-US"/>
        </w:rPr>
        <w:t xml:space="preserve">green» approaches to the synthesis of pyrazole derivatives </w:t>
      </w:r>
      <w:r w:rsidR="000365BB">
        <w:rPr>
          <w:rFonts w:ascii="Times New Roman" w:hAnsi="Times New Roman"/>
          <w:sz w:val="28"/>
          <w:szCs w:val="28"/>
          <w:lang w:val="en-US"/>
        </w:rPr>
        <w:t>//</w:t>
      </w:r>
      <w:r w:rsidRPr="009419FF">
        <w:rPr>
          <w:rFonts w:ascii="Times New Roman" w:hAnsi="Times New Roman"/>
          <w:sz w:val="28"/>
          <w:szCs w:val="28"/>
          <w:lang w:val="en-US"/>
        </w:rPr>
        <w:t>Molecules. ‒  2007. ‒ Vol. 12</w:t>
      </w:r>
      <w:r w:rsidR="000365BB">
        <w:rPr>
          <w:rFonts w:ascii="Times New Roman" w:hAnsi="Times New Roman"/>
          <w:sz w:val="28"/>
          <w:szCs w:val="28"/>
          <w:lang w:val="en-US"/>
        </w:rPr>
        <w:t xml:space="preserve">, </w:t>
      </w:r>
      <w:r w:rsidR="000365BB" w:rsidRPr="000365BB">
        <w:rPr>
          <w:rFonts w:ascii="Times New Roman" w:hAnsi="Times New Roman"/>
          <w:sz w:val="28"/>
          <w:szCs w:val="28"/>
          <w:lang w:val="en-US"/>
        </w:rPr>
        <w:t>№</w:t>
      </w:r>
      <w:r w:rsidRPr="009419FF">
        <w:rPr>
          <w:rFonts w:ascii="Times New Roman" w:hAnsi="Times New Roman"/>
          <w:sz w:val="28"/>
          <w:szCs w:val="28"/>
          <w:lang w:val="en-US"/>
        </w:rPr>
        <w:t xml:space="preserve"> 7. ‒ P. 1482‒1495.</w:t>
      </w:r>
    </w:p>
    <w:p w14:paraId="53D63353" w14:textId="073D346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Kangani M., Hazeri N., Mghsoodlou M.T., Habibi-khorasani S.M., Salahi S. Green synthesis of 1,4-dihydropyrano[2.3-c]pyrazole derivatives using maltose as biodegradable catalyst </w:t>
      </w:r>
      <w:r w:rsidR="000365BB">
        <w:rPr>
          <w:rFonts w:ascii="Times New Roman" w:hAnsi="Times New Roman"/>
          <w:sz w:val="28"/>
          <w:szCs w:val="28"/>
          <w:lang w:val="en-US"/>
        </w:rPr>
        <w:t>//</w:t>
      </w:r>
      <w:r w:rsidRPr="009419FF">
        <w:rPr>
          <w:rFonts w:ascii="Times New Roman" w:hAnsi="Times New Roman"/>
          <w:sz w:val="28"/>
          <w:szCs w:val="28"/>
          <w:lang w:val="en-US"/>
        </w:rPr>
        <w:t>Research on Chemical Intermediates. ‒ 2013. ‒ Vol. 41</w:t>
      </w:r>
      <w:r w:rsidR="000365BB" w:rsidRPr="000365BB">
        <w:rPr>
          <w:rFonts w:ascii="Times New Roman" w:hAnsi="Times New Roman"/>
          <w:sz w:val="28"/>
          <w:szCs w:val="28"/>
          <w:lang w:val="en-US"/>
        </w:rPr>
        <w:t>, №</w:t>
      </w:r>
      <w:r w:rsidRPr="009419FF">
        <w:rPr>
          <w:rFonts w:ascii="Times New Roman" w:hAnsi="Times New Roman"/>
          <w:sz w:val="28"/>
          <w:szCs w:val="28"/>
          <w:lang w:val="en-US"/>
        </w:rPr>
        <w:t xml:space="preserve"> 4. ‒ P. 2513–2519. </w:t>
      </w:r>
    </w:p>
    <w:p w14:paraId="5B7BC6BA" w14:textId="41460B3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 xml:space="preserve">Pathak V.N., Joshi R., Sharma J., Gupta N., Rao V.M. Mild and ecofriendly tandem synthesis. and spectral and antimicrobial studies of N1-acetyl-5-aryl-3-(substituted styryl)pyrazolines </w:t>
      </w:r>
      <w:r w:rsidR="000365BB">
        <w:rPr>
          <w:rFonts w:ascii="Times New Roman" w:hAnsi="Times New Roman"/>
          <w:sz w:val="28"/>
          <w:szCs w:val="28"/>
          <w:lang w:val="en-US"/>
        </w:rPr>
        <w:t>//</w:t>
      </w:r>
      <w:r w:rsidRPr="009419FF">
        <w:rPr>
          <w:rFonts w:ascii="Times New Roman" w:hAnsi="Times New Roman"/>
          <w:sz w:val="28"/>
          <w:szCs w:val="28"/>
          <w:lang w:val="en-US"/>
        </w:rPr>
        <w:t>Phosphorus Sulfur Silicon. ‒  2009. ‒ Vol. 184. ‒  P. 1854–1865.</w:t>
      </w:r>
    </w:p>
    <w:p w14:paraId="3683A3AA" w14:textId="309EE642"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Kayu</w:t>
      </w:r>
      <w:r>
        <w:rPr>
          <w:rFonts w:ascii="Times New Roman" w:hAnsi="Times New Roman"/>
          <w:sz w:val="28"/>
          <w:szCs w:val="28"/>
          <w:lang w:val="en-US"/>
        </w:rPr>
        <w:t>k</w:t>
      </w:r>
      <w:r w:rsidRPr="009419FF">
        <w:rPr>
          <w:rFonts w:ascii="Times New Roman" w:hAnsi="Times New Roman"/>
          <w:sz w:val="28"/>
          <w:szCs w:val="28"/>
          <w:lang w:val="en-US"/>
        </w:rPr>
        <w:t>ova L.A., Orazbaeva M.A., Gapparova G.I., Beketov K.M., Espenbetov A.A., Faskhutdinov M.F., Tashkhodjaev B.T. Rapid acid hydrolysis of 5-aryl-3-(</w:t>
      </w:r>
      <w:r w:rsidRPr="009419FF">
        <w:rPr>
          <w:rFonts w:ascii="Times New Roman" w:hAnsi="Times New Roman"/>
          <w:sz w:val="28"/>
          <w:szCs w:val="28"/>
        </w:rPr>
        <w:t>β</w:t>
      </w:r>
      <w:r w:rsidRPr="009419FF">
        <w:rPr>
          <w:rFonts w:ascii="Times New Roman" w:hAnsi="Times New Roman"/>
          <w:sz w:val="28"/>
          <w:szCs w:val="28"/>
          <w:lang w:val="en-US"/>
        </w:rPr>
        <w:t xml:space="preserve">-thiomorpholinoethyl)-1,2,4-oxadiazoles </w:t>
      </w:r>
      <w:r w:rsidR="000365BB">
        <w:rPr>
          <w:rFonts w:ascii="Times New Roman" w:hAnsi="Times New Roman"/>
          <w:sz w:val="28"/>
          <w:szCs w:val="28"/>
          <w:lang w:val="en-US"/>
        </w:rPr>
        <w:t>//</w:t>
      </w:r>
      <w:r w:rsidRPr="009419FF">
        <w:rPr>
          <w:rFonts w:ascii="Times New Roman" w:hAnsi="Times New Roman"/>
          <w:sz w:val="28"/>
          <w:szCs w:val="28"/>
          <w:lang w:val="en-US"/>
        </w:rPr>
        <w:t>Chemistry of heterocyclic compounds. – 2010.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879‒886.</w:t>
      </w:r>
    </w:p>
    <w:p w14:paraId="732A7F48" w14:textId="66054583" w:rsidR="004251F4" w:rsidRPr="000365BB" w:rsidRDefault="004251F4" w:rsidP="004251F4">
      <w:pPr>
        <w:pStyle w:val="a8"/>
        <w:numPr>
          <w:ilvl w:val="0"/>
          <w:numId w:val="27"/>
        </w:numPr>
        <w:ind w:left="0" w:firstLine="851"/>
        <w:jc w:val="both"/>
        <w:rPr>
          <w:rFonts w:ascii="Times New Roman" w:hAnsi="Times New Roman"/>
          <w:sz w:val="28"/>
          <w:szCs w:val="28"/>
        </w:rPr>
      </w:pPr>
      <w:r w:rsidRPr="009419FF">
        <w:rPr>
          <w:rFonts w:ascii="Times New Roman" w:hAnsi="Times New Roman"/>
          <w:sz w:val="28"/>
          <w:szCs w:val="28"/>
        </w:rPr>
        <w:t xml:space="preserve">Бекетов К.М., Каюкова Л.А., Пралиев К.Д., Байтурсынова Г.П. Разновидность перегруппировки Боултона-Катрицкого на примере 3- β-(4-фенилпиперазин-1-ил)-1,2,4-оксадиазолов </w:t>
      </w:r>
      <w:r w:rsidR="000365BB">
        <w:rPr>
          <w:rFonts w:ascii="Times New Roman" w:hAnsi="Times New Roman"/>
          <w:sz w:val="28"/>
          <w:szCs w:val="28"/>
        </w:rPr>
        <w:t>//</w:t>
      </w:r>
      <w:r w:rsidRPr="009419FF">
        <w:rPr>
          <w:rFonts w:ascii="Times New Roman" w:hAnsi="Times New Roman"/>
          <w:sz w:val="28"/>
          <w:szCs w:val="28"/>
        </w:rPr>
        <w:t>Химический журнал Казахстана. – 2011. – Т. 35</w:t>
      </w:r>
      <w:r w:rsidR="000365BB">
        <w:rPr>
          <w:rFonts w:ascii="Times New Roman" w:hAnsi="Times New Roman"/>
          <w:sz w:val="28"/>
          <w:szCs w:val="28"/>
        </w:rPr>
        <w:t>, №</w:t>
      </w:r>
      <w:r w:rsidRPr="009419FF">
        <w:rPr>
          <w:rFonts w:ascii="Times New Roman" w:hAnsi="Times New Roman"/>
          <w:sz w:val="28"/>
          <w:szCs w:val="28"/>
        </w:rPr>
        <w:t xml:space="preserve"> 4. </w:t>
      </w:r>
      <w:r w:rsidRPr="000365BB">
        <w:rPr>
          <w:rFonts w:ascii="Times New Roman" w:hAnsi="Times New Roman"/>
          <w:sz w:val="28"/>
          <w:szCs w:val="28"/>
        </w:rPr>
        <w:t xml:space="preserve">‒ </w:t>
      </w:r>
      <w:r w:rsidRPr="009419FF">
        <w:rPr>
          <w:rFonts w:ascii="Times New Roman" w:hAnsi="Times New Roman"/>
          <w:sz w:val="28"/>
          <w:szCs w:val="28"/>
        </w:rPr>
        <w:t>С</w:t>
      </w:r>
      <w:r w:rsidRPr="000365BB">
        <w:rPr>
          <w:rFonts w:ascii="Times New Roman" w:hAnsi="Times New Roman"/>
          <w:sz w:val="28"/>
          <w:szCs w:val="28"/>
        </w:rPr>
        <w:t>. 14‒19.</w:t>
      </w:r>
    </w:p>
    <w:p w14:paraId="48D17741" w14:textId="46F467E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Luhavaya H., Dias M.V., Williams S.R., Hong H., de Oliveira L.G., Leadlay P.F.. Enzymology of Pyran ring a formation in salinomycin biosynthesis </w:t>
      </w:r>
      <w:r w:rsidR="000365BB">
        <w:rPr>
          <w:rFonts w:ascii="Times New Roman" w:hAnsi="Times New Roman"/>
          <w:sz w:val="28"/>
          <w:szCs w:val="28"/>
          <w:lang w:val="en-US"/>
        </w:rPr>
        <w:t>//</w:t>
      </w:r>
      <w:r w:rsidRPr="009419FF">
        <w:rPr>
          <w:rFonts w:ascii="Times New Roman" w:hAnsi="Times New Roman"/>
          <w:sz w:val="28"/>
          <w:szCs w:val="28"/>
          <w:lang w:val="en-US"/>
        </w:rPr>
        <w:t>Angew Chem Int Ed Engl. – 2015. – Vol. 54(46). – P. 13622-13625.</w:t>
      </w:r>
    </w:p>
    <w:p w14:paraId="26D8C2F2" w14:textId="1F49109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Sedio B. E. et al. Chemical novelty facilitates herbivore resistance and biological invasions in some introduced plant species //Ecology and Evolution. – 2020. – </w:t>
      </w:r>
      <w:r w:rsidRPr="009419FF">
        <w:rPr>
          <w:rFonts w:ascii="Times New Roman" w:hAnsi="Times New Roman"/>
          <w:sz w:val="28"/>
          <w:szCs w:val="28"/>
        </w:rPr>
        <w:t>Т</w:t>
      </w:r>
      <w:r w:rsidRPr="009419FF">
        <w:rPr>
          <w:rFonts w:ascii="Times New Roman" w:hAnsi="Times New Roman"/>
          <w:sz w:val="28"/>
          <w:szCs w:val="28"/>
          <w:lang w:val="en-US"/>
        </w:rPr>
        <w:t>. 10</w:t>
      </w:r>
      <w:r w:rsidR="000365BB">
        <w:rPr>
          <w:rFonts w:ascii="Times New Roman" w:hAnsi="Times New Roman"/>
          <w:sz w:val="28"/>
          <w:szCs w:val="28"/>
          <w:lang w:val="en-US"/>
        </w:rPr>
        <w:t>, №</w:t>
      </w:r>
      <w:r w:rsidRPr="009419FF">
        <w:rPr>
          <w:rFonts w:ascii="Times New Roman" w:hAnsi="Times New Roman"/>
          <w:sz w:val="28"/>
          <w:szCs w:val="28"/>
          <w:lang w:val="en-US"/>
        </w:rPr>
        <w:t xml:space="preserve"> 16. – </w:t>
      </w:r>
      <w:r w:rsidRPr="009419FF">
        <w:rPr>
          <w:rFonts w:ascii="Times New Roman" w:hAnsi="Times New Roman"/>
          <w:sz w:val="28"/>
          <w:szCs w:val="28"/>
        </w:rPr>
        <w:t>С</w:t>
      </w:r>
      <w:r w:rsidRPr="009419FF">
        <w:rPr>
          <w:rFonts w:ascii="Times New Roman" w:hAnsi="Times New Roman"/>
          <w:sz w:val="28"/>
          <w:szCs w:val="28"/>
          <w:lang w:val="en-US"/>
        </w:rPr>
        <w:t>. 8770-8792.</w:t>
      </w:r>
    </w:p>
    <w:p w14:paraId="64BB7895" w14:textId="3A24CD4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Shakirullah M., Ahmad H., Shah M. R., Ahmad I., Ishaq M., Khan N., Khan I. Antimicrobial activities of Conyzolide and Conyzoflavone from Conyza canadensis //Journal of Enzyme Inhibition and Medicinal Chemistry. – 2011.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468–471.</w:t>
      </w:r>
    </w:p>
    <w:p w14:paraId="070DCE97" w14:textId="4117831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Lemos L.M.S., Martins T.B., Tanajura G.H., Gazoni V.F., Bonaldo J., Strada C.L. et al. Evaluation of antiulcer activity of chromanone fraction from Calophyllum brasiliesnse Camb </w:t>
      </w:r>
      <w:r w:rsidR="000365BB">
        <w:rPr>
          <w:rFonts w:ascii="Times New Roman" w:hAnsi="Times New Roman"/>
          <w:sz w:val="28"/>
          <w:szCs w:val="28"/>
          <w:lang w:val="en-US"/>
        </w:rPr>
        <w:t>//</w:t>
      </w:r>
      <w:r w:rsidRPr="009419FF">
        <w:rPr>
          <w:rFonts w:ascii="Times New Roman" w:hAnsi="Times New Roman"/>
          <w:sz w:val="28"/>
          <w:szCs w:val="28"/>
          <w:lang w:val="en-US"/>
        </w:rPr>
        <w:t>Journal of Ethnopharmacology. – 2012. – Vol. 141</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1. – P. 432–439.</w:t>
      </w:r>
    </w:p>
    <w:p w14:paraId="37BB1DE5" w14:textId="64CE4F9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Kandhare A.D., Raygude K.S., Ghosh P. et al. Neuroprotective effect of naringin by modulation of endogenous biomarkers in streptozotocin induced painful diabetic neuropathy </w:t>
      </w:r>
      <w:r w:rsidR="000365BB">
        <w:rPr>
          <w:rFonts w:ascii="Times New Roman" w:hAnsi="Times New Roman"/>
          <w:sz w:val="28"/>
          <w:szCs w:val="28"/>
          <w:lang w:val="en-US"/>
        </w:rPr>
        <w:t>//</w:t>
      </w:r>
      <w:r w:rsidRPr="009419FF">
        <w:rPr>
          <w:rFonts w:ascii="Times New Roman" w:hAnsi="Times New Roman"/>
          <w:sz w:val="28"/>
          <w:szCs w:val="28"/>
          <w:lang w:val="en-US"/>
        </w:rPr>
        <w:t>Fitoterapia. – 2012. – Vol. 83</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4. – P.650-659.</w:t>
      </w:r>
    </w:p>
    <w:p w14:paraId="2076A605" w14:textId="39A5273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Nottelet B., Patterer M., François B. et al. Nanoaggregates of biodegradable amphiphilic random polycations for delivering water-insoluble drugs </w:t>
      </w:r>
      <w:r w:rsidR="000365BB">
        <w:rPr>
          <w:rFonts w:ascii="Times New Roman" w:hAnsi="Times New Roman"/>
          <w:sz w:val="28"/>
          <w:szCs w:val="28"/>
          <w:lang w:val="en-US"/>
        </w:rPr>
        <w:t>//</w:t>
      </w:r>
      <w:r w:rsidRPr="009419FF">
        <w:rPr>
          <w:rFonts w:ascii="Times New Roman" w:hAnsi="Times New Roman"/>
          <w:sz w:val="28"/>
          <w:szCs w:val="28"/>
          <w:lang w:val="en-US"/>
        </w:rPr>
        <w:t>Biomacromolecules. – 2012. – Vol. 13</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5. – P.1544–1553.</w:t>
      </w:r>
    </w:p>
    <w:p w14:paraId="02CBE0C4" w14:textId="5CE37AB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Brückner M., Westphal S., Domschke W., Kucharzik T., Lügering A. Green tea polyphenol epigallocatechin-3-gallate shows therapeutic antioxidative effects in a murine model of colitis </w:t>
      </w:r>
      <w:r w:rsidR="000365BB">
        <w:rPr>
          <w:rFonts w:ascii="Times New Roman" w:hAnsi="Times New Roman"/>
          <w:sz w:val="28"/>
          <w:szCs w:val="28"/>
          <w:lang w:val="en-US"/>
        </w:rPr>
        <w:t>//</w:t>
      </w:r>
      <w:r w:rsidRPr="009419FF">
        <w:rPr>
          <w:rFonts w:ascii="Times New Roman" w:hAnsi="Times New Roman"/>
          <w:sz w:val="28"/>
          <w:szCs w:val="28"/>
          <w:lang w:val="en-US"/>
        </w:rPr>
        <w:t>Journal of Crohn’s and Colitis. – 2012. – Vol. 6</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2. – P. 226–235.</w:t>
      </w:r>
    </w:p>
    <w:p w14:paraId="627A7599" w14:textId="033BC98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Wang J., Sun G., Li Z. et al. Synthesis and biological evaluation of curcumin analogues having a piperidone core as potential antioxidant agents </w:t>
      </w:r>
      <w:r w:rsidR="000365BB">
        <w:rPr>
          <w:rFonts w:ascii="Times New Roman" w:hAnsi="Times New Roman"/>
          <w:sz w:val="28"/>
          <w:szCs w:val="28"/>
          <w:lang w:val="en-US"/>
        </w:rPr>
        <w:t>//</w:t>
      </w:r>
      <w:r w:rsidRPr="009419FF">
        <w:rPr>
          <w:rFonts w:ascii="Times New Roman" w:hAnsi="Times New Roman"/>
          <w:sz w:val="28"/>
          <w:szCs w:val="28"/>
          <w:lang w:val="en-US"/>
        </w:rPr>
        <w:t>Journal of Chemical Research. – 2012. - Vol. 36</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2. – P.63-65</w:t>
      </w:r>
    </w:p>
    <w:p w14:paraId="0EFE69D8" w14:textId="22CC820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Makarov M.V., Leonova E.S., Rybalkina E.Y. et al.  Methylenebisphosphonates with dienone pharmacophore: synthesis, structure, </w:t>
      </w:r>
      <w:r w:rsidRPr="009419FF">
        <w:rPr>
          <w:rFonts w:ascii="Times New Roman" w:hAnsi="Times New Roman"/>
          <w:sz w:val="28"/>
          <w:szCs w:val="28"/>
          <w:lang w:val="en-US"/>
        </w:rPr>
        <w:lastRenderedPageBreak/>
        <w:t xml:space="preserve">antitumor and </w:t>
      </w:r>
      <w:r w:rsidRPr="009419FF">
        <w:rPr>
          <w:rFonts w:ascii="Times New Roman" w:hAnsi="Times New Roman"/>
          <w:sz w:val="28"/>
          <w:szCs w:val="28"/>
        </w:rPr>
        <w:t>ﬂ</w:t>
      </w:r>
      <w:r w:rsidRPr="009419FF">
        <w:rPr>
          <w:rFonts w:ascii="Times New Roman" w:hAnsi="Times New Roman"/>
          <w:sz w:val="28"/>
          <w:szCs w:val="28"/>
          <w:lang w:val="en-US"/>
        </w:rPr>
        <w:t xml:space="preserve">uorescent properties </w:t>
      </w:r>
      <w:r w:rsidR="000365BB">
        <w:rPr>
          <w:rFonts w:ascii="Times New Roman" w:hAnsi="Times New Roman"/>
          <w:sz w:val="28"/>
          <w:szCs w:val="28"/>
          <w:lang w:val="en-US"/>
        </w:rPr>
        <w:t>//</w:t>
      </w:r>
      <w:r w:rsidRPr="009419FF">
        <w:rPr>
          <w:rFonts w:ascii="Times New Roman" w:hAnsi="Times New Roman"/>
          <w:sz w:val="28"/>
          <w:szCs w:val="28"/>
          <w:lang w:val="en-US"/>
        </w:rPr>
        <w:t>Archiv der Pharmazie. – 2012. – Vol. 345</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5. – P.349-359</w:t>
      </w:r>
    </w:p>
    <w:p w14:paraId="512F463B"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Jin R., Chen Q., Yao S., Bai E., Fu W., Wang L., Wang J., Du X., Wei T., Xu H., Li W., Liang G. Synthesis and anti-tumor activity of EF24 analogues as IKK</w:t>
      </w:r>
      <w:r w:rsidRPr="009419FF">
        <w:rPr>
          <w:rFonts w:ascii="Times New Roman" w:hAnsi="Times New Roman"/>
          <w:sz w:val="28"/>
          <w:szCs w:val="28"/>
        </w:rPr>
        <w:t>β</w:t>
      </w:r>
      <w:r w:rsidRPr="009419FF">
        <w:rPr>
          <w:rFonts w:ascii="Times New Roman" w:hAnsi="Times New Roman"/>
          <w:sz w:val="28"/>
          <w:szCs w:val="28"/>
          <w:lang w:val="en-US"/>
        </w:rPr>
        <w:t xml:space="preserve"> inhibitors //European Journal of Medicinal Chemistry. – 2018. – Vol. 144. – P. 218-228.</w:t>
      </w:r>
    </w:p>
    <w:p w14:paraId="1DA61935"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Zhang Y., Liu Z., Wu J., Bai B., Chen H., Xiao Z., Chen L., Zhao Y., Lum H., Wang Y., Zhang H., Liang G. New MD2 inhibitors derived from curcumin with improved anti-inflammatory activity //European Journal of Medicinal Chemistry. – 2018. – Vol. 148. – P. 291–305.</w:t>
      </w:r>
    </w:p>
    <w:p w14:paraId="0821BC95" w14:textId="49000A1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Zha G.-F., Zhang C.-P., Qin H.-L., Jantan I., Sher M., Amjad M.W., Hussain M.A., Hussain Z., Bukhari S.N.A. Biological evaluation of synthetic </w:t>
      </w:r>
      <w:r w:rsidRPr="009419FF">
        <w:rPr>
          <w:rFonts w:ascii="Times New Roman" w:hAnsi="Times New Roman"/>
          <w:sz w:val="28"/>
          <w:szCs w:val="28"/>
        </w:rPr>
        <w:t>α</w:t>
      </w:r>
      <w:r w:rsidRPr="009419FF">
        <w:rPr>
          <w:rFonts w:ascii="Times New Roman" w:hAnsi="Times New Roman"/>
          <w:sz w:val="28"/>
          <w:szCs w:val="28"/>
          <w:lang w:val="en-US"/>
        </w:rPr>
        <w:t xml:space="preserve">, </w:t>
      </w:r>
      <w:r w:rsidRPr="009419FF">
        <w:rPr>
          <w:rFonts w:ascii="Times New Roman" w:hAnsi="Times New Roman"/>
          <w:sz w:val="28"/>
          <w:szCs w:val="28"/>
        </w:rPr>
        <w:t>β</w:t>
      </w:r>
      <w:r w:rsidRPr="009419FF">
        <w:rPr>
          <w:rFonts w:ascii="Times New Roman" w:hAnsi="Times New Roman"/>
          <w:sz w:val="28"/>
          <w:szCs w:val="28"/>
          <w:lang w:val="en-US"/>
        </w:rPr>
        <w:t>-unsaturated carbonyl based cyclohexanone derivatives as neuroprotective novel inhibitors of acetylcholinesterase, butyrylcholinesterase and amyloid-</w:t>
      </w:r>
      <w:r w:rsidRPr="009419FF">
        <w:rPr>
          <w:rFonts w:ascii="Times New Roman" w:hAnsi="Times New Roman"/>
          <w:sz w:val="28"/>
          <w:szCs w:val="28"/>
        </w:rPr>
        <w:t>β</w:t>
      </w:r>
      <w:r w:rsidRPr="009419FF">
        <w:rPr>
          <w:rFonts w:ascii="Times New Roman" w:hAnsi="Times New Roman"/>
          <w:sz w:val="28"/>
          <w:szCs w:val="28"/>
          <w:lang w:val="en-US"/>
        </w:rPr>
        <w:t xml:space="preserve"> aggregation //Bioorganic &amp; Medicinal Chemistry. – 2016.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2352–2359.</w:t>
      </w:r>
    </w:p>
    <w:p w14:paraId="114C47B2" w14:textId="4FC24F6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Li W., Su Z.-Y., Guo Y., Zhang C., Wu R., Gao L., Zheng X., Du Z.-Y., Zhang K., Kong A.-N. Curcumin derivative epigenetically reactivates Nrf2 antioxidative stress signaling in mouse prostate cancer TRAMP C1 cells //Chemical research in toxicology. – 2018.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88–96.</w:t>
      </w:r>
    </w:p>
    <w:p w14:paraId="3667278B" w14:textId="47D801F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Patel H., Mothia B., Patel J., Fasanya O., Sooda K., Javid F., Wyatt P.B.  Cytotoxicity of some synthetic bis(arylidene)derivatives of cyclic ketones towards cisplatin-resistant human ovarian carcinoma cells //Medicinal Chemistry Research. – 2020. – Vol. 29</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935–941.</w:t>
      </w:r>
    </w:p>
    <w:p w14:paraId="2E64DBF6" w14:textId="2B9DD39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Dong J.W., Ding T., Zhang S.Y., Chen Z.M., Tu Y.Q. A facile approach to oximes and ethers by a tandem no+‐initiated semipinacol rearrangement and H‐elimination </w:t>
      </w:r>
      <w:r w:rsidR="000365BB">
        <w:rPr>
          <w:rFonts w:ascii="Times New Roman" w:hAnsi="Times New Roman"/>
          <w:sz w:val="28"/>
          <w:szCs w:val="28"/>
          <w:lang w:val="en-US"/>
        </w:rPr>
        <w:t>//</w:t>
      </w:r>
      <w:r w:rsidRPr="009419FF">
        <w:rPr>
          <w:rFonts w:ascii="Times New Roman" w:hAnsi="Times New Roman"/>
          <w:sz w:val="28"/>
          <w:szCs w:val="28"/>
          <w:lang w:val="en-US"/>
        </w:rPr>
        <w:t>Angewandte Chemie International Edition. – 2018. – Vol. 57</w:t>
      </w:r>
      <w:r w:rsidR="009D7F33">
        <w:rPr>
          <w:rFonts w:ascii="Times New Roman" w:hAnsi="Times New Roman"/>
          <w:sz w:val="28"/>
          <w:szCs w:val="28"/>
          <w:lang w:val="en-US"/>
        </w:rPr>
        <w:t>, №</w:t>
      </w:r>
      <w:r w:rsidRPr="009419FF">
        <w:rPr>
          <w:rFonts w:ascii="Times New Roman" w:hAnsi="Times New Roman"/>
          <w:sz w:val="28"/>
          <w:szCs w:val="28"/>
          <w:lang w:val="en-US"/>
        </w:rPr>
        <w:t xml:space="preserve"> 40. – P. 13192–13196.</w:t>
      </w:r>
    </w:p>
    <w:p w14:paraId="6E572563" w14:textId="147B474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Reddy D.S., Kongot M., Netalkar S.P., Kurjogi M.M., Kumar R., Avecilla F., Kumar A. Synthesis and evaluation of novel coumarin-oxime ethers as potential anti-tubercular agents: Their DNA cleavage ability and BSA interaction study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2018. – Vol. 150. – P. 864-875.</w:t>
      </w:r>
    </w:p>
    <w:p w14:paraId="20422993" w14:textId="206CA74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Gopalakrishnan M., Thanusu J., Kanagarajan V. A facile solid-state synthesis and in vitro antimicrobial activities of some 2, 6-diarylpiperidin/tetrahydrothiopyran and tetrahydropyran-4-one oximes //Journal of enzyme inhibition and medicinal chemistry. – 2009.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669–675.</w:t>
      </w:r>
    </w:p>
    <w:p w14:paraId="2541A161" w14:textId="6229F66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Qin H.-L., Leng J., Youssif B.G.M., Amjad M.W., Raja M.A.G., Hussain M.A., Hussain Z., Kazmi S.N., Bukhari S.N.A. Synthesis and mechanistic studies of curcumin analog‐based oximes as potential anticancer agents //Chemical biology &amp; drug design. – 2017. – Vol. 90</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443–449.</w:t>
      </w:r>
    </w:p>
    <w:p w14:paraId="61D8C9D2" w14:textId="6EA1595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Kakanejadifard A., Khojasteh V., Zabardasti A., Azarbani F. New Azo-Schiff Base Ligand Capped Silver and Cadmium Sulfide Nanoparticles Preparation, </w:t>
      </w:r>
      <w:r w:rsidRPr="009419FF">
        <w:rPr>
          <w:rFonts w:ascii="Times New Roman" w:hAnsi="Times New Roman"/>
          <w:sz w:val="28"/>
          <w:szCs w:val="28"/>
          <w:lang w:val="en-US"/>
        </w:rPr>
        <w:lastRenderedPageBreak/>
        <w:t>Characterization, Antibacterial and Antifungal Activities //Organic Chemistry Research. – 2018. – Vol. 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210–226.</w:t>
      </w:r>
    </w:p>
    <w:p w14:paraId="54C37759" w14:textId="2266803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Fareed G., Rizwani G.H., Ahmed M., Versiani M.A., Fareed N. Schiff bases derived from 1-aminoanthraquinone: a new class of analgesic compounds //Pakistan Journal of Scientific &amp; Industrial Research Series A: Physical Sciences. – 2017.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122–127.</w:t>
      </w:r>
    </w:p>
    <w:p w14:paraId="69C6670C" w14:textId="55A4255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Hanif M., Hassan M., Rafiq M., Abbas Q., Ishaq A., Shahzadi S., Saleem M. Microwave-assisted synthesis, in vivo anti-inflammatory and in vitro anti-oxidant activities, and molecular docking study of new substituted Schiff base derivatives //Pharmaceutical Chemistry Journal. – 2018. – Vol. 52</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424–437.</w:t>
      </w:r>
    </w:p>
    <w:p w14:paraId="7B6C2FC4"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Malik A., Goyat G., Verma K.K., Garg S. Synthesis, Spectral and Antimicrobial Studies of Some O-Vanillin-2-aminopyridine Schiff Base Complexes of Organyltellurium (IV) //Chem. Sci. Trans. – 2018. – Vol. 7. – P. 329–337.</w:t>
      </w:r>
    </w:p>
    <w:p w14:paraId="00716E70"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Kalaiarasi G., Dharani S., Puschmann H., Prabhakaran R. Synthesis, structural characterization, DNA/protein binding and antioxidant activities of binuclear Ni (II) complexes containing ONS chelating ligands bridged by 1, 3-bis (diphenylphosphino) propane //Inorganic Chemistry Communications. – 2018. – Vol. 97. – P. 34–38.</w:t>
      </w:r>
    </w:p>
    <w:p w14:paraId="1AA67876"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Luo H., Xia Y.F., Sun B.F., Huang L.R., Wang X.H., Lou H.Y., Zhang X.D. Synthesis and evaluation of in vitro antibacterial and antitumor activities of novel N,N-disubstituted Schiff bases //Biochemistry Research International. – 2017. – Vol. 2017. – P. 1–10.</w:t>
      </w:r>
    </w:p>
    <w:p w14:paraId="7F67FC10" w14:textId="29FFC1E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Al-Shemary R. K. Design, Synthesis and Biological Evaluation of Schiff Bases and Their Co(II), Cu(II), Ni(II) Chelates from Derivative Containing Indole Moiety Bearing-Triazole </w:t>
      </w:r>
      <w:r w:rsidR="000365BB">
        <w:rPr>
          <w:rFonts w:ascii="Times New Roman" w:hAnsi="Times New Roman"/>
          <w:sz w:val="28"/>
          <w:szCs w:val="28"/>
          <w:lang w:val="en-US"/>
        </w:rPr>
        <w:t>//</w:t>
      </w:r>
      <w:r w:rsidRPr="009419FF">
        <w:rPr>
          <w:rFonts w:ascii="Times New Roman" w:hAnsi="Times New Roman"/>
          <w:sz w:val="28"/>
          <w:szCs w:val="28"/>
          <w:lang w:val="en-US"/>
        </w:rPr>
        <w:t>Eur. Chem. Bull. –2017. – Vol. 6. – P. 433–439.</w:t>
      </w:r>
    </w:p>
    <w:p w14:paraId="533DFC2B"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More G., Bootwala S.Z., Mascarenhas J., Aruna K. Anti-Microbial And Anti-Tubercular Activity Evaluation Of Newly //International Journal of Pharmaceutical Sciences and Research. – 2018. – Vol. 9. – P. 3029–3035.</w:t>
      </w:r>
    </w:p>
    <w:p w14:paraId="0BFFD3B8" w14:textId="6BE0F14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Al-Labban H.M.Y., Sadiq H.M., Aljanaby A.A.J. Synthesis, Characterization and study biological activity of some Schiff bases derivatives from 4-amino antipyrine as a starting material //Journal of Physics: Conference Series. – IOP Publishing, 2019. – Vol. 1294</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052007.</w:t>
      </w:r>
    </w:p>
    <w:p w14:paraId="7069E20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Mahale R. G., Nagarale D.V. Schiff Base: Multidisciplinary tool in chemistry //Eur. J. Pharm. Med. Res. – 2017. – Vol. 4. – P. 193–201.</w:t>
      </w:r>
    </w:p>
    <w:p w14:paraId="291027FE" w14:textId="4130EB8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Maurya R.C., Chourasia J., Rajak D., Malik B.A., Mir J.M., Jain N., Batalia S. Oxovanadium (IV) complexes of bioinorganic and medicinal relevance: synthesis, characterization and 3D molecular modeling of some oxovanadium (IV) complexes involving O, N-donor environment of salicylaldehyde-based sulfa drug Schiff bases //Arabian Journal of Chemistry. – 2016. – Vol. 9. – P. 1084-1100.</w:t>
      </w:r>
    </w:p>
    <w:p w14:paraId="6BDAF6D7"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Sharaby C. M., Amine M. F., Hamed A. A. Synthesis, structure characterization and biological activity of selected metal complexes of sulfonamide </w:t>
      </w:r>
      <w:r w:rsidRPr="009419FF">
        <w:rPr>
          <w:rFonts w:ascii="Times New Roman" w:hAnsi="Times New Roman"/>
          <w:sz w:val="28"/>
          <w:szCs w:val="28"/>
          <w:lang w:val="en-US"/>
        </w:rPr>
        <w:lastRenderedPageBreak/>
        <w:t>Schiff base as a primary ligand and some mixed ligand complexes with glycine as a secondary ligand //Journal of Molecular Structure. – 2017. – Vol. 1134. – P. 208–216.</w:t>
      </w:r>
    </w:p>
    <w:p w14:paraId="4A3C7F74"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Shah S.S., Shah D., Khan I., Ahmad S., Ali U., ur Rahman A. Synthesis and antioxidant activities of Schiff bases and their complexes: An updated review //Bio Interface Res Applied Chem. vol. – 2020. – Vol. 10. – P. 6936–6963.</w:t>
      </w:r>
    </w:p>
    <w:p w14:paraId="0DF26DF8" w14:textId="0EC99BA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Dayma V., Sharma P., Salvi P., Rathore M.K., Baroliya P.K.  Comparative study of Schiff base using various synthesis methods and their theoretical prediction of activities //International Journal of Research in Advent Technology. – 2018.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1826–1832.</w:t>
      </w:r>
    </w:p>
    <w:p w14:paraId="28717AFE" w14:textId="335A57A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Testai L., Calderone V. Nutraceutical value of citrus flavanones and their implications in cardiovascular disease //Nutrients. – 2017. – Vol. 9</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502.</w:t>
      </w:r>
    </w:p>
    <w:p w14:paraId="24882915"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Bai J., Wang R.H., Qiao Y., Wang A., Fang C.J. Schiff base derived from thiosemicarbazone and anthracene showed high potential in overcoming multidrug resistance in vitro with low drug resistance index //Drug Design, Development and Therapy. – 2017. – Vol. 11. – P. 2227.</w:t>
      </w:r>
    </w:p>
    <w:p w14:paraId="169CD70F" w14:textId="2A20283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Umamatheswari S., Balaji B., Ramanathan M., Kabilan S. Synthesis, stereochemistry, antimicrobial evaluation and QSAR studies of 2, 6-diaryltetrahydropyran-4-one thiosemicarbazones //European journal of medicinal chemistry. – 2011.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1415–1424.</w:t>
      </w:r>
    </w:p>
    <w:p w14:paraId="48AF8ED8" w14:textId="2583B04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Freitas Filho J.R., da Silva R.L., Santos J.A.M., da Silva E.E., de Freitas J.J.R., Freitas J.C. Amidoximas: Aplicações e Principais Estratégias Sintéticas //Revista Virtual de Química. – 2015. – Vol. 7</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2549–2596.</w:t>
      </w:r>
    </w:p>
    <w:p w14:paraId="1207D0C9" w14:textId="3CC8B53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Geronikaki A.A., Esatidou M.F., Liarasa K.S., Kayukova L.A., Praliyev K.D., &amp; Myrzabek A.B. Study of antioxidant activity of </w:t>
      </w:r>
      <w:r w:rsidRPr="009419FF">
        <w:rPr>
          <w:rFonts w:ascii="Times New Roman" w:hAnsi="Times New Roman"/>
          <w:sz w:val="28"/>
          <w:szCs w:val="28"/>
        </w:rPr>
        <w:t>β</w:t>
      </w:r>
      <w:r w:rsidRPr="009419FF">
        <w:rPr>
          <w:rFonts w:ascii="Times New Roman" w:hAnsi="Times New Roman"/>
          <w:sz w:val="28"/>
          <w:szCs w:val="28"/>
          <w:lang w:val="en-US"/>
        </w:rPr>
        <w:t xml:space="preserve">-aminopropioamidoxime O-sulfoaril derivatives </w:t>
      </w:r>
      <w:r w:rsidR="000365BB">
        <w:rPr>
          <w:rFonts w:ascii="Times New Roman" w:hAnsi="Times New Roman"/>
          <w:sz w:val="28"/>
          <w:szCs w:val="28"/>
          <w:lang w:val="en-US"/>
        </w:rPr>
        <w:t>//</w:t>
      </w:r>
      <w:r w:rsidRPr="009419FF">
        <w:rPr>
          <w:rFonts w:ascii="Times New Roman" w:hAnsi="Times New Roman"/>
          <w:sz w:val="28"/>
          <w:szCs w:val="28"/>
          <w:lang w:val="en-US"/>
        </w:rPr>
        <w:t>Chemical Journal of Kazakhstan. – 2019</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99–107.</w:t>
      </w:r>
    </w:p>
    <w:p w14:paraId="50E15A1A" w14:textId="60EB8E8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Stasevych M., Zvarych V., Novikov V., Vovk M. Amidoxime-functionalized(9,10-dioxoantracen-1-yl)hydrazones </w:t>
      </w:r>
      <w:r w:rsidR="000365BB">
        <w:rPr>
          <w:rFonts w:ascii="Times New Roman" w:hAnsi="Times New Roman"/>
          <w:sz w:val="28"/>
          <w:szCs w:val="28"/>
          <w:lang w:val="en-US"/>
        </w:rPr>
        <w:t>//</w:t>
      </w:r>
      <w:r w:rsidRPr="009419FF">
        <w:rPr>
          <w:rFonts w:ascii="Times New Roman" w:hAnsi="Times New Roman"/>
          <w:sz w:val="28"/>
          <w:szCs w:val="28"/>
          <w:lang w:val="en-US"/>
        </w:rPr>
        <w:t xml:space="preserve">Chemistry &amp; Chemical Technology. – Vol. 4, </w:t>
      </w:r>
      <w:r w:rsidR="000365BB" w:rsidRPr="000365BB">
        <w:rPr>
          <w:rFonts w:ascii="Times New Roman" w:hAnsi="Times New Roman"/>
          <w:sz w:val="28"/>
          <w:szCs w:val="28"/>
          <w:lang w:val="en-US"/>
        </w:rPr>
        <w:t>№</w:t>
      </w:r>
      <w:r w:rsidRPr="009419FF">
        <w:rPr>
          <w:rFonts w:ascii="Times New Roman" w:hAnsi="Times New Roman"/>
          <w:sz w:val="28"/>
          <w:szCs w:val="28"/>
          <w:lang w:val="en-US"/>
        </w:rPr>
        <w:t xml:space="preserve"> 13. – 2019. – P. 417–423.</w:t>
      </w:r>
    </w:p>
    <w:p w14:paraId="704A824A" w14:textId="6CD71F0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Aguiar D.F., Dutra L.L.A., Dantas W.M., Camelo de Carvalho G.G., Goncalves Lemes R.P., do Ó Pessoa C., de Oliveira R.N. Synthesis, Antitumor and Cytotoxic Activity of New Adamantyl O‐Acylamidoximes and 3‐Aryl‐5‐Adamantane‐1, 2, 4‐Oxadiazole Derivatives //ChemistrySelect. – 2019. – Vol. 4</w:t>
      </w:r>
      <w:r w:rsidR="009D7F33">
        <w:rPr>
          <w:rFonts w:ascii="Times New Roman" w:hAnsi="Times New Roman"/>
          <w:sz w:val="28"/>
          <w:szCs w:val="28"/>
          <w:lang w:val="en-US"/>
        </w:rPr>
        <w:t>, №</w:t>
      </w:r>
      <w:r w:rsidRPr="009419FF">
        <w:rPr>
          <w:rFonts w:ascii="Times New Roman" w:hAnsi="Times New Roman"/>
          <w:sz w:val="28"/>
          <w:szCs w:val="28"/>
          <w:lang w:val="en-US"/>
        </w:rPr>
        <w:t xml:space="preserve"> 31. – P. 9112–9118.</w:t>
      </w:r>
    </w:p>
    <w:p w14:paraId="757551D5" w14:textId="53B3F50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Pető Á., Kósa D., Haimhoffer Á., Fehér P., Ujhelyi Z., Sinka D., Bácskay I. Nicotinic amidoxime derivate BGP-15, topical dosage formulation and anti-inflammatory effect </w:t>
      </w:r>
      <w:r w:rsidR="000365BB">
        <w:rPr>
          <w:rFonts w:ascii="Times New Roman" w:hAnsi="Times New Roman"/>
          <w:sz w:val="28"/>
          <w:szCs w:val="28"/>
          <w:lang w:val="en-US"/>
        </w:rPr>
        <w:t>//</w:t>
      </w:r>
      <w:r w:rsidRPr="009419FF">
        <w:rPr>
          <w:rFonts w:ascii="Times New Roman" w:hAnsi="Times New Roman"/>
          <w:sz w:val="28"/>
          <w:szCs w:val="28"/>
          <w:lang w:val="en-US"/>
        </w:rPr>
        <w:t>Pharmaceutics. – 2021.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12. – P. 2037.</w:t>
      </w:r>
    </w:p>
    <w:p w14:paraId="30D14972" w14:textId="79CFD15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Markov A.V., Sen’kova A.V., Popadyuk I.I., Salomatina O.V., Logashenko E.B., Komarova N.I., Zenkova M.A. Novel 3′-substituted-1′,2′,4′-oxadiazole derivatives of 18</w:t>
      </w:r>
      <w:r w:rsidRPr="009419FF">
        <w:rPr>
          <w:rFonts w:ascii="Times New Roman" w:hAnsi="Times New Roman"/>
          <w:sz w:val="28"/>
          <w:szCs w:val="28"/>
        </w:rPr>
        <w:t>β</w:t>
      </w:r>
      <w:r w:rsidRPr="009419FF">
        <w:rPr>
          <w:rFonts w:ascii="Times New Roman" w:hAnsi="Times New Roman"/>
          <w:sz w:val="28"/>
          <w:szCs w:val="28"/>
          <w:lang w:val="en-US"/>
        </w:rPr>
        <w:t xml:space="preserve">H-glycyrrhetinic acid and their O-acylated amidoximes: synthesis and evaluation of antitumor and anti-inflammatory potential in vitro and in vivo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molecular sciences. – 2020.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3511.</w:t>
      </w:r>
    </w:p>
    <w:p w14:paraId="67FB77FF" w14:textId="70922E3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 xml:space="preserve">Swarbrick C., Zogali V., Chan K.W.K., Kiousis D., Gwee C.P., Wang S., Rassias, G. Amidoxime prodrugs convert to potent cell-active multimodal inhibitors of the dengue virus protease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2021. – Vol. 224. – P. 113695.</w:t>
      </w:r>
    </w:p>
    <w:p w14:paraId="35376CD2" w14:textId="75DE0D1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Samsonowicz-Górski J., Kowalczyk P., Koszelewski D., Brodzka A., Szymczak M., Kramkowski K., Ostaszewski R. The </w:t>
      </w:r>
      <w:r w:rsidR="000365BB" w:rsidRPr="009419FF">
        <w:rPr>
          <w:rFonts w:ascii="Times New Roman" w:hAnsi="Times New Roman"/>
          <w:sz w:val="28"/>
          <w:szCs w:val="28"/>
          <w:lang w:val="en-US"/>
        </w:rPr>
        <w:t xml:space="preserve">synthesis and evaluation of amidoximes as cytotoxic agents on model bacterial </w:t>
      </w:r>
      <w:r w:rsidRPr="000365BB">
        <w:rPr>
          <w:rFonts w:ascii="Times New Roman" w:hAnsi="Times New Roman"/>
          <w:i/>
          <w:iCs/>
          <w:sz w:val="28"/>
          <w:szCs w:val="28"/>
          <w:lang w:val="en-US"/>
        </w:rPr>
        <w:t xml:space="preserve">E. coli </w:t>
      </w:r>
      <w:r w:rsidR="000365BB" w:rsidRPr="009419FF">
        <w:rPr>
          <w:rFonts w:ascii="Times New Roman" w:hAnsi="Times New Roman"/>
          <w:sz w:val="28"/>
          <w:szCs w:val="28"/>
          <w:lang w:val="en-US"/>
        </w:rPr>
        <w:t xml:space="preserve">strains </w:t>
      </w:r>
      <w:r w:rsidR="000365BB">
        <w:rPr>
          <w:rFonts w:ascii="Times New Roman" w:hAnsi="Times New Roman"/>
          <w:sz w:val="28"/>
          <w:szCs w:val="28"/>
          <w:lang w:val="en-US"/>
        </w:rPr>
        <w:t>//</w:t>
      </w:r>
      <w:r w:rsidRPr="009419FF">
        <w:rPr>
          <w:rFonts w:ascii="Times New Roman" w:hAnsi="Times New Roman"/>
          <w:sz w:val="28"/>
          <w:szCs w:val="28"/>
          <w:lang w:val="en-US"/>
        </w:rPr>
        <w:t>Materials. – 2021.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7577. </w:t>
      </w:r>
    </w:p>
    <w:p w14:paraId="2A567F72" w14:textId="4364C586"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Abele E., Abele R., Golomba L., Domracheva I., Beresneva T., Jaschenko E., Gulbe A. Novel chemical method for decreasing of toxicity of highly cytotoxic amidoximes by introduction of benzo[4,5]imidazo[2,1-b]thiazolyl fragment //Current Organic Synthesis. – 2018. – Vol. 15</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1154–1160.</w:t>
      </w:r>
    </w:p>
    <w:p w14:paraId="5363F302" w14:textId="39B805F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Gao J., Yuan Y., Yu Q., Yan B., Qian Y., Wen J., Wang N. Bio-inspired antibacterial cellulose paper–poly(amidoxime)composite hydrogel for highly efficient uranium (VI) capture from seawater </w:t>
      </w:r>
      <w:r w:rsidR="000365BB">
        <w:rPr>
          <w:rFonts w:ascii="Times New Roman" w:hAnsi="Times New Roman"/>
          <w:sz w:val="28"/>
          <w:szCs w:val="28"/>
          <w:lang w:val="en-US"/>
        </w:rPr>
        <w:t>//</w:t>
      </w:r>
      <w:r w:rsidRPr="009419FF">
        <w:rPr>
          <w:rFonts w:ascii="Times New Roman" w:hAnsi="Times New Roman"/>
          <w:sz w:val="28"/>
          <w:szCs w:val="28"/>
          <w:lang w:val="en-US"/>
        </w:rPr>
        <w:t>Chemical Communications. – 2020. – Vol. 56</w:t>
      </w:r>
      <w:r w:rsidR="009D7F33">
        <w:rPr>
          <w:rFonts w:ascii="Times New Roman" w:hAnsi="Times New Roman"/>
          <w:sz w:val="28"/>
          <w:szCs w:val="28"/>
          <w:lang w:val="en-US"/>
        </w:rPr>
        <w:t>, №</w:t>
      </w:r>
      <w:r w:rsidRPr="009419FF">
        <w:rPr>
          <w:rFonts w:ascii="Times New Roman" w:hAnsi="Times New Roman"/>
          <w:sz w:val="28"/>
          <w:szCs w:val="28"/>
          <w:lang w:val="en-US"/>
        </w:rPr>
        <w:t xml:space="preserve"> 28. – P. 3935–3938.  </w:t>
      </w:r>
    </w:p>
    <w:p w14:paraId="3C6E6F37" w14:textId="65B2235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Li N., Gao P., Chen H., Li F., Wang Z. Amidoxime modified Fe3O4@TiO2 particles for antibacterial and efficient uranium extraction from seawater </w:t>
      </w:r>
      <w:r w:rsidR="000365BB">
        <w:rPr>
          <w:rFonts w:ascii="Times New Roman" w:hAnsi="Times New Roman"/>
          <w:sz w:val="28"/>
          <w:szCs w:val="28"/>
          <w:lang w:val="en-US"/>
        </w:rPr>
        <w:t>//</w:t>
      </w:r>
      <w:r w:rsidRPr="009419FF">
        <w:rPr>
          <w:rFonts w:ascii="Times New Roman" w:hAnsi="Times New Roman"/>
          <w:sz w:val="28"/>
          <w:szCs w:val="28"/>
          <w:lang w:val="en-US"/>
        </w:rPr>
        <w:t>Chemosphere. – 2022. – Vol. 287. – P. 132–137.</w:t>
      </w:r>
    </w:p>
    <w:p w14:paraId="73AD6280" w14:textId="59896BA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Thakur A., Patil P., Sharma A., Flora S.J.S. Advances in the development of reactivators for the treatment of organophosphorus inhibited cholinesterase </w:t>
      </w:r>
      <w:r w:rsidR="000365BB">
        <w:rPr>
          <w:rFonts w:ascii="Times New Roman" w:hAnsi="Times New Roman"/>
          <w:sz w:val="28"/>
          <w:szCs w:val="28"/>
          <w:lang w:val="en-US"/>
        </w:rPr>
        <w:t>//</w:t>
      </w:r>
      <w:r w:rsidRPr="009419FF">
        <w:rPr>
          <w:rFonts w:ascii="Times New Roman" w:hAnsi="Times New Roman"/>
          <w:sz w:val="28"/>
          <w:szCs w:val="28"/>
          <w:lang w:val="en-US"/>
        </w:rPr>
        <w:t>Current Organic Chemistry. – 2020.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2845–2864.</w:t>
      </w:r>
    </w:p>
    <w:p w14:paraId="5DA8BA5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Watkins P.B. Idiosyncratic drug-induced liver injury in patients: detection, severity assessment, and regulatory implications //Advances in Pharmacology. – 2019. – Vol. 85. – P. 165–193.</w:t>
      </w:r>
    </w:p>
    <w:p w14:paraId="2D008BF8" w14:textId="0E71232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Giannandrea D., Caponi C., Mengoni A., Romoli M., Marando C., Gallina A., Ricci S. Intravenous thrombolysis in stroke after dabigatran reversal with idarucizumab: case series and systematic review //Journal of Neurology, Neurosurgery &amp; Psychiatry. – 2019. – Vol. 90</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619–623.</w:t>
      </w:r>
    </w:p>
    <w:p w14:paraId="09067B12" w14:textId="6A54727B" w:rsidR="00B6316C" w:rsidRPr="009419FF" w:rsidRDefault="000365BB" w:rsidP="0017409D">
      <w:pPr>
        <w:pStyle w:val="a8"/>
        <w:numPr>
          <w:ilvl w:val="0"/>
          <w:numId w:val="27"/>
        </w:numPr>
        <w:ind w:left="0" w:firstLine="851"/>
        <w:jc w:val="both"/>
        <w:rPr>
          <w:rFonts w:ascii="Times New Roman" w:hAnsi="Times New Roman"/>
          <w:sz w:val="28"/>
          <w:szCs w:val="28"/>
          <w:lang w:val="en-US"/>
        </w:rPr>
      </w:pPr>
      <w:r w:rsidRPr="000365BB">
        <w:rPr>
          <w:rFonts w:ascii="Times New Roman" w:hAnsi="Times New Roman"/>
          <w:sz w:val="28"/>
          <w:szCs w:val="28"/>
          <w:lang w:val="en-US"/>
        </w:rPr>
        <w:t xml:space="preserve">Stasevych M., Zvarych V., Novikov V., Vovk M. Amidoxime-functionalized (9, 10-dioxoantracen-1-yl) hydrazones //Chemistry. – 2019. – </w:t>
      </w:r>
      <w:r>
        <w:rPr>
          <w:rFonts w:ascii="Times New Roman" w:hAnsi="Times New Roman"/>
          <w:sz w:val="28"/>
          <w:szCs w:val="28"/>
          <w:lang w:val="en-US"/>
        </w:rPr>
        <w:t>Vol</w:t>
      </w:r>
      <w:r w:rsidRPr="000365BB">
        <w:rPr>
          <w:rFonts w:ascii="Times New Roman" w:hAnsi="Times New Roman"/>
          <w:sz w:val="28"/>
          <w:szCs w:val="28"/>
          <w:lang w:val="en-US"/>
        </w:rPr>
        <w:t>. 13</w:t>
      </w:r>
      <w:r>
        <w:rPr>
          <w:rFonts w:ascii="Times New Roman" w:hAnsi="Times New Roman"/>
          <w:sz w:val="28"/>
          <w:szCs w:val="28"/>
          <w:lang w:val="en-US"/>
        </w:rPr>
        <w:t xml:space="preserve">, </w:t>
      </w:r>
      <w:r w:rsidRPr="000365BB">
        <w:rPr>
          <w:rFonts w:ascii="Times New Roman" w:hAnsi="Times New Roman"/>
          <w:sz w:val="28"/>
          <w:szCs w:val="28"/>
          <w:lang w:val="en-US"/>
        </w:rPr>
        <w:t xml:space="preserve">№ 4. – </w:t>
      </w:r>
      <w:r>
        <w:rPr>
          <w:rFonts w:ascii="Times New Roman" w:hAnsi="Times New Roman"/>
          <w:sz w:val="28"/>
          <w:szCs w:val="28"/>
          <w:lang w:val="en-US"/>
        </w:rPr>
        <w:t>P</w:t>
      </w:r>
      <w:r w:rsidRPr="000365BB">
        <w:rPr>
          <w:rFonts w:ascii="Times New Roman" w:hAnsi="Times New Roman"/>
          <w:sz w:val="28"/>
          <w:szCs w:val="28"/>
          <w:lang w:val="en-US"/>
        </w:rPr>
        <w:t>. 417–423</w:t>
      </w:r>
    </w:p>
    <w:p w14:paraId="58AC0A13" w14:textId="3A2D247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Lee S.M., Kim M.S., Hayat F., Shin D. Recent advances in the discovery of novel antiprotozoal agents //Molecules.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3886.</w:t>
      </w:r>
    </w:p>
    <w:p w14:paraId="5B0B5F01" w14:textId="6C82CD7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Kumar S., Goicoechea S., Kumar S., Pearce C.M., Durvasula R., Kempaiah P., Rathi B. Oseltamivir analogs with potent anti-influenza virus activity //Drug Discovery Today.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1389–1402.</w:t>
      </w:r>
    </w:p>
    <w:p w14:paraId="5E489CFA" w14:textId="4176390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Pető Á., Kósa D., Fehér P., Ujhelyi Z., Sinka D., Vecsernyés M., Bácskay I. Pharmacological overview of the BGP-15 chemical agent as a new drug candidate for the treatment of symptoms of metabolic syndrome //Molecules.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429.</w:t>
      </w:r>
    </w:p>
    <w:p w14:paraId="22BB0714" w14:textId="0BEA204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Indorf P., Kubitza C., Scheidig A.J., Kunze T., Clement B. Drug metabolism by the mitochondrial amidoxime reducing component (mARC): rapid assay and identification of new substrates //Journal of Medicinal Chemistry. – 2019. – Vol. 63</w:t>
      </w:r>
      <w:r w:rsidR="009D7F33">
        <w:rPr>
          <w:rFonts w:ascii="Times New Roman" w:hAnsi="Times New Roman"/>
          <w:sz w:val="28"/>
          <w:szCs w:val="28"/>
          <w:lang w:val="en-US"/>
        </w:rPr>
        <w:t>, №</w:t>
      </w:r>
      <w:r w:rsidRPr="009419FF">
        <w:rPr>
          <w:rFonts w:ascii="Times New Roman" w:hAnsi="Times New Roman"/>
          <w:sz w:val="28"/>
          <w:szCs w:val="28"/>
          <w:lang w:val="en-US"/>
        </w:rPr>
        <w:t xml:space="preserve"> 12. – P. 6538-6546.</w:t>
      </w:r>
    </w:p>
    <w:p w14:paraId="7C0B3F16" w14:textId="202E43D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Berger O., Ortial S., Wein S., Denoyelle S., Bressolle F., Durand T., Vo-Hoang Y. Evaluation of amidoxime derivatives as prodrug candidates of potent bis-cationic antimalarials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2019. – Vol. 29</w:t>
      </w:r>
      <w:r w:rsidR="009D7F33">
        <w:rPr>
          <w:rFonts w:ascii="Times New Roman" w:hAnsi="Times New Roman"/>
          <w:sz w:val="28"/>
          <w:szCs w:val="28"/>
          <w:lang w:val="en-US"/>
        </w:rPr>
        <w:t>, №</w:t>
      </w:r>
      <w:r w:rsidRPr="009419FF">
        <w:rPr>
          <w:rFonts w:ascii="Times New Roman" w:hAnsi="Times New Roman"/>
          <w:sz w:val="28"/>
          <w:szCs w:val="28"/>
          <w:lang w:val="en-US"/>
        </w:rPr>
        <w:t xml:space="preserve"> 16. – P. 2203–2207.</w:t>
      </w:r>
    </w:p>
    <w:p w14:paraId="5680315E" w14:textId="1EAD212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Perontsis S., Geromichalos G.D., Pekou A., Hatzidimitriou A.G., Pantazaki A., Fylaktakidou K.C., Psomas G. Structure and biological evaluation of pyridine-2-carboxamidine copper (II) complex resulting from N′-(4-nitrophenylsulfonyloxy) 2-pyridine-carboxamidoxime </w:t>
      </w:r>
      <w:r w:rsidR="000365BB">
        <w:rPr>
          <w:rFonts w:ascii="Times New Roman" w:hAnsi="Times New Roman"/>
          <w:sz w:val="28"/>
          <w:szCs w:val="28"/>
          <w:lang w:val="en-US"/>
        </w:rPr>
        <w:t>//</w:t>
      </w:r>
      <w:r w:rsidRPr="009419FF">
        <w:rPr>
          <w:rFonts w:ascii="Times New Roman" w:hAnsi="Times New Roman"/>
          <w:sz w:val="28"/>
          <w:szCs w:val="28"/>
          <w:lang w:val="en-US"/>
        </w:rPr>
        <w:t>Journal of Inorganic Biochemistry. – 2020. – Vol. 208. – P. 111085.</w:t>
      </w:r>
    </w:p>
    <w:p w14:paraId="0EF2BF17" w14:textId="5E08BB6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Wang K.L., Chiu C.C., Giugliano R.P., Tan D.S.Y., Lin C.Y., Lai E.Y. Chiang C.E. Drug class, renal elimination, and outcomes of direct oral anticoagulants in Asian patients: a meta-analysis </w:t>
      </w:r>
      <w:r w:rsidR="000365BB">
        <w:rPr>
          <w:rFonts w:ascii="Times New Roman" w:hAnsi="Times New Roman"/>
          <w:sz w:val="28"/>
          <w:szCs w:val="28"/>
          <w:lang w:val="en-US"/>
        </w:rPr>
        <w:t>//</w:t>
      </w:r>
      <w:r w:rsidRPr="009419FF">
        <w:rPr>
          <w:rFonts w:ascii="Times New Roman" w:hAnsi="Times New Roman"/>
          <w:sz w:val="28"/>
          <w:szCs w:val="28"/>
          <w:lang w:val="en-US"/>
        </w:rPr>
        <w:t>Journal of Stroke and Cerebrovascular Diseases. – 2018. – Vol. 27</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857–864.</w:t>
      </w:r>
    </w:p>
    <w:p w14:paraId="119983F7" w14:textId="5E0100C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Stolpovskaya N.V., Kruzhilin A.A., Zorina A.V., Shikhaliev K.S., Ledeneva I.V., Kosheleva E.A., Vandyshev D.Y. Synthesis of substituted aminopyrimidines as novel promising tyrosine kinase inhibitors </w:t>
      </w:r>
      <w:r w:rsidR="000365BB">
        <w:rPr>
          <w:rFonts w:ascii="Times New Roman" w:hAnsi="Times New Roman"/>
          <w:sz w:val="28"/>
          <w:szCs w:val="28"/>
          <w:lang w:val="en-US"/>
        </w:rPr>
        <w:t>//</w:t>
      </w:r>
      <w:r w:rsidRPr="009419FF">
        <w:rPr>
          <w:rFonts w:ascii="Times New Roman" w:hAnsi="Times New Roman"/>
          <w:sz w:val="28"/>
          <w:szCs w:val="28"/>
          <w:lang w:val="en-US"/>
        </w:rPr>
        <w:t>Russian Journal of Organic Chemistry. – 2019. – Vol. 55</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1322–1328.</w:t>
      </w:r>
    </w:p>
    <w:p w14:paraId="49684D75" w14:textId="604CE7B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Behrouz S., Kühl N., Klein C.D. A facile approach towards amidinophenylalanine derivatives as building blocks for the synthesis of non-natural peptides and peptidomimetics </w:t>
      </w:r>
      <w:r w:rsidR="000365BB">
        <w:rPr>
          <w:rFonts w:ascii="Times New Roman" w:hAnsi="Times New Roman"/>
          <w:sz w:val="28"/>
          <w:szCs w:val="28"/>
          <w:lang w:val="en-US"/>
        </w:rPr>
        <w:t>//</w:t>
      </w:r>
      <w:r w:rsidRPr="009419FF">
        <w:rPr>
          <w:rFonts w:ascii="Times New Roman" w:hAnsi="Times New Roman"/>
          <w:sz w:val="28"/>
          <w:szCs w:val="28"/>
          <w:lang w:val="en-US"/>
        </w:rPr>
        <w:t>Tetrahedron Letters. – 2021. – Vol. 81. – P. 153342.</w:t>
      </w:r>
    </w:p>
    <w:p w14:paraId="41705A38" w14:textId="08032A0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Jiang C., Li M., Xu L., Yi Y., Ye J., Hu A. Electrochemical synthesis of 1,2,4-oxadiazoles from amidoximes through dehydrogenative cyclization </w:t>
      </w:r>
      <w:r w:rsidR="000365BB">
        <w:rPr>
          <w:rFonts w:ascii="Times New Roman" w:hAnsi="Times New Roman"/>
          <w:sz w:val="28"/>
          <w:szCs w:val="28"/>
          <w:lang w:val="en-US"/>
        </w:rPr>
        <w:t>//</w:t>
      </w:r>
      <w:r w:rsidRPr="009419FF">
        <w:rPr>
          <w:rFonts w:ascii="Times New Roman" w:hAnsi="Times New Roman"/>
          <w:sz w:val="28"/>
          <w:szCs w:val="28"/>
          <w:lang w:val="en-US"/>
        </w:rPr>
        <w:t>Organic &amp; Biomolecular Chemistry. – 2021. – Vol. 19</w:t>
      </w:r>
      <w:r w:rsidR="009D7F33">
        <w:rPr>
          <w:rFonts w:ascii="Times New Roman" w:hAnsi="Times New Roman"/>
          <w:sz w:val="28"/>
          <w:szCs w:val="28"/>
          <w:lang w:val="en-US"/>
        </w:rPr>
        <w:t>, №</w:t>
      </w:r>
      <w:r w:rsidRPr="009419FF">
        <w:rPr>
          <w:rFonts w:ascii="Times New Roman" w:hAnsi="Times New Roman"/>
          <w:sz w:val="28"/>
          <w:szCs w:val="28"/>
          <w:lang w:val="en-US"/>
        </w:rPr>
        <w:t xml:space="preserve"> 48. – P. 10611–10616.</w:t>
      </w:r>
    </w:p>
    <w:p w14:paraId="0E41F295" w14:textId="4A054CE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Sauer A.C., Wolf L., Quoos N., Rodrigues M.B., Braga A.L., Rodrigues O.E., Dornelles L. A straightforward and high-yielding synthesis of 1,2,4-oxadiazoles from chiral N-protected </w:t>
      </w:r>
      <w:r w:rsidRPr="009419FF">
        <w:rPr>
          <w:rFonts w:ascii="Times New Roman" w:hAnsi="Times New Roman"/>
          <w:sz w:val="28"/>
          <w:szCs w:val="28"/>
        </w:rPr>
        <w:t>α</w:t>
      </w:r>
      <w:r w:rsidRPr="009419FF">
        <w:rPr>
          <w:rFonts w:ascii="Times New Roman" w:hAnsi="Times New Roman"/>
          <w:sz w:val="28"/>
          <w:szCs w:val="28"/>
          <w:lang w:val="en-US"/>
        </w:rPr>
        <w:t xml:space="preserve">-amino acids and amidoximes in acetone-water: an eco-friendly approach </w:t>
      </w:r>
      <w:r w:rsidR="000365BB">
        <w:rPr>
          <w:rFonts w:ascii="Times New Roman" w:hAnsi="Times New Roman"/>
          <w:sz w:val="28"/>
          <w:szCs w:val="28"/>
          <w:lang w:val="en-US"/>
        </w:rPr>
        <w:t>//</w:t>
      </w:r>
      <w:r w:rsidRPr="009419FF">
        <w:rPr>
          <w:rFonts w:ascii="Times New Roman" w:hAnsi="Times New Roman"/>
          <w:sz w:val="28"/>
          <w:szCs w:val="28"/>
          <w:lang w:val="en-US"/>
        </w:rPr>
        <w:t>Journal of Chemistry. – 2019. – Vol. 2019. – P. 1–9.</w:t>
      </w:r>
    </w:p>
    <w:p w14:paraId="1304089C" w14:textId="2BED4D4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Camacho C.M., Pizzio M.G., Roces D.L., Boggián D.B., Mata E.G., Bellizzi Y., Roguin L.P. Design, synthesis and cytotoxic evaluation of a library of oxadiazole-containing hybrids </w:t>
      </w:r>
      <w:r w:rsidR="000365BB">
        <w:rPr>
          <w:rFonts w:ascii="Times New Roman" w:hAnsi="Times New Roman"/>
          <w:sz w:val="28"/>
          <w:szCs w:val="28"/>
          <w:lang w:val="en-US"/>
        </w:rPr>
        <w:t>//</w:t>
      </w:r>
      <w:r w:rsidRPr="009419FF">
        <w:rPr>
          <w:rFonts w:ascii="Times New Roman" w:hAnsi="Times New Roman"/>
          <w:sz w:val="28"/>
          <w:szCs w:val="28"/>
          <w:lang w:val="en-US"/>
        </w:rPr>
        <w:t>RSC Advances. – 2021. – Vol. 11</w:t>
      </w:r>
      <w:r w:rsidR="009D7F33">
        <w:rPr>
          <w:rFonts w:ascii="Times New Roman" w:hAnsi="Times New Roman"/>
          <w:sz w:val="28"/>
          <w:szCs w:val="28"/>
          <w:lang w:val="en-US"/>
        </w:rPr>
        <w:t>, №</w:t>
      </w:r>
      <w:r w:rsidRPr="009419FF">
        <w:rPr>
          <w:rFonts w:ascii="Times New Roman" w:hAnsi="Times New Roman"/>
          <w:sz w:val="28"/>
          <w:szCs w:val="28"/>
          <w:lang w:val="en-US"/>
        </w:rPr>
        <w:t xml:space="preserve"> 47. – P. 29741–29751.</w:t>
      </w:r>
    </w:p>
    <w:p w14:paraId="1CCB1148" w14:textId="1975D9A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Thacker P.S., Angeli A., Argulwar O.S., Tiwari P.L., Arifuddin M., Supuran C.T. Design, synthesis and biological evaluation of coumarin linked 1, 2, 4-oxadiazoles as selective carbonic anhydrase IX and XII inhibitors </w:t>
      </w:r>
      <w:r w:rsidR="000365BB">
        <w:rPr>
          <w:rFonts w:ascii="Times New Roman" w:hAnsi="Times New Roman"/>
          <w:sz w:val="28"/>
          <w:szCs w:val="28"/>
          <w:lang w:val="en-US"/>
        </w:rPr>
        <w:t>//</w:t>
      </w:r>
      <w:r w:rsidRPr="009419FF">
        <w:rPr>
          <w:rFonts w:ascii="Times New Roman" w:hAnsi="Times New Roman"/>
          <w:sz w:val="28"/>
          <w:szCs w:val="28"/>
          <w:lang w:val="en-US"/>
        </w:rPr>
        <w:t>Bioorganic chemistry. – 2020. – Vol. 98. – P. 103739.</w:t>
      </w:r>
    </w:p>
    <w:p w14:paraId="3562AB02"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Wang X., Fu J.P., Mo J.H., Tian Y.H., Liu C.Y., Tang H.T., Pan Y.M. Assembly of 5‐aminoimidazoles via palladium‐catalysed double isocyanide insertion reaction //Advanced Synthesis &amp; Catalysis. – 2021. – Vol. 363. – P. 1–6.</w:t>
      </w:r>
    </w:p>
    <w:p w14:paraId="254739E1" w14:textId="130F0E5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Gobec M., Tomašič T., Markovič T., Mlinarič-Raščan I., Dolenc M.S., Jakopin Ž. Antioxidant and anti-inflammatory properties of 1,2,4-oxadiazole analogs of resveratrol </w:t>
      </w:r>
      <w:r w:rsidR="000365BB">
        <w:rPr>
          <w:rFonts w:ascii="Times New Roman" w:hAnsi="Times New Roman"/>
          <w:sz w:val="28"/>
          <w:szCs w:val="28"/>
          <w:lang w:val="en-US"/>
        </w:rPr>
        <w:t>//</w:t>
      </w:r>
      <w:r w:rsidRPr="009419FF">
        <w:rPr>
          <w:rFonts w:ascii="Times New Roman" w:hAnsi="Times New Roman"/>
          <w:sz w:val="28"/>
          <w:szCs w:val="28"/>
          <w:lang w:val="en-US"/>
        </w:rPr>
        <w:t>Chemico-biological interactions. – 2015. – Vol. 240. – P. 200–207.</w:t>
      </w:r>
    </w:p>
    <w:p w14:paraId="38843186" w14:textId="610667C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Leemans E., Mahasenan K.V., Kumarasiri M., Spink E., Ding D., O’Daniel P.I., Mobashery S. Three-dimensional QSAR analysis and design of new 1,2,4-oxadiazole antibacterials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2016.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1011–1015.</w:t>
      </w:r>
    </w:p>
    <w:p w14:paraId="426CB1C7" w14:textId="7606C84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Leal J.G., Sauer A.C., Mayer J.C., Stefanello S.T., Gonçalves D.F., Soares F.A., Dornelles L. Synthesis and electrochemical and antioxidant properties of chalcogenocyanate oxadiazole and 5-heteroarylchalcogenomethyl-1 H-tetrazole derivatives / /New Journal of Chemistry. – 2017. – Vol. 41</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5875–5883.</w:t>
      </w:r>
    </w:p>
    <w:p w14:paraId="5EECFFCD" w14:textId="3D2C4C2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Mohammadi-Khanaposhtani M., Shabani M., Faizi</w:t>
      </w:r>
      <w:r w:rsidR="00A11CA4">
        <w:rPr>
          <w:rFonts w:ascii="Times New Roman" w:hAnsi="Times New Roman"/>
          <w:sz w:val="28"/>
          <w:szCs w:val="28"/>
          <w:lang w:val="en-US"/>
        </w:rPr>
        <w:t xml:space="preserve"> </w:t>
      </w:r>
      <w:r w:rsidRPr="009419FF">
        <w:rPr>
          <w:rFonts w:ascii="Times New Roman" w:hAnsi="Times New Roman"/>
          <w:sz w:val="28"/>
          <w:szCs w:val="28"/>
          <w:lang w:val="en-US"/>
        </w:rPr>
        <w:t xml:space="preserve">M., Aghaei I., Jahani R., Sharafi Z., Foroumadi A. Design, synthesis, pharmacological evaluation, and docking study of new acridone-based 1,2,4-oxadiazoles as potential anticonvulsant agents //European journal of medicinal chemistry. – 2016. – </w:t>
      </w:r>
      <w:r w:rsidR="00A11CA4">
        <w:rPr>
          <w:rFonts w:ascii="Times New Roman" w:hAnsi="Times New Roman"/>
          <w:sz w:val="28"/>
          <w:szCs w:val="28"/>
          <w:lang w:val="en-US"/>
        </w:rPr>
        <w:t>Vol</w:t>
      </w:r>
      <w:r w:rsidRPr="009419FF">
        <w:rPr>
          <w:rFonts w:ascii="Times New Roman" w:hAnsi="Times New Roman"/>
          <w:sz w:val="28"/>
          <w:szCs w:val="28"/>
          <w:lang w:val="en-US"/>
        </w:rPr>
        <w:t xml:space="preserve">. 112. – </w:t>
      </w:r>
      <w:r w:rsidR="00A11CA4">
        <w:rPr>
          <w:rFonts w:ascii="Times New Roman" w:hAnsi="Times New Roman"/>
          <w:sz w:val="28"/>
          <w:szCs w:val="28"/>
          <w:lang w:val="en-US"/>
        </w:rPr>
        <w:t>P</w:t>
      </w:r>
      <w:r w:rsidRPr="009419FF">
        <w:rPr>
          <w:rFonts w:ascii="Times New Roman" w:hAnsi="Times New Roman"/>
          <w:sz w:val="28"/>
          <w:szCs w:val="28"/>
          <w:lang w:val="en-US"/>
        </w:rPr>
        <w:t>. 91</w:t>
      </w:r>
      <w:r w:rsidR="00A11CA4" w:rsidRPr="009419FF">
        <w:rPr>
          <w:rFonts w:ascii="Times New Roman" w:hAnsi="Times New Roman"/>
          <w:sz w:val="28"/>
          <w:szCs w:val="28"/>
          <w:lang w:val="en-US"/>
        </w:rPr>
        <w:t>–</w:t>
      </w:r>
      <w:r w:rsidRPr="009419FF">
        <w:rPr>
          <w:rFonts w:ascii="Times New Roman" w:hAnsi="Times New Roman"/>
          <w:sz w:val="28"/>
          <w:szCs w:val="28"/>
          <w:lang w:val="en-US"/>
        </w:rPr>
        <w:t>98.</w:t>
      </w:r>
    </w:p>
    <w:p w14:paraId="451E3383" w14:textId="39CEE57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Moniot S., Forgione M., Lucidi A., Hailu G.S., Nebbioso A., Carafa V., Rotili D. Development of 1,2,4-oxadiazoles as potent and selective inhibitors of the human deacetylase sirtuin 2: structure–activity relationship, X-ray crystal structure, and anticancer activity </w:t>
      </w:r>
      <w:r w:rsidR="000365BB">
        <w:rPr>
          <w:rFonts w:ascii="Times New Roman" w:hAnsi="Times New Roman"/>
          <w:sz w:val="28"/>
          <w:szCs w:val="28"/>
          <w:lang w:val="en-US"/>
        </w:rPr>
        <w:t>//</w:t>
      </w:r>
      <w:r w:rsidRPr="009419FF">
        <w:rPr>
          <w:rFonts w:ascii="Times New Roman" w:hAnsi="Times New Roman"/>
          <w:sz w:val="28"/>
          <w:szCs w:val="28"/>
          <w:lang w:val="en-US"/>
        </w:rPr>
        <w:t>Journal of medicinal chemistry. – 2017.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2344–2360.</w:t>
      </w:r>
    </w:p>
    <w:p w14:paraId="32AB12D7" w14:textId="24CEA6F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rPr>
        <w:t>Каюкова</w:t>
      </w:r>
      <w:r w:rsidRPr="009419FF">
        <w:rPr>
          <w:rFonts w:ascii="Times New Roman" w:hAnsi="Times New Roman"/>
          <w:sz w:val="28"/>
          <w:szCs w:val="28"/>
          <w:lang w:val="en-US"/>
        </w:rPr>
        <w:t xml:space="preserve"> </w:t>
      </w:r>
      <w:r w:rsidRPr="009419FF">
        <w:rPr>
          <w:rFonts w:ascii="Times New Roman" w:hAnsi="Times New Roman"/>
          <w:sz w:val="28"/>
          <w:szCs w:val="28"/>
        </w:rPr>
        <w:t>Л</w:t>
      </w:r>
      <w:r w:rsidRPr="009419FF">
        <w:rPr>
          <w:rFonts w:ascii="Times New Roman" w:hAnsi="Times New Roman"/>
          <w:sz w:val="28"/>
          <w:szCs w:val="28"/>
          <w:lang w:val="en-US"/>
        </w:rPr>
        <w:t>.</w:t>
      </w:r>
      <w:r w:rsidRPr="009419FF">
        <w:rPr>
          <w:rFonts w:ascii="Times New Roman" w:hAnsi="Times New Roman"/>
          <w:sz w:val="28"/>
          <w:szCs w:val="28"/>
        </w:rPr>
        <w:t>А</w:t>
      </w:r>
      <w:r w:rsidRPr="009419FF">
        <w:rPr>
          <w:rFonts w:ascii="Times New Roman" w:hAnsi="Times New Roman"/>
          <w:sz w:val="28"/>
          <w:szCs w:val="28"/>
          <w:lang w:val="en-US"/>
        </w:rPr>
        <w:t xml:space="preserve">., </w:t>
      </w:r>
      <w:r w:rsidRPr="009419FF">
        <w:rPr>
          <w:rFonts w:ascii="Times New Roman" w:hAnsi="Times New Roman"/>
          <w:sz w:val="28"/>
          <w:szCs w:val="28"/>
        </w:rPr>
        <w:t>Пралиев</w:t>
      </w:r>
      <w:r w:rsidRPr="009419FF">
        <w:rPr>
          <w:rFonts w:ascii="Times New Roman" w:hAnsi="Times New Roman"/>
          <w:sz w:val="28"/>
          <w:szCs w:val="28"/>
          <w:lang w:val="en-US"/>
        </w:rPr>
        <w:t xml:space="preserve"> </w:t>
      </w:r>
      <w:r w:rsidRPr="009419FF">
        <w:rPr>
          <w:rFonts w:ascii="Times New Roman" w:hAnsi="Times New Roman"/>
          <w:sz w:val="28"/>
          <w:szCs w:val="28"/>
        </w:rPr>
        <w:t>К</w:t>
      </w:r>
      <w:r w:rsidRPr="009419FF">
        <w:rPr>
          <w:rFonts w:ascii="Times New Roman" w:hAnsi="Times New Roman"/>
          <w:sz w:val="28"/>
          <w:szCs w:val="28"/>
          <w:lang w:val="en-US"/>
        </w:rPr>
        <w:t>.</w:t>
      </w:r>
      <w:r w:rsidRPr="009419FF">
        <w:rPr>
          <w:rFonts w:ascii="Times New Roman" w:hAnsi="Times New Roman"/>
          <w:sz w:val="28"/>
          <w:szCs w:val="28"/>
        </w:rPr>
        <w:t>Д</w:t>
      </w:r>
      <w:r w:rsidRPr="009419FF">
        <w:rPr>
          <w:rFonts w:ascii="Times New Roman" w:hAnsi="Times New Roman"/>
          <w:sz w:val="28"/>
          <w:szCs w:val="28"/>
          <w:lang w:val="en-US"/>
        </w:rPr>
        <w:t xml:space="preserve">., </w:t>
      </w:r>
      <w:r w:rsidRPr="009419FF">
        <w:rPr>
          <w:rFonts w:ascii="Times New Roman" w:hAnsi="Times New Roman"/>
          <w:sz w:val="28"/>
          <w:szCs w:val="28"/>
        </w:rPr>
        <w:t>Ахелова</w:t>
      </w:r>
      <w:r w:rsidRPr="009419FF">
        <w:rPr>
          <w:rFonts w:ascii="Times New Roman" w:hAnsi="Times New Roman"/>
          <w:sz w:val="28"/>
          <w:szCs w:val="28"/>
          <w:lang w:val="en-US"/>
        </w:rPr>
        <w:t xml:space="preserve"> </w:t>
      </w:r>
      <w:r w:rsidRPr="009419FF">
        <w:rPr>
          <w:rFonts w:ascii="Times New Roman" w:hAnsi="Times New Roman"/>
          <w:sz w:val="28"/>
          <w:szCs w:val="28"/>
        </w:rPr>
        <w:t>А</w:t>
      </w:r>
      <w:r w:rsidRPr="009419FF">
        <w:rPr>
          <w:rFonts w:ascii="Times New Roman" w:hAnsi="Times New Roman"/>
          <w:sz w:val="28"/>
          <w:szCs w:val="28"/>
          <w:lang w:val="en-US"/>
        </w:rPr>
        <w:t>.</w:t>
      </w:r>
      <w:r w:rsidRPr="009419FF">
        <w:rPr>
          <w:rFonts w:ascii="Times New Roman" w:hAnsi="Times New Roman"/>
          <w:sz w:val="28"/>
          <w:szCs w:val="28"/>
        </w:rPr>
        <w:t>Л</w:t>
      </w:r>
      <w:r w:rsidRPr="009419FF">
        <w:rPr>
          <w:rFonts w:ascii="Times New Roman" w:hAnsi="Times New Roman"/>
          <w:sz w:val="28"/>
          <w:szCs w:val="28"/>
          <w:lang w:val="en-US"/>
        </w:rPr>
        <w:t xml:space="preserve">., </w:t>
      </w:r>
      <w:r w:rsidRPr="009419FF">
        <w:rPr>
          <w:rFonts w:ascii="Times New Roman" w:hAnsi="Times New Roman"/>
          <w:sz w:val="28"/>
          <w:szCs w:val="28"/>
        </w:rPr>
        <w:t>Кемельбеков</w:t>
      </w:r>
      <w:r w:rsidRPr="009419FF">
        <w:rPr>
          <w:rFonts w:ascii="Times New Roman" w:hAnsi="Times New Roman"/>
          <w:sz w:val="28"/>
          <w:szCs w:val="28"/>
          <w:lang w:val="en-US"/>
        </w:rPr>
        <w:t xml:space="preserve"> </w:t>
      </w:r>
      <w:r w:rsidRPr="009419FF">
        <w:rPr>
          <w:rFonts w:ascii="Times New Roman" w:hAnsi="Times New Roman"/>
          <w:sz w:val="28"/>
          <w:szCs w:val="28"/>
        </w:rPr>
        <w:t>У</w:t>
      </w:r>
      <w:r w:rsidRPr="009419FF">
        <w:rPr>
          <w:rFonts w:ascii="Times New Roman" w:hAnsi="Times New Roman"/>
          <w:sz w:val="28"/>
          <w:szCs w:val="28"/>
          <w:lang w:val="en-US"/>
        </w:rPr>
        <w:t>.</w:t>
      </w:r>
      <w:r w:rsidRPr="009419FF">
        <w:rPr>
          <w:rFonts w:ascii="Times New Roman" w:hAnsi="Times New Roman"/>
          <w:sz w:val="28"/>
          <w:szCs w:val="28"/>
        </w:rPr>
        <w:t>С</w:t>
      </w:r>
      <w:r w:rsidRPr="009419FF">
        <w:rPr>
          <w:rFonts w:ascii="Times New Roman" w:hAnsi="Times New Roman"/>
          <w:sz w:val="28"/>
          <w:szCs w:val="28"/>
          <w:lang w:val="en-US"/>
        </w:rPr>
        <w:t xml:space="preserve">., </w:t>
      </w:r>
      <w:r w:rsidRPr="009419FF">
        <w:rPr>
          <w:rFonts w:ascii="Times New Roman" w:hAnsi="Times New Roman"/>
          <w:sz w:val="28"/>
          <w:szCs w:val="28"/>
        </w:rPr>
        <w:t>Пичхадзе</w:t>
      </w:r>
      <w:r w:rsidRPr="009419FF">
        <w:rPr>
          <w:rFonts w:ascii="Times New Roman" w:hAnsi="Times New Roman"/>
          <w:sz w:val="28"/>
          <w:szCs w:val="28"/>
          <w:lang w:val="en-US"/>
        </w:rPr>
        <w:t xml:space="preserve"> </w:t>
      </w:r>
      <w:r w:rsidRPr="009419FF">
        <w:rPr>
          <w:rFonts w:ascii="Times New Roman" w:hAnsi="Times New Roman"/>
          <w:sz w:val="28"/>
          <w:szCs w:val="28"/>
        </w:rPr>
        <w:t>Г</w:t>
      </w:r>
      <w:r w:rsidRPr="009419FF">
        <w:rPr>
          <w:rFonts w:ascii="Times New Roman" w:hAnsi="Times New Roman"/>
          <w:sz w:val="28"/>
          <w:szCs w:val="28"/>
          <w:lang w:val="en-US"/>
        </w:rPr>
        <w:t>.</w:t>
      </w:r>
      <w:r w:rsidRPr="009419FF">
        <w:rPr>
          <w:rFonts w:ascii="Times New Roman" w:hAnsi="Times New Roman"/>
          <w:sz w:val="28"/>
          <w:szCs w:val="28"/>
        </w:rPr>
        <w:t>М</w:t>
      </w:r>
      <w:r w:rsidRPr="009419FF">
        <w:rPr>
          <w:rFonts w:ascii="Times New Roman" w:hAnsi="Times New Roman"/>
          <w:sz w:val="28"/>
          <w:szCs w:val="28"/>
          <w:lang w:val="en-US"/>
        </w:rPr>
        <w:t xml:space="preserve">., </w:t>
      </w:r>
      <w:r w:rsidRPr="009419FF">
        <w:rPr>
          <w:rFonts w:ascii="Times New Roman" w:hAnsi="Times New Roman"/>
          <w:sz w:val="28"/>
          <w:szCs w:val="28"/>
        </w:rPr>
        <w:t>Мухамеджанова</w:t>
      </w:r>
      <w:r w:rsidRPr="009419FF">
        <w:rPr>
          <w:rFonts w:ascii="Times New Roman" w:hAnsi="Times New Roman"/>
          <w:sz w:val="28"/>
          <w:szCs w:val="28"/>
          <w:lang w:val="en-US"/>
        </w:rPr>
        <w:t xml:space="preserve"> </w:t>
      </w:r>
      <w:r w:rsidRPr="009419FF">
        <w:rPr>
          <w:rFonts w:ascii="Times New Roman" w:hAnsi="Times New Roman"/>
          <w:sz w:val="28"/>
          <w:szCs w:val="28"/>
        </w:rPr>
        <w:t>Г</w:t>
      </w:r>
      <w:r w:rsidRPr="009419FF">
        <w:rPr>
          <w:rFonts w:ascii="Times New Roman" w:hAnsi="Times New Roman"/>
          <w:sz w:val="28"/>
          <w:szCs w:val="28"/>
          <w:lang w:val="en-US"/>
        </w:rPr>
        <w:t>.</w:t>
      </w:r>
      <w:r w:rsidRPr="009419FF">
        <w:rPr>
          <w:rFonts w:ascii="Times New Roman" w:hAnsi="Times New Roman"/>
          <w:sz w:val="28"/>
          <w:szCs w:val="28"/>
        </w:rPr>
        <w:t>С</w:t>
      </w:r>
      <w:r w:rsidRPr="009419FF">
        <w:rPr>
          <w:rFonts w:ascii="Times New Roman" w:hAnsi="Times New Roman"/>
          <w:sz w:val="28"/>
          <w:szCs w:val="28"/>
          <w:lang w:val="en-US"/>
        </w:rPr>
        <w:t xml:space="preserve">., </w:t>
      </w:r>
      <w:r w:rsidRPr="009419FF">
        <w:rPr>
          <w:rFonts w:ascii="Times New Roman" w:hAnsi="Times New Roman"/>
          <w:sz w:val="28"/>
          <w:szCs w:val="28"/>
        </w:rPr>
        <w:t>Насырова</w:t>
      </w:r>
      <w:r w:rsidRPr="009419FF">
        <w:rPr>
          <w:rFonts w:ascii="Times New Roman" w:hAnsi="Times New Roman"/>
          <w:sz w:val="28"/>
          <w:szCs w:val="28"/>
          <w:lang w:val="en-US"/>
        </w:rPr>
        <w:t xml:space="preserve"> </w:t>
      </w:r>
      <w:r w:rsidRPr="009419FF">
        <w:rPr>
          <w:rFonts w:ascii="Times New Roman" w:hAnsi="Times New Roman"/>
          <w:sz w:val="28"/>
          <w:szCs w:val="28"/>
        </w:rPr>
        <w:t>С</w:t>
      </w:r>
      <w:r w:rsidRPr="009419FF">
        <w:rPr>
          <w:rFonts w:ascii="Times New Roman" w:hAnsi="Times New Roman"/>
          <w:sz w:val="28"/>
          <w:szCs w:val="28"/>
          <w:lang w:val="en-US"/>
        </w:rPr>
        <w:t>.</w:t>
      </w:r>
      <w:r w:rsidRPr="009419FF">
        <w:rPr>
          <w:rFonts w:ascii="Times New Roman" w:hAnsi="Times New Roman"/>
          <w:sz w:val="28"/>
          <w:szCs w:val="28"/>
        </w:rPr>
        <w:t>Р</w:t>
      </w:r>
      <w:r w:rsidRPr="009419FF">
        <w:rPr>
          <w:rFonts w:ascii="Times New Roman" w:hAnsi="Times New Roman"/>
          <w:sz w:val="28"/>
          <w:szCs w:val="28"/>
          <w:lang w:val="en-US"/>
        </w:rPr>
        <w:t xml:space="preserve">. </w:t>
      </w:r>
      <w:r w:rsidRPr="009419FF">
        <w:rPr>
          <w:rFonts w:ascii="Times New Roman" w:hAnsi="Times New Roman"/>
          <w:sz w:val="28"/>
          <w:szCs w:val="28"/>
        </w:rPr>
        <w:t>Местноанестезирующая</w:t>
      </w:r>
      <w:r w:rsidRPr="009419FF">
        <w:rPr>
          <w:rFonts w:ascii="Times New Roman" w:hAnsi="Times New Roman"/>
          <w:sz w:val="28"/>
          <w:szCs w:val="28"/>
          <w:lang w:val="en-US"/>
        </w:rPr>
        <w:t xml:space="preserve"> </w:t>
      </w:r>
      <w:r w:rsidRPr="009419FF">
        <w:rPr>
          <w:rFonts w:ascii="Times New Roman" w:hAnsi="Times New Roman"/>
          <w:sz w:val="28"/>
          <w:szCs w:val="28"/>
        </w:rPr>
        <w:t>активность</w:t>
      </w:r>
      <w:r w:rsidRPr="009419FF">
        <w:rPr>
          <w:rFonts w:ascii="Times New Roman" w:hAnsi="Times New Roman"/>
          <w:sz w:val="28"/>
          <w:szCs w:val="28"/>
          <w:lang w:val="en-US"/>
        </w:rPr>
        <w:t xml:space="preserve"> </w:t>
      </w:r>
      <w:r w:rsidRPr="009419FF">
        <w:rPr>
          <w:rFonts w:ascii="Times New Roman" w:hAnsi="Times New Roman"/>
          <w:sz w:val="28"/>
          <w:szCs w:val="28"/>
        </w:rPr>
        <w:t>новых</w:t>
      </w:r>
      <w:r w:rsidRPr="009419FF">
        <w:rPr>
          <w:rFonts w:ascii="Times New Roman" w:hAnsi="Times New Roman"/>
          <w:sz w:val="28"/>
          <w:szCs w:val="28"/>
          <w:lang w:val="en-US"/>
        </w:rPr>
        <w:t xml:space="preserve"> </w:t>
      </w:r>
      <w:r w:rsidRPr="009419FF">
        <w:rPr>
          <w:rFonts w:ascii="Times New Roman" w:hAnsi="Times New Roman"/>
          <w:sz w:val="28"/>
          <w:szCs w:val="28"/>
        </w:rPr>
        <w:t>производных</w:t>
      </w:r>
      <w:r w:rsidRPr="009419FF">
        <w:rPr>
          <w:rFonts w:ascii="Times New Roman" w:hAnsi="Times New Roman"/>
          <w:sz w:val="28"/>
          <w:szCs w:val="28"/>
          <w:lang w:val="en-US"/>
        </w:rPr>
        <w:t xml:space="preserve"> </w:t>
      </w:r>
      <w:r w:rsidRPr="009419FF">
        <w:rPr>
          <w:rFonts w:ascii="Times New Roman" w:hAnsi="Times New Roman"/>
          <w:sz w:val="28"/>
          <w:szCs w:val="28"/>
        </w:rPr>
        <w:t>амидоксимов</w:t>
      </w:r>
      <w:r w:rsidRPr="009419FF">
        <w:rPr>
          <w:rFonts w:ascii="Times New Roman" w:hAnsi="Times New Roman"/>
          <w:sz w:val="28"/>
          <w:szCs w:val="28"/>
          <w:lang w:val="en-US"/>
        </w:rPr>
        <w:t xml:space="preserve"> //</w:t>
      </w:r>
      <w:r w:rsidRPr="009419FF">
        <w:rPr>
          <w:rFonts w:ascii="Times New Roman" w:hAnsi="Times New Roman"/>
          <w:sz w:val="28"/>
          <w:szCs w:val="28"/>
        </w:rPr>
        <w:t>Химико</w:t>
      </w:r>
      <w:r w:rsidRPr="009419FF">
        <w:rPr>
          <w:rFonts w:ascii="Times New Roman" w:hAnsi="Times New Roman"/>
          <w:sz w:val="28"/>
          <w:szCs w:val="28"/>
          <w:lang w:val="en-US"/>
        </w:rPr>
        <w:t>-</w:t>
      </w:r>
      <w:r w:rsidRPr="009419FF">
        <w:rPr>
          <w:rFonts w:ascii="Times New Roman" w:hAnsi="Times New Roman"/>
          <w:sz w:val="28"/>
          <w:szCs w:val="28"/>
        </w:rPr>
        <w:t>фармацевтический</w:t>
      </w:r>
      <w:r w:rsidRPr="009419FF">
        <w:rPr>
          <w:rFonts w:ascii="Times New Roman" w:hAnsi="Times New Roman"/>
          <w:sz w:val="28"/>
          <w:szCs w:val="28"/>
          <w:lang w:val="en-US"/>
        </w:rPr>
        <w:t xml:space="preserve"> </w:t>
      </w:r>
      <w:r w:rsidRPr="009419FF">
        <w:rPr>
          <w:rFonts w:ascii="Times New Roman" w:hAnsi="Times New Roman"/>
          <w:sz w:val="28"/>
          <w:szCs w:val="28"/>
        </w:rPr>
        <w:t>журнал</w:t>
      </w:r>
      <w:r w:rsidRPr="009419FF">
        <w:rPr>
          <w:rFonts w:ascii="Times New Roman" w:hAnsi="Times New Roman"/>
          <w:sz w:val="28"/>
          <w:szCs w:val="28"/>
          <w:lang w:val="en-US"/>
        </w:rPr>
        <w:t xml:space="preserve">. – 2011. – </w:t>
      </w:r>
      <w:r w:rsidRPr="009419FF">
        <w:rPr>
          <w:rFonts w:ascii="Times New Roman" w:hAnsi="Times New Roman"/>
          <w:sz w:val="28"/>
          <w:szCs w:val="28"/>
        </w:rPr>
        <w:t>Т</w:t>
      </w:r>
      <w:r w:rsidRPr="009419FF">
        <w:rPr>
          <w:rFonts w:ascii="Times New Roman" w:hAnsi="Times New Roman"/>
          <w:sz w:val="28"/>
          <w:szCs w:val="28"/>
          <w:lang w:val="en-US"/>
        </w:rPr>
        <w:t>. 45</w:t>
      </w:r>
      <w:r w:rsidR="000365BB">
        <w:rPr>
          <w:rFonts w:ascii="Times New Roman" w:hAnsi="Times New Roman"/>
          <w:sz w:val="28"/>
          <w:szCs w:val="28"/>
          <w:lang w:val="en-US"/>
        </w:rPr>
        <w:t>, №</w:t>
      </w:r>
      <w:r w:rsidRPr="009419FF">
        <w:rPr>
          <w:rFonts w:ascii="Times New Roman" w:hAnsi="Times New Roman"/>
          <w:sz w:val="28"/>
          <w:szCs w:val="28"/>
          <w:lang w:val="en-US"/>
        </w:rPr>
        <w:t xml:space="preserve">. 8. – </w:t>
      </w:r>
      <w:r w:rsidRPr="009419FF">
        <w:rPr>
          <w:rFonts w:ascii="Times New Roman" w:hAnsi="Times New Roman"/>
          <w:sz w:val="28"/>
          <w:szCs w:val="28"/>
        </w:rPr>
        <w:t>С</w:t>
      </w:r>
      <w:r w:rsidRPr="009419FF">
        <w:rPr>
          <w:rFonts w:ascii="Times New Roman" w:hAnsi="Times New Roman"/>
          <w:sz w:val="28"/>
          <w:szCs w:val="28"/>
          <w:lang w:val="en-US"/>
        </w:rPr>
        <w:t>. 22–25.</w:t>
      </w:r>
    </w:p>
    <w:p w14:paraId="67FE8B4F" w14:textId="1B87EF2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Clémence Tabélé, Anita Cohen, Christophe Curti, Ahlem Bouhlel, Sébastien Hutter. New series of monoamidoxime derivatives displaying versatile antiparasitic activity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Elsevier. – 2014. – Vol. 87. – P. 440–453.</w:t>
      </w:r>
    </w:p>
    <w:p w14:paraId="2B33414C" w14:textId="54E3709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Papastergiou A., Perontsis S., Gritzapis P., Koumbis A.E., Koffa M., Psomas G., Fylaktakidou K.C. Evaluation of O-alkyl and aryl sulfonyl aromatic and heteroaromatic amidoximes as novel potent DNA photo-cleavers </w:t>
      </w:r>
      <w:r w:rsidR="000365BB">
        <w:rPr>
          <w:rFonts w:ascii="Times New Roman" w:hAnsi="Times New Roman"/>
          <w:sz w:val="28"/>
          <w:szCs w:val="28"/>
          <w:lang w:val="en-US"/>
        </w:rPr>
        <w:t>//</w:t>
      </w:r>
      <w:r w:rsidRPr="009419FF">
        <w:rPr>
          <w:rFonts w:ascii="Times New Roman" w:hAnsi="Times New Roman"/>
          <w:sz w:val="28"/>
          <w:szCs w:val="28"/>
          <w:lang w:val="en-US"/>
        </w:rPr>
        <w:t>Photochemical &amp; Photobiological Sciences. – 2016. – Vol. 15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351–360.</w:t>
      </w:r>
    </w:p>
    <w:p w14:paraId="685CD427" w14:textId="7454EBD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Perontsis S., Geromichalos G.D., Pekou A., Hatzidimitriou A.G., Pantazaki A., Fylaktakidou K.C., Psomas G. Structure and biological evaluation of pyridine-2-carboxamidine copper (II) complex resulting from N′-(4-nitrophenylsulfonyloxy) 2-pyridine-carboxamidoxime </w:t>
      </w:r>
      <w:r w:rsidR="000365BB">
        <w:rPr>
          <w:rFonts w:ascii="Times New Roman" w:hAnsi="Times New Roman"/>
          <w:sz w:val="28"/>
          <w:szCs w:val="28"/>
          <w:lang w:val="en-US"/>
        </w:rPr>
        <w:t>//</w:t>
      </w:r>
      <w:r w:rsidRPr="009419FF">
        <w:rPr>
          <w:rFonts w:ascii="Times New Roman" w:hAnsi="Times New Roman"/>
          <w:sz w:val="28"/>
          <w:szCs w:val="28"/>
          <w:lang w:val="en-US"/>
        </w:rPr>
        <w:t xml:space="preserve">Journal of Inorganic Biochemistry. – 2020. – </w:t>
      </w:r>
      <w:r w:rsidR="00A11CA4">
        <w:rPr>
          <w:rFonts w:ascii="Times New Roman" w:hAnsi="Times New Roman"/>
          <w:sz w:val="28"/>
          <w:szCs w:val="28"/>
          <w:lang w:val="en-US"/>
        </w:rPr>
        <w:t>Vol</w:t>
      </w:r>
      <w:r w:rsidRPr="009419FF">
        <w:rPr>
          <w:rFonts w:ascii="Times New Roman" w:hAnsi="Times New Roman"/>
          <w:sz w:val="28"/>
          <w:szCs w:val="28"/>
          <w:lang w:val="en-US"/>
        </w:rPr>
        <w:t xml:space="preserve">. 208. – </w:t>
      </w:r>
      <w:r w:rsidR="00A11CA4">
        <w:rPr>
          <w:rFonts w:ascii="Times New Roman" w:hAnsi="Times New Roman"/>
          <w:sz w:val="28"/>
          <w:szCs w:val="28"/>
          <w:lang w:val="en-US"/>
        </w:rPr>
        <w:t>P</w:t>
      </w:r>
      <w:r w:rsidRPr="009419FF">
        <w:rPr>
          <w:rFonts w:ascii="Times New Roman" w:hAnsi="Times New Roman"/>
          <w:sz w:val="28"/>
          <w:szCs w:val="28"/>
          <w:lang w:val="en-US"/>
        </w:rPr>
        <w:t>. 111085.</w:t>
      </w:r>
    </w:p>
    <w:p w14:paraId="4C43CA50" w14:textId="4429831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 xml:space="preserve">Nehra B., Rulhania S., Jaswal S., Kumar B., Singh G., Monga V. Recent advancements in the development of bioactive pyrazoline derivatives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2020. ‒ Vol. 205. ‒ P. 112666.</w:t>
      </w:r>
    </w:p>
    <w:p w14:paraId="5FB53959" w14:textId="509465B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Matiadis D., Sagnou M. Pyrazoline hybrids as promising anticancer agents: An up-to-date overview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Molecular Sciences. – 2020.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15. – P. 5507.</w:t>
      </w:r>
    </w:p>
    <w:p w14:paraId="466606D0" w14:textId="0543183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Nusrat B. Siddiqui N., Sahu M., Naim M., Shahar Yar, M., Ali R., Ozair A. Anticonvulsant evaluation of 2-pyrazolines carrying naphthyl moiety: An insight into synthesis and molecular docking study </w:t>
      </w:r>
      <w:r w:rsidR="000365BB">
        <w:rPr>
          <w:rFonts w:ascii="Times New Roman" w:hAnsi="Times New Roman"/>
          <w:sz w:val="28"/>
          <w:szCs w:val="28"/>
          <w:lang w:val="en-US"/>
        </w:rPr>
        <w:t>//</w:t>
      </w:r>
      <w:r w:rsidRPr="009419FF">
        <w:rPr>
          <w:rFonts w:ascii="Times New Roman" w:hAnsi="Times New Roman"/>
          <w:sz w:val="28"/>
          <w:szCs w:val="28"/>
          <w:lang w:val="en-US"/>
        </w:rPr>
        <w:t>Brazilian Journal of Pharmaceutical Sciences. – 2019. – Vol. 55. – P. e00249.</w:t>
      </w:r>
    </w:p>
    <w:p w14:paraId="53204097" w14:textId="329AA7B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Salgin-Goksen U. Telli G., Erikci A., Dedecengiz E., Tel B. C., Kaynak F. B., Gokhan-Kelekci N. New 2-pyrazoline and hydrazone derivatives as potent and selective monoamine oxidase A inhibitors </w:t>
      </w:r>
      <w:r w:rsidR="000365BB">
        <w:rPr>
          <w:rFonts w:ascii="Times New Roman" w:hAnsi="Times New Roman"/>
          <w:sz w:val="28"/>
          <w:szCs w:val="28"/>
          <w:lang w:val="en-US"/>
        </w:rPr>
        <w:t>//</w:t>
      </w:r>
      <w:r w:rsidRPr="009419FF">
        <w:rPr>
          <w:rFonts w:ascii="Times New Roman" w:hAnsi="Times New Roman"/>
          <w:sz w:val="28"/>
          <w:szCs w:val="28"/>
          <w:lang w:val="en-US"/>
        </w:rPr>
        <w:t>Journal of Medicinal Chemistry. – 2021. – Vol. 64</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1989–2009.</w:t>
      </w:r>
    </w:p>
    <w:p w14:paraId="175AB155" w14:textId="611321D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Ragab F.A.E.F., Mohammed E.I., Jaleel G.A.A., Abd El-Rahman A.A.M., Nissan, Y.M. Synthesis of hydroxybenzofuranyl-pyrazolyl and Hydroxyphenyl-pyrazolyl chalcones and their corresponding pyrazoline derivatives as COX inhibitors, anti-inflammatory and gastroprotective agents //Chemical and Pharmaceutical Bulletin. – 2020. – Vol. 68</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742–752.</w:t>
      </w:r>
    </w:p>
    <w:p w14:paraId="0D51C08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Yan R., Huang X., Deng X., Song M. Synthesis and Activity Evaluation of Some Pyrazole–Pyrazoline Derivatives as Dual Anti-Inflammatory and Antimicrobial Agents //Polycyclic Aromatic Compounds. – 2021. – Vol. 41. – P. 1–14.</w:t>
      </w:r>
    </w:p>
    <w:p w14:paraId="1452D84D" w14:textId="7AB8E4B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G., Tanwar O., Kumar J., Akhter M., Sharma S., Pillai C. R., Zama M. S. Pyrazole-pyrazoline as promising novel antimalarial agents: a mechanistic study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2018. – Vol. 149. – P. 139–147.</w:t>
      </w:r>
    </w:p>
    <w:p w14:paraId="4940C7BB" w14:textId="4C29EC4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Sever B., Altintop M. D., Özdemir A. Synthesis of New Bis-pyrazolines Endowed with Potent Antifungal Activity against Candida albicans and Aspergillus niger </w:t>
      </w:r>
      <w:r w:rsidR="000365BB">
        <w:rPr>
          <w:rFonts w:ascii="Times New Roman" w:hAnsi="Times New Roman"/>
          <w:sz w:val="28"/>
          <w:szCs w:val="28"/>
          <w:lang w:val="en-US"/>
        </w:rPr>
        <w:t>//</w:t>
      </w:r>
      <w:r w:rsidRPr="009419FF">
        <w:rPr>
          <w:rFonts w:ascii="Times New Roman" w:hAnsi="Times New Roman"/>
          <w:sz w:val="28"/>
          <w:szCs w:val="28"/>
          <w:lang w:val="en-US"/>
        </w:rPr>
        <w:t>Letters in Drug Design &amp; Discovery. – 2021.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3–15.</w:t>
      </w:r>
    </w:p>
    <w:p w14:paraId="553B2EE5" w14:textId="34FF933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Faidallah H.M., Al-Mohammadi M.M., Alamry K.A., Khan K.A. Synthesis and biological evaluation of fluoropyrazolesulfonylurea and thiourea derivatives as possible antidiabetic agents </w:t>
      </w:r>
      <w:r w:rsidR="000365BB">
        <w:rPr>
          <w:rFonts w:ascii="Times New Roman" w:hAnsi="Times New Roman"/>
          <w:sz w:val="28"/>
          <w:szCs w:val="28"/>
          <w:lang w:val="en-US"/>
        </w:rPr>
        <w:t>//</w:t>
      </w:r>
      <w:r w:rsidRPr="009419FF">
        <w:rPr>
          <w:rFonts w:ascii="Times New Roman" w:hAnsi="Times New Roman"/>
          <w:sz w:val="28"/>
          <w:szCs w:val="28"/>
          <w:lang w:val="en-US"/>
        </w:rPr>
        <w:t>Journal of enzyme inhibition and medicinal chemistry. – 2016.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157–163.</w:t>
      </w:r>
    </w:p>
    <w:p w14:paraId="5A82D87D" w14:textId="67A277E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Wong K.T., Osman H., Parumasivam T., Supratman U., Che Omar M.T., Azmi M.N. Synthesis, characterization and biological evaluation of new 3.5-disubstituted-pyrazoline derivatives as potential anti-mycobacterium tuberculosis H37Ra compounds </w:t>
      </w:r>
      <w:r w:rsidR="000365BB">
        <w:rPr>
          <w:rFonts w:ascii="Times New Roman" w:hAnsi="Times New Roman"/>
          <w:sz w:val="28"/>
          <w:szCs w:val="28"/>
          <w:lang w:val="en-US"/>
        </w:rPr>
        <w:t>//</w:t>
      </w:r>
      <w:r w:rsidRPr="009419FF">
        <w:rPr>
          <w:rFonts w:ascii="Times New Roman" w:hAnsi="Times New Roman"/>
          <w:sz w:val="28"/>
          <w:szCs w:val="28"/>
          <w:lang w:val="en-US"/>
        </w:rPr>
        <w:t>Molecules. ‒ 2021. ‒ Vol. 26. ‒№. 7. ‒ P. 2081‒2099.</w:t>
      </w:r>
    </w:p>
    <w:p w14:paraId="68B81052"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L., Lal K., Yadav P., Kumar A., Paul A. Synthesis, characterization, </w:t>
      </w:r>
      <w:r w:rsidRPr="009419FF">
        <w:rPr>
          <w:rFonts w:ascii="Times New Roman" w:hAnsi="Times New Roman"/>
          <w:sz w:val="28"/>
          <w:szCs w:val="28"/>
        </w:rPr>
        <w:t>α</w:t>
      </w:r>
      <w:r w:rsidRPr="009419FF">
        <w:rPr>
          <w:rFonts w:ascii="Times New Roman" w:hAnsi="Times New Roman"/>
          <w:sz w:val="28"/>
          <w:szCs w:val="28"/>
          <w:lang w:val="en-US"/>
        </w:rPr>
        <w:t>-glucosidase inhibition and molecular modeling studies of some pyrazoline-1H-1, 2, 3-triazole hybrids //Journal of Molecular Structure. – 2020. – Vol. 1216. – P. 128253.</w:t>
      </w:r>
    </w:p>
    <w:p w14:paraId="7856FC9E" w14:textId="1C91942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lastRenderedPageBreak/>
        <w:t>Singh P., Singh J., Pant G. J., Rawat M.S. 2-Pyrazolines as biologically active and fluorescent agents, an overview //Anti-Cancer Agents in Medicinal Chemistry (Formerly Current Medicinal Chemistry-Anti-Cancer Agents). – 2018.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1366-1385.</w:t>
      </w:r>
    </w:p>
    <w:p w14:paraId="3C2629A4" w14:textId="0FE9CD0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Iñiguez M.A., Punzón C., Cacheiro-Llaguno C., Díaz-Muñoz M.D., Duque J., Cuberes R., Alvarez I., Andrés E.M., Buxens J., Buschmann H., Vela J.M., Fresno M. Cyclooxygenase-independent inhibitory effects on T cell activation of novel 4,5-dihydro-3-trifluoromethyl pyrazole cyclooxygenase-2 inhibitors </w:t>
      </w:r>
      <w:r w:rsidR="000365BB">
        <w:rPr>
          <w:rFonts w:ascii="Times New Roman" w:hAnsi="Times New Roman"/>
          <w:sz w:val="28"/>
          <w:szCs w:val="28"/>
          <w:lang w:val="en-US"/>
        </w:rPr>
        <w:t>//</w:t>
      </w:r>
      <w:r w:rsidRPr="009419FF">
        <w:rPr>
          <w:rFonts w:ascii="Times New Roman" w:hAnsi="Times New Roman"/>
          <w:sz w:val="28"/>
          <w:szCs w:val="28"/>
          <w:lang w:val="en-US"/>
        </w:rPr>
        <w:t>International immunopharmacology. – 2010. – Vol. 10</w:t>
      </w:r>
      <w:r w:rsidR="000365BB">
        <w:rPr>
          <w:rFonts w:ascii="Times New Roman" w:hAnsi="Times New Roman"/>
          <w:sz w:val="28"/>
          <w:szCs w:val="28"/>
          <w:lang w:val="en-US"/>
        </w:rPr>
        <w:t>, №</w:t>
      </w:r>
      <w:r w:rsidRPr="009419FF">
        <w:rPr>
          <w:rFonts w:ascii="Times New Roman" w:hAnsi="Times New Roman"/>
          <w:sz w:val="28"/>
          <w:szCs w:val="28"/>
          <w:lang w:val="en-US"/>
        </w:rPr>
        <w:t>. 10.  ‒ P. 1295‒1304.</w:t>
      </w:r>
    </w:p>
    <w:p w14:paraId="1F185651" w14:textId="379124A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Homedes J., Salichs M., Guzman A. Long-term safety evaluation of Daxocox® tablets (enflicoxib) in dogs after weekly oral administrations for seven months //BMC Veterinary Research. – 2021. – Vol. 17</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1–14.</w:t>
      </w:r>
    </w:p>
    <w:p w14:paraId="03B41DD2" w14:textId="1615DE1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Singh N., Gupta M. Therapeutic Journey of Pyrazolines as EGFR Tyrosine Kinase Inhibitors: An Insight into Structure-Activity Relationship </w:t>
      </w:r>
      <w:r w:rsidR="000365BB">
        <w:rPr>
          <w:rFonts w:ascii="Times New Roman" w:hAnsi="Times New Roman"/>
          <w:sz w:val="28"/>
          <w:szCs w:val="28"/>
          <w:lang w:val="en-US"/>
        </w:rPr>
        <w:t>//</w:t>
      </w:r>
      <w:r w:rsidRPr="009419FF">
        <w:rPr>
          <w:rFonts w:ascii="Times New Roman" w:hAnsi="Times New Roman"/>
          <w:sz w:val="28"/>
          <w:szCs w:val="28"/>
          <w:lang w:val="en-US"/>
        </w:rPr>
        <w:t>Current Bioactive Compounds. – 2020. – Vol. 16</w:t>
      </w:r>
      <w:r w:rsidR="000365BB">
        <w:rPr>
          <w:rFonts w:ascii="Times New Roman" w:hAnsi="Times New Roman"/>
          <w:sz w:val="28"/>
          <w:szCs w:val="28"/>
          <w:lang w:val="en-US"/>
        </w:rPr>
        <w:t>, №</w:t>
      </w:r>
      <w:r w:rsidRPr="009419FF">
        <w:rPr>
          <w:rFonts w:ascii="Times New Roman" w:hAnsi="Times New Roman"/>
          <w:sz w:val="28"/>
          <w:szCs w:val="28"/>
          <w:lang w:val="en-US"/>
        </w:rPr>
        <w:t>. 9. – P. 1260–1272.</w:t>
      </w:r>
    </w:p>
    <w:p w14:paraId="2FE8C434" w14:textId="111028B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Kumari M.A., Venkatarao Ch. A Review on Recent Trends in the BioactiveStudies of Pyrazole Derivatives </w:t>
      </w:r>
      <w:r w:rsidR="000365BB">
        <w:rPr>
          <w:rFonts w:ascii="Times New Roman" w:hAnsi="Times New Roman"/>
          <w:sz w:val="28"/>
          <w:szCs w:val="28"/>
          <w:lang w:val="en-US"/>
        </w:rPr>
        <w:t>//</w:t>
      </w:r>
      <w:r w:rsidRPr="009419FF">
        <w:rPr>
          <w:rFonts w:ascii="Times New Roman" w:hAnsi="Times New Roman"/>
          <w:sz w:val="28"/>
          <w:szCs w:val="28"/>
          <w:lang w:val="en-US"/>
        </w:rPr>
        <w:t>Asian Journal of Research in Chemistry. – 2020.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383‒394.</w:t>
      </w:r>
    </w:p>
    <w:p w14:paraId="0FBBBA3D" w14:textId="07FDB2D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Rostom S.A.F. Synthesis and in vitro antitumor evaluation of some indeno[1.2-c]-pyrazol(in)es substituted with sulfonamide. sulfonylurea(-thiourea) pharmacophores. and some derived thiazole ring systems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 2006.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19.  ‒ P. 6475‒6485.</w:t>
      </w:r>
    </w:p>
    <w:p w14:paraId="2FE4643E" w14:textId="6D8DDFB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Ashok D., Ararvind K. Microwave Assisted Synthesis of New 1-{2. 4- Dihydroxy-5-[5-(aryl)-1-pyridine/pyrimidine-4-carbonyl)-4.5-dihydro-1H-pyrazol-3-yl]-phenyl}-3-(aryl)-propenones and their Antibacterial Activity </w:t>
      </w:r>
      <w:r w:rsidR="000365BB">
        <w:rPr>
          <w:rFonts w:ascii="Times New Roman" w:hAnsi="Times New Roman"/>
          <w:sz w:val="28"/>
          <w:szCs w:val="28"/>
          <w:lang w:val="en-US"/>
        </w:rPr>
        <w:t>//</w:t>
      </w:r>
      <w:r w:rsidRPr="009419FF">
        <w:rPr>
          <w:rFonts w:ascii="Times New Roman" w:hAnsi="Times New Roman"/>
          <w:sz w:val="28"/>
          <w:szCs w:val="28"/>
          <w:lang w:val="en-US"/>
        </w:rPr>
        <w:t>E-Journal of Chemistry. ‒ 2009.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2.– P. 323‒331.</w:t>
      </w:r>
    </w:p>
    <w:p w14:paraId="67E66D32" w14:textId="1903A3B4" w:rsidR="00B6316C"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A., Rout S., Sahoo D.K., Kumar B.V.V. Synthesis and biological evaluation of new 4-bromo-3.5-diaryl-1-phenyl-2-pyrazoline derivatives as antioxidant and anti-inflammatory agents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Research and Development in Pharmacy &amp; Life Sciences. ‒ 2013. ‒ Vol. 2</w:t>
      </w:r>
      <w:r w:rsidR="003439C8">
        <w:rPr>
          <w:rFonts w:ascii="Times New Roman" w:hAnsi="Times New Roman"/>
          <w:sz w:val="28"/>
          <w:szCs w:val="28"/>
          <w:lang w:val="en-US"/>
        </w:rPr>
        <w:t xml:space="preserve">, </w:t>
      </w:r>
      <w:r w:rsidR="003439C8">
        <w:rPr>
          <w:rFonts w:ascii="Times New Roman" w:hAnsi="Times New Roman"/>
          <w:sz w:val="28"/>
          <w:szCs w:val="28"/>
        </w:rPr>
        <w:t>№</w:t>
      </w:r>
      <w:r w:rsidRPr="009419FF">
        <w:rPr>
          <w:rFonts w:ascii="Times New Roman" w:hAnsi="Times New Roman"/>
          <w:sz w:val="28"/>
          <w:szCs w:val="28"/>
          <w:lang w:val="en-US"/>
        </w:rPr>
        <w:t xml:space="preserve"> 2. ‒ P. 349‒354.</w:t>
      </w:r>
    </w:p>
    <w:p w14:paraId="0DF80CBB" w14:textId="04497CFF" w:rsidR="00B6316C" w:rsidRDefault="00B6316C" w:rsidP="0017409D">
      <w:pPr>
        <w:pStyle w:val="a8"/>
        <w:numPr>
          <w:ilvl w:val="0"/>
          <w:numId w:val="27"/>
        </w:numPr>
        <w:ind w:left="0" w:firstLine="851"/>
        <w:jc w:val="both"/>
        <w:rPr>
          <w:rFonts w:ascii="Times New Roman" w:hAnsi="Times New Roman"/>
          <w:sz w:val="28"/>
          <w:szCs w:val="28"/>
          <w:lang w:val="en-US"/>
        </w:rPr>
      </w:pPr>
      <w:r w:rsidRPr="000653DA">
        <w:rPr>
          <w:rFonts w:ascii="Times New Roman" w:hAnsi="Times New Roman"/>
          <w:sz w:val="28"/>
          <w:szCs w:val="28"/>
          <w:lang w:val="en-US"/>
        </w:rPr>
        <w:t xml:space="preserve">Morgan G.T., Holmes E.L. Formaldehyde condensations with aliphatic ketones. Part I </w:t>
      </w:r>
      <w:r w:rsidR="000365BB">
        <w:rPr>
          <w:rFonts w:ascii="Times New Roman" w:hAnsi="Times New Roman"/>
          <w:sz w:val="28"/>
          <w:szCs w:val="28"/>
          <w:lang w:val="en-US"/>
        </w:rPr>
        <w:t>//</w:t>
      </w:r>
      <w:r w:rsidRPr="000653DA">
        <w:rPr>
          <w:rFonts w:ascii="Times New Roman" w:hAnsi="Times New Roman"/>
          <w:sz w:val="28"/>
          <w:szCs w:val="28"/>
          <w:lang w:val="en-US"/>
        </w:rPr>
        <w:t>Journal of the Chemical Society (Resumed). – 1932. – Vol. 1. – P. 2612</w:t>
      </w:r>
      <w:r>
        <w:rPr>
          <w:rFonts w:ascii="Times New Roman" w:hAnsi="Times New Roman"/>
          <w:sz w:val="28"/>
          <w:szCs w:val="28"/>
          <w:lang w:val="en-US"/>
        </w:rPr>
        <w:sym w:font="Symbol" w:char="F02D"/>
      </w:r>
      <w:r w:rsidRPr="000653DA">
        <w:rPr>
          <w:rFonts w:ascii="Times New Roman" w:hAnsi="Times New Roman"/>
          <w:sz w:val="28"/>
          <w:szCs w:val="28"/>
          <w:lang w:val="en-US"/>
        </w:rPr>
        <w:t>2620.</w:t>
      </w:r>
    </w:p>
    <w:p w14:paraId="000D1530" w14:textId="2EC3DA1D" w:rsidR="00B6316C" w:rsidRDefault="00B6316C" w:rsidP="0017409D">
      <w:pPr>
        <w:pStyle w:val="a8"/>
        <w:numPr>
          <w:ilvl w:val="0"/>
          <w:numId w:val="27"/>
        </w:numPr>
        <w:ind w:left="0" w:firstLine="851"/>
        <w:jc w:val="both"/>
        <w:rPr>
          <w:rFonts w:ascii="Times New Roman" w:hAnsi="Times New Roman"/>
          <w:sz w:val="28"/>
          <w:szCs w:val="28"/>
          <w:lang w:val="en-US"/>
        </w:rPr>
      </w:pPr>
      <w:bookmarkStart w:id="87" w:name="_Hlk122436075"/>
      <w:r w:rsidRPr="00B3617C">
        <w:rPr>
          <w:rFonts w:ascii="Times New Roman" w:hAnsi="Times New Roman"/>
          <w:sz w:val="28"/>
          <w:szCs w:val="28"/>
          <w:lang w:val="en-US"/>
        </w:rPr>
        <w:t>Bazhykova K.B.</w:t>
      </w:r>
      <w:r>
        <w:rPr>
          <w:rFonts w:ascii="Times New Roman" w:hAnsi="Times New Roman"/>
          <w:sz w:val="28"/>
          <w:szCs w:val="28"/>
          <w:lang w:val="en-US"/>
        </w:rPr>
        <w:t>,</w:t>
      </w:r>
      <w:r w:rsidRPr="00B3617C">
        <w:rPr>
          <w:rFonts w:ascii="Times New Roman" w:hAnsi="Times New Roman"/>
          <w:sz w:val="28"/>
          <w:szCs w:val="28"/>
          <w:lang w:val="en-US"/>
        </w:rPr>
        <w:t xml:space="preserve"> Langer P., Yergaliyeva E., Seylkhanov T., Abilov Z. Synthesis and identification of 3, 5-bis(hydroxymethyl)tetrahydro-4H-pyran-4-one </w:t>
      </w:r>
      <w:r w:rsidR="000365BB">
        <w:rPr>
          <w:rFonts w:ascii="Times New Roman" w:hAnsi="Times New Roman"/>
          <w:sz w:val="28"/>
          <w:szCs w:val="28"/>
          <w:lang w:val="en-US"/>
        </w:rPr>
        <w:t>//</w:t>
      </w:r>
      <w:r w:rsidRPr="00B3617C">
        <w:rPr>
          <w:rFonts w:ascii="Times New Roman" w:hAnsi="Times New Roman"/>
          <w:sz w:val="28"/>
          <w:szCs w:val="28"/>
          <w:lang w:val="en-US"/>
        </w:rPr>
        <w:t xml:space="preserve">Chemical Bulletin of Kazakh National University. – 2018. – </w:t>
      </w:r>
      <w:r>
        <w:rPr>
          <w:rFonts w:ascii="Times New Roman" w:hAnsi="Times New Roman"/>
          <w:sz w:val="28"/>
          <w:szCs w:val="28"/>
          <w:lang w:val="en-US"/>
        </w:rPr>
        <w:t>Vol</w:t>
      </w:r>
      <w:r w:rsidRPr="00B3617C">
        <w:rPr>
          <w:rFonts w:ascii="Times New Roman" w:hAnsi="Times New Roman"/>
          <w:sz w:val="28"/>
          <w:szCs w:val="28"/>
          <w:lang w:val="en-US"/>
        </w:rPr>
        <w:t>. 91</w:t>
      </w:r>
      <w:r w:rsidR="000365BB">
        <w:rPr>
          <w:rFonts w:ascii="Times New Roman" w:hAnsi="Times New Roman"/>
          <w:sz w:val="28"/>
          <w:szCs w:val="28"/>
          <w:lang w:val="en-US"/>
        </w:rPr>
        <w:t>, №</w:t>
      </w:r>
      <w:r w:rsidRPr="00B3617C">
        <w:rPr>
          <w:rFonts w:ascii="Times New Roman" w:hAnsi="Times New Roman"/>
          <w:sz w:val="28"/>
          <w:szCs w:val="28"/>
          <w:lang w:val="en-US"/>
        </w:rPr>
        <w:t xml:space="preserve">. 4. – </w:t>
      </w:r>
      <w:r>
        <w:rPr>
          <w:rFonts w:ascii="Times New Roman" w:hAnsi="Times New Roman"/>
          <w:sz w:val="28"/>
          <w:szCs w:val="28"/>
          <w:lang w:val="en-US"/>
        </w:rPr>
        <w:t>P</w:t>
      </w:r>
      <w:r w:rsidRPr="00B3617C">
        <w:rPr>
          <w:rFonts w:ascii="Times New Roman" w:hAnsi="Times New Roman"/>
          <w:sz w:val="28"/>
          <w:szCs w:val="28"/>
          <w:lang w:val="en-US"/>
        </w:rPr>
        <w:t>. 4</w:t>
      </w:r>
      <w:r>
        <w:rPr>
          <w:rFonts w:ascii="Times New Roman" w:hAnsi="Times New Roman"/>
          <w:sz w:val="28"/>
          <w:szCs w:val="28"/>
          <w:lang w:val="en-US"/>
        </w:rPr>
        <w:sym w:font="Symbol" w:char="F02D"/>
      </w:r>
      <w:r w:rsidRPr="00B3617C">
        <w:rPr>
          <w:rFonts w:ascii="Times New Roman" w:hAnsi="Times New Roman"/>
          <w:sz w:val="28"/>
          <w:szCs w:val="28"/>
          <w:lang w:val="en-US"/>
        </w:rPr>
        <w:t>9.</w:t>
      </w:r>
    </w:p>
    <w:p w14:paraId="10F28F35" w14:textId="4E14A661" w:rsidR="00B6316C" w:rsidRDefault="00B6316C" w:rsidP="0017409D">
      <w:pPr>
        <w:pStyle w:val="a8"/>
        <w:numPr>
          <w:ilvl w:val="0"/>
          <w:numId w:val="27"/>
        </w:numPr>
        <w:ind w:left="0" w:firstLine="851"/>
        <w:jc w:val="both"/>
        <w:rPr>
          <w:rFonts w:ascii="Times New Roman" w:hAnsi="Times New Roman"/>
          <w:sz w:val="28"/>
          <w:szCs w:val="28"/>
          <w:lang w:val="en-US"/>
        </w:rPr>
      </w:pPr>
      <w:r w:rsidRPr="00B3617C">
        <w:rPr>
          <w:rFonts w:ascii="Times New Roman" w:hAnsi="Times New Roman"/>
          <w:sz w:val="28"/>
          <w:szCs w:val="28"/>
          <w:lang w:val="en-US"/>
        </w:rPr>
        <w:t>Yergaliyeva E.M.</w:t>
      </w:r>
      <w:r>
        <w:rPr>
          <w:rFonts w:ascii="Times New Roman" w:hAnsi="Times New Roman"/>
          <w:sz w:val="28"/>
          <w:szCs w:val="28"/>
          <w:lang w:val="en-US"/>
        </w:rPr>
        <w:t xml:space="preserve">, </w:t>
      </w:r>
      <w:r w:rsidRPr="00B3617C">
        <w:rPr>
          <w:rFonts w:ascii="Times New Roman" w:hAnsi="Times New Roman"/>
          <w:sz w:val="28"/>
          <w:szCs w:val="28"/>
          <w:lang w:val="en-US"/>
        </w:rPr>
        <w:t xml:space="preserve">Bazhykova K.B., Mukhan D.N., Langer P. Synthesis of substituted tetrahydropyran-4-one and its oxime //International Journal of Biology and Chemistry. – 2020. – </w:t>
      </w:r>
      <w:r>
        <w:rPr>
          <w:rFonts w:ascii="Times New Roman" w:hAnsi="Times New Roman"/>
          <w:sz w:val="28"/>
          <w:szCs w:val="28"/>
          <w:lang w:val="en-US"/>
        </w:rPr>
        <w:t>Vol</w:t>
      </w:r>
      <w:r w:rsidRPr="00B3617C">
        <w:rPr>
          <w:rFonts w:ascii="Times New Roman" w:hAnsi="Times New Roman"/>
          <w:sz w:val="28"/>
          <w:szCs w:val="28"/>
          <w:lang w:val="en-US"/>
        </w:rPr>
        <w:t>. 13</w:t>
      </w:r>
      <w:r w:rsidR="000365BB">
        <w:rPr>
          <w:rFonts w:ascii="Times New Roman" w:hAnsi="Times New Roman"/>
          <w:sz w:val="28"/>
          <w:szCs w:val="28"/>
          <w:lang w:val="en-US"/>
        </w:rPr>
        <w:t>, №</w:t>
      </w:r>
      <w:r w:rsidRPr="00B3617C">
        <w:rPr>
          <w:rFonts w:ascii="Times New Roman" w:hAnsi="Times New Roman"/>
          <w:sz w:val="28"/>
          <w:szCs w:val="28"/>
          <w:lang w:val="en-US"/>
        </w:rPr>
        <w:t xml:space="preserve">. 1. – </w:t>
      </w:r>
      <w:r>
        <w:rPr>
          <w:rFonts w:ascii="Times New Roman" w:hAnsi="Times New Roman"/>
          <w:sz w:val="28"/>
          <w:szCs w:val="28"/>
          <w:lang w:val="en-US"/>
        </w:rPr>
        <w:t>P</w:t>
      </w:r>
      <w:r w:rsidRPr="00B3617C">
        <w:rPr>
          <w:rFonts w:ascii="Times New Roman" w:hAnsi="Times New Roman"/>
          <w:sz w:val="28"/>
          <w:szCs w:val="28"/>
          <w:lang w:val="en-US"/>
        </w:rPr>
        <w:t>. 148–153.</w:t>
      </w:r>
      <w:bookmarkEnd w:id="87"/>
    </w:p>
    <w:p w14:paraId="0AD61D5F" w14:textId="06A0D367" w:rsidR="002B4C73" w:rsidRPr="006202FE" w:rsidRDefault="002B4C73" w:rsidP="0017409D">
      <w:pPr>
        <w:pStyle w:val="a8"/>
        <w:numPr>
          <w:ilvl w:val="0"/>
          <w:numId w:val="27"/>
        </w:numPr>
        <w:ind w:left="0" w:firstLine="851"/>
        <w:jc w:val="both"/>
        <w:rPr>
          <w:rFonts w:ascii="Times New Roman" w:hAnsi="Times New Roman"/>
          <w:sz w:val="28"/>
          <w:szCs w:val="28"/>
          <w:lang w:val="en-US"/>
        </w:rPr>
      </w:pPr>
      <w:r w:rsidRPr="006202FE">
        <w:rPr>
          <w:rFonts w:ascii="Times New Roman" w:hAnsi="Times New Roman"/>
          <w:sz w:val="28"/>
          <w:szCs w:val="28"/>
          <w:shd w:val="clear" w:color="auto" w:fill="FFFFFF"/>
          <w:lang w:val="en-US"/>
        </w:rPr>
        <w:t xml:space="preserve">Jones A.J., Beeman C.P., Casy A.F., McErlane K.M.J. Carbon-13 Magnetic </w:t>
      </w:r>
      <w:r w:rsidR="003439C8" w:rsidRPr="006202FE">
        <w:rPr>
          <w:rFonts w:ascii="Times New Roman" w:hAnsi="Times New Roman"/>
          <w:sz w:val="28"/>
          <w:szCs w:val="28"/>
          <w:shd w:val="clear" w:color="auto" w:fill="FFFFFF"/>
          <w:lang w:val="en-US"/>
        </w:rPr>
        <w:t>resonance</w:t>
      </w:r>
      <w:r w:rsidRPr="006202FE">
        <w:rPr>
          <w:rFonts w:ascii="Times New Roman" w:hAnsi="Times New Roman"/>
          <w:sz w:val="28"/>
          <w:szCs w:val="28"/>
          <w:shd w:val="clear" w:color="auto" w:fill="FFFFFF"/>
          <w:lang w:val="en-US"/>
        </w:rPr>
        <w:t xml:space="preserve">: the </w:t>
      </w:r>
      <w:r w:rsidR="003439C8" w:rsidRPr="006202FE">
        <w:rPr>
          <w:rFonts w:ascii="Times New Roman" w:hAnsi="Times New Roman"/>
          <w:sz w:val="28"/>
          <w:szCs w:val="28"/>
          <w:shd w:val="clear" w:color="auto" w:fill="FFFFFF"/>
          <w:lang w:val="en-US"/>
        </w:rPr>
        <w:t xml:space="preserve">stereochemistry of pharmacologically active </w:t>
      </w:r>
      <w:r w:rsidRPr="006202FE">
        <w:rPr>
          <w:rFonts w:ascii="Times New Roman" w:hAnsi="Times New Roman"/>
          <w:sz w:val="28"/>
          <w:szCs w:val="28"/>
          <w:shd w:val="clear" w:color="auto" w:fill="FFFFFF"/>
          <w:lang w:val="en-US"/>
        </w:rPr>
        <w:t>1, 2, 5-</w:t>
      </w:r>
      <w:r w:rsidR="003439C8" w:rsidRPr="006202FE">
        <w:rPr>
          <w:rFonts w:ascii="Times New Roman" w:hAnsi="Times New Roman"/>
          <w:sz w:val="28"/>
          <w:szCs w:val="28"/>
          <w:shd w:val="clear" w:color="auto" w:fill="FFFFFF"/>
          <w:lang w:val="en-US"/>
        </w:rPr>
        <w:t>trimethyl</w:t>
      </w:r>
      <w:r w:rsidRPr="006202FE">
        <w:rPr>
          <w:rFonts w:ascii="Times New Roman" w:hAnsi="Times New Roman"/>
          <w:sz w:val="28"/>
          <w:szCs w:val="28"/>
          <w:shd w:val="clear" w:color="auto" w:fill="FFFFFF"/>
          <w:lang w:val="en-US"/>
        </w:rPr>
        <w:t>-</w:t>
      </w:r>
      <w:r w:rsidRPr="006202FE">
        <w:rPr>
          <w:rFonts w:ascii="Times New Roman" w:hAnsi="Times New Roman"/>
          <w:sz w:val="28"/>
          <w:szCs w:val="28"/>
          <w:shd w:val="clear" w:color="auto" w:fill="FFFFFF"/>
          <w:lang w:val="en-US"/>
        </w:rPr>
        <w:lastRenderedPageBreak/>
        <w:t xml:space="preserve">4-phenyl-piperidine </w:t>
      </w:r>
      <w:r w:rsidR="003439C8" w:rsidRPr="006202FE">
        <w:rPr>
          <w:rFonts w:ascii="Times New Roman" w:hAnsi="Times New Roman"/>
          <w:sz w:val="28"/>
          <w:szCs w:val="28"/>
          <w:shd w:val="clear" w:color="auto" w:fill="FFFFFF"/>
          <w:lang w:val="en-US"/>
        </w:rPr>
        <w:t xml:space="preserve">derivatives </w:t>
      </w:r>
      <w:r w:rsidRPr="006202FE">
        <w:rPr>
          <w:rFonts w:ascii="Times New Roman" w:hAnsi="Times New Roman"/>
          <w:sz w:val="28"/>
          <w:szCs w:val="28"/>
          <w:shd w:val="clear" w:color="auto" w:fill="FFFFFF"/>
          <w:lang w:val="en-US"/>
        </w:rPr>
        <w:t>//Canadian Journal of Chemistry. – 1973. – Vol. 51</w:t>
      </w:r>
      <w:r w:rsidR="000365BB" w:rsidRPr="006202FE">
        <w:rPr>
          <w:rFonts w:ascii="Times New Roman" w:hAnsi="Times New Roman"/>
          <w:sz w:val="28"/>
          <w:szCs w:val="28"/>
          <w:shd w:val="clear" w:color="auto" w:fill="FFFFFF"/>
          <w:lang w:val="en-US"/>
        </w:rPr>
        <w:t>, №</w:t>
      </w:r>
      <w:r w:rsidRPr="006202FE">
        <w:rPr>
          <w:rFonts w:ascii="Times New Roman" w:hAnsi="Times New Roman"/>
          <w:sz w:val="28"/>
          <w:szCs w:val="28"/>
          <w:shd w:val="clear" w:color="auto" w:fill="FFFFFF"/>
          <w:lang w:val="en-US"/>
        </w:rPr>
        <w:t>. 11. – P. 1790–1796.</w:t>
      </w:r>
    </w:p>
    <w:p w14:paraId="5D80AAED" w14:textId="6F59D844" w:rsidR="003A3D5E" w:rsidRPr="003A3D5E" w:rsidRDefault="003A3D5E" w:rsidP="0017409D">
      <w:pPr>
        <w:pStyle w:val="a8"/>
        <w:numPr>
          <w:ilvl w:val="0"/>
          <w:numId w:val="27"/>
        </w:numPr>
        <w:ind w:left="0" w:firstLine="851"/>
        <w:jc w:val="both"/>
        <w:rPr>
          <w:rFonts w:ascii="Times New Roman" w:hAnsi="Times New Roman"/>
          <w:sz w:val="28"/>
          <w:szCs w:val="28"/>
        </w:rPr>
      </w:pPr>
      <w:r w:rsidRPr="003A3D5E">
        <w:rPr>
          <w:rFonts w:ascii="Times New Roman" w:hAnsi="Times New Roman"/>
          <w:sz w:val="28"/>
          <w:szCs w:val="28"/>
        </w:rPr>
        <w:t xml:space="preserve">Рожнов В.Б., Агашкин О.В., Соколова Т.Д., Унковский Б.В., Малина Ю.Ф. </w:t>
      </w:r>
      <w:r w:rsidR="000365BB">
        <w:rPr>
          <w:rFonts w:ascii="Times New Roman" w:hAnsi="Times New Roman"/>
          <w:sz w:val="28"/>
          <w:szCs w:val="28"/>
        </w:rPr>
        <w:t>//</w:t>
      </w:r>
      <w:r w:rsidRPr="003A3D5E">
        <w:rPr>
          <w:rFonts w:ascii="Times New Roman" w:hAnsi="Times New Roman"/>
          <w:sz w:val="28"/>
          <w:szCs w:val="28"/>
        </w:rPr>
        <w:t>ЖОргХ</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1985</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Т.21</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В.5</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С.1097</w:t>
      </w:r>
      <w:r w:rsidRPr="003A3D5E">
        <w:rPr>
          <w:rFonts w:ascii="Times New Roman" w:hAnsi="Times New Roman"/>
          <w:color w:val="222222"/>
          <w:sz w:val="28"/>
          <w:szCs w:val="28"/>
          <w:shd w:val="clear" w:color="auto" w:fill="FFFFFF"/>
        </w:rPr>
        <w:t>–</w:t>
      </w:r>
      <w:r w:rsidRPr="003A3D5E">
        <w:rPr>
          <w:rFonts w:ascii="Times New Roman" w:hAnsi="Times New Roman"/>
          <w:sz w:val="28"/>
          <w:szCs w:val="28"/>
        </w:rPr>
        <w:t>1102</w:t>
      </w:r>
      <w:r>
        <w:rPr>
          <w:rFonts w:ascii="Times New Roman" w:hAnsi="Times New Roman"/>
          <w:sz w:val="28"/>
          <w:szCs w:val="28"/>
        </w:rPr>
        <w:t>.</w:t>
      </w:r>
    </w:p>
    <w:p w14:paraId="03E75892" w14:textId="00CAE6D7" w:rsidR="00D9331D" w:rsidRDefault="00D9331D" w:rsidP="0017409D">
      <w:pPr>
        <w:pStyle w:val="a8"/>
        <w:numPr>
          <w:ilvl w:val="0"/>
          <w:numId w:val="27"/>
        </w:numPr>
        <w:ind w:left="0" w:firstLine="851"/>
        <w:jc w:val="both"/>
        <w:rPr>
          <w:rFonts w:ascii="Times New Roman" w:hAnsi="Times New Roman"/>
          <w:sz w:val="28"/>
          <w:szCs w:val="28"/>
          <w:lang w:val="en-US"/>
        </w:rPr>
      </w:pPr>
      <w:bookmarkStart w:id="88" w:name="_Hlk122436722"/>
      <w:r w:rsidRPr="00F749BF">
        <w:rPr>
          <w:rFonts w:ascii="Times New Roman" w:hAnsi="Times New Roman"/>
          <w:sz w:val="28"/>
          <w:szCs w:val="28"/>
        </w:rPr>
        <w:t>Пат</w:t>
      </w:r>
      <w:r w:rsidRPr="003E1AB4">
        <w:rPr>
          <w:rFonts w:ascii="Times New Roman" w:hAnsi="Times New Roman"/>
          <w:sz w:val="28"/>
          <w:szCs w:val="28"/>
        </w:rPr>
        <w:t xml:space="preserve">. </w:t>
      </w:r>
      <w:r w:rsidRPr="00F749BF">
        <w:rPr>
          <w:rFonts w:ascii="Times New Roman" w:hAnsi="Times New Roman"/>
          <w:sz w:val="28"/>
          <w:szCs w:val="28"/>
        </w:rPr>
        <w:t>РК</w:t>
      </w:r>
      <w:r w:rsidRPr="003E1AB4">
        <w:rPr>
          <w:rFonts w:ascii="Times New Roman" w:hAnsi="Times New Roman"/>
          <w:sz w:val="28"/>
          <w:szCs w:val="28"/>
        </w:rPr>
        <w:t xml:space="preserve"> </w:t>
      </w:r>
      <w:bookmarkStart w:id="89" w:name="_Hlk120276231"/>
      <w:r w:rsidRPr="003E1AB4">
        <w:rPr>
          <w:rFonts w:ascii="Times New Roman" w:hAnsi="Times New Roman"/>
          <w:sz w:val="28"/>
          <w:szCs w:val="28"/>
        </w:rPr>
        <w:t xml:space="preserve">6887, </w:t>
      </w:r>
      <w:r w:rsidRPr="00F749BF">
        <w:rPr>
          <w:rFonts w:ascii="Times New Roman" w:hAnsi="Times New Roman"/>
          <w:sz w:val="28"/>
          <w:szCs w:val="28"/>
          <w:lang w:val="en-US"/>
        </w:rPr>
        <w:t>C</w:t>
      </w:r>
      <w:r w:rsidRPr="003E1AB4">
        <w:rPr>
          <w:rFonts w:ascii="Times New Roman" w:hAnsi="Times New Roman"/>
          <w:sz w:val="28"/>
          <w:szCs w:val="28"/>
        </w:rPr>
        <w:t>07</w:t>
      </w:r>
      <w:r w:rsidRPr="00F749BF">
        <w:rPr>
          <w:rFonts w:ascii="Times New Roman" w:hAnsi="Times New Roman"/>
          <w:sz w:val="28"/>
          <w:szCs w:val="28"/>
          <w:lang w:val="en-US"/>
        </w:rPr>
        <w:t>C</w:t>
      </w:r>
      <w:r w:rsidRPr="003E1AB4">
        <w:rPr>
          <w:rFonts w:ascii="Times New Roman" w:hAnsi="Times New Roman"/>
          <w:sz w:val="28"/>
          <w:szCs w:val="28"/>
        </w:rPr>
        <w:t xml:space="preserve"> 227/14 (2006.01). </w:t>
      </w:r>
      <w:r w:rsidRPr="00F749BF">
        <w:rPr>
          <w:rFonts w:ascii="Times New Roman" w:hAnsi="Times New Roman"/>
          <w:sz w:val="28"/>
          <w:szCs w:val="28"/>
        </w:rPr>
        <w:t>Способ</w:t>
      </w:r>
      <w:r w:rsidRPr="003E1AB4">
        <w:rPr>
          <w:rFonts w:ascii="Times New Roman" w:hAnsi="Times New Roman"/>
          <w:sz w:val="28"/>
          <w:szCs w:val="28"/>
        </w:rPr>
        <w:t xml:space="preserve"> </w:t>
      </w:r>
      <w:r w:rsidRPr="00F749BF">
        <w:rPr>
          <w:rFonts w:ascii="Times New Roman" w:hAnsi="Times New Roman"/>
          <w:sz w:val="28"/>
          <w:szCs w:val="28"/>
        </w:rPr>
        <w:t>получения</w:t>
      </w:r>
      <w:r w:rsidRPr="003E1AB4">
        <w:rPr>
          <w:rFonts w:ascii="Times New Roman" w:hAnsi="Times New Roman"/>
          <w:sz w:val="28"/>
          <w:szCs w:val="28"/>
        </w:rPr>
        <w:t xml:space="preserve"> </w:t>
      </w:r>
      <w:r w:rsidRPr="00F749BF">
        <w:rPr>
          <w:rFonts w:ascii="Times New Roman" w:hAnsi="Times New Roman"/>
          <w:sz w:val="28"/>
          <w:szCs w:val="28"/>
        </w:rPr>
        <w:t>β</w:t>
      </w:r>
      <w:r w:rsidRPr="003E1AB4">
        <w:rPr>
          <w:rFonts w:ascii="Times New Roman" w:hAnsi="Times New Roman"/>
          <w:sz w:val="28"/>
          <w:szCs w:val="28"/>
        </w:rPr>
        <w:t>-(</w:t>
      </w:r>
      <w:r w:rsidRPr="00F749BF">
        <w:rPr>
          <w:rFonts w:ascii="Times New Roman" w:hAnsi="Times New Roman"/>
          <w:sz w:val="28"/>
          <w:szCs w:val="28"/>
        </w:rPr>
        <w:t>морфолин</w:t>
      </w:r>
      <w:r w:rsidRPr="003E1AB4">
        <w:rPr>
          <w:rFonts w:ascii="Times New Roman" w:hAnsi="Times New Roman"/>
          <w:sz w:val="28"/>
          <w:szCs w:val="28"/>
        </w:rPr>
        <w:t>-1-</w:t>
      </w:r>
      <w:r w:rsidRPr="00F749BF">
        <w:rPr>
          <w:rFonts w:ascii="Times New Roman" w:hAnsi="Times New Roman"/>
          <w:sz w:val="28"/>
          <w:szCs w:val="28"/>
        </w:rPr>
        <w:t>ил</w:t>
      </w:r>
      <w:r w:rsidRPr="003E1AB4">
        <w:rPr>
          <w:rFonts w:ascii="Times New Roman" w:hAnsi="Times New Roman"/>
          <w:sz w:val="28"/>
          <w:szCs w:val="28"/>
        </w:rPr>
        <w:t>)</w:t>
      </w:r>
      <w:r w:rsidRPr="00F749BF">
        <w:rPr>
          <w:rFonts w:ascii="Times New Roman" w:hAnsi="Times New Roman"/>
          <w:sz w:val="28"/>
          <w:szCs w:val="28"/>
        </w:rPr>
        <w:t>пропиоамидоксима</w:t>
      </w:r>
      <w:r w:rsidRPr="003E1AB4">
        <w:rPr>
          <w:rFonts w:ascii="Times New Roman" w:hAnsi="Times New Roman"/>
          <w:sz w:val="28"/>
          <w:szCs w:val="28"/>
        </w:rPr>
        <w:t xml:space="preserve"> </w:t>
      </w:r>
      <w:bookmarkEnd w:id="89"/>
      <w:r w:rsidRPr="003E1AB4">
        <w:rPr>
          <w:rFonts w:ascii="Times New Roman" w:hAnsi="Times New Roman"/>
          <w:sz w:val="28"/>
          <w:szCs w:val="28"/>
        </w:rPr>
        <w:t xml:space="preserve">/ </w:t>
      </w:r>
      <w:r w:rsidRPr="00F749BF">
        <w:rPr>
          <w:rFonts w:ascii="Times New Roman" w:hAnsi="Times New Roman"/>
          <w:sz w:val="28"/>
          <w:szCs w:val="28"/>
        </w:rPr>
        <w:t>Л</w:t>
      </w:r>
      <w:r w:rsidRPr="003E1AB4">
        <w:rPr>
          <w:rFonts w:ascii="Times New Roman" w:hAnsi="Times New Roman"/>
          <w:sz w:val="28"/>
          <w:szCs w:val="28"/>
        </w:rPr>
        <w:t>.</w:t>
      </w:r>
      <w:r w:rsidRPr="00F749BF">
        <w:rPr>
          <w:rFonts w:ascii="Times New Roman" w:hAnsi="Times New Roman"/>
          <w:sz w:val="28"/>
          <w:szCs w:val="28"/>
        </w:rPr>
        <w:t>А</w:t>
      </w:r>
      <w:r w:rsidRPr="003E1AB4">
        <w:rPr>
          <w:rFonts w:ascii="Times New Roman" w:hAnsi="Times New Roman"/>
          <w:sz w:val="28"/>
          <w:szCs w:val="28"/>
        </w:rPr>
        <w:t xml:space="preserve">. </w:t>
      </w:r>
      <w:r w:rsidRPr="00F749BF">
        <w:rPr>
          <w:rFonts w:ascii="Times New Roman" w:hAnsi="Times New Roman"/>
          <w:sz w:val="28"/>
          <w:szCs w:val="28"/>
        </w:rPr>
        <w:t>Каюкова</w:t>
      </w:r>
      <w:r w:rsidRPr="003E1AB4">
        <w:rPr>
          <w:rFonts w:ascii="Times New Roman" w:hAnsi="Times New Roman"/>
          <w:sz w:val="28"/>
          <w:szCs w:val="28"/>
        </w:rPr>
        <w:t xml:space="preserve">; </w:t>
      </w:r>
      <w:r w:rsidRPr="00F749BF">
        <w:rPr>
          <w:rFonts w:ascii="Times New Roman" w:hAnsi="Times New Roman"/>
          <w:sz w:val="28"/>
          <w:szCs w:val="28"/>
        </w:rPr>
        <w:t>А</w:t>
      </w:r>
      <w:r w:rsidRPr="003E1AB4">
        <w:rPr>
          <w:rFonts w:ascii="Times New Roman" w:hAnsi="Times New Roman"/>
          <w:sz w:val="28"/>
          <w:szCs w:val="28"/>
        </w:rPr>
        <w:t>.</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Мырзабек</w:t>
      </w:r>
      <w:r w:rsidRPr="003E1AB4">
        <w:rPr>
          <w:rFonts w:ascii="Times New Roman" w:hAnsi="Times New Roman"/>
          <w:sz w:val="28"/>
          <w:szCs w:val="28"/>
        </w:rPr>
        <w:t xml:space="preserve"> </w:t>
      </w:r>
      <w:r w:rsidRPr="00F749BF">
        <w:rPr>
          <w:rFonts w:ascii="Times New Roman" w:hAnsi="Times New Roman"/>
          <w:sz w:val="28"/>
          <w:szCs w:val="28"/>
        </w:rPr>
        <w:t>Ансаган</w:t>
      </w:r>
      <w:r w:rsidRPr="003E1AB4">
        <w:rPr>
          <w:rFonts w:ascii="Times New Roman" w:hAnsi="Times New Roman"/>
          <w:sz w:val="28"/>
          <w:szCs w:val="28"/>
        </w:rPr>
        <w:t xml:space="preserve"> </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Э</w:t>
      </w:r>
      <w:r w:rsidRPr="003E1AB4">
        <w:rPr>
          <w:rFonts w:ascii="Times New Roman" w:hAnsi="Times New Roman"/>
          <w:sz w:val="28"/>
          <w:szCs w:val="28"/>
        </w:rPr>
        <w:t>.</w:t>
      </w:r>
      <w:r w:rsidRPr="00F749BF">
        <w:rPr>
          <w:rFonts w:ascii="Times New Roman" w:hAnsi="Times New Roman"/>
          <w:sz w:val="28"/>
          <w:szCs w:val="28"/>
        </w:rPr>
        <w:t>М</w:t>
      </w:r>
      <w:r w:rsidRPr="003E1AB4">
        <w:rPr>
          <w:rFonts w:ascii="Times New Roman" w:hAnsi="Times New Roman"/>
          <w:sz w:val="28"/>
          <w:szCs w:val="28"/>
        </w:rPr>
        <w:t xml:space="preserve">. </w:t>
      </w:r>
      <w:r w:rsidRPr="00F749BF">
        <w:rPr>
          <w:rFonts w:ascii="Times New Roman" w:hAnsi="Times New Roman"/>
          <w:sz w:val="28"/>
          <w:szCs w:val="28"/>
        </w:rPr>
        <w:t>Ергалиева</w:t>
      </w:r>
      <w:r w:rsidRPr="003E1AB4">
        <w:rPr>
          <w:rFonts w:ascii="Times New Roman" w:hAnsi="Times New Roman"/>
          <w:sz w:val="28"/>
          <w:szCs w:val="28"/>
        </w:rPr>
        <w:t xml:space="preserve">; </w:t>
      </w:r>
      <w:r w:rsidRPr="00F749BF">
        <w:rPr>
          <w:rFonts w:ascii="Times New Roman" w:hAnsi="Times New Roman"/>
          <w:sz w:val="28"/>
          <w:szCs w:val="28"/>
        </w:rPr>
        <w:t>А</w:t>
      </w:r>
      <w:r w:rsidRPr="003E1AB4">
        <w:rPr>
          <w:rFonts w:ascii="Times New Roman" w:hAnsi="Times New Roman"/>
          <w:sz w:val="28"/>
          <w:szCs w:val="28"/>
        </w:rPr>
        <w:t>.</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Курмангалиева</w:t>
      </w:r>
      <w:r w:rsidRPr="003E1AB4">
        <w:rPr>
          <w:rFonts w:ascii="Times New Roman" w:hAnsi="Times New Roman"/>
          <w:sz w:val="28"/>
          <w:szCs w:val="28"/>
        </w:rPr>
        <w:t xml:space="preserve">; </w:t>
      </w:r>
      <w:r w:rsidRPr="00F749BF">
        <w:rPr>
          <w:rFonts w:ascii="Times New Roman" w:hAnsi="Times New Roman"/>
          <w:sz w:val="28"/>
          <w:szCs w:val="28"/>
        </w:rPr>
        <w:t>Г</w:t>
      </w:r>
      <w:r w:rsidRPr="003E1AB4">
        <w:rPr>
          <w:rFonts w:ascii="Times New Roman" w:hAnsi="Times New Roman"/>
          <w:sz w:val="28"/>
          <w:szCs w:val="28"/>
        </w:rPr>
        <w:t>.</w:t>
      </w:r>
      <w:r w:rsidRPr="00F749BF">
        <w:rPr>
          <w:rFonts w:ascii="Times New Roman" w:hAnsi="Times New Roman"/>
          <w:sz w:val="28"/>
          <w:szCs w:val="28"/>
        </w:rPr>
        <w:t>П</w:t>
      </w:r>
      <w:r w:rsidRPr="003E1AB4">
        <w:rPr>
          <w:rFonts w:ascii="Times New Roman" w:hAnsi="Times New Roman"/>
          <w:sz w:val="28"/>
          <w:szCs w:val="28"/>
        </w:rPr>
        <w:t xml:space="preserve">. </w:t>
      </w:r>
      <w:r w:rsidRPr="00F749BF">
        <w:rPr>
          <w:rFonts w:ascii="Times New Roman" w:hAnsi="Times New Roman"/>
          <w:sz w:val="28"/>
          <w:szCs w:val="28"/>
        </w:rPr>
        <w:t>Байтурсынова</w:t>
      </w:r>
      <w:r w:rsidRPr="003E1AB4">
        <w:rPr>
          <w:rFonts w:ascii="Times New Roman" w:hAnsi="Times New Roman"/>
          <w:sz w:val="28"/>
          <w:szCs w:val="28"/>
        </w:rPr>
        <w:t xml:space="preserve">; </w:t>
      </w:r>
      <w:r w:rsidRPr="00F749BF">
        <w:rPr>
          <w:rFonts w:ascii="Times New Roman" w:hAnsi="Times New Roman"/>
          <w:sz w:val="28"/>
          <w:szCs w:val="28"/>
        </w:rPr>
        <w:t>заявитель</w:t>
      </w:r>
      <w:r w:rsidRPr="003E1AB4">
        <w:rPr>
          <w:rFonts w:ascii="Times New Roman" w:hAnsi="Times New Roman"/>
          <w:sz w:val="28"/>
          <w:szCs w:val="28"/>
        </w:rPr>
        <w:t xml:space="preserve"> </w:t>
      </w:r>
      <w:r w:rsidRPr="00F749BF">
        <w:rPr>
          <w:rFonts w:ascii="Times New Roman" w:hAnsi="Times New Roman"/>
          <w:sz w:val="28"/>
          <w:szCs w:val="28"/>
        </w:rPr>
        <w:t>и</w:t>
      </w:r>
      <w:r w:rsidRPr="003E1AB4">
        <w:rPr>
          <w:rFonts w:ascii="Times New Roman" w:hAnsi="Times New Roman"/>
          <w:sz w:val="28"/>
          <w:szCs w:val="28"/>
        </w:rPr>
        <w:t xml:space="preserve"> </w:t>
      </w:r>
      <w:r w:rsidRPr="00F749BF">
        <w:rPr>
          <w:rFonts w:ascii="Times New Roman" w:hAnsi="Times New Roman"/>
          <w:sz w:val="28"/>
          <w:szCs w:val="28"/>
        </w:rPr>
        <w:t>патентообладатель</w:t>
      </w:r>
      <w:r w:rsidRPr="003E1AB4">
        <w:rPr>
          <w:rFonts w:ascii="Times New Roman" w:hAnsi="Times New Roman"/>
          <w:sz w:val="28"/>
          <w:szCs w:val="28"/>
        </w:rPr>
        <w:t xml:space="preserve"> </w:t>
      </w:r>
      <w:r w:rsidRPr="00F749BF">
        <w:rPr>
          <w:rFonts w:ascii="Times New Roman" w:hAnsi="Times New Roman"/>
          <w:sz w:val="28"/>
          <w:szCs w:val="28"/>
        </w:rPr>
        <w:t>ИХН</w:t>
      </w:r>
      <w:r w:rsidRPr="003E1AB4">
        <w:rPr>
          <w:rFonts w:ascii="Times New Roman" w:hAnsi="Times New Roman"/>
          <w:sz w:val="28"/>
          <w:szCs w:val="28"/>
        </w:rPr>
        <w:t xml:space="preserve"> </w:t>
      </w:r>
      <w:r w:rsidRPr="00F749BF">
        <w:rPr>
          <w:rFonts w:ascii="Times New Roman" w:hAnsi="Times New Roman"/>
          <w:sz w:val="28"/>
          <w:szCs w:val="28"/>
        </w:rPr>
        <w:t>им</w:t>
      </w:r>
      <w:r w:rsidRPr="003E1AB4">
        <w:rPr>
          <w:rFonts w:ascii="Times New Roman" w:hAnsi="Times New Roman"/>
          <w:sz w:val="28"/>
          <w:szCs w:val="28"/>
        </w:rPr>
        <w:t xml:space="preserve">. </w:t>
      </w:r>
      <w:r w:rsidRPr="00F749BF">
        <w:rPr>
          <w:rFonts w:ascii="Times New Roman" w:hAnsi="Times New Roman"/>
          <w:sz w:val="28"/>
          <w:szCs w:val="28"/>
        </w:rPr>
        <w:t>Бектурова</w:t>
      </w:r>
      <w:r w:rsidR="000365BB">
        <w:rPr>
          <w:rFonts w:ascii="Times New Roman" w:hAnsi="Times New Roman"/>
          <w:sz w:val="28"/>
          <w:szCs w:val="28"/>
          <w:lang w:val="en-US"/>
        </w:rPr>
        <w:t>, №</w:t>
      </w:r>
      <w:r w:rsidRPr="00F749BF">
        <w:rPr>
          <w:rFonts w:ascii="Times New Roman" w:hAnsi="Times New Roman"/>
          <w:sz w:val="28"/>
          <w:szCs w:val="28"/>
          <w:lang w:val="en-US"/>
        </w:rPr>
        <w:t xml:space="preserve"> 2021/0879.2; </w:t>
      </w:r>
      <w:r w:rsidRPr="00F749BF">
        <w:rPr>
          <w:rFonts w:ascii="Times New Roman" w:hAnsi="Times New Roman"/>
          <w:sz w:val="28"/>
          <w:szCs w:val="28"/>
        </w:rPr>
        <w:t>заявл</w:t>
      </w:r>
      <w:r w:rsidRPr="00F749BF">
        <w:rPr>
          <w:rFonts w:ascii="Times New Roman" w:hAnsi="Times New Roman"/>
          <w:sz w:val="28"/>
          <w:szCs w:val="28"/>
          <w:lang w:val="en-US"/>
        </w:rPr>
        <w:t xml:space="preserve">. 14.09.2021; </w:t>
      </w:r>
      <w:bookmarkStart w:id="90" w:name="_Hlk120276262"/>
      <w:r w:rsidRPr="00F749BF">
        <w:rPr>
          <w:rFonts w:ascii="Times New Roman" w:hAnsi="Times New Roman"/>
          <w:sz w:val="28"/>
          <w:szCs w:val="28"/>
        </w:rPr>
        <w:t>опубл</w:t>
      </w:r>
      <w:r w:rsidRPr="00F749BF">
        <w:rPr>
          <w:rFonts w:ascii="Times New Roman" w:hAnsi="Times New Roman"/>
          <w:sz w:val="28"/>
          <w:szCs w:val="28"/>
          <w:lang w:val="en-US"/>
        </w:rPr>
        <w:t xml:space="preserve">. 25.02.2022, </w:t>
      </w:r>
      <w:r w:rsidRPr="00F749BF">
        <w:rPr>
          <w:rFonts w:ascii="Times New Roman" w:hAnsi="Times New Roman"/>
          <w:sz w:val="28"/>
          <w:szCs w:val="28"/>
        </w:rPr>
        <w:t>Бюл</w:t>
      </w:r>
      <w:r w:rsidRPr="00F749BF">
        <w:rPr>
          <w:rFonts w:ascii="Times New Roman" w:hAnsi="Times New Roman"/>
          <w:sz w:val="28"/>
          <w:szCs w:val="28"/>
          <w:lang w:val="en-US"/>
        </w:rPr>
        <w:t>. № 8</w:t>
      </w:r>
      <w:bookmarkEnd w:id="90"/>
      <w:r>
        <w:rPr>
          <w:rFonts w:ascii="Times New Roman" w:hAnsi="Times New Roman"/>
          <w:sz w:val="28"/>
          <w:szCs w:val="28"/>
          <w:lang w:val="en-US"/>
        </w:rPr>
        <w:t>.</w:t>
      </w:r>
      <w:bookmarkEnd w:id="88"/>
    </w:p>
    <w:p w14:paraId="16CECBB3" w14:textId="4B9996A7" w:rsidR="00B6316C" w:rsidRDefault="00B6316C" w:rsidP="0017409D">
      <w:pPr>
        <w:pStyle w:val="a8"/>
        <w:numPr>
          <w:ilvl w:val="0"/>
          <w:numId w:val="27"/>
        </w:numPr>
        <w:ind w:left="0" w:firstLine="851"/>
        <w:jc w:val="both"/>
        <w:rPr>
          <w:rFonts w:ascii="Times New Roman" w:hAnsi="Times New Roman"/>
          <w:sz w:val="28"/>
          <w:szCs w:val="28"/>
          <w:lang w:val="en-US"/>
        </w:rPr>
      </w:pPr>
      <w:r w:rsidRPr="00577261">
        <w:rPr>
          <w:rFonts w:ascii="Times New Roman" w:hAnsi="Times New Roman"/>
          <w:sz w:val="28"/>
          <w:szCs w:val="28"/>
          <w:lang w:val="en-US"/>
        </w:rPr>
        <w:t xml:space="preserve">Kayukova L.A, </w:t>
      </w:r>
      <w:r w:rsidRPr="00B36337">
        <w:rPr>
          <w:rFonts w:ascii="Times New Roman" w:hAnsi="Times New Roman"/>
          <w:sz w:val="28"/>
          <w:szCs w:val="28"/>
          <w:lang w:val="en-US"/>
        </w:rPr>
        <w:t>Baitursynova G.P., Yergaliyeva</w:t>
      </w:r>
      <w:r>
        <w:rPr>
          <w:rFonts w:ascii="Times New Roman" w:hAnsi="Times New Roman"/>
          <w:sz w:val="28"/>
          <w:szCs w:val="28"/>
          <w:lang w:val="en-US"/>
        </w:rPr>
        <w:t xml:space="preserve"> </w:t>
      </w:r>
      <w:r w:rsidRPr="00B36337">
        <w:rPr>
          <w:rFonts w:ascii="Times New Roman" w:hAnsi="Times New Roman"/>
          <w:sz w:val="28"/>
          <w:szCs w:val="28"/>
          <w:lang w:val="en-US"/>
        </w:rPr>
        <w:t>E.M., Zhaksylyk B.A., Yelibayeva N.S., Kurmangaliyeva A.B.</w:t>
      </w:r>
      <w:r w:rsidRPr="00577261">
        <w:rPr>
          <w:rFonts w:ascii="Times New Roman" w:hAnsi="Times New Roman"/>
          <w:sz w:val="28"/>
          <w:szCs w:val="28"/>
          <w:lang w:val="en-US"/>
        </w:rPr>
        <w:t xml:space="preserve"> Arylsulphonates of spiropyrazolines and O-tosilate-β-(benzimidazol-1-yl)propioamidoxime as the products of β-aminopropioamidoximes tosylation </w:t>
      </w:r>
      <w:r w:rsidR="000365BB">
        <w:rPr>
          <w:rFonts w:ascii="Times New Roman" w:hAnsi="Times New Roman"/>
          <w:sz w:val="28"/>
          <w:szCs w:val="28"/>
          <w:lang w:val="en-US"/>
        </w:rPr>
        <w:t>//</w:t>
      </w:r>
      <w:r w:rsidRPr="009419FF">
        <w:rPr>
          <w:rFonts w:ascii="Times New Roman" w:hAnsi="Times New Roman"/>
          <w:sz w:val="28"/>
          <w:szCs w:val="28"/>
          <w:lang w:val="en-US"/>
        </w:rPr>
        <w:t>Chemical Journal of Kazakhstan</w:t>
      </w:r>
      <w:r w:rsidRPr="00577261">
        <w:rPr>
          <w:rFonts w:ascii="Times New Roman" w:hAnsi="Times New Roman"/>
          <w:sz w:val="28"/>
          <w:szCs w:val="28"/>
          <w:lang w:val="en-US"/>
        </w:rPr>
        <w:t xml:space="preserve">. – 2021. – </w:t>
      </w:r>
      <w:r>
        <w:rPr>
          <w:rFonts w:ascii="Times New Roman" w:hAnsi="Times New Roman"/>
          <w:sz w:val="28"/>
          <w:szCs w:val="28"/>
          <w:lang w:val="en-US"/>
        </w:rPr>
        <w:t>Vol</w:t>
      </w:r>
      <w:r w:rsidRPr="00577261">
        <w:rPr>
          <w:rFonts w:ascii="Times New Roman" w:hAnsi="Times New Roman"/>
          <w:sz w:val="28"/>
          <w:szCs w:val="28"/>
          <w:lang w:val="en-US"/>
        </w:rPr>
        <w:t xml:space="preserve">. 2 (74). – </w:t>
      </w:r>
      <w:r>
        <w:rPr>
          <w:rFonts w:ascii="Times New Roman" w:hAnsi="Times New Roman"/>
          <w:sz w:val="28"/>
          <w:szCs w:val="28"/>
          <w:lang w:val="en-US"/>
        </w:rPr>
        <w:t>P</w:t>
      </w:r>
      <w:r w:rsidRPr="00577261">
        <w:rPr>
          <w:rFonts w:ascii="Times New Roman" w:hAnsi="Times New Roman"/>
          <w:sz w:val="28"/>
          <w:szCs w:val="28"/>
          <w:lang w:val="en-US"/>
        </w:rPr>
        <w:t>. 21–31.</w:t>
      </w:r>
    </w:p>
    <w:p w14:paraId="166962BA" w14:textId="07C0275C" w:rsidR="00B6316C" w:rsidRDefault="00B6316C" w:rsidP="0017409D">
      <w:pPr>
        <w:pStyle w:val="a8"/>
        <w:numPr>
          <w:ilvl w:val="0"/>
          <w:numId w:val="27"/>
        </w:numPr>
        <w:ind w:left="0" w:firstLine="851"/>
        <w:jc w:val="both"/>
        <w:rPr>
          <w:rFonts w:ascii="Times New Roman" w:hAnsi="Times New Roman"/>
          <w:sz w:val="28"/>
          <w:szCs w:val="28"/>
          <w:lang w:val="en-US"/>
        </w:rPr>
      </w:pPr>
      <w:bookmarkStart w:id="91" w:name="_Hlk122435927"/>
      <w:r w:rsidRPr="00FD1F19">
        <w:rPr>
          <w:rFonts w:ascii="Times New Roman" w:hAnsi="Times New Roman"/>
          <w:sz w:val="28"/>
          <w:szCs w:val="28"/>
          <w:lang w:val="en-US"/>
        </w:rPr>
        <w:t>Kayukova L.A.</w:t>
      </w:r>
      <w:r>
        <w:rPr>
          <w:rFonts w:ascii="Times New Roman" w:hAnsi="Times New Roman"/>
          <w:sz w:val="28"/>
          <w:szCs w:val="28"/>
          <w:lang w:val="en-US"/>
        </w:rPr>
        <w:t>,</w:t>
      </w:r>
      <w:r w:rsidRPr="00FD1F19">
        <w:rPr>
          <w:rFonts w:ascii="Times New Roman" w:hAnsi="Times New Roman"/>
          <w:sz w:val="28"/>
          <w:szCs w:val="28"/>
          <w:lang w:val="en-US"/>
        </w:rPr>
        <w:t xml:space="preserve"> Vologzhanina A.V., Yergaliyeva E.M., Baitursynova G.P., Shulgau Z.T., Sergazy</w:t>
      </w:r>
      <w:r>
        <w:rPr>
          <w:rFonts w:ascii="Times New Roman" w:hAnsi="Times New Roman"/>
          <w:sz w:val="28"/>
          <w:szCs w:val="28"/>
          <w:lang w:val="en-US"/>
        </w:rPr>
        <w:t xml:space="preserve"> </w:t>
      </w:r>
      <w:r w:rsidRPr="00FD1F19">
        <w:rPr>
          <w:rFonts w:ascii="Times New Roman" w:hAnsi="Times New Roman"/>
          <w:sz w:val="28"/>
          <w:szCs w:val="28"/>
          <w:lang w:val="en-US"/>
        </w:rPr>
        <w:t xml:space="preserve">S. </w:t>
      </w:r>
      <w:bookmarkStart w:id="92" w:name="_Hlk120275477"/>
      <w:r w:rsidRPr="00FD1F19">
        <w:rPr>
          <w:rFonts w:ascii="Times New Roman" w:hAnsi="Times New Roman"/>
          <w:sz w:val="28"/>
          <w:szCs w:val="28"/>
          <w:lang w:val="en-US"/>
        </w:rPr>
        <w:t xml:space="preserve">Crystal structure and antidiabetic activity of 2-aminospiropyrazolinium tosylates and the product of O-tosylation of β-(benzimidazol-1-yl)propioamidoxime //Acta Crystallographica Section C: Structural Chemistry. – 2022. – </w:t>
      </w:r>
      <w:r>
        <w:rPr>
          <w:rFonts w:ascii="Times New Roman" w:hAnsi="Times New Roman"/>
          <w:sz w:val="28"/>
          <w:szCs w:val="28"/>
          <w:lang w:val="en-US"/>
        </w:rPr>
        <w:t>Vol</w:t>
      </w:r>
      <w:r w:rsidRPr="00FD1F19">
        <w:rPr>
          <w:rFonts w:ascii="Times New Roman" w:hAnsi="Times New Roman"/>
          <w:sz w:val="28"/>
          <w:szCs w:val="28"/>
          <w:lang w:val="en-US"/>
        </w:rPr>
        <w:t xml:space="preserve">. 78. </w:t>
      </w:r>
      <w:r>
        <w:rPr>
          <w:rFonts w:ascii="Times New Roman" w:hAnsi="Times New Roman"/>
          <w:sz w:val="28"/>
          <w:szCs w:val="28"/>
          <w:lang w:val="en-US"/>
        </w:rPr>
        <w:t xml:space="preserve">– P. </w:t>
      </w:r>
      <w:r w:rsidRPr="00FD1F19">
        <w:rPr>
          <w:rFonts w:ascii="Times New Roman" w:hAnsi="Times New Roman"/>
          <w:sz w:val="28"/>
          <w:szCs w:val="28"/>
          <w:lang w:val="en-US"/>
        </w:rPr>
        <w:t>542–551</w:t>
      </w:r>
      <w:bookmarkEnd w:id="92"/>
      <w:r w:rsidR="006202FE" w:rsidRPr="006202FE">
        <w:rPr>
          <w:rFonts w:ascii="Times New Roman" w:hAnsi="Times New Roman"/>
          <w:sz w:val="28"/>
          <w:szCs w:val="28"/>
          <w:lang w:val="en-US"/>
        </w:rPr>
        <w:t>.</w:t>
      </w:r>
    </w:p>
    <w:p w14:paraId="63FD4519" w14:textId="1D61C732" w:rsidR="00B6316C" w:rsidRDefault="00B6316C" w:rsidP="0017409D">
      <w:pPr>
        <w:pStyle w:val="a8"/>
        <w:numPr>
          <w:ilvl w:val="0"/>
          <w:numId w:val="27"/>
        </w:numPr>
        <w:ind w:left="0" w:firstLine="851"/>
        <w:jc w:val="both"/>
        <w:rPr>
          <w:rFonts w:ascii="Times New Roman" w:hAnsi="Times New Roman"/>
          <w:sz w:val="28"/>
          <w:szCs w:val="28"/>
          <w:lang w:val="en-US"/>
        </w:rPr>
      </w:pPr>
      <w:bookmarkStart w:id="93" w:name="_Hlk122435989"/>
      <w:bookmarkEnd w:id="91"/>
      <w:r w:rsidRPr="00E40BC8">
        <w:rPr>
          <w:rFonts w:ascii="Times New Roman" w:hAnsi="Times New Roman"/>
          <w:sz w:val="28"/>
          <w:szCs w:val="28"/>
          <w:lang w:val="en-US"/>
        </w:rPr>
        <w:t>Kayukova L.</w:t>
      </w:r>
      <w:r>
        <w:rPr>
          <w:rFonts w:ascii="Times New Roman" w:hAnsi="Times New Roman"/>
          <w:sz w:val="28"/>
          <w:szCs w:val="28"/>
          <w:lang w:val="en-US"/>
        </w:rPr>
        <w:t>,</w:t>
      </w:r>
      <w:r w:rsidRPr="00E40BC8">
        <w:rPr>
          <w:rFonts w:ascii="Times New Roman" w:hAnsi="Times New Roman"/>
          <w:sz w:val="28"/>
          <w:szCs w:val="28"/>
          <w:lang w:val="en-US"/>
        </w:rPr>
        <w:t xml:space="preserve"> Vologzhanina A., Dorovatovskii P., Baitursynova G., Yergaliyeva E., Kurmangaliyeva A., Akatan K. </w:t>
      </w:r>
      <w:bookmarkStart w:id="94" w:name="_Hlk120275290"/>
      <w:r w:rsidR="004606BE" w:rsidRPr="00E40BC8">
        <w:rPr>
          <w:rFonts w:ascii="Times New Roman" w:hAnsi="Times New Roman"/>
          <w:sz w:val="28"/>
          <w:szCs w:val="28"/>
          <w:lang w:val="en-US"/>
        </w:rPr>
        <w:t>Reaction products of β-aminopropioamidoximes nitrobenzenesulfochlorination: linear and rearranged to spiropyrazolinium salts with antidiabetic activity</w:t>
      </w:r>
      <w:bookmarkEnd w:id="94"/>
      <w:r w:rsidR="004606BE" w:rsidRPr="00E40BC8">
        <w:rPr>
          <w:rFonts w:ascii="Times New Roman" w:hAnsi="Times New Roman"/>
          <w:sz w:val="28"/>
          <w:szCs w:val="28"/>
          <w:lang w:val="en-US"/>
        </w:rPr>
        <w:t xml:space="preserve"> </w:t>
      </w:r>
      <w:r w:rsidRPr="00E40BC8">
        <w:rPr>
          <w:rFonts w:ascii="Times New Roman" w:hAnsi="Times New Roman"/>
          <w:sz w:val="28"/>
          <w:szCs w:val="28"/>
          <w:lang w:val="en-US"/>
        </w:rPr>
        <w:t>//</w:t>
      </w:r>
      <w:bookmarkStart w:id="95" w:name="_Hlk120275401"/>
      <w:r w:rsidRPr="00E40BC8">
        <w:rPr>
          <w:rFonts w:ascii="Times New Roman" w:hAnsi="Times New Roman"/>
          <w:sz w:val="28"/>
          <w:szCs w:val="28"/>
          <w:lang w:val="en-US"/>
        </w:rPr>
        <w:t xml:space="preserve">Molecules. – 2022. – </w:t>
      </w:r>
      <w:r>
        <w:rPr>
          <w:rFonts w:ascii="Times New Roman" w:hAnsi="Times New Roman"/>
          <w:sz w:val="28"/>
          <w:szCs w:val="28"/>
          <w:lang w:val="en-US"/>
        </w:rPr>
        <w:t>Vol</w:t>
      </w:r>
      <w:r w:rsidRPr="00E40BC8">
        <w:rPr>
          <w:rFonts w:ascii="Times New Roman" w:hAnsi="Times New Roman"/>
          <w:sz w:val="28"/>
          <w:szCs w:val="28"/>
          <w:lang w:val="en-US"/>
        </w:rPr>
        <w:t>. 27</w:t>
      </w:r>
      <w:r w:rsidR="000365BB">
        <w:rPr>
          <w:rFonts w:ascii="Times New Roman" w:hAnsi="Times New Roman"/>
          <w:sz w:val="28"/>
          <w:szCs w:val="28"/>
          <w:lang w:val="en-US"/>
        </w:rPr>
        <w:t>, №</w:t>
      </w:r>
      <w:r w:rsidRPr="00E40BC8">
        <w:rPr>
          <w:rFonts w:ascii="Times New Roman" w:hAnsi="Times New Roman"/>
          <w:sz w:val="28"/>
          <w:szCs w:val="28"/>
          <w:lang w:val="en-US"/>
        </w:rPr>
        <w:t xml:space="preserve">. 7. – </w:t>
      </w:r>
      <w:r>
        <w:rPr>
          <w:rFonts w:ascii="Times New Roman" w:hAnsi="Times New Roman"/>
          <w:sz w:val="28"/>
          <w:szCs w:val="28"/>
          <w:lang w:val="en-US"/>
        </w:rPr>
        <w:t>P</w:t>
      </w:r>
      <w:r w:rsidRPr="00E40BC8">
        <w:rPr>
          <w:rFonts w:ascii="Times New Roman" w:hAnsi="Times New Roman"/>
          <w:sz w:val="28"/>
          <w:szCs w:val="28"/>
          <w:lang w:val="en-US"/>
        </w:rPr>
        <w:t>. 2181</w:t>
      </w:r>
      <w:r w:rsidR="004606BE" w:rsidRPr="00E40BC8">
        <w:rPr>
          <w:rFonts w:ascii="Times New Roman" w:hAnsi="Times New Roman"/>
          <w:sz w:val="28"/>
          <w:szCs w:val="28"/>
          <w:lang w:val="en-US"/>
        </w:rPr>
        <w:t>–</w:t>
      </w:r>
      <w:r w:rsidR="004606BE">
        <w:rPr>
          <w:rFonts w:ascii="Times New Roman" w:hAnsi="Times New Roman"/>
          <w:sz w:val="28"/>
          <w:szCs w:val="28"/>
        </w:rPr>
        <w:t>2197</w:t>
      </w:r>
      <w:bookmarkEnd w:id="95"/>
      <w:r w:rsidRPr="00E40BC8">
        <w:rPr>
          <w:rFonts w:ascii="Times New Roman" w:hAnsi="Times New Roman"/>
          <w:sz w:val="28"/>
          <w:szCs w:val="28"/>
          <w:lang w:val="en-US"/>
        </w:rPr>
        <w:t>.</w:t>
      </w:r>
      <w:bookmarkEnd w:id="93"/>
    </w:p>
    <w:p w14:paraId="0650AD85" w14:textId="77777777" w:rsidR="00B6316C" w:rsidRDefault="00B6316C" w:rsidP="0017409D">
      <w:pPr>
        <w:pStyle w:val="a8"/>
        <w:numPr>
          <w:ilvl w:val="0"/>
          <w:numId w:val="27"/>
        </w:numPr>
        <w:ind w:left="0" w:firstLine="851"/>
        <w:jc w:val="both"/>
        <w:rPr>
          <w:rFonts w:ascii="Times New Roman" w:hAnsi="Times New Roman"/>
          <w:sz w:val="28"/>
          <w:szCs w:val="28"/>
          <w:lang w:val="en-US"/>
        </w:rPr>
      </w:pPr>
      <w:bookmarkStart w:id="96" w:name="_Hlk122436157"/>
      <w:r w:rsidRPr="00221F3B">
        <w:rPr>
          <w:rFonts w:ascii="Times New Roman" w:hAnsi="Times New Roman"/>
          <w:sz w:val="28"/>
          <w:szCs w:val="28"/>
          <w:lang w:val="en-US"/>
        </w:rPr>
        <w:t>Kayukova L., Vologzhanina A.,</w:t>
      </w:r>
      <w:r>
        <w:rPr>
          <w:rFonts w:ascii="Times New Roman" w:hAnsi="Times New Roman"/>
          <w:sz w:val="28"/>
          <w:szCs w:val="28"/>
          <w:lang w:val="en-US"/>
        </w:rPr>
        <w:t xml:space="preserve"> </w:t>
      </w:r>
      <w:r w:rsidRPr="00221F3B">
        <w:rPr>
          <w:rFonts w:ascii="Times New Roman" w:hAnsi="Times New Roman"/>
          <w:sz w:val="28"/>
          <w:szCs w:val="28"/>
          <w:lang w:val="en-US"/>
        </w:rPr>
        <w:t>Yergaliyeva E.M.</w:t>
      </w:r>
      <w:r>
        <w:rPr>
          <w:rFonts w:ascii="Times New Roman" w:hAnsi="Times New Roman"/>
          <w:sz w:val="28"/>
          <w:szCs w:val="28"/>
          <w:lang w:val="en-US"/>
        </w:rPr>
        <w:t xml:space="preserve"> </w:t>
      </w:r>
      <w:r w:rsidRPr="00221F3B">
        <w:rPr>
          <w:rFonts w:ascii="Times New Roman" w:hAnsi="Times New Roman"/>
          <w:sz w:val="28"/>
          <w:szCs w:val="28"/>
          <w:lang w:val="en-US"/>
        </w:rPr>
        <w:t>Spiropyrazolinium compounds as a result of β-aminopropioamidoximes intramolecular rearrangements</w:t>
      </w:r>
      <w:r>
        <w:rPr>
          <w:rFonts w:ascii="Times New Roman" w:hAnsi="Times New Roman"/>
          <w:sz w:val="28"/>
          <w:szCs w:val="28"/>
          <w:lang w:val="en-US"/>
        </w:rPr>
        <w:t xml:space="preserve">. </w:t>
      </w:r>
      <w:r w:rsidRPr="00221F3B">
        <w:rPr>
          <w:rFonts w:ascii="Times New Roman" w:hAnsi="Times New Roman"/>
          <w:sz w:val="28"/>
          <w:szCs w:val="28"/>
          <w:lang w:val="en-US"/>
        </w:rPr>
        <w:t>Almaty: Daryn, 2022. – 156 p.</w:t>
      </w:r>
    </w:p>
    <w:bookmarkEnd w:id="96"/>
    <w:p w14:paraId="601D8E32" w14:textId="30A1E21D" w:rsidR="00B6316C" w:rsidRDefault="00B6316C" w:rsidP="0017409D">
      <w:pPr>
        <w:pStyle w:val="a8"/>
        <w:numPr>
          <w:ilvl w:val="0"/>
          <w:numId w:val="27"/>
        </w:numPr>
        <w:ind w:left="0" w:firstLine="851"/>
        <w:jc w:val="both"/>
        <w:rPr>
          <w:rFonts w:ascii="Times New Roman" w:hAnsi="Times New Roman"/>
          <w:sz w:val="28"/>
          <w:szCs w:val="28"/>
          <w:lang w:val="en-US"/>
        </w:rPr>
      </w:pPr>
      <w:r w:rsidRPr="00E86875">
        <w:rPr>
          <w:rFonts w:ascii="Times New Roman" w:hAnsi="Times New Roman"/>
          <w:sz w:val="28"/>
          <w:szCs w:val="28"/>
          <w:lang w:val="en-US"/>
        </w:rPr>
        <w:t>Kayukova L.A.</w:t>
      </w:r>
      <w:r>
        <w:rPr>
          <w:rFonts w:ascii="Times New Roman" w:hAnsi="Times New Roman"/>
          <w:sz w:val="28"/>
          <w:szCs w:val="28"/>
          <w:lang w:val="en-US"/>
        </w:rPr>
        <w:t>,</w:t>
      </w:r>
      <w:r w:rsidRPr="00E86875">
        <w:rPr>
          <w:rFonts w:ascii="Times New Roman" w:hAnsi="Times New Roman"/>
          <w:sz w:val="28"/>
          <w:szCs w:val="28"/>
          <w:lang w:val="en-US"/>
        </w:rPr>
        <w:t xml:space="preserve"> Orazbaeva M.A., Gapparova G.I., Beketov K.M., Espenbetov</w:t>
      </w:r>
      <w:r>
        <w:rPr>
          <w:rFonts w:ascii="Times New Roman" w:hAnsi="Times New Roman"/>
          <w:sz w:val="28"/>
          <w:szCs w:val="28"/>
          <w:lang w:val="en-US"/>
        </w:rPr>
        <w:t xml:space="preserve"> </w:t>
      </w:r>
      <w:r w:rsidRPr="00E86875">
        <w:rPr>
          <w:rFonts w:ascii="Times New Roman" w:hAnsi="Times New Roman"/>
          <w:sz w:val="28"/>
          <w:szCs w:val="28"/>
          <w:lang w:val="en-US"/>
        </w:rPr>
        <w:t xml:space="preserve">A.A., Faskhutdinov M.F., Tashkhodjaev B.T. Rapid acid hydrolysis of 5-aryl-3-(β-thiomorpholinoethyl)-1,2,4-oxadiazoles //Chemistry of heterocyclic compounds. – 2010. – </w:t>
      </w:r>
      <w:r>
        <w:rPr>
          <w:rFonts w:ascii="Times New Roman" w:hAnsi="Times New Roman"/>
          <w:sz w:val="28"/>
          <w:szCs w:val="28"/>
          <w:lang w:val="en-US"/>
        </w:rPr>
        <w:t>Vol</w:t>
      </w:r>
      <w:r w:rsidRPr="00E86875">
        <w:rPr>
          <w:rFonts w:ascii="Times New Roman" w:hAnsi="Times New Roman"/>
          <w:sz w:val="28"/>
          <w:szCs w:val="28"/>
          <w:lang w:val="en-US"/>
        </w:rPr>
        <w:t>. 46</w:t>
      </w:r>
      <w:r w:rsidR="000365BB">
        <w:rPr>
          <w:rFonts w:ascii="Times New Roman" w:hAnsi="Times New Roman"/>
          <w:sz w:val="28"/>
          <w:szCs w:val="28"/>
          <w:lang w:val="en-US"/>
        </w:rPr>
        <w:t>, №</w:t>
      </w:r>
      <w:r w:rsidRPr="00E86875">
        <w:rPr>
          <w:rFonts w:ascii="Times New Roman" w:hAnsi="Times New Roman"/>
          <w:sz w:val="28"/>
          <w:szCs w:val="28"/>
          <w:lang w:val="en-US"/>
        </w:rPr>
        <w:t xml:space="preserve">. 7. – </w:t>
      </w:r>
      <w:r>
        <w:rPr>
          <w:rFonts w:ascii="Times New Roman" w:hAnsi="Times New Roman"/>
          <w:sz w:val="28"/>
          <w:szCs w:val="28"/>
          <w:lang w:val="en-US"/>
        </w:rPr>
        <w:t>P</w:t>
      </w:r>
      <w:r w:rsidRPr="00E86875">
        <w:rPr>
          <w:rFonts w:ascii="Times New Roman" w:hAnsi="Times New Roman"/>
          <w:sz w:val="28"/>
          <w:szCs w:val="28"/>
          <w:lang w:val="en-US"/>
        </w:rPr>
        <w:t>. 879–886.</w:t>
      </w:r>
    </w:p>
    <w:p w14:paraId="68E50DEC" w14:textId="4C454CDE" w:rsidR="00B6316C" w:rsidRDefault="00B6316C" w:rsidP="0017409D">
      <w:pPr>
        <w:pStyle w:val="a8"/>
        <w:numPr>
          <w:ilvl w:val="0"/>
          <w:numId w:val="27"/>
        </w:numPr>
        <w:ind w:left="0" w:firstLine="851"/>
        <w:jc w:val="both"/>
        <w:rPr>
          <w:rFonts w:ascii="Times New Roman" w:hAnsi="Times New Roman"/>
          <w:sz w:val="28"/>
          <w:szCs w:val="28"/>
          <w:lang w:val="en-US"/>
        </w:rPr>
      </w:pPr>
      <w:bookmarkStart w:id="97" w:name="_Hlk122436035"/>
      <w:r w:rsidRPr="001942DC">
        <w:rPr>
          <w:rFonts w:ascii="Times New Roman" w:hAnsi="Times New Roman"/>
          <w:sz w:val="28"/>
          <w:szCs w:val="28"/>
          <w:lang w:val="en-US"/>
        </w:rPr>
        <w:t xml:space="preserve">Kayukova L.A., Yergaliyeva E.M., Vologzhanina A.V. </w:t>
      </w:r>
      <w:bookmarkStart w:id="98" w:name="_Hlk120275646"/>
      <w:r w:rsidRPr="001942DC">
        <w:rPr>
          <w:rFonts w:ascii="Times New Roman" w:hAnsi="Times New Roman"/>
          <w:sz w:val="28"/>
          <w:szCs w:val="28"/>
          <w:lang w:val="en-US"/>
        </w:rPr>
        <w:t xml:space="preserve">Redetermination of the structure of 2-amino-8-thia-1, 5-diazaspiro [4.5] dec-1-en-5-ium chloride monohydrate //Acta Crystallographica Section E: Crystallographic Communications. – 2022. – </w:t>
      </w:r>
      <w:r>
        <w:rPr>
          <w:rFonts w:ascii="Times New Roman" w:hAnsi="Times New Roman"/>
          <w:sz w:val="28"/>
          <w:szCs w:val="28"/>
          <w:lang w:val="en-US"/>
        </w:rPr>
        <w:t>Vol</w:t>
      </w:r>
      <w:r w:rsidRPr="001942DC">
        <w:rPr>
          <w:rFonts w:ascii="Times New Roman" w:hAnsi="Times New Roman"/>
          <w:sz w:val="28"/>
          <w:szCs w:val="28"/>
          <w:lang w:val="en-US"/>
        </w:rPr>
        <w:t>. 78</w:t>
      </w:r>
      <w:r w:rsidR="000365BB">
        <w:rPr>
          <w:rFonts w:ascii="Times New Roman" w:hAnsi="Times New Roman"/>
          <w:sz w:val="28"/>
          <w:szCs w:val="28"/>
          <w:lang w:val="en-US"/>
        </w:rPr>
        <w:t>, №</w:t>
      </w:r>
      <w:r w:rsidRPr="001942DC">
        <w:rPr>
          <w:rFonts w:ascii="Times New Roman" w:hAnsi="Times New Roman"/>
          <w:sz w:val="28"/>
          <w:szCs w:val="28"/>
          <w:lang w:val="en-US"/>
        </w:rPr>
        <w:t xml:space="preserve">. 2. – </w:t>
      </w:r>
      <w:r>
        <w:rPr>
          <w:rFonts w:ascii="Times New Roman" w:hAnsi="Times New Roman"/>
          <w:sz w:val="28"/>
          <w:szCs w:val="28"/>
          <w:lang w:val="en-US"/>
        </w:rPr>
        <w:t>P</w:t>
      </w:r>
      <w:r w:rsidRPr="001942DC">
        <w:rPr>
          <w:rFonts w:ascii="Times New Roman" w:hAnsi="Times New Roman"/>
          <w:sz w:val="28"/>
          <w:szCs w:val="28"/>
          <w:lang w:val="en-US"/>
        </w:rPr>
        <w:t>. 164–168.</w:t>
      </w:r>
      <w:bookmarkEnd w:id="98"/>
    </w:p>
    <w:bookmarkEnd w:id="97"/>
    <w:p w14:paraId="7E329B41" w14:textId="77777777" w:rsidR="00C3306F" w:rsidRDefault="00C3306F" w:rsidP="00C3306F">
      <w:pPr>
        <w:pStyle w:val="a8"/>
        <w:numPr>
          <w:ilvl w:val="0"/>
          <w:numId w:val="27"/>
        </w:numPr>
        <w:ind w:left="0" w:firstLine="851"/>
        <w:jc w:val="both"/>
        <w:rPr>
          <w:rFonts w:ascii="Times New Roman" w:hAnsi="Times New Roman"/>
          <w:sz w:val="28"/>
          <w:szCs w:val="28"/>
          <w:lang w:val="en-US"/>
        </w:rPr>
      </w:pPr>
      <w:r w:rsidRPr="002E3FCF">
        <w:rPr>
          <w:rFonts w:ascii="Times New Roman" w:hAnsi="Times New Roman"/>
          <w:sz w:val="28"/>
          <w:szCs w:val="28"/>
          <w:lang w:val="en-US"/>
        </w:rPr>
        <w:t>Frisch</w:t>
      </w:r>
      <w:r w:rsidRPr="00C3306F">
        <w:rPr>
          <w:rFonts w:ascii="Times New Roman" w:hAnsi="Times New Roman"/>
          <w:sz w:val="28"/>
          <w:szCs w:val="28"/>
          <w:lang w:val="en-US"/>
        </w:rPr>
        <w:t xml:space="preserve"> </w:t>
      </w:r>
      <w:r w:rsidRPr="002E3FCF">
        <w:rPr>
          <w:rFonts w:ascii="Times New Roman" w:hAnsi="Times New Roman"/>
          <w:sz w:val="28"/>
          <w:szCs w:val="28"/>
          <w:lang w:val="en-US"/>
        </w:rPr>
        <w:t>M.J., Trucks</w:t>
      </w:r>
      <w:r w:rsidRPr="00C3306F">
        <w:rPr>
          <w:rFonts w:ascii="Times New Roman" w:hAnsi="Times New Roman"/>
          <w:sz w:val="28"/>
          <w:szCs w:val="28"/>
          <w:lang w:val="en-US"/>
        </w:rPr>
        <w:t xml:space="preserve"> </w:t>
      </w:r>
      <w:r w:rsidRPr="002E3FCF">
        <w:rPr>
          <w:rFonts w:ascii="Times New Roman" w:hAnsi="Times New Roman"/>
          <w:sz w:val="28"/>
          <w:szCs w:val="28"/>
          <w:lang w:val="en-US"/>
        </w:rPr>
        <w:t>G.W., Schlegel</w:t>
      </w:r>
      <w:r>
        <w:rPr>
          <w:rFonts w:ascii="Times New Roman" w:hAnsi="Times New Roman"/>
          <w:sz w:val="28"/>
          <w:szCs w:val="28"/>
          <w:lang w:val="en-US"/>
        </w:rPr>
        <w:t xml:space="preserve"> </w:t>
      </w:r>
      <w:r w:rsidRPr="002E3FCF">
        <w:rPr>
          <w:rFonts w:ascii="Times New Roman" w:hAnsi="Times New Roman"/>
          <w:sz w:val="28"/>
          <w:szCs w:val="28"/>
          <w:lang w:val="en-US"/>
        </w:rPr>
        <w:t xml:space="preserve">H.B. </w:t>
      </w:r>
      <w:r>
        <w:rPr>
          <w:rFonts w:ascii="Times New Roman" w:hAnsi="Times New Roman"/>
          <w:sz w:val="28"/>
          <w:szCs w:val="28"/>
          <w:lang w:val="en-US"/>
        </w:rPr>
        <w:t>et al</w:t>
      </w:r>
      <w:r w:rsidRPr="002E3FCF">
        <w:rPr>
          <w:rFonts w:ascii="Times New Roman" w:hAnsi="Times New Roman"/>
          <w:sz w:val="28"/>
          <w:szCs w:val="28"/>
          <w:lang w:val="en-US"/>
        </w:rPr>
        <w:t>. Gaussian 09, Revision D. 01.  Wallingford CT: Gaussian. Inc., 2009.</w:t>
      </w:r>
    </w:p>
    <w:p w14:paraId="4944E8FF" w14:textId="7FBCB955" w:rsidR="004C4618" w:rsidRDefault="004C4618" w:rsidP="004C4618">
      <w:pPr>
        <w:pStyle w:val="a8"/>
        <w:numPr>
          <w:ilvl w:val="0"/>
          <w:numId w:val="27"/>
        </w:numPr>
        <w:ind w:left="0" w:firstLine="851"/>
        <w:jc w:val="both"/>
        <w:rPr>
          <w:rFonts w:ascii="Times New Roman" w:hAnsi="Times New Roman"/>
          <w:sz w:val="28"/>
          <w:szCs w:val="28"/>
          <w:lang w:val="en-US"/>
        </w:rPr>
      </w:pPr>
      <w:r w:rsidRPr="00A303E5">
        <w:rPr>
          <w:rFonts w:ascii="Times New Roman" w:hAnsi="Times New Roman"/>
          <w:sz w:val="28"/>
          <w:szCs w:val="28"/>
          <w:lang w:val="en-US"/>
        </w:rPr>
        <w:t xml:space="preserve">Miranda M.S., da Silva J.C., Hon C., McKerrall S.J., Liebman J.F. The structure and energetics of pyrrolidinones, tetrahydrofuranones, piperidinones, and tetrahydropyranones: a computational study //Structural Chemistry. – 2013. – </w:t>
      </w:r>
      <w:r>
        <w:rPr>
          <w:rFonts w:ascii="Times New Roman" w:hAnsi="Times New Roman"/>
          <w:sz w:val="28"/>
          <w:szCs w:val="28"/>
          <w:lang w:val="en-US"/>
        </w:rPr>
        <w:t>Vol</w:t>
      </w:r>
      <w:r w:rsidRPr="00A303E5">
        <w:rPr>
          <w:rFonts w:ascii="Times New Roman" w:hAnsi="Times New Roman"/>
          <w:sz w:val="28"/>
          <w:szCs w:val="28"/>
          <w:lang w:val="en-US"/>
        </w:rPr>
        <w:t>. 24</w:t>
      </w:r>
      <w:r>
        <w:rPr>
          <w:rFonts w:ascii="Times New Roman" w:hAnsi="Times New Roman"/>
          <w:sz w:val="28"/>
          <w:szCs w:val="28"/>
          <w:lang w:val="en-US"/>
        </w:rPr>
        <w:t>, №</w:t>
      </w:r>
      <w:r w:rsidRPr="00A303E5">
        <w:rPr>
          <w:rFonts w:ascii="Times New Roman" w:hAnsi="Times New Roman"/>
          <w:sz w:val="28"/>
          <w:szCs w:val="28"/>
          <w:lang w:val="en-US"/>
        </w:rPr>
        <w:t xml:space="preserve">. 6. – </w:t>
      </w:r>
      <w:r>
        <w:rPr>
          <w:rFonts w:ascii="Times New Roman" w:hAnsi="Times New Roman"/>
          <w:sz w:val="28"/>
          <w:szCs w:val="28"/>
          <w:lang w:val="en-US"/>
        </w:rPr>
        <w:t>P</w:t>
      </w:r>
      <w:r w:rsidRPr="00A303E5">
        <w:rPr>
          <w:rFonts w:ascii="Times New Roman" w:hAnsi="Times New Roman"/>
          <w:sz w:val="28"/>
          <w:szCs w:val="28"/>
          <w:lang w:val="en-US"/>
        </w:rPr>
        <w:t>. 1829–1839.</w:t>
      </w:r>
    </w:p>
    <w:p w14:paraId="061EF0E3" w14:textId="4473261D" w:rsidR="004606BE" w:rsidRDefault="004606BE" w:rsidP="004C4618">
      <w:pPr>
        <w:pStyle w:val="a8"/>
        <w:numPr>
          <w:ilvl w:val="0"/>
          <w:numId w:val="27"/>
        </w:numPr>
        <w:ind w:left="0" w:firstLine="851"/>
        <w:jc w:val="both"/>
        <w:rPr>
          <w:rFonts w:ascii="Times New Roman" w:hAnsi="Times New Roman"/>
          <w:sz w:val="28"/>
          <w:szCs w:val="28"/>
          <w:lang w:val="en-US"/>
        </w:rPr>
      </w:pPr>
      <w:bookmarkStart w:id="99" w:name="_Hlk122436018"/>
      <w:r w:rsidRPr="004606BE">
        <w:rPr>
          <w:rFonts w:ascii="Times New Roman" w:hAnsi="Times New Roman"/>
          <w:sz w:val="28"/>
          <w:szCs w:val="28"/>
          <w:lang w:val="en-US"/>
        </w:rPr>
        <w:lastRenderedPageBreak/>
        <w:t xml:space="preserve">Yergaliyeva E.M., Kayukova L.A., Bazhykova K.B., Gubenko M.A., Langer P. </w:t>
      </w:r>
      <w:bookmarkStart w:id="100" w:name="_Hlk120276015"/>
      <w:r w:rsidRPr="004606BE">
        <w:rPr>
          <w:rFonts w:ascii="Times New Roman" w:hAnsi="Times New Roman"/>
          <w:sz w:val="28"/>
          <w:szCs w:val="28"/>
          <w:lang w:val="en-US"/>
        </w:rPr>
        <w:t xml:space="preserve">Computational studies of </w:t>
      </w:r>
      <w:r w:rsidRPr="004606BE">
        <w:rPr>
          <w:rFonts w:ascii="Times New Roman" w:hAnsi="Times New Roman"/>
          <w:i/>
          <w:iCs/>
          <w:sz w:val="28"/>
          <w:szCs w:val="28"/>
          <w:lang w:val="en-US"/>
        </w:rPr>
        <w:t>para</w:t>
      </w:r>
      <w:r w:rsidRPr="004606BE">
        <w:rPr>
          <w:rFonts w:ascii="Times New Roman" w:hAnsi="Times New Roman"/>
          <w:sz w:val="28"/>
          <w:szCs w:val="28"/>
          <w:lang w:val="en-US"/>
        </w:rPr>
        <w:t xml:space="preserve">-toluensulphoclorination and </w:t>
      </w:r>
      <w:r w:rsidRPr="004606BE">
        <w:rPr>
          <w:rFonts w:ascii="Times New Roman" w:hAnsi="Times New Roman"/>
          <w:i/>
          <w:iCs/>
          <w:sz w:val="28"/>
          <w:szCs w:val="28"/>
          <w:lang w:val="en-US"/>
        </w:rPr>
        <w:t>para</w:t>
      </w:r>
      <w:r w:rsidRPr="004606BE">
        <w:rPr>
          <w:rFonts w:ascii="Times New Roman" w:hAnsi="Times New Roman"/>
          <w:sz w:val="28"/>
          <w:szCs w:val="28"/>
          <w:lang w:val="en-US"/>
        </w:rPr>
        <w:t>-nitrobenzenesulphoclorination products of β-aminopropioamidoximes</w:t>
      </w:r>
      <w:r w:rsidR="005F250A">
        <w:rPr>
          <w:rFonts w:ascii="Times New Roman" w:hAnsi="Times New Roman"/>
          <w:sz w:val="28"/>
          <w:szCs w:val="28"/>
          <w:lang w:val="en-US"/>
        </w:rPr>
        <w:t xml:space="preserve"> //</w:t>
      </w:r>
      <w:r w:rsidRPr="004606BE">
        <w:rPr>
          <w:rFonts w:ascii="Times New Roman" w:hAnsi="Times New Roman"/>
          <w:sz w:val="28"/>
          <w:szCs w:val="28"/>
          <w:lang w:val="en-US"/>
        </w:rPr>
        <w:t>Journal of Structural Chemistry. – 2021. – Vol. 62.</w:t>
      </w:r>
      <w:r w:rsidR="005F250A">
        <w:rPr>
          <w:rFonts w:ascii="Times New Roman" w:hAnsi="Times New Roman"/>
          <w:sz w:val="28"/>
          <w:szCs w:val="28"/>
          <w:lang w:val="en-US"/>
        </w:rPr>
        <w:t xml:space="preserve"> </w:t>
      </w:r>
      <w:r w:rsidR="005F250A" w:rsidRPr="004606BE">
        <w:rPr>
          <w:rFonts w:ascii="Times New Roman" w:hAnsi="Times New Roman"/>
          <w:sz w:val="28"/>
          <w:szCs w:val="28"/>
          <w:lang w:val="en-US"/>
        </w:rPr>
        <w:t>–</w:t>
      </w:r>
      <w:r w:rsidR="005F250A" w:rsidRPr="005F250A">
        <w:rPr>
          <w:rFonts w:ascii="Times New Roman" w:hAnsi="Times New Roman"/>
          <w:sz w:val="28"/>
          <w:szCs w:val="28"/>
          <w:lang w:val="en-US"/>
        </w:rPr>
        <w:t xml:space="preserve"> </w:t>
      </w:r>
      <w:r w:rsidR="005F250A">
        <w:rPr>
          <w:rFonts w:ascii="Times New Roman" w:hAnsi="Times New Roman"/>
          <w:sz w:val="28"/>
          <w:szCs w:val="28"/>
          <w:lang w:val="en-US"/>
        </w:rPr>
        <w:t>P</w:t>
      </w:r>
      <w:r w:rsidR="005F250A" w:rsidRPr="001942DC">
        <w:rPr>
          <w:rFonts w:ascii="Times New Roman" w:hAnsi="Times New Roman"/>
          <w:sz w:val="28"/>
          <w:szCs w:val="28"/>
          <w:lang w:val="en-US"/>
        </w:rPr>
        <w:t>.</w:t>
      </w:r>
      <w:r w:rsidR="005F250A">
        <w:rPr>
          <w:rFonts w:ascii="Times New Roman" w:hAnsi="Times New Roman"/>
          <w:sz w:val="28"/>
          <w:szCs w:val="28"/>
          <w:lang w:val="en-US"/>
        </w:rPr>
        <w:t xml:space="preserve"> </w:t>
      </w:r>
      <w:r w:rsidR="005F250A" w:rsidRPr="005F250A">
        <w:rPr>
          <w:rFonts w:ascii="Times New Roman" w:hAnsi="Times New Roman"/>
          <w:sz w:val="28"/>
          <w:szCs w:val="28"/>
          <w:lang w:val="en-US"/>
        </w:rPr>
        <w:t>1969</w:t>
      </w:r>
      <w:r w:rsidR="005F250A" w:rsidRPr="004606BE">
        <w:rPr>
          <w:rFonts w:ascii="Times New Roman" w:hAnsi="Times New Roman"/>
          <w:sz w:val="28"/>
          <w:szCs w:val="28"/>
          <w:lang w:val="en-US"/>
        </w:rPr>
        <w:t>–</w:t>
      </w:r>
      <w:r w:rsidR="005F250A" w:rsidRPr="005F250A">
        <w:rPr>
          <w:rFonts w:ascii="Times New Roman" w:hAnsi="Times New Roman"/>
          <w:sz w:val="28"/>
          <w:szCs w:val="28"/>
          <w:lang w:val="en-US"/>
        </w:rPr>
        <w:t>1975</w:t>
      </w:r>
      <w:bookmarkEnd w:id="100"/>
      <w:r w:rsidR="005F250A">
        <w:rPr>
          <w:rFonts w:ascii="Times New Roman" w:hAnsi="Times New Roman"/>
          <w:sz w:val="28"/>
          <w:szCs w:val="28"/>
          <w:lang w:val="en-US"/>
        </w:rPr>
        <w:t>.</w:t>
      </w:r>
    </w:p>
    <w:p w14:paraId="1089F0A4" w14:textId="6133133B" w:rsidR="00D86AD4" w:rsidRDefault="00D86AD4" w:rsidP="004C4618">
      <w:pPr>
        <w:pStyle w:val="a8"/>
        <w:numPr>
          <w:ilvl w:val="0"/>
          <w:numId w:val="27"/>
        </w:numPr>
        <w:ind w:left="0" w:firstLine="851"/>
        <w:jc w:val="both"/>
        <w:rPr>
          <w:rFonts w:ascii="Times New Roman" w:hAnsi="Times New Roman"/>
          <w:sz w:val="28"/>
          <w:szCs w:val="28"/>
          <w:lang w:val="en-US"/>
        </w:rPr>
      </w:pPr>
      <w:r w:rsidRPr="00D86AD4">
        <w:rPr>
          <w:rFonts w:ascii="Times New Roman" w:hAnsi="Times New Roman"/>
          <w:sz w:val="28"/>
          <w:szCs w:val="28"/>
          <w:lang w:val="en-US"/>
        </w:rPr>
        <w:t>Yergaliyeva E.M., Kayukova L.A., Gubenko M.A., Baitursynova G.P., Uzakova A.B.</w:t>
      </w:r>
      <w:r>
        <w:rPr>
          <w:rFonts w:ascii="Times New Roman" w:hAnsi="Times New Roman"/>
          <w:sz w:val="28"/>
          <w:szCs w:val="28"/>
          <w:lang w:val="en-US"/>
        </w:rPr>
        <w:t xml:space="preserve"> </w:t>
      </w:r>
      <w:r w:rsidRPr="00D86AD4">
        <w:rPr>
          <w:rFonts w:ascii="Times New Roman" w:hAnsi="Times New Roman"/>
          <w:sz w:val="28"/>
          <w:szCs w:val="28"/>
          <w:lang w:val="en-US"/>
        </w:rPr>
        <w:t>Free energies of 2-amino-1,5-diazaspiro[4.5]dec-1-en-5-ium chlorides monohydratesand arylsulfonates formation at β-aminopropioamidoximes arylsulfochlorination</w:t>
      </w:r>
      <w:r>
        <w:rPr>
          <w:rFonts w:ascii="Times New Roman" w:hAnsi="Times New Roman"/>
          <w:sz w:val="28"/>
          <w:szCs w:val="28"/>
          <w:lang w:val="en-US"/>
        </w:rPr>
        <w:t xml:space="preserve"> //</w:t>
      </w:r>
      <w:r w:rsidRPr="00D86AD4">
        <w:rPr>
          <w:rFonts w:ascii="Times New Roman" w:hAnsi="Times New Roman"/>
          <w:sz w:val="28"/>
          <w:szCs w:val="28"/>
          <w:lang w:val="en-US"/>
        </w:rPr>
        <w:t>Chem. J. Kaz</w:t>
      </w:r>
      <w:r w:rsidRPr="004606BE">
        <w:rPr>
          <w:rFonts w:ascii="Times New Roman" w:hAnsi="Times New Roman"/>
          <w:sz w:val="28"/>
          <w:szCs w:val="28"/>
          <w:lang w:val="en-US"/>
        </w:rPr>
        <w:t xml:space="preserve">. – </w:t>
      </w:r>
      <w:r w:rsidRPr="00D86AD4">
        <w:rPr>
          <w:rFonts w:ascii="Times New Roman" w:hAnsi="Times New Roman"/>
          <w:sz w:val="28"/>
          <w:szCs w:val="28"/>
          <w:lang w:val="en-US"/>
        </w:rPr>
        <w:t>2022</w:t>
      </w:r>
      <w:r>
        <w:rPr>
          <w:rFonts w:ascii="Times New Roman" w:hAnsi="Times New Roman"/>
          <w:sz w:val="28"/>
          <w:szCs w:val="28"/>
          <w:lang w:val="en-US"/>
        </w:rPr>
        <w:t xml:space="preserve">. </w:t>
      </w:r>
      <w:r w:rsidRPr="004606BE">
        <w:rPr>
          <w:rFonts w:ascii="Times New Roman" w:hAnsi="Times New Roman"/>
          <w:sz w:val="28"/>
          <w:szCs w:val="28"/>
          <w:lang w:val="en-US"/>
        </w:rPr>
        <w:t>–</w:t>
      </w:r>
      <w:r w:rsidRPr="00D86AD4">
        <w:rPr>
          <w:rFonts w:ascii="Times New Roman" w:hAnsi="Times New Roman"/>
          <w:sz w:val="28"/>
          <w:szCs w:val="28"/>
          <w:lang w:val="en-US"/>
        </w:rPr>
        <w:t xml:space="preserve"> № 2(78). </w:t>
      </w:r>
      <w:r w:rsidRPr="004606BE">
        <w:rPr>
          <w:rFonts w:ascii="Times New Roman" w:hAnsi="Times New Roman"/>
          <w:sz w:val="28"/>
          <w:szCs w:val="28"/>
          <w:lang w:val="en-US"/>
        </w:rPr>
        <w:t>–</w:t>
      </w:r>
      <w:r w:rsidRPr="00D86AD4">
        <w:rPr>
          <w:rFonts w:ascii="Times New Roman" w:hAnsi="Times New Roman"/>
          <w:sz w:val="28"/>
          <w:szCs w:val="28"/>
          <w:lang w:val="en-US"/>
        </w:rPr>
        <w:t xml:space="preserve"> </w:t>
      </w:r>
      <w:r>
        <w:rPr>
          <w:rFonts w:ascii="Times New Roman" w:hAnsi="Times New Roman"/>
          <w:sz w:val="28"/>
          <w:szCs w:val="28"/>
        </w:rPr>
        <w:t>Р</w:t>
      </w:r>
      <w:r w:rsidRPr="00D86AD4">
        <w:rPr>
          <w:rFonts w:ascii="Times New Roman" w:hAnsi="Times New Roman"/>
          <w:sz w:val="28"/>
          <w:szCs w:val="28"/>
          <w:lang w:val="en-US"/>
        </w:rPr>
        <w:t>. 172</w:t>
      </w:r>
      <w:r w:rsidRPr="004606BE">
        <w:rPr>
          <w:rFonts w:ascii="Times New Roman" w:hAnsi="Times New Roman"/>
          <w:sz w:val="28"/>
          <w:szCs w:val="28"/>
          <w:lang w:val="en-US"/>
        </w:rPr>
        <w:t>–</w:t>
      </w:r>
      <w:r w:rsidRPr="00D86AD4">
        <w:rPr>
          <w:rFonts w:ascii="Times New Roman" w:hAnsi="Times New Roman"/>
          <w:sz w:val="28"/>
          <w:szCs w:val="28"/>
          <w:lang w:val="en-US"/>
        </w:rPr>
        <w:t>180.</w:t>
      </w:r>
    </w:p>
    <w:p w14:paraId="7F75A502" w14:textId="226D7CBA" w:rsidR="00D86AD4" w:rsidRDefault="00D86AD4" w:rsidP="004C4618">
      <w:pPr>
        <w:pStyle w:val="a8"/>
        <w:numPr>
          <w:ilvl w:val="0"/>
          <w:numId w:val="27"/>
        </w:numPr>
        <w:ind w:left="0" w:firstLine="851"/>
        <w:jc w:val="both"/>
        <w:rPr>
          <w:rFonts w:ascii="Times New Roman" w:hAnsi="Times New Roman"/>
          <w:sz w:val="28"/>
          <w:szCs w:val="28"/>
          <w:lang w:val="en-US"/>
        </w:rPr>
      </w:pPr>
      <w:r w:rsidRPr="00D86AD4">
        <w:rPr>
          <w:rFonts w:ascii="Times New Roman" w:hAnsi="Times New Roman"/>
          <w:sz w:val="28"/>
          <w:szCs w:val="28"/>
          <w:lang w:val="en-US"/>
        </w:rPr>
        <w:t>Yergaliyeva EM., Kayukova LA., Vologzhanina A.V., Baitursynova G.P., Vazhev V.V. DFT studies of structural parameters, vibrational frequencies and NMR spectra of 3-(1H-benzo[D]imidazol-1-yl)-N'-(tosyloxy)propanimidamide //Chem. J. Kaz</w:t>
      </w:r>
      <w:r w:rsidRPr="004606BE">
        <w:rPr>
          <w:rFonts w:ascii="Times New Roman" w:hAnsi="Times New Roman"/>
          <w:sz w:val="28"/>
          <w:szCs w:val="28"/>
          <w:lang w:val="en-US"/>
        </w:rPr>
        <w:t xml:space="preserve">. – </w:t>
      </w:r>
      <w:r w:rsidRPr="00D86AD4">
        <w:rPr>
          <w:rFonts w:ascii="Times New Roman" w:hAnsi="Times New Roman"/>
          <w:sz w:val="28"/>
          <w:szCs w:val="28"/>
          <w:lang w:val="en-US"/>
        </w:rPr>
        <w:t>2021</w:t>
      </w:r>
      <w:r>
        <w:rPr>
          <w:rFonts w:ascii="Times New Roman" w:hAnsi="Times New Roman"/>
          <w:sz w:val="28"/>
          <w:szCs w:val="28"/>
          <w:lang w:val="en-US"/>
        </w:rPr>
        <w:t xml:space="preserve">. </w:t>
      </w:r>
      <w:r w:rsidRPr="004606BE">
        <w:rPr>
          <w:rFonts w:ascii="Times New Roman" w:hAnsi="Times New Roman"/>
          <w:sz w:val="28"/>
          <w:szCs w:val="28"/>
          <w:lang w:val="en-US"/>
        </w:rPr>
        <w:t>–</w:t>
      </w:r>
      <w:r w:rsidRPr="00D86AD4">
        <w:rPr>
          <w:rFonts w:ascii="Times New Roman" w:hAnsi="Times New Roman"/>
          <w:sz w:val="28"/>
          <w:szCs w:val="28"/>
          <w:lang w:val="en-US"/>
        </w:rPr>
        <w:t xml:space="preserve"> № 4(74). </w:t>
      </w:r>
      <w:r w:rsidRPr="004606BE">
        <w:rPr>
          <w:rFonts w:ascii="Times New Roman" w:hAnsi="Times New Roman"/>
          <w:sz w:val="28"/>
          <w:szCs w:val="28"/>
          <w:lang w:val="en-US"/>
        </w:rPr>
        <w:t>–</w:t>
      </w:r>
      <w:r w:rsidRPr="00D86AD4">
        <w:rPr>
          <w:rFonts w:ascii="Times New Roman" w:hAnsi="Times New Roman"/>
          <w:sz w:val="28"/>
          <w:szCs w:val="28"/>
          <w:lang w:val="en-US"/>
        </w:rPr>
        <w:t xml:space="preserve"> </w:t>
      </w:r>
      <w:r>
        <w:rPr>
          <w:rFonts w:ascii="Times New Roman" w:hAnsi="Times New Roman"/>
          <w:sz w:val="28"/>
          <w:szCs w:val="28"/>
        </w:rPr>
        <w:t>Р</w:t>
      </w:r>
      <w:r w:rsidRPr="00D86AD4">
        <w:rPr>
          <w:rFonts w:ascii="Times New Roman" w:hAnsi="Times New Roman"/>
          <w:sz w:val="28"/>
          <w:szCs w:val="28"/>
          <w:lang w:val="en-US"/>
        </w:rPr>
        <w:t>. 15–25.</w:t>
      </w:r>
    </w:p>
    <w:bookmarkEnd w:id="99"/>
    <w:p w14:paraId="56127B6C" w14:textId="77777777" w:rsidR="002C483C" w:rsidRDefault="002C483C" w:rsidP="002C483C">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 xml:space="preserve">Zhurko G.A., Zhurko D.A. ChemCraft, version 1.6 //URL: http://www. chemcraftprog.com. – 2009. </w:t>
      </w:r>
    </w:p>
    <w:p w14:paraId="05B23CE2" w14:textId="52C904AC" w:rsidR="00E47113" w:rsidRDefault="00E47113" w:rsidP="00E47113">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PASS online //URL:  http://www.way2drug.com/passonline/predict.php – 2022.</w:t>
      </w:r>
    </w:p>
    <w:p w14:paraId="21D65D94" w14:textId="77777777" w:rsidR="00E47113" w:rsidRDefault="00E47113" w:rsidP="00E47113">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 xml:space="preserve">Molinspiration Cheminformatics //URL: </w:t>
      </w:r>
      <w:r w:rsidRPr="003439C8">
        <w:rPr>
          <w:rFonts w:ascii="Times New Roman" w:hAnsi="Times New Roman"/>
          <w:sz w:val="28"/>
          <w:szCs w:val="28"/>
          <w:lang w:val="en-US"/>
        </w:rPr>
        <w:t>http://www.molinspiration.com/cgi-bin/properties – 2022</w:t>
      </w:r>
      <w:r w:rsidRPr="00505ACC">
        <w:rPr>
          <w:rFonts w:ascii="Times New Roman" w:hAnsi="Times New Roman"/>
          <w:sz w:val="28"/>
          <w:szCs w:val="28"/>
          <w:lang w:val="en-US"/>
        </w:rPr>
        <w:t>.</w:t>
      </w:r>
    </w:p>
    <w:p w14:paraId="2A842FB3"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110C31">
        <w:rPr>
          <w:rFonts w:ascii="Times New Roman" w:hAnsi="Times New Roman"/>
          <w:sz w:val="28"/>
          <w:szCs w:val="28"/>
          <w:lang w:val="en-US"/>
        </w:rPr>
        <w:t>Ovalle-Magallanes B.</w:t>
      </w:r>
      <w:r w:rsidRPr="00EA7A22">
        <w:rPr>
          <w:rFonts w:ascii="Times New Roman" w:hAnsi="Times New Roman"/>
          <w:sz w:val="28"/>
          <w:szCs w:val="28"/>
          <w:lang w:val="en-US"/>
        </w:rPr>
        <w:t xml:space="preserve">, Navarrete A., Haddad P.S., Tovar A.R., Noriega L.G., Tovar-Palacio C., Mata R. </w:t>
      </w:r>
      <w:r w:rsidRPr="00110C31">
        <w:rPr>
          <w:rFonts w:ascii="Times New Roman" w:hAnsi="Times New Roman"/>
          <w:sz w:val="28"/>
          <w:szCs w:val="28"/>
          <w:lang w:val="en-US"/>
        </w:rPr>
        <w:t xml:space="preserve">Multi-target antidiabetic mechanisms of mexicanolides from Swietenia humilis </w:t>
      </w:r>
      <w:r>
        <w:rPr>
          <w:rFonts w:ascii="Times New Roman" w:hAnsi="Times New Roman"/>
          <w:sz w:val="28"/>
          <w:szCs w:val="28"/>
          <w:lang w:val="en-US"/>
        </w:rPr>
        <w:t>//</w:t>
      </w:r>
      <w:r w:rsidRPr="00110C31">
        <w:rPr>
          <w:rFonts w:ascii="Times New Roman" w:hAnsi="Times New Roman"/>
          <w:sz w:val="28"/>
          <w:szCs w:val="28"/>
          <w:lang w:val="en-US"/>
        </w:rPr>
        <w:t>Phytomedicine. – 2019. – Vol. 58. – P. 152891.</w:t>
      </w:r>
    </w:p>
    <w:p w14:paraId="2C269F33"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DD7B89">
        <w:rPr>
          <w:rFonts w:ascii="Times New Roman" w:hAnsi="Times New Roman"/>
          <w:sz w:val="28"/>
          <w:szCs w:val="28"/>
          <w:lang w:val="en-US"/>
        </w:rPr>
        <w:t xml:space="preserve"> Akıncıoğlu H., Gülçin İ. Potent acetylcholinesterase inhibitors: potential drugs for Alzheimer’s disease //Mini reviews in medicinal chemistry. – 2020. – Vol. 20</w:t>
      </w:r>
      <w:r>
        <w:rPr>
          <w:rFonts w:ascii="Times New Roman" w:hAnsi="Times New Roman"/>
          <w:sz w:val="28"/>
          <w:szCs w:val="28"/>
          <w:lang w:val="en-US"/>
        </w:rPr>
        <w:t>, №</w:t>
      </w:r>
      <w:r w:rsidRPr="00DD7B89">
        <w:rPr>
          <w:rFonts w:ascii="Times New Roman" w:hAnsi="Times New Roman"/>
          <w:sz w:val="28"/>
          <w:szCs w:val="28"/>
          <w:lang w:val="en-US"/>
        </w:rPr>
        <w:t xml:space="preserve"> 8. – P. 703–715.</w:t>
      </w:r>
    </w:p>
    <w:p w14:paraId="60B631B4"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5928A5">
        <w:rPr>
          <w:rFonts w:ascii="Times New Roman" w:hAnsi="Times New Roman"/>
          <w:sz w:val="28"/>
          <w:szCs w:val="28"/>
          <w:lang w:val="en-US"/>
        </w:rPr>
        <w:t xml:space="preserve">Bruinsma M., van Loon J.J.A., Dicke M. Increasing insight into induced plant defense mechanisms using elicitors and inhibitors </w:t>
      </w:r>
      <w:r>
        <w:rPr>
          <w:rFonts w:ascii="Times New Roman" w:hAnsi="Times New Roman"/>
          <w:sz w:val="28"/>
          <w:szCs w:val="28"/>
          <w:lang w:val="en-US"/>
        </w:rPr>
        <w:t>//</w:t>
      </w:r>
      <w:r w:rsidRPr="005928A5">
        <w:rPr>
          <w:rFonts w:ascii="Times New Roman" w:hAnsi="Times New Roman"/>
          <w:sz w:val="28"/>
          <w:szCs w:val="28"/>
          <w:lang w:val="en-US"/>
        </w:rPr>
        <w:t xml:space="preserve">Plant signaling &amp; behavior. – 2010. – </w:t>
      </w:r>
      <w:r>
        <w:rPr>
          <w:rFonts w:ascii="Times New Roman" w:hAnsi="Times New Roman"/>
          <w:sz w:val="28"/>
          <w:szCs w:val="28"/>
          <w:lang w:val="en-US"/>
        </w:rPr>
        <w:t>Vol</w:t>
      </w:r>
      <w:r w:rsidRPr="005928A5">
        <w:rPr>
          <w:rFonts w:ascii="Times New Roman" w:hAnsi="Times New Roman"/>
          <w:sz w:val="28"/>
          <w:szCs w:val="28"/>
          <w:lang w:val="en-US"/>
        </w:rPr>
        <w:t>. 5</w:t>
      </w:r>
      <w:r>
        <w:rPr>
          <w:rFonts w:ascii="Times New Roman" w:hAnsi="Times New Roman"/>
          <w:sz w:val="28"/>
          <w:szCs w:val="28"/>
          <w:lang w:val="en-US"/>
        </w:rPr>
        <w:t>, №</w:t>
      </w:r>
      <w:r w:rsidRPr="005928A5">
        <w:rPr>
          <w:rFonts w:ascii="Times New Roman" w:hAnsi="Times New Roman"/>
          <w:sz w:val="28"/>
          <w:szCs w:val="28"/>
          <w:lang w:val="en-US"/>
        </w:rPr>
        <w:t xml:space="preserve"> 3. – </w:t>
      </w:r>
      <w:r>
        <w:rPr>
          <w:rFonts w:ascii="Times New Roman" w:hAnsi="Times New Roman"/>
          <w:sz w:val="28"/>
          <w:szCs w:val="28"/>
          <w:lang w:val="en-US"/>
        </w:rPr>
        <w:t>P</w:t>
      </w:r>
      <w:r w:rsidRPr="005928A5">
        <w:rPr>
          <w:rFonts w:ascii="Times New Roman" w:hAnsi="Times New Roman"/>
          <w:sz w:val="28"/>
          <w:szCs w:val="28"/>
          <w:lang w:val="en-US"/>
        </w:rPr>
        <w:t>. 271–274</w:t>
      </w:r>
      <w:r w:rsidRPr="00561A98">
        <w:rPr>
          <w:rFonts w:ascii="Times New Roman" w:hAnsi="Times New Roman"/>
          <w:sz w:val="28"/>
          <w:szCs w:val="28"/>
          <w:lang w:val="en-US"/>
        </w:rPr>
        <w:t>.</w:t>
      </w:r>
    </w:p>
    <w:p w14:paraId="790DCADC" w14:textId="7D2F8349" w:rsidR="00D67C43" w:rsidRDefault="00561A98" w:rsidP="0017409D">
      <w:pPr>
        <w:pStyle w:val="a8"/>
        <w:numPr>
          <w:ilvl w:val="0"/>
          <w:numId w:val="27"/>
        </w:numPr>
        <w:ind w:left="0" w:firstLine="851"/>
        <w:jc w:val="both"/>
        <w:rPr>
          <w:rFonts w:ascii="Times New Roman" w:hAnsi="Times New Roman"/>
          <w:sz w:val="28"/>
          <w:szCs w:val="28"/>
          <w:lang w:val="en-US"/>
        </w:rPr>
      </w:pPr>
      <w:r w:rsidRPr="00561A98">
        <w:rPr>
          <w:rFonts w:ascii="Times New Roman" w:hAnsi="Times New Roman"/>
          <w:sz w:val="28"/>
          <w:szCs w:val="28"/>
          <w:lang w:val="en-US"/>
        </w:rPr>
        <w:t>Banerjee P.</w:t>
      </w:r>
      <w:r>
        <w:rPr>
          <w:rFonts w:ascii="Times New Roman" w:hAnsi="Times New Roman"/>
          <w:sz w:val="28"/>
          <w:szCs w:val="28"/>
          <w:lang w:val="en-US"/>
        </w:rPr>
        <w:t>,</w:t>
      </w:r>
      <w:r w:rsidRPr="00561A98">
        <w:rPr>
          <w:rFonts w:ascii="Times New Roman" w:hAnsi="Times New Roman"/>
          <w:sz w:val="28"/>
          <w:szCs w:val="28"/>
          <w:lang w:val="en-US"/>
        </w:rPr>
        <w:t xml:space="preserve"> Eckert A.O., Schrey A.K., Preissne</w:t>
      </w:r>
      <w:r>
        <w:rPr>
          <w:rFonts w:ascii="Times New Roman" w:hAnsi="Times New Roman"/>
          <w:sz w:val="28"/>
          <w:szCs w:val="28"/>
          <w:lang w:val="en-US"/>
        </w:rPr>
        <w:t>r</w:t>
      </w:r>
      <w:r w:rsidRPr="00561A98">
        <w:rPr>
          <w:rFonts w:ascii="Times New Roman" w:hAnsi="Times New Roman"/>
          <w:sz w:val="28"/>
          <w:szCs w:val="28"/>
          <w:lang w:val="en-US"/>
        </w:rPr>
        <w:t xml:space="preserve"> R. ProTox-II: a webserver for the prediction of toxicity of chemicals //Nucleic acids research. – 2018. – </w:t>
      </w:r>
      <w:r>
        <w:rPr>
          <w:rFonts w:ascii="Times New Roman" w:hAnsi="Times New Roman"/>
          <w:sz w:val="28"/>
          <w:szCs w:val="28"/>
          <w:lang w:val="en-US"/>
        </w:rPr>
        <w:t>Vol</w:t>
      </w:r>
      <w:r w:rsidRPr="00561A98">
        <w:rPr>
          <w:rFonts w:ascii="Times New Roman" w:hAnsi="Times New Roman"/>
          <w:sz w:val="28"/>
          <w:szCs w:val="28"/>
          <w:lang w:val="en-US"/>
        </w:rPr>
        <w:t>. 46</w:t>
      </w:r>
      <w:r>
        <w:rPr>
          <w:rFonts w:ascii="Times New Roman" w:hAnsi="Times New Roman"/>
          <w:sz w:val="28"/>
          <w:szCs w:val="28"/>
          <w:lang w:val="en-US"/>
        </w:rPr>
        <w:t>,</w:t>
      </w:r>
      <w:r w:rsidRPr="00561A98">
        <w:rPr>
          <w:rFonts w:ascii="Times New Roman" w:hAnsi="Times New Roman"/>
          <w:sz w:val="28"/>
          <w:szCs w:val="28"/>
          <w:lang w:val="en-US"/>
        </w:rPr>
        <w:t xml:space="preserve"> №. W1. – </w:t>
      </w:r>
      <w:r>
        <w:rPr>
          <w:rFonts w:ascii="Times New Roman" w:hAnsi="Times New Roman"/>
          <w:sz w:val="28"/>
          <w:szCs w:val="28"/>
          <w:lang w:val="en-US"/>
        </w:rPr>
        <w:t>P</w:t>
      </w:r>
      <w:r w:rsidRPr="00561A98">
        <w:rPr>
          <w:rFonts w:ascii="Times New Roman" w:hAnsi="Times New Roman"/>
          <w:sz w:val="28"/>
          <w:szCs w:val="28"/>
          <w:lang w:val="en-US"/>
        </w:rPr>
        <w:t>. W257–W263.</w:t>
      </w:r>
    </w:p>
    <w:p w14:paraId="062F7513" w14:textId="6C79ED5E" w:rsidR="00B87EC0" w:rsidRPr="00B87EC0" w:rsidRDefault="00B87EC0" w:rsidP="0017409D">
      <w:pPr>
        <w:pStyle w:val="a8"/>
        <w:numPr>
          <w:ilvl w:val="0"/>
          <w:numId w:val="27"/>
        </w:numPr>
        <w:ind w:left="0" w:firstLine="851"/>
        <w:jc w:val="both"/>
        <w:rPr>
          <w:rFonts w:ascii="Times New Roman" w:hAnsi="Times New Roman"/>
          <w:sz w:val="28"/>
          <w:szCs w:val="28"/>
        </w:rPr>
      </w:pPr>
      <w:bookmarkStart w:id="101" w:name="_Hlk122436688"/>
      <w:r w:rsidRPr="00B87EC0">
        <w:rPr>
          <w:rFonts w:ascii="Times New Roman" w:hAnsi="Times New Roman"/>
          <w:sz w:val="28"/>
          <w:szCs w:val="28"/>
        </w:rPr>
        <w:t xml:space="preserve">Пат. РК </w:t>
      </w:r>
      <w:bookmarkStart w:id="102" w:name="_Hlk120276155"/>
      <w:r w:rsidRPr="00B87EC0">
        <w:rPr>
          <w:rFonts w:ascii="Times New Roman" w:hAnsi="Times New Roman"/>
          <w:sz w:val="28"/>
          <w:szCs w:val="28"/>
        </w:rPr>
        <w:t>6926</w:t>
      </w:r>
      <w:bookmarkEnd w:id="102"/>
      <w:r w:rsidRPr="00B87EC0">
        <w:rPr>
          <w:rFonts w:ascii="Times New Roman" w:hAnsi="Times New Roman"/>
          <w:sz w:val="28"/>
          <w:szCs w:val="28"/>
        </w:rPr>
        <w:t xml:space="preserve">, </w:t>
      </w:r>
      <w:r w:rsidRPr="00B87EC0">
        <w:rPr>
          <w:rFonts w:ascii="Times New Roman" w:hAnsi="Times New Roman"/>
          <w:sz w:val="28"/>
          <w:szCs w:val="28"/>
          <w:lang w:val="en-US"/>
        </w:rPr>
        <w:t>C</w:t>
      </w:r>
      <w:r w:rsidRPr="00B87EC0">
        <w:rPr>
          <w:rFonts w:ascii="Times New Roman" w:hAnsi="Times New Roman"/>
          <w:sz w:val="28"/>
          <w:szCs w:val="28"/>
        </w:rPr>
        <w:t>07</w:t>
      </w:r>
      <w:r w:rsidRPr="00B87EC0">
        <w:rPr>
          <w:rFonts w:ascii="Times New Roman" w:hAnsi="Times New Roman"/>
          <w:sz w:val="28"/>
          <w:szCs w:val="28"/>
          <w:lang w:val="en-US"/>
        </w:rPr>
        <w:t>C</w:t>
      </w:r>
      <w:r w:rsidRPr="00B87EC0">
        <w:rPr>
          <w:rFonts w:ascii="Times New Roman" w:hAnsi="Times New Roman"/>
          <w:sz w:val="28"/>
          <w:szCs w:val="28"/>
        </w:rPr>
        <w:t xml:space="preserve"> 227/14. </w:t>
      </w:r>
      <w:bookmarkStart w:id="103" w:name="_Hlk120276166"/>
      <w:r w:rsidRPr="00B87EC0">
        <w:rPr>
          <w:rFonts w:ascii="Times New Roman" w:hAnsi="Times New Roman"/>
          <w:sz w:val="28"/>
          <w:szCs w:val="28"/>
        </w:rPr>
        <w:t>Применение продуктов арилсульфохлорирования бета-аминопропиоамидоксимов в качестве соединений с противодиабетической активностью</w:t>
      </w:r>
      <w:bookmarkEnd w:id="103"/>
      <w:r w:rsidRPr="00B87EC0">
        <w:rPr>
          <w:rFonts w:ascii="Times New Roman" w:hAnsi="Times New Roman"/>
          <w:sz w:val="28"/>
          <w:szCs w:val="28"/>
        </w:rPr>
        <w:t xml:space="preserve"> / Каюкова Л.А., Байтурсынова Г.П., Ергалиева Э.М., Курмангалиева А.Б., Шульгау З.Т., Гуляев А.Е., Серғазы Ш.Д.; заявитель и патентообладатель ИХН им. Бектурова</w:t>
      </w:r>
      <w:r w:rsidR="000365BB">
        <w:rPr>
          <w:rFonts w:ascii="Times New Roman" w:hAnsi="Times New Roman"/>
          <w:sz w:val="28"/>
          <w:szCs w:val="28"/>
        </w:rPr>
        <w:t>, №</w:t>
      </w:r>
      <w:r w:rsidRPr="00B87EC0">
        <w:rPr>
          <w:rFonts w:ascii="Times New Roman" w:hAnsi="Times New Roman"/>
          <w:sz w:val="28"/>
          <w:szCs w:val="28"/>
        </w:rPr>
        <w:t xml:space="preserve"> 2021/0980.2; заявл. 15.10.2021; </w:t>
      </w:r>
      <w:bookmarkStart w:id="104" w:name="_Hlk120276185"/>
      <w:r w:rsidRPr="00B87EC0">
        <w:rPr>
          <w:rFonts w:ascii="Times New Roman" w:hAnsi="Times New Roman"/>
          <w:sz w:val="28"/>
          <w:szCs w:val="28"/>
        </w:rPr>
        <w:t>опубл. 21.10.2022, Бюл. № 42</w:t>
      </w:r>
      <w:bookmarkEnd w:id="104"/>
      <w:r w:rsidRPr="00B87EC0">
        <w:rPr>
          <w:rFonts w:ascii="Times New Roman" w:hAnsi="Times New Roman"/>
          <w:sz w:val="28"/>
          <w:szCs w:val="28"/>
        </w:rPr>
        <w:t>.</w:t>
      </w:r>
    </w:p>
    <w:bookmarkEnd w:id="101"/>
    <w:p w14:paraId="3653F6F1" w14:textId="77777777" w:rsidR="00B6316C" w:rsidRDefault="00B6316C" w:rsidP="0017409D">
      <w:pPr>
        <w:pStyle w:val="a8"/>
        <w:numPr>
          <w:ilvl w:val="0"/>
          <w:numId w:val="27"/>
        </w:numPr>
        <w:ind w:left="0" w:firstLine="851"/>
        <w:jc w:val="both"/>
        <w:rPr>
          <w:rFonts w:ascii="Times New Roman" w:hAnsi="Times New Roman"/>
          <w:sz w:val="28"/>
          <w:szCs w:val="28"/>
          <w:lang w:val="en-US"/>
        </w:rPr>
      </w:pPr>
      <w:r w:rsidRPr="004F1C23">
        <w:rPr>
          <w:rFonts w:ascii="Times New Roman" w:hAnsi="Times New Roman"/>
          <w:sz w:val="28"/>
          <w:szCs w:val="28"/>
          <w:lang w:val="en-US"/>
        </w:rPr>
        <w:t xml:space="preserve">Bernfeld P., Colowick S.P. Methods in enzymology //by SP Colowick and NO Kaplan, Academic Press Inc., New York. – 1955. – </w:t>
      </w:r>
      <w:r>
        <w:rPr>
          <w:rFonts w:ascii="Times New Roman" w:hAnsi="Times New Roman"/>
          <w:sz w:val="28"/>
          <w:szCs w:val="28"/>
          <w:lang w:val="en-US"/>
        </w:rPr>
        <w:t>P</w:t>
      </w:r>
      <w:r w:rsidRPr="004F1C23">
        <w:rPr>
          <w:rFonts w:ascii="Times New Roman" w:hAnsi="Times New Roman"/>
          <w:sz w:val="28"/>
          <w:szCs w:val="28"/>
          <w:lang w:val="en-US"/>
        </w:rPr>
        <w:t>. 149.</w:t>
      </w:r>
    </w:p>
    <w:p w14:paraId="4E355E15" w14:textId="78FE0310" w:rsidR="00B6316C" w:rsidRDefault="00B6316C" w:rsidP="0017409D">
      <w:pPr>
        <w:pStyle w:val="a8"/>
        <w:numPr>
          <w:ilvl w:val="0"/>
          <w:numId w:val="27"/>
        </w:numPr>
        <w:ind w:left="0" w:firstLine="851"/>
        <w:jc w:val="both"/>
        <w:rPr>
          <w:rFonts w:ascii="Times New Roman" w:hAnsi="Times New Roman"/>
          <w:sz w:val="28"/>
          <w:szCs w:val="28"/>
          <w:lang w:val="en-US"/>
        </w:rPr>
      </w:pPr>
      <w:r w:rsidRPr="004F1C23">
        <w:rPr>
          <w:rFonts w:ascii="Times New Roman" w:hAnsi="Times New Roman"/>
          <w:sz w:val="28"/>
          <w:szCs w:val="28"/>
          <w:lang w:val="en-US"/>
        </w:rPr>
        <w:lastRenderedPageBreak/>
        <w:t xml:space="preserve">Telagari M., Hullatti K. </w:t>
      </w:r>
      <w:r w:rsidRPr="004F1C23">
        <w:rPr>
          <w:rFonts w:ascii="Times New Roman" w:hAnsi="Times New Roman"/>
          <w:i/>
          <w:iCs/>
          <w:sz w:val="28"/>
          <w:szCs w:val="28"/>
          <w:lang w:val="en-US"/>
        </w:rPr>
        <w:t>In-vitro</w:t>
      </w:r>
      <w:r w:rsidRPr="004F1C23">
        <w:rPr>
          <w:rFonts w:ascii="Times New Roman" w:hAnsi="Times New Roman"/>
          <w:sz w:val="28"/>
          <w:szCs w:val="28"/>
          <w:lang w:val="en-US"/>
        </w:rPr>
        <w:t xml:space="preserve"> α-amylase and α-glucosidase inhibitory activity of Adiantum caudatum Linn. and Celosia argentea Linn. extracts and fractions //Indian journal of pharmacology. – 2015. – </w:t>
      </w:r>
      <w:r>
        <w:rPr>
          <w:rFonts w:ascii="Times New Roman" w:hAnsi="Times New Roman"/>
          <w:sz w:val="28"/>
          <w:szCs w:val="28"/>
          <w:lang w:val="en-US"/>
        </w:rPr>
        <w:t>Vol</w:t>
      </w:r>
      <w:r w:rsidRPr="004F1C23">
        <w:rPr>
          <w:rFonts w:ascii="Times New Roman" w:hAnsi="Times New Roman"/>
          <w:sz w:val="28"/>
          <w:szCs w:val="28"/>
          <w:lang w:val="en-US"/>
        </w:rPr>
        <w:t>. 47</w:t>
      </w:r>
      <w:r w:rsidR="000365BB">
        <w:rPr>
          <w:rFonts w:ascii="Times New Roman" w:hAnsi="Times New Roman"/>
          <w:sz w:val="28"/>
          <w:szCs w:val="28"/>
          <w:lang w:val="en-US"/>
        </w:rPr>
        <w:t>, №</w:t>
      </w:r>
      <w:r w:rsidRPr="004F1C23">
        <w:rPr>
          <w:rFonts w:ascii="Times New Roman" w:hAnsi="Times New Roman"/>
          <w:sz w:val="28"/>
          <w:szCs w:val="28"/>
          <w:lang w:val="en-US"/>
        </w:rPr>
        <w:t xml:space="preserve">. 4. – </w:t>
      </w:r>
      <w:r>
        <w:rPr>
          <w:rFonts w:ascii="Times New Roman" w:hAnsi="Times New Roman"/>
          <w:sz w:val="28"/>
          <w:szCs w:val="28"/>
          <w:lang w:val="en-US"/>
        </w:rPr>
        <w:t>P</w:t>
      </w:r>
      <w:r w:rsidRPr="004F1C23">
        <w:rPr>
          <w:rFonts w:ascii="Times New Roman" w:hAnsi="Times New Roman"/>
          <w:sz w:val="28"/>
          <w:szCs w:val="28"/>
          <w:lang w:val="en-US"/>
        </w:rPr>
        <w:t>. 425.</w:t>
      </w:r>
    </w:p>
    <w:p w14:paraId="52D95718" w14:textId="5AFA0E99" w:rsidR="00C37CB2" w:rsidRPr="003E1AB4" w:rsidRDefault="00C37CB2" w:rsidP="0017409D">
      <w:pPr>
        <w:pStyle w:val="a8"/>
        <w:numPr>
          <w:ilvl w:val="0"/>
          <w:numId w:val="27"/>
        </w:numPr>
        <w:spacing w:after="0" w:line="240" w:lineRule="auto"/>
        <w:ind w:left="0" w:firstLine="851"/>
        <w:jc w:val="both"/>
        <w:rPr>
          <w:rFonts w:ascii="Times New Roman" w:hAnsi="Times New Roman"/>
          <w:b/>
          <w:bCs/>
          <w:sz w:val="28"/>
          <w:szCs w:val="28"/>
          <w:lang w:val="en-US"/>
        </w:rPr>
        <w:sectPr w:rsidR="00C37CB2" w:rsidRPr="003E1AB4" w:rsidSect="00C107E3">
          <w:endnotePr>
            <w:numFmt w:val="decimal"/>
          </w:endnotePr>
          <w:pgSz w:w="11906" w:h="16838"/>
          <w:pgMar w:top="1134" w:right="567" w:bottom="1134" w:left="1701" w:header="708" w:footer="708" w:gutter="0"/>
          <w:cols w:space="708"/>
          <w:docGrid w:linePitch="360"/>
        </w:sectPr>
      </w:pPr>
    </w:p>
    <w:p w14:paraId="76EF1C3E" w14:textId="77777777" w:rsidR="00C37CB2" w:rsidRDefault="00C37CB2" w:rsidP="0017409D">
      <w:pPr>
        <w:spacing w:after="0" w:line="240" w:lineRule="auto"/>
        <w:jc w:val="center"/>
        <w:rPr>
          <w:rFonts w:ascii="Times New Roman" w:hAnsi="Times New Roman"/>
          <w:b/>
          <w:bCs/>
          <w:sz w:val="28"/>
          <w:szCs w:val="28"/>
        </w:rPr>
      </w:pPr>
      <w:r w:rsidRPr="00C37CB2">
        <w:rPr>
          <w:rFonts w:ascii="Times New Roman" w:hAnsi="Times New Roman"/>
          <w:b/>
          <w:bCs/>
          <w:sz w:val="28"/>
          <w:szCs w:val="28"/>
        </w:rPr>
        <w:lastRenderedPageBreak/>
        <w:t>ПРИЛОЖЕНИЕ</w:t>
      </w:r>
      <w:r>
        <w:rPr>
          <w:rFonts w:ascii="Times New Roman" w:hAnsi="Times New Roman"/>
          <w:b/>
          <w:bCs/>
          <w:sz w:val="28"/>
          <w:szCs w:val="28"/>
        </w:rPr>
        <w:t xml:space="preserve"> А</w:t>
      </w:r>
    </w:p>
    <w:p w14:paraId="4E1B5F46" w14:textId="207F31E5" w:rsidR="00C37CB2" w:rsidRPr="00C37CB2" w:rsidRDefault="009145D1" w:rsidP="0017409D">
      <w:pPr>
        <w:spacing w:after="0" w:line="240" w:lineRule="auto"/>
        <w:jc w:val="center"/>
        <w:rPr>
          <w:rFonts w:ascii="Times New Roman" w:hAnsi="Times New Roman"/>
          <w:sz w:val="28"/>
          <w:szCs w:val="28"/>
        </w:rPr>
      </w:pPr>
      <w:r>
        <w:rPr>
          <w:rFonts w:ascii="Times New Roman" w:hAnsi="Times New Roman"/>
          <w:sz w:val="28"/>
          <w:szCs w:val="28"/>
        </w:rPr>
        <w:t xml:space="preserve">ЯМР </w:t>
      </w:r>
      <w:r w:rsidRPr="009145D1">
        <w:rPr>
          <w:rFonts w:ascii="Times New Roman" w:hAnsi="Times New Roman"/>
          <w:sz w:val="28"/>
          <w:szCs w:val="28"/>
          <w:vertAlign w:val="superscript"/>
        </w:rPr>
        <w:t>1</w:t>
      </w:r>
      <w:r>
        <w:rPr>
          <w:rFonts w:ascii="Times New Roman" w:hAnsi="Times New Roman"/>
          <w:sz w:val="28"/>
          <w:szCs w:val="28"/>
        </w:rPr>
        <w:t xml:space="preserve">Н, </w:t>
      </w:r>
      <w:r w:rsidRPr="009145D1">
        <w:rPr>
          <w:rFonts w:ascii="Times New Roman" w:hAnsi="Times New Roman"/>
          <w:sz w:val="28"/>
          <w:szCs w:val="28"/>
          <w:vertAlign w:val="superscript"/>
        </w:rPr>
        <w:t>13</w:t>
      </w:r>
      <w:r>
        <w:rPr>
          <w:rFonts w:ascii="Times New Roman" w:hAnsi="Times New Roman"/>
          <w:sz w:val="28"/>
          <w:szCs w:val="28"/>
        </w:rPr>
        <w:t xml:space="preserve">С </w:t>
      </w:r>
      <w:r w:rsidR="00C37CB2">
        <w:rPr>
          <w:rFonts w:ascii="Times New Roman" w:hAnsi="Times New Roman"/>
          <w:sz w:val="28"/>
          <w:szCs w:val="28"/>
        </w:rPr>
        <w:t xml:space="preserve">спектры </w:t>
      </w:r>
    </w:p>
    <w:p w14:paraId="244B2068" w14:textId="46A5AF67" w:rsidR="00AB1CBF" w:rsidRDefault="00C77277" w:rsidP="0017409D">
      <w:pPr>
        <w:spacing w:after="0" w:line="240" w:lineRule="auto"/>
        <w:jc w:val="center"/>
        <w:rPr>
          <w:rFonts w:ascii="Times New Roman" w:hAnsi="Times New Roman"/>
          <w:sz w:val="28"/>
          <w:szCs w:val="28"/>
          <w:vertAlign w:val="superscript"/>
        </w:rPr>
      </w:pPr>
      <w:r>
        <w:rPr>
          <w:rFonts w:ascii="Times New Roman" w:hAnsi="Times New Roman"/>
          <w:noProof/>
          <w:sz w:val="28"/>
          <w:szCs w:val="28"/>
          <w:vertAlign w:val="superscript"/>
          <w:lang w:eastAsia="ru-RU"/>
        </w:rPr>
        <w:drawing>
          <wp:anchor distT="0" distB="0" distL="114300" distR="114300" simplePos="0" relativeHeight="251658240" behindDoc="0" locked="0" layoutInCell="1" allowOverlap="1" wp14:anchorId="5D68C312" wp14:editId="4C59BC9C">
            <wp:simplePos x="0" y="0"/>
            <wp:positionH relativeFrom="column">
              <wp:posOffset>4642485</wp:posOffset>
            </wp:positionH>
            <wp:positionV relativeFrom="paragraph">
              <wp:posOffset>618490</wp:posOffset>
            </wp:positionV>
            <wp:extent cx="1895475" cy="1198245"/>
            <wp:effectExtent l="0" t="0" r="9525"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95475" cy="1198245"/>
                    </a:xfrm>
                    <a:prstGeom prst="rect">
                      <a:avLst/>
                    </a:prstGeom>
                    <a:noFill/>
                    <a:ln>
                      <a:noFill/>
                    </a:ln>
                  </pic:spPr>
                </pic:pic>
              </a:graphicData>
            </a:graphic>
          </wp:anchor>
        </w:drawing>
      </w:r>
      <w:r w:rsidR="00582710">
        <w:rPr>
          <w:rFonts w:ascii="Times New Roman" w:hAnsi="Times New Roman"/>
          <w:noProof/>
          <w:sz w:val="28"/>
          <w:szCs w:val="28"/>
          <w:vertAlign w:val="superscript"/>
        </w:rPr>
        <w:drawing>
          <wp:inline distT="0" distB="0" distL="0" distR="0" wp14:anchorId="73060F7F" wp14:editId="0B794701">
            <wp:extent cx="8321040" cy="502920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321040" cy="5029200"/>
                    </a:xfrm>
                    <a:prstGeom prst="rect">
                      <a:avLst/>
                    </a:prstGeom>
                    <a:noFill/>
                    <a:ln>
                      <a:noFill/>
                    </a:ln>
                  </pic:spPr>
                </pic:pic>
              </a:graphicData>
            </a:graphic>
          </wp:inline>
        </w:drawing>
      </w:r>
    </w:p>
    <w:p w14:paraId="7126EFB3" w14:textId="368BFE7B"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2.1.</w:t>
      </w:r>
      <w:r w:rsidR="00AB1CBF">
        <w:rPr>
          <w:rFonts w:ascii="Times New Roman" w:hAnsi="Times New Roman"/>
          <w:b/>
          <w:bCs/>
          <w:sz w:val="28"/>
          <w:szCs w:val="28"/>
        </w:rPr>
        <w:t>1</w:t>
      </w:r>
      <w:r w:rsidR="00AB1CBF">
        <w:rPr>
          <w:rFonts w:ascii="Times New Roman" w:hAnsi="Times New Roman"/>
          <w:sz w:val="28"/>
          <w:szCs w:val="28"/>
        </w:rPr>
        <w:br w:type="page"/>
      </w:r>
    </w:p>
    <w:p w14:paraId="7DC68F86" w14:textId="77777777" w:rsidR="00C37CB2" w:rsidRPr="009145D1" w:rsidRDefault="00C37CB2" w:rsidP="0017409D">
      <w:pPr>
        <w:jc w:val="center"/>
      </w:pPr>
    </w:p>
    <w:p w14:paraId="457CFE4B" w14:textId="77777777" w:rsidR="00912284" w:rsidRDefault="00912284" w:rsidP="0017409D">
      <w:pPr>
        <w:spacing w:after="0" w:line="240" w:lineRule="auto"/>
        <w:rPr>
          <w:rFonts w:ascii="Times New Roman" w:hAnsi="Times New Roman"/>
          <w:sz w:val="28"/>
          <w:szCs w:val="28"/>
        </w:rPr>
      </w:pPr>
    </w:p>
    <w:p w14:paraId="67344B66" w14:textId="0E0971AA" w:rsidR="00C37CB2" w:rsidRDefault="00582710" w:rsidP="0017409D">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08237E60" wp14:editId="3B21781B">
            <wp:extent cx="7995920" cy="5220335"/>
            <wp:effectExtent l="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7995920" cy="5220335"/>
                    </a:xfrm>
                    <a:prstGeom prst="rect">
                      <a:avLst/>
                    </a:prstGeom>
                    <a:noFill/>
                    <a:ln>
                      <a:noFill/>
                    </a:ln>
                  </pic:spPr>
                </pic:pic>
              </a:graphicData>
            </a:graphic>
          </wp:inline>
        </w:drawing>
      </w:r>
    </w:p>
    <w:p w14:paraId="3664435D" w14:textId="77C07C4E" w:rsidR="0009741D"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 – </w:t>
      </w:r>
      <w:r w:rsidR="00C37CB2" w:rsidRPr="00C37CB2">
        <w:rPr>
          <w:rFonts w:ascii="Times New Roman" w:hAnsi="Times New Roman"/>
          <w:sz w:val="28"/>
          <w:szCs w:val="28"/>
          <w:vertAlign w:val="superscript"/>
        </w:rPr>
        <w:t>13</w:t>
      </w:r>
      <w:r w:rsidR="00C37CB2">
        <w:rPr>
          <w:rFonts w:ascii="Times New Roman" w:hAnsi="Times New Roman"/>
          <w:sz w:val="28"/>
          <w:szCs w:val="28"/>
        </w:rPr>
        <w:t xml:space="preserve">С ЯМР спектр соединения </w:t>
      </w:r>
      <w:r w:rsidR="00C37CB2" w:rsidRPr="00C37CB2">
        <w:rPr>
          <w:rFonts w:ascii="Times New Roman" w:hAnsi="Times New Roman"/>
          <w:b/>
          <w:bCs/>
          <w:sz w:val="28"/>
          <w:szCs w:val="28"/>
        </w:rPr>
        <w:t>2.1.</w:t>
      </w:r>
      <w:r w:rsidR="00C37CB2">
        <w:rPr>
          <w:rFonts w:ascii="Times New Roman" w:hAnsi="Times New Roman"/>
          <w:b/>
          <w:bCs/>
          <w:sz w:val="28"/>
          <w:szCs w:val="28"/>
        </w:rPr>
        <w:t>1</w:t>
      </w:r>
    </w:p>
    <w:p w14:paraId="4AB4CB4B" w14:textId="72D1C759" w:rsidR="0009741D" w:rsidRDefault="00875C1D" w:rsidP="0017409D">
      <w:pPr>
        <w:spacing w:after="0" w:line="240" w:lineRule="auto"/>
        <w:jc w:val="center"/>
        <w:rPr>
          <w:rFonts w:ascii="Times New Roman" w:hAnsi="Times New Roman"/>
          <w:sz w:val="28"/>
          <w:szCs w:val="28"/>
          <w:vertAlign w:val="superscript"/>
        </w:rPr>
      </w:pPr>
      <w:r>
        <w:rPr>
          <w:noProof/>
        </w:rPr>
        <w:lastRenderedPageBreak/>
        <w:drawing>
          <wp:anchor distT="0" distB="0" distL="114300" distR="114300" simplePos="0" relativeHeight="251659264" behindDoc="0" locked="0" layoutInCell="1" allowOverlap="1" wp14:anchorId="74D99FBC" wp14:editId="19A5ADC7">
            <wp:simplePos x="0" y="0"/>
            <wp:positionH relativeFrom="column">
              <wp:posOffset>6592459</wp:posOffset>
            </wp:positionH>
            <wp:positionV relativeFrom="paragraph">
              <wp:posOffset>-124764</wp:posOffset>
            </wp:positionV>
            <wp:extent cx="1335819" cy="1158183"/>
            <wp:effectExtent l="0" t="0" r="0" b="444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1335819" cy="1158183"/>
                    </a:xfrm>
                    <a:prstGeom prst="rect">
                      <a:avLst/>
                    </a:prstGeom>
                  </pic:spPr>
                </pic:pic>
              </a:graphicData>
            </a:graphic>
            <wp14:sizeRelH relativeFrom="margin">
              <wp14:pctWidth>0</wp14:pctWidth>
            </wp14:sizeRelH>
            <wp14:sizeRelV relativeFrom="margin">
              <wp14:pctHeight>0</wp14:pctHeight>
            </wp14:sizeRelV>
          </wp:anchor>
        </w:drawing>
      </w:r>
      <w:r w:rsidR="00582710">
        <w:rPr>
          <w:rFonts w:ascii="Times New Roman" w:hAnsi="Times New Roman"/>
          <w:noProof/>
          <w:sz w:val="28"/>
          <w:szCs w:val="28"/>
          <w:vertAlign w:val="superscript"/>
        </w:rPr>
        <w:drawing>
          <wp:inline distT="0" distB="0" distL="0" distR="0" wp14:anchorId="0A5A584D" wp14:editId="120B8639">
            <wp:extent cx="7560945" cy="5151755"/>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560945" cy="5151755"/>
                    </a:xfrm>
                    <a:prstGeom prst="rect">
                      <a:avLst/>
                    </a:prstGeom>
                    <a:noFill/>
                    <a:ln>
                      <a:noFill/>
                    </a:ln>
                  </pic:spPr>
                </pic:pic>
              </a:graphicData>
            </a:graphic>
          </wp:inline>
        </w:drawing>
      </w:r>
    </w:p>
    <w:p w14:paraId="542AAF11" w14:textId="0D69D713" w:rsidR="00875C1D"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А3 – </w:t>
      </w:r>
      <w:r w:rsidR="0009741D" w:rsidRPr="00C37CB2">
        <w:rPr>
          <w:rFonts w:ascii="Times New Roman" w:hAnsi="Times New Roman"/>
          <w:sz w:val="28"/>
          <w:szCs w:val="28"/>
          <w:vertAlign w:val="superscript"/>
        </w:rPr>
        <w:t>1</w:t>
      </w:r>
      <w:r w:rsidR="0009741D" w:rsidRPr="00AB1CBF">
        <w:rPr>
          <w:rFonts w:ascii="Times New Roman" w:hAnsi="Times New Roman"/>
          <w:sz w:val="28"/>
          <w:szCs w:val="28"/>
          <w:lang w:val="en-US"/>
        </w:rPr>
        <w:t>H</w:t>
      </w:r>
      <w:r w:rsidR="0009741D">
        <w:rPr>
          <w:rFonts w:ascii="Times New Roman" w:hAnsi="Times New Roman"/>
          <w:sz w:val="28"/>
          <w:szCs w:val="28"/>
        </w:rPr>
        <w:t xml:space="preserve"> ЯМР спектр соединения </w:t>
      </w:r>
      <w:r w:rsidR="0009741D" w:rsidRPr="00C37CB2">
        <w:rPr>
          <w:rFonts w:ascii="Times New Roman" w:hAnsi="Times New Roman"/>
          <w:b/>
          <w:bCs/>
          <w:sz w:val="28"/>
          <w:szCs w:val="28"/>
        </w:rPr>
        <w:t>2.1.</w:t>
      </w:r>
      <w:r w:rsidR="0009741D">
        <w:rPr>
          <w:rFonts w:ascii="Times New Roman" w:hAnsi="Times New Roman"/>
          <w:b/>
          <w:bCs/>
          <w:sz w:val="28"/>
          <w:szCs w:val="28"/>
        </w:rPr>
        <w:t>2</w:t>
      </w:r>
    </w:p>
    <w:p w14:paraId="662BD5D5" w14:textId="77777777" w:rsidR="00875C1D" w:rsidRDefault="00875C1D">
      <w:pPr>
        <w:spacing w:after="0" w:line="240" w:lineRule="auto"/>
        <w:rPr>
          <w:rFonts w:ascii="Times New Roman" w:hAnsi="Times New Roman"/>
          <w:b/>
          <w:bCs/>
          <w:sz w:val="28"/>
          <w:szCs w:val="28"/>
        </w:rPr>
      </w:pPr>
      <w:r>
        <w:rPr>
          <w:rFonts w:ascii="Times New Roman" w:hAnsi="Times New Roman"/>
          <w:b/>
          <w:bCs/>
          <w:sz w:val="28"/>
          <w:szCs w:val="28"/>
        </w:rPr>
        <w:br w:type="page"/>
      </w:r>
    </w:p>
    <w:p w14:paraId="360090C7" w14:textId="77777777" w:rsidR="00875C1D" w:rsidRDefault="00875C1D" w:rsidP="0017409D">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7E08363A" wp14:editId="0EE64175">
            <wp:extent cx="8396605" cy="531939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396605" cy="5319395"/>
                    </a:xfrm>
                    <a:prstGeom prst="rect">
                      <a:avLst/>
                    </a:prstGeom>
                    <a:noFill/>
                    <a:ln>
                      <a:noFill/>
                    </a:ln>
                  </pic:spPr>
                </pic:pic>
              </a:graphicData>
            </a:graphic>
          </wp:inline>
        </w:drawing>
      </w:r>
    </w:p>
    <w:p w14:paraId="4EBEE6DA" w14:textId="41C66FD7" w:rsidR="00875C1D" w:rsidRDefault="00AF38E7" w:rsidP="00875C1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А4 – </w:t>
      </w:r>
      <w:r w:rsidR="00875C1D" w:rsidRPr="00C37CB2">
        <w:rPr>
          <w:rFonts w:ascii="Times New Roman" w:hAnsi="Times New Roman"/>
          <w:sz w:val="28"/>
          <w:szCs w:val="28"/>
          <w:vertAlign w:val="superscript"/>
        </w:rPr>
        <w:t>1</w:t>
      </w:r>
      <w:r w:rsidR="00875C1D" w:rsidRPr="00AF38E7">
        <w:rPr>
          <w:rFonts w:ascii="Times New Roman" w:hAnsi="Times New Roman"/>
          <w:sz w:val="28"/>
          <w:szCs w:val="28"/>
          <w:vertAlign w:val="superscript"/>
        </w:rPr>
        <w:t>3</w:t>
      </w:r>
      <w:r w:rsidR="00875C1D">
        <w:rPr>
          <w:rFonts w:ascii="Times New Roman" w:hAnsi="Times New Roman"/>
          <w:sz w:val="28"/>
          <w:szCs w:val="28"/>
          <w:lang w:val="en-US"/>
        </w:rPr>
        <w:t>C</w:t>
      </w:r>
      <w:r w:rsidR="00875C1D">
        <w:rPr>
          <w:rFonts w:ascii="Times New Roman" w:hAnsi="Times New Roman"/>
          <w:sz w:val="28"/>
          <w:szCs w:val="28"/>
        </w:rPr>
        <w:t xml:space="preserve"> ЯМР спектр соединения </w:t>
      </w:r>
      <w:r w:rsidR="00875C1D" w:rsidRPr="00C37CB2">
        <w:rPr>
          <w:rFonts w:ascii="Times New Roman" w:hAnsi="Times New Roman"/>
          <w:b/>
          <w:bCs/>
          <w:sz w:val="28"/>
          <w:szCs w:val="28"/>
        </w:rPr>
        <w:t>2.1.</w:t>
      </w:r>
      <w:r w:rsidR="00875C1D">
        <w:rPr>
          <w:rFonts w:ascii="Times New Roman" w:hAnsi="Times New Roman"/>
          <w:b/>
          <w:bCs/>
          <w:sz w:val="28"/>
          <w:szCs w:val="28"/>
        </w:rPr>
        <w:t>2</w:t>
      </w:r>
    </w:p>
    <w:p w14:paraId="6E81C4F4" w14:textId="77777777" w:rsidR="00AC578A" w:rsidRDefault="00AC578A" w:rsidP="00875C1D">
      <w:pPr>
        <w:spacing w:after="0" w:line="240" w:lineRule="auto"/>
        <w:jc w:val="center"/>
        <w:rPr>
          <w:rFonts w:ascii="Times New Roman" w:hAnsi="Times New Roman"/>
          <w:b/>
          <w:bCs/>
          <w:sz w:val="28"/>
          <w:szCs w:val="28"/>
        </w:rPr>
      </w:pPr>
    </w:p>
    <w:p w14:paraId="5C24F361" w14:textId="1099AF67" w:rsidR="00501CEC" w:rsidRDefault="00501CEC">
      <w:pPr>
        <w:spacing w:after="0" w:line="240" w:lineRule="auto"/>
        <w:rPr>
          <w:rFonts w:ascii="Times New Roman" w:hAnsi="Times New Roman"/>
          <w:b/>
          <w:bCs/>
          <w:sz w:val="28"/>
          <w:szCs w:val="28"/>
        </w:rPr>
      </w:pPr>
      <w:r>
        <w:rPr>
          <w:rFonts w:ascii="Times New Roman" w:hAnsi="Times New Roman"/>
          <w:b/>
          <w:bCs/>
          <w:sz w:val="28"/>
          <w:szCs w:val="28"/>
        </w:rPr>
        <w:br w:type="page"/>
      </w:r>
    </w:p>
    <w:p w14:paraId="72EAA9C1" w14:textId="364C357F" w:rsidR="00501CEC" w:rsidRDefault="00105E88" w:rsidP="00875C1D">
      <w:pPr>
        <w:spacing w:after="0" w:line="240" w:lineRule="auto"/>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14:anchorId="6CDFB3FF" wp14:editId="6B9B0CF0">
            <wp:extent cx="7955280" cy="53949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955280" cy="5394960"/>
                    </a:xfrm>
                    <a:prstGeom prst="rect">
                      <a:avLst/>
                    </a:prstGeom>
                    <a:noFill/>
                    <a:ln>
                      <a:noFill/>
                    </a:ln>
                  </pic:spPr>
                </pic:pic>
              </a:graphicData>
            </a:graphic>
          </wp:inline>
        </w:drawing>
      </w:r>
    </w:p>
    <w:p w14:paraId="09A09DEF" w14:textId="2434CB68" w:rsidR="00AC578A" w:rsidRDefault="00AF38E7" w:rsidP="00AC578A">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А5 – </w:t>
      </w:r>
      <w:r w:rsidR="00AC578A" w:rsidRPr="00C37CB2">
        <w:rPr>
          <w:rFonts w:ascii="Times New Roman" w:hAnsi="Times New Roman"/>
          <w:sz w:val="28"/>
          <w:szCs w:val="28"/>
          <w:vertAlign w:val="superscript"/>
        </w:rPr>
        <w:t>1</w:t>
      </w:r>
      <w:r w:rsidR="00AC578A" w:rsidRPr="00AB1CBF">
        <w:rPr>
          <w:rFonts w:ascii="Times New Roman" w:hAnsi="Times New Roman"/>
          <w:sz w:val="28"/>
          <w:szCs w:val="28"/>
          <w:lang w:val="en-US"/>
        </w:rPr>
        <w:t>H</w:t>
      </w:r>
      <w:r w:rsidR="00AC578A">
        <w:rPr>
          <w:rFonts w:ascii="Times New Roman" w:hAnsi="Times New Roman"/>
          <w:sz w:val="28"/>
          <w:szCs w:val="28"/>
        </w:rPr>
        <w:t xml:space="preserve"> ЯМР спектр соединения </w:t>
      </w:r>
      <w:r w:rsidR="00AC578A" w:rsidRPr="00C37CB2">
        <w:rPr>
          <w:rFonts w:ascii="Times New Roman" w:hAnsi="Times New Roman"/>
          <w:b/>
          <w:bCs/>
          <w:sz w:val="28"/>
          <w:szCs w:val="28"/>
        </w:rPr>
        <w:t>2.1.</w:t>
      </w:r>
      <w:r w:rsidR="00AC578A" w:rsidRPr="00AF38E7">
        <w:rPr>
          <w:rFonts w:ascii="Times New Roman" w:hAnsi="Times New Roman"/>
          <w:b/>
          <w:bCs/>
          <w:sz w:val="28"/>
          <w:szCs w:val="28"/>
        </w:rPr>
        <w:t>3</w:t>
      </w:r>
    </w:p>
    <w:p w14:paraId="1E382C0B" w14:textId="77777777" w:rsidR="00AF38E7" w:rsidRDefault="00AF38E7">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14:paraId="2DF38C8A" w14:textId="4235D400" w:rsidR="00127C71" w:rsidRDefault="008870AB"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6CFFA361" wp14:editId="072F7205">
            <wp:extent cx="8412480" cy="539496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412480" cy="5394960"/>
                    </a:xfrm>
                    <a:prstGeom prst="rect">
                      <a:avLst/>
                    </a:prstGeom>
                    <a:noFill/>
                    <a:ln>
                      <a:noFill/>
                    </a:ln>
                  </pic:spPr>
                </pic:pic>
              </a:graphicData>
            </a:graphic>
          </wp:inline>
        </w:drawing>
      </w:r>
    </w:p>
    <w:p w14:paraId="06937A7A" w14:textId="24AD089A" w:rsidR="00AF38E7" w:rsidRDefault="00AF38E7" w:rsidP="00AF38E7">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А6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sidRPr="00AF38E7">
        <w:rPr>
          <w:rFonts w:ascii="Times New Roman" w:hAnsi="Times New Roman"/>
          <w:b/>
          <w:bCs/>
          <w:sz w:val="28"/>
          <w:szCs w:val="28"/>
        </w:rPr>
        <w:t>3</w:t>
      </w:r>
    </w:p>
    <w:p w14:paraId="1D2FD004" w14:textId="4E4BFBA6" w:rsidR="00105E88" w:rsidRDefault="00105E88" w:rsidP="00AF38E7">
      <w:pPr>
        <w:spacing w:after="0" w:line="240" w:lineRule="auto"/>
        <w:jc w:val="center"/>
        <w:rPr>
          <w:rFonts w:ascii="Times New Roman" w:hAnsi="Times New Roman"/>
          <w:b/>
          <w:bCs/>
          <w:sz w:val="28"/>
          <w:szCs w:val="28"/>
        </w:rPr>
      </w:pPr>
    </w:p>
    <w:p w14:paraId="5401F31C" w14:textId="77777777" w:rsidR="00105E88" w:rsidRDefault="00105E88" w:rsidP="00AF38E7">
      <w:pPr>
        <w:spacing w:after="0" w:line="240" w:lineRule="auto"/>
        <w:jc w:val="center"/>
        <w:rPr>
          <w:rFonts w:ascii="Times New Roman" w:hAnsi="Times New Roman"/>
          <w:b/>
          <w:bCs/>
          <w:sz w:val="28"/>
          <w:szCs w:val="28"/>
        </w:rPr>
      </w:pPr>
    </w:p>
    <w:p w14:paraId="13E47181" w14:textId="77777777" w:rsidR="00243595" w:rsidRDefault="00243595"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26AE3BA8" wp14:editId="1D2CA071">
            <wp:extent cx="8412480" cy="548640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8412480" cy="5486400"/>
                    </a:xfrm>
                    <a:prstGeom prst="rect">
                      <a:avLst/>
                    </a:prstGeom>
                    <a:noFill/>
                    <a:ln>
                      <a:noFill/>
                    </a:ln>
                  </pic:spPr>
                </pic:pic>
              </a:graphicData>
            </a:graphic>
          </wp:inline>
        </w:drawing>
      </w:r>
    </w:p>
    <w:p w14:paraId="521A7BBC" w14:textId="16FD70FE"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А7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4</w:t>
      </w:r>
    </w:p>
    <w:p w14:paraId="5C309B78" w14:textId="77777777" w:rsidR="00D24EDA" w:rsidRPr="00AF38E7" w:rsidRDefault="00D24EDA" w:rsidP="00AF38E7">
      <w:pPr>
        <w:spacing w:after="0" w:line="240" w:lineRule="auto"/>
        <w:jc w:val="center"/>
        <w:rPr>
          <w:rFonts w:ascii="Times New Roman" w:hAnsi="Times New Roman"/>
          <w:b/>
          <w:bCs/>
          <w:sz w:val="28"/>
          <w:szCs w:val="28"/>
          <w:lang w:val="kk-KZ"/>
        </w:rPr>
      </w:pPr>
    </w:p>
    <w:p w14:paraId="5E9A492F" w14:textId="62DE9BEC" w:rsidR="00D77D93" w:rsidRDefault="00D77D93"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0F965D09" wp14:editId="72A94590">
            <wp:extent cx="8388985" cy="53054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388985" cy="5305425"/>
                    </a:xfrm>
                    <a:prstGeom prst="rect">
                      <a:avLst/>
                    </a:prstGeom>
                    <a:noFill/>
                    <a:ln>
                      <a:noFill/>
                    </a:ln>
                  </pic:spPr>
                </pic:pic>
              </a:graphicData>
            </a:graphic>
          </wp:inline>
        </w:drawing>
      </w:r>
    </w:p>
    <w:p w14:paraId="2B076172" w14:textId="32D2DDF8"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А8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4</w:t>
      </w:r>
    </w:p>
    <w:p w14:paraId="4DA7C5E7" w14:textId="64CAF8E5" w:rsidR="00243595" w:rsidRDefault="00243595" w:rsidP="00AF38E7">
      <w:pPr>
        <w:spacing w:after="0" w:line="240" w:lineRule="auto"/>
        <w:jc w:val="center"/>
        <w:rPr>
          <w:rFonts w:ascii="Times New Roman" w:hAnsi="Times New Roman"/>
          <w:b/>
          <w:bCs/>
          <w:sz w:val="28"/>
          <w:szCs w:val="28"/>
          <w:lang w:val="kk-KZ"/>
        </w:rPr>
      </w:pPr>
    </w:p>
    <w:p w14:paraId="11A3D19D" w14:textId="097C432F" w:rsidR="00790E1F" w:rsidRDefault="00243595" w:rsidP="00AF38E7">
      <w:pPr>
        <w:spacing w:after="0" w:line="240" w:lineRule="auto"/>
        <w:jc w:val="center"/>
        <w:rPr>
          <w:rFonts w:ascii="Times New Roman" w:hAnsi="Times New Roman"/>
          <w:sz w:val="28"/>
          <w:szCs w:val="28"/>
          <w:lang w:val="kk-KZ"/>
        </w:rPr>
      </w:pPr>
      <w:r>
        <w:rPr>
          <w:noProof/>
        </w:rPr>
        <w:lastRenderedPageBreak/>
        <w:drawing>
          <wp:anchor distT="0" distB="0" distL="114300" distR="114300" simplePos="0" relativeHeight="251660288" behindDoc="0" locked="0" layoutInCell="1" allowOverlap="1" wp14:anchorId="3050EE28" wp14:editId="0C12852E">
            <wp:simplePos x="0" y="0"/>
            <wp:positionH relativeFrom="column">
              <wp:posOffset>5034915</wp:posOffset>
            </wp:positionH>
            <wp:positionV relativeFrom="paragraph">
              <wp:posOffset>594995</wp:posOffset>
            </wp:positionV>
            <wp:extent cx="1685925" cy="1485900"/>
            <wp:effectExtent l="0" t="0" r="952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685925" cy="1485900"/>
                    </a:xfrm>
                    <a:prstGeom prst="rect">
                      <a:avLst/>
                    </a:prstGeom>
                  </pic:spPr>
                </pic:pic>
              </a:graphicData>
            </a:graphic>
            <wp14:sizeRelH relativeFrom="page">
              <wp14:pctWidth>0</wp14:pctWidth>
            </wp14:sizeRelH>
            <wp14:sizeRelV relativeFrom="page">
              <wp14:pctHeight>0</wp14:pctHeight>
            </wp14:sizeRelV>
          </wp:anchor>
        </w:drawing>
      </w:r>
      <w:r w:rsidR="006551B1">
        <w:rPr>
          <w:rFonts w:ascii="Times New Roman" w:hAnsi="Times New Roman"/>
          <w:noProof/>
          <w:sz w:val="28"/>
          <w:szCs w:val="28"/>
          <w:lang w:val="kk-KZ"/>
        </w:rPr>
        <w:drawing>
          <wp:inline distT="0" distB="0" distL="0" distR="0" wp14:anchorId="139DA229" wp14:editId="5A1C447D">
            <wp:extent cx="8582025" cy="55245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582025" cy="5524500"/>
                    </a:xfrm>
                    <a:prstGeom prst="rect">
                      <a:avLst/>
                    </a:prstGeom>
                    <a:noFill/>
                    <a:ln>
                      <a:noFill/>
                    </a:ln>
                  </pic:spPr>
                </pic:pic>
              </a:graphicData>
            </a:graphic>
          </wp:inline>
        </w:drawing>
      </w:r>
    </w:p>
    <w:p w14:paraId="64ED9E06" w14:textId="649DB7DF"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А9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5</w:t>
      </w:r>
    </w:p>
    <w:p w14:paraId="664674FB" w14:textId="6568BB7D" w:rsidR="00D505A4" w:rsidRDefault="00D505A4"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7BD27D4F" wp14:editId="0F5C5D01">
            <wp:extent cx="8388985" cy="53054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388985" cy="5305425"/>
                    </a:xfrm>
                    <a:prstGeom prst="rect">
                      <a:avLst/>
                    </a:prstGeom>
                    <a:noFill/>
                    <a:ln>
                      <a:noFill/>
                    </a:ln>
                  </pic:spPr>
                </pic:pic>
              </a:graphicData>
            </a:graphic>
          </wp:inline>
        </w:drawing>
      </w:r>
    </w:p>
    <w:p w14:paraId="0AD43B9A" w14:textId="5E11A727"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А10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5</w:t>
      </w:r>
    </w:p>
    <w:p w14:paraId="05360A4C" w14:textId="1E765623" w:rsidR="00A20D1A" w:rsidRDefault="006551B1"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33B26401" wp14:editId="08F447E2">
            <wp:extent cx="9144000" cy="53035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144000" cy="5303520"/>
                    </a:xfrm>
                    <a:prstGeom prst="rect">
                      <a:avLst/>
                    </a:prstGeom>
                    <a:noFill/>
                    <a:ln>
                      <a:noFill/>
                    </a:ln>
                  </pic:spPr>
                </pic:pic>
              </a:graphicData>
            </a:graphic>
          </wp:inline>
        </w:drawing>
      </w:r>
    </w:p>
    <w:p w14:paraId="4B8391AD" w14:textId="3597376C"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А11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6</w:t>
      </w:r>
    </w:p>
    <w:p w14:paraId="1C077BA4" w14:textId="63886D99" w:rsidR="0066602A" w:rsidRDefault="0066602A"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4201564A" wp14:editId="67EBFE52">
            <wp:extent cx="8388985" cy="53054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388985" cy="5305425"/>
                    </a:xfrm>
                    <a:prstGeom prst="rect">
                      <a:avLst/>
                    </a:prstGeom>
                    <a:noFill/>
                    <a:ln>
                      <a:noFill/>
                    </a:ln>
                  </pic:spPr>
                </pic:pic>
              </a:graphicData>
            </a:graphic>
          </wp:inline>
        </w:drawing>
      </w:r>
    </w:p>
    <w:p w14:paraId="117885E6" w14:textId="0C6F11B8"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А12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6</w:t>
      </w:r>
    </w:p>
    <w:p w14:paraId="7048B5EA" w14:textId="47885F43" w:rsidR="00A20D1A" w:rsidRDefault="006551B1"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54E0359C" wp14:editId="14457439">
            <wp:extent cx="9144000" cy="52673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44000" cy="5267325"/>
                    </a:xfrm>
                    <a:prstGeom prst="rect">
                      <a:avLst/>
                    </a:prstGeom>
                    <a:noFill/>
                    <a:ln>
                      <a:noFill/>
                    </a:ln>
                  </pic:spPr>
                </pic:pic>
              </a:graphicData>
            </a:graphic>
          </wp:inline>
        </w:drawing>
      </w:r>
    </w:p>
    <w:p w14:paraId="6CEB069A" w14:textId="05F7035D"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А13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7</w:t>
      </w:r>
    </w:p>
    <w:p w14:paraId="7C690AAB" w14:textId="4BC58A14" w:rsidR="002D162B" w:rsidRDefault="002D162B"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744A5779" wp14:editId="5234B9B7">
            <wp:extent cx="8031480" cy="5305425"/>
            <wp:effectExtent l="0" t="0" r="762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031480" cy="5305425"/>
                    </a:xfrm>
                    <a:prstGeom prst="rect">
                      <a:avLst/>
                    </a:prstGeom>
                    <a:noFill/>
                    <a:ln>
                      <a:noFill/>
                    </a:ln>
                  </pic:spPr>
                </pic:pic>
              </a:graphicData>
            </a:graphic>
          </wp:inline>
        </w:drawing>
      </w:r>
    </w:p>
    <w:p w14:paraId="0F693F74" w14:textId="78B615A3"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А14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7</w:t>
      </w:r>
    </w:p>
    <w:p w14:paraId="2B60863F" w14:textId="53955F86" w:rsidR="00CF5F02" w:rsidRPr="00CF5F02" w:rsidRDefault="00C209F2" w:rsidP="00AF38E7">
      <w:pPr>
        <w:spacing w:after="0" w:line="240" w:lineRule="auto"/>
        <w:jc w:val="center"/>
        <w:rPr>
          <w:rFonts w:ascii="Times New Roman" w:hAnsi="Times New Roman"/>
          <w:b/>
          <w:bCs/>
          <w:sz w:val="28"/>
          <w:szCs w:val="28"/>
          <w:lang w:val="kk-KZ"/>
        </w:rPr>
      </w:pPr>
      <w:r>
        <w:rPr>
          <w:rFonts w:ascii="Times New Roman" w:hAnsi="Times New Roman"/>
          <w:b/>
          <w:bCs/>
          <w:noProof/>
          <w:sz w:val="28"/>
          <w:szCs w:val="28"/>
          <w:lang w:val="kk-KZ"/>
        </w:rPr>
        <w:lastRenderedPageBreak/>
        <w:drawing>
          <wp:inline distT="0" distB="0" distL="0" distR="0" wp14:anchorId="2639F3EC" wp14:editId="441D08ED">
            <wp:extent cx="8151963" cy="4676057"/>
            <wp:effectExtent l="0" t="0" r="190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154929" cy="4677758"/>
                    </a:xfrm>
                    <a:prstGeom prst="rect">
                      <a:avLst/>
                    </a:prstGeom>
                    <a:noFill/>
                    <a:ln>
                      <a:noFill/>
                    </a:ln>
                  </pic:spPr>
                </pic:pic>
              </a:graphicData>
            </a:graphic>
          </wp:inline>
        </w:drawing>
      </w:r>
    </w:p>
    <w:p w14:paraId="61C616E6" w14:textId="00ED519C"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А15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8</w:t>
      </w:r>
    </w:p>
    <w:p w14:paraId="2721E394" w14:textId="77777777" w:rsidR="0011110B" w:rsidRDefault="0011110B" w:rsidP="00AF38E7">
      <w:pPr>
        <w:spacing w:after="0" w:line="240" w:lineRule="auto"/>
        <w:jc w:val="center"/>
        <w:rPr>
          <w:rFonts w:ascii="Times New Roman" w:hAnsi="Times New Roman"/>
          <w:sz w:val="28"/>
          <w:szCs w:val="28"/>
          <w:lang w:val="kk-KZ"/>
        </w:rPr>
      </w:pPr>
    </w:p>
    <w:p w14:paraId="3463B9B5" w14:textId="77777777" w:rsidR="0011110B" w:rsidRDefault="0011110B"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val="kk-KZ"/>
        </w:rPr>
        <w:lastRenderedPageBreak/>
        <w:drawing>
          <wp:inline distT="0" distB="0" distL="0" distR="0" wp14:anchorId="44AF93B7" wp14:editId="44529E0E">
            <wp:extent cx="8031480" cy="5305425"/>
            <wp:effectExtent l="0" t="0" r="762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031480" cy="5305425"/>
                    </a:xfrm>
                    <a:prstGeom prst="rect">
                      <a:avLst/>
                    </a:prstGeom>
                    <a:noFill/>
                    <a:ln>
                      <a:noFill/>
                    </a:ln>
                  </pic:spPr>
                </pic:pic>
              </a:graphicData>
            </a:graphic>
          </wp:inline>
        </w:drawing>
      </w:r>
    </w:p>
    <w:p w14:paraId="07695EC2" w14:textId="2CE04FD7"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А16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8</w:t>
      </w:r>
    </w:p>
    <w:p w14:paraId="419DE77A" w14:textId="77777777" w:rsidR="00AF38E7" w:rsidRPr="00AF38E7" w:rsidRDefault="00AF38E7" w:rsidP="00AF38E7">
      <w:pPr>
        <w:spacing w:after="0" w:line="240" w:lineRule="auto"/>
        <w:jc w:val="center"/>
        <w:rPr>
          <w:rFonts w:ascii="Times New Roman" w:hAnsi="Times New Roman"/>
          <w:b/>
          <w:bCs/>
          <w:sz w:val="28"/>
          <w:szCs w:val="28"/>
          <w:lang w:val="kk-KZ"/>
        </w:rPr>
      </w:pPr>
    </w:p>
    <w:p w14:paraId="15019C94" w14:textId="791BAE74" w:rsidR="00AB1CBF" w:rsidRDefault="00AB1CBF" w:rsidP="0017409D">
      <w:pPr>
        <w:spacing w:after="0" w:line="240" w:lineRule="auto"/>
        <w:jc w:val="center"/>
        <w:rPr>
          <w:rFonts w:ascii="Times New Roman" w:hAnsi="Times New Roman"/>
          <w:sz w:val="28"/>
          <w:szCs w:val="28"/>
        </w:rPr>
      </w:pPr>
      <w:r>
        <w:rPr>
          <w:rFonts w:ascii="Times New Roman" w:hAnsi="Times New Roman"/>
          <w:sz w:val="28"/>
          <w:szCs w:val="28"/>
        </w:rPr>
        <w:br w:type="page"/>
      </w:r>
    </w:p>
    <w:p w14:paraId="79E09C86" w14:textId="77777777" w:rsidR="00AB1CBF" w:rsidRDefault="00AB1CBF" w:rsidP="0017409D">
      <w:pPr>
        <w:spacing w:after="0" w:line="240" w:lineRule="auto"/>
        <w:jc w:val="center"/>
        <w:rPr>
          <w:rFonts w:ascii="Times New Roman" w:hAnsi="Times New Roman"/>
          <w:sz w:val="28"/>
          <w:szCs w:val="28"/>
        </w:rPr>
      </w:pPr>
      <w:r>
        <w:rPr>
          <w:noProof/>
        </w:rPr>
        <w:lastRenderedPageBreak/>
        <w:drawing>
          <wp:inline distT="0" distB="0" distL="0" distR="0" wp14:anchorId="23179129" wp14:editId="5A28A4EA">
            <wp:extent cx="8393430" cy="531495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5773" b="4747"/>
                    <a:stretch/>
                  </pic:blipFill>
                  <pic:spPr bwMode="auto">
                    <a:xfrm>
                      <a:off x="0" y="0"/>
                      <a:ext cx="8393430" cy="5314950"/>
                    </a:xfrm>
                    <a:prstGeom prst="rect">
                      <a:avLst/>
                    </a:prstGeom>
                    <a:noFill/>
                    <a:ln>
                      <a:noFill/>
                    </a:ln>
                    <a:extLst>
                      <a:ext uri="{53640926-AAD7-44D8-BBD7-CCE9431645EC}">
                        <a14:shadowObscured xmlns:a14="http://schemas.microsoft.com/office/drawing/2010/main"/>
                      </a:ext>
                    </a:extLst>
                  </pic:spPr>
                </pic:pic>
              </a:graphicData>
            </a:graphic>
          </wp:inline>
        </w:drawing>
      </w:r>
    </w:p>
    <w:p w14:paraId="38E1BAD0" w14:textId="06B371A3"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А17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6</w:t>
      </w:r>
      <w:r w:rsidR="00AB1CBF">
        <w:rPr>
          <w:rFonts w:ascii="Times New Roman" w:hAnsi="Times New Roman"/>
          <w:sz w:val="28"/>
          <w:szCs w:val="28"/>
        </w:rPr>
        <w:br w:type="page"/>
      </w:r>
    </w:p>
    <w:p w14:paraId="46C89A66" w14:textId="77777777" w:rsidR="00AB1CBF" w:rsidRDefault="00AB1CBF" w:rsidP="0017409D">
      <w:pPr>
        <w:spacing w:after="0" w:line="240" w:lineRule="auto"/>
        <w:jc w:val="center"/>
        <w:rPr>
          <w:rFonts w:ascii="Times New Roman" w:hAnsi="Times New Roman"/>
          <w:sz w:val="28"/>
          <w:szCs w:val="28"/>
        </w:rPr>
      </w:pPr>
    </w:p>
    <w:p w14:paraId="18D816EB" w14:textId="77777777" w:rsidR="00AB1CBF" w:rsidRDefault="00AB1CBF" w:rsidP="0017409D">
      <w:pPr>
        <w:spacing w:after="0" w:line="240" w:lineRule="auto"/>
        <w:jc w:val="center"/>
        <w:rPr>
          <w:rFonts w:ascii="Times New Roman" w:hAnsi="Times New Roman"/>
          <w:sz w:val="28"/>
          <w:szCs w:val="28"/>
        </w:rPr>
      </w:pPr>
      <w:r>
        <w:rPr>
          <w:noProof/>
        </w:rPr>
        <w:drawing>
          <wp:inline distT="0" distB="0" distL="0" distR="0" wp14:anchorId="644B88BC" wp14:editId="40C98B6F">
            <wp:extent cx="8305673" cy="551307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6161"/>
                    <a:stretch/>
                  </pic:blipFill>
                  <pic:spPr bwMode="auto">
                    <a:xfrm>
                      <a:off x="0" y="0"/>
                      <a:ext cx="8307249" cy="5514116"/>
                    </a:xfrm>
                    <a:prstGeom prst="rect">
                      <a:avLst/>
                    </a:prstGeom>
                    <a:noFill/>
                    <a:ln>
                      <a:noFill/>
                    </a:ln>
                    <a:extLst>
                      <a:ext uri="{53640926-AAD7-44D8-BBD7-CCE9431645EC}">
                        <a14:shadowObscured xmlns:a14="http://schemas.microsoft.com/office/drawing/2010/main"/>
                      </a:ext>
                    </a:extLst>
                  </pic:spPr>
                </pic:pic>
              </a:graphicData>
            </a:graphic>
          </wp:inline>
        </w:drawing>
      </w:r>
    </w:p>
    <w:p w14:paraId="34F4035F" w14:textId="316AE8F2" w:rsidR="00AB1CB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А18 – </w:t>
      </w:r>
      <w:r w:rsidR="00AB1CBF" w:rsidRPr="00C37CB2">
        <w:rPr>
          <w:rFonts w:ascii="Times New Roman" w:hAnsi="Times New Roman"/>
          <w:sz w:val="28"/>
          <w:szCs w:val="28"/>
          <w:vertAlign w:val="superscript"/>
        </w:rPr>
        <w:t>13</w:t>
      </w:r>
      <w:r w:rsidR="00AB1CBF">
        <w:rPr>
          <w:rFonts w:ascii="Times New Roman" w:hAnsi="Times New Roman"/>
          <w:sz w:val="28"/>
          <w:szCs w:val="28"/>
        </w:rPr>
        <w:t xml:space="preserve">С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6</w:t>
      </w:r>
      <w:r w:rsidR="00AB1CBF" w:rsidRPr="00AF38E7">
        <w:rPr>
          <w:rFonts w:ascii="Times New Roman" w:hAnsi="Times New Roman"/>
          <w:b/>
          <w:bCs/>
          <w:sz w:val="28"/>
          <w:szCs w:val="28"/>
        </w:rPr>
        <w:br w:type="page"/>
      </w:r>
    </w:p>
    <w:p w14:paraId="103230BA" w14:textId="77777777" w:rsidR="00AB1CBF" w:rsidRDefault="00AB1CBF" w:rsidP="0017409D">
      <w:pPr>
        <w:spacing w:after="0" w:line="240" w:lineRule="auto"/>
        <w:jc w:val="center"/>
        <w:rPr>
          <w:rFonts w:ascii="Times New Roman" w:hAnsi="Times New Roman"/>
          <w:sz w:val="28"/>
          <w:szCs w:val="28"/>
        </w:rPr>
      </w:pPr>
      <w:r>
        <w:rPr>
          <w:noProof/>
        </w:rPr>
        <w:lastRenderedPageBreak/>
        <w:drawing>
          <wp:inline distT="0" distB="0" distL="0" distR="0" wp14:anchorId="0EF6F3D3" wp14:editId="32F4989B">
            <wp:extent cx="8393430" cy="5210175"/>
            <wp:effectExtent l="0" t="0" r="762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7537" b="4746"/>
                    <a:stretch/>
                  </pic:blipFill>
                  <pic:spPr bwMode="auto">
                    <a:xfrm>
                      <a:off x="0" y="0"/>
                      <a:ext cx="8393430" cy="5210175"/>
                    </a:xfrm>
                    <a:prstGeom prst="rect">
                      <a:avLst/>
                    </a:prstGeom>
                    <a:noFill/>
                    <a:ln>
                      <a:noFill/>
                    </a:ln>
                    <a:extLst>
                      <a:ext uri="{53640926-AAD7-44D8-BBD7-CCE9431645EC}">
                        <a14:shadowObscured xmlns:a14="http://schemas.microsoft.com/office/drawing/2010/main"/>
                      </a:ext>
                    </a:extLst>
                  </pic:spPr>
                </pic:pic>
              </a:graphicData>
            </a:graphic>
          </wp:inline>
        </w:drawing>
      </w:r>
    </w:p>
    <w:p w14:paraId="7084018B" w14:textId="77777777" w:rsidR="00A5796E" w:rsidRDefault="00A5796E" w:rsidP="0017409D">
      <w:pPr>
        <w:spacing w:after="0" w:line="240" w:lineRule="auto"/>
        <w:jc w:val="center"/>
        <w:rPr>
          <w:rFonts w:ascii="Times New Roman" w:hAnsi="Times New Roman"/>
          <w:sz w:val="28"/>
          <w:szCs w:val="28"/>
          <w:vertAlign w:val="superscript"/>
        </w:rPr>
      </w:pPr>
    </w:p>
    <w:p w14:paraId="133C379F" w14:textId="738414E6"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А19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7</w:t>
      </w:r>
      <w:r w:rsidR="00AB1CBF">
        <w:rPr>
          <w:rFonts w:ascii="Times New Roman" w:hAnsi="Times New Roman"/>
          <w:sz w:val="28"/>
          <w:szCs w:val="28"/>
        </w:rPr>
        <w:br w:type="page"/>
      </w:r>
    </w:p>
    <w:p w14:paraId="082E87A3" w14:textId="77777777" w:rsidR="00A5796E" w:rsidRDefault="00AB1CBF" w:rsidP="0017409D">
      <w:pPr>
        <w:spacing w:after="0" w:line="240" w:lineRule="auto"/>
        <w:jc w:val="center"/>
        <w:rPr>
          <w:rFonts w:ascii="Times New Roman" w:hAnsi="Times New Roman"/>
          <w:sz w:val="28"/>
          <w:szCs w:val="28"/>
        </w:rPr>
      </w:pPr>
      <w:r>
        <w:rPr>
          <w:noProof/>
        </w:rPr>
        <w:lastRenderedPageBreak/>
        <w:drawing>
          <wp:inline distT="0" distB="0" distL="0" distR="0" wp14:anchorId="6C8F3990" wp14:editId="4DA03F8D">
            <wp:extent cx="8515350" cy="52768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5933" r="-1453" b="5228"/>
                    <a:stretch/>
                  </pic:blipFill>
                  <pic:spPr bwMode="auto">
                    <a:xfrm>
                      <a:off x="0" y="0"/>
                      <a:ext cx="8515350" cy="5276850"/>
                    </a:xfrm>
                    <a:prstGeom prst="rect">
                      <a:avLst/>
                    </a:prstGeom>
                    <a:noFill/>
                    <a:ln>
                      <a:noFill/>
                    </a:ln>
                    <a:extLst>
                      <a:ext uri="{53640926-AAD7-44D8-BBD7-CCE9431645EC}">
                        <a14:shadowObscured xmlns:a14="http://schemas.microsoft.com/office/drawing/2010/main"/>
                      </a:ext>
                    </a:extLst>
                  </pic:spPr>
                </pic:pic>
              </a:graphicData>
            </a:graphic>
          </wp:inline>
        </w:drawing>
      </w:r>
    </w:p>
    <w:p w14:paraId="7C162684" w14:textId="77777777" w:rsidR="00A5796E" w:rsidRDefault="00A5796E" w:rsidP="0017409D">
      <w:pPr>
        <w:spacing w:after="0" w:line="240" w:lineRule="auto"/>
        <w:jc w:val="center"/>
        <w:rPr>
          <w:rFonts w:ascii="Times New Roman" w:hAnsi="Times New Roman"/>
          <w:sz w:val="28"/>
          <w:szCs w:val="28"/>
          <w:vertAlign w:val="superscript"/>
        </w:rPr>
      </w:pPr>
    </w:p>
    <w:p w14:paraId="78D09FE5" w14:textId="2B515511" w:rsidR="00A5796E"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А20 – </w:t>
      </w:r>
      <w:r w:rsidR="00A5796E" w:rsidRPr="00C37CB2">
        <w:rPr>
          <w:rFonts w:ascii="Times New Roman" w:hAnsi="Times New Roman"/>
          <w:sz w:val="28"/>
          <w:szCs w:val="28"/>
          <w:vertAlign w:val="superscript"/>
        </w:rPr>
        <w:t>13</w:t>
      </w:r>
      <w:r w:rsidR="00A5796E">
        <w:rPr>
          <w:rFonts w:ascii="Times New Roman" w:hAnsi="Times New Roman"/>
          <w:sz w:val="28"/>
          <w:szCs w:val="28"/>
        </w:rPr>
        <w:t xml:space="preserve">С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7</w:t>
      </w:r>
      <w:r w:rsidR="00A5796E" w:rsidRPr="00AF38E7">
        <w:rPr>
          <w:rFonts w:ascii="Times New Roman" w:hAnsi="Times New Roman"/>
          <w:b/>
          <w:bCs/>
          <w:sz w:val="28"/>
          <w:szCs w:val="28"/>
        </w:rPr>
        <w:br w:type="page"/>
      </w:r>
    </w:p>
    <w:p w14:paraId="7692FD76" w14:textId="77777777" w:rsidR="00A5796E" w:rsidRDefault="00A5796E" w:rsidP="0017409D">
      <w:pPr>
        <w:spacing w:after="0" w:line="240" w:lineRule="auto"/>
        <w:jc w:val="center"/>
        <w:rPr>
          <w:rFonts w:ascii="Times New Roman" w:hAnsi="Times New Roman"/>
          <w:sz w:val="28"/>
          <w:szCs w:val="28"/>
        </w:rPr>
      </w:pPr>
      <w:r>
        <w:rPr>
          <w:noProof/>
        </w:rPr>
        <w:lastRenderedPageBreak/>
        <w:drawing>
          <wp:inline distT="0" distB="0" distL="0" distR="0" wp14:anchorId="17B2CFFA" wp14:editId="41E175CC">
            <wp:extent cx="8397240" cy="527685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7377" b="3785"/>
                    <a:stretch/>
                  </pic:blipFill>
                  <pic:spPr bwMode="auto">
                    <a:xfrm>
                      <a:off x="0" y="0"/>
                      <a:ext cx="8397240" cy="5276850"/>
                    </a:xfrm>
                    <a:prstGeom prst="rect">
                      <a:avLst/>
                    </a:prstGeom>
                    <a:noFill/>
                    <a:ln>
                      <a:noFill/>
                    </a:ln>
                    <a:extLst>
                      <a:ext uri="{53640926-AAD7-44D8-BBD7-CCE9431645EC}">
                        <a14:shadowObscured xmlns:a14="http://schemas.microsoft.com/office/drawing/2010/main"/>
                      </a:ext>
                    </a:extLst>
                  </pic:spPr>
                </pic:pic>
              </a:graphicData>
            </a:graphic>
          </wp:inline>
        </w:drawing>
      </w:r>
    </w:p>
    <w:p w14:paraId="0012A004" w14:textId="77777777" w:rsidR="00A5796E" w:rsidRDefault="00A5796E" w:rsidP="0017409D">
      <w:pPr>
        <w:spacing w:after="0" w:line="240" w:lineRule="auto"/>
        <w:jc w:val="center"/>
        <w:rPr>
          <w:rFonts w:ascii="Times New Roman" w:hAnsi="Times New Roman"/>
          <w:sz w:val="28"/>
          <w:szCs w:val="28"/>
        </w:rPr>
      </w:pPr>
    </w:p>
    <w:p w14:paraId="65916E93" w14:textId="1356E24B" w:rsidR="00A5796E"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А21 – </w:t>
      </w:r>
      <w:r w:rsidR="00A5796E" w:rsidRPr="00C37CB2">
        <w:rPr>
          <w:rFonts w:ascii="Times New Roman" w:hAnsi="Times New Roman"/>
          <w:sz w:val="28"/>
          <w:szCs w:val="28"/>
          <w:vertAlign w:val="superscript"/>
        </w:rPr>
        <w:t>1</w:t>
      </w:r>
      <w:r w:rsidR="00A5796E" w:rsidRPr="00AB1CBF">
        <w:rPr>
          <w:rFonts w:ascii="Times New Roman" w:hAnsi="Times New Roman"/>
          <w:sz w:val="28"/>
          <w:szCs w:val="28"/>
          <w:lang w:val="en-US"/>
        </w:rPr>
        <w:t>H</w:t>
      </w:r>
      <w:r w:rsidR="00A5796E">
        <w:rPr>
          <w:rFonts w:ascii="Times New Roman" w:hAnsi="Times New Roman"/>
          <w:sz w:val="28"/>
          <w:szCs w:val="28"/>
        </w:rPr>
        <w:t xml:space="preserve">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8</w:t>
      </w:r>
      <w:r w:rsidR="00A5796E">
        <w:rPr>
          <w:rFonts w:ascii="Times New Roman" w:hAnsi="Times New Roman"/>
          <w:sz w:val="28"/>
          <w:szCs w:val="28"/>
        </w:rPr>
        <w:br w:type="page"/>
      </w:r>
    </w:p>
    <w:p w14:paraId="174BF54B" w14:textId="77777777" w:rsidR="00A5796E" w:rsidRDefault="00A5796E" w:rsidP="0017409D">
      <w:pPr>
        <w:spacing w:after="0" w:line="240" w:lineRule="auto"/>
        <w:jc w:val="center"/>
        <w:rPr>
          <w:rFonts w:ascii="Times New Roman" w:hAnsi="Times New Roman"/>
          <w:sz w:val="28"/>
          <w:szCs w:val="28"/>
        </w:rPr>
      </w:pPr>
      <w:r>
        <w:rPr>
          <w:noProof/>
        </w:rPr>
        <w:lastRenderedPageBreak/>
        <w:drawing>
          <wp:inline distT="0" distB="0" distL="0" distR="0" wp14:anchorId="0170F3FF" wp14:editId="654D2BCA">
            <wp:extent cx="8393430" cy="5705475"/>
            <wp:effectExtent l="0" t="0" r="762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b="3944"/>
                    <a:stretch/>
                  </pic:blipFill>
                  <pic:spPr bwMode="auto">
                    <a:xfrm>
                      <a:off x="0" y="0"/>
                      <a:ext cx="8393430" cy="5705475"/>
                    </a:xfrm>
                    <a:prstGeom prst="rect">
                      <a:avLst/>
                    </a:prstGeom>
                    <a:noFill/>
                    <a:ln>
                      <a:noFill/>
                    </a:ln>
                    <a:extLst>
                      <a:ext uri="{53640926-AAD7-44D8-BBD7-CCE9431645EC}">
                        <a14:shadowObscured xmlns:a14="http://schemas.microsoft.com/office/drawing/2010/main"/>
                      </a:ext>
                    </a:extLst>
                  </pic:spPr>
                </pic:pic>
              </a:graphicData>
            </a:graphic>
          </wp:inline>
        </w:drawing>
      </w:r>
    </w:p>
    <w:p w14:paraId="580DF0F9" w14:textId="56FAAB93" w:rsidR="00A5796E"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А22 – </w:t>
      </w:r>
      <w:r w:rsidR="00A5796E" w:rsidRPr="00C37CB2">
        <w:rPr>
          <w:rFonts w:ascii="Times New Roman" w:hAnsi="Times New Roman"/>
          <w:sz w:val="28"/>
          <w:szCs w:val="28"/>
          <w:vertAlign w:val="superscript"/>
        </w:rPr>
        <w:t>13</w:t>
      </w:r>
      <w:r w:rsidR="00A5796E">
        <w:rPr>
          <w:rFonts w:ascii="Times New Roman" w:hAnsi="Times New Roman"/>
          <w:sz w:val="28"/>
          <w:szCs w:val="28"/>
        </w:rPr>
        <w:t xml:space="preserve">С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D76915" w:rsidRPr="00AF38E7">
        <w:rPr>
          <w:rFonts w:ascii="Times New Roman" w:hAnsi="Times New Roman"/>
          <w:b/>
          <w:bCs/>
          <w:sz w:val="28"/>
          <w:szCs w:val="28"/>
        </w:rPr>
        <w:t>8</w:t>
      </w:r>
      <w:r w:rsidR="00AB1CBF">
        <w:rPr>
          <w:rFonts w:ascii="Times New Roman" w:hAnsi="Times New Roman"/>
          <w:sz w:val="28"/>
          <w:szCs w:val="28"/>
        </w:rPr>
        <w:br w:type="page"/>
      </w:r>
    </w:p>
    <w:p w14:paraId="29E2592C" w14:textId="77777777" w:rsidR="00A5796E" w:rsidRDefault="00A5796E" w:rsidP="0017409D">
      <w:pPr>
        <w:spacing w:after="0" w:line="240" w:lineRule="auto"/>
        <w:jc w:val="center"/>
        <w:rPr>
          <w:rFonts w:ascii="Times New Roman" w:hAnsi="Times New Roman"/>
          <w:sz w:val="28"/>
          <w:szCs w:val="28"/>
        </w:rPr>
      </w:pPr>
      <w:r>
        <w:rPr>
          <w:noProof/>
          <w:lang w:val="en-US"/>
        </w:rPr>
        <w:lastRenderedPageBreak/>
        <w:drawing>
          <wp:inline distT="0" distB="0" distL="0" distR="0" wp14:anchorId="5C95E064" wp14:editId="7CCE32DE">
            <wp:extent cx="8391525" cy="52101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7223" b="4975"/>
                    <a:stretch/>
                  </pic:blipFill>
                  <pic:spPr bwMode="auto">
                    <a:xfrm>
                      <a:off x="0" y="0"/>
                      <a:ext cx="8391525" cy="5210175"/>
                    </a:xfrm>
                    <a:prstGeom prst="rect">
                      <a:avLst/>
                    </a:prstGeom>
                    <a:noFill/>
                    <a:ln>
                      <a:noFill/>
                    </a:ln>
                    <a:extLst>
                      <a:ext uri="{53640926-AAD7-44D8-BBD7-CCE9431645EC}">
                        <a14:shadowObscured xmlns:a14="http://schemas.microsoft.com/office/drawing/2010/main"/>
                      </a:ext>
                    </a:extLst>
                  </pic:spPr>
                </pic:pic>
              </a:graphicData>
            </a:graphic>
          </wp:inline>
        </w:drawing>
      </w:r>
    </w:p>
    <w:p w14:paraId="336AE2E4" w14:textId="3BD481E1" w:rsidR="003870B3"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А23 – </w:t>
      </w:r>
      <w:r w:rsidR="00A5796E" w:rsidRPr="00C37CB2">
        <w:rPr>
          <w:rFonts w:ascii="Times New Roman" w:hAnsi="Times New Roman"/>
          <w:sz w:val="28"/>
          <w:szCs w:val="28"/>
          <w:vertAlign w:val="superscript"/>
        </w:rPr>
        <w:t>1</w:t>
      </w:r>
      <w:r w:rsidR="00A5796E" w:rsidRPr="00AB1CBF">
        <w:rPr>
          <w:rFonts w:ascii="Times New Roman" w:hAnsi="Times New Roman"/>
          <w:sz w:val="28"/>
          <w:szCs w:val="28"/>
          <w:lang w:val="en-US"/>
        </w:rPr>
        <w:t>H</w:t>
      </w:r>
      <w:r w:rsidR="00A5796E">
        <w:rPr>
          <w:rFonts w:ascii="Times New Roman" w:hAnsi="Times New Roman"/>
          <w:sz w:val="28"/>
          <w:szCs w:val="28"/>
        </w:rPr>
        <w:t xml:space="preserve">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 xml:space="preserve">9 </w:t>
      </w:r>
    </w:p>
    <w:p w14:paraId="0A36E940" w14:textId="09E02B79" w:rsidR="00394C7F" w:rsidRDefault="00394C7F" w:rsidP="0017409D">
      <w:pPr>
        <w:spacing w:after="0" w:line="240" w:lineRule="auto"/>
        <w:jc w:val="center"/>
        <w:rPr>
          <w:rFonts w:ascii="Times New Roman" w:hAnsi="Times New Roman"/>
          <w:b/>
          <w:bCs/>
          <w:sz w:val="28"/>
          <w:szCs w:val="28"/>
          <w:lang w:val="en-US"/>
        </w:rPr>
      </w:pPr>
      <w:r>
        <w:rPr>
          <w:noProof/>
        </w:rPr>
        <w:lastRenderedPageBreak/>
        <w:drawing>
          <wp:inline distT="0" distB="0" distL="0" distR="0" wp14:anchorId="02A180A3" wp14:editId="2323143F">
            <wp:extent cx="5416853" cy="7521847"/>
            <wp:effectExtent l="0" t="4763" r="7938" b="7937"/>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98">
                      <a:extLst>
                        <a:ext uri="{BEBA8EAE-BF5A-486C-A8C5-ECC9F3942E4B}">
                          <a14:imgProps xmlns:a14="http://schemas.microsoft.com/office/drawing/2010/main">
                            <a14:imgLayer r:embed="rId199">
                              <a14:imgEffect>
                                <a14:brightnessContrast contrast="40000"/>
                              </a14:imgEffect>
                            </a14:imgLayer>
                          </a14:imgProps>
                        </a:ext>
                        <a:ext uri="{28A0092B-C50C-407E-A947-70E740481C1C}">
                          <a14:useLocalDpi xmlns:a14="http://schemas.microsoft.com/office/drawing/2010/main" val="0"/>
                        </a:ext>
                      </a:extLst>
                    </a:blip>
                    <a:srcRect l="8924" t="7056" r="10971" b="6992"/>
                    <a:stretch/>
                  </pic:blipFill>
                  <pic:spPr bwMode="auto">
                    <a:xfrm rot="16200000">
                      <a:off x="0" y="0"/>
                      <a:ext cx="5422082" cy="7529108"/>
                    </a:xfrm>
                    <a:prstGeom prst="rect">
                      <a:avLst/>
                    </a:prstGeom>
                    <a:noFill/>
                    <a:ln>
                      <a:noFill/>
                    </a:ln>
                    <a:extLst>
                      <a:ext uri="{53640926-AAD7-44D8-BBD7-CCE9431645EC}">
                        <a14:shadowObscured xmlns:a14="http://schemas.microsoft.com/office/drawing/2010/main"/>
                      </a:ext>
                    </a:extLst>
                  </pic:spPr>
                </pic:pic>
              </a:graphicData>
            </a:graphic>
          </wp:inline>
        </w:drawing>
      </w:r>
    </w:p>
    <w:p w14:paraId="0F86B52A" w14:textId="5FC43792"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А24 – </w:t>
      </w:r>
      <w:r w:rsidR="00394C7F" w:rsidRPr="00C37CB2">
        <w:rPr>
          <w:rFonts w:ascii="Times New Roman" w:hAnsi="Times New Roman"/>
          <w:sz w:val="28"/>
          <w:szCs w:val="28"/>
          <w:vertAlign w:val="superscript"/>
        </w:rPr>
        <w:t>1</w:t>
      </w:r>
      <w:r w:rsidR="00394C7F" w:rsidRPr="00AF38E7">
        <w:rPr>
          <w:rFonts w:ascii="Times New Roman" w:hAnsi="Times New Roman"/>
          <w:sz w:val="28"/>
          <w:szCs w:val="28"/>
          <w:vertAlign w:val="superscript"/>
        </w:rPr>
        <w:t>3</w:t>
      </w:r>
      <w:r w:rsidR="00394C7F">
        <w:rPr>
          <w:rFonts w:ascii="Times New Roman" w:hAnsi="Times New Roman"/>
          <w:sz w:val="28"/>
          <w:szCs w:val="28"/>
          <w:lang w:val="en-US"/>
        </w:rPr>
        <w:t>C</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9 </w:t>
      </w:r>
    </w:p>
    <w:p w14:paraId="77F06F1C" w14:textId="77777777" w:rsidR="00394C7F" w:rsidRPr="00AF38E7" w:rsidRDefault="00394C7F" w:rsidP="0017409D">
      <w:pPr>
        <w:spacing w:after="0" w:line="240" w:lineRule="auto"/>
        <w:jc w:val="center"/>
        <w:rPr>
          <w:rFonts w:ascii="Times New Roman" w:hAnsi="Times New Roman"/>
          <w:b/>
          <w:bCs/>
          <w:sz w:val="28"/>
          <w:szCs w:val="28"/>
        </w:rPr>
      </w:pPr>
    </w:p>
    <w:p w14:paraId="0861D892" w14:textId="70AB597A" w:rsidR="00394C7F" w:rsidRDefault="003870B3" w:rsidP="0017409D">
      <w:pPr>
        <w:spacing w:after="0" w:line="240" w:lineRule="auto"/>
        <w:jc w:val="center"/>
        <w:rPr>
          <w:rFonts w:ascii="Times New Roman" w:hAnsi="Times New Roman"/>
          <w:sz w:val="28"/>
          <w:szCs w:val="28"/>
        </w:rPr>
      </w:pPr>
      <w:r w:rsidRPr="00AF38E7">
        <w:rPr>
          <w:rFonts w:ascii="Times New Roman" w:hAnsi="Times New Roman"/>
          <w:b/>
          <w:bCs/>
          <w:sz w:val="28"/>
          <w:szCs w:val="28"/>
        </w:rPr>
        <w:br w:type="page"/>
      </w:r>
      <w:r>
        <w:rPr>
          <w:noProof/>
        </w:rPr>
        <w:lastRenderedPageBreak/>
        <w:drawing>
          <wp:inline distT="0" distB="0" distL="0" distR="0" wp14:anchorId="234E726B" wp14:editId="4A3C7758">
            <wp:extent cx="5424950" cy="8008910"/>
            <wp:effectExtent l="3493" t="0" r="7937" b="7938"/>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200">
                      <a:extLst>
                        <a:ext uri="{BEBA8EAE-BF5A-486C-A8C5-ECC9F3942E4B}">
                          <a14:imgProps xmlns:a14="http://schemas.microsoft.com/office/drawing/2010/main">
                            <a14:imgLayer r:embed="rId201">
                              <a14:imgEffect>
                                <a14:brightnessContrast bright="20000" contrast="40000"/>
                              </a14:imgEffect>
                            </a14:imgLayer>
                          </a14:imgProps>
                        </a:ext>
                        <a:ext uri="{28A0092B-C50C-407E-A947-70E740481C1C}">
                          <a14:useLocalDpi xmlns:a14="http://schemas.microsoft.com/office/drawing/2010/main" val="0"/>
                        </a:ext>
                      </a:extLst>
                    </a:blip>
                    <a:srcRect l="9796" t="6988" r="14740" b="6924"/>
                    <a:stretch/>
                  </pic:blipFill>
                  <pic:spPr bwMode="auto">
                    <a:xfrm rot="16200000">
                      <a:off x="0" y="0"/>
                      <a:ext cx="5435687" cy="8024761"/>
                    </a:xfrm>
                    <a:prstGeom prst="rect">
                      <a:avLst/>
                    </a:prstGeom>
                    <a:noFill/>
                    <a:ln>
                      <a:noFill/>
                    </a:ln>
                    <a:extLst>
                      <a:ext uri="{53640926-AAD7-44D8-BBD7-CCE9431645EC}">
                        <a14:shadowObscured xmlns:a14="http://schemas.microsoft.com/office/drawing/2010/main"/>
                      </a:ext>
                    </a:extLst>
                  </pic:spPr>
                </pic:pic>
              </a:graphicData>
            </a:graphic>
          </wp:inline>
        </w:drawing>
      </w:r>
    </w:p>
    <w:p w14:paraId="2CBE161B" w14:textId="6647F57E"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А25 – </w:t>
      </w:r>
      <w:r w:rsidR="00394C7F" w:rsidRPr="00C37CB2">
        <w:rPr>
          <w:rFonts w:ascii="Times New Roman" w:hAnsi="Times New Roman"/>
          <w:sz w:val="28"/>
          <w:szCs w:val="28"/>
          <w:vertAlign w:val="superscript"/>
        </w:rPr>
        <w:t>1</w:t>
      </w:r>
      <w:r w:rsidR="00394C7F" w:rsidRPr="00AB1CBF">
        <w:rPr>
          <w:rFonts w:ascii="Times New Roman" w:hAnsi="Times New Roman"/>
          <w:sz w:val="28"/>
          <w:szCs w:val="28"/>
          <w:lang w:val="en-US"/>
        </w:rPr>
        <w:t>H</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10 </w:t>
      </w:r>
    </w:p>
    <w:p w14:paraId="1357EF3C" w14:textId="77777777" w:rsidR="00394C7F" w:rsidRPr="00AF38E7" w:rsidRDefault="00394C7F" w:rsidP="0017409D">
      <w:pPr>
        <w:spacing w:after="0" w:line="240" w:lineRule="auto"/>
        <w:jc w:val="center"/>
        <w:rPr>
          <w:rFonts w:ascii="Times New Roman" w:hAnsi="Times New Roman"/>
          <w:b/>
          <w:bCs/>
          <w:sz w:val="28"/>
          <w:szCs w:val="28"/>
        </w:rPr>
      </w:pPr>
    </w:p>
    <w:p w14:paraId="468AD69C" w14:textId="77777777" w:rsidR="00394C7F" w:rsidRDefault="00394C7F" w:rsidP="0017409D">
      <w:pPr>
        <w:spacing w:after="0" w:line="240" w:lineRule="auto"/>
        <w:jc w:val="center"/>
        <w:rPr>
          <w:rFonts w:ascii="Times New Roman" w:hAnsi="Times New Roman"/>
          <w:sz w:val="28"/>
          <w:szCs w:val="28"/>
        </w:rPr>
      </w:pPr>
      <w:r>
        <w:rPr>
          <w:noProof/>
        </w:rPr>
        <w:lastRenderedPageBreak/>
        <w:drawing>
          <wp:inline distT="0" distB="0" distL="0" distR="0" wp14:anchorId="1B990803" wp14:editId="6E0B800D">
            <wp:extent cx="5461675" cy="7704586"/>
            <wp:effectExtent l="2540" t="0" r="8255"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02">
                      <a:extLst>
                        <a:ext uri="{BEBA8EAE-BF5A-486C-A8C5-ECC9F3942E4B}">
                          <a14:imgProps xmlns:a14="http://schemas.microsoft.com/office/drawing/2010/main">
                            <a14:imgLayer r:embed="rId203">
                              <a14:imgEffect>
                                <a14:brightnessContrast bright="20000" contrast="40000"/>
                              </a14:imgEffect>
                            </a14:imgLayer>
                          </a14:imgProps>
                        </a:ext>
                        <a:ext uri="{28A0092B-C50C-407E-A947-70E740481C1C}">
                          <a14:useLocalDpi xmlns:a14="http://schemas.microsoft.com/office/drawing/2010/main" val="0"/>
                        </a:ext>
                      </a:extLst>
                    </a:blip>
                    <a:srcRect l="11967" t="8430" r="10410" b="6958"/>
                    <a:stretch/>
                  </pic:blipFill>
                  <pic:spPr bwMode="auto">
                    <a:xfrm rot="16200000">
                      <a:off x="0" y="0"/>
                      <a:ext cx="5475063" cy="7723472"/>
                    </a:xfrm>
                    <a:prstGeom prst="rect">
                      <a:avLst/>
                    </a:prstGeom>
                    <a:noFill/>
                    <a:ln>
                      <a:noFill/>
                    </a:ln>
                    <a:extLst>
                      <a:ext uri="{53640926-AAD7-44D8-BBD7-CCE9431645EC}">
                        <a14:shadowObscured xmlns:a14="http://schemas.microsoft.com/office/drawing/2010/main"/>
                      </a:ext>
                    </a:extLst>
                  </pic:spPr>
                </pic:pic>
              </a:graphicData>
            </a:graphic>
          </wp:inline>
        </w:drawing>
      </w:r>
    </w:p>
    <w:p w14:paraId="5757FD4E" w14:textId="73CEDDC3"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А26 – </w:t>
      </w:r>
      <w:r w:rsidR="00394C7F" w:rsidRPr="00C37CB2">
        <w:rPr>
          <w:rFonts w:ascii="Times New Roman" w:hAnsi="Times New Roman"/>
          <w:sz w:val="28"/>
          <w:szCs w:val="28"/>
          <w:vertAlign w:val="superscript"/>
        </w:rPr>
        <w:t>1</w:t>
      </w:r>
      <w:r w:rsidR="00394C7F" w:rsidRPr="00AF38E7">
        <w:rPr>
          <w:rFonts w:ascii="Times New Roman" w:hAnsi="Times New Roman"/>
          <w:sz w:val="28"/>
          <w:szCs w:val="28"/>
          <w:vertAlign w:val="superscript"/>
        </w:rPr>
        <w:t>3</w:t>
      </w:r>
      <w:r w:rsidR="00394C7F">
        <w:rPr>
          <w:rFonts w:ascii="Times New Roman" w:hAnsi="Times New Roman"/>
          <w:sz w:val="28"/>
          <w:szCs w:val="28"/>
          <w:lang w:val="en-US"/>
        </w:rPr>
        <w:t>C</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10 </w:t>
      </w:r>
    </w:p>
    <w:p w14:paraId="6B83C938" w14:textId="2E45CB09" w:rsidR="00A5796E" w:rsidRDefault="00A5796E" w:rsidP="0017409D">
      <w:pPr>
        <w:spacing w:after="0" w:line="240" w:lineRule="auto"/>
        <w:jc w:val="center"/>
        <w:rPr>
          <w:rFonts w:ascii="Times New Roman" w:hAnsi="Times New Roman"/>
          <w:sz w:val="28"/>
          <w:szCs w:val="28"/>
        </w:rPr>
      </w:pPr>
      <w:r>
        <w:rPr>
          <w:rFonts w:ascii="Times New Roman" w:hAnsi="Times New Roman"/>
          <w:sz w:val="28"/>
          <w:szCs w:val="28"/>
        </w:rPr>
        <w:br w:type="page"/>
      </w:r>
    </w:p>
    <w:p w14:paraId="39CB5A30" w14:textId="77777777" w:rsidR="00D76915" w:rsidRDefault="009251F2" w:rsidP="0017409D">
      <w:pPr>
        <w:jc w:val="center"/>
      </w:pPr>
      <w:r>
        <w:rPr>
          <w:noProof/>
        </w:rPr>
        <w:lastRenderedPageBreak/>
        <w:drawing>
          <wp:inline distT="0" distB="0" distL="0" distR="0" wp14:anchorId="0D8266FD" wp14:editId="5EB5A098">
            <wp:extent cx="8391525" cy="5181600"/>
            <wp:effectExtent l="0" t="0" r="9525" b="0"/>
            <wp:docPr id="67" name="Рисунок 67" descr="C:\Users\User 221\YandexDisk\СПЕКТРЫ 2020-2021\1H P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221\YandexDisk\СПЕКТРЫ 2020-2021\1H PPA-NS.jpg"/>
                    <pic:cNvPicPr>
                      <a:picLocks noChangeAspect="1" noChangeArrowheads="1"/>
                    </pic:cNvPicPr>
                  </pic:nvPicPr>
                  <pic:blipFill rotWithShape="1">
                    <a:blip r:embed="rId204" cstate="print"/>
                    <a:srcRect t="7223" b="5457"/>
                    <a:stretch/>
                  </pic:blipFill>
                  <pic:spPr bwMode="auto">
                    <a:xfrm>
                      <a:off x="0" y="0"/>
                      <a:ext cx="8391525" cy="5181600"/>
                    </a:xfrm>
                    <a:prstGeom prst="rect">
                      <a:avLst/>
                    </a:prstGeom>
                    <a:noFill/>
                    <a:ln>
                      <a:noFill/>
                    </a:ln>
                    <a:extLst>
                      <a:ext uri="{53640926-AAD7-44D8-BBD7-CCE9431645EC}">
                        <a14:shadowObscured xmlns:a14="http://schemas.microsoft.com/office/drawing/2010/main"/>
                      </a:ext>
                    </a:extLst>
                  </pic:spPr>
                </pic:pic>
              </a:graphicData>
            </a:graphic>
          </wp:inline>
        </w:drawing>
      </w:r>
    </w:p>
    <w:p w14:paraId="494FAC31" w14:textId="7369DCAE"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А27 – </w:t>
      </w:r>
      <w:r w:rsidR="00D76915" w:rsidRPr="00C37CB2">
        <w:rPr>
          <w:rFonts w:ascii="Times New Roman" w:hAnsi="Times New Roman"/>
          <w:sz w:val="28"/>
          <w:szCs w:val="28"/>
          <w:vertAlign w:val="superscript"/>
        </w:rPr>
        <w:t>1</w:t>
      </w:r>
      <w:r w:rsidR="00D76915" w:rsidRPr="00AB1CBF">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11</w:t>
      </w:r>
      <w:r w:rsidR="00D76915">
        <w:rPr>
          <w:rFonts w:ascii="Times New Roman" w:hAnsi="Times New Roman"/>
          <w:sz w:val="28"/>
          <w:szCs w:val="28"/>
        </w:rPr>
        <w:br w:type="page"/>
      </w:r>
    </w:p>
    <w:p w14:paraId="108DBBF4" w14:textId="77777777" w:rsidR="009251F2" w:rsidRDefault="009251F2" w:rsidP="0017409D">
      <w:pPr>
        <w:jc w:val="center"/>
      </w:pPr>
      <w:r>
        <w:rPr>
          <w:noProof/>
        </w:rPr>
        <w:lastRenderedPageBreak/>
        <w:drawing>
          <wp:inline distT="0" distB="0" distL="0" distR="0" wp14:anchorId="78DED942" wp14:editId="1841A45A">
            <wp:extent cx="8391525" cy="5295900"/>
            <wp:effectExtent l="0" t="0" r="9525" b="0"/>
            <wp:docPr id="68" name="Рисунок 68" descr="C:\Users\User 221\YandexDisk\СПЕКТРЫ 2020-2021\13C P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221\YandexDisk\СПЕКТРЫ 2020-2021\13C PPA-NS.jpg"/>
                    <pic:cNvPicPr>
                      <a:picLocks noChangeAspect="1" noChangeArrowheads="1"/>
                    </pic:cNvPicPr>
                  </pic:nvPicPr>
                  <pic:blipFill rotWithShape="1">
                    <a:blip r:embed="rId205" cstate="print"/>
                    <a:srcRect t="5939" b="4815"/>
                    <a:stretch/>
                  </pic:blipFill>
                  <pic:spPr bwMode="auto">
                    <a:xfrm>
                      <a:off x="0" y="0"/>
                      <a:ext cx="8391525"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2870458D" w14:textId="740BE3B1"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А28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11</w:t>
      </w:r>
      <w:r w:rsidR="00D76915">
        <w:rPr>
          <w:rFonts w:ascii="Times New Roman" w:hAnsi="Times New Roman"/>
          <w:sz w:val="28"/>
          <w:szCs w:val="28"/>
        </w:rPr>
        <w:br w:type="page"/>
      </w:r>
    </w:p>
    <w:p w14:paraId="7628F7C1" w14:textId="77777777" w:rsidR="009251F2" w:rsidRDefault="009251F2" w:rsidP="0017409D">
      <w:pPr>
        <w:jc w:val="center"/>
      </w:pPr>
      <w:r>
        <w:rPr>
          <w:noProof/>
        </w:rPr>
        <w:lastRenderedPageBreak/>
        <w:drawing>
          <wp:inline distT="0" distB="0" distL="0" distR="0" wp14:anchorId="294ACF69" wp14:editId="3603CA42">
            <wp:extent cx="8391525" cy="5267325"/>
            <wp:effectExtent l="0" t="0" r="9525" b="9525"/>
            <wp:docPr id="69" name="Рисунок 69" descr="C:\Users\User 221\YandexDisk\СПЕКТРЫ 2020-2021\1H B-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221\YandexDisk\СПЕКТРЫ 2020-2021\1H B-MPA-NS.jpg"/>
                    <pic:cNvPicPr>
                      <a:picLocks noChangeAspect="1" noChangeArrowheads="1"/>
                    </pic:cNvPicPr>
                  </pic:nvPicPr>
                  <pic:blipFill rotWithShape="1">
                    <a:blip r:embed="rId206" cstate="print"/>
                    <a:srcRect t="6581" b="4655"/>
                    <a:stretch/>
                  </pic:blipFill>
                  <pic:spPr bwMode="auto">
                    <a:xfrm>
                      <a:off x="0" y="0"/>
                      <a:ext cx="8391525" cy="5267325"/>
                    </a:xfrm>
                    <a:prstGeom prst="rect">
                      <a:avLst/>
                    </a:prstGeom>
                    <a:noFill/>
                    <a:ln>
                      <a:noFill/>
                    </a:ln>
                    <a:extLst>
                      <a:ext uri="{53640926-AAD7-44D8-BBD7-CCE9431645EC}">
                        <a14:shadowObscured xmlns:a14="http://schemas.microsoft.com/office/drawing/2010/main"/>
                      </a:ext>
                    </a:extLst>
                  </pic:spPr>
                </pic:pic>
              </a:graphicData>
            </a:graphic>
          </wp:inline>
        </w:drawing>
      </w:r>
    </w:p>
    <w:p w14:paraId="1CB59689" w14:textId="3C3091DE"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А29 – </w:t>
      </w:r>
      <w:r w:rsidR="00D76915" w:rsidRPr="00C37CB2">
        <w:rPr>
          <w:rFonts w:ascii="Times New Roman" w:hAnsi="Times New Roman"/>
          <w:sz w:val="28"/>
          <w:szCs w:val="28"/>
          <w:vertAlign w:val="superscript"/>
        </w:rPr>
        <w:t>1</w:t>
      </w:r>
      <w:r w:rsidR="00D76915" w:rsidRPr="00AB1CBF">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12</w:t>
      </w:r>
      <w:r w:rsidR="00D76915">
        <w:rPr>
          <w:rFonts w:ascii="Times New Roman" w:hAnsi="Times New Roman"/>
          <w:sz w:val="28"/>
          <w:szCs w:val="28"/>
        </w:rPr>
        <w:br w:type="page"/>
      </w:r>
    </w:p>
    <w:p w14:paraId="7D5CBD23" w14:textId="77777777" w:rsidR="009251F2" w:rsidRDefault="009251F2" w:rsidP="0017409D">
      <w:pPr>
        <w:jc w:val="center"/>
      </w:pPr>
      <w:r>
        <w:rPr>
          <w:noProof/>
        </w:rPr>
        <w:lastRenderedPageBreak/>
        <w:drawing>
          <wp:inline distT="0" distB="0" distL="0" distR="0" wp14:anchorId="4A731B05" wp14:editId="3CE06EE0">
            <wp:extent cx="8391525" cy="5314950"/>
            <wp:effectExtent l="0" t="0" r="9525" b="0"/>
            <wp:docPr id="70" name="Рисунок 70" descr="C:\Users\User 221\YandexDisk\СПЕКТРЫ 2020-2021\13C B-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221\YandexDisk\СПЕКТРЫ 2020-2021\13C B-MPA-NS.jpg"/>
                    <pic:cNvPicPr>
                      <a:picLocks noChangeAspect="1" noChangeArrowheads="1"/>
                    </pic:cNvPicPr>
                  </pic:nvPicPr>
                  <pic:blipFill rotWithShape="1">
                    <a:blip r:embed="rId207" cstate="print"/>
                    <a:srcRect t="5939" b="4495"/>
                    <a:stretch/>
                  </pic:blipFill>
                  <pic:spPr bwMode="auto">
                    <a:xfrm>
                      <a:off x="0" y="0"/>
                      <a:ext cx="8391525" cy="5314950"/>
                    </a:xfrm>
                    <a:prstGeom prst="rect">
                      <a:avLst/>
                    </a:prstGeom>
                    <a:noFill/>
                    <a:ln>
                      <a:noFill/>
                    </a:ln>
                    <a:extLst>
                      <a:ext uri="{53640926-AAD7-44D8-BBD7-CCE9431645EC}">
                        <a14:shadowObscured xmlns:a14="http://schemas.microsoft.com/office/drawing/2010/main"/>
                      </a:ext>
                    </a:extLst>
                  </pic:spPr>
                </pic:pic>
              </a:graphicData>
            </a:graphic>
          </wp:inline>
        </w:drawing>
      </w:r>
    </w:p>
    <w:p w14:paraId="69D0F0D5" w14:textId="287094EA"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А30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12</w:t>
      </w:r>
      <w:r w:rsidR="00D76915">
        <w:rPr>
          <w:rFonts w:ascii="Times New Roman" w:hAnsi="Times New Roman"/>
          <w:sz w:val="28"/>
          <w:szCs w:val="28"/>
        </w:rPr>
        <w:br w:type="page"/>
      </w:r>
    </w:p>
    <w:p w14:paraId="0FB404CE" w14:textId="77777777" w:rsidR="009251F2" w:rsidRDefault="009251F2" w:rsidP="0017409D">
      <w:r>
        <w:rPr>
          <w:noProof/>
        </w:rPr>
        <w:lastRenderedPageBreak/>
        <w:drawing>
          <wp:inline distT="0" distB="0" distL="0" distR="0" wp14:anchorId="090A5BF9" wp14:editId="6D7715B4">
            <wp:extent cx="8391525" cy="5248275"/>
            <wp:effectExtent l="0" t="0" r="9525" b="9525"/>
            <wp:docPr id="71" name="Рисунок 71" descr="C:\Users\User 221\YandexDisk\СПЕКТРЫ 2020-2021\1H B-T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221\YandexDisk\СПЕКТРЫ 2020-2021\1H B-TMPA-NS.jpg"/>
                    <pic:cNvPicPr>
                      <a:picLocks noChangeAspect="1" noChangeArrowheads="1"/>
                    </pic:cNvPicPr>
                  </pic:nvPicPr>
                  <pic:blipFill rotWithShape="1">
                    <a:blip r:embed="rId208" cstate="print"/>
                    <a:srcRect t="7224" b="4333"/>
                    <a:stretch/>
                  </pic:blipFill>
                  <pic:spPr bwMode="auto">
                    <a:xfrm>
                      <a:off x="0" y="0"/>
                      <a:ext cx="8391525" cy="5248275"/>
                    </a:xfrm>
                    <a:prstGeom prst="rect">
                      <a:avLst/>
                    </a:prstGeom>
                    <a:noFill/>
                    <a:ln>
                      <a:noFill/>
                    </a:ln>
                    <a:extLst>
                      <a:ext uri="{53640926-AAD7-44D8-BBD7-CCE9431645EC}">
                        <a14:shadowObscured xmlns:a14="http://schemas.microsoft.com/office/drawing/2010/main"/>
                      </a:ext>
                    </a:extLst>
                  </pic:spPr>
                </pic:pic>
              </a:graphicData>
            </a:graphic>
          </wp:inline>
        </w:drawing>
      </w:r>
    </w:p>
    <w:p w14:paraId="08291C1F" w14:textId="6D3B26D0"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А31 – </w:t>
      </w:r>
      <w:r w:rsidR="00D76915" w:rsidRPr="00AF38E7">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13</w:t>
      </w:r>
      <w:r w:rsidR="00D76915">
        <w:rPr>
          <w:rFonts w:ascii="Times New Roman" w:hAnsi="Times New Roman"/>
          <w:sz w:val="28"/>
          <w:szCs w:val="28"/>
        </w:rPr>
        <w:br w:type="page"/>
      </w:r>
    </w:p>
    <w:p w14:paraId="2C28771A" w14:textId="77777777" w:rsidR="009251F2" w:rsidRDefault="009251F2" w:rsidP="0017409D">
      <w:pPr>
        <w:jc w:val="center"/>
      </w:pPr>
      <w:r>
        <w:rPr>
          <w:noProof/>
        </w:rPr>
        <w:lastRenderedPageBreak/>
        <w:drawing>
          <wp:inline distT="0" distB="0" distL="0" distR="0" wp14:anchorId="0C8887B7" wp14:editId="6CCB2B8E">
            <wp:extent cx="8391525" cy="5286375"/>
            <wp:effectExtent l="0" t="0" r="9525" b="9525"/>
            <wp:docPr id="72" name="Рисунок 72" descr="C:\Users\User 221\YandexDisk\СПЕКТРЫ 2020-2021\13C B-T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221\YandexDisk\СПЕКТРЫ 2020-2021\13C B-TMPA-NS.jpg"/>
                    <pic:cNvPicPr>
                      <a:picLocks noChangeAspect="1" noChangeArrowheads="1"/>
                    </pic:cNvPicPr>
                  </pic:nvPicPr>
                  <pic:blipFill rotWithShape="1">
                    <a:blip r:embed="rId209" cstate="print"/>
                    <a:srcRect t="6260" b="4655"/>
                    <a:stretch/>
                  </pic:blipFill>
                  <pic:spPr bwMode="auto">
                    <a:xfrm>
                      <a:off x="0" y="0"/>
                      <a:ext cx="8391525" cy="5286375"/>
                    </a:xfrm>
                    <a:prstGeom prst="rect">
                      <a:avLst/>
                    </a:prstGeom>
                    <a:noFill/>
                    <a:ln>
                      <a:noFill/>
                    </a:ln>
                    <a:extLst>
                      <a:ext uri="{53640926-AAD7-44D8-BBD7-CCE9431645EC}">
                        <a14:shadowObscured xmlns:a14="http://schemas.microsoft.com/office/drawing/2010/main"/>
                      </a:ext>
                    </a:extLst>
                  </pic:spPr>
                </pic:pic>
              </a:graphicData>
            </a:graphic>
          </wp:inline>
        </w:drawing>
      </w:r>
    </w:p>
    <w:p w14:paraId="276DEFDF" w14:textId="3DC6D6D6"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А32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13</w:t>
      </w:r>
      <w:r w:rsidR="00D76915">
        <w:rPr>
          <w:rFonts w:ascii="Times New Roman" w:hAnsi="Times New Roman"/>
          <w:sz w:val="28"/>
          <w:szCs w:val="28"/>
        </w:rPr>
        <w:br w:type="page"/>
      </w:r>
    </w:p>
    <w:p w14:paraId="3F98062B" w14:textId="77777777" w:rsidR="009251F2" w:rsidRDefault="009251F2" w:rsidP="0017409D">
      <w:pPr>
        <w:jc w:val="center"/>
      </w:pPr>
      <w:r>
        <w:rPr>
          <w:noProof/>
        </w:rPr>
        <w:lastRenderedPageBreak/>
        <w:drawing>
          <wp:inline distT="0" distB="0" distL="0" distR="0" wp14:anchorId="4952C9A4" wp14:editId="080E7784">
            <wp:extent cx="8391525" cy="5153025"/>
            <wp:effectExtent l="0" t="0" r="9525" b="9525"/>
            <wp:docPr id="73" name="Рисунок 1" descr="C:\Users\USER22~1\AppData\Local\Temp\Rar$DRa1600.1221\1H B-F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2~1\AppData\Local\Temp\Rar$DRa1600.1221\1H B-FPA-NS.jpg"/>
                    <pic:cNvPicPr>
                      <a:picLocks noChangeAspect="1" noChangeArrowheads="1"/>
                    </pic:cNvPicPr>
                  </pic:nvPicPr>
                  <pic:blipFill rotWithShape="1">
                    <a:blip r:embed="rId210" cstate="print"/>
                    <a:srcRect t="7063" b="6099"/>
                    <a:stretch/>
                  </pic:blipFill>
                  <pic:spPr bwMode="auto">
                    <a:xfrm>
                      <a:off x="0" y="0"/>
                      <a:ext cx="8391525" cy="5153025"/>
                    </a:xfrm>
                    <a:prstGeom prst="rect">
                      <a:avLst/>
                    </a:prstGeom>
                    <a:noFill/>
                    <a:ln>
                      <a:noFill/>
                    </a:ln>
                    <a:extLst>
                      <a:ext uri="{53640926-AAD7-44D8-BBD7-CCE9431645EC}">
                        <a14:shadowObscured xmlns:a14="http://schemas.microsoft.com/office/drawing/2010/main"/>
                      </a:ext>
                    </a:extLst>
                  </pic:spPr>
                </pic:pic>
              </a:graphicData>
            </a:graphic>
          </wp:inline>
        </w:drawing>
      </w:r>
    </w:p>
    <w:p w14:paraId="46317663" w14:textId="57681CC8"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А33 – </w:t>
      </w:r>
      <w:r w:rsidR="00D76915" w:rsidRPr="00AF38E7">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14</w:t>
      </w:r>
      <w:r w:rsidR="00D76915">
        <w:rPr>
          <w:rFonts w:ascii="Times New Roman" w:hAnsi="Times New Roman"/>
          <w:sz w:val="28"/>
          <w:szCs w:val="28"/>
        </w:rPr>
        <w:br w:type="page"/>
      </w:r>
    </w:p>
    <w:p w14:paraId="72979AD7" w14:textId="77777777" w:rsidR="009251F2" w:rsidRDefault="009251F2" w:rsidP="0017409D">
      <w:pPr>
        <w:jc w:val="center"/>
      </w:pPr>
      <w:r>
        <w:rPr>
          <w:noProof/>
        </w:rPr>
        <w:lastRenderedPageBreak/>
        <w:drawing>
          <wp:inline distT="0" distB="0" distL="0" distR="0" wp14:anchorId="2E0BBBC0" wp14:editId="132E8274">
            <wp:extent cx="8391525" cy="5305425"/>
            <wp:effectExtent l="0" t="0" r="9525" b="9525"/>
            <wp:docPr id="74" name="Рисунок 2" descr="C:\Users\USER22~1\AppData\Local\Temp\Rar$DRa1600.1961\13C  B-F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22~1\AppData\Local\Temp\Rar$DRa1600.1961\13C  B-FPA-NS.jpg"/>
                    <pic:cNvPicPr>
                      <a:picLocks noChangeAspect="1" noChangeArrowheads="1"/>
                    </pic:cNvPicPr>
                  </pic:nvPicPr>
                  <pic:blipFill rotWithShape="1">
                    <a:blip r:embed="rId211" cstate="print"/>
                    <a:srcRect t="5939" b="4655"/>
                    <a:stretch/>
                  </pic:blipFill>
                  <pic:spPr bwMode="auto">
                    <a:xfrm>
                      <a:off x="0" y="0"/>
                      <a:ext cx="8391525" cy="5305425"/>
                    </a:xfrm>
                    <a:prstGeom prst="rect">
                      <a:avLst/>
                    </a:prstGeom>
                    <a:noFill/>
                    <a:ln>
                      <a:noFill/>
                    </a:ln>
                    <a:extLst>
                      <a:ext uri="{53640926-AAD7-44D8-BBD7-CCE9431645EC}">
                        <a14:shadowObscured xmlns:a14="http://schemas.microsoft.com/office/drawing/2010/main"/>
                      </a:ext>
                    </a:extLst>
                  </pic:spPr>
                </pic:pic>
              </a:graphicData>
            </a:graphic>
          </wp:inline>
        </w:drawing>
      </w:r>
    </w:p>
    <w:p w14:paraId="3D1C1301" w14:textId="5A36A970"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А34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14</w:t>
      </w:r>
      <w:r w:rsidR="00D76915">
        <w:rPr>
          <w:rFonts w:ascii="Times New Roman" w:hAnsi="Times New Roman"/>
          <w:sz w:val="28"/>
          <w:szCs w:val="28"/>
        </w:rPr>
        <w:br w:type="page"/>
      </w:r>
    </w:p>
    <w:p w14:paraId="7911F297" w14:textId="77777777" w:rsidR="009251F2" w:rsidRDefault="009251F2" w:rsidP="0017409D">
      <w:pPr>
        <w:jc w:val="center"/>
      </w:pPr>
      <w:r>
        <w:rPr>
          <w:noProof/>
        </w:rPr>
        <w:lastRenderedPageBreak/>
        <w:drawing>
          <wp:inline distT="0" distB="0" distL="0" distR="0" wp14:anchorId="7A4F5D7A" wp14:editId="51C1FA25">
            <wp:extent cx="8391525" cy="5248275"/>
            <wp:effectExtent l="0" t="0" r="9525" b="9525"/>
            <wp:docPr id="75" name="Рисунок 3" descr="C:\Users\USER22~1\AppData\Local\Temp\Rar$DRa1600.2963\1H B-B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22~1\AppData\Local\Temp\Rar$DRa1600.2963\1H B-BPA-NS.jpg"/>
                    <pic:cNvPicPr>
                      <a:picLocks noChangeAspect="1" noChangeArrowheads="1"/>
                    </pic:cNvPicPr>
                  </pic:nvPicPr>
                  <pic:blipFill rotWithShape="1">
                    <a:blip r:embed="rId212" cstate="print"/>
                    <a:srcRect t="6099" b="5457"/>
                    <a:stretch/>
                  </pic:blipFill>
                  <pic:spPr bwMode="auto">
                    <a:xfrm>
                      <a:off x="0" y="0"/>
                      <a:ext cx="8391525" cy="5248275"/>
                    </a:xfrm>
                    <a:prstGeom prst="rect">
                      <a:avLst/>
                    </a:prstGeom>
                    <a:noFill/>
                    <a:ln>
                      <a:noFill/>
                    </a:ln>
                    <a:extLst>
                      <a:ext uri="{53640926-AAD7-44D8-BBD7-CCE9431645EC}">
                        <a14:shadowObscured xmlns:a14="http://schemas.microsoft.com/office/drawing/2010/main"/>
                      </a:ext>
                    </a:extLst>
                  </pic:spPr>
                </pic:pic>
              </a:graphicData>
            </a:graphic>
          </wp:inline>
        </w:drawing>
      </w:r>
    </w:p>
    <w:p w14:paraId="409473E8" w14:textId="74F2E748"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А35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15</w:t>
      </w:r>
      <w:r w:rsidR="00D76915">
        <w:rPr>
          <w:rFonts w:ascii="Times New Roman" w:hAnsi="Times New Roman"/>
          <w:sz w:val="28"/>
          <w:szCs w:val="28"/>
        </w:rPr>
        <w:br w:type="page"/>
      </w:r>
    </w:p>
    <w:p w14:paraId="1A2F583C" w14:textId="77777777" w:rsidR="00D76915" w:rsidRDefault="00D76915" w:rsidP="0017409D">
      <w:pPr>
        <w:jc w:val="center"/>
      </w:pPr>
    </w:p>
    <w:p w14:paraId="2558BE2E" w14:textId="77777777" w:rsidR="00305430" w:rsidRDefault="00305430" w:rsidP="0017409D">
      <w:pPr>
        <w:jc w:val="center"/>
      </w:pPr>
      <w:r w:rsidRPr="0035074D">
        <w:rPr>
          <w:noProof/>
        </w:rPr>
        <w:drawing>
          <wp:inline distT="0" distB="0" distL="0" distR="0" wp14:anchorId="19A63BC7" wp14:editId="19500F12">
            <wp:extent cx="7334250" cy="507242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3">
                      <a:extLst>
                        <a:ext uri="{28A0092B-C50C-407E-A947-70E740481C1C}">
                          <a14:useLocalDpi xmlns:a14="http://schemas.microsoft.com/office/drawing/2010/main" val="0"/>
                        </a:ext>
                      </a:extLst>
                    </a:blip>
                    <a:srcRect l="3700" t="5797" b="8116"/>
                    <a:stretch>
                      <a:fillRect/>
                    </a:stretch>
                  </pic:blipFill>
                  <pic:spPr bwMode="auto">
                    <a:xfrm>
                      <a:off x="0" y="0"/>
                      <a:ext cx="7342404" cy="5078066"/>
                    </a:xfrm>
                    <a:prstGeom prst="rect">
                      <a:avLst/>
                    </a:prstGeom>
                    <a:noFill/>
                    <a:ln>
                      <a:noFill/>
                    </a:ln>
                  </pic:spPr>
                </pic:pic>
              </a:graphicData>
            </a:graphic>
          </wp:inline>
        </w:drawing>
      </w:r>
    </w:p>
    <w:p w14:paraId="5884B005" w14:textId="61746A47"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А36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16</w:t>
      </w:r>
      <w:r w:rsidR="00D76915">
        <w:rPr>
          <w:rFonts w:ascii="Times New Roman" w:hAnsi="Times New Roman"/>
          <w:sz w:val="28"/>
          <w:szCs w:val="28"/>
        </w:rPr>
        <w:br w:type="page"/>
      </w:r>
    </w:p>
    <w:p w14:paraId="75618A54" w14:textId="77777777" w:rsidR="00305430" w:rsidRDefault="00305430" w:rsidP="0017409D">
      <w:pPr>
        <w:jc w:val="center"/>
      </w:pPr>
      <w:r w:rsidRPr="0035074D">
        <w:rPr>
          <w:noProof/>
        </w:rPr>
        <w:lastRenderedPageBreak/>
        <w:drawing>
          <wp:inline distT="0" distB="0" distL="0" distR="0" wp14:anchorId="2F5EEDD9" wp14:editId="67D75C2C">
            <wp:extent cx="7439025" cy="497842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4">
                      <a:extLst>
                        <a:ext uri="{28A0092B-C50C-407E-A947-70E740481C1C}">
                          <a14:useLocalDpi xmlns:a14="http://schemas.microsoft.com/office/drawing/2010/main" val="0"/>
                        </a:ext>
                      </a:extLst>
                    </a:blip>
                    <a:srcRect t="5286" b="8012"/>
                    <a:stretch>
                      <a:fillRect/>
                    </a:stretch>
                  </pic:blipFill>
                  <pic:spPr bwMode="auto">
                    <a:xfrm>
                      <a:off x="0" y="0"/>
                      <a:ext cx="7440337" cy="4979302"/>
                    </a:xfrm>
                    <a:prstGeom prst="rect">
                      <a:avLst/>
                    </a:prstGeom>
                    <a:noFill/>
                    <a:ln>
                      <a:noFill/>
                    </a:ln>
                  </pic:spPr>
                </pic:pic>
              </a:graphicData>
            </a:graphic>
          </wp:inline>
        </w:drawing>
      </w:r>
    </w:p>
    <w:p w14:paraId="3A04A28A" w14:textId="54A82E56"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А37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16</w:t>
      </w:r>
      <w:r w:rsidR="00D76915">
        <w:rPr>
          <w:rFonts w:ascii="Times New Roman" w:hAnsi="Times New Roman"/>
          <w:sz w:val="28"/>
          <w:szCs w:val="28"/>
        </w:rPr>
        <w:br w:type="page"/>
      </w:r>
    </w:p>
    <w:p w14:paraId="5EDC62DF" w14:textId="77777777" w:rsidR="00D76915" w:rsidRDefault="00305430" w:rsidP="0017409D">
      <w:pPr>
        <w:jc w:val="center"/>
        <w:rPr>
          <w:rFonts w:ascii="Times New Roman" w:hAnsi="Times New Roman"/>
          <w:bCs/>
          <w:sz w:val="24"/>
          <w:szCs w:val="24"/>
        </w:rPr>
      </w:pPr>
      <w:r w:rsidRPr="0035074D">
        <w:rPr>
          <w:noProof/>
        </w:rPr>
        <w:lastRenderedPageBreak/>
        <w:drawing>
          <wp:inline distT="0" distB="0" distL="0" distR="0" wp14:anchorId="4BF7E29E" wp14:editId="7FBDB10B">
            <wp:extent cx="7627717" cy="52482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5" cstate="print">
                      <a:extLst>
                        <a:ext uri="{28A0092B-C50C-407E-A947-70E740481C1C}">
                          <a14:useLocalDpi xmlns:a14="http://schemas.microsoft.com/office/drawing/2010/main" val="0"/>
                        </a:ext>
                      </a:extLst>
                    </a:blip>
                    <a:srcRect l="4593" t="6235" b="8804"/>
                    <a:stretch>
                      <a:fillRect/>
                    </a:stretch>
                  </pic:blipFill>
                  <pic:spPr bwMode="auto">
                    <a:xfrm>
                      <a:off x="0" y="0"/>
                      <a:ext cx="7633758" cy="5252432"/>
                    </a:xfrm>
                    <a:prstGeom prst="rect">
                      <a:avLst/>
                    </a:prstGeom>
                    <a:noFill/>
                    <a:ln>
                      <a:noFill/>
                    </a:ln>
                  </pic:spPr>
                </pic:pic>
              </a:graphicData>
            </a:graphic>
          </wp:inline>
        </w:drawing>
      </w:r>
    </w:p>
    <w:p w14:paraId="47C9DD94" w14:textId="40EF9139" w:rsidR="00305430"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А38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w:t>
      </w:r>
      <w:r w:rsidR="00D76915" w:rsidRPr="00AF38E7">
        <w:rPr>
          <w:rFonts w:ascii="Times New Roman" w:hAnsi="Times New Roman"/>
          <w:b/>
          <w:bCs/>
          <w:sz w:val="28"/>
          <w:szCs w:val="28"/>
        </w:rPr>
        <w:t>7</w:t>
      </w:r>
      <w:r w:rsidR="00305430">
        <w:rPr>
          <w:rFonts w:ascii="Times New Roman" w:hAnsi="Times New Roman"/>
          <w:bCs/>
          <w:sz w:val="24"/>
          <w:szCs w:val="24"/>
        </w:rPr>
        <w:br w:type="page"/>
      </w:r>
    </w:p>
    <w:p w14:paraId="26464511" w14:textId="77777777" w:rsidR="00305430" w:rsidRDefault="00305430" w:rsidP="0017409D">
      <w:pPr>
        <w:jc w:val="center"/>
        <w:rPr>
          <w:rFonts w:ascii="Times New Roman" w:hAnsi="Times New Roman"/>
          <w:bCs/>
          <w:sz w:val="24"/>
          <w:szCs w:val="24"/>
        </w:rPr>
      </w:pPr>
      <w:r w:rsidRPr="002B1846">
        <w:rPr>
          <w:rFonts w:ascii="Times New Roman" w:hAnsi="Times New Roman"/>
          <w:noProof/>
          <w:sz w:val="24"/>
          <w:szCs w:val="24"/>
        </w:rPr>
        <w:lastRenderedPageBreak/>
        <w:drawing>
          <wp:inline distT="0" distB="0" distL="0" distR="0" wp14:anchorId="2B3DF78C" wp14:editId="034E75C7">
            <wp:extent cx="7343775" cy="5103921"/>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6">
                      <a:extLst>
                        <a:ext uri="{28A0092B-C50C-407E-A947-70E740481C1C}">
                          <a14:useLocalDpi xmlns:a14="http://schemas.microsoft.com/office/drawing/2010/main" val="0"/>
                        </a:ext>
                      </a:extLst>
                    </a:blip>
                    <a:srcRect l="4147" t="5798" b="8115"/>
                    <a:stretch>
                      <a:fillRect/>
                    </a:stretch>
                  </pic:blipFill>
                  <pic:spPr bwMode="auto">
                    <a:xfrm>
                      <a:off x="0" y="0"/>
                      <a:ext cx="7346617" cy="5105896"/>
                    </a:xfrm>
                    <a:prstGeom prst="rect">
                      <a:avLst/>
                    </a:prstGeom>
                    <a:noFill/>
                    <a:ln>
                      <a:noFill/>
                    </a:ln>
                  </pic:spPr>
                </pic:pic>
              </a:graphicData>
            </a:graphic>
          </wp:inline>
        </w:drawing>
      </w:r>
    </w:p>
    <w:p w14:paraId="70D46FE5" w14:textId="3E9ABEAC"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А39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17</w:t>
      </w:r>
      <w:r w:rsidR="00D76915">
        <w:rPr>
          <w:rFonts w:ascii="Times New Roman" w:hAnsi="Times New Roman"/>
          <w:bCs/>
          <w:sz w:val="24"/>
          <w:szCs w:val="24"/>
        </w:rPr>
        <w:br w:type="page"/>
      </w:r>
    </w:p>
    <w:p w14:paraId="20D5926A" w14:textId="77777777" w:rsidR="00D76915" w:rsidRDefault="00D76915" w:rsidP="0017409D">
      <w:pPr>
        <w:jc w:val="center"/>
        <w:rPr>
          <w:rFonts w:ascii="Times New Roman" w:hAnsi="Times New Roman"/>
          <w:bCs/>
          <w:sz w:val="24"/>
          <w:szCs w:val="24"/>
        </w:rPr>
      </w:pPr>
    </w:p>
    <w:p w14:paraId="3C5EA77A" w14:textId="77777777" w:rsidR="00D76915" w:rsidRDefault="00D76915" w:rsidP="0017409D">
      <w:pPr>
        <w:jc w:val="center"/>
      </w:pPr>
      <w:r w:rsidRPr="0035074D">
        <w:rPr>
          <w:noProof/>
        </w:rPr>
        <w:drawing>
          <wp:inline distT="0" distB="0" distL="0" distR="0" wp14:anchorId="74090471" wp14:editId="18FC6941">
            <wp:extent cx="7210425" cy="499491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7" cstate="print">
                      <a:extLst>
                        <a:ext uri="{28A0092B-C50C-407E-A947-70E740481C1C}">
                          <a14:useLocalDpi xmlns:a14="http://schemas.microsoft.com/office/drawing/2010/main" val="0"/>
                        </a:ext>
                      </a:extLst>
                    </a:blip>
                    <a:srcRect l="4257" t="5800" b="8371"/>
                    <a:stretch>
                      <a:fillRect/>
                    </a:stretch>
                  </pic:blipFill>
                  <pic:spPr bwMode="auto">
                    <a:xfrm>
                      <a:off x="0" y="0"/>
                      <a:ext cx="7212332" cy="4996234"/>
                    </a:xfrm>
                    <a:prstGeom prst="rect">
                      <a:avLst/>
                    </a:prstGeom>
                    <a:noFill/>
                    <a:ln>
                      <a:noFill/>
                    </a:ln>
                  </pic:spPr>
                </pic:pic>
              </a:graphicData>
            </a:graphic>
          </wp:inline>
        </w:drawing>
      </w:r>
    </w:p>
    <w:p w14:paraId="164BCB4A" w14:textId="025248AA"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А40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a</w:t>
      </w:r>
      <w:r w:rsidR="00D76915">
        <w:rPr>
          <w:rFonts w:ascii="Times New Roman" w:hAnsi="Times New Roman"/>
          <w:bCs/>
          <w:sz w:val="24"/>
          <w:szCs w:val="24"/>
        </w:rPr>
        <w:br w:type="page"/>
      </w:r>
    </w:p>
    <w:p w14:paraId="74C292CC" w14:textId="77777777" w:rsidR="00D76915" w:rsidRDefault="00D76915" w:rsidP="0017409D">
      <w:pPr>
        <w:jc w:val="center"/>
      </w:pPr>
      <w:r w:rsidRPr="0035074D">
        <w:rPr>
          <w:noProof/>
        </w:rPr>
        <w:lastRenderedPageBreak/>
        <w:drawing>
          <wp:inline distT="0" distB="0" distL="0" distR="0" wp14:anchorId="265E92F2" wp14:editId="15380776">
            <wp:extent cx="7362825" cy="5141226"/>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8" cstate="print">
                      <a:extLst>
                        <a:ext uri="{28A0092B-C50C-407E-A947-70E740481C1C}">
                          <a14:useLocalDpi xmlns:a14="http://schemas.microsoft.com/office/drawing/2010/main" val="0"/>
                        </a:ext>
                      </a:extLst>
                    </a:blip>
                    <a:srcRect l="4369" t="5074" b="8514"/>
                    <a:stretch>
                      <a:fillRect/>
                    </a:stretch>
                  </pic:blipFill>
                  <pic:spPr bwMode="auto">
                    <a:xfrm>
                      <a:off x="0" y="0"/>
                      <a:ext cx="7364912" cy="5142683"/>
                    </a:xfrm>
                    <a:prstGeom prst="rect">
                      <a:avLst/>
                    </a:prstGeom>
                    <a:noFill/>
                    <a:ln>
                      <a:noFill/>
                    </a:ln>
                  </pic:spPr>
                </pic:pic>
              </a:graphicData>
            </a:graphic>
          </wp:inline>
        </w:drawing>
      </w:r>
    </w:p>
    <w:p w14:paraId="67868FCC" w14:textId="76D95F2C"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А41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a</w:t>
      </w:r>
      <w:r w:rsidR="00D76915">
        <w:rPr>
          <w:rFonts w:ascii="Times New Roman" w:hAnsi="Times New Roman"/>
          <w:bCs/>
          <w:sz w:val="24"/>
          <w:szCs w:val="24"/>
        </w:rPr>
        <w:br w:type="page"/>
      </w:r>
    </w:p>
    <w:p w14:paraId="30477055" w14:textId="77777777" w:rsidR="00305430" w:rsidRDefault="00305430" w:rsidP="0017409D">
      <w:pPr>
        <w:jc w:val="center"/>
        <w:rPr>
          <w:rFonts w:ascii="Times New Roman" w:hAnsi="Times New Roman"/>
          <w:sz w:val="24"/>
          <w:szCs w:val="24"/>
        </w:rPr>
      </w:pPr>
      <w:r w:rsidRPr="0035074D">
        <w:rPr>
          <w:noProof/>
        </w:rPr>
        <w:lastRenderedPageBreak/>
        <w:drawing>
          <wp:inline distT="0" distB="0" distL="0" distR="0" wp14:anchorId="21830087" wp14:editId="39B7F989">
            <wp:extent cx="7877175" cy="5515615"/>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9" cstate="print">
                      <a:extLst>
                        <a:ext uri="{28A0092B-C50C-407E-A947-70E740481C1C}">
                          <a14:useLocalDpi xmlns:a14="http://schemas.microsoft.com/office/drawing/2010/main" val="0"/>
                        </a:ext>
                      </a:extLst>
                    </a:blip>
                    <a:srcRect l="3922" t="5075" b="7935"/>
                    <a:stretch>
                      <a:fillRect/>
                    </a:stretch>
                  </pic:blipFill>
                  <pic:spPr bwMode="auto">
                    <a:xfrm>
                      <a:off x="0" y="0"/>
                      <a:ext cx="7877453" cy="5515810"/>
                    </a:xfrm>
                    <a:prstGeom prst="rect">
                      <a:avLst/>
                    </a:prstGeom>
                    <a:noFill/>
                    <a:ln>
                      <a:noFill/>
                    </a:ln>
                  </pic:spPr>
                </pic:pic>
              </a:graphicData>
            </a:graphic>
          </wp:inline>
        </w:drawing>
      </w:r>
    </w:p>
    <w:p w14:paraId="3FAD43F2" w14:textId="121B9510"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А42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b</w:t>
      </w:r>
      <w:r w:rsidR="00D76915">
        <w:rPr>
          <w:rFonts w:ascii="Times New Roman" w:hAnsi="Times New Roman"/>
          <w:bCs/>
          <w:sz w:val="24"/>
          <w:szCs w:val="24"/>
        </w:rPr>
        <w:br w:type="page"/>
      </w:r>
    </w:p>
    <w:p w14:paraId="7514774C" w14:textId="77777777" w:rsidR="00305430" w:rsidRDefault="00305430" w:rsidP="0017409D">
      <w:pPr>
        <w:jc w:val="center"/>
        <w:rPr>
          <w:rFonts w:ascii="Times New Roman" w:hAnsi="Times New Roman"/>
          <w:sz w:val="24"/>
          <w:szCs w:val="24"/>
        </w:rPr>
      </w:pPr>
      <w:r w:rsidRPr="0035074D">
        <w:rPr>
          <w:noProof/>
        </w:rPr>
        <w:lastRenderedPageBreak/>
        <w:drawing>
          <wp:inline distT="0" distB="0" distL="0" distR="0" wp14:anchorId="61ECC2FA" wp14:editId="5300D23A">
            <wp:extent cx="7572375" cy="5229769"/>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0" cstate="print">
                      <a:extLst>
                        <a:ext uri="{28A0092B-C50C-407E-A947-70E740481C1C}">
                          <a14:useLocalDpi xmlns:a14="http://schemas.microsoft.com/office/drawing/2010/main" val="0"/>
                        </a:ext>
                      </a:extLst>
                    </a:blip>
                    <a:srcRect l="4144" t="5798" b="8514"/>
                    <a:stretch>
                      <a:fillRect/>
                    </a:stretch>
                  </pic:blipFill>
                  <pic:spPr bwMode="auto">
                    <a:xfrm>
                      <a:off x="0" y="0"/>
                      <a:ext cx="7573942" cy="5230851"/>
                    </a:xfrm>
                    <a:prstGeom prst="rect">
                      <a:avLst/>
                    </a:prstGeom>
                    <a:noFill/>
                    <a:ln>
                      <a:noFill/>
                    </a:ln>
                  </pic:spPr>
                </pic:pic>
              </a:graphicData>
            </a:graphic>
          </wp:inline>
        </w:drawing>
      </w:r>
    </w:p>
    <w:p w14:paraId="2D319D64" w14:textId="0C6E2FE1"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А43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b</w:t>
      </w:r>
      <w:r w:rsidR="00D76915">
        <w:rPr>
          <w:rFonts w:ascii="Times New Roman" w:hAnsi="Times New Roman"/>
          <w:bCs/>
          <w:sz w:val="24"/>
          <w:szCs w:val="24"/>
        </w:rPr>
        <w:br w:type="page"/>
      </w:r>
    </w:p>
    <w:p w14:paraId="636FC5B1" w14:textId="77777777" w:rsidR="00305430" w:rsidRDefault="00305430" w:rsidP="0017409D">
      <w:pPr>
        <w:jc w:val="center"/>
      </w:pPr>
      <w:r w:rsidRPr="0035074D">
        <w:rPr>
          <w:noProof/>
        </w:rPr>
        <w:lastRenderedPageBreak/>
        <w:drawing>
          <wp:inline distT="0" distB="0" distL="0" distR="0" wp14:anchorId="618DDA01" wp14:editId="19F13786">
            <wp:extent cx="7791450" cy="5440346"/>
            <wp:effectExtent l="0" t="0" r="0"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21" cstate="print">
                      <a:extLst>
                        <a:ext uri="{28A0092B-C50C-407E-A947-70E740481C1C}">
                          <a14:useLocalDpi xmlns:a14="http://schemas.microsoft.com/office/drawing/2010/main" val="0"/>
                        </a:ext>
                      </a:extLst>
                    </a:blip>
                    <a:srcRect l="4257" t="5655" b="7791"/>
                    <a:stretch>
                      <a:fillRect/>
                    </a:stretch>
                  </pic:blipFill>
                  <pic:spPr bwMode="auto">
                    <a:xfrm>
                      <a:off x="0" y="0"/>
                      <a:ext cx="7793805" cy="5441990"/>
                    </a:xfrm>
                    <a:prstGeom prst="rect">
                      <a:avLst/>
                    </a:prstGeom>
                    <a:noFill/>
                    <a:ln>
                      <a:noFill/>
                    </a:ln>
                  </pic:spPr>
                </pic:pic>
              </a:graphicData>
            </a:graphic>
          </wp:inline>
        </w:drawing>
      </w:r>
    </w:p>
    <w:p w14:paraId="51FFF243" w14:textId="255DAA1E"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А44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19</w:t>
      </w:r>
      <w:r w:rsidR="00D76915">
        <w:rPr>
          <w:rFonts w:ascii="Times New Roman" w:hAnsi="Times New Roman"/>
          <w:bCs/>
          <w:sz w:val="24"/>
          <w:szCs w:val="24"/>
        </w:rPr>
        <w:br w:type="page"/>
      </w:r>
    </w:p>
    <w:p w14:paraId="62FDE1CF" w14:textId="77777777" w:rsidR="00305430" w:rsidRDefault="00305430" w:rsidP="0017409D">
      <w:pPr>
        <w:jc w:val="center"/>
      </w:pPr>
      <w:r w:rsidRPr="0035074D">
        <w:rPr>
          <w:noProof/>
        </w:rPr>
        <w:lastRenderedPageBreak/>
        <w:drawing>
          <wp:inline distT="0" distB="0" distL="0" distR="0" wp14:anchorId="55EBDD61" wp14:editId="5498B9F0">
            <wp:extent cx="8001000" cy="558628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2" cstate="print">
                      <a:extLst>
                        <a:ext uri="{28A0092B-C50C-407E-A947-70E740481C1C}">
                          <a14:useLocalDpi xmlns:a14="http://schemas.microsoft.com/office/drawing/2010/main" val="0"/>
                        </a:ext>
                      </a:extLst>
                    </a:blip>
                    <a:srcRect l="4033" t="5363" b="7790"/>
                    <a:stretch>
                      <a:fillRect/>
                    </a:stretch>
                  </pic:blipFill>
                  <pic:spPr bwMode="auto">
                    <a:xfrm>
                      <a:off x="0" y="0"/>
                      <a:ext cx="8003147" cy="5587783"/>
                    </a:xfrm>
                    <a:prstGeom prst="rect">
                      <a:avLst/>
                    </a:prstGeom>
                    <a:noFill/>
                    <a:ln>
                      <a:noFill/>
                    </a:ln>
                  </pic:spPr>
                </pic:pic>
              </a:graphicData>
            </a:graphic>
          </wp:inline>
        </w:drawing>
      </w:r>
    </w:p>
    <w:p w14:paraId="40CCAA80" w14:textId="3940D773"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А45 – </w:t>
      </w:r>
      <w:r w:rsidR="00D76915" w:rsidRPr="00D76915">
        <w:rPr>
          <w:rFonts w:ascii="Times New Roman" w:hAnsi="Times New Roman"/>
          <w:sz w:val="28"/>
          <w:szCs w:val="28"/>
          <w:vertAlign w:val="superscript"/>
        </w:rPr>
        <w:t>1</w:t>
      </w:r>
      <w:r w:rsidR="00D76915" w:rsidRPr="00613B17">
        <w:rPr>
          <w:rFonts w:ascii="Times New Roman" w:hAnsi="Times New Roman"/>
          <w:sz w:val="28"/>
          <w:szCs w:val="28"/>
          <w:vertAlign w:val="superscript"/>
        </w:rPr>
        <w:t>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19</w:t>
      </w:r>
      <w:r w:rsidR="00D76915">
        <w:rPr>
          <w:rFonts w:ascii="Times New Roman" w:hAnsi="Times New Roman"/>
          <w:bCs/>
          <w:sz w:val="24"/>
          <w:szCs w:val="24"/>
        </w:rPr>
        <w:br w:type="page"/>
      </w:r>
    </w:p>
    <w:p w14:paraId="06B5C459" w14:textId="77777777" w:rsidR="00C37CB2" w:rsidRPr="00C37CB2" w:rsidRDefault="00C37CB2" w:rsidP="0017409D">
      <w:pPr>
        <w:spacing w:after="0" w:line="240" w:lineRule="auto"/>
        <w:rPr>
          <w:rFonts w:ascii="Times New Roman" w:hAnsi="Times New Roman"/>
          <w:sz w:val="28"/>
          <w:szCs w:val="28"/>
        </w:rPr>
        <w:sectPr w:rsidR="00C37CB2" w:rsidRPr="00C37CB2" w:rsidSect="00C107E3">
          <w:endnotePr>
            <w:numFmt w:val="decimal"/>
          </w:endnotePr>
          <w:pgSz w:w="16838" w:h="11906" w:orient="landscape"/>
          <w:pgMar w:top="1134" w:right="567" w:bottom="1134" w:left="1701" w:header="709" w:footer="709" w:gutter="0"/>
          <w:cols w:space="708"/>
          <w:docGrid w:linePitch="360"/>
        </w:sectPr>
      </w:pPr>
    </w:p>
    <w:p w14:paraId="62884BCF" w14:textId="3E9AFC0B" w:rsidR="00BF19C9" w:rsidRDefault="00EE3B99" w:rsidP="0017409D">
      <w:pPr>
        <w:spacing w:after="0" w:line="240" w:lineRule="auto"/>
        <w:jc w:val="center"/>
        <w:rPr>
          <w:rFonts w:ascii="Times New Roman" w:hAnsi="Times New Roman"/>
          <w:b/>
          <w:bCs/>
          <w:noProof/>
          <w:sz w:val="28"/>
          <w:szCs w:val="28"/>
        </w:rPr>
      </w:pPr>
      <w:r w:rsidRPr="00EE3B99">
        <w:rPr>
          <w:rFonts w:ascii="Times New Roman" w:hAnsi="Times New Roman"/>
          <w:b/>
          <w:bCs/>
          <w:sz w:val="28"/>
          <w:szCs w:val="28"/>
        </w:rPr>
        <w:lastRenderedPageBreak/>
        <w:t>ПРИЛОЖЕНИЕ</w:t>
      </w:r>
      <w:r>
        <w:rPr>
          <w:rFonts w:ascii="Times New Roman" w:hAnsi="Times New Roman"/>
          <w:noProof/>
          <w:sz w:val="28"/>
          <w:szCs w:val="28"/>
        </w:rPr>
        <w:t xml:space="preserve"> </w:t>
      </w:r>
      <w:r w:rsidR="009145D1" w:rsidRPr="009145D1">
        <w:rPr>
          <w:rFonts w:ascii="Times New Roman" w:hAnsi="Times New Roman"/>
          <w:b/>
          <w:bCs/>
          <w:noProof/>
          <w:sz w:val="28"/>
          <w:szCs w:val="28"/>
        </w:rPr>
        <w:t>Б</w:t>
      </w:r>
      <w:r w:rsidR="00BF19C9">
        <w:rPr>
          <w:rFonts w:ascii="Times New Roman" w:hAnsi="Times New Roman"/>
          <w:b/>
          <w:bCs/>
          <w:noProof/>
          <w:sz w:val="28"/>
          <w:szCs w:val="28"/>
        </w:rPr>
        <w:t xml:space="preserve"> </w:t>
      </w:r>
    </w:p>
    <w:p w14:paraId="5AC3FC8C" w14:textId="62C424B7" w:rsidR="00F6003E" w:rsidRDefault="00F6003E"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t>Патент № 6887</w:t>
      </w:r>
    </w:p>
    <w:p w14:paraId="431A6F74" w14:textId="77777777" w:rsidR="00F6003E" w:rsidRPr="009251F2" w:rsidRDefault="00F6003E" w:rsidP="00F6003E">
      <w:pPr>
        <w:jc w:val="center"/>
        <w:rPr>
          <w:rFonts w:ascii="Times New Roman" w:hAnsi="Times New Roman"/>
          <w:b/>
          <w:bCs/>
          <w:sz w:val="28"/>
          <w:szCs w:val="28"/>
          <w:lang w:val="en-US"/>
        </w:rPr>
      </w:pPr>
      <w:r>
        <w:rPr>
          <w:noProof/>
        </w:rPr>
        <w:drawing>
          <wp:inline distT="0" distB="0" distL="0" distR="0" wp14:anchorId="68328E3A" wp14:editId="76874625">
            <wp:extent cx="5940425" cy="84086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0425" cy="8408670"/>
                    </a:xfrm>
                    <a:prstGeom prst="rect">
                      <a:avLst/>
                    </a:prstGeom>
                    <a:noFill/>
                    <a:ln>
                      <a:noFill/>
                    </a:ln>
                  </pic:spPr>
                </pic:pic>
              </a:graphicData>
            </a:graphic>
          </wp:inline>
        </w:drawing>
      </w:r>
    </w:p>
    <w:p w14:paraId="6B33F3BC" w14:textId="77777777" w:rsidR="00F6003E" w:rsidRDefault="00F6003E" w:rsidP="0017409D">
      <w:pPr>
        <w:spacing w:after="0" w:line="240" w:lineRule="auto"/>
        <w:jc w:val="center"/>
        <w:rPr>
          <w:rFonts w:ascii="Times New Roman" w:hAnsi="Times New Roman"/>
          <w:b/>
          <w:bCs/>
          <w:noProof/>
          <w:sz w:val="28"/>
          <w:szCs w:val="28"/>
        </w:rPr>
      </w:pPr>
    </w:p>
    <w:p w14:paraId="3338F335" w14:textId="578C3629" w:rsidR="00F6003E" w:rsidRDefault="00F6003E"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lastRenderedPageBreak/>
        <w:t>ПРИЛОЖЕНИЕ В</w:t>
      </w:r>
    </w:p>
    <w:p w14:paraId="14720CE8" w14:textId="6FCBE0B3" w:rsidR="00BF19C9" w:rsidRDefault="00BF19C9"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t xml:space="preserve">Акты испытаний на противодиабетическую и </w:t>
      </w:r>
      <w:r w:rsidR="007D31EC">
        <w:rPr>
          <w:rFonts w:ascii="Times New Roman" w:hAnsi="Times New Roman"/>
          <w:b/>
          <w:bCs/>
          <w:noProof/>
          <w:sz w:val="28"/>
          <w:szCs w:val="28"/>
        </w:rPr>
        <w:t>противо</w:t>
      </w:r>
      <w:r>
        <w:rPr>
          <w:rFonts w:ascii="Times New Roman" w:hAnsi="Times New Roman"/>
          <w:b/>
          <w:bCs/>
          <w:noProof/>
          <w:sz w:val="28"/>
          <w:szCs w:val="28"/>
        </w:rPr>
        <w:t xml:space="preserve">туберкулезную активность </w:t>
      </w:r>
    </w:p>
    <w:p w14:paraId="364547F6" w14:textId="1AE67851" w:rsidR="00BF19C9" w:rsidRDefault="00BF19C9" w:rsidP="0017409D">
      <w:pPr>
        <w:spacing w:after="0" w:line="240" w:lineRule="auto"/>
        <w:jc w:val="center"/>
        <w:rPr>
          <w:rFonts w:ascii="Times New Roman" w:hAnsi="Times New Roman"/>
          <w:b/>
          <w:bCs/>
          <w:noProof/>
          <w:sz w:val="28"/>
          <w:szCs w:val="28"/>
        </w:rPr>
      </w:pPr>
      <w:r>
        <w:rPr>
          <w:rFonts w:ascii="Times New Roman" w:hAnsi="Times New Roman"/>
          <w:noProof/>
          <w:sz w:val="28"/>
          <w:szCs w:val="28"/>
        </w:rPr>
        <w:drawing>
          <wp:inline distT="0" distB="0" distL="0" distR="0" wp14:anchorId="16A28E00" wp14:editId="752E4FEB">
            <wp:extent cx="5447665" cy="7397363"/>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24">
                      <a:extLst>
                        <a:ext uri="{28A0092B-C50C-407E-A947-70E740481C1C}">
                          <a14:useLocalDpi xmlns:a14="http://schemas.microsoft.com/office/drawing/2010/main" val="0"/>
                        </a:ext>
                      </a:extLst>
                    </a:blip>
                    <a:srcRect l="17175" t="9961" r="7865" b="18142"/>
                    <a:stretch/>
                  </pic:blipFill>
                  <pic:spPr bwMode="auto">
                    <a:xfrm>
                      <a:off x="0" y="0"/>
                      <a:ext cx="5448300" cy="7398225"/>
                    </a:xfrm>
                    <a:prstGeom prst="rect">
                      <a:avLst/>
                    </a:prstGeom>
                    <a:noFill/>
                    <a:ln>
                      <a:noFill/>
                    </a:ln>
                    <a:extLst>
                      <a:ext uri="{53640926-AAD7-44D8-BBD7-CCE9431645EC}">
                        <a14:shadowObscured xmlns:a14="http://schemas.microsoft.com/office/drawing/2010/main"/>
                      </a:ext>
                    </a:extLst>
                  </pic:spPr>
                </pic:pic>
              </a:graphicData>
            </a:graphic>
          </wp:inline>
        </w:drawing>
      </w:r>
    </w:p>
    <w:p w14:paraId="7B105B27" w14:textId="718C8132" w:rsidR="00E92304" w:rsidRDefault="00F749BF" w:rsidP="0017409D">
      <w:pPr>
        <w:spacing w:after="0" w:line="240" w:lineRule="auto"/>
        <w:jc w:val="center"/>
        <w:rPr>
          <w:rFonts w:ascii="Times New Roman" w:hAnsi="Times New Roman"/>
          <w:b/>
          <w:bCs/>
          <w:noProof/>
          <w:sz w:val="28"/>
          <w:szCs w:val="28"/>
        </w:rPr>
      </w:pPr>
      <w:r>
        <w:rPr>
          <w:rFonts w:ascii="Times New Roman" w:hAnsi="Times New Roman"/>
          <w:noProof/>
          <w:sz w:val="28"/>
          <w:szCs w:val="28"/>
        </w:rPr>
        <w:lastRenderedPageBreak/>
        <w:drawing>
          <wp:inline distT="0" distB="0" distL="0" distR="0" wp14:anchorId="50600FBA" wp14:editId="4CEE6B05">
            <wp:extent cx="5448300" cy="75314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25">
                      <a:extLst>
                        <a:ext uri="{28A0092B-C50C-407E-A947-70E740481C1C}">
                          <a14:useLocalDpi xmlns:a14="http://schemas.microsoft.com/office/drawing/2010/main" val="0"/>
                        </a:ext>
                      </a:extLst>
                    </a:blip>
                    <a:srcRect l="18941" t="7482" r="10112" b="23243"/>
                    <a:stretch/>
                  </pic:blipFill>
                  <pic:spPr bwMode="auto">
                    <a:xfrm>
                      <a:off x="0" y="0"/>
                      <a:ext cx="5453702" cy="7538941"/>
                    </a:xfrm>
                    <a:prstGeom prst="rect">
                      <a:avLst/>
                    </a:prstGeom>
                    <a:noFill/>
                    <a:ln>
                      <a:noFill/>
                    </a:ln>
                    <a:extLst>
                      <a:ext uri="{53640926-AAD7-44D8-BBD7-CCE9431645EC}">
                        <a14:shadowObscured xmlns:a14="http://schemas.microsoft.com/office/drawing/2010/main"/>
                      </a:ext>
                    </a:extLst>
                  </pic:spPr>
                </pic:pic>
              </a:graphicData>
            </a:graphic>
          </wp:inline>
        </w:drawing>
      </w:r>
    </w:p>
    <w:p w14:paraId="46EBBEFA" w14:textId="5E9CA417" w:rsidR="00F749BF" w:rsidRDefault="00E92304" w:rsidP="0017409D">
      <w:pPr>
        <w:spacing w:after="0" w:line="240" w:lineRule="auto"/>
        <w:jc w:val="center"/>
        <w:rPr>
          <w:rFonts w:ascii="Times New Roman" w:hAnsi="Times New Roman"/>
          <w:b/>
          <w:bCs/>
          <w:sz w:val="28"/>
          <w:szCs w:val="28"/>
        </w:rPr>
      </w:pPr>
      <w:r>
        <w:rPr>
          <w:noProof/>
        </w:rPr>
        <w:lastRenderedPageBreak/>
        <w:drawing>
          <wp:inline distT="0" distB="0" distL="0" distR="0" wp14:anchorId="0247C998" wp14:editId="00FF77EF">
            <wp:extent cx="5940425" cy="842772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6" cstate="print">
                      <a:extLst>
                        <a:ext uri="{BEBA8EAE-BF5A-486C-A8C5-ECC9F3942E4B}">
                          <a14:imgProps xmlns:a14="http://schemas.microsoft.com/office/drawing/2010/main">
                            <a14:imgLayer r:embed="rId22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8427720"/>
                    </a:xfrm>
                    <a:prstGeom prst="rect">
                      <a:avLst/>
                    </a:prstGeom>
                    <a:noFill/>
                    <a:ln>
                      <a:noFill/>
                    </a:ln>
                  </pic:spPr>
                </pic:pic>
              </a:graphicData>
            </a:graphic>
          </wp:inline>
        </w:drawing>
      </w:r>
      <w:r w:rsidR="00F749BF" w:rsidRPr="00EE3B99">
        <w:rPr>
          <w:rFonts w:ascii="Times New Roman" w:hAnsi="Times New Roman"/>
          <w:b/>
          <w:bCs/>
          <w:sz w:val="28"/>
          <w:szCs w:val="28"/>
        </w:rPr>
        <w:t xml:space="preserve"> </w:t>
      </w:r>
    </w:p>
    <w:p w14:paraId="3A4FE969" w14:textId="479E2F31" w:rsidR="00E92304" w:rsidRDefault="00B51E63" w:rsidP="0017409D">
      <w:pPr>
        <w:spacing w:after="0" w:line="240" w:lineRule="auto"/>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14:anchorId="64CD53DB" wp14:editId="4FC80615">
            <wp:extent cx="5943600" cy="85153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8515350"/>
                    </a:xfrm>
                    <a:prstGeom prst="rect">
                      <a:avLst/>
                    </a:prstGeom>
                    <a:noFill/>
                    <a:ln>
                      <a:noFill/>
                    </a:ln>
                  </pic:spPr>
                </pic:pic>
              </a:graphicData>
            </a:graphic>
          </wp:inline>
        </w:drawing>
      </w:r>
    </w:p>
    <w:p w14:paraId="063A47A1" w14:textId="63A8C0A6" w:rsidR="00EE3B99" w:rsidRDefault="00EE3B99" w:rsidP="0017409D">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02221504" wp14:editId="708CF259">
            <wp:extent cx="5702882" cy="81438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29">
                      <a:extLst>
                        <a:ext uri="{28A0092B-C50C-407E-A947-70E740481C1C}">
                          <a14:useLocalDpi xmlns:a14="http://schemas.microsoft.com/office/drawing/2010/main" val="0"/>
                        </a:ext>
                      </a:extLst>
                    </a:blip>
                    <a:srcRect l="17818" t="7450" r="6099" b="15805"/>
                    <a:stretch/>
                  </pic:blipFill>
                  <pic:spPr bwMode="auto">
                    <a:xfrm>
                      <a:off x="0" y="0"/>
                      <a:ext cx="5707797" cy="81508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6A3A2D81" wp14:editId="54F0914B">
            <wp:extent cx="5899992" cy="802957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230">
                      <a:extLst>
                        <a:ext uri="{28A0092B-C50C-407E-A947-70E740481C1C}">
                          <a14:useLocalDpi xmlns:a14="http://schemas.microsoft.com/office/drawing/2010/main" val="0"/>
                        </a:ext>
                      </a:extLst>
                    </a:blip>
                    <a:srcRect l="18620" t="-1" b="21769"/>
                    <a:stretch/>
                  </pic:blipFill>
                  <pic:spPr bwMode="auto">
                    <a:xfrm>
                      <a:off x="0" y="0"/>
                      <a:ext cx="5903799" cy="8034756"/>
                    </a:xfrm>
                    <a:prstGeom prst="rect">
                      <a:avLst/>
                    </a:prstGeom>
                    <a:noFill/>
                    <a:ln>
                      <a:noFill/>
                    </a:ln>
                    <a:extLst>
                      <a:ext uri="{53640926-AAD7-44D8-BBD7-CCE9431645EC}">
                        <a14:shadowObscured xmlns:a14="http://schemas.microsoft.com/office/drawing/2010/main"/>
                      </a:ext>
                    </a:extLst>
                  </pic:spPr>
                </pic:pic>
              </a:graphicData>
            </a:graphic>
          </wp:inline>
        </w:drawing>
      </w:r>
    </w:p>
    <w:p w14:paraId="5BF37C51" w14:textId="1AC2CB21" w:rsidR="00E92304" w:rsidRDefault="00B51E63" w:rsidP="0017409D">
      <w:pPr>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AEDF974" wp14:editId="6EA06800">
            <wp:extent cx="5943600" cy="8343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8343900"/>
                    </a:xfrm>
                    <a:prstGeom prst="rect">
                      <a:avLst/>
                    </a:prstGeom>
                    <a:noFill/>
                    <a:ln>
                      <a:noFill/>
                    </a:ln>
                  </pic:spPr>
                </pic:pic>
              </a:graphicData>
            </a:graphic>
          </wp:inline>
        </w:drawing>
      </w:r>
    </w:p>
    <w:p w14:paraId="04DA8EEF" w14:textId="5577F134" w:rsidR="00EE3B99" w:rsidRDefault="00EE3B99" w:rsidP="0017409D">
      <w:pPr>
        <w:spacing w:after="0" w:line="240" w:lineRule="auto"/>
        <w:rPr>
          <w:rFonts w:ascii="Times New Roman" w:hAnsi="Times New Roman"/>
          <w:sz w:val="28"/>
          <w:szCs w:val="28"/>
        </w:rPr>
      </w:pPr>
      <w:r>
        <w:rPr>
          <w:rFonts w:ascii="Times New Roman" w:hAnsi="Times New Roman"/>
          <w:sz w:val="28"/>
          <w:szCs w:val="28"/>
        </w:rPr>
        <w:br w:type="page"/>
      </w:r>
      <w:r w:rsidR="00B51E63">
        <w:rPr>
          <w:rFonts w:ascii="Times New Roman" w:hAnsi="Times New Roman"/>
          <w:noProof/>
          <w:sz w:val="28"/>
          <w:szCs w:val="28"/>
        </w:rPr>
        <w:lastRenderedPageBreak/>
        <w:drawing>
          <wp:inline distT="0" distB="0" distL="0" distR="0" wp14:anchorId="5C69BC34" wp14:editId="28AED040">
            <wp:extent cx="5943600" cy="8382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8382000"/>
                    </a:xfrm>
                    <a:prstGeom prst="rect">
                      <a:avLst/>
                    </a:prstGeom>
                    <a:noFill/>
                    <a:ln>
                      <a:noFill/>
                    </a:ln>
                  </pic:spPr>
                </pic:pic>
              </a:graphicData>
            </a:graphic>
          </wp:inline>
        </w:drawing>
      </w:r>
    </w:p>
    <w:p w14:paraId="4FAA1714" w14:textId="77777777" w:rsidR="00EE3B99" w:rsidRDefault="00EE3B99" w:rsidP="0017409D">
      <w:pPr>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2C02C583" wp14:editId="015FEF36">
            <wp:extent cx="5768760" cy="791527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33">
                      <a:extLst>
                        <a:ext uri="{28A0092B-C50C-407E-A947-70E740481C1C}">
                          <a14:useLocalDpi xmlns:a14="http://schemas.microsoft.com/office/drawing/2010/main" val="0"/>
                        </a:ext>
                      </a:extLst>
                    </a:blip>
                    <a:srcRect l="15891" t="7718" r="8186" b="18615"/>
                    <a:stretch/>
                  </pic:blipFill>
                  <pic:spPr bwMode="auto">
                    <a:xfrm>
                      <a:off x="0" y="0"/>
                      <a:ext cx="5771190" cy="79186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58689C12" wp14:editId="403833E2">
            <wp:extent cx="5267325" cy="7422664"/>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34">
                      <a:extLst>
                        <a:ext uri="{28A0092B-C50C-407E-A947-70E740481C1C}">
                          <a14:useLocalDpi xmlns:a14="http://schemas.microsoft.com/office/drawing/2010/main" val="0"/>
                        </a:ext>
                      </a:extLst>
                    </a:blip>
                    <a:srcRect l="17335" t="8286" r="9310" b="18616"/>
                    <a:stretch/>
                  </pic:blipFill>
                  <pic:spPr bwMode="auto">
                    <a:xfrm>
                      <a:off x="0" y="0"/>
                      <a:ext cx="5268666" cy="74245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472B4622" wp14:editId="622E68CE">
            <wp:extent cx="5745480" cy="71818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235">
                      <a:extLst>
                        <a:ext uri="{28A0092B-C50C-407E-A947-70E740481C1C}">
                          <a14:useLocalDpi xmlns:a14="http://schemas.microsoft.com/office/drawing/2010/main" val="0"/>
                        </a:ext>
                      </a:extLst>
                    </a:blip>
                    <a:srcRect l="17656" t="8286" r="9791" b="27583"/>
                    <a:stretch/>
                  </pic:blipFill>
                  <pic:spPr bwMode="auto">
                    <a:xfrm>
                      <a:off x="0" y="0"/>
                      <a:ext cx="5745480" cy="71818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29779A9A" wp14:editId="6C72D1C5">
            <wp:extent cx="5524500" cy="823786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36">
                      <a:extLst>
                        <a:ext uri="{28A0092B-C50C-407E-A947-70E740481C1C}">
                          <a14:useLocalDpi xmlns:a14="http://schemas.microsoft.com/office/drawing/2010/main" val="0"/>
                        </a:ext>
                      </a:extLst>
                    </a:blip>
                    <a:srcRect l="17335" t="7265" r="10113" b="16231"/>
                    <a:stretch/>
                  </pic:blipFill>
                  <pic:spPr bwMode="auto">
                    <a:xfrm>
                      <a:off x="0" y="0"/>
                      <a:ext cx="5532545" cy="82498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0BE66BE1" wp14:editId="21C54D37">
            <wp:extent cx="5946254" cy="88296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237">
                      <a:extLst>
                        <a:ext uri="{28A0092B-C50C-407E-A947-70E740481C1C}">
                          <a14:useLocalDpi xmlns:a14="http://schemas.microsoft.com/office/drawing/2010/main" val="0"/>
                        </a:ext>
                      </a:extLst>
                    </a:blip>
                    <a:srcRect l="19100" t="8286" r="6421" b="13508"/>
                    <a:stretch/>
                  </pic:blipFill>
                  <pic:spPr bwMode="auto">
                    <a:xfrm>
                      <a:off x="0" y="0"/>
                      <a:ext cx="5952399" cy="88388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rPr>
        <w:lastRenderedPageBreak/>
        <w:drawing>
          <wp:inline distT="0" distB="0" distL="0" distR="0" wp14:anchorId="292FEC7B" wp14:editId="2E8FF8AF">
            <wp:extent cx="5516617" cy="86868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238">
                      <a:extLst>
                        <a:ext uri="{28A0092B-C50C-407E-A947-70E740481C1C}">
                          <a14:useLocalDpi xmlns:a14="http://schemas.microsoft.com/office/drawing/2010/main" val="0"/>
                        </a:ext>
                      </a:extLst>
                    </a:blip>
                    <a:srcRect l="17817" t="8740" r="11236" b="12259"/>
                    <a:stretch/>
                  </pic:blipFill>
                  <pic:spPr bwMode="auto">
                    <a:xfrm>
                      <a:off x="0" y="0"/>
                      <a:ext cx="5518640" cy="8689986"/>
                    </a:xfrm>
                    <a:prstGeom prst="rect">
                      <a:avLst/>
                    </a:prstGeom>
                    <a:noFill/>
                    <a:ln>
                      <a:noFill/>
                    </a:ln>
                    <a:extLst>
                      <a:ext uri="{53640926-AAD7-44D8-BBD7-CCE9431645EC}">
                        <a14:shadowObscured xmlns:a14="http://schemas.microsoft.com/office/drawing/2010/main"/>
                      </a:ext>
                    </a:extLst>
                  </pic:spPr>
                </pic:pic>
              </a:graphicData>
            </a:graphic>
          </wp:inline>
        </w:drawing>
      </w:r>
    </w:p>
    <w:p w14:paraId="4B443335" w14:textId="77777777" w:rsidR="00555FF6" w:rsidRDefault="00555FF6" w:rsidP="0017409D">
      <w:pPr>
        <w:spacing w:after="0" w:line="240" w:lineRule="auto"/>
        <w:rPr>
          <w:rFonts w:ascii="Times New Roman" w:hAnsi="Times New Roman"/>
          <w:sz w:val="28"/>
          <w:szCs w:val="28"/>
        </w:rPr>
      </w:pPr>
      <w:r>
        <w:rPr>
          <w:rFonts w:ascii="Times New Roman" w:hAnsi="Times New Roman"/>
          <w:sz w:val="28"/>
          <w:szCs w:val="28"/>
        </w:rPr>
        <w:br w:type="page"/>
      </w:r>
    </w:p>
    <w:p w14:paraId="126D4309" w14:textId="516F362A" w:rsidR="00555FF6" w:rsidRDefault="00555FF6" w:rsidP="0017409D">
      <w:pPr>
        <w:jc w:val="center"/>
        <w:rPr>
          <w:rFonts w:ascii="Times New Roman" w:hAnsi="Times New Roman"/>
          <w:b/>
          <w:bCs/>
          <w:sz w:val="28"/>
          <w:szCs w:val="28"/>
        </w:rPr>
      </w:pPr>
      <w:r>
        <w:rPr>
          <w:rFonts w:ascii="Times New Roman" w:hAnsi="Times New Roman"/>
          <w:b/>
          <w:bCs/>
          <w:sz w:val="28"/>
          <w:szCs w:val="28"/>
        </w:rPr>
        <w:lastRenderedPageBreak/>
        <w:t xml:space="preserve">ПРИЛОЖЕНИЕ </w:t>
      </w:r>
      <w:r w:rsidR="00F6003E">
        <w:rPr>
          <w:rFonts w:ascii="Times New Roman" w:hAnsi="Times New Roman"/>
          <w:b/>
          <w:bCs/>
          <w:sz w:val="28"/>
          <w:szCs w:val="28"/>
        </w:rPr>
        <w:t>Г</w:t>
      </w:r>
    </w:p>
    <w:p w14:paraId="7AB4B21C" w14:textId="2D1571C5" w:rsidR="00B51E63" w:rsidRDefault="00BF19C9" w:rsidP="0017409D">
      <w:pPr>
        <w:jc w:val="center"/>
        <w:rPr>
          <w:rFonts w:ascii="Times New Roman" w:hAnsi="Times New Roman"/>
          <w:b/>
          <w:bCs/>
          <w:sz w:val="28"/>
          <w:szCs w:val="28"/>
        </w:rPr>
      </w:pPr>
      <w:r>
        <w:rPr>
          <w:rFonts w:ascii="Times New Roman" w:hAnsi="Times New Roman"/>
          <w:b/>
          <w:bCs/>
          <w:sz w:val="28"/>
          <w:szCs w:val="28"/>
        </w:rPr>
        <w:t>Патент</w:t>
      </w:r>
      <w:r w:rsidR="00F6003E">
        <w:rPr>
          <w:rFonts w:ascii="Times New Roman" w:hAnsi="Times New Roman"/>
          <w:b/>
          <w:bCs/>
          <w:sz w:val="28"/>
          <w:szCs w:val="28"/>
        </w:rPr>
        <w:t xml:space="preserve"> № 6926</w:t>
      </w:r>
    </w:p>
    <w:p w14:paraId="04B16E64" w14:textId="77777777" w:rsidR="00555FF6" w:rsidRDefault="00555FF6" w:rsidP="0017409D">
      <w:pPr>
        <w:jc w:val="center"/>
        <w:rPr>
          <w:rFonts w:ascii="Times New Roman" w:hAnsi="Times New Roman"/>
          <w:b/>
          <w:bCs/>
          <w:sz w:val="28"/>
          <w:szCs w:val="28"/>
        </w:rPr>
      </w:pPr>
      <w:r>
        <w:rPr>
          <w:noProof/>
        </w:rPr>
        <w:drawing>
          <wp:inline distT="0" distB="0" distL="0" distR="0" wp14:anchorId="64442EC8" wp14:editId="26C3AD5D">
            <wp:extent cx="5940425" cy="840168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sectPr w:rsidR="00555FF6" w:rsidSect="00C107E3">
      <w:endnotePr>
        <w:numFmt w:val="decimal"/>
      </w:endnotePr>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3A221C" w14:textId="77777777" w:rsidR="00205AF0" w:rsidRDefault="00205AF0" w:rsidP="00275D2C">
      <w:pPr>
        <w:spacing w:after="0" w:line="240" w:lineRule="auto"/>
      </w:pPr>
      <w:r>
        <w:separator/>
      </w:r>
    </w:p>
  </w:endnote>
  <w:endnote w:type="continuationSeparator" w:id="0">
    <w:p w14:paraId="78C57E45" w14:textId="77777777" w:rsidR="00205AF0" w:rsidRDefault="00205AF0" w:rsidP="00275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Newton">
    <w:altName w:val="Cambri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SimSun;宋体">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8451680"/>
      <w:docPartObj>
        <w:docPartGallery w:val="Page Numbers (Bottom of Page)"/>
        <w:docPartUnique/>
      </w:docPartObj>
    </w:sdtPr>
    <w:sdtEndPr/>
    <w:sdtContent>
      <w:p w14:paraId="584E90FF" w14:textId="77777777" w:rsidR="00156190" w:rsidRDefault="00156190">
        <w:pPr>
          <w:pStyle w:val="affb"/>
          <w:jc w:val="center"/>
        </w:pPr>
        <w:r>
          <w:fldChar w:fldCharType="begin"/>
        </w:r>
        <w:r>
          <w:instrText>PAGE   \* MERGEFORMAT</w:instrText>
        </w:r>
        <w:r>
          <w:fldChar w:fldCharType="separate"/>
        </w:r>
        <w:r>
          <w:t>2</w:t>
        </w:r>
        <w:r>
          <w:fldChar w:fldCharType="end"/>
        </w:r>
      </w:p>
    </w:sdtContent>
  </w:sdt>
  <w:p w14:paraId="591D5B87" w14:textId="77777777" w:rsidR="00156190" w:rsidRDefault="00156190">
    <w:pPr>
      <w:pStyle w:val="aff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4D4F51" w14:textId="77777777" w:rsidR="00205AF0" w:rsidRDefault="00205AF0" w:rsidP="00275D2C">
      <w:pPr>
        <w:spacing w:after="0" w:line="240" w:lineRule="auto"/>
      </w:pPr>
      <w:r>
        <w:separator/>
      </w:r>
    </w:p>
  </w:footnote>
  <w:footnote w:type="continuationSeparator" w:id="0">
    <w:p w14:paraId="605951D7" w14:textId="77777777" w:rsidR="00205AF0" w:rsidRDefault="00205AF0" w:rsidP="00275D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2513C"/>
    <w:multiLevelType w:val="hybridMultilevel"/>
    <w:tmpl w:val="4DFC5620"/>
    <w:lvl w:ilvl="0" w:tplc="E15C31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94E0B43"/>
    <w:multiLevelType w:val="hybridMultilevel"/>
    <w:tmpl w:val="D97ABC38"/>
    <w:lvl w:ilvl="0" w:tplc="095422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20784093"/>
    <w:multiLevelType w:val="multilevel"/>
    <w:tmpl w:val="F724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0F4A71"/>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50A245F"/>
    <w:multiLevelType w:val="hybridMultilevel"/>
    <w:tmpl w:val="29E20A30"/>
    <w:lvl w:ilvl="0" w:tplc="1AF444CE">
      <w:start w:val="1"/>
      <w:numFmt w:val="decimal"/>
      <w:lvlText w:val="%1."/>
      <w:lvlJc w:val="left"/>
      <w:pPr>
        <w:ind w:left="420" w:hanging="4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256F4AAE"/>
    <w:multiLevelType w:val="hybridMultilevel"/>
    <w:tmpl w:val="02B2D898"/>
    <w:lvl w:ilvl="0" w:tplc="DD78EBAC">
      <w:start w:val="1"/>
      <w:numFmt w:val="decimal"/>
      <w:lvlText w:val="%1."/>
      <w:lvlJc w:val="left"/>
      <w:pPr>
        <w:ind w:left="1068" w:hanging="360"/>
      </w:pPr>
      <w:rPr>
        <w:rFonts w:hint="default"/>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61C3376"/>
    <w:multiLevelType w:val="hybridMultilevel"/>
    <w:tmpl w:val="E7DC6E4E"/>
    <w:lvl w:ilvl="0" w:tplc="7C78858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CE05BCB"/>
    <w:multiLevelType w:val="hybridMultilevel"/>
    <w:tmpl w:val="7C86939A"/>
    <w:lvl w:ilvl="0" w:tplc="CA0268CA">
      <w:start w:val="5"/>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 w15:restartNumberingAfterBreak="0">
    <w:nsid w:val="33730FC3"/>
    <w:multiLevelType w:val="multilevel"/>
    <w:tmpl w:val="A7D42310"/>
    <w:lvl w:ilvl="0">
      <w:start w:val="1"/>
      <w:numFmt w:val="decimal"/>
      <w:pStyle w:val="MDPI71References"/>
      <w:lvlText w:val="%1."/>
      <w:lvlJc w:val="left"/>
      <w:pPr>
        <w:ind w:left="420" w:hanging="42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83B74FB"/>
    <w:multiLevelType w:val="hybridMultilevel"/>
    <w:tmpl w:val="2F84640A"/>
    <w:lvl w:ilvl="0" w:tplc="0419000F">
      <w:start w:val="1"/>
      <w:numFmt w:val="decimal"/>
      <w:lvlText w:val="%1."/>
      <w:lvlJc w:val="left"/>
      <w:pPr>
        <w:ind w:left="1353"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 w15:restartNumberingAfterBreak="0">
    <w:nsid w:val="3AB26F33"/>
    <w:multiLevelType w:val="multilevel"/>
    <w:tmpl w:val="8104EB9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3E0622DC"/>
    <w:multiLevelType w:val="hybridMultilevel"/>
    <w:tmpl w:val="F322F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44756FD2"/>
    <w:multiLevelType w:val="hybridMultilevel"/>
    <w:tmpl w:val="2F84640A"/>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15:restartNumberingAfterBreak="0">
    <w:nsid w:val="464641A6"/>
    <w:multiLevelType w:val="multilevel"/>
    <w:tmpl w:val="A2FE64B8"/>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4" w15:restartNumberingAfterBreak="0">
    <w:nsid w:val="47B411C3"/>
    <w:multiLevelType w:val="multilevel"/>
    <w:tmpl w:val="55BEC60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15:restartNumberingAfterBreak="0">
    <w:nsid w:val="4BDF7A03"/>
    <w:multiLevelType w:val="hybridMultilevel"/>
    <w:tmpl w:val="D570CC62"/>
    <w:lvl w:ilvl="0" w:tplc="44C0EAE4">
      <w:start w:val="1"/>
      <w:numFmt w:val="decimal"/>
      <w:lvlText w:val="%1."/>
      <w:lvlJc w:val="left"/>
      <w:pPr>
        <w:ind w:left="785" w:hanging="360"/>
      </w:pPr>
      <w:rPr>
        <w:rFonts w:hint="default"/>
        <w:b w:val="0"/>
        <w:bCs/>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6" w15:restartNumberingAfterBreak="0">
    <w:nsid w:val="4E321E18"/>
    <w:multiLevelType w:val="multilevel"/>
    <w:tmpl w:val="4888DA08"/>
    <w:lvl w:ilvl="0">
      <w:start w:val="1"/>
      <w:numFmt w:val="decimal"/>
      <w:lvlText w:val="%1."/>
      <w:lvlJc w:val="left"/>
      <w:pPr>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14B7B33"/>
    <w:multiLevelType w:val="hybridMultilevel"/>
    <w:tmpl w:val="27A6699C"/>
    <w:lvl w:ilvl="0" w:tplc="F4BEBB68">
      <w:start w:val="1"/>
      <w:numFmt w:val="decimal"/>
      <w:lvlText w:val="%1."/>
      <w:lvlJc w:val="left"/>
      <w:pPr>
        <w:ind w:left="1637"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3EF302B"/>
    <w:multiLevelType w:val="hybridMultilevel"/>
    <w:tmpl w:val="F322F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6204EFE"/>
    <w:multiLevelType w:val="hybridMultilevel"/>
    <w:tmpl w:val="E66EAEA0"/>
    <w:lvl w:ilvl="0" w:tplc="B08A3682">
      <w:start w:val="1"/>
      <w:numFmt w:val="decimal"/>
      <w:lvlText w:val="%1."/>
      <w:lvlJc w:val="left"/>
      <w:pPr>
        <w:ind w:left="1068" w:hanging="360"/>
      </w:pPr>
      <w:rPr>
        <w:rFonts w:ascii="Times New Roman" w:eastAsia="Calibri" w:hAnsi="Times New Roman" w:cs="Times New Roman"/>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59CA55C7"/>
    <w:multiLevelType w:val="hybridMultilevel"/>
    <w:tmpl w:val="7C86939A"/>
    <w:lvl w:ilvl="0" w:tplc="CA0268CA">
      <w:start w:val="5"/>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1" w15:restartNumberingAfterBreak="0">
    <w:nsid w:val="64A60467"/>
    <w:multiLevelType w:val="multilevel"/>
    <w:tmpl w:val="111A5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6EA69C9"/>
    <w:multiLevelType w:val="multilevel"/>
    <w:tmpl w:val="3FD6765E"/>
    <w:lvl w:ilvl="0">
      <w:start w:val="10"/>
      <w:numFmt w:val="decimal"/>
      <w:pStyle w:val="9"/>
      <w:lvlText w:val="%1"/>
      <w:lvlJc w:val="left"/>
      <w:pPr>
        <w:tabs>
          <w:tab w:val="num" w:pos="1440"/>
        </w:tabs>
        <w:ind w:left="1440" w:hanging="72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95F418D"/>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A57624C"/>
    <w:multiLevelType w:val="hybridMultilevel"/>
    <w:tmpl w:val="6C742D50"/>
    <w:lvl w:ilvl="0" w:tplc="095422EA">
      <w:start w:val="1"/>
      <w:numFmt w:val="decimal"/>
      <w:lvlText w:val="%1."/>
      <w:lvlJc w:val="left"/>
      <w:pPr>
        <w:ind w:left="1776"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6B630037"/>
    <w:multiLevelType w:val="multilevel"/>
    <w:tmpl w:val="E176EDF6"/>
    <w:lvl w:ilvl="0">
      <w:start w:val="1"/>
      <w:numFmt w:val="decimal"/>
      <w:lvlText w:val="%1."/>
      <w:lvlJc w:val="left"/>
      <w:pPr>
        <w:ind w:left="1353" w:hanging="360"/>
      </w:pPr>
      <w:rPr>
        <w:rFonts w:ascii="Times New Roman" w:hAnsi="Times New Roman" w:cs="Times New Roman"/>
        <w:b/>
        <w:sz w:val="24"/>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6" w15:restartNumberingAfterBreak="0">
    <w:nsid w:val="6E697B8C"/>
    <w:multiLevelType w:val="hybridMultilevel"/>
    <w:tmpl w:val="FB2C8820"/>
    <w:lvl w:ilvl="0" w:tplc="2DB4BB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6E725281"/>
    <w:multiLevelType w:val="hybridMultilevel"/>
    <w:tmpl w:val="5920A910"/>
    <w:lvl w:ilvl="0" w:tplc="0419000F">
      <w:start w:val="1"/>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8" w15:restartNumberingAfterBreak="0">
    <w:nsid w:val="6ED65E55"/>
    <w:multiLevelType w:val="hybridMultilevel"/>
    <w:tmpl w:val="3942EACA"/>
    <w:lvl w:ilvl="0" w:tplc="767014A2">
      <w:start w:val="1"/>
      <w:numFmt w:val="decimal"/>
      <w:lvlText w:val="%1"/>
      <w:lvlJc w:val="left"/>
      <w:pPr>
        <w:ind w:left="185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A351264"/>
    <w:multiLevelType w:val="multilevel"/>
    <w:tmpl w:val="7E920ADE"/>
    <w:lvl w:ilvl="0">
      <w:start w:val="1"/>
      <w:numFmt w:val="decimal"/>
      <w:lvlText w:val="%1."/>
      <w:lvlJc w:val="left"/>
      <w:pPr>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DB614F4"/>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9"/>
  </w:num>
  <w:num w:numId="3">
    <w:abstractNumId w:val="2"/>
  </w:num>
  <w:num w:numId="4">
    <w:abstractNumId w:val="25"/>
  </w:num>
  <w:num w:numId="5">
    <w:abstractNumId w:val="13"/>
  </w:num>
  <w:num w:numId="6">
    <w:abstractNumId w:val="27"/>
  </w:num>
  <w:num w:numId="7">
    <w:abstractNumId w:val="23"/>
  </w:num>
  <w:num w:numId="8">
    <w:abstractNumId w:val="3"/>
  </w:num>
  <w:num w:numId="9">
    <w:abstractNumId w:val="30"/>
  </w:num>
  <w:num w:numId="10">
    <w:abstractNumId w:val="6"/>
  </w:num>
  <w:num w:numId="11">
    <w:abstractNumId w:val="20"/>
  </w:num>
  <w:num w:numId="12">
    <w:abstractNumId w:val="26"/>
  </w:num>
  <w:num w:numId="13">
    <w:abstractNumId w:val="7"/>
  </w:num>
  <w:num w:numId="14">
    <w:abstractNumId w:val="28"/>
  </w:num>
  <w:num w:numId="15">
    <w:abstractNumId w:val="10"/>
  </w:num>
  <w:num w:numId="16">
    <w:abstractNumId w:val="22"/>
  </w:num>
  <w:num w:numId="17">
    <w:abstractNumId w:val="8"/>
  </w:num>
  <w:num w:numId="18">
    <w:abstractNumId w:val="4"/>
  </w:num>
  <w:num w:numId="19">
    <w:abstractNumId w:val="29"/>
  </w:num>
  <w:num w:numId="20">
    <w:abstractNumId w:val="16"/>
  </w:num>
  <w:num w:numId="21">
    <w:abstractNumId w:val="12"/>
  </w:num>
  <w:num w:numId="22">
    <w:abstractNumId w:val="14"/>
  </w:num>
  <w:num w:numId="23">
    <w:abstractNumId w:val="18"/>
  </w:num>
  <w:num w:numId="24">
    <w:abstractNumId w:val="11"/>
  </w:num>
  <w:num w:numId="25">
    <w:abstractNumId w:val="15"/>
  </w:num>
  <w:num w:numId="26">
    <w:abstractNumId w:val="5"/>
  </w:num>
  <w:num w:numId="27">
    <w:abstractNumId w:val="17"/>
  </w:num>
  <w:num w:numId="28">
    <w:abstractNumId w:val="19"/>
  </w:num>
  <w:num w:numId="29">
    <w:abstractNumId w:val="1"/>
  </w:num>
  <w:num w:numId="30">
    <w:abstractNumId w:val="24"/>
  </w:num>
  <w:num w:numId="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C67"/>
    <w:rsid w:val="00000BE6"/>
    <w:rsid w:val="00005E65"/>
    <w:rsid w:val="000147A6"/>
    <w:rsid w:val="00015362"/>
    <w:rsid w:val="00020552"/>
    <w:rsid w:val="00023360"/>
    <w:rsid w:val="000318FC"/>
    <w:rsid w:val="00031F46"/>
    <w:rsid w:val="00031FF3"/>
    <w:rsid w:val="00036123"/>
    <w:rsid w:val="000365BB"/>
    <w:rsid w:val="00037807"/>
    <w:rsid w:val="00037934"/>
    <w:rsid w:val="00044785"/>
    <w:rsid w:val="0004637E"/>
    <w:rsid w:val="00054E3C"/>
    <w:rsid w:val="00056373"/>
    <w:rsid w:val="000577DE"/>
    <w:rsid w:val="0006190D"/>
    <w:rsid w:val="00063237"/>
    <w:rsid w:val="00073923"/>
    <w:rsid w:val="000748AC"/>
    <w:rsid w:val="0008027D"/>
    <w:rsid w:val="000823A2"/>
    <w:rsid w:val="000858C6"/>
    <w:rsid w:val="00093DCA"/>
    <w:rsid w:val="0009741D"/>
    <w:rsid w:val="000A09C5"/>
    <w:rsid w:val="000A2E2C"/>
    <w:rsid w:val="000A4A66"/>
    <w:rsid w:val="000A5660"/>
    <w:rsid w:val="000B07C1"/>
    <w:rsid w:val="000B2AFA"/>
    <w:rsid w:val="000B3C7C"/>
    <w:rsid w:val="000B52CD"/>
    <w:rsid w:val="000B78F6"/>
    <w:rsid w:val="000C4498"/>
    <w:rsid w:val="000C490B"/>
    <w:rsid w:val="000D16CB"/>
    <w:rsid w:val="000D7E71"/>
    <w:rsid w:val="000E02AB"/>
    <w:rsid w:val="000E0B75"/>
    <w:rsid w:val="000E1C7E"/>
    <w:rsid w:val="000E5859"/>
    <w:rsid w:val="000E7A64"/>
    <w:rsid w:val="000F16A9"/>
    <w:rsid w:val="000F5DF9"/>
    <w:rsid w:val="000F6B11"/>
    <w:rsid w:val="00100E6E"/>
    <w:rsid w:val="00102842"/>
    <w:rsid w:val="00105D73"/>
    <w:rsid w:val="00105E88"/>
    <w:rsid w:val="0011110B"/>
    <w:rsid w:val="00112741"/>
    <w:rsid w:val="00113713"/>
    <w:rsid w:val="00120F45"/>
    <w:rsid w:val="001215FD"/>
    <w:rsid w:val="0012265A"/>
    <w:rsid w:val="00123B57"/>
    <w:rsid w:val="00124B9D"/>
    <w:rsid w:val="00126C72"/>
    <w:rsid w:val="00127C71"/>
    <w:rsid w:val="00131C67"/>
    <w:rsid w:val="00131CB0"/>
    <w:rsid w:val="00133958"/>
    <w:rsid w:val="00136012"/>
    <w:rsid w:val="00136825"/>
    <w:rsid w:val="00136B2C"/>
    <w:rsid w:val="00136ED6"/>
    <w:rsid w:val="00137ECC"/>
    <w:rsid w:val="0014086A"/>
    <w:rsid w:val="00142C95"/>
    <w:rsid w:val="00143567"/>
    <w:rsid w:val="001439E3"/>
    <w:rsid w:val="001460E6"/>
    <w:rsid w:val="00147265"/>
    <w:rsid w:val="001504B4"/>
    <w:rsid w:val="00153B16"/>
    <w:rsid w:val="00154677"/>
    <w:rsid w:val="00156190"/>
    <w:rsid w:val="001623A6"/>
    <w:rsid w:val="001660D5"/>
    <w:rsid w:val="0016770C"/>
    <w:rsid w:val="001723C1"/>
    <w:rsid w:val="001733DD"/>
    <w:rsid w:val="0017409D"/>
    <w:rsid w:val="00181922"/>
    <w:rsid w:val="0018422E"/>
    <w:rsid w:val="00192022"/>
    <w:rsid w:val="00193057"/>
    <w:rsid w:val="00195CF8"/>
    <w:rsid w:val="0019617B"/>
    <w:rsid w:val="001A6A88"/>
    <w:rsid w:val="001A78E1"/>
    <w:rsid w:val="001B05E2"/>
    <w:rsid w:val="001B0815"/>
    <w:rsid w:val="001B4510"/>
    <w:rsid w:val="001B6250"/>
    <w:rsid w:val="001C50F3"/>
    <w:rsid w:val="001C657F"/>
    <w:rsid w:val="001D0180"/>
    <w:rsid w:val="001D74C1"/>
    <w:rsid w:val="001E0D32"/>
    <w:rsid w:val="001E3559"/>
    <w:rsid w:val="001E3900"/>
    <w:rsid w:val="001E3DFA"/>
    <w:rsid w:val="001E475C"/>
    <w:rsid w:val="001F0403"/>
    <w:rsid w:val="001F1240"/>
    <w:rsid w:val="001F49EB"/>
    <w:rsid w:val="001F61D8"/>
    <w:rsid w:val="002032B5"/>
    <w:rsid w:val="0020466F"/>
    <w:rsid w:val="00205AF0"/>
    <w:rsid w:val="002078D4"/>
    <w:rsid w:val="00210307"/>
    <w:rsid w:val="00211B30"/>
    <w:rsid w:val="0021407F"/>
    <w:rsid w:val="002150A1"/>
    <w:rsid w:val="00216AA4"/>
    <w:rsid w:val="00216ECB"/>
    <w:rsid w:val="00217705"/>
    <w:rsid w:val="00221737"/>
    <w:rsid w:val="002225E8"/>
    <w:rsid w:val="0022286A"/>
    <w:rsid w:val="00222D8E"/>
    <w:rsid w:val="00223CD9"/>
    <w:rsid w:val="0022479B"/>
    <w:rsid w:val="00224B26"/>
    <w:rsid w:val="002316F7"/>
    <w:rsid w:val="00236A71"/>
    <w:rsid w:val="00240191"/>
    <w:rsid w:val="002402B4"/>
    <w:rsid w:val="00240CF6"/>
    <w:rsid w:val="00240DC4"/>
    <w:rsid w:val="0024114B"/>
    <w:rsid w:val="00243595"/>
    <w:rsid w:val="00245D00"/>
    <w:rsid w:val="00247052"/>
    <w:rsid w:val="00247393"/>
    <w:rsid w:val="002474F3"/>
    <w:rsid w:val="00251DC5"/>
    <w:rsid w:val="00251F63"/>
    <w:rsid w:val="00255871"/>
    <w:rsid w:val="0026265A"/>
    <w:rsid w:val="00273DE5"/>
    <w:rsid w:val="002745CC"/>
    <w:rsid w:val="0027463D"/>
    <w:rsid w:val="00274EFD"/>
    <w:rsid w:val="00275D2C"/>
    <w:rsid w:val="00276D23"/>
    <w:rsid w:val="00277EAC"/>
    <w:rsid w:val="0028624D"/>
    <w:rsid w:val="00286650"/>
    <w:rsid w:val="00295DE7"/>
    <w:rsid w:val="0029646A"/>
    <w:rsid w:val="00297259"/>
    <w:rsid w:val="00297472"/>
    <w:rsid w:val="002A088D"/>
    <w:rsid w:val="002A2CBE"/>
    <w:rsid w:val="002A436E"/>
    <w:rsid w:val="002B0064"/>
    <w:rsid w:val="002B126C"/>
    <w:rsid w:val="002B21F6"/>
    <w:rsid w:val="002B3404"/>
    <w:rsid w:val="002B4C73"/>
    <w:rsid w:val="002B512A"/>
    <w:rsid w:val="002B547F"/>
    <w:rsid w:val="002C04C7"/>
    <w:rsid w:val="002C35AA"/>
    <w:rsid w:val="002C483C"/>
    <w:rsid w:val="002C4B03"/>
    <w:rsid w:val="002C52AD"/>
    <w:rsid w:val="002D10E4"/>
    <w:rsid w:val="002D162B"/>
    <w:rsid w:val="002D2D61"/>
    <w:rsid w:val="002D3712"/>
    <w:rsid w:val="002D4C15"/>
    <w:rsid w:val="002D5AF1"/>
    <w:rsid w:val="002D61FE"/>
    <w:rsid w:val="002D7601"/>
    <w:rsid w:val="002E7C9C"/>
    <w:rsid w:val="002F0891"/>
    <w:rsid w:val="002F1A8A"/>
    <w:rsid w:val="00301254"/>
    <w:rsid w:val="003019BF"/>
    <w:rsid w:val="00303DB1"/>
    <w:rsid w:val="00304378"/>
    <w:rsid w:val="00305430"/>
    <w:rsid w:val="00306A1D"/>
    <w:rsid w:val="00306A50"/>
    <w:rsid w:val="00307D33"/>
    <w:rsid w:val="00310F90"/>
    <w:rsid w:val="003118CA"/>
    <w:rsid w:val="00316BA8"/>
    <w:rsid w:val="00316EBD"/>
    <w:rsid w:val="00320C55"/>
    <w:rsid w:val="00323B37"/>
    <w:rsid w:val="00323F3B"/>
    <w:rsid w:val="00326A68"/>
    <w:rsid w:val="00333B3E"/>
    <w:rsid w:val="00340776"/>
    <w:rsid w:val="00340C98"/>
    <w:rsid w:val="00340DDA"/>
    <w:rsid w:val="003410CB"/>
    <w:rsid w:val="003439C8"/>
    <w:rsid w:val="00347DD3"/>
    <w:rsid w:val="00350020"/>
    <w:rsid w:val="003501E9"/>
    <w:rsid w:val="00351F58"/>
    <w:rsid w:val="00354684"/>
    <w:rsid w:val="00355385"/>
    <w:rsid w:val="0035628B"/>
    <w:rsid w:val="0036193E"/>
    <w:rsid w:val="00363E7D"/>
    <w:rsid w:val="0036401A"/>
    <w:rsid w:val="0036498D"/>
    <w:rsid w:val="0036567F"/>
    <w:rsid w:val="00366D6C"/>
    <w:rsid w:val="0036763C"/>
    <w:rsid w:val="00367807"/>
    <w:rsid w:val="00370B56"/>
    <w:rsid w:val="00371DBC"/>
    <w:rsid w:val="00375A88"/>
    <w:rsid w:val="003764C6"/>
    <w:rsid w:val="00384C33"/>
    <w:rsid w:val="00386058"/>
    <w:rsid w:val="003870B3"/>
    <w:rsid w:val="00394C7F"/>
    <w:rsid w:val="00396987"/>
    <w:rsid w:val="00397325"/>
    <w:rsid w:val="00397FF3"/>
    <w:rsid w:val="003A1A62"/>
    <w:rsid w:val="003A3D5E"/>
    <w:rsid w:val="003A6590"/>
    <w:rsid w:val="003A75A7"/>
    <w:rsid w:val="003B05F4"/>
    <w:rsid w:val="003B1771"/>
    <w:rsid w:val="003C0F2C"/>
    <w:rsid w:val="003C2DE7"/>
    <w:rsid w:val="003D6F09"/>
    <w:rsid w:val="003E1AB4"/>
    <w:rsid w:val="003E3844"/>
    <w:rsid w:val="003E38B7"/>
    <w:rsid w:val="003E4F09"/>
    <w:rsid w:val="003E5BBA"/>
    <w:rsid w:val="003F0ABC"/>
    <w:rsid w:val="003F2C0A"/>
    <w:rsid w:val="003F7B72"/>
    <w:rsid w:val="00402C2B"/>
    <w:rsid w:val="004056B9"/>
    <w:rsid w:val="00407807"/>
    <w:rsid w:val="0041144D"/>
    <w:rsid w:val="00411FD7"/>
    <w:rsid w:val="00412320"/>
    <w:rsid w:val="004203E8"/>
    <w:rsid w:val="004238F6"/>
    <w:rsid w:val="004251F4"/>
    <w:rsid w:val="0042609B"/>
    <w:rsid w:val="00426B70"/>
    <w:rsid w:val="00435890"/>
    <w:rsid w:val="00441A3D"/>
    <w:rsid w:val="00442BCE"/>
    <w:rsid w:val="00445579"/>
    <w:rsid w:val="00445613"/>
    <w:rsid w:val="00452CBC"/>
    <w:rsid w:val="00454A0A"/>
    <w:rsid w:val="00455638"/>
    <w:rsid w:val="004561FD"/>
    <w:rsid w:val="00456257"/>
    <w:rsid w:val="004606BE"/>
    <w:rsid w:val="0046516F"/>
    <w:rsid w:val="00470C54"/>
    <w:rsid w:val="00472636"/>
    <w:rsid w:val="00476498"/>
    <w:rsid w:val="00480E1E"/>
    <w:rsid w:val="00481E38"/>
    <w:rsid w:val="00482675"/>
    <w:rsid w:val="004829FF"/>
    <w:rsid w:val="00483778"/>
    <w:rsid w:val="00484047"/>
    <w:rsid w:val="0048764D"/>
    <w:rsid w:val="004902BD"/>
    <w:rsid w:val="00496401"/>
    <w:rsid w:val="004978D1"/>
    <w:rsid w:val="004A1577"/>
    <w:rsid w:val="004B0E93"/>
    <w:rsid w:val="004B31E7"/>
    <w:rsid w:val="004B5BBF"/>
    <w:rsid w:val="004B6310"/>
    <w:rsid w:val="004C1046"/>
    <w:rsid w:val="004C3FA1"/>
    <w:rsid w:val="004C4618"/>
    <w:rsid w:val="004C7796"/>
    <w:rsid w:val="004D0E89"/>
    <w:rsid w:val="004E0DB3"/>
    <w:rsid w:val="004E4D05"/>
    <w:rsid w:val="004F1C58"/>
    <w:rsid w:val="004F2BEA"/>
    <w:rsid w:val="004F6BD9"/>
    <w:rsid w:val="00500638"/>
    <w:rsid w:val="00501CEC"/>
    <w:rsid w:val="005061B2"/>
    <w:rsid w:val="005071FA"/>
    <w:rsid w:val="005127F8"/>
    <w:rsid w:val="00514BD6"/>
    <w:rsid w:val="00515D40"/>
    <w:rsid w:val="00521904"/>
    <w:rsid w:val="00534AC0"/>
    <w:rsid w:val="00540315"/>
    <w:rsid w:val="0054208B"/>
    <w:rsid w:val="00543B82"/>
    <w:rsid w:val="00543ECB"/>
    <w:rsid w:val="00544B42"/>
    <w:rsid w:val="0054720F"/>
    <w:rsid w:val="0054733A"/>
    <w:rsid w:val="00552808"/>
    <w:rsid w:val="005547A1"/>
    <w:rsid w:val="00555FF6"/>
    <w:rsid w:val="00561A98"/>
    <w:rsid w:val="00562DEB"/>
    <w:rsid w:val="00564A10"/>
    <w:rsid w:val="005712CB"/>
    <w:rsid w:val="00577303"/>
    <w:rsid w:val="0058032D"/>
    <w:rsid w:val="00582710"/>
    <w:rsid w:val="00587B5F"/>
    <w:rsid w:val="00591789"/>
    <w:rsid w:val="005A02EA"/>
    <w:rsid w:val="005A085A"/>
    <w:rsid w:val="005A0FAB"/>
    <w:rsid w:val="005A2C56"/>
    <w:rsid w:val="005A351F"/>
    <w:rsid w:val="005A3F49"/>
    <w:rsid w:val="005B4DCA"/>
    <w:rsid w:val="005B4EAE"/>
    <w:rsid w:val="005C1819"/>
    <w:rsid w:val="005C440D"/>
    <w:rsid w:val="005D3347"/>
    <w:rsid w:val="005D3A97"/>
    <w:rsid w:val="005D70CB"/>
    <w:rsid w:val="005E1A48"/>
    <w:rsid w:val="005F250A"/>
    <w:rsid w:val="005F4911"/>
    <w:rsid w:val="005F7229"/>
    <w:rsid w:val="00604821"/>
    <w:rsid w:val="006049BC"/>
    <w:rsid w:val="00606285"/>
    <w:rsid w:val="00613B17"/>
    <w:rsid w:val="00616385"/>
    <w:rsid w:val="006202FE"/>
    <w:rsid w:val="00626131"/>
    <w:rsid w:val="0062633B"/>
    <w:rsid w:val="00632235"/>
    <w:rsid w:val="00633028"/>
    <w:rsid w:val="00633F2C"/>
    <w:rsid w:val="006341EE"/>
    <w:rsid w:val="0063469D"/>
    <w:rsid w:val="006368CB"/>
    <w:rsid w:val="006400AF"/>
    <w:rsid w:val="00640B1C"/>
    <w:rsid w:val="00644D14"/>
    <w:rsid w:val="00644F46"/>
    <w:rsid w:val="00651569"/>
    <w:rsid w:val="006551B1"/>
    <w:rsid w:val="00657060"/>
    <w:rsid w:val="006625A3"/>
    <w:rsid w:val="00662C67"/>
    <w:rsid w:val="00663D65"/>
    <w:rsid w:val="0066431A"/>
    <w:rsid w:val="006649B9"/>
    <w:rsid w:val="0066602A"/>
    <w:rsid w:val="00670EEF"/>
    <w:rsid w:val="0067505D"/>
    <w:rsid w:val="0068086D"/>
    <w:rsid w:val="00687B87"/>
    <w:rsid w:val="006906BF"/>
    <w:rsid w:val="0069088C"/>
    <w:rsid w:val="0069189D"/>
    <w:rsid w:val="006A5007"/>
    <w:rsid w:val="006B27B3"/>
    <w:rsid w:val="006B5F32"/>
    <w:rsid w:val="006B63D9"/>
    <w:rsid w:val="006B754A"/>
    <w:rsid w:val="006C1754"/>
    <w:rsid w:val="006C23B2"/>
    <w:rsid w:val="006C58D3"/>
    <w:rsid w:val="006D01D7"/>
    <w:rsid w:val="006D19DF"/>
    <w:rsid w:val="006D21EA"/>
    <w:rsid w:val="006D24DB"/>
    <w:rsid w:val="006F0104"/>
    <w:rsid w:val="006F2541"/>
    <w:rsid w:val="006F27AF"/>
    <w:rsid w:val="006F6F2F"/>
    <w:rsid w:val="006F7D25"/>
    <w:rsid w:val="00700149"/>
    <w:rsid w:val="0070328D"/>
    <w:rsid w:val="007049F7"/>
    <w:rsid w:val="00715ACA"/>
    <w:rsid w:val="0072276E"/>
    <w:rsid w:val="00724106"/>
    <w:rsid w:val="0072444D"/>
    <w:rsid w:val="00725EDA"/>
    <w:rsid w:val="00726D79"/>
    <w:rsid w:val="00731BF5"/>
    <w:rsid w:val="00744F2F"/>
    <w:rsid w:val="00745E61"/>
    <w:rsid w:val="00746B20"/>
    <w:rsid w:val="00747B4E"/>
    <w:rsid w:val="00754865"/>
    <w:rsid w:val="007706DC"/>
    <w:rsid w:val="00770B63"/>
    <w:rsid w:val="00770FD6"/>
    <w:rsid w:val="007733F3"/>
    <w:rsid w:val="0078650C"/>
    <w:rsid w:val="00786893"/>
    <w:rsid w:val="00787315"/>
    <w:rsid w:val="00787473"/>
    <w:rsid w:val="00790E1F"/>
    <w:rsid w:val="007935F8"/>
    <w:rsid w:val="007947DA"/>
    <w:rsid w:val="00796389"/>
    <w:rsid w:val="007A05FE"/>
    <w:rsid w:val="007A40DE"/>
    <w:rsid w:val="007A508E"/>
    <w:rsid w:val="007C1D5D"/>
    <w:rsid w:val="007C2151"/>
    <w:rsid w:val="007C2183"/>
    <w:rsid w:val="007C354E"/>
    <w:rsid w:val="007C38D5"/>
    <w:rsid w:val="007C4431"/>
    <w:rsid w:val="007C698A"/>
    <w:rsid w:val="007D0938"/>
    <w:rsid w:val="007D145F"/>
    <w:rsid w:val="007D22F6"/>
    <w:rsid w:val="007D31EC"/>
    <w:rsid w:val="007E659E"/>
    <w:rsid w:val="007F033E"/>
    <w:rsid w:val="007F6DC7"/>
    <w:rsid w:val="00801868"/>
    <w:rsid w:val="00802F89"/>
    <w:rsid w:val="00806288"/>
    <w:rsid w:val="0080661D"/>
    <w:rsid w:val="008067CB"/>
    <w:rsid w:val="00806CD0"/>
    <w:rsid w:val="00811211"/>
    <w:rsid w:val="00812E37"/>
    <w:rsid w:val="00817FBF"/>
    <w:rsid w:val="0082427B"/>
    <w:rsid w:val="008254AA"/>
    <w:rsid w:val="00831FEC"/>
    <w:rsid w:val="008323D7"/>
    <w:rsid w:val="008358C4"/>
    <w:rsid w:val="0083632B"/>
    <w:rsid w:val="00837604"/>
    <w:rsid w:val="008404F0"/>
    <w:rsid w:val="00853040"/>
    <w:rsid w:val="00856CE5"/>
    <w:rsid w:val="00860B12"/>
    <w:rsid w:val="00860D34"/>
    <w:rsid w:val="008617EA"/>
    <w:rsid w:val="0086215C"/>
    <w:rsid w:val="00864FDA"/>
    <w:rsid w:val="008667CF"/>
    <w:rsid w:val="00867FB1"/>
    <w:rsid w:val="0087480A"/>
    <w:rsid w:val="00875C1D"/>
    <w:rsid w:val="00875D55"/>
    <w:rsid w:val="00876DA1"/>
    <w:rsid w:val="00876DCB"/>
    <w:rsid w:val="0088158F"/>
    <w:rsid w:val="00883DCA"/>
    <w:rsid w:val="008870AB"/>
    <w:rsid w:val="00894186"/>
    <w:rsid w:val="00897775"/>
    <w:rsid w:val="008A4DD6"/>
    <w:rsid w:val="008A66E2"/>
    <w:rsid w:val="008B3D5B"/>
    <w:rsid w:val="008B6AE3"/>
    <w:rsid w:val="008C12FB"/>
    <w:rsid w:val="008D2F53"/>
    <w:rsid w:val="008D3579"/>
    <w:rsid w:val="008D5DD1"/>
    <w:rsid w:val="008F1EDB"/>
    <w:rsid w:val="008F4BA2"/>
    <w:rsid w:val="008F57C6"/>
    <w:rsid w:val="00904AFE"/>
    <w:rsid w:val="00907CF2"/>
    <w:rsid w:val="00912284"/>
    <w:rsid w:val="009145D1"/>
    <w:rsid w:val="00916C7F"/>
    <w:rsid w:val="0092024C"/>
    <w:rsid w:val="009251F2"/>
    <w:rsid w:val="00926514"/>
    <w:rsid w:val="00931784"/>
    <w:rsid w:val="00933751"/>
    <w:rsid w:val="00934E3A"/>
    <w:rsid w:val="009363C9"/>
    <w:rsid w:val="00937564"/>
    <w:rsid w:val="00943854"/>
    <w:rsid w:val="00945D64"/>
    <w:rsid w:val="009477AC"/>
    <w:rsid w:val="00953D3E"/>
    <w:rsid w:val="00956CCC"/>
    <w:rsid w:val="00956D91"/>
    <w:rsid w:val="00957EB1"/>
    <w:rsid w:val="009622BA"/>
    <w:rsid w:val="00963723"/>
    <w:rsid w:val="00966B85"/>
    <w:rsid w:val="00966CFB"/>
    <w:rsid w:val="00967213"/>
    <w:rsid w:val="009678B5"/>
    <w:rsid w:val="009702EF"/>
    <w:rsid w:val="00971F9D"/>
    <w:rsid w:val="00977A81"/>
    <w:rsid w:val="00977D65"/>
    <w:rsid w:val="009814D0"/>
    <w:rsid w:val="00994678"/>
    <w:rsid w:val="009B73C0"/>
    <w:rsid w:val="009C30F8"/>
    <w:rsid w:val="009D0D86"/>
    <w:rsid w:val="009D127E"/>
    <w:rsid w:val="009D47ED"/>
    <w:rsid w:val="009D7F33"/>
    <w:rsid w:val="009E065A"/>
    <w:rsid w:val="009E6547"/>
    <w:rsid w:val="009F0557"/>
    <w:rsid w:val="009F4C2D"/>
    <w:rsid w:val="009F5711"/>
    <w:rsid w:val="009F7531"/>
    <w:rsid w:val="00A02379"/>
    <w:rsid w:val="00A04731"/>
    <w:rsid w:val="00A066DD"/>
    <w:rsid w:val="00A0767C"/>
    <w:rsid w:val="00A1174B"/>
    <w:rsid w:val="00A11CA4"/>
    <w:rsid w:val="00A128C4"/>
    <w:rsid w:val="00A13D13"/>
    <w:rsid w:val="00A20D1A"/>
    <w:rsid w:val="00A2496B"/>
    <w:rsid w:val="00A25102"/>
    <w:rsid w:val="00A26F68"/>
    <w:rsid w:val="00A3024A"/>
    <w:rsid w:val="00A33299"/>
    <w:rsid w:val="00A334BE"/>
    <w:rsid w:val="00A356A8"/>
    <w:rsid w:val="00A40195"/>
    <w:rsid w:val="00A42070"/>
    <w:rsid w:val="00A4209C"/>
    <w:rsid w:val="00A4224B"/>
    <w:rsid w:val="00A43393"/>
    <w:rsid w:val="00A46402"/>
    <w:rsid w:val="00A5202E"/>
    <w:rsid w:val="00A53309"/>
    <w:rsid w:val="00A54F7F"/>
    <w:rsid w:val="00A572C1"/>
    <w:rsid w:val="00A5796E"/>
    <w:rsid w:val="00A6276F"/>
    <w:rsid w:val="00A62911"/>
    <w:rsid w:val="00A72747"/>
    <w:rsid w:val="00A7492C"/>
    <w:rsid w:val="00A759F1"/>
    <w:rsid w:val="00A83CEE"/>
    <w:rsid w:val="00A85036"/>
    <w:rsid w:val="00A934CD"/>
    <w:rsid w:val="00A9670F"/>
    <w:rsid w:val="00A969F7"/>
    <w:rsid w:val="00A96C6A"/>
    <w:rsid w:val="00AA52FE"/>
    <w:rsid w:val="00AA7D46"/>
    <w:rsid w:val="00AB1CBF"/>
    <w:rsid w:val="00AB4221"/>
    <w:rsid w:val="00AB47FC"/>
    <w:rsid w:val="00AC4CE4"/>
    <w:rsid w:val="00AC578A"/>
    <w:rsid w:val="00AC58A3"/>
    <w:rsid w:val="00AC58F0"/>
    <w:rsid w:val="00AC6088"/>
    <w:rsid w:val="00AC79C2"/>
    <w:rsid w:val="00AD0C60"/>
    <w:rsid w:val="00AD56B9"/>
    <w:rsid w:val="00AE5492"/>
    <w:rsid w:val="00AE5D2E"/>
    <w:rsid w:val="00AF190F"/>
    <w:rsid w:val="00AF1D91"/>
    <w:rsid w:val="00AF38E7"/>
    <w:rsid w:val="00AF451E"/>
    <w:rsid w:val="00B010A1"/>
    <w:rsid w:val="00B10690"/>
    <w:rsid w:val="00B10D11"/>
    <w:rsid w:val="00B12E75"/>
    <w:rsid w:val="00B203EC"/>
    <w:rsid w:val="00B23AE1"/>
    <w:rsid w:val="00B24B1E"/>
    <w:rsid w:val="00B27E53"/>
    <w:rsid w:val="00B3091F"/>
    <w:rsid w:val="00B310AD"/>
    <w:rsid w:val="00B32534"/>
    <w:rsid w:val="00B330D9"/>
    <w:rsid w:val="00B33375"/>
    <w:rsid w:val="00B3386C"/>
    <w:rsid w:val="00B35160"/>
    <w:rsid w:val="00B36045"/>
    <w:rsid w:val="00B45529"/>
    <w:rsid w:val="00B46B32"/>
    <w:rsid w:val="00B51E63"/>
    <w:rsid w:val="00B5506C"/>
    <w:rsid w:val="00B61716"/>
    <w:rsid w:val="00B62C0B"/>
    <w:rsid w:val="00B6316C"/>
    <w:rsid w:val="00B637B9"/>
    <w:rsid w:val="00B63B1A"/>
    <w:rsid w:val="00B72ABF"/>
    <w:rsid w:val="00B752CA"/>
    <w:rsid w:val="00B76256"/>
    <w:rsid w:val="00B87EC0"/>
    <w:rsid w:val="00B97DA3"/>
    <w:rsid w:val="00BA2324"/>
    <w:rsid w:val="00BA2AA7"/>
    <w:rsid w:val="00BA3896"/>
    <w:rsid w:val="00BA3EC2"/>
    <w:rsid w:val="00BB05BF"/>
    <w:rsid w:val="00BB48C7"/>
    <w:rsid w:val="00BC0EC5"/>
    <w:rsid w:val="00BC3BB2"/>
    <w:rsid w:val="00BC6155"/>
    <w:rsid w:val="00BC75EC"/>
    <w:rsid w:val="00BD0821"/>
    <w:rsid w:val="00BD0E45"/>
    <w:rsid w:val="00BD1E6E"/>
    <w:rsid w:val="00BD365B"/>
    <w:rsid w:val="00BD655E"/>
    <w:rsid w:val="00BE0E30"/>
    <w:rsid w:val="00BE14E8"/>
    <w:rsid w:val="00BE16EC"/>
    <w:rsid w:val="00BE18DF"/>
    <w:rsid w:val="00BE222D"/>
    <w:rsid w:val="00BE5B80"/>
    <w:rsid w:val="00BE7108"/>
    <w:rsid w:val="00BF10E3"/>
    <w:rsid w:val="00BF19C9"/>
    <w:rsid w:val="00BF5B84"/>
    <w:rsid w:val="00BF76E5"/>
    <w:rsid w:val="00C00905"/>
    <w:rsid w:val="00C06D79"/>
    <w:rsid w:val="00C107E3"/>
    <w:rsid w:val="00C12AB9"/>
    <w:rsid w:val="00C14949"/>
    <w:rsid w:val="00C16EB0"/>
    <w:rsid w:val="00C209F2"/>
    <w:rsid w:val="00C27169"/>
    <w:rsid w:val="00C301DD"/>
    <w:rsid w:val="00C3306F"/>
    <w:rsid w:val="00C340E8"/>
    <w:rsid w:val="00C3723C"/>
    <w:rsid w:val="00C37CB2"/>
    <w:rsid w:val="00C42432"/>
    <w:rsid w:val="00C445B1"/>
    <w:rsid w:val="00C476A7"/>
    <w:rsid w:val="00C50D6B"/>
    <w:rsid w:val="00C53D3A"/>
    <w:rsid w:val="00C56E0E"/>
    <w:rsid w:val="00C60DAC"/>
    <w:rsid w:val="00C63E3A"/>
    <w:rsid w:val="00C700C1"/>
    <w:rsid w:val="00C756FE"/>
    <w:rsid w:val="00C77277"/>
    <w:rsid w:val="00C80EB7"/>
    <w:rsid w:val="00C8387F"/>
    <w:rsid w:val="00C851AA"/>
    <w:rsid w:val="00C85896"/>
    <w:rsid w:val="00C9491D"/>
    <w:rsid w:val="00CA0EE0"/>
    <w:rsid w:val="00CA2236"/>
    <w:rsid w:val="00CA26C3"/>
    <w:rsid w:val="00CA6A3D"/>
    <w:rsid w:val="00CA72AF"/>
    <w:rsid w:val="00CB26EC"/>
    <w:rsid w:val="00CB4E2F"/>
    <w:rsid w:val="00CB5A54"/>
    <w:rsid w:val="00CB5F49"/>
    <w:rsid w:val="00CB6A08"/>
    <w:rsid w:val="00CC10FB"/>
    <w:rsid w:val="00CC5E94"/>
    <w:rsid w:val="00CD0ED2"/>
    <w:rsid w:val="00CD4EDB"/>
    <w:rsid w:val="00CD5FD7"/>
    <w:rsid w:val="00CE42D4"/>
    <w:rsid w:val="00CF0B87"/>
    <w:rsid w:val="00CF1658"/>
    <w:rsid w:val="00CF5AD8"/>
    <w:rsid w:val="00CF5F02"/>
    <w:rsid w:val="00D013A9"/>
    <w:rsid w:val="00D02EC3"/>
    <w:rsid w:val="00D03FE7"/>
    <w:rsid w:val="00D042B5"/>
    <w:rsid w:val="00D07027"/>
    <w:rsid w:val="00D0735E"/>
    <w:rsid w:val="00D0741A"/>
    <w:rsid w:val="00D07558"/>
    <w:rsid w:val="00D10EB0"/>
    <w:rsid w:val="00D13921"/>
    <w:rsid w:val="00D22E93"/>
    <w:rsid w:val="00D24EDA"/>
    <w:rsid w:val="00D32519"/>
    <w:rsid w:val="00D404DE"/>
    <w:rsid w:val="00D4057E"/>
    <w:rsid w:val="00D40F84"/>
    <w:rsid w:val="00D43320"/>
    <w:rsid w:val="00D44BDA"/>
    <w:rsid w:val="00D4502E"/>
    <w:rsid w:val="00D45855"/>
    <w:rsid w:val="00D505A4"/>
    <w:rsid w:val="00D51D9E"/>
    <w:rsid w:val="00D64761"/>
    <w:rsid w:val="00D67C43"/>
    <w:rsid w:val="00D70231"/>
    <w:rsid w:val="00D715A8"/>
    <w:rsid w:val="00D7167C"/>
    <w:rsid w:val="00D7277E"/>
    <w:rsid w:val="00D74A50"/>
    <w:rsid w:val="00D7573E"/>
    <w:rsid w:val="00D76915"/>
    <w:rsid w:val="00D77D93"/>
    <w:rsid w:val="00D77EEC"/>
    <w:rsid w:val="00D80F34"/>
    <w:rsid w:val="00D829FF"/>
    <w:rsid w:val="00D86AD4"/>
    <w:rsid w:val="00D9331D"/>
    <w:rsid w:val="00D93953"/>
    <w:rsid w:val="00DA08DF"/>
    <w:rsid w:val="00DA0F76"/>
    <w:rsid w:val="00DA1BB5"/>
    <w:rsid w:val="00DB340D"/>
    <w:rsid w:val="00DB40A3"/>
    <w:rsid w:val="00DC01B1"/>
    <w:rsid w:val="00DC095F"/>
    <w:rsid w:val="00DC1D94"/>
    <w:rsid w:val="00DC3B94"/>
    <w:rsid w:val="00DC6317"/>
    <w:rsid w:val="00DD2C56"/>
    <w:rsid w:val="00DD5F49"/>
    <w:rsid w:val="00DE2E8D"/>
    <w:rsid w:val="00DE31AF"/>
    <w:rsid w:val="00DE4964"/>
    <w:rsid w:val="00DE4C63"/>
    <w:rsid w:val="00DE5EAE"/>
    <w:rsid w:val="00DF6EB5"/>
    <w:rsid w:val="00E003EA"/>
    <w:rsid w:val="00E10FF9"/>
    <w:rsid w:val="00E21DD5"/>
    <w:rsid w:val="00E2331A"/>
    <w:rsid w:val="00E3115E"/>
    <w:rsid w:val="00E3555C"/>
    <w:rsid w:val="00E35F93"/>
    <w:rsid w:val="00E37F55"/>
    <w:rsid w:val="00E4096A"/>
    <w:rsid w:val="00E46149"/>
    <w:rsid w:val="00E47113"/>
    <w:rsid w:val="00E5155D"/>
    <w:rsid w:val="00E57DDD"/>
    <w:rsid w:val="00E62C24"/>
    <w:rsid w:val="00E65394"/>
    <w:rsid w:val="00E66975"/>
    <w:rsid w:val="00E67943"/>
    <w:rsid w:val="00E7478B"/>
    <w:rsid w:val="00E777C7"/>
    <w:rsid w:val="00E82054"/>
    <w:rsid w:val="00E84924"/>
    <w:rsid w:val="00E84B4B"/>
    <w:rsid w:val="00E9042B"/>
    <w:rsid w:val="00E9128B"/>
    <w:rsid w:val="00E91462"/>
    <w:rsid w:val="00E92304"/>
    <w:rsid w:val="00E94FED"/>
    <w:rsid w:val="00E957BC"/>
    <w:rsid w:val="00E95EEF"/>
    <w:rsid w:val="00E97D52"/>
    <w:rsid w:val="00EA4C39"/>
    <w:rsid w:val="00EA5BFC"/>
    <w:rsid w:val="00EA5CEC"/>
    <w:rsid w:val="00EA610C"/>
    <w:rsid w:val="00EA614D"/>
    <w:rsid w:val="00EA6B68"/>
    <w:rsid w:val="00EB16B5"/>
    <w:rsid w:val="00EB1E01"/>
    <w:rsid w:val="00EB4177"/>
    <w:rsid w:val="00EB695B"/>
    <w:rsid w:val="00EB6E15"/>
    <w:rsid w:val="00EB7BA9"/>
    <w:rsid w:val="00EC0CE2"/>
    <w:rsid w:val="00EC10AA"/>
    <w:rsid w:val="00EC1D4D"/>
    <w:rsid w:val="00ED24BD"/>
    <w:rsid w:val="00ED3ABA"/>
    <w:rsid w:val="00ED4DC0"/>
    <w:rsid w:val="00ED7A58"/>
    <w:rsid w:val="00EE3847"/>
    <w:rsid w:val="00EE3B99"/>
    <w:rsid w:val="00EF1A0F"/>
    <w:rsid w:val="00EF54E1"/>
    <w:rsid w:val="00EF6854"/>
    <w:rsid w:val="00EF796D"/>
    <w:rsid w:val="00F007F7"/>
    <w:rsid w:val="00F01D92"/>
    <w:rsid w:val="00F105F9"/>
    <w:rsid w:val="00F12329"/>
    <w:rsid w:val="00F154BF"/>
    <w:rsid w:val="00F1558D"/>
    <w:rsid w:val="00F167F6"/>
    <w:rsid w:val="00F16B7F"/>
    <w:rsid w:val="00F17046"/>
    <w:rsid w:val="00F173F0"/>
    <w:rsid w:val="00F177B3"/>
    <w:rsid w:val="00F27616"/>
    <w:rsid w:val="00F3239A"/>
    <w:rsid w:val="00F33EC3"/>
    <w:rsid w:val="00F35385"/>
    <w:rsid w:val="00F3771D"/>
    <w:rsid w:val="00F53A27"/>
    <w:rsid w:val="00F6003E"/>
    <w:rsid w:val="00F73BFD"/>
    <w:rsid w:val="00F7446A"/>
    <w:rsid w:val="00F749BF"/>
    <w:rsid w:val="00F76F89"/>
    <w:rsid w:val="00F80192"/>
    <w:rsid w:val="00F8440A"/>
    <w:rsid w:val="00F86219"/>
    <w:rsid w:val="00F94F0A"/>
    <w:rsid w:val="00F9580D"/>
    <w:rsid w:val="00F96AA7"/>
    <w:rsid w:val="00FA11DE"/>
    <w:rsid w:val="00FA1F04"/>
    <w:rsid w:val="00FA2147"/>
    <w:rsid w:val="00FA70ED"/>
    <w:rsid w:val="00FA7352"/>
    <w:rsid w:val="00FB42BA"/>
    <w:rsid w:val="00FB5F58"/>
    <w:rsid w:val="00FC0691"/>
    <w:rsid w:val="00FC36CE"/>
    <w:rsid w:val="00FC58A9"/>
    <w:rsid w:val="00FC6E2C"/>
    <w:rsid w:val="00FD3D66"/>
    <w:rsid w:val="00FD4195"/>
    <w:rsid w:val="00FD449C"/>
    <w:rsid w:val="00FE028F"/>
    <w:rsid w:val="00FE5CAA"/>
    <w:rsid w:val="00FE7115"/>
    <w:rsid w:val="00FF3546"/>
    <w:rsid w:val="00FF5229"/>
    <w:rsid w:val="00FF5371"/>
    <w:rsid w:val="00FF5B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9A219"/>
  <w15:chartTrackingRefBased/>
  <w15:docId w15:val="{B291EFED-5983-409D-90A7-24B096753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qFormat="1"/>
    <w:lsdException w:name="List 3" w:semiHidden="1" w:uiPriority="0" w:unhideWhenUsed="1" w:qFormat="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qFormat="1"/>
    <w:lsdException w:name="Body Text First Indent 2" w:semiHidden="1" w:uiPriority="0"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qFormat="1"/>
    <w:lsdException w:name="Smart Link" w:semiHidden="1" w:unhideWhenUsed="1"/>
    <w:lsdException w:name="Smart Link Error" w:semiHidden="1" w:unhideWhenUsed="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6D24DB"/>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
    <w:link w:val="20"/>
    <w:uiPriority w:val="9"/>
    <w:unhideWhenUsed/>
    <w:qFormat/>
    <w:rsid w:val="00F17046"/>
    <w:pPr>
      <w:keepNext/>
      <w:keepLines/>
      <w:spacing w:before="200" w:after="0" w:line="276" w:lineRule="auto"/>
      <w:outlineLvl w:val="1"/>
    </w:pPr>
    <w:rPr>
      <w:rFonts w:ascii="Cambria" w:eastAsia="Times New Roman" w:hAnsi="Cambria"/>
      <w:b/>
      <w:bCs/>
      <w:color w:val="4F81BD"/>
      <w:sz w:val="26"/>
      <w:szCs w:val="26"/>
      <w:lang w:eastAsia="zh-CN"/>
    </w:rPr>
  </w:style>
  <w:style w:type="paragraph" w:styleId="3">
    <w:name w:val="heading 3"/>
    <w:basedOn w:val="a"/>
    <w:next w:val="a"/>
    <w:link w:val="30"/>
    <w:uiPriority w:val="9"/>
    <w:unhideWhenUsed/>
    <w:qFormat/>
    <w:rsid w:val="00F17046"/>
    <w:pPr>
      <w:keepNext/>
      <w:spacing w:before="240" w:after="60" w:line="237" w:lineRule="auto"/>
      <w:jc w:val="both"/>
      <w:outlineLvl w:val="2"/>
    </w:pPr>
    <w:rPr>
      <w:rFonts w:ascii="Arial" w:eastAsia="Times New Roman" w:hAnsi="Arial" w:cs="Arial"/>
      <w:b/>
      <w:bCs/>
      <w:sz w:val="26"/>
      <w:szCs w:val="26"/>
      <w:lang w:eastAsia="zh-CN"/>
    </w:rPr>
  </w:style>
  <w:style w:type="paragraph" w:styleId="4">
    <w:name w:val="heading 4"/>
    <w:basedOn w:val="a"/>
    <w:next w:val="a"/>
    <w:link w:val="40"/>
    <w:uiPriority w:val="9"/>
    <w:semiHidden/>
    <w:unhideWhenUsed/>
    <w:qFormat/>
    <w:rsid w:val="00F17046"/>
    <w:pPr>
      <w:keepNext/>
      <w:spacing w:after="0" w:line="360" w:lineRule="auto"/>
      <w:ind w:firstLine="720"/>
      <w:outlineLvl w:val="3"/>
    </w:pPr>
    <w:rPr>
      <w:rFonts w:ascii="Times New Roman" w:eastAsia="Times New Roman" w:hAnsi="Times New Roman"/>
      <w:b/>
      <w:bCs/>
      <w:sz w:val="28"/>
      <w:szCs w:val="28"/>
      <w:lang w:eastAsia="zh-CN"/>
    </w:rPr>
  </w:style>
  <w:style w:type="paragraph" w:styleId="5">
    <w:name w:val="heading 5"/>
    <w:basedOn w:val="a"/>
    <w:next w:val="a"/>
    <w:link w:val="50"/>
    <w:uiPriority w:val="9"/>
    <w:semiHidden/>
    <w:unhideWhenUsed/>
    <w:qFormat/>
    <w:rsid w:val="00F17046"/>
    <w:pPr>
      <w:keepNext/>
      <w:keepLines/>
      <w:spacing w:before="200" w:after="0" w:line="276" w:lineRule="auto"/>
      <w:outlineLvl w:val="4"/>
    </w:pPr>
    <w:rPr>
      <w:rFonts w:ascii="Cambria" w:eastAsia="Times New Roman" w:hAnsi="Cambria"/>
      <w:color w:val="243F60"/>
      <w:lang w:eastAsia="zh-CN"/>
    </w:rPr>
  </w:style>
  <w:style w:type="paragraph" w:styleId="6">
    <w:name w:val="heading 6"/>
    <w:basedOn w:val="a"/>
    <w:next w:val="a"/>
    <w:link w:val="60"/>
    <w:uiPriority w:val="9"/>
    <w:semiHidden/>
    <w:unhideWhenUsed/>
    <w:qFormat/>
    <w:rsid w:val="00F17046"/>
    <w:pPr>
      <w:keepNext/>
      <w:spacing w:after="0" w:line="240" w:lineRule="auto"/>
      <w:jc w:val="both"/>
      <w:outlineLvl w:val="5"/>
    </w:pPr>
    <w:rPr>
      <w:rFonts w:ascii="Times New Roman" w:eastAsia="Times New Roman" w:hAnsi="Times New Roman"/>
      <w:b/>
      <w:bCs/>
      <w:sz w:val="28"/>
      <w:szCs w:val="28"/>
      <w:lang w:val="en-US" w:eastAsia="zh-CN"/>
    </w:rPr>
  </w:style>
  <w:style w:type="paragraph" w:styleId="7">
    <w:name w:val="heading 7"/>
    <w:basedOn w:val="a"/>
    <w:next w:val="a"/>
    <w:link w:val="70"/>
    <w:qFormat/>
    <w:rsid w:val="00F17046"/>
    <w:pPr>
      <w:keepNext/>
      <w:spacing w:after="0" w:line="360" w:lineRule="auto"/>
      <w:ind w:firstLine="720"/>
      <w:outlineLvl w:val="6"/>
    </w:pPr>
    <w:rPr>
      <w:rFonts w:ascii="Times New Roman" w:eastAsia="Times New Roman" w:hAnsi="Times New Roman"/>
      <w:b/>
      <w:bCs/>
      <w:i/>
      <w:iCs/>
      <w:sz w:val="28"/>
      <w:szCs w:val="28"/>
      <w:lang w:val="en-US" w:eastAsia="zh-CN"/>
    </w:rPr>
  </w:style>
  <w:style w:type="paragraph" w:styleId="8">
    <w:name w:val="heading 8"/>
    <w:basedOn w:val="a"/>
    <w:next w:val="a"/>
    <w:link w:val="80"/>
    <w:qFormat/>
    <w:rsid w:val="00F17046"/>
    <w:pPr>
      <w:keepNext/>
      <w:spacing w:after="0" w:line="240" w:lineRule="auto"/>
      <w:jc w:val="center"/>
      <w:outlineLvl w:val="7"/>
    </w:pPr>
    <w:rPr>
      <w:rFonts w:ascii="Times New Roman" w:eastAsia="Times New Roman" w:hAnsi="Times New Roman"/>
      <w:b/>
      <w:bCs/>
      <w:sz w:val="32"/>
      <w:szCs w:val="32"/>
      <w:lang w:eastAsia="zh-CN"/>
    </w:rPr>
  </w:style>
  <w:style w:type="paragraph" w:styleId="9">
    <w:name w:val="heading 9"/>
    <w:basedOn w:val="a"/>
    <w:next w:val="a"/>
    <w:link w:val="90"/>
    <w:qFormat/>
    <w:rsid w:val="00F17046"/>
    <w:pPr>
      <w:keepNext/>
      <w:numPr>
        <w:numId w:val="16"/>
      </w:numPr>
      <w:spacing w:after="0" w:line="360" w:lineRule="auto"/>
      <w:ind w:left="720" w:firstLine="0"/>
      <w:jc w:val="both"/>
      <w:outlineLvl w:val="8"/>
    </w:pPr>
    <w:rPr>
      <w:rFonts w:ascii="Times New Roman" w:eastAsia="Times New Roman" w:hAnsi="Times New Roman"/>
      <w:sz w:val="28"/>
      <w:szCs w:val="28"/>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43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endnote text"/>
    <w:basedOn w:val="a"/>
    <w:link w:val="a5"/>
    <w:uiPriority w:val="99"/>
    <w:unhideWhenUsed/>
    <w:rsid w:val="00275D2C"/>
    <w:pPr>
      <w:spacing w:after="0" w:line="240" w:lineRule="auto"/>
    </w:pPr>
    <w:rPr>
      <w:sz w:val="20"/>
      <w:szCs w:val="20"/>
    </w:rPr>
  </w:style>
  <w:style w:type="character" w:customStyle="1" w:styleId="a5">
    <w:name w:val="Текст концевой сноски Знак"/>
    <w:link w:val="a4"/>
    <w:uiPriority w:val="99"/>
    <w:qFormat/>
    <w:rsid w:val="00275D2C"/>
    <w:rPr>
      <w:lang w:eastAsia="en-US"/>
    </w:rPr>
  </w:style>
  <w:style w:type="character" w:styleId="a6">
    <w:name w:val="endnote reference"/>
    <w:uiPriority w:val="99"/>
    <w:semiHidden/>
    <w:unhideWhenUsed/>
    <w:rsid w:val="00275D2C"/>
    <w:rPr>
      <w:vertAlign w:val="superscript"/>
    </w:rPr>
  </w:style>
  <w:style w:type="character" w:styleId="a7">
    <w:name w:val="Hyperlink"/>
    <w:uiPriority w:val="99"/>
    <w:unhideWhenUsed/>
    <w:rsid w:val="002402B4"/>
    <w:rPr>
      <w:rFonts w:cs="Times New Roman"/>
      <w:color w:val="0000FF"/>
      <w:u w:val="single"/>
    </w:rPr>
  </w:style>
  <w:style w:type="paragraph" w:styleId="a8">
    <w:name w:val="List Paragraph"/>
    <w:basedOn w:val="a"/>
    <w:uiPriority w:val="34"/>
    <w:qFormat/>
    <w:rsid w:val="002402B4"/>
    <w:pPr>
      <w:ind w:left="720"/>
      <w:contextualSpacing/>
    </w:pPr>
    <w:rPr>
      <w:rFonts w:eastAsia="Times New Roman"/>
    </w:rPr>
  </w:style>
  <w:style w:type="character" w:styleId="a9">
    <w:name w:val="Unresolved Mention"/>
    <w:unhideWhenUsed/>
    <w:qFormat/>
    <w:rsid w:val="000823A2"/>
    <w:rPr>
      <w:color w:val="605E5C"/>
      <w:shd w:val="clear" w:color="auto" w:fill="E1DFDD"/>
    </w:rPr>
  </w:style>
  <w:style w:type="paragraph" w:customStyle="1" w:styleId="Diss">
    <w:name w:val="Diss"/>
    <w:basedOn w:val="a4"/>
    <w:link w:val="Diss0"/>
    <w:qFormat/>
    <w:rsid w:val="003F0ABC"/>
    <w:pPr>
      <w:jc w:val="both"/>
    </w:pPr>
    <w:rPr>
      <w:rFonts w:ascii="Times New Roman" w:hAnsi="Times New Roman"/>
      <w:sz w:val="28"/>
      <w:szCs w:val="28"/>
      <w:lang w:val="en-US"/>
    </w:rPr>
  </w:style>
  <w:style w:type="paragraph" w:styleId="aa">
    <w:name w:val="footnote text"/>
    <w:basedOn w:val="a"/>
    <w:link w:val="ab"/>
    <w:uiPriority w:val="99"/>
    <w:semiHidden/>
    <w:unhideWhenUsed/>
    <w:rsid w:val="00904AFE"/>
    <w:rPr>
      <w:sz w:val="20"/>
      <w:szCs w:val="20"/>
    </w:rPr>
  </w:style>
  <w:style w:type="character" w:customStyle="1" w:styleId="Diss0">
    <w:name w:val="Diss Знак"/>
    <w:link w:val="Diss"/>
    <w:rsid w:val="003F0ABC"/>
    <w:rPr>
      <w:rFonts w:ascii="Times New Roman" w:hAnsi="Times New Roman"/>
      <w:sz w:val="28"/>
      <w:szCs w:val="28"/>
      <w:lang w:val="en-US" w:eastAsia="en-US"/>
    </w:rPr>
  </w:style>
  <w:style w:type="character" w:customStyle="1" w:styleId="ab">
    <w:name w:val="Текст сноски Знак"/>
    <w:link w:val="aa"/>
    <w:uiPriority w:val="99"/>
    <w:semiHidden/>
    <w:rsid w:val="00904AFE"/>
    <w:rPr>
      <w:lang w:eastAsia="en-US"/>
    </w:rPr>
  </w:style>
  <w:style w:type="character" w:styleId="ac">
    <w:name w:val="footnote reference"/>
    <w:uiPriority w:val="99"/>
    <w:semiHidden/>
    <w:unhideWhenUsed/>
    <w:rsid w:val="00904AFE"/>
    <w:rPr>
      <w:vertAlign w:val="superscript"/>
    </w:rPr>
  </w:style>
  <w:style w:type="character" w:customStyle="1" w:styleId="referencesyear">
    <w:name w:val="references__year"/>
    <w:rsid w:val="0019617B"/>
  </w:style>
  <w:style w:type="character" w:customStyle="1" w:styleId="referencesarticle-title">
    <w:name w:val="references__article-title"/>
    <w:rsid w:val="0019617B"/>
  </w:style>
  <w:style w:type="character" w:styleId="ad">
    <w:name w:val="Strong"/>
    <w:uiPriority w:val="22"/>
    <w:qFormat/>
    <w:rsid w:val="0019617B"/>
    <w:rPr>
      <w:b/>
      <w:bCs/>
    </w:rPr>
  </w:style>
  <w:style w:type="character" w:customStyle="1" w:styleId="referencesnote">
    <w:name w:val="references__note"/>
    <w:rsid w:val="0019617B"/>
  </w:style>
  <w:style w:type="character" w:customStyle="1" w:styleId="referencessuffix">
    <w:name w:val="references__suffix"/>
    <w:rsid w:val="0019617B"/>
  </w:style>
  <w:style w:type="character" w:customStyle="1" w:styleId="referencesauthorsothers">
    <w:name w:val="references__authors__others"/>
    <w:rsid w:val="0019617B"/>
  </w:style>
  <w:style w:type="character" w:customStyle="1" w:styleId="nlmpublisher-loc">
    <w:name w:val="nlm_publisher-loc"/>
    <w:rsid w:val="0019617B"/>
  </w:style>
  <w:style w:type="character" w:customStyle="1" w:styleId="nlmpublisher-name">
    <w:name w:val="nlm_publisher-name"/>
    <w:rsid w:val="0019617B"/>
  </w:style>
  <w:style w:type="character" w:customStyle="1" w:styleId="ListLabel21">
    <w:name w:val="ListLabel 21"/>
    <w:qFormat/>
    <w:rsid w:val="00C42432"/>
    <w:rPr>
      <w:rFonts w:ascii="Times New Roman" w:hAnsi="Times New Roman"/>
      <w:sz w:val="24"/>
      <w:szCs w:val="24"/>
      <w:shd w:val="clear" w:color="auto" w:fill="FFFFFF"/>
      <w:lang w:val="en-US"/>
    </w:rPr>
  </w:style>
  <w:style w:type="character" w:customStyle="1" w:styleId="ListLabel22">
    <w:name w:val="ListLabel 22"/>
    <w:qFormat/>
    <w:rsid w:val="00C42432"/>
    <w:rPr>
      <w:rFonts w:ascii="Times New Roman" w:hAnsi="Times New Roman"/>
      <w:bCs/>
      <w:sz w:val="24"/>
      <w:szCs w:val="24"/>
      <w:lang w:val="en-US"/>
    </w:rPr>
  </w:style>
  <w:style w:type="character" w:styleId="ae">
    <w:name w:val="Emphasis"/>
    <w:qFormat/>
    <w:rsid w:val="008D5DD1"/>
    <w:rPr>
      <w:i/>
      <w:iCs/>
    </w:rPr>
  </w:style>
  <w:style w:type="paragraph" w:customStyle="1" w:styleId="af">
    <w:name w:val="дисс"/>
    <w:basedOn w:val="a4"/>
    <w:link w:val="af0"/>
    <w:qFormat/>
    <w:rsid w:val="008D5DD1"/>
    <w:pPr>
      <w:jc w:val="both"/>
    </w:pPr>
    <w:rPr>
      <w:rFonts w:ascii="Times New Roman" w:eastAsia="Times New Roman" w:hAnsi="Times New Roman"/>
      <w:sz w:val="28"/>
      <w:szCs w:val="28"/>
    </w:rPr>
  </w:style>
  <w:style w:type="character" w:customStyle="1" w:styleId="af0">
    <w:name w:val="дисс Знак"/>
    <w:link w:val="af"/>
    <w:rsid w:val="008D5DD1"/>
    <w:rPr>
      <w:rFonts w:ascii="Times New Roman" w:eastAsia="Times New Roman" w:hAnsi="Times New Roman"/>
      <w:sz w:val="28"/>
      <w:szCs w:val="28"/>
      <w:lang w:eastAsia="en-US"/>
    </w:rPr>
  </w:style>
  <w:style w:type="paragraph" w:customStyle="1" w:styleId="af1">
    <w:name w:val="Диссс"/>
    <w:basedOn w:val="a4"/>
    <w:link w:val="af2"/>
    <w:qFormat/>
    <w:rsid w:val="008D5DD1"/>
    <w:pPr>
      <w:jc w:val="both"/>
    </w:pPr>
    <w:rPr>
      <w:rFonts w:ascii="Times New Roman" w:eastAsia="Times New Roman" w:hAnsi="Times New Roman"/>
      <w:sz w:val="28"/>
      <w:szCs w:val="28"/>
    </w:rPr>
  </w:style>
  <w:style w:type="character" w:customStyle="1" w:styleId="af2">
    <w:name w:val="Диссс Знак"/>
    <w:link w:val="af1"/>
    <w:rsid w:val="008D5DD1"/>
    <w:rPr>
      <w:rFonts w:ascii="Times New Roman" w:eastAsia="Times New Roman" w:hAnsi="Times New Roman"/>
      <w:sz w:val="28"/>
      <w:szCs w:val="28"/>
      <w:lang w:eastAsia="en-US"/>
    </w:rPr>
  </w:style>
  <w:style w:type="character" w:customStyle="1" w:styleId="Bodytext2">
    <w:name w:val="Body text (2)"/>
    <w:rsid w:val="00F12329"/>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Bodytext2Italic">
    <w:name w:val="Body text (2) + Italic"/>
    <w:rsid w:val="00F12329"/>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paragraph" w:styleId="31">
    <w:name w:val="Body Text 3"/>
    <w:basedOn w:val="a"/>
    <w:link w:val="32"/>
    <w:unhideWhenUsed/>
    <w:qFormat/>
    <w:rsid w:val="00192022"/>
    <w:pPr>
      <w:spacing w:after="120" w:line="276" w:lineRule="auto"/>
    </w:pPr>
    <w:rPr>
      <w:rFonts w:eastAsia="Times New Roman"/>
      <w:sz w:val="16"/>
      <w:szCs w:val="16"/>
      <w:lang w:eastAsia="ru-RU"/>
    </w:rPr>
  </w:style>
  <w:style w:type="character" w:customStyle="1" w:styleId="32">
    <w:name w:val="Основной текст 3 Знак"/>
    <w:link w:val="31"/>
    <w:qFormat/>
    <w:rsid w:val="00192022"/>
    <w:rPr>
      <w:rFonts w:eastAsia="Times New Roman"/>
      <w:sz w:val="16"/>
      <w:szCs w:val="16"/>
    </w:rPr>
  </w:style>
  <w:style w:type="character" w:customStyle="1" w:styleId="10">
    <w:name w:val="Заголовок 1 Знак"/>
    <w:link w:val="1"/>
    <w:uiPriority w:val="9"/>
    <w:qFormat/>
    <w:rsid w:val="006D24DB"/>
    <w:rPr>
      <w:rFonts w:ascii="Calibri Light" w:eastAsia="Times New Roman" w:hAnsi="Calibri Light" w:cs="Times New Roman"/>
      <w:b/>
      <w:bCs/>
      <w:kern w:val="32"/>
      <w:sz w:val="32"/>
      <w:szCs w:val="32"/>
      <w:lang w:eastAsia="en-US"/>
    </w:rPr>
  </w:style>
  <w:style w:type="paragraph" w:customStyle="1" w:styleId="zagolovokdiss">
    <w:name w:val="zagolovok diss"/>
    <w:basedOn w:val="1"/>
    <w:link w:val="zagolovokdiss0"/>
    <w:qFormat/>
    <w:rsid w:val="006D24DB"/>
    <w:pPr>
      <w:spacing w:before="0" w:after="0" w:line="240" w:lineRule="auto"/>
      <w:ind w:firstLine="709"/>
      <w:contextualSpacing/>
      <w:jc w:val="both"/>
    </w:pPr>
    <w:rPr>
      <w:b w:val="0"/>
      <w:sz w:val="28"/>
      <w:szCs w:val="28"/>
    </w:rPr>
  </w:style>
  <w:style w:type="paragraph" w:customStyle="1" w:styleId="af3">
    <w:name w:val="заголовок диссс"/>
    <w:basedOn w:val="zagolovokdiss"/>
    <w:link w:val="af4"/>
    <w:qFormat/>
    <w:rsid w:val="00306A1D"/>
  </w:style>
  <w:style w:type="character" w:customStyle="1" w:styleId="zagolovokdiss0">
    <w:name w:val="zagolovok diss Знак"/>
    <w:link w:val="zagolovokdiss"/>
    <w:rsid w:val="006D24DB"/>
    <w:rPr>
      <w:rFonts w:ascii="Calibri Light" w:eastAsia="Times New Roman" w:hAnsi="Calibri Light" w:cs="Times New Roman"/>
      <w:b w:val="0"/>
      <w:bCs/>
      <w:kern w:val="32"/>
      <w:sz w:val="28"/>
      <w:szCs w:val="28"/>
      <w:lang w:eastAsia="en-US"/>
    </w:rPr>
  </w:style>
  <w:style w:type="paragraph" w:styleId="af5">
    <w:name w:val="TOC Heading"/>
    <w:basedOn w:val="1"/>
    <w:next w:val="a"/>
    <w:uiPriority w:val="39"/>
    <w:unhideWhenUsed/>
    <w:qFormat/>
    <w:rsid w:val="00306A1D"/>
    <w:pPr>
      <w:keepLines/>
      <w:spacing w:after="0"/>
      <w:outlineLvl w:val="9"/>
    </w:pPr>
    <w:rPr>
      <w:b w:val="0"/>
      <w:bCs w:val="0"/>
      <w:color w:val="2F5496"/>
      <w:kern w:val="0"/>
      <w:lang w:eastAsia="ru-RU"/>
    </w:rPr>
  </w:style>
  <w:style w:type="character" w:customStyle="1" w:styleId="af4">
    <w:name w:val="заголовок диссс Знак"/>
    <w:basedOn w:val="zagolovokdiss0"/>
    <w:link w:val="af3"/>
    <w:rsid w:val="00306A1D"/>
    <w:rPr>
      <w:rFonts w:ascii="Calibri Light" w:eastAsia="Times New Roman" w:hAnsi="Calibri Light" w:cs="Times New Roman"/>
      <w:b w:val="0"/>
      <w:bCs/>
      <w:kern w:val="32"/>
      <w:sz w:val="28"/>
      <w:szCs w:val="28"/>
      <w:lang w:eastAsia="en-US"/>
    </w:rPr>
  </w:style>
  <w:style w:type="paragraph" w:styleId="11">
    <w:name w:val="toc 1"/>
    <w:basedOn w:val="a"/>
    <w:next w:val="a"/>
    <w:autoRedefine/>
    <w:uiPriority w:val="39"/>
    <w:unhideWhenUsed/>
    <w:rsid w:val="0058032D"/>
    <w:pPr>
      <w:tabs>
        <w:tab w:val="right" w:leader="dot" w:pos="9638"/>
      </w:tabs>
      <w:spacing w:after="0" w:line="240" w:lineRule="auto"/>
      <w:ind w:left="567" w:hanging="567"/>
      <w:contextualSpacing/>
      <w:jc w:val="both"/>
    </w:pPr>
  </w:style>
  <w:style w:type="character" w:customStyle="1" w:styleId="20">
    <w:name w:val="Заголовок 2 Знак"/>
    <w:link w:val="2"/>
    <w:uiPriority w:val="9"/>
    <w:qFormat/>
    <w:rsid w:val="00F17046"/>
    <w:rPr>
      <w:rFonts w:ascii="Cambria" w:eastAsia="Times New Roman" w:hAnsi="Cambria"/>
      <w:b/>
      <w:bCs/>
      <w:color w:val="4F81BD"/>
      <w:sz w:val="26"/>
      <w:szCs w:val="26"/>
      <w:lang w:eastAsia="zh-CN"/>
    </w:rPr>
  </w:style>
  <w:style w:type="character" w:customStyle="1" w:styleId="30">
    <w:name w:val="Заголовок 3 Знак"/>
    <w:link w:val="3"/>
    <w:uiPriority w:val="9"/>
    <w:qFormat/>
    <w:rsid w:val="00F17046"/>
    <w:rPr>
      <w:rFonts w:ascii="Arial" w:eastAsia="Times New Roman" w:hAnsi="Arial" w:cs="Arial"/>
      <w:b/>
      <w:bCs/>
      <w:sz w:val="26"/>
      <w:szCs w:val="26"/>
      <w:lang w:eastAsia="zh-CN"/>
    </w:rPr>
  </w:style>
  <w:style w:type="character" w:customStyle="1" w:styleId="40">
    <w:name w:val="Заголовок 4 Знак"/>
    <w:link w:val="4"/>
    <w:uiPriority w:val="9"/>
    <w:semiHidden/>
    <w:qFormat/>
    <w:rsid w:val="00F17046"/>
    <w:rPr>
      <w:rFonts w:ascii="Times New Roman" w:eastAsia="Times New Roman" w:hAnsi="Times New Roman"/>
      <w:b/>
      <w:bCs/>
      <w:sz w:val="28"/>
      <w:szCs w:val="28"/>
      <w:lang w:eastAsia="zh-CN"/>
    </w:rPr>
  </w:style>
  <w:style w:type="character" w:customStyle="1" w:styleId="50">
    <w:name w:val="Заголовок 5 Знак"/>
    <w:link w:val="5"/>
    <w:uiPriority w:val="9"/>
    <w:semiHidden/>
    <w:qFormat/>
    <w:rsid w:val="00F17046"/>
    <w:rPr>
      <w:rFonts w:ascii="Cambria" w:eastAsia="Times New Roman" w:hAnsi="Cambria"/>
      <w:color w:val="243F60"/>
      <w:sz w:val="22"/>
      <w:szCs w:val="22"/>
      <w:lang w:eastAsia="zh-CN"/>
    </w:rPr>
  </w:style>
  <w:style w:type="character" w:customStyle="1" w:styleId="60">
    <w:name w:val="Заголовок 6 Знак"/>
    <w:link w:val="6"/>
    <w:uiPriority w:val="9"/>
    <w:semiHidden/>
    <w:qFormat/>
    <w:rsid w:val="00F17046"/>
    <w:rPr>
      <w:rFonts w:ascii="Times New Roman" w:eastAsia="Times New Roman" w:hAnsi="Times New Roman"/>
      <w:b/>
      <w:bCs/>
      <w:sz w:val="28"/>
      <w:szCs w:val="28"/>
      <w:lang w:val="en-US" w:eastAsia="zh-CN"/>
    </w:rPr>
  </w:style>
  <w:style w:type="character" w:customStyle="1" w:styleId="70">
    <w:name w:val="Заголовок 7 Знак"/>
    <w:link w:val="7"/>
    <w:qFormat/>
    <w:rsid w:val="00F17046"/>
    <w:rPr>
      <w:rFonts w:ascii="Times New Roman" w:eastAsia="Times New Roman" w:hAnsi="Times New Roman"/>
      <w:b/>
      <w:bCs/>
      <w:i/>
      <w:iCs/>
      <w:sz w:val="28"/>
      <w:szCs w:val="28"/>
      <w:lang w:val="en-US" w:eastAsia="zh-CN"/>
    </w:rPr>
  </w:style>
  <w:style w:type="character" w:customStyle="1" w:styleId="80">
    <w:name w:val="Заголовок 8 Знак"/>
    <w:link w:val="8"/>
    <w:qFormat/>
    <w:rsid w:val="00F17046"/>
    <w:rPr>
      <w:rFonts w:ascii="Times New Roman" w:eastAsia="Times New Roman" w:hAnsi="Times New Roman"/>
      <w:b/>
      <w:bCs/>
      <w:sz w:val="32"/>
      <w:szCs w:val="32"/>
      <w:lang w:eastAsia="zh-CN"/>
    </w:rPr>
  </w:style>
  <w:style w:type="character" w:customStyle="1" w:styleId="90">
    <w:name w:val="Заголовок 9 Знак"/>
    <w:link w:val="9"/>
    <w:qFormat/>
    <w:rsid w:val="00F17046"/>
    <w:rPr>
      <w:rFonts w:ascii="Times New Roman" w:eastAsia="Times New Roman" w:hAnsi="Times New Roman"/>
      <w:sz w:val="28"/>
      <w:szCs w:val="28"/>
      <w:lang w:val="en-US" w:eastAsia="zh-CN"/>
    </w:rPr>
  </w:style>
  <w:style w:type="paragraph" w:styleId="af6">
    <w:name w:val="caption"/>
    <w:basedOn w:val="a"/>
    <w:next w:val="a"/>
    <w:unhideWhenUsed/>
    <w:qFormat/>
    <w:rsid w:val="00F17046"/>
    <w:pPr>
      <w:spacing w:after="200" w:line="240" w:lineRule="auto"/>
    </w:pPr>
    <w:rPr>
      <w:i/>
      <w:iCs/>
      <w:color w:val="44546A"/>
      <w:sz w:val="18"/>
      <w:szCs w:val="18"/>
    </w:rPr>
  </w:style>
  <w:style w:type="character" w:customStyle="1" w:styleId="tlid-translation">
    <w:name w:val="tlid-translation"/>
    <w:rsid w:val="00F17046"/>
  </w:style>
  <w:style w:type="table" w:styleId="51">
    <w:name w:val="Plain Table 5"/>
    <w:basedOn w:val="a1"/>
    <w:uiPriority w:val="45"/>
    <w:rsid w:val="00F17046"/>
    <w:rPr>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1">
    <w:name w:val="Plain Table 2"/>
    <w:basedOn w:val="a1"/>
    <w:uiPriority w:val="42"/>
    <w:rsid w:val="00F17046"/>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aintext">
    <w:name w:val="Main text"/>
    <w:basedOn w:val="a"/>
    <w:qFormat/>
    <w:rsid w:val="00F17046"/>
    <w:pPr>
      <w:spacing w:after="0" w:line="240" w:lineRule="auto"/>
      <w:ind w:firstLine="454"/>
      <w:jc w:val="both"/>
    </w:pPr>
    <w:rPr>
      <w:rFonts w:ascii="Times New Roman" w:hAnsi="Times New Roman"/>
      <w:sz w:val="24"/>
      <w:lang w:val="en-US"/>
    </w:rPr>
  </w:style>
  <w:style w:type="paragraph" w:customStyle="1" w:styleId="1Elm">
    <w:name w:val="Стиль1 Elm"/>
    <w:basedOn w:val="1"/>
    <w:link w:val="1Elm0"/>
    <w:qFormat/>
    <w:rsid w:val="00F17046"/>
    <w:pPr>
      <w:keepLines/>
      <w:spacing w:before="0" w:after="0" w:line="240" w:lineRule="auto"/>
      <w:ind w:firstLine="709"/>
      <w:contextualSpacing/>
      <w:jc w:val="both"/>
    </w:pPr>
    <w:rPr>
      <w:rFonts w:ascii="Times New Roman" w:hAnsi="Times New Roman"/>
      <w:b w:val="0"/>
      <w:bCs w:val="0"/>
      <w:color w:val="2E74B5"/>
      <w:kern w:val="0"/>
      <w:sz w:val="28"/>
      <w:szCs w:val="28"/>
      <w:lang w:eastAsia="zh-CN"/>
    </w:rPr>
  </w:style>
  <w:style w:type="character" w:customStyle="1" w:styleId="1Elm0">
    <w:name w:val="Стиль1 Elm Знак"/>
    <w:link w:val="1Elm"/>
    <w:rsid w:val="00F17046"/>
    <w:rPr>
      <w:rFonts w:ascii="Times New Roman" w:eastAsia="Times New Roman" w:hAnsi="Times New Roman"/>
      <w:color w:val="2E74B5"/>
      <w:sz w:val="28"/>
      <w:szCs w:val="28"/>
      <w:lang w:eastAsia="zh-CN"/>
    </w:rPr>
  </w:style>
  <w:style w:type="character" w:styleId="af7">
    <w:name w:val="FollowedHyperlink"/>
    <w:uiPriority w:val="99"/>
    <w:semiHidden/>
    <w:unhideWhenUsed/>
    <w:rsid w:val="00F17046"/>
    <w:rPr>
      <w:color w:val="954F72"/>
      <w:u w:val="single"/>
    </w:rPr>
  </w:style>
  <w:style w:type="paragraph" w:customStyle="1" w:styleId="Authors">
    <w:name w:val="Authors"/>
    <w:aliases w:val="Affiliation,Corresponding e-mail"/>
    <w:basedOn w:val="a"/>
    <w:qFormat/>
    <w:rsid w:val="00F17046"/>
    <w:pPr>
      <w:spacing w:after="0" w:line="240" w:lineRule="auto"/>
      <w:jc w:val="center"/>
    </w:pPr>
    <w:rPr>
      <w:rFonts w:ascii="Times New Roman" w:hAnsi="Times New Roman"/>
      <w:sz w:val="24"/>
      <w:lang w:val="en-US"/>
    </w:rPr>
  </w:style>
  <w:style w:type="paragraph" w:customStyle="1" w:styleId="Abstract">
    <w:name w:val="Abstract"/>
    <w:aliases w:val="Keywords"/>
    <w:basedOn w:val="a"/>
    <w:qFormat/>
    <w:rsid w:val="00F17046"/>
    <w:pPr>
      <w:spacing w:after="0" w:line="240" w:lineRule="auto"/>
      <w:jc w:val="both"/>
    </w:pPr>
    <w:rPr>
      <w:rFonts w:ascii="Times New Roman" w:hAnsi="Times New Roman"/>
      <w:sz w:val="20"/>
      <w:szCs w:val="20"/>
    </w:rPr>
  </w:style>
  <w:style w:type="paragraph" w:customStyle="1" w:styleId="Headings">
    <w:name w:val="Headings"/>
    <w:basedOn w:val="a"/>
    <w:qFormat/>
    <w:rsid w:val="00F17046"/>
    <w:pPr>
      <w:spacing w:after="0" w:line="240" w:lineRule="auto"/>
      <w:ind w:firstLine="454"/>
      <w:jc w:val="both"/>
    </w:pPr>
    <w:rPr>
      <w:rFonts w:ascii="Times New Roman" w:hAnsi="Times New Roman"/>
      <w:b/>
      <w:sz w:val="24"/>
      <w:lang w:val="en-US"/>
    </w:rPr>
  </w:style>
  <w:style w:type="paragraph" w:styleId="af8">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
    <w:basedOn w:val="a"/>
    <w:link w:val="af9"/>
    <w:uiPriority w:val="99"/>
    <w:unhideWhenUsed/>
    <w:qFormat/>
    <w:rsid w:val="00F170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W8Num1z0">
    <w:name w:val="WW8Num1z0"/>
    <w:qFormat/>
    <w:rsid w:val="00F17046"/>
    <w:rPr>
      <w:rFonts w:ascii="Symbol" w:hAnsi="Symbol" w:cs="Symbol"/>
    </w:rPr>
  </w:style>
  <w:style w:type="character" w:customStyle="1" w:styleId="WW8Num2z0">
    <w:name w:val="WW8Num2z0"/>
    <w:qFormat/>
    <w:rsid w:val="00F17046"/>
    <w:rPr>
      <w:rFonts w:ascii="Symbol" w:hAnsi="Symbol" w:cs="Symbol"/>
    </w:rPr>
  </w:style>
  <w:style w:type="character" w:customStyle="1" w:styleId="WW8Num3z0">
    <w:name w:val="WW8Num3z0"/>
    <w:qFormat/>
    <w:rsid w:val="00F17046"/>
    <w:rPr>
      <w:rFonts w:ascii="Symbol" w:hAnsi="Symbol" w:cs="Symbol"/>
    </w:rPr>
  </w:style>
  <w:style w:type="character" w:customStyle="1" w:styleId="WW8Num3z1">
    <w:name w:val="WW8Num3z1"/>
    <w:qFormat/>
    <w:rsid w:val="00F17046"/>
  </w:style>
  <w:style w:type="character" w:customStyle="1" w:styleId="WW8Num3z2">
    <w:name w:val="WW8Num3z2"/>
    <w:qFormat/>
    <w:rsid w:val="00F17046"/>
  </w:style>
  <w:style w:type="character" w:customStyle="1" w:styleId="WW8Num3z3">
    <w:name w:val="WW8Num3z3"/>
    <w:qFormat/>
    <w:rsid w:val="00F17046"/>
  </w:style>
  <w:style w:type="character" w:customStyle="1" w:styleId="WW8Num3z4">
    <w:name w:val="WW8Num3z4"/>
    <w:qFormat/>
    <w:rsid w:val="00F17046"/>
  </w:style>
  <w:style w:type="character" w:customStyle="1" w:styleId="WW8Num3z5">
    <w:name w:val="WW8Num3z5"/>
    <w:qFormat/>
    <w:rsid w:val="00F17046"/>
  </w:style>
  <w:style w:type="character" w:customStyle="1" w:styleId="WW8Num3z6">
    <w:name w:val="WW8Num3z6"/>
    <w:qFormat/>
    <w:rsid w:val="00F17046"/>
  </w:style>
  <w:style w:type="character" w:customStyle="1" w:styleId="WW8Num3z7">
    <w:name w:val="WW8Num3z7"/>
    <w:qFormat/>
    <w:rsid w:val="00F17046"/>
  </w:style>
  <w:style w:type="character" w:customStyle="1" w:styleId="WW8Num3z8">
    <w:name w:val="WW8Num3z8"/>
    <w:qFormat/>
    <w:rsid w:val="00F17046"/>
  </w:style>
  <w:style w:type="character" w:customStyle="1" w:styleId="WW8Num4z0">
    <w:name w:val="WW8Num4z0"/>
    <w:qFormat/>
    <w:rsid w:val="00F17046"/>
  </w:style>
  <w:style w:type="character" w:customStyle="1" w:styleId="WW8Num4z1">
    <w:name w:val="WW8Num4z1"/>
    <w:qFormat/>
    <w:rsid w:val="00F17046"/>
  </w:style>
  <w:style w:type="character" w:customStyle="1" w:styleId="WW8Num4z2">
    <w:name w:val="WW8Num4z2"/>
    <w:qFormat/>
    <w:rsid w:val="00F17046"/>
  </w:style>
  <w:style w:type="character" w:customStyle="1" w:styleId="WW8Num4z3">
    <w:name w:val="WW8Num4z3"/>
    <w:qFormat/>
    <w:rsid w:val="00F17046"/>
  </w:style>
  <w:style w:type="character" w:customStyle="1" w:styleId="WW8Num4z4">
    <w:name w:val="WW8Num4z4"/>
    <w:qFormat/>
    <w:rsid w:val="00F17046"/>
  </w:style>
  <w:style w:type="character" w:customStyle="1" w:styleId="WW8Num4z5">
    <w:name w:val="WW8Num4z5"/>
    <w:qFormat/>
    <w:rsid w:val="00F17046"/>
  </w:style>
  <w:style w:type="character" w:customStyle="1" w:styleId="WW8Num4z6">
    <w:name w:val="WW8Num4z6"/>
    <w:qFormat/>
    <w:rsid w:val="00F17046"/>
  </w:style>
  <w:style w:type="character" w:customStyle="1" w:styleId="WW8Num4z7">
    <w:name w:val="WW8Num4z7"/>
    <w:qFormat/>
    <w:rsid w:val="00F17046"/>
  </w:style>
  <w:style w:type="character" w:customStyle="1" w:styleId="WW8Num4z8">
    <w:name w:val="WW8Num4z8"/>
    <w:qFormat/>
    <w:rsid w:val="00F17046"/>
  </w:style>
  <w:style w:type="character" w:customStyle="1" w:styleId="WW8Num5z0">
    <w:name w:val="WW8Num5z0"/>
    <w:qFormat/>
    <w:rsid w:val="00F17046"/>
  </w:style>
  <w:style w:type="character" w:customStyle="1" w:styleId="WW8Num5z1">
    <w:name w:val="WW8Num5z1"/>
    <w:qFormat/>
    <w:rsid w:val="00F17046"/>
  </w:style>
  <w:style w:type="character" w:customStyle="1" w:styleId="WW8Num5z2">
    <w:name w:val="WW8Num5z2"/>
    <w:qFormat/>
    <w:rsid w:val="00F17046"/>
  </w:style>
  <w:style w:type="character" w:customStyle="1" w:styleId="WW8Num5z3">
    <w:name w:val="WW8Num5z3"/>
    <w:qFormat/>
    <w:rsid w:val="00F17046"/>
  </w:style>
  <w:style w:type="character" w:customStyle="1" w:styleId="WW8Num5z4">
    <w:name w:val="WW8Num5z4"/>
    <w:qFormat/>
    <w:rsid w:val="00F17046"/>
  </w:style>
  <w:style w:type="character" w:customStyle="1" w:styleId="WW8Num5z5">
    <w:name w:val="WW8Num5z5"/>
    <w:qFormat/>
    <w:rsid w:val="00F17046"/>
  </w:style>
  <w:style w:type="character" w:customStyle="1" w:styleId="WW8Num5z6">
    <w:name w:val="WW8Num5z6"/>
    <w:qFormat/>
    <w:rsid w:val="00F17046"/>
  </w:style>
  <w:style w:type="character" w:customStyle="1" w:styleId="WW8Num5z7">
    <w:name w:val="WW8Num5z7"/>
    <w:qFormat/>
    <w:rsid w:val="00F17046"/>
  </w:style>
  <w:style w:type="character" w:customStyle="1" w:styleId="WW8Num5z8">
    <w:name w:val="WW8Num5z8"/>
    <w:qFormat/>
    <w:rsid w:val="00F17046"/>
  </w:style>
  <w:style w:type="character" w:customStyle="1" w:styleId="WW8Num6z0">
    <w:name w:val="WW8Num6z0"/>
    <w:qFormat/>
    <w:rsid w:val="00F17046"/>
  </w:style>
  <w:style w:type="character" w:customStyle="1" w:styleId="WW8Num6z1">
    <w:name w:val="WW8Num6z1"/>
    <w:qFormat/>
    <w:rsid w:val="00F17046"/>
  </w:style>
  <w:style w:type="character" w:customStyle="1" w:styleId="WW8Num6z2">
    <w:name w:val="WW8Num6z2"/>
    <w:qFormat/>
    <w:rsid w:val="00F17046"/>
  </w:style>
  <w:style w:type="character" w:customStyle="1" w:styleId="WW8Num6z3">
    <w:name w:val="WW8Num6z3"/>
    <w:qFormat/>
    <w:rsid w:val="00F17046"/>
  </w:style>
  <w:style w:type="character" w:customStyle="1" w:styleId="WW8Num6z4">
    <w:name w:val="WW8Num6z4"/>
    <w:qFormat/>
    <w:rsid w:val="00F17046"/>
  </w:style>
  <w:style w:type="character" w:customStyle="1" w:styleId="WW8Num6z5">
    <w:name w:val="WW8Num6z5"/>
    <w:qFormat/>
    <w:rsid w:val="00F17046"/>
  </w:style>
  <w:style w:type="character" w:customStyle="1" w:styleId="WW8Num6z6">
    <w:name w:val="WW8Num6z6"/>
    <w:qFormat/>
    <w:rsid w:val="00F17046"/>
  </w:style>
  <w:style w:type="character" w:customStyle="1" w:styleId="WW8Num6z7">
    <w:name w:val="WW8Num6z7"/>
    <w:qFormat/>
    <w:rsid w:val="00F17046"/>
  </w:style>
  <w:style w:type="character" w:customStyle="1" w:styleId="WW8Num6z8">
    <w:name w:val="WW8Num6z8"/>
    <w:qFormat/>
    <w:rsid w:val="00F17046"/>
  </w:style>
  <w:style w:type="character" w:customStyle="1" w:styleId="WW8Num7z0">
    <w:name w:val="WW8Num7z0"/>
    <w:qFormat/>
    <w:rsid w:val="00F17046"/>
  </w:style>
  <w:style w:type="character" w:customStyle="1" w:styleId="WW8Num7z1">
    <w:name w:val="WW8Num7z1"/>
    <w:qFormat/>
    <w:rsid w:val="00F17046"/>
  </w:style>
  <w:style w:type="character" w:customStyle="1" w:styleId="WW8Num7z2">
    <w:name w:val="WW8Num7z2"/>
    <w:qFormat/>
    <w:rsid w:val="00F17046"/>
  </w:style>
  <w:style w:type="character" w:customStyle="1" w:styleId="WW8Num7z3">
    <w:name w:val="WW8Num7z3"/>
    <w:qFormat/>
    <w:rsid w:val="00F17046"/>
  </w:style>
  <w:style w:type="character" w:customStyle="1" w:styleId="WW8Num7z4">
    <w:name w:val="WW8Num7z4"/>
    <w:qFormat/>
    <w:rsid w:val="00F17046"/>
  </w:style>
  <w:style w:type="character" w:customStyle="1" w:styleId="WW8Num7z5">
    <w:name w:val="WW8Num7z5"/>
    <w:qFormat/>
    <w:rsid w:val="00F17046"/>
  </w:style>
  <w:style w:type="character" w:customStyle="1" w:styleId="WW8Num7z6">
    <w:name w:val="WW8Num7z6"/>
    <w:qFormat/>
    <w:rsid w:val="00F17046"/>
  </w:style>
  <w:style w:type="character" w:customStyle="1" w:styleId="WW8Num7z7">
    <w:name w:val="WW8Num7z7"/>
    <w:qFormat/>
    <w:rsid w:val="00F17046"/>
  </w:style>
  <w:style w:type="character" w:customStyle="1" w:styleId="WW8Num7z8">
    <w:name w:val="WW8Num7z8"/>
    <w:qFormat/>
    <w:rsid w:val="00F17046"/>
  </w:style>
  <w:style w:type="character" w:customStyle="1" w:styleId="WW8Num8z0">
    <w:name w:val="WW8Num8z0"/>
    <w:qFormat/>
    <w:rsid w:val="00F17046"/>
    <w:rPr>
      <w:i w:val="0"/>
    </w:rPr>
  </w:style>
  <w:style w:type="character" w:customStyle="1" w:styleId="WW8Num8z1">
    <w:name w:val="WW8Num8z1"/>
    <w:qFormat/>
    <w:rsid w:val="00F17046"/>
  </w:style>
  <w:style w:type="character" w:customStyle="1" w:styleId="WW8Num8z2">
    <w:name w:val="WW8Num8z2"/>
    <w:qFormat/>
    <w:rsid w:val="00F17046"/>
  </w:style>
  <w:style w:type="character" w:customStyle="1" w:styleId="WW8Num8z3">
    <w:name w:val="WW8Num8z3"/>
    <w:qFormat/>
    <w:rsid w:val="00F17046"/>
  </w:style>
  <w:style w:type="character" w:customStyle="1" w:styleId="WW8Num8z4">
    <w:name w:val="WW8Num8z4"/>
    <w:qFormat/>
    <w:rsid w:val="00F17046"/>
  </w:style>
  <w:style w:type="character" w:customStyle="1" w:styleId="WW8Num8z5">
    <w:name w:val="WW8Num8z5"/>
    <w:qFormat/>
    <w:rsid w:val="00F17046"/>
  </w:style>
  <w:style w:type="character" w:customStyle="1" w:styleId="WW8Num8z6">
    <w:name w:val="WW8Num8z6"/>
    <w:qFormat/>
    <w:rsid w:val="00F17046"/>
  </w:style>
  <w:style w:type="character" w:customStyle="1" w:styleId="WW8Num8z7">
    <w:name w:val="WW8Num8z7"/>
    <w:qFormat/>
    <w:rsid w:val="00F17046"/>
  </w:style>
  <w:style w:type="character" w:customStyle="1" w:styleId="WW8Num8z8">
    <w:name w:val="WW8Num8z8"/>
    <w:qFormat/>
    <w:rsid w:val="00F17046"/>
  </w:style>
  <w:style w:type="character" w:customStyle="1" w:styleId="WW8Num9z0">
    <w:name w:val="WW8Num9z0"/>
    <w:qFormat/>
    <w:rsid w:val="00F17046"/>
  </w:style>
  <w:style w:type="character" w:customStyle="1" w:styleId="WW8Num9z1">
    <w:name w:val="WW8Num9z1"/>
    <w:qFormat/>
    <w:rsid w:val="00F17046"/>
  </w:style>
  <w:style w:type="character" w:customStyle="1" w:styleId="WW8Num9z2">
    <w:name w:val="WW8Num9z2"/>
    <w:qFormat/>
    <w:rsid w:val="00F17046"/>
  </w:style>
  <w:style w:type="character" w:customStyle="1" w:styleId="WW8Num9z3">
    <w:name w:val="WW8Num9z3"/>
    <w:qFormat/>
    <w:rsid w:val="00F17046"/>
  </w:style>
  <w:style w:type="character" w:customStyle="1" w:styleId="WW8Num9z4">
    <w:name w:val="WW8Num9z4"/>
    <w:qFormat/>
    <w:rsid w:val="00F17046"/>
  </w:style>
  <w:style w:type="character" w:customStyle="1" w:styleId="WW8Num9z5">
    <w:name w:val="WW8Num9z5"/>
    <w:qFormat/>
    <w:rsid w:val="00F17046"/>
  </w:style>
  <w:style w:type="character" w:customStyle="1" w:styleId="WW8Num9z6">
    <w:name w:val="WW8Num9z6"/>
    <w:qFormat/>
    <w:rsid w:val="00F17046"/>
  </w:style>
  <w:style w:type="character" w:customStyle="1" w:styleId="WW8Num9z7">
    <w:name w:val="WW8Num9z7"/>
    <w:qFormat/>
    <w:rsid w:val="00F17046"/>
  </w:style>
  <w:style w:type="character" w:customStyle="1" w:styleId="WW8Num9z8">
    <w:name w:val="WW8Num9z8"/>
    <w:qFormat/>
    <w:rsid w:val="00F17046"/>
  </w:style>
  <w:style w:type="character" w:customStyle="1" w:styleId="WW8Num10z0">
    <w:name w:val="WW8Num10z0"/>
    <w:qFormat/>
    <w:rsid w:val="00F17046"/>
    <w:rPr>
      <w:rFonts w:ascii="Symbol" w:hAnsi="Symbol" w:cs="Symbol"/>
      <w:sz w:val="20"/>
    </w:rPr>
  </w:style>
  <w:style w:type="character" w:customStyle="1" w:styleId="WW8Num10z1">
    <w:name w:val="WW8Num10z1"/>
    <w:qFormat/>
    <w:rsid w:val="00F17046"/>
    <w:rPr>
      <w:rFonts w:ascii="Courier New" w:hAnsi="Courier New" w:cs="Courier New"/>
      <w:sz w:val="20"/>
    </w:rPr>
  </w:style>
  <w:style w:type="character" w:customStyle="1" w:styleId="WW8Num10z2">
    <w:name w:val="WW8Num10z2"/>
    <w:qFormat/>
    <w:rsid w:val="00F17046"/>
    <w:rPr>
      <w:rFonts w:ascii="Wingdings" w:hAnsi="Wingdings" w:cs="Wingdings"/>
      <w:sz w:val="20"/>
    </w:rPr>
  </w:style>
  <w:style w:type="character" w:customStyle="1" w:styleId="WW8Num11z0">
    <w:name w:val="WW8Num11z0"/>
    <w:qFormat/>
    <w:rsid w:val="00F17046"/>
    <w:rPr>
      <w:color w:val="000000"/>
    </w:rPr>
  </w:style>
  <w:style w:type="character" w:customStyle="1" w:styleId="WW8Num11z1">
    <w:name w:val="WW8Num11z1"/>
    <w:qFormat/>
    <w:rsid w:val="00F17046"/>
  </w:style>
  <w:style w:type="character" w:customStyle="1" w:styleId="WW8Num11z2">
    <w:name w:val="WW8Num11z2"/>
    <w:qFormat/>
    <w:rsid w:val="00F17046"/>
  </w:style>
  <w:style w:type="character" w:customStyle="1" w:styleId="WW8Num11z3">
    <w:name w:val="WW8Num11z3"/>
    <w:qFormat/>
    <w:rsid w:val="00F17046"/>
  </w:style>
  <w:style w:type="character" w:customStyle="1" w:styleId="WW8Num11z4">
    <w:name w:val="WW8Num11z4"/>
    <w:qFormat/>
    <w:rsid w:val="00F17046"/>
  </w:style>
  <w:style w:type="character" w:customStyle="1" w:styleId="WW8Num11z5">
    <w:name w:val="WW8Num11z5"/>
    <w:qFormat/>
    <w:rsid w:val="00F17046"/>
  </w:style>
  <w:style w:type="character" w:customStyle="1" w:styleId="WW8Num11z6">
    <w:name w:val="WW8Num11z6"/>
    <w:qFormat/>
    <w:rsid w:val="00F17046"/>
  </w:style>
  <w:style w:type="character" w:customStyle="1" w:styleId="WW8Num11z7">
    <w:name w:val="WW8Num11z7"/>
    <w:qFormat/>
    <w:rsid w:val="00F17046"/>
  </w:style>
  <w:style w:type="character" w:customStyle="1" w:styleId="WW8Num11z8">
    <w:name w:val="WW8Num11z8"/>
    <w:qFormat/>
    <w:rsid w:val="00F17046"/>
  </w:style>
  <w:style w:type="character" w:customStyle="1" w:styleId="WW8Num12z0">
    <w:name w:val="WW8Num12z0"/>
    <w:qFormat/>
    <w:rsid w:val="00F17046"/>
  </w:style>
  <w:style w:type="character" w:customStyle="1" w:styleId="WW8Num13z0">
    <w:name w:val="WW8Num13z0"/>
    <w:qFormat/>
    <w:rsid w:val="00F17046"/>
  </w:style>
  <w:style w:type="character" w:customStyle="1" w:styleId="WW8Num13z1">
    <w:name w:val="WW8Num13z1"/>
    <w:qFormat/>
    <w:rsid w:val="00F17046"/>
  </w:style>
  <w:style w:type="character" w:customStyle="1" w:styleId="WW8Num13z2">
    <w:name w:val="WW8Num13z2"/>
    <w:qFormat/>
    <w:rsid w:val="00F17046"/>
  </w:style>
  <w:style w:type="character" w:customStyle="1" w:styleId="WW8Num13z3">
    <w:name w:val="WW8Num13z3"/>
    <w:qFormat/>
    <w:rsid w:val="00F17046"/>
  </w:style>
  <w:style w:type="character" w:customStyle="1" w:styleId="WW8Num13z4">
    <w:name w:val="WW8Num13z4"/>
    <w:qFormat/>
    <w:rsid w:val="00F17046"/>
  </w:style>
  <w:style w:type="character" w:customStyle="1" w:styleId="WW8Num13z5">
    <w:name w:val="WW8Num13z5"/>
    <w:qFormat/>
    <w:rsid w:val="00F17046"/>
  </w:style>
  <w:style w:type="character" w:customStyle="1" w:styleId="WW8Num13z6">
    <w:name w:val="WW8Num13z6"/>
    <w:qFormat/>
    <w:rsid w:val="00F17046"/>
  </w:style>
  <w:style w:type="character" w:customStyle="1" w:styleId="WW8Num13z7">
    <w:name w:val="WW8Num13z7"/>
    <w:qFormat/>
    <w:rsid w:val="00F17046"/>
  </w:style>
  <w:style w:type="character" w:customStyle="1" w:styleId="WW8Num13z8">
    <w:name w:val="WW8Num13z8"/>
    <w:qFormat/>
    <w:rsid w:val="00F17046"/>
  </w:style>
  <w:style w:type="character" w:customStyle="1" w:styleId="WW8Num14z0">
    <w:name w:val="WW8Num14z0"/>
    <w:qFormat/>
    <w:rsid w:val="00F17046"/>
  </w:style>
  <w:style w:type="character" w:customStyle="1" w:styleId="WW8Num14z1">
    <w:name w:val="WW8Num14z1"/>
    <w:qFormat/>
    <w:rsid w:val="00F17046"/>
  </w:style>
  <w:style w:type="character" w:customStyle="1" w:styleId="WW8Num14z2">
    <w:name w:val="WW8Num14z2"/>
    <w:qFormat/>
    <w:rsid w:val="00F17046"/>
  </w:style>
  <w:style w:type="character" w:customStyle="1" w:styleId="WW8Num14z3">
    <w:name w:val="WW8Num14z3"/>
    <w:qFormat/>
    <w:rsid w:val="00F17046"/>
  </w:style>
  <w:style w:type="character" w:customStyle="1" w:styleId="WW8Num14z4">
    <w:name w:val="WW8Num14z4"/>
    <w:qFormat/>
    <w:rsid w:val="00F17046"/>
  </w:style>
  <w:style w:type="character" w:customStyle="1" w:styleId="WW8Num14z5">
    <w:name w:val="WW8Num14z5"/>
    <w:qFormat/>
    <w:rsid w:val="00F17046"/>
  </w:style>
  <w:style w:type="character" w:customStyle="1" w:styleId="WW8Num14z6">
    <w:name w:val="WW8Num14z6"/>
    <w:qFormat/>
    <w:rsid w:val="00F17046"/>
  </w:style>
  <w:style w:type="character" w:customStyle="1" w:styleId="WW8Num14z7">
    <w:name w:val="WW8Num14z7"/>
    <w:qFormat/>
    <w:rsid w:val="00F17046"/>
  </w:style>
  <w:style w:type="character" w:customStyle="1" w:styleId="WW8Num14z8">
    <w:name w:val="WW8Num14z8"/>
    <w:qFormat/>
    <w:rsid w:val="00F17046"/>
  </w:style>
  <w:style w:type="character" w:customStyle="1" w:styleId="WW8Num15z0">
    <w:name w:val="WW8Num15z0"/>
    <w:qFormat/>
    <w:rsid w:val="00F17046"/>
    <w:rPr>
      <w:rFonts w:cs="Times New Roman"/>
    </w:rPr>
  </w:style>
  <w:style w:type="character" w:customStyle="1" w:styleId="WW8Num16z0">
    <w:name w:val="WW8Num16z0"/>
    <w:qFormat/>
    <w:rsid w:val="00F17046"/>
  </w:style>
  <w:style w:type="character" w:customStyle="1" w:styleId="WW8Num16z1">
    <w:name w:val="WW8Num16z1"/>
    <w:qFormat/>
    <w:rsid w:val="00F17046"/>
  </w:style>
  <w:style w:type="character" w:customStyle="1" w:styleId="WW8Num16z2">
    <w:name w:val="WW8Num16z2"/>
    <w:qFormat/>
    <w:rsid w:val="00F17046"/>
  </w:style>
  <w:style w:type="character" w:customStyle="1" w:styleId="WW8Num16z3">
    <w:name w:val="WW8Num16z3"/>
    <w:qFormat/>
    <w:rsid w:val="00F17046"/>
  </w:style>
  <w:style w:type="character" w:customStyle="1" w:styleId="WW8Num16z4">
    <w:name w:val="WW8Num16z4"/>
    <w:qFormat/>
    <w:rsid w:val="00F17046"/>
  </w:style>
  <w:style w:type="character" w:customStyle="1" w:styleId="WW8Num16z5">
    <w:name w:val="WW8Num16z5"/>
    <w:qFormat/>
    <w:rsid w:val="00F17046"/>
  </w:style>
  <w:style w:type="character" w:customStyle="1" w:styleId="WW8Num16z6">
    <w:name w:val="WW8Num16z6"/>
    <w:qFormat/>
    <w:rsid w:val="00F17046"/>
  </w:style>
  <w:style w:type="character" w:customStyle="1" w:styleId="WW8Num16z7">
    <w:name w:val="WW8Num16z7"/>
    <w:qFormat/>
    <w:rsid w:val="00F17046"/>
  </w:style>
  <w:style w:type="character" w:customStyle="1" w:styleId="WW8Num16z8">
    <w:name w:val="WW8Num16z8"/>
    <w:qFormat/>
    <w:rsid w:val="00F17046"/>
  </w:style>
  <w:style w:type="character" w:customStyle="1" w:styleId="WW8Num17z0">
    <w:name w:val="WW8Num17z0"/>
    <w:qFormat/>
    <w:rsid w:val="00F17046"/>
    <w:rPr>
      <w:b w:val="0"/>
      <w:bCs w:val="0"/>
      <w:sz w:val="24"/>
      <w:szCs w:val="24"/>
    </w:rPr>
  </w:style>
  <w:style w:type="character" w:customStyle="1" w:styleId="WW8Num18z0">
    <w:name w:val="WW8Num18z0"/>
    <w:qFormat/>
    <w:rsid w:val="00F17046"/>
  </w:style>
  <w:style w:type="character" w:customStyle="1" w:styleId="WW8Num18z1">
    <w:name w:val="WW8Num18z1"/>
    <w:qFormat/>
    <w:rsid w:val="00F17046"/>
  </w:style>
  <w:style w:type="character" w:customStyle="1" w:styleId="WW8Num18z2">
    <w:name w:val="WW8Num18z2"/>
    <w:qFormat/>
    <w:rsid w:val="00F17046"/>
  </w:style>
  <w:style w:type="character" w:customStyle="1" w:styleId="WW8Num18z3">
    <w:name w:val="WW8Num18z3"/>
    <w:qFormat/>
    <w:rsid w:val="00F17046"/>
  </w:style>
  <w:style w:type="character" w:customStyle="1" w:styleId="WW8Num18z4">
    <w:name w:val="WW8Num18z4"/>
    <w:qFormat/>
    <w:rsid w:val="00F17046"/>
  </w:style>
  <w:style w:type="character" w:customStyle="1" w:styleId="WW8Num18z5">
    <w:name w:val="WW8Num18z5"/>
    <w:qFormat/>
    <w:rsid w:val="00F17046"/>
  </w:style>
  <w:style w:type="character" w:customStyle="1" w:styleId="WW8Num18z6">
    <w:name w:val="WW8Num18z6"/>
    <w:qFormat/>
    <w:rsid w:val="00F17046"/>
  </w:style>
  <w:style w:type="character" w:customStyle="1" w:styleId="WW8Num18z7">
    <w:name w:val="WW8Num18z7"/>
    <w:qFormat/>
    <w:rsid w:val="00F17046"/>
  </w:style>
  <w:style w:type="character" w:customStyle="1" w:styleId="WW8Num18z8">
    <w:name w:val="WW8Num18z8"/>
    <w:qFormat/>
    <w:rsid w:val="00F17046"/>
  </w:style>
  <w:style w:type="character" w:customStyle="1" w:styleId="WW8Num19z0">
    <w:name w:val="WW8Num19z0"/>
    <w:qFormat/>
    <w:rsid w:val="00F17046"/>
    <w:rPr>
      <w:rFonts w:cs="Times New Roman"/>
    </w:rPr>
  </w:style>
  <w:style w:type="character" w:customStyle="1" w:styleId="WW8Num20z0">
    <w:name w:val="WW8Num20z0"/>
    <w:qFormat/>
    <w:rsid w:val="00F17046"/>
    <w:rPr>
      <w:rFonts w:ascii="Times New Roman" w:eastAsia="Times New Roman" w:hAnsi="Times New Roman" w:cs="Times New Roman"/>
    </w:rPr>
  </w:style>
  <w:style w:type="character" w:customStyle="1" w:styleId="WW8Num20z1">
    <w:name w:val="WW8Num20z1"/>
    <w:qFormat/>
    <w:rsid w:val="00F17046"/>
    <w:rPr>
      <w:rFonts w:ascii="Courier New" w:hAnsi="Courier New" w:cs="Courier New"/>
    </w:rPr>
  </w:style>
  <w:style w:type="character" w:customStyle="1" w:styleId="WW8Num20z2">
    <w:name w:val="WW8Num20z2"/>
    <w:qFormat/>
    <w:rsid w:val="00F17046"/>
    <w:rPr>
      <w:rFonts w:ascii="Wingdings" w:hAnsi="Wingdings" w:cs="Wingdings"/>
    </w:rPr>
  </w:style>
  <w:style w:type="character" w:customStyle="1" w:styleId="WW8Num20z3">
    <w:name w:val="WW8Num20z3"/>
    <w:qFormat/>
    <w:rsid w:val="00F17046"/>
    <w:rPr>
      <w:rFonts w:ascii="Symbol" w:hAnsi="Symbol" w:cs="Symbol"/>
    </w:rPr>
  </w:style>
  <w:style w:type="character" w:customStyle="1" w:styleId="WW8Num21z0">
    <w:name w:val="WW8Num21z0"/>
    <w:qFormat/>
    <w:rsid w:val="00F17046"/>
    <w:rPr>
      <w:rFonts w:ascii="Symbol" w:hAnsi="Symbol" w:cs="Symbol"/>
      <w:sz w:val="20"/>
    </w:rPr>
  </w:style>
  <w:style w:type="character" w:customStyle="1" w:styleId="WW8Num21z1">
    <w:name w:val="WW8Num21z1"/>
    <w:qFormat/>
    <w:rsid w:val="00F17046"/>
    <w:rPr>
      <w:rFonts w:ascii="Courier New" w:hAnsi="Courier New" w:cs="Courier New"/>
      <w:sz w:val="20"/>
    </w:rPr>
  </w:style>
  <w:style w:type="character" w:customStyle="1" w:styleId="WW8Num21z2">
    <w:name w:val="WW8Num21z2"/>
    <w:qFormat/>
    <w:rsid w:val="00F17046"/>
    <w:rPr>
      <w:rFonts w:ascii="Wingdings" w:hAnsi="Wingdings" w:cs="Wingdings"/>
      <w:sz w:val="20"/>
    </w:rPr>
  </w:style>
  <w:style w:type="character" w:customStyle="1" w:styleId="WW8Num22z0">
    <w:name w:val="WW8Num22z0"/>
    <w:qFormat/>
    <w:rsid w:val="00F17046"/>
    <w:rPr>
      <w:rFonts w:ascii="Calibri" w:eastAsia="Times New Roman" w:hAnsi="Calibri" w:cs="Times New Roman"/>
      <w:color w:val="000000"/>
      <w:sz w:val="22"/>
    </w:rPr>
  </w:style>
  <w:style w:type="character" w:customStyle="1" w:styleId="WW8Num22z1">
    <w:name w:val="WW8Num22z1"/>
    <w:qFormat/>
    <w:rsid w:val="00F17046"/>
  </w:style>
  <w:style w:type="character" w:customStyle="1" w:styleId="WW8Num22z2">
    <w:name w:val="WW8Num22z2"/>
    <w:qFormat/>
    <w:rsid w:val="00F17046"/>
  </w:style>
  <w:style w:type="character" w:customStyle="1" w:styleId="WW8Num22z3">
    <w:name w:val="WW8Num22z3"/>
    <w:qFormat/>
    <w:rsid w:val="00F17046"/>
  </w:style>
  <w:style w:type="character" w:customStyle="1" w:styleId="WW8Num22z4">
    <w:name w:val="WW8Num22z4"/>
    <w:qFormat/>
    <w:rsid w:val="00F17046"/>
  </w:style>
  <w:style w:type="character" w:customStyle="1" w:styleId="WW8Num22z5">
    <w:name w:val="WW8Num22z5"/>
    <w:qFormat/>
    <w:rsid w:val="00F17046"/>
  </w:style>
  <w:style w:type="character" w:customStyle="1" w:styleId="WW8Num22z6">
    <w:name w:val="WW8Num22z6"/>
    <w:qFormat/>
    <w:rsid w:val="00F17046"/>
  </w:style>
  <w:style w:type="character" w:customStyle="1" w:styleId="WW8Num22z7">
    <w:name w:val="WW8Num22z7"/>
    <w:qFormat/>
    <w:rsid w:val="00F17046"/>
  </w:style>
  <w:style w:type="character" w:customStyle="1" w:styleId="WW8Num22z8">
    <w:name w:val="WW8Num22z8"/>
    <w:qFormat/>
    <w:rsid w:val="00F17046"/>
  </w:style>
  <w:style w:type="character" w:customStyle="1" w:styleId="WW8Num23z0">
    <w:name w:val="WW8Num23z0"/>
    <w:qFormat/>
    <w:rsid w:val="00F17046"/>
  </w:style>
  <w:style w:type="character" w:customStyle="1" w:styleId="WW8Num24z0">
    <w:name w:val="WW8Num24z0"/>
    <w:qFormat/>
    <w:rsid w:val="00F17046"/>
    <w:rPr>
      <w:rFonts w:cs="Times New Roman"/>
    </w:rPr>
  </w:style>
  <w:style w:type="character" w:customStyle="1" w:styleId="WW8Num25z0">
    <w:name w:val="WW8Num25z0"/>
    <w:qFormat/>
    <w:rsid w:val="00F17046"/>
    <w:rPr>
      <w:rFonts w:ascii="Symbol" w:hAnsi="Symbol" w:cs="Symbol"/>
    </w:rPr>
  </w:style>
  <w:style w:type="character" w:customStyle="1" w:styleId="WW8Num25z1">
    <w:name w:val="WW8Num25z1"/>
    <w:qFormat/>
    <w:rsid w:val="00F17046"/>
    <w:rPr>
      <w:rFonts w:ascii="Courier New" w:hAnsi="Courier New" w:cs="Courier New"/>
    </w:rPr>
  </w:style>
  <w:style w:type="character" w:customStyle="1" w:styleId="WW8Num25z2">
    <w:name w:val="WW8Num25z2"/>
    <w:qFormat/>
    <w:rsid w:val="00F17046"/>
    <w:rPr>
      <w:rFonts w:ascii="Wingdings" w:hAnsi="Wingdings" w:cs="Wingdings"/>
    </w:rPr>
  </w:style>
  <w:style w:type="character" w:customStyle="1" w:styleId="WW8Num26z0">
    <w:name w:val="WW8Num26z0"/>
    <w:qFormat/>
    <w:rsid w:val="00F17046"/>
    <w:rPr>
      <w:rFonts w:eastAsia="Times New Roman"/>
      <w:color w:val="000000"/>
    </w:rPr>
  </w:style>
  <w:style w:type="character" w:customStyle="1" w:styleId="WW8Num26z1">
    <w:name w:val="WW8Num26z1"/>
    <w:qFormat/>
    <w:rsid w:val="00F17046"/>
  </w:style>
  <w:style w:type="character" w:customStyle="1" w:styleId="WW8Num26z2">
    <w:name w:val="WW8Num26z2"/>
    <w:qFormat/>
    <w:rsid w:val="00F17046"/>
  </w:style>
  <w:style w:type="character" w:customStyle="1" w:styleId="WW8Num26z3">
    <w:name w:val="WW8Num26z3"/>
    <w:qFormat/>
    <w:rsid w:val="00F17046"/>
  </w:style>
  <w:style w:type="character" w:customStyle="1" w:styleId="WW8Num26z4">
    <w:name w:val="WW8Num26z4"/>
    <w:qFormat/>
    <w:rsid w:val="00F17046"/>
  </w:style>
  <w:style w:type="character" w:customStyle="1" w:styleId="WW8Num26z5">
    <w:name w:val="WW8Num26z5"/>
    <w:qFormat/>
    <w:rsid w:val="00F17046"/>
  </w:style>
  <w:style w:type="character" w:customStyle="1" w:styleId="WW8Num26z6">
    <w:name w:val="WW8Num26z6"/>
    <w:qFormat/>
    <w:rsid w:val="00F17046"/>
  </w:style>
  <w:style w:type="character" w:customStyle="1" w:styleId="WW8Num26z7">
    <w:name w:val="WW8Num26z7"/>
    <w:qFormat/>
    <w:rsid w:val="00F17046"/>
  </w:style>
  <w:style w:type="character" w:customStyle="1" w:styleId="WW8Num26z8">
    <w:name w:val="WW8Num26z8"/>
    <w:qFormat/>
    <w:rsid w:val="00F17046"/>
  </w:style>
  <w:style w:type="character" w:customStyle="1" w:styleId="WW8Num27z0">
    <w:name w:val="WW8Num27z0"/>
    <w:qFormat/>
    <w:rsid w:val="00F17046"/>
  </w:style>
  <w:style w:type="character" w:customStyle="1" w:styleId="WW8Num27z1">
    <w:name w:val="WW8Num27z1"/>
    <w:qFormat/>
    <w:rsid w:val="00F17046"/>
  </w:style>
  <w:style w:type="character" w:customStyle="1" w:styleId="WW8Num27z2">
    <w:name w:val="WW8Num27z2"/>
    <w:qFormat/>
    <w:rsid w:val="00F17046"/>
  </w:style>
  <w:style w:type="character" w:customStyle="1" w:styleId="WW8Num27z3">
    <w:name w:val="WW8Num27z3"/>
    <w:qFormat/>
    <w:rsid w:val="00F17046"/>
  </w:style>
  <w:style w:type="character" w:customStyle="1" w:styleId="WW8Num27z4">
    <w:name w:val="WW8Num27z4"/>
    <w:qFormat/>
    <w:rsid w:val="00F17046"/>
  </w:style>
  <w:style w:type="character" w:customStyle="1" w:styleId="WW8Num27z5">
    <w:name w:val="WW8Num27z5"/>
    <w:qFormat/>
    <w:rsid w:val="00F17046"/>
  </w:style>
  <w:style w:type="character" w:customStyle="1" w:styleId="WW8Num27z6">
    <w:name w:val="WW8Num27z6"/>
    <w:qFormat/>
    <w:rsid w:val="00F17046"/>
  </w:style>
  <w:style w:type="character" w:customStyle="1" w:styleId="WW8Num27z7">
    <w:name w:val="WW8Num27z7"/>
    <w:qFormat/>
    <w:rsid w:val="00F17046"/>
  </w:style>
  <w:style w:type="character" w:customStyle="1" w:styleId="WW8Num27z8">
    <w:name w:val="WW8Num27z8"/>
    <w:qFormat/>
    <w:rsid w:val="00F17046"/>
  </w:style>
  <w:style w:type="character" w:customStyle="1" w:styleId="WW8Num28z0">
    <w:name w:val="WW8Num28z0"/>
    <w:qFormat/>
    <w:rsid w:val="00F17046"/>
    <w:rPr>
      <w:i w:val="0"/>
    </w:rPr>
  </w:style>
  <w:style w:type="character" w:customStyle="1" w:styleId="WW8Num28z1">
    <w:name w:val="WW8Num28z1"/>
    <w:qFormat/>
    <w:rsid w:val="00F17046"/>
  </w:style>
  <w:style w:type="character" w:customStyle="1" w:styleId="WW8Num28z2">
    <w:name w:val="WW8Num28z2"/>
    <w:qFormat/>
    <w:rsid w:val="00F17046"/>
  </w:style>
  <w:style w:type="character" w:customStyle="1" w:styleId="WW8Num28z3">
    <w:name w:val="WW8Num28z3"/>
    <w:qFormat/>
    <w:rsid w:val="00F17046"/>
  </w:style>
  <w:style w:type="character" w:customStyle="1" w:styleId="WW8Num28z4">
    <w:name w:val="WW8Num28z4"/>
    <w:qFormat/>
    <w:rsid w:val="00F17046"/>
  </w:style>
  <w:style w:type="character" w:customStyle="1" w:styleId="WW8Num28z5">
    <w:name w:val="WW8Num28z5"/>
    <w:qFormat/>
    <w:rsid w:val="00F17046"/>
  </w:style>
  <w:style w:type="character" w:customStyle="1" w:styleId="WW8Num28z6">
    <w:name w:val="WW8Num28z6"/>
    <w:qFormat/>
    <w:rsid w:val="00F17046"/>
  </w:style>
  <w:style w:type="character" w:customStyle="1" w:styleId="WW8Num28z7">
    <w:name w:val="WW8Num28z7"/>
    <w:qFormat/>
    <w:rsid w:val="00F17046"/>
  </w:style>
  <w:style w:type="character" w:customStyle="1" w:styleId="WW8Num28z8">
    <w:name w:val="WW8Num28z8"/>
    <w:qFormat/>
    <w:rsid w:val="00F17046"/>
  </w:style>
  <w:style w:type="character" w:customStyle="1" w:styleId="WW8Num29z0">
    <w:name w:val="WW8Num29z0"/>
    <w:qFormat/>
    <w:rsid w:val="00F17046"/>
    <w:rPr>
      <w:rFonts w:ascii="Calibri" w:eastAsia="Times New Roman" w:hAnsi="Calibri" w:cs="Times New Roman"/>
      <w:color w:val="000000"/>
      <w:sz w:val="22"/>
    </w:rPr>
  </w:style>
  <w:style w:type="character" w:customStyle="1" w:styleId="WW8Num29z1">
    <w:name w:val="WW8Num29z1"/>
    <w:qFormat/>
    <w:rsid w:val="00F17046"/>
  </w:style>
  <w:style w:type="character" w:customStyle="1" w:styleId="WW8Num29z2">
    <w:name w:val="WW8Num29z2"/>
    <w:qFormat/>
    <w:rsid w:val="00F17046"/>
  </w:style>
  <w:style w:type="character" w:customStyle="1" w:styleId="WW8Num29z3">
    <w:name w:val="WW8Num29z3"/>
    <w:qFormat/>
    <w:rsid w:val="00F17046"/>
  </w:style>
  <w:style w:type="character" w:customStyle="1" w:styleId="WW8Num29z4">
    <w:name w:val="WW8Num29z4"/>
    <w:qFormat/>
    <w:rsid w:val="00F17046"/>
  </w:style>
  <w:style w:type="character" w:customStyle="1" w:styleId="WW8Num29z5">
    <w:name w:val="WW8Num29z5"/>
    <w:qFormat/>
    <w:rsid w:val="00F17046"/>
  </w:style>
  <w:style w:type="character" w:customStyle="1" w:styleId="WW8Num29z6">
    <w:name w:val="WW8Num29z6"/>
    <w:qFormat/>
    <w:rsid w:val="00F17046"/>
  </w:style>
  <w:style w:type="character" w:customStyle="1" w:styleId="WW8Num29z7">
    <w:name w:val="WW8Num29z7"/>
    <w:qFormat/>
    <w:rsid w:val="00F17046"/>
  </w:style>
  <w:style w:type="character" w:customStyle="1" w:styleId="WW8Num29z8">
    <w:name w:val="WW8Num29z8"/>
    <w:qFormat/>
    <w:rsid w:val="00F17046"/>
  </w:style>
  <w:style w:type="character" w:customStyle="1" w:styleId="WW8Num30z0">
    <w:name w:val="WW8Num30z0"/>
    <w:qFormat/>
    <w:rsid w:val="00F17046"/>
  </w:style>
  <w:style w:type="character" w:customStyle="1" w:styleId="WW8Num31z0">
    <w:name w:val="WW8Num31z0"/>
    <w:qFormat/>
    <w:rsid w:val="00F17046"/>
  </w:style>
  <w:style w:type="character" w:customStyle="1" w:styleId="WW8Num31z1">
    <w:name w:val="WW8Num31z1"/>
    <w:qFormat/>
    <w:rsid w:val="00F17046"/>
  </w:style>
  <w:style w:type="character" w:customStyle="1" w:styleId="WW8Num31z2">
    <w:name w:val="WW8Num31z2"/>
    <w:qFormat/>
    <w:rsid w:val="00F17046"/>
  </w:style>
  <w:style w:type="character" w:customStyle="1" w:styleId="WW8Num31z3">
    <w:name w:val="WW8Num31z3"/>
    <w:qFormat/>
    <w:rsid w:val="00F17046"/>
  </w:style>
  <w:style w:type="character" w:customStyle="1" w:styleId="WW8Num31z4">
    <w:name w:val="WW8Num31z4"/>
    <w:qFormat/>
    <w:rsid w:val="00F17046"/>
  </w:style>
  <w:style w:type="character" w:customStyle="1" w:styleId="WW8Num31z5">
    <w:name w:val="WW8Num31z5"/>
    <w:qFormat/>
    <w:rsid w:val="00F17046"/>
  </w:style>
  <w:style w:type="character" w:customStyle="1" w:styleId="WW8Num31z6">
    <w:name w:val="WW8Num31z6"/>
    <w:qFormat/>
    <w:rsid w:val="00F17046"/>
  </w:style>
  <w:style w:type="character" w:customStyle="1" w:styleId="WW8Num31z7">
    <w:name w:val="WW8Num31z7"/>
    <w:qFormat/>
    <w:rsid w:val="00F17046"/>
  </w:style>
  <w:style w:type="character" w:customStyle="1" w:styleId="WW8Num31z8">
    <w:name w:val="WW8Num31z8"/>
    <w:qFormat/>
    <w:rsid w:val="00F17046"/>
  </w:style>
  <w:style w:type="character" w:customStyle="1" w:styleId="WW8Num32z0">
    <w:name w:val="WW8Num32z0"/>
    <w:qFormat/>
    <w:rsid w:val="00F17046"/>
    <w:rPr>
      <w:rFonts w:ascii="Symbol" w:hAnsi="Symbol" w:cs="Symbol"/>
    </w:rPr>
  </w:style>
  <w:style w:type="character" w:customStyle="1" w:styleId="WW8Num32z1">
    <w:name w:val="WW8Num32z1"/>
    <w:qFormat/>
    <w:rsid w:val="00F17046"/>
    <w:rPr>
      <w:rFonts w:ascii="Courier New" w:hAnsi="Courier New" w:cs="Courier New"/>
    </w:rPr>
  </w:style>
  <w:style w:type="character" w:customStyle="1" w:styleId="WW8Num32z2">
    <w:name w:val="WW8Num32z2"/>
    <w:qFormat/>
    <w:rsid w:val="00F17046"/>
    <w:rPr>
      <w:rFonts w:ascii="Wingdings" w:hAnsi="Wingdings" w:cs="Wingdings"/>
    </w:rPr>
  </w:style>
  <w:style w:type="character" w:customStyle="1" w:styleId="WW8Num33z0">
    <w:name w:val="WW8Num33z0"/>
    <w:qFormat/>
    <w:rsid w:val="00F17046"/>
    <w:rPr>
      <w:rFonts w:ascii="Symbol" w:hAnsi="Symbol" w:cs="Symbol"/>
      <w:sz w:val="20"/>
    </w:rPr>
  </w:style>
  <w:style w:type="character" w:customStyle="1" w:styleId="WW8Num33z1">
    <w:name w:val="WW8Num33z1"/>
    <w:qFormat/>
    <w:rsid w:val="00F17046"/>
    <w:rPr>
      <w:rFonts w:ascii="Courier New" w:hAnsi="Courier New" w:cs="Courier New"/>
      <w:sz w:val="20"/>
    </w:rPr>
  </w:style>
  <w:style w:type="character" w:customStyle="1" w:styleId="WW8Num33z2">
    <w:name w:val="WW8Num33z2"/>
    <w:qFormat/>
    <w:rsid w:val="00F17046"/>
    <w:rPr>
      <w:rFonts w:ascii="Wingdings" w:hAnsi="Wingdings" w:cs="Wingdings"/>
      <w:sz w:val="20"/>
    </w:rPr>
  </w:style>
  <w:style w:type="character" w:customStyle="1" w:styleId="WW8Num34z0">
    <w:name w:val="WW8Num34z0"/>
    <w:qFormat/>
    <w:rsid w:val="00F17046"/>
  </w:style>
  <w:style w:type="character" w:customStyle="1" w:styleId="WW8Num34z1">
    <w:name w:val="WW8Num34z1"/>
    <w:qFormat/>
    <w:rsid w:val="00F17046"/>
  </w:style>
  <w:style w:type="character" w:customStyle="1" w:styleId="WW8Num34z2">
    <w:name w:val="WW8Num34z2"/>
    <w:qFormat/>
    <w:rsid w:val="00F17046"/>
  </w:style>
  <w:style w:type="character" w:customStyle="1" w:styleId="WW8Num34z3">
    <w:name w:val="WW8Num34z3"/>
    <w:qFormat/>
    <w:rsid w:val="00F17046"/>
  </w:style>
  <w:style w:type="character" w:customStyle="1" w:styleId="WW8Num34z4">
    <w:name w:val="WW8Num34z4"/>
    <w:qFormat/>
    <w:rsid w:val="00F17046"/>
  </w:style>
  <w:style w:type="character" w:customStyle="1" w:styleId="WW8Num34z5">
    <w:name w:val="WW8Num34z5"/>
    <w:qFormat/>
    <w:rsid w:val="00F17046"/>
  </w:style>
  <w:style w:type="character" w:customStyle="1" w:styleId="WW8Num34z6">
    <w:name w:val="WW8Num34z6"/>
    <w:qFormat/>
    <w:rsid w:val="00F17046"/>
  </w:style>
  <w:style w:type="character" w:customStyle="1" w:styleId="WW8Num34z7">
    <w:name w:val="WW8Num34z7"/>
    <w:qFormat/>
    <w:rsid w:val="00F17046"/>
  </w:style>
  <w:style w:type="character" w:customStyle="1" w:styleId="WW8Num34z8">
    <w:name w:val="WW8Num34z8"/>
    <w:qFormat/>
    <w:rsid w:val="00F17046"/>
  </w:style>
  <w:style w:type="character" w:customStyle="1" w:styleId="WW8Num35z0">
    <w:name w:val="WW8Num35z0"/>
    <w:qFormat/>
    <w:rsid w:val="00F17046"/>
    <w:rPr>
      <w:rFonts w:cs="Times New Roman"/>
    </w:rPr>
  </w:style>
  <w:style w:type="character" w:customStyle="1" w:styleId="WW8Num36z0">
    <w:name w:val="WW8Num36z0"/>
    <w:qFormat/>
    <w:rsid w:val="00F17046"/>
    <w:rPr>
      <w:color w:val="000000"/>
    </w:rPr>
  </w:style>
  <w:style w:type="character" w:customStyle="1" w:styleId="WW8Num36z1">
    <w:name w:val="WW8Num36z1"/>
    <w:qFormat/>
    <w:rsid w:val="00F17046"/>
  </w:style>
  <w:style w:type="character" w:customStyle="1" w:styleId="WW8Num36z2">
    <w:name w:val="WW8Num36z2"/>
    <w:qFormat/>
    <w:rsid w:val="00F17046"/>
  </w:style>
  <w:style w:type="character" w:customStyle="1" w:styleId="WW8Num36z3">
    <w:name w:val="WW8Num36z3"/>
    <w:qFormat/>
    <w:rsid w:val="00F17046"/>
  </w:style>
  <w:style w:type="character" w:customStyle="1" w:styleId="WW8Num36z4">
    <w:name w:val="WW8Num36z4"/>
    <w:qFormat/>
    <w:rsid w:val="00F17046"/>
  </w:style>
  <w:style w:type="character" w:customStyle="1" w:styleId="WW8Num36z5">
    <w:name w:val="WW8Num36z5"/>
    <w:qFormat/>
    <w:rsid w:val="00F17046"/>
  </w:style>
  <w:style w:type="character" w:customStyle="1" w:styleId="WW8Num36z6">
    <w:name w:val="WW8Num36z6"/>
    <w:qFormat/>
    <w:rsid w:val="00F17046"/>
  </w:style>
  <w:style w:type="character" w:customStyle="1" w:styleId="WW8Num36z7">
    <w:name w:val="WW8Num36z7"/>
    <w:qFormat/>
    <w:rsid w:val="00F17046"/>
  </w:style>
  <w:style w:type="character" w:customStyle="1" w:styleId="WW8Num36z8">
    <w:name w:val="WW8Num36z8"/>
    <w:qFormat/>
    <w:rsid w:val="00F17046"/>
  </w:style>
  <w:style w:type="character" w:customStyle="1" w:styleId="WW8Num37z0">
    <w:name w:val="WW8Num37z0"/>
    <w:qFormat/>
    <w:rsid w:val="00F17046"/>
    <w:rPr>
      <w:rFonts w:cs="Times New Roman"/>
    </w:rPr>
  </w:style>
  <w:style w:type="character" w:customStyle="1" w:styleId="WW8Num38z0">
    <w:name w:val="WW8Num38z0"/>
    <w:qFormat/>
    <w:rsid w:val="00F17046"/>
  </w:style>
  <w:style w:type="character" w:customStyle="1" w:styleId="WW8Num38z1">
    <w:name w:val="WW8Num38z1"/>
    <w:qFormat/>
    <w:rsid w:val="00F17046"/>
  </w:style>
  <w:style w:type="character" w:customStyle="1" w:styleId="WW8Num38z2">
    <w:name w:val="WW8Num38z2"/>
    <w:qFormat/>
    <w:rsid w:val="00F17046"/>
  </w:style>
  <w:style w:type="character" w:customStyle="1" w:styleId="WW8Num38z3">
    <w:name w:val="WW8Num38z3"/>
    <w:qFormat/>
    <w:rsid w:val="00F17046"/>
  </w:style>
  <w:style w:type="character" w:customStyle="1" w:styleId="WW8Num38z4">
    <w:name w:val="WW8Num38z4"/>
    <w:qFormat/>
    <w:rsid w:val="00F17046"/>
  </w:style>
  <w:style w:type="character" w:customStyle="1" w:styleId="WW8Num38z5">
    <w:name w:val="WW8Num38z5"/>
    <w:qFormat/>
    <w:rsid w:val="00F17046"/>
  </w:style>
  <w:style w:type="character" w:customStyle="1" w:styleId="WW8Num38z6">
    <w:name w:val="WW8Num38z6"/>
    <w:qFormat/>
    <w:rsid w:val="00F17046"/>
  </w:style>
  <w:style w:type="character" w:customStyle="1" w:styleId="WW8Num38z7">
    <w:name w:val="WW8Num38z7"/>
    <w:qFormat/>
    <w:rsid w:val="00F17046"/>
  </w:style>
  <w:style w:type="character" w:customStyle="1" w:styleId="WW8Num38z8">
    <w:name w:val="WW8Num38z8"/>
    <w:qFormat/>
    <w:rsid w:val="00F17046"/>
  </w:style>
  <w:style w:type="character" w:customStyle="1" w:styleId="WW8Num39z0">
    <w:name w:val="WW8Num39z0"/>
    <w:qFormat/>
    <w:rsid w:val="00F17046"/>
    <w:rPr>
      <w:rFonts w:ascii="Symbol" w:hAnsi="Symbol" w:cs="Symbol"/>
    </w:rPr>
  </w:style>
  <w:style w:type="character" w:customStyle="1" w:styleId="WW8Num39z1">
    <w:name w:val="WW8Num39z1"/>
    <w:qFormat/>
    <w:rsid w:val="00F17046"/>
    <w:rPr>
      <w:rFonts w:ascii="Courier New" w:hAnsi="Courier New" w:cs="Courier New"/>
    </w:rPr>
  </w:style>
  <w:style w:type="character" w:customStyle="1" w:styleId="WW8Num39z2">
    <w:name w:val="WW8Num39z2"/>
    <w:qFormat/>
    <w:rsid w:val="00F17046"/>
    <w:rPr>
      <w:rFonts w:ascii="Wingdings" w:hAnsi="Wingdings" w:cs="Wingdings"/>
    </w:rPr>
  </w:style>
  <w:style w:type="character" w:customStyle="1" w:styleId="WW8Num40z0">
    <w:name w:val="WW8Num40z0"/>
    <w:qFormat/>
    <w:rsid w:val="00F17046"/>
    <w:rPr>
      <w:rFonts w:ascii="Symbol" w:hAnsi="Symbol" w:cs="Symbol"/>
      <w:sz w:val="20"/>
    </w:rPr>
  </w:style>
  <w:style w:type="character" w:customStyle="1" w:styleId="WW8Num40z1">
    <w:name w:val="WW8Num40z1"/>
    <w:qFormat/>
    <w:rsid w:val="00F17046"/>
    <w:rPr>
      <w:rFonts w:ascii="Courier New" w:hAnsi="Courier New" w:cs="Courier New"/>
      <w:sz w:val="20"/>
    </w:rPr>
  </w:style>
  <w:style w:type="character" w:customStyle="1" w:styleId="WW8Num40z2">
    <w:name w:val="WW8Num40z2"/>
    <w:qFormat/>
    <w:rsid w:val="00F17046"/>
    <w:rPr>
      <w:rFonts w:ascii="Wingdings" w:hAnsi="Wingdings" w:cs="Wingdings"/>
      <w:sz w:val="20"/>
    </w:rPr>
  </w:style>
  <w:style w:type="character" w:customStyle="1" w:styleId="WW8Num41z0">
    <w:name w:val="WW8Num41z0"/>
    <w:qFormat/>
    <w:rsid w:val="00F17046"/>
  </w:style>
  <w:style w:type="character" w:customStyle="1" w:styleId="WW8Num42z0">
    <w:name w:val="WW8Num42z0"/>
    <w:qFormat/>
    <w:rsid w:val="00F17046"/>
    <w:rPr>
      <w:rFonts w:ascii="Symbol" w:hAnsi="Symbol" w:cs="Symbol"/>
    </w:rPr>
  </w:style>
  <w:style w:type="character" w:customStyle="1" w:styleId="WW8Num42z1">
    <w:name w:val="WW8Num42z1"/>
    <w:qFormat/>
    <w:rsid w:val="00F17046"/>
    <w:rPr>
      <w:rFonts w:ascii="Courier New" w:hAnsi="Courier New" w:cs="Courier New"/>
    </w:rPr>
  </w:style>
  <w:style w:type="character" w:customStyle="1" w:styleId="WW8Num42z2">
    <w:name w:val="WW8Num42z2"/>
    <w:qFormat/>
    <w:rsid w:val="00F17046"/>
    <w:rPr>
      <w:rFonts w:ascii="Wingdings" w:hAnsi="Wingdings" w:cs="Wingdings"/>
    </w:rPr>
  </w:style>
  <w:style w:type="character" w:customStyle="1" w:styleId="afa">
    <w:name w:val="Основной текст Знак"/>
    <w:qFormat/>
    <w:rsid w:val="00F17046"/>
    <w:rPr>
      <w:rFonts w:ascii="Times New Roman" w:eastAsia="Times New Roman" w:hAnsi="Times New Roman" w:cs="Times New Roman"/>
      <w:sz w:val="24"/>
      <w:szCs w:val="24"/>
    </w:rPr>
  </w:style>
  <w:style w:type="character" w:customStyle="1" w:styleId="hps">
    <w:name w:val="hps"/>
    <w:qFormat/>
    <w:rsid w:val="00F17046"/>
  </w:style>
  <w:style w:type="character" w:customStyle="1" w:styleId="22">
    <w:name w:val="Основной текст с отступом 2 Знак"/>
    <w:uiPriority w:val="99"/>
    <w:qFormat/>
    <w:rsid w:val="00F17046"/>
    <w:rPr>
      <w:rFonts w:eastAsia="Times New Roman"/>
    </w:rPr>
  </w:style>
  <w:style w:type="character" w:customStyle="1" w:styleId="atn">
    <w:name w:val="atn"/>
    <w:qFormat/>
    <w:rsid w:val="00F17046"/>
  </w:style>
  <w:style w:type="character" w:customStyle="1" w:styleId="StrongEmphasis">
    <w:name w:val="Strong Emphasis"/>
    <w:qFormat/>
    <w:rsid w:val="00F17046"/>
    <w:rPr>
      <w:b/>
      <w:bCs/>
    </w:rPr>
  </w:style>
  <w:style w:type="character" w:customStyle="1" w:styleId="InternetLink">
    <w:name w:val="Internet Link"/>
    <w:rsid w:val="00F17046"/>
    <w:rPr>
      <w:strike w:val="0"/>
      <w:dstrike w:val="0"/>
      <w:color w:val="36A493"/>
      <w:u w:val="none"/>
    </w:rPr>
  </w:style>
  <w:style w:type="character" w:customStyle="1" w:styleId="authorlink">
    <w:name w:val="author_link"/>
    <w:qFormat/>
    <w:rsid w:val="00F17046"/>
  </w:style>
  <w:style w:type="character" w:customStyle="1" w:styleId="maintitle">
    <w:name w:val="maintitle"/>
    <w:qFormat/>
    <w:rsid w:val="00F17046"/>
  </w:style>
  <w:style w:type="character" w:customStyle="1" w:styleId="publication-title3">
    <w:name w:val="publication-title3"/>
    <w:qFormat/>
    <w:rsid w:val="00F17046"/>
  </w:style>
  <w:style w:type="character" w:customStyle="1" w:styleId="full3">
    <w:name w:val="full3"/>
    <w:qFormat/>
    <w:rsid w:val="00F17046"/>
  </w:style>
  <w:style w:type="character" w:customStyle="1" w:styleId="impact2">
    <w:name w:val="impact2"/>
    <w:qFormat/>
    <w:rsid w:val="00F17046"/>
  </w:style>
  <w:style w:type="character" w:customStyle="1" w:styleId="st1">
    <w:name w:val="st1"/>
    <w:qFormat/>
    <w:rsid w:val="00F17046"/>
  </w:style>
  <w:style w:type="character" w:customStyle="1" w:styleId="sejournal">
    <w:name w:val="se_journal"/>
    <w:qFormat/>
    <w:rsid w:val="00F17046"/>
  </w:style>
  <w:style w:type="character" w:customStyle="1" w:styleId="afb">
    <w:name w:val="Нижний колонтитул Знак"/>
    <w:uiPriority w:val="99"/>
    <w:qFormat/>
    <w:rsid w:val="00F17046"/>
    <w:rPr>
      <w:rFonts w:ascii="Times New Roman" w:eastAsia="Times New Roman" w:hAnsi="Times New Roman" w:cs="Times New Roman"/>
      <w:sz w:val="24"/>
      <w:szCs w:val="24"/>
    </w:rPr>
  </w:style>
  <w:style w:type="character" w:customStyle="1" w:styleId="afc">
    <w:name w:val="Верхний колонтитул Знак"/>
    <w:qFormat/>
    <w:rsid w:val="00F17046"/>
    <w:rPr>
      <w:rFonts w:eastAsia="Times New Roman"/>
    </w:rPr>
  </w:style>
  <w:style w:type="character" w:customStyle="1" w:styleId="afd">
    <w:name w:val="Основной текст с отступом Знак"/>
    <w:uiPriority w:val="99"/>
    <w:qFormat/>
    <w:rsid w:val="00F17046"/>
    <w:rPr>
      <w:rFonts w:ascii="Times New Roman" w:eastAsia="Times New Roman" w:hAnsi="Times New Roman" w:cs="Times New Roman"/>
      <w:sz w:val="20"/>
      <w:szCs w:val="20"/>
      <w:lang w:val="en-US"/>
    </w:rPr>
  </w:style>
  <w:style w:type="character" w:customStyle="1" w:styleId="afe">
    <w:name w:val="Текст Знак"/>
    <w:qFormat/>
    <w:rsid w:val="00F17046"/>
    <w:rPr>
      <w:rFonts w:ascii="Courier New" w:eastAsia="Times New Roman" w:hAnsi="Courier New" w:cs="Times New Roman"/>
      <w:sz w:val="20"/>
      <w:szCs w:val="20"/>
      <w:lang w:val="en-US"/>
    </w:rPr>
  </w:style>
  <w:style w:type="character" w:customStyle="1" w:styleId="s0">
    <w:name w:val="s0"/>
    <w:qFormat/>
    <w:rsid w:val="00F17046"/>
    <w:rPr>
      <w:rFonts w:ascii="Times New Roman" w:hAnsi="Times New Roman" w:cs="Times New Roman"/>
      <w:b w:val="0"/>
      <w:bCs w:val="0"/>
      <w:i w:val="0"/>
      <w:iCs w:val="0"/>
      <w:strike w:val="0"/>
      <w:dstrike w:val="0"/>
      <w:color w:val="000000"/>
      <w:sz w:val="28"/>
      <w:szCs w:val="28"/>
      <w:u w:val="none"/>
    </w:rPr>
  </w:style>
  <w:style w:type="character" w:customStyle="1" w:styleId="shorttext">
    <w:name w:val="short_text"/>
    <w:qFormat/>
    <w:rsid w:val="00F17046"/>
  </w:style>
  <w:style w:type="character" w:customStyle="1" w:styleId="patent-bibdata-value2">
    <w:name w:val="patent-bibdata-value2"/>
    <w:qFormat/>
    <w:rsid w:val="00F17046"/>
    <w:rPr>
      <w:color w:val="666666"/>
    </w:rPr>
  </w:style>
  <w:style w:type="character" w:customStyle="1" w:styleId="pagesnum">
    <w:name w:val="pagesnum"/>
    <w:qFormat/>
    <w:rsid w:val="00F17046"/>
  </w:style>
  <w:style w:type="character" w:customStyle="1" w:styleId="ratingstars">
    <w:name w:val="ratingstars"/>
    <w:qFormat/>
    <w:rsid w:val="00F17046"/>
  </w:style>
  <w:style w:type="character" w:customStyle="1" w:styleId="patent-title">
    <w:name w:val="patent-title"/>
    <w:qFormat/>
    <w:rsid w:val="00F17046"/>
  </w:style>
  <w:style w:type="character" w:customStyle="1" w:styleId="notranslate">
    <w:name w:val="notranslate"/>
    <w:qFormat/>
    <w:rsid w:val="00F17046"/>
  </w:style>
  <w:style w:type="character" w:customStyle="1" w:styleId="citation">
    <w:name w:val="citation"/>
    <w:qFormat/>
    <w:rsid w:val="00F17046"/>
  </w:style>
  <w:style w:type="character" w:customStyle="1" w:styleId="reference-accessdate">
    <w:name w:val="reference-accessdate"/>
    <w:qFormat/>
    <w:rsid w:val="00F17046"/>
  </w:style>
  <w:style w:type="character" w:customStyle="1" w:styleId="nowrap1">
    <w:name w:val="nowrap1"/>
    <w:qFormat/>
    <w:rsid w:val="00F17046"/>
  </w:style>
  <w:style w:type="character" w:customStyle="1" w:styleId="23">
    <w:name w:val="Основной текст 2 Знак"/>
    <w:qFormat/>
    <w:rsid w:val="00F17046"/>
    <w:rPr>
      <w:rFonts w:ascii="Times New Roman" w:eastAsia="Times New Roman" w:hAnsi="Times New Roman" w:cs="Times New Roman"/>
      <w:sz w:val="28"/>
      <w:szCs w:val="28"/>
    </w:rPr>
  </w:style>
  <w:style w:type="character" w:styleId="aff">
    <w:name w:val="page number"/>
    <w:rsid w:val="00F17046"/>
  </w:style>
  <w:style w:type="character" w:customStyle="1" w:styleId="33">
    <w:name w:val="Основной текст с отступом 3 Знак"/>
    <w:qFormat/>
    <w:rsid w:val="00F17046"/>
    <w:rPr>
      <w:rFonts w:ascii="Times New Roman" w:eastAsia="Times New Roman" w:hAnsi="Times New Roman" w:cs="Times New Roman"/>
      <w:sz w:val="28"/>
      <w:szCs w:val="28"/>
    </w:rPr>
  </w:style>
  <w:style w:type="character" w:customStyle="1" w:styleId="aff0">
    <w:name w:val="Название Знак"/>
    <w:qFormat/>
    <w:rsid w:val="00F17046"/>
    <w:rPr>
      <w:rFonts w:ascii="Arial" w:eastAsia="Times New Roman" w:hAnsi="Arial" w:cs="Arial"/>
      <w:sz w:val="28"/>
      <w:szCs w:val="28"/>
      <w:lang w:val="fr-FR"/>
    </w:rPr>
  </w:style>
  <w:style w:type="character" w:customStyle="1" w:styleId="aff1">
    <w:name w:val="Красная строка Знак"/>
    <w:qFormat/>
    <w:rsid w:val="00F17046"/>
    <w:rPr>
      <w:rFonts w:ascii="Times New Roman" w:eastAsia="Times New Roman" w:hAnsi="Times New Roman" w:cs="Times New Roman"/>
      <w:sz w:val="20"/>
      <w:szCs w:val="20"/>
      <w:lang w:val="en-US"/>
    </w:rPr>
  </w:style>
  <w:style w:type="character" w:customStyle="1" w:styleId="24">
    <w:name w:val="Красная строка 2 Знак"/>
    <w:qFormat/>
    <w:rsid w:val="00F17046"/>
  </w:style>
  <w:style w:type="character" w:customStyle="1" w:styleId="aff2">
    <w:name w:val="Îñíîâíîé øðèôò"/>
    <w:qFormat/>
    <w:rsid w:val="00F17046"/>
  </w:style>
  <w:style w:type="character" w:customStyle="1" w:styleId="aff3">
    <w:name w:val="çíàê ñíîñêè"/>
    <w:qFormat/>
    <w:rsid w:val="00F17046"/>
    <w:rPr>
      <w:vertAlign w:val="superscript"/>
    </w:rPr>
  </w:style>
  <w:style w:type="character" w:customStyle="1" w:styleId="VisitedInternetLink">
    <w:name w:val="Visited Internet Link"/>
    <w:rsid w:val="00F17046"/>
    <w:rPr>
      <w:color w:val="800080"/>
      <w:u w:val="single"/>
    </w:rPr>
  </w:style>
  <w:style w:type="character" w:customStyle="1" w:styleId="apple-converted-space">
    <w:name w:val="apple-converted-space"/>
    <w:qFormat/>
    <w:rsid w:val="00F17046"/>
  </w:style>
  <w:style w:type="character" w:customStyle="1" w:styleId="sokr">
    <w:name w:val="sokr"/>
    <w:qFormat/>
    <w:rsid w:val="00F17046"/>
  </w:style>
  <w:style w:type="character" w:customStyle="1" w:styleId="inlineblock">
    <w:name w:val="inlineblock"/>
    <w:qFormat/>
    <w:rsid w:val="00F17046"/>
  </w:style>
  <w:style w:type="character" w:customStyle="1" w:styleId="cit">
    <w:name w:val="cit"/>
    <w:qFormat/>
    <w:rsid w:val="00F17046"/>
  </w:style>
  <w:style w:type="character" w:customStyle="1" w:styleId="doi">
    <w:name w:val="doi"/>
    <w:qFormat/>
    <w:rsid w:val="00F17046"/>
  </w:style>
  <w:style w:type="character" w:customStyle="1" w:styleId="fm-citation-ids-label">
    <w:name w:val="fm-citation-ids-label"/>
    <w:qFormat/>
    <w:rsid w:val="00F17046"/>
  </w:style>
  <w:style w:type="character" w:customStyle="1" w:styleId="technology-org-time">
    <w:name w:val="technology-org-time"/>
    <w:qFormat/>
    <w:rsid w:val="00F17046"/>
  </w:style>
  <w:style w:type="character" w:customStyle="1" w:styleId="alt-edited">
    <w:name w:val="alt-edited"/>
    <w:qFormat/>
    <w:rsid w:val="00F17046"/>
  </w:style>
  <w:style w:type="character" w:customStyle="1" w:styleId="aff4">
    <w:name w:val="Текст выноски Знак"/>
    <w:qFormat/>
    <w:rsid w:val="00F17046"/>
    <w:rPr>
      <w:rFonts w:ascii="Tahoma" w:eastAsia="Times New Roman" w:hAnsi="Tahoma" w:cs="Tahoma"/>
      <w:sz w:val="16"/>
      <w:szCs w:val="16"/>
    </w:rPr>
  </w:style>
  <w:style w:type="character" w:customStyle="1" w:styleId="value">
    <w:name w:val="value"/>
    <w:qFormat/>
    <w:rsid w:val="00F17046"/>
  </w:style>
  <w:style w:type="character" w:customStyle="1" w:styleId="aff5">
    <w:name w:val="Абзац списка Знак"/>
    <w:qFormat/>
    <w:rsid w:val="00F17046"/>
    <w:rPr>
      <w:rFonts w:eastAsia="Times New Roman"/>
    </w:rPr>
  </w:style>
  <w:style w:type="character" w:customStyle="1" w:styleId="aff6">
    <w:name w:val="Обычный (веб) Знак"/>
    <w:qFormat/>
    <w:rsid w:val="00F17046"/>
    <w:rPr>
      <w:rFonts w:ascii="Times New Roman" w:eastAsia="Times New Roman" w:hAnsi="Times New Roman" w:cs="Times New Roman"/>
      <w:sz w:val="24"/>
      <w:szCs w:val="24"/>
    </w:rPr>
  </w:style>
  <w:style w:type="character" w:customStyle="1" w:styleId="articleauthor-link">
    <w:name w:val="article__author-link"/>
    <w:qFormat/>
    <w:rsid w:val="00F17046"/>
  </w:style>
  <w:style w:type="character" w:customStyle="1" w:styleId="mt-author-written">
    <w:name w:val="mt-author-written"/>
    <w:qFormat/>
    <w:rsid w:val="00F17046"/>
  </w:style>
  <w:style w:type="character" w:customStyle="1" w:styleId="A30">
    <w:name w:val="A3"/>
    <w:qFormat/>
    <w:rsid w:val="00F17046"/>
    <w:rPr>
      <w:rFonts w:cs="Newton;Newton"/>
      <w:color w:val="000000"/>
      <w:sz w:val="13"/>
      <w:szCs w:val="13"/>
    </w:rPr>
  </w:style>
  <w:style w:type="character" w:customStyle="1" w:styleId="hpsatn">
    <w:name w:val="hps atn"/>
    <w:qFormat/>
    <w:rsid w:val="00F17046"/>
  </w:style>
  <w:style w:type="character" w:customStyle="1" w:styleId="mjx-char">
    <w:name w:val="mjx-char"/>
    <w:qFormat/>
    <w:rsid w:val="00F17046"/>
  </w:style>
  <w:style w:type="paragraph" w:customStyle="1" w:styleId="Heading">
    <w:name w:val="Heading"/>
    <w:basedOn w:val="a"/>
    <w:next w:val="aff7"/>
    <w:qFormat/>
    <w:rsid w:val="00F17046"/>
    <w:pPr>
      <w:spacing w:after="0" w:line="360" w:lineRule="auto"/>
      <w:jc w:val="center"/>
    </w:pPr>
    <w:rPr>
      <w:rFonts w:ascii="Arial" w:eastAsia="Times New Roman" w:hAnsi="Arial" w:cs="Arial"/>
      <w:sz w:val="28"/>
      <w:szCs w:val="28"/>
      <w:lang w:val="fr-FR" w:eastAsia="zh-CN"/>
    </w:rPr>
  </w:style>
  <w:style w:type="paragraph" w:styleId="aff7">
    <w:name w:val="Body Text"/>
    <w:basedOn w:val="a"/>
    <w:link w:val="12"/>
    <w:rsid w:val="00F17046"/>
    <w:pPr>
      <w:spacing w:after="120" w:line="237" w:lineRule="auto"/>
      <w:jc w:val="both"/>
    </w:pPr>
    <w:rPr>
      <w:rFonts w:ascii="Times New Roman" w:eastAsia="Times New Roman" w:hAnsi="Times New Roman"/>
      <w:sz w:val="24"/>
      <w:szCs w:val="24"/>
      <w:lang w:eastAsia="zh-CN"/>
    </w:rPr>
  </w:style>
  <w:style w:type="character" w:customStyle="1" w:styleId="12">
    <w:name w:val="Основной текст Знак1"/>
    <w:link w:val="aff7"/>
    <w:rsid w:val="00F17046"/>
    <w:rPr>
      <w:rFonts w:ascii="Times New Roman" w:eastAsia="Times New Roman" w:hAnsi="Times New Roman"/>
      <w:sz w:val="24"/>
      <w:szCs w:val="24"/>
      <w:lang w:eastAsia="zh-CN"/>
    </w:rPr>
  </w:style>
  <w:style w:type="paragraph" w:styleId="aff8">
    <w:name w:val="List"/>
    <w:basedOn w:val="a"/>
    <w:rsid w:val="00F17046"/>
    <w:pPr>
      <w:spacing w:after="0" w:line="240" w:lineRule="auto"/>
      <w:ind w:left="283" w:hanging="283"/>
    </w:pPr>
    <w:rPr>
      <w:rFonts w:ascii="Times New Roman" w:eastAsia="Times New Roman" w:hAnsi="Times New Roman"/>
      <w:sz w:val="20"/>
      <w:szCs w:val="20"/>
      <w:lang w:val="en-US" w:eastAsia="zh-CN"/>
    </w:rPr>
  </w:style>
  <w:style w:type="paragraph" w:customStyle="1" w:styleId="Index">
    <w:name w:val="Index"/>
    <w:basedOn w:val="a"/>
    <w:qFormat/>
    <w:rsid w:val="00F17046"/>
    <w:pPr>
      <w:suppressLineNumbers/>
      <w:spacing w:after="200" w:line="276" w:lineRule="auto"/>
    </w:pPr>
    <w:rPr>
      <w:rFonts w:eastAsia="Times New Roman"/>
      <w:lang w:eastAsia="zh-CN"/>
    </w:rPr>
  </w:style>
  <w:style w:type="paragraph" w:styleId="aff9">
    <w:name w:val="No Spacing"/>
    <w:uiPriority w:val="1"/>
    <w:qFormat/>
    <w:rsid w:val="00F17046"/>
    <w:rPr>
      <w:rFonts w:ascii="Times New Roman" w:hAnsi="Times New Roman"/>
      <w:sz w:val="28"/>
      <w:szCs w:val="28"/>
      <w:lang w:eastAsia="zh-CN"/>
    </w:rPr>
  </w:style>
  <w:style w:type="paragraph" w:customStyle="1" w:styleId="p1">
    <w:name w:val="p1"/>
    <w:basedOn w:val="a"/>
    <w:qFormat/>
    <w:rsid w:val="00F17046"/>
    <w:pPr>
      <w:spacing w:before="280" w:after="280" w:line="240" w:lineRule="auto"/>
    </w:pPr>
    <w:rPr>
      <w:rFonts w:ascii="Times New Roman" w:eastAsia="Times New Roman" w:hAnsi="Times New Roman"/>
      <w:sz w:val="24"/>
      <w:szCs w:val="24"/>
      <w:lang w:val="en-US" w:eastAsia="zh-CN"/>
    </w:rPr>
  </w:style>
  <w:style w:type="paragraph" w:styleId="25">
    <w:name w:val="Body Text Indent 2"/>
    <w:basedOn w:val="a"/>
    <w:link w:val="210"/>
    <w:uiPriority w:val="99"/>
    <w:qFormat/>
    <w:rsid w:val="00F17046"/>
    <w:pPr>
      <w:spacing w:after="120" w:line="480" w:lineRule="auto"/>
      <w:ind w:left="283"/>
    </w:pPr>
    <w:rPr>
      <w:rFonts w:eastAsia="Times New Roman"/>
      <w:lang w:eastAsia="zh-CN"/>
    </w:rPr>
  </w:style>
  <w:style w:type="character" w:customStyle="1" w:styleId="210">
    <w:name w:val="Основной текст с отступом 2 Знак1"/>
    <w:link w:val="25"/>
    <w:uiPriority w:val="99"/>
    <w:rsid w:val="00F17046"/>
    <w:rPr>
      <w:rFonts w:eastAsia="Times New Roman"/>
      <w:sz w:val="22"/>
      <w:szCs w:val="22"/>
      <w:lang w:eastAsia="zh-CN"/>
    </w:rPr>
  </w:style>
  <w:style w:type="paragraph" w:customStyle="1" w:styleId="affa">
    <w:name w:val="Обычный (веб)"/>
    <w:basedOn w:val="a"/>
    <w:qFormat/>
    <w:rsid w:val="00F17046"/>
    <w:pPr>
      <w:spacing w:before="280" w:after="280" w:line="240" w:lineRule="auto"/>
    </w:pPr>
    <w:rPr>
      <w:rFonts w:ascii="Times New Roman" w:eastAsia="Times New Roman" w:hAnsi="Times New Roman"/>
      <w:sz w:val="24"/>
      <w:szCs w:val="24"/>
      <w:lang w:val="en-US" w:eastAsia="zh-CN"/>
    </w:rPr>
  </w:style>
  <w:style w:type="paragraph" w:customStyle="1" w:styleId="copyright">
    <w:name w:val="copyrigh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articlecategory">
    <w:name w:val="articlecategory"/>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articledetails">
    <w:name w:val="articledetails"/>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synonym">
    <w:name w:val="synonym"/>
    <w:basedOn w:val="a"/>
    <w:qFormat/>
    <w:rsid w:val="00F17046"/>
    <w:pPr>
      <w:spacing w:before="280" w:after="280" w:line="240" w:lineRule="auto"/>
    </w:pPr>
    <w:rPr>
      <w:rFonts w:ascii="Times New Roman" w:eastAsia="Times New Roman" w:hAnsi="Times New Roman"/>
      <w:sz w:val="24"/>
      <w:szCs w:val="24"/>
      <w:lang w:eastAsia="zh-CN"/>
    </w:rPr>
  </w:style>
  <w:style w:type="paragraph" w:styleId="affb">
    <w:name w:val="footer"/>
    <w:basedOn w:val="a"/>
    <w:link w:val="13"/>
    <w:uiPriority w:val="99"/>
    <w:rsid w:val="00F17046"/>
    <w:pPr>
      <w:spacing w:after="0" w:line="237" w:lineRule="auto"/>
      <w:jc w:val="both"/>
    </w:pPr>
    <w:rPr>
      <w:rFonts w:ascii="Times New Roman" w:eastAsia="Times New Roman" w:hAnsi="Times New Roman"/>
      <w:sz w:val="24"/>
      <w:szCs w:val="24"/>
      <w:lang w:eastAsia="zh-CN"/>
    </w:rPr>
  </w:style>
  <w:style w:type="character" w:customStyle="1" w:styleId="13">
    <w:name w:val="Нижний колонтитул Знак1"/>
    <w:link w:val="affb"/>
    <w:rsid w:val="00F17046"/>
    <w:rPr>
      <w:rFonts w:ascii="Times New Roman" w:eastAsia="Times New Roman" w:hAnsi="Times New Roman"/>
      <w:sz w:val="24"/>
      <w:szCs w:val="24"/>
      <w:lang w:eastAsia="zh-CN"/>
    </w:rPr>
  </w:style>
  <w:style w:type="paragraph" w:styleId="affc">
    <w:name w:val="header"/>
    <w:basedOn w:val="a"/>
    <w:link w:val="14"/>
    <w:rsid w:val="00F17046"/>
    <w:pPr>
      <w:spacing w:after="0" w:line="240" w:lineRule="auto"/>
    </w:pPr>
    <w:rPr>
      <w:rFonts w:eastAsia="Times New Roman"/>
      <w:lang w:eastAsia="zh-CN"/>
    </w:rPr>
  </w:style>
  <w:style w:type="character" w:customStyle="1" w:styleId="14">
    <w:name w:val="Верхний колонтитул Знак1"/>
    <w:link w:val="affc"/>
    <w:rsid w:val="00F17046"/>
    <w:rPr>
      <w:rFonts w:eastAsia="Times New Roman"/>
      <w:sz w:val="22"/>
      <w:szCs w:val="22"/>
      <w:lang w:eastAsia="zh-CN"/>
    </w:rPr>
  </w:style>
  <w:style w:type="paragraph" w:styleId="affd">
    <w:name w:val="Body Text Indent"/>
    <w:basedOn w:val="a"/>
    <w:link w:val="15"/>
    <w:uiPriority w:val="99"/>
    <w:rsid w:val="00F17046"/>
    <w:pPr>
      <w:spacing w:after="120" w:line="240" w:lineRule="auto"/>
      <w:ind w:left="283"/>
    </w:pPr>
    <w:rPr>
      <w:rFonts w:ascii="Times New Roman" w:eastAsia="Times New Roman" w:hAnsi="Times New Roman"/>
      <w:sz w:val="20"/>
      <w:szCs w:val="20"/>
      <w:lang w:val="en-US" w:eastAsia="zh-CN"/>
    </w:rPr>
  </w:style>
  <w:style w:type="character" w:customStyle="1" w:styleId="15">
    <w:name w:val="Основной текст с отступом Знак1"/>
    <w:link w:val="affd"/>
    <w:uiPriority w:val="99"/>
    <w:rsid w:val="00F17046"/>
    <w:rPr>
      <w:rFonts w:ascii="Times New Roman" w:eastAsia="Times New Roman" w:hAnsi="Times New Roman"/>
      <w:lang w:val="en-US" w:eastAsia="zh-CN"/>
    </w:rPr>
  </w:style>
  <w:style w:type="paragraph" w:customStyle="1" w:styleId="16">
    <w:name w:val="Знак1"/>
    <w:basedOn w:val="a"/>
    <w:qFormat/>
    <w:rsid w:val="00F17046"/>
    <w:pPr>
      <w:spacing w:line="240" w:lineRule="exact"/>
    </w:pPr>
    <w:rPr>
      <w:rFonts w:ascii="Times New Roman" w:eastAsia="Times New Roman" w:hAnsi="Times New Roman"/>
      <w:sz w:val="28"/>
      <w:szCs w:val="20"/>
      <w:lang w:val="en-US" w:eastAsia="zh-CN"/>
    </w:rPr>
  </w:style>
  <w:style w:type="paragraph" w:styleId="affe">
    <w:name w:val="Plain Text"/>
    <w:basedOn w:val="a"/>
    <w:link w:val="17"/>
    <w:qFormat/>
    <w:rsid w:val="00F17046"/>
    <w:pPr>
      <w:spacing w:after="0" w:line="237" w:lineRule="auto"/>
      <w:jc w:val="both"/>
    </w:pPr>
    <w:rPr>
      <w:rFonts w:ascii="Courier New" w:eastAsia="Times New Roman" w:hAnsi="Courier New"/>
      <w:sz w:val="20"/>
      <w:szCs w:val="20"/>
      <w:lang w:val="en-US" w:eastAsia="zh-CN"/>
    </w:rPr>
  </w:style>
  <w:style w:type="character" w:customStyle="1" w:styleId="17">
    <w:name w:val="Текст Знак1"/>
    <w:link w:val="affe"/>
    <w:rsid w:val="00F17046"/>
    <w:rPr>
      <w:rFonts w:ascii="Courier New" w:eastAsia="Times New Roman" w:hAnsi="Courier New"/>
      <w:lang w:val="en-US" w:eastAsia="zh-CN"/>
    </w:rPr>
  </w:style>
  <w:style w:type="paragraph" w:styleId="afff">
    <w:name w:val="Block Text"/>
    <w:basedOn w:val="a"/>
    <w:qFormat/>
    <w:rsid w:val="00F17046"/>
    <w:pPr>
      <w:spacing w:after="0" w:line="240" w:lineRule="auto"/>
      <w:ind w:left="113" w:right="113"/>
    </w:pPr>
    <w:rPr>
      <w:rFonts w:ascii="Times New Roman" w:eastAsia="Times New Roman" w:hAnsi="Times New Roman"/>
      <w:b/>
      <w:sz w:val="16"/>
      <w:szCs w:val="20"/>
      <w:u w:val="single"/>
      <w:lang w:eastAsia="zh-CN"/>
    </w:rPr>
  </w:style>
  <w:style w:type="character" w:customStyle="1" w:styleId="310">
    <w:name w:val="Основной текст 3 Знак1"/>
    <w:rsid w:val="00F17046"/>
    <w:rPr>
      <w:rFonts w:ascii="Calibri" w:eastAsia="Times New Roman" w:hAnsi="Calibri" w:cs="Times New Roman"/>
      <w:sz w:val="16"/>
      <w:szCs w:val="16"/>
      <w:lang w:eastAsia="zh-CN"/>
    </w:rPr>
  </w:style>
  <w:style w:type="paragraph" w:styleId="26">
    <w:name w:val="Body Text 2"/>
    <w:basedOn w:val="a"/>
    <w:link w:val="211"/>
    <w:qFormat/>
    <w:rsid w:val="00F17046"/>
    <w:pPr>
      <w:widowControl w:val="0"/>
      <w:spacing w:after="0" w:line="240" w:lineRule="auto"/>
      <w:jc w:val="center"/>
    </w:pPr>
    <w:rPr>
      <w:rFonts w:ascii="Times New Roman" w:eastAsia="Times New Roman" w:hAnsi="Times New Roman"/>
      <w:sz w:val="28"/>
      <w:szCs w:val="28"/>
      <w:lang w:eastAsia="zh-CN"/>
    </w:rPr>
  </w:style>
  <w:style w:type="character" w:customStyle="1" w:styleId="211">
    <w:name w:val="Основной текст 2 Знак1"/>
    <w:link w:val="26"/>
    <w:rsid w:val="00F17046"/>
    <w:rPr>
      <w:rFonts w:ascii="Times New Roman" w:eastAsia="Times New Roman" w:hAnsi="Times New Roman"/>
      <w:sz w:val="28"/>
      <w:szCs w:val="28"/>
      <w:lang w:eastAsia="zh-CN"/>
    </w:rPr>
  </w:style>
  <w:style w:type="paragraph" w:styleId="34">
    <w:name w:val="Body Text Indent 3"/>
    <w:basedOn w:val="a"/>
    <w:link w:val="311"/>
    <w:qFormat/>
    <w:rsid w:val="00F17046"/>
    <w:pPr>
      <w:spacing w:after="0" w:line="240" w:lineRule="auto"/>
      <w:ind w:firstLine="567"/>
      <w:jc w:val="both"/>
    </w:pPr>
    <w:rPr>
      <w:rFonts w:ascii="Times New Roman" w:eastAsia="Times New Roman" w:hAnsi="Times New Roman"/>
      <w:sz w:val="28"/>
      <w:szCs w:val="28"/>
      <w:lang w:eastAsia="zh-CN"/>
    </w:rPr>
  </w:style>
  <w:style w:type="character" w:customStyle="1" w:styleId="311">
    <w:name w:val="Основной текст с отступом 3 Знак1"/>
    <w:link w:val="34"/>
    <w:rsid w:val="00F17046"/>
    <w:rPr>
      <w:rFonts w:ascii="Times New Roman" w:eastAsia="Times New Roman" w:hAnsi="Times New Roman"/>
      <w:sz w:val="28"/>
      <w:szCs w:val="28"/>
      <w:lang w:eastAsia="zh-CN"/>
    </w:rPr>
  </w:style>
  <w:style w:type="paragraph" w:customStyle="1" w:styleId="Web">
    <w:name w:val="Обычный (Web)"/>
    <w:basedOn w:val="a"/>
    <w:qFormat/>
    <w:rsid w:val="00F17046"/>
    <w:pPr>
      <w:spacing w:before="280" w:after="280" w:line="240" w:lineRule="auto"/>
    </w:pPr>
    <w:rPr>
      <w:rFonts w:ascii="Times New Roman" w:eastAsia="Times New Roman" w:hAnsi="Times New Roman"/>
      <w:sz w:val="24"/>
      <w:szCs w:val="24"/>
      <w:lang w:eastAsia="zh-CN"/>
    </w:rPr>
  </w:style>
  <w:style w:type="paragraph" w:styleId="27">
    <w:name w:val="List 2"/>
    <w:basedOn w:val="a"/>
    <w:qFormat/>
    <w:rsid w:val="00F17046"/>
    <w:pPr>
      <w:spacing w:after="0" w:line="240" w:lineRule="auto"/>
      <w:ind w:left="566" w:hanging="283"/>
    </w:pPr>
    <w:rPr>
      <w:rFonts w:ascii="Times New Roman" w:eastAsia="Times New Roman" w:hAnsi="Times New Roman"/>
      <w:sz w:val="20"/>
      <w:szCs w:val="20"/>
      <w:lang w:val="en-US" w:eastAsia="zh-CN"/>
    </w:rPr>
  </w:style>
  <w:style w:type="paragraph" w:styleId="35">
    <w:name w:val="List 3"/>
    <w:basedOn w:val="a"/>
    <w:qFormat/>
    <w:rsid w:val="00F17046"/>
    <w:pPr>
      <w:spacing w:after="0" w:line="240" w:lineRule="auto"/>
      <w:ind w:left="849" w:hanging="283"/>
    </w:pPr>
    <w:rPr>
      <w:rFonts w:ascii="Times New Roman" w:eastAsia="Times New Roman" w:hAnsi="Times New Roman"/>
      <w:sz w:val="20"/>
      <w:szCs w:val="20"/>
      <w:lang w:val="en-US" w:eastAsia="zh-CN"/>
    </w:rPr>
  </w:style>
  <w:style w:type="paragraph" w:styleId="28">
    <w:name w:val="List Bullet 2"/>
    <w:basedOn w:val="a"/>
    <w:qFormat/>
    <w:rsid w:val="00F17046"/>
    <w:pPr>
      <w:spacing w:after="0" w:line="240" w:lineRule="auto"/>
      <w:ind w:left="1440" w:hanging="720"/>
    </w:pPr>
    <w:rPr>
      <w:rFonts w:ascii="Times New Roman" w:eastAsia="Times New Roman" w:hAnsi="Times New Roman"/>
      <w:sz w:val="20"/>
      <w:szCs w:val="20"/>
      <w:lang w:val="en-US" w:eastAsia="zh-CN"/>
    </w:rPr>
  </w:style>
  <w:style w:type="paragraph" w:styleId="36">
    <w:name w:val="List Bullet 3"/>
    <w:basedOn w:val="a"/>
    <w:qFormat/>
    <w:rsid w:val="00F17046"/>
    <w:pPr>
      <w:spacing w:after="0" w:line="240" w:lineRule="auto"/>
      <w:ind w:left="926" w:hanging="360"/>
    </w:pPr>
    <w:rPr>
      <w:rFonts w:ascii="Times New Roman" w:eastAsia="Times New Roman" w:hAnsi="Times New Roman"/>
      <w:sz w:val="20"/>
      <w:szCs w:val="20"/>
      <w:lang w:val="en-US" w:eastAsia="zh-CN"/>
    </w:rPr>
  </w:style>
  <w:style w:type="paragraph" w:styleId="afff0">
    <w:name w:val="Body Text First Indent"/>
    <w:basedOn w:val="aff7"/>
    <w:link w:val="18"/>
    <w:qFormat/>
    <w:rsid w:val="00F17046"/>
    <w:pPr>
      <w:spacing w:line="240" w:lineRule="auto"/>
      <w:ind w:firstLine="210"/>
      <w:jc w:val="left"/>
    </w:pPr>
    <w:rPr>
      <w:sz w:val="20"/>
      <w:szCs w:val="20"/>
      <w:lang w:val="en-US"/>
    </w:rPr>
  </w:style>
  <w:style w:type="character" w:customStyle="1" w:styleId="18">
    <w:name w:val="Красная строка Знак1"/>
    <w:link w:val="afff0"/>
    <w:rsid w:val="00F17046"/>
    <w:rPr>
      <w:rFonts w:ascii="Times New Roman" w:eastAsia="Times New Roman" w:hAnsi="Times New Roman"/>
      <w:sz w:val="24"/>
      <w:szCs w:val="24"/>
      <w:lang w:val="en-US" w:eastAsia="zh-CN"/>
    </w:rPr>
  </w:style>
  <w:style w:type="paragraph" w:styleId="29">
    <w:name w:val="Body Text First Indent 2"/>
    <w:basedOn w:val="affd"/>
    <w:link w:val="212"/>
    <w:qFormat/>
    <w:rsid w:val="00F17046"/>
    <w:pPr>
      <w:ind w:firstLine="210"/>
    </w:pPr>
  </w:style>
  <w:style w:type="character" w:customStyle="1" w:styleId="212">
    <w:name w:val="Красная строка 2 Знак1"/>
    <w:basedOn w:val="15"/>
    <w:link w:val="29"/>
    <w:rsid w:val="00F17046"/>
    <w:rPr>
      <w:rFonts w:ascii="Times New Roman" w:eastAsia="Times New Roman" w:hAnsi="Times New Roman"/>
      <w:lang w:val="en-US" w:eastAsia="zh-CN"/>
    </w:rPr>
  </w:style>
  <w:style w:type="paragraph" w:customStyle="1" w:styleId="19">
    <w:name w:val="çàãîëîâîê 1"/>
    <w:basedOn w:val="a"/>
    <w:next w:val="a"/>
    <w:qFormat/>
    <w:rsid w:val="00F17046"/>
    <w:pPr>
      <w:keepNext/>
      <w:widowControl w:val="0"/>
      <w:spacing w:after="0" w:line="240" w:lineRule="auto"/>
      <w:jc w:val="center"/>
    </w:pPr>
    <w:rPr>
      <w:rFonts w:ascii="Times New Roman" w:eastAsia="Times New Roman" w:hAnsi="Times New Roman"/>
      <w:sz w:val="24"/>
      <w:szCs w:val="24"/>
      <w:lang w:eastAsia="zh-CN"/>
    </w:rPr>
  </w:style>
  <w:style w:type="paragraph" w:customStyle="1" w:styleId="afff1">
    <w:name w:val="òåêñò ñíîñêè"/>
    <w:basedOn w:val="a"/>
    <w:qFormat/>
    <w:rsid w:val="00F17046"/>
    <w:pPr>
      <w:widowControl w:val="0"/>
      <w:spacing w:after="0" w:line="240" w:lineRule="auto"/>
    </w:pPr>
    <w:rPr>
      <w:rFonts w:ascii="Times New Roman" w:eastAsia="Times New Roman" w:hAnsi="Times New Roman"/>
      <w:sz w:val="20"/>
      <w:szCs w:val="20"/>
      <w:lang w:eastAsia="zh-CN"/>
    </w:rPr>
  </w:style>
  <w:style w:type="paragraph" w:customStyle="1" w:styleId="37">
    <w:name w:val="çàãîëîâîê 3"/>
    <w:basedOn w:val="a"/>
    <w:next w:val="a"/>
    <w:qFormat/>
    <w:rsid w:val="00F17046"/>
    <w:pPr>
      <w:keepNext/>
      <w:widowControl w:val="0"/>
      <w:spacing w:after="0" w:line="240" w:lineRule="auto"/>
      <w:jc w:val="center"/>
    </w:pPr>
    <w:rPr>
      <w:rFonts w:ascii="Times New Roman" w:eastAsia="Times New Roman" w:hAnsi="Times New Roman"/>
      <w:i/>
      <w:iCs/>
      <w:sz w:val="28"/>
      <w:szCs w:val="28"/>
      <w:lang w:eastAsia="zh-CN"/>
    </w:rPr>
  </w:style>
  <w:style w:type="paragraph" w:customStyle="1" w:styleId="2a">
    <w:name w:val="заголовок 2"/>
    <w:basedOn w:val="a"/>
    <w:next w:val="a"/>
    <w:qFormat/>
    <w:rsid w:val="00F17046"/>
    <w:pPr>
      <w:keepNext/>
      <w:widowControl w:val="0"/>
      <w:snapToGrid w:val="0"/>
      <w:spacing w:after="0" w:line="240" w:lineRule="auto"/>
      <w:jc w:val="center"/>
    </w:pPr>
    <w:rPr>
      <w:rFonts w:ascii="Times New Roman" w:eastAsia="Times New Roman" w:hAnsi="Times New Roman"/>
      <w:sz w:val="28"/>
      <w:szCs w:val="28"/>
      <w:lang w:eastAsia="zh-CN"/>
    </w:rPr>
  </w:style>
  <w:style w:type="paragraph" w:customStyle="1" w:styleId="afff2">
    <w:name w:val="Готовый"/>
    <w:basedOn w:val="a"/>
    <w:qFormat/>
    <w:rsid w:val="00F17046"/>
    <w:pPr>
      <w:snapToGrid w:val="0"/>
      <w:spacing w:after="0" w:line="240" w:lineRule="auto"/>
    </w:pPr>
    <w:rPr>
      <w:rFonts w:ascii="Courier New" w:eastAsia="Times New Roman" w:hAnsi="Courier New" w:cs="Courier New"/>
      <w:sz w:val="20"/>
      <w:szCs w:val="20"/>
      <w:lang w:eastAsia="zh-CN"/>
    </w:rPr>
  </w:style>
  <w:style w:type="paragraph" w:customStyle="1" w:styleId="1a">
    <w:name w:val="заголовок 1"/>
    <w:basedOn w:val="a"/>
    <w:next w:val="a"/>
    <w:qFormat/>
    <w:rsid w:val="00F17046"/>
    <w:pPr>
      <w:keepNext/>
      <w:widowControl w:val="0"/>
      <w:snapToGrid w:val="0"/>
      <w:spacing w:after="0" w:line="240" w:lineRule="auto"/>
    </w:pPr>
    <w:rPr>
      <w:rFonts w:ascii="Times New Roman" w:eastAsia="Times New Roman" w:hAnsi="Times New Roman"/>
      <w:sz w:val="28"/>
      <w:szCs w:val="28"/>
      <w:lang w:eastAsia="zh-CN"/>
    </w:rPr>
  </w:style>
  <w:style w:type="paragraph" w:customStyle="1" w:styleId="41">
    <w:name w:val="çàãîëîâîê 4"/>
    <w:basedOn w:val="a"/>
    <w:next w:val="a"/>
    <w:qFormat/>
    <w:rsid w:val="00F17046"/>
    <w:pPr>
      <w:keepNext/>
      <w:widowControl w:val="0"/>
      <w:spacing w:after="0" w:line="240" w:lineRule="auto"/>
      <w:jc w:val="center"/>
    </w:pPr>
    <w:rPr>
      <w:rFonts w:ascii="Times New Roman" w:eastAsia="Times New Roman" w:hAnsi="Times New Roman"/>
      <w:b/>
      <w:bCs/>
      <w:sz w:val="20"/>
      <w:szCs w:val="20"/>
      <w:lang w:eastAsia="zh-CN"/>
    </w:rPr>
  </w:style>
  <w:style w:type="paragraph" w:customStyle="1" w:styleId="52">
    <w:name w:val="çàãîëîâîê 5"/>
    <w:basedOn w:val="a"/>
    <w:next w:val="a"/>
    <w:qFormat/>
    <w:rsid w:val="00F17046"/>
    <w:pPr>
      <w:keepNext/>
      <w:widowControl w:val="0"/>
      <w:spacing w:after="0" w:line="240" w:lineRule="auto"/>
      <w:jc w:val="center"/>
    </w:pPr>
    <w:rPr>
      <w:rFonts w:ascii="Times New Roman" w:eastAsia="Times New Roman" w:hAnsi="Times New Roman"/>
      <w:sz w:val="24"/>
      <w:szCs w:val="24"/>
      <w:lang w:eastAsia="zh-CN"/>
    </w:rPr>
  </w:style>
  <w:style w:type="paragraph" w:customStyle="1" w:styleId="2b">
    <w:name w:val="çàãîëîâîê 2"/>
    <w:basedOn w:val="a"/>
    <w:next w:val="a"/>
    <w:qFormat/>
    <w:rsid w:val="00F17046"/>
    <w:pPr>
      <w:keepNext/>
      <w:widowControl w:val="0"/>
      <w:spacing w:after="0" w:line="240" w:lineRule="auto"/>
      <w:jc w:val="center"/>
    </w:pPr>
    <w:rPr>
      <w:rFonts w:ascii="Times New Roman" w:eastAsia="Times New Roman" w:hAnsi="Times New Roman"/>
      <w:sz w:val="28"/>
      <w:szCs w:val="28"/>
      <w:lang w:eastAsia="zh-CN"/>
    </w:rPr>
  </w:style>
  <w:style w:type="paragraph" w:customStyle="1" w:styleId="CharChar1">
    <w:name w:val="Char Char1"/>
    <w:basedOn w:val="a"/>
    <w:qFormat/>
    <w:rsid w:val="00F17046"/>
    <w:pPr>
      <w:spacing w:line="240" w:lineRule="exact"/>
    </w:pPr>
    <w:rPr>
      <w:rFonts w:ascii="Times New Roman" w:eastAsia="Times New Roman" w:hAnsi="Times New Roman"/>
      <w:sz w:val="28"/>
      <w:szCs w:val="20"/>
      <w:lang w:val="en-US" w:eastAsia="zh-CN"/>
    </w:rPr>
  </w:style>
  <w:style w:type="paragraph" w:customStyle="1" w:styleId="CharCharCharChar">
    <w:name w:val="Char Char Знак Знак Char Char"/>
    <w:basedOn w:val="a"/>
    <w:qFormat/>
    <w:rsid w:val="00F17046"/>
    <w:pPr>
      <w:spacing w:line="240" w:lineRule="exact"/>
    </w:pPr>
    <w:rPr>
      <w:rFonts w:ascii="Times New Roman" w:eastAsia="Times New Roman" w:hAnsi="Times New Roman"/>
      <w:sz w:val="28"/>
      <w:szCs w:val="20"/>
      <w:lang w:val="en-US" w:eastAsia="zh-CN"/>
    </w:rPr>
  </w:style>
  <w:style w:type="paragraph" w:customStyle="1" w:styleId="1b">
    <w:name w:val="Дата1"/>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content">
    <w:name w:val="conten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opisdvxn">
    <w:name w:val="opis_dv_xn"/>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opisdvfld">
    <w:name w:val="opis_dvfld"/>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1c">
    <w:name w:val="Название1"/>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small">
    <w:name w:val="small"/>
    <w:basedOn w:val="a"/>
    <w:qFormat/>
    <w:rsid w:val="00F17046"/>
    <w:pPr>
      <w:spacing w:before="280" w:after="280" w:line="240" w:lineRule="auto"/>
    </w:pPr>
    <w:rPr>
      <w:rFonts w:ascii="Times New Roman" w:eastAsia="Times New Roman" w:hAnsi="Times New Roman"/>
      <w:sz w:val="24"/>
      <w:szCs w:val="24"/>
      <w:lang w:eastAsia="zh-CN"/>
    </w:rPr>
  </w:style>
  <w:style w:type="paragraph" w:styleId="afff3">
    <w:name w:val="Balloon Text"/>
    <w:basedOn w:val="a"/>
    <w:link w:val="1d"/>
    <w:qFormat/>
    <w:rsid w:val="00F17046"/>
    <w:pPr>
      <w:spacing w:after="0" w:line="240" w:lineRule="auto"/>
    </w:pPr>
    <w:rPr>
      <w:rFonts w:ascii="Tahoma" w:eastAsia="Times New Roman" w:hAnsi="Tahoma" w:cs="Tahoma"/>
      <w:sz w:val="16"/>
      <w:szCs w:val="16"/>
      <w:lang w:eastAsia="zh-CN"/>
    </w:rPr>
  </w:style>
  <w:style w:type="character" w:customStyle="1" w:styleId="1d">
    <w:name w:val="Текст выноски Знак1"/>
    <w:link w:val="afff3"/>
    <w:rsid w:val="00F17046"/>
    <w:rPr>
      <w:rFonts w:ascii="Tahoma" w:eastAsia="Times New Roman" w:hAnsi="Tahoma" w:cs="Tahoma"/>
      <w:sz w:val="16"/>
      <w:szCs w:val="16"/>
      <w:lang w:eastAsia="zh-CN"/>
    </w:rPr>
  </w:style>
  <w:style w:type="paragraph" w:customStyle="1" w:styleId="Default">
    <w:name w:val="Default"/>
    <w:qFormat/>
    <w:rsid w:val="00F17046"/>
    <w:pPr>
      <w:autoSpaceDE w:val="0"/>
    </w:pPr>
    <w:rPr>
      <w:rFonts w:ascii="Times New Roman" w:eastAsia="Times New Roman" w:hAnsi="Times New Roman"/>
      <w:color w:val="000000"/>
      <w:sz w:val="24"/>
      <w:szCs w:val="24"/>
      <w:lang w:eastAsia="zh-CN"/>
    </w:rPr>
  </w:style>
  <w:style w:type="paragraph" w:customStyle="1" w:styleId="213">
    <w:name w:val="Основной текст 21"/>
    <w:basedOn w:val="a"/>
    <w:qFormat/>
    <w:rsid w:val="00F17046"/>
    <w:pPr>
      <w:widowControl w:val="0"/>
      <w:spacing w:after="0" w:line="240" w:lineRule="auto"/>
      <w:jc w:val="center"/>
    </w:pPr>
    <w:rPr>
      <w:rFonts w:ascii="Times New Roman" w:eastAsia="Times New Roman" w:hAnsi="Times New Roman"/>
      <w:sz w:val="28"/>
      <w:szCs w:val="20"/>
      <w:lang w:eastAsia="zh-CN"/>
    </w:rPr>
  </w:style>
  <w:style w:type="paragraph" w:customStyle="1" w:styleId="c-article-metrics-barcount">
    <w:name w:val="c-article-metrics-bar__coun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MDPI71References">
    <w:name w:val="MDPI_7.1_References"/>
    <w:basedOn w:val="a"/>
    <w:uiPriority w:val="99"/>
    <w:qFormat/>
    <w:rsid w:val="00F17046"/>
    <w:pPr>
      <w:numPr>
        <w:numId w:val="17"/>
      </w:numPr>
      <w:snapToGrid w:val="0"/>
      <w:spacing w:after="0" w:line="260" w:lineRule="atLeast"/>
      <w:jc w:val="both"/>
    </w:pPr>
    <w:rPr>
      <w:rFonts w:ascii="Palatino Linotype" w:eastAsia="SimSun;宋体" w:hAnsi="Palatino Linotype" w:cs="Palatino Linotype"/>
      <w:color w:val="000000"/>
      <w:sz w:val="18"/>
      <w:szCs w:val="18"/>
      <w:lang w:val="en-US" w:eastAsia="zh-CN"/>
    </w:rPr>
  </w:style>
  <w:style w:type="paragraph" w:customStyle="1" w:styleId="TableContents">
    <w:name w:val="Table Contents"/>
    <w:basedOn w:val="a"/>
    <w:qFormat/>
    <w:rsid w:val="00F17046"/>
    <w:pPr>
      <w:suppressLineNumbers/>
      <w:spacing w:after="200" w:line="276" w:lineRule="auto"/>
    </w:pPr>
    <w:rPr>
      <w:rFonts w:eastAsia="Times New Roman"/>
      <w:lang w:eastAsia="zh-CN"/>
    </w:rPr>
  </w:style>
  <w:style w:type="paragraph" w:customStyle="1" w:styleId="TableHeading">
    <w:name w:val="Table Heading"/>
    <w:basedOn w:val="TableContents"/>
    <w:qFormat/>
    <w:rsid w:val="00F17046"/>
    <w:pPr>
      <w:jc w:val="center"/>
    </w:pPr>
    <w:rPr>
      <w:b/>
      <w:bCs/>
    </w:rPr>
  </w:style>
  <w:style w:type="numbering" w:customStyle="1" w:styleId="WW8Num1">
    <w:name w:val="WW8Num1"/>
    <w:qFormat/>
    <w:rsid w:val="00F17046"/>
  </w:style>
  <w:style w:type="numbering" w:customStyle="1" w:styleId="WW8Num2">
    <w:name w:val="WW8Num2"/>
    <w:qFormat/>
    <w:rsid w:val="00F17046"/>
  </w:style>
  <w:style w:type="numbering" w:customStyle="1" w:styleId="WW8Num3">
    <w:name w:val="WW8Num3"/>
    <w:qFormat/>
    <w:rsid w:val="00F17046"/>
  </w:style>
  <w:style w:type="numbering" w:customStyle="1" w:styleId="WW8Num4">
    <w:name w:val="WW8Num4"/>
    <w:qFormat/>
    <w:rsid w:val="00F17046"/>
  </w:style>
  <w:style w:type="numbering" w:customStyle="1" w:styleId="WW8Num5">
    <w:name w:val="WW8Num5"/>
    <w:qFormat/>
    <w:rsid w:val="00F17046"/>
  </w:style>
  <w:style w:type="numbering" w:customStyle="1" w:styleId="WW8Num6">
    <w:name w:val="WW8Num6"/>
    <w:qFormat/>
    <w:rsid w:val="00F17046"/>
  </w:style>
  <w:style w:type="numbering" w:customStyle="1" w:styleId="WW8Num7">
    <w:name w:val="WW8Num7"/>
    <w:qFormat/>
    <w:rsid w:val="00F17046"/>
  </w:style>
  <w:style w:type="numbering" w:customStyle="1" w:styleId="WW8Num8">
    <w:name w:val="WW8Num8"/>
    <w:qFormat/>
    <w:rsid w:val="00F17046"/>
  </w:style>
  <w:style w:type="numbering" w:customStyle="1" w:styleId="WW8Num9">
    <w:name w:val="WW8Num9"/>
    <w:qFormat/>
    <w:rsid w:val="00F17046"/>
  </w:style>
  <w:style w:type="numbering" w:customStyle="1" w:styleId="WW8Num10">
    <w:name w:val="WW8Num10"/>
    <w:qFormat/>
    <w:rsid w:val="00F17046"/>
  </w:style>
  <w:style w:type="numbering" w:customStyle="1" w:styleId="WW8Num11">
    <w:name w:val="WW8Num11"/>
    <w:qFormat/>
    <w:rsid w:val="00F17046"/>
  </w:style>
  <w:style w:type="numbering" w:customStyle="1" w:styleId="WW8Num12">
    <w:name w:val="WW8Num12"/>
    <w:qFormat/>
    <w:rsid w:val="00F17046"/>
  </w:style>
  <w:style w:type="numbering" w:customStyle="1" w:styleId="WW8Num13">
    <w:name w:val="WW8Num13"/>
    <w:qFormat/>
    <w:rsid w:val="00F17046"/>
  </w:style>
  <w:style w:type="numbering" w:customStyle="1" w:styleId="WW8Num14">
    <w:name w:val="WW8Num14"/>
    <w:qFormat/>
    <w:rsid w:val="00F17046"/>
  </w:style>
  <w:style w:type="numbering" w:customStyle="1" w:styleId="WW8Num15">
    <w:name w:val="WW8Num15"/>
    <w:qFormat/>
    <w:rsid w:val="00F17046"/>
  </w:style>
  <w:style w:type="numbering" w:customStyle="1" w:styleId="WW8Num16">
    <w:name w:val="WW8Num16"/>
    <w:qFormat/>
    <w:rsid w:val="00F17046"/>
  </w:style>
  <w:style w:type="numbering" w:customStyle="1" w:styleId="WW8Num17">
    <w:name w:val="WW8Num17"/>
    <w:qFormat/>
    <w:rsid w:val="00F17046"/>
  </w:style>
  <w:style w:type="numbering" w:customStyle="1" w:styleId="WW8Num18">
    <w:name w:val="WW8Num18"/>
    <w:qFormat/>
    <w:rsid w:val="00F17046"/>
  </w:style>
  <w:style w:type="numbering" w:customStyle="1" w:styleId="WW8Num19">
    <w:name w:val="WW8Num19"/>
    <w:qFormat/>
    <w:rsid w:val="00F17046"/>
  </w:style>
  <w:style w:type="numbering" w:customStyle="1" w:styleId="WW8Num20">
    <w:name w:val="WW8Num20"/>
    <w:qFormat/>
    <w:rsid w:val="00F17046"/>
  </w:style>
  <w:style w:type="numbering" w:customStyle="1" w:styleId="WW8Num21">
    <w:name w:val="WW8Num21"/>
    <w:qFormat/>
    <w:rsid w:val="00F17046"/>
  </w:style>
  <w:style w:type="numbering" w:customStyle="1" w:styleId="WW8Num22">
    <w:name w:val="WW8Num22"/>
    <w:qFormat/>
    <w:rsid w:val="00F17046"/>
  </w:style>
  <w:style w:type="numbering" w:customStyle="1" w:styleId="WW8Num23">
    <w:name w:val="WW8Num23"/>
    <w:qFormat/>
    <w:rsid w:val="00F17046"/>
  </w:style>
  <w:style w:type="numbering" w:customStyle="1" w:styleId="WW8Num24">
    <w:name w:val="WW8Num24"/>
    <w:qFormat/>
    <w:rsid w:val="00F17046"/>
  </w:style>
  <w:style w:type="numbering" w:customStyle="1" w:styleId="WW8Num25">
    <w:name w:val="WW8Num25"/>
    <w:qFormat/>
    <w:rsid w:val="00F17046"/>
  </w:style>
  <w:style w:type="numbering" w:customStyle="1" w:styleId="WW8Num26">
    <w:name w:val="WW8Num26"/>
    <w:qFormat/>
    <w:rsid w:val="00F17046"/>
  </w:style>
  <w:style w:type="numbering" w:customStyle="1" w:styleId="WW8Num27">
    <w:name w:val="WW8Num27"/>
    <w:qFormat/>
    <w:rsid w:val="00F17046"/>
  </w:style>
  <w:style w:type="numbering" w:customStyle="1" w:styleId="WW8Num28">
    <w:name w:val="WW8Num28"/>
    <w:qFormat/>
    <w:rsid w:val="00F17046"/>
  </w:style>
  <w:style w:type="numbering" w:customStyle="1" w:styleId="WW8Num29">
    <w:name w:val="WW8Num29"/>
    <w:qFormat/>
    <w:rsid w:val="00F17046"/>
  </w:style>
  <w:style w:type="numbering" w:customStyle="1" w:styleId="WW8Num30">
    <w:name w:val="WW8Num30"/>
    <w:qFormat/>
    <w:rsid w:val="00F17046"/>
  </w:style>
  <w:style w:type="numbering" w:customStyle="1" w:styleId="WW8Num31">
    <w:name w:val="WW8Num31"/>
    <w:qFormat/>
    <w:rsid w:val="00F17046"/>
  </w:style>
  <w:style w:type="numbering" w:customStyle="1" w:styleId="WW8Num32">
    <w:name w:val="WW8Num32"/>
    <w:qFormat/>
    <w:rsid w:val="00F17046"/>
  </w:style>
  <w:style w:type="numbering" w:customStyle="1" w:styleId="WW8Num33">
    <w:name w:val="WW8Num33"/>
    <w:qFormat/>
    <w:rsid w:val="00F17046"/>
  </w:style>
  <w:style w:type="numbering" w:customStyle="1" w:styleId="WW8Num34">
    <w:name w:val="WW8Num34"/>
    <w:qFormat/>
    <w:rsid w:val="00F17046"/>
  </w:style>
  <w:style w:type="numbering" w:customStyle="1" w:styleId="WW8Num35">
    <w:name w:val="WW8Num35"/>
    <w:qFormat/>
    <w:rsid w:val="00F17046"/>
  </w:style>
  <w:style w:type="numbering" w:customStyle="1" w:styleId="WW8Num36">
    <w:name w:val="WW8Num36"/>
    <w:qFormat/>
    <w:rsid w:val="00F17046"/>
  </w:style>
  <w:style w:type="numbering" w:customStyle="1" w:styleId="WW8Num37">
    <w:name w:val="WW8Num37"/>
    <w:qFormat/>
    <w:rsid w:val="00F17046"/>
  </w:style>
  <w:style w:type="numbering" w:customStyle="1" w:styleId="WW8Num38">
    <w:name w:val="WW8Num38"/>
    <w:qFormat/>
    <w:rsid w:val="00F17046"/>
  </w:style>
  <w:style w:type="numbering" w:customStyle="1" w:styleId="WW8Num39">
    <w:name w:val="WW8Num39"/>
    <w:qFormat/>
    <w:rsid w:val="00F17046"/>
  </w:style>
  <w:style w:type="numbering" w:customStyle="1" w:styleId="WW8Num40">
    <w:name w:val="WW8Num40"/>
    <w:qFormat/>
    <w:rsid w:val="00F17046"/>
  </w:style>
  <w:style w:type="numbering" w:customStyle="1" w:styleId="WW8Num41">
    <w:name w:val="WW8Num41"/>
    <w:qFormat/>
    <w:rsid w:val="00F17046"/>
  </w:style>
  <w:style w:type="numbering" w:customStyle="1" w:styleId="WW8Num42">
    <w:name w:val="WW8Num42"/>
    <w:qFormat/>
    <w:rsid w:val="00F17046"/>
  </w:style>
  <w:style w:type="character" w:customStyle="1" w:styleId="af9">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8"/>
    <w:uiPriority w:val="99"/>
    <w:locked/>
    <w:rsid w:val="00F17046"/>
    <w:rPr>
      <w:rFonts w:ascii="Times New Roman" w:eastAsia="Times New Roman" w:hAnsi="Times New Roman"/>
      <w:sz w:val="24"/>
      <w:szCs w:val="24"/>
    </w:rPr>
  </w:style>
  <w:style w:type="character" w:customStyle="1" w:styleId="html-italic">
    <w:name w:val="html-italic"/>
    <w:rsid w:val="00F17046"/>
  </w:style>
  <w:style w:type="character" w:customStyle="1" w:styleId="1e">
    <w:name w:val="Неразрешенное упоминание1"/>
    <w:uiPriority w:val="99"/>
    <w:semiHidden/>
    <w:unhideWhenUsed/>
    <w:rsid w:val="00F17046"/>
    <w:rPr>
      <w:rFonts w:cs="Times New Roman"/>
      <w:color w:val="605E5C"/>
      <w:shd w:val="clear" w:color="auto" w:fill="E1DFDD"/>
    </w:rPr>
  </w:style>
  <w:style w:type="paragraph" w:styleId="afff4">
    <w:name w:val="Revision"/>
    <w:hidden/>
    <w:uiPriority w:val="99"/>
    <w:semiHidden/>
    <w:rsid w:val="00F17046"/>
    <w:rPr>
      <w:rFonts w:eastAsia="Times New Roman"/>
      <w:sz w:val="22"/>
      <w:szCs w:val="22"/>
      <w:lang w:eastAsia="en-US"/>
    </w:rPr>
  </w:style>
  <w:style w:type="character" w:customStyle="1" w:styleId="afff5">
    <w:name w:val="Òåêñò âûíîñêè Çíàê"/>
    <w:qFormat/>
    <w:rsid w:val="00F17046"/>
    <w:rPr>
      <w:rFonts w:ascii="Tahoma" w:hAnsi="Tahoma" w:cs="Tahoma"/>
      <w:sz w:val="16"/>
      <w:szCs w:val="16"/>
    </w:rPr>
  </w:style>
  <w:style w:type="character" w:customStyle="1" w:styleId="EndnoteCharacters">
    <w:name w:val="Endnote Characters"/>
    <w:qFormat/>
    <w:rsid w:val="00F17046"/>
    <w:rPr>
      <w:rFonts w:cs="Times New Roman"/>
      <w:vertAlign w:val="superscript"/>
    </w:rPr>
  </w:style>
  <w:style w:type="character" w:customStyle="1" w:styleId="EndnoteAnchor">
    <w:name w:val="Endnote Anchor"/>
    <w:rsid w:val="00F17046"/>
    <w:rPr>
      <w:rFonts w:cs="Times New Roman"/>
      <w:vertAlign w:val="superscript"/>
    </w:rPr>
  </w:style>
  <w:style w:type="character" w:customStyle="1" w:styleId="41441Web11111111">
    <w:name w:val="Обычный (Интернет)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qFormat/>
    <w:rsid w:val="00F17046"/>
    <w:rPr>
      <w:rFonts w:ascii="Times New Roman" w:hAnsi="Times New Roman"/>
      <w:sz w:val="24"/>
      <w:lang w:val="en-US" w:eastAsia="ru-RU"/>
    </w:rPr>
  </w:style>
  <w:style w:type="character" w:customStyle="1" w:styleId="1f">
    <w:name w:val="Заголовок Знак1"/>
    <w:qFormat/>
    <w:rsid w:val="00F17046"/>
    <w:rPr>
      <w:rFonts w:ascii="Calibri Light" w:eastAsia="Times New Roman" w:hAnsi="Calibri Light" w:cs="Calibri Light"/>
      <w:b/>
      <w:bCs/>
      <w:kern w:val="2"/>
      <w:sz w:val="32"/>
      <w:szCs w:val="32"/>
    </w:rPr>
  </w:style>
  <w:style w:type="character" w:customStyle="1" w:styleId="normaltextrun">
    <w:name w:val="normaltextrun"/>
    <w:qFormat/>
    <w:rsid w:val="00F17046"/>
    <w:rPr>
      <w:rFonts w:cs="Times New Roman"/>
    </w:rPr>
  </w:style>
  <w:style w:type="character" w:customStyle="1" w:styleId="afff6">
    <w:name w:val="Заголовок Знак"/>
    <w:qFormat/>
    <w:rsid w:val="00F17046"/>
    <w:rPr>
      <w:rFonts w:ascii="Calibri Light" w:eastAsia="Times New Roman" w:hAnsi="Calibri Light" w:cs="Calibri Light"/>
      <w:b/>
      <w:bCs/>
      <w:kern w:val="2"/>
      <w:sz w:val="32"/>
      <w:szCs w:val="32"/>
    </w:rPr>
  </w:style>
  <w:style w:type="character" w:customStyle="1" w:styleId="140">
    <w:name w:val="Заголовок Знак14"/>
    <w:qFormat/>
    <w:rsid w:val="00F17046"/>
    <w:rPr>
      <w:rFonts w:ascii="Calibri Light" w:eastAsia="Times New Roman" w:hAnsi="Calibri Light" w:cs="Calibri Light"/>
      <w:b/>
      <w:bCs/>
      <w:kern w:val="2"/>
      <w:sz w:val="32"/>
      <w:szCs w:val="32"/>
    </w:rPr>
  </w:style>
  <w:style w:type="character" w:customStyle="1" w:styleId="130">
    <w:name w:val="Заголовок Знак13"/>
    <w:qFormat/>
    <w:rsid w:val="00F17046"/>
    <w:rPr>
      <w:rFonts w:ascii="Calibri Light" w:eastAsia="Times New Roman" w:hAnsi="Calibri Light" w:cs="Calibri Light"/>
      <w:b/>
      <w:bCs/>
      <w:kern w:val="2"/>
      <w:sz w:val="32"/>
      <w:szCs w:val="32"/>
    </w:rPr>
  </w:style>
  <w:style w:type="character" w:customStyle="1" w:styleId="120">
    <w:name w:val="Заголовок Знак12"/>
    <w:qFormat/>
    <w:rsid w:val="00F17046"/>
    <w:rPr>
      <w:rFonts w:ascii="Calibri Light" w:eastAsia="Times New Roman" w:hAnsi="Calibri Light" w:cs="Calibri Light"/>
      <w:b/>
      <w:bCs/>
      <w:kern w:val="2"/>
      <w:sz w:val="32"/>
      <w:szCs w:val="32"/>
    </w:rPr>
  </w:style>
  <w:style w:type="character" w:customStyle="1" w:styleId="110">
    <w:name w:val="Заголовок Знак11"/>
    <w:qFormat/>
    <w:rsid w:val="00F17046"/>
    <w:rPr>
      <w:rFonts w:ascii="Calibri Light" w:eastAsia="Times New Roman" w:hAnsi="Calibri Light" w:cs="Calibri Light"/>
      <w:spacing w:val="-10"/>
      <w:kern w:val="2"/>
      <w:sz w:val="56"/>
      <w:szCs w:val="56"/>
    </w:rPr>
  </w:style>
  <w:style w:type="character" w:customStyle="1" w:styleId="MDPI31text">
    <w:name w:val="MDPI_3.1_text Знак"/>
    <w:qFormat/>
    <w:rsid w:val="00F17046"/>
    <w:rPr>
      <w:rFonts w:ascii="Palatino Linotype" w:eastAsia="SimSun" w:hAnsi="Palatino Linotype" w:cs="Palatino Linotype"/>
      <w:color w:val="000000"/>
      <w:sz w:val="20"/>
      <w:lang w:val="en-US" w:eastAsia="de-DE"/>
    </w:rPr>
  </w:style>
  <w:style w:type="character" w:customStyle="1" w:styleId="eop">
    <w:name w:val="eop"/>
    <w:qFormat/>
    <w:rsid w:val="00F17046"/>
    <w:rPr>
      <w:rFonts w:cs="Times New Roman"/>
    </w:rPr>
  </w:style>
  <w:style w:type="character" w:customStyle="1" w:styleId="spellingerror">
    <w:name w:val="spellingerror"/>
    <w:qFormat/>
    <w:rsid w:val="00F17046"/>
    <w:rPr>
      <w:rFonts w:cs="Times New Roman"/>
    </w:rPr>
  </w:style>
  <w:style w:type="character" w:customStyle="1" w:styleId="20Zchn">
    <w:name w:val="2.0 Zchn"/>
    <w:qFormat/>
    <w:rsid w:val="00F17046"/>
    <w:rPr>
      <w:rFonts w:ascii="Times New Roman" w:hAnsi="Times New Roman" w:cs="Times New Roman"/>
      <w:sz w:val="20"/>
      <w:szCs w:val="20"/>
      <w:lang w:val="de-DE" w:eastAsia="de-DE"/>
    </w:rPr>
  </w:style>
  <w:style w:type="character" w:customStyle="1" w:styleId="ListLabel1">
    <w:name w:val="ListLabel 1"/>
    <w:qFormat/>
    <w:rsid w:val="00F17046"/>
    <w:rPr>
      <w:rFonts w:cs="Times New Roman"/>
    </w:rPr>
  </w:style>
  <w:style w:type="character" w:customStyle="1" w:styleId="ListLabel2">
    <w:name w:val="ListLabel 2"/>
    <w:qFormat/>
    <w:rsid w:val="00F17046"/>
    <w:rPr>
      <w:rFonts w:cs="Times New Roman"/>
    </w:rPr>
  </w:style>
  <w:style w:type="character" w:customStyle="1" w:styleId="ListLabel3">
    <w:name w:val="ListLabel 3"/>
    <w:qFormat/>
    <w:rsid w:val="00F17046"/>
    <w:rPr>
      <w:rFonts w:cs="Times New Roman"/>
    </w:rPr>
  </w:style>
  <w:style w:type="character" w:customStyle="1" w:styleId="ListLabel4">
    <w:name w:val="ListLabel 4"/>
    <w:qFormat/>
    <w:rsid w:val="00F17046"/>
    <w:rPr>
      <w:rFonts w:cs="Times New Roman"/>
    </w:rPr>
  </w:style>
  <w:style w:type="character" w:customStyle="1" w:styleId="ListLabel5">
    <w:name w:val="ListLabel 5"/>
    <w:qFormat/>
    <w:rsid w:val="00F17046"/>
    <w:rPr>
      <w:rFonts w:cs="Times New Roman"/>
    </w:rPr>
  </w:style>
  <w:style w:type="character" w:customStyle="1" w:styleId="ListLabel6">
    <w:name w:val="ListLabel 6"/>
    <w:qFormat/>
    <w:rsid w:val="00F17046"/>
    <w:rPr>
      <w:rFonts w:cs="Times New Roman"/>
    </w:rPr>
  </w:style>
  <w:style w:type="character" w:customStyle="1" w:styleId="ListLabel7">
    <w:name w:val="ListLabel 7"/>
    <w:qFormat/>
    <w:rsid w:val="00F17046"/>
    <w:rPr>
      <w:rFonts w:cs="Times New Roman"/>
    </w:rPr>
  </w:style>
  <w:style w:type="character" w:customStyle="1" w:styleId="ListLabel8">
    <w:name w:val="ListLabel 8"/>
    <w:qFormat/>
    <w:rsid w:val="00F17046"/>
    <w:rPr>
      <w:rFonts w:cs="Times New Roman"/>
    </w:rPr>
  </w:style>
  <w:style w:type="character" w:customStyle="1" w:styleId="ListLabel9">
    <w:name w:val="ListLabel 9"/>
    <w:qFormat/>
    <w:rsid w:val="00F17046"/>
    <w:rPr>
      <w:rFonts w:cs="Times New Roman"/>
    </w:rPr>
  </w:style>
  <w:style w:type="character" w:customStyle="1" w:styleId="ListLabel10">
    <w:name w:val="ListLabel 10"/>
    <w:qFormat/>
    <w:rsid w:val="00F17046"/>
    <w:rPr>
      <w:rFonts w:ascii="Times New Roman" w:hAnsi="Times New Roman" w:cs="Times New Roman"/>
      <w:b/>
      <w:sz w:val="24"/>
    </w:rPr>
  </w:style>
  <w:style w:type="character" w:customStyle="1" w:styleId="ListLabel11">
    <w:name w:val="ListLabel 11"/>
    <w:qFormat/>
    <w:rsid w:val="00F17046"/>
    <w:rPr>
      <w:rFonts w:cs="Times New Roman"/>
    </w:rPr>
  </w:style>
  <w:style w:type="character" w:customStyle="1" w:styleId="ListLabel12">
    <w:name w:val="ListLabel 12"/>
    <w:qFormat/>
    <w:rsid w:val="00F17046"/>
    <w:rPr>
      <w:rFonts w:cs="Times New Roman"/>
    </w:rPr>
  </w:style>
  <w:style w:type="character" w:customStyle="1" w:styleId="ListLabel13">
    <w:name w:val="ListLabel 13"/>
    <w:qFormat/>
    <w:rsid w:val="00F17046"/>
    <w:rPr>
      <w:rFonts w:cs="Times New Roman"/>
    </w:rPr>
  </w:style>
  <w:style w:type="character" w:customStyle="1" w:styleId="ListLabel14">
    <w:name w:val="ListLabel 14"/>
    <w:qFormat/>
    <w:rsid w:val="00F17046"/>
    <w:rPr>
      <w:rFonts w:cs="Times New Roman"/>
    </w:rPr>
  </w:style>
  <w:style w:type="character" w:customStyle="1" w:styleId="ListLabel15">
    <w:name w:val="ListLabel 15"/>
    <w:qFormat/>
    <w:rsid w:val="00F17046"/>
    <w:rPr>
      <w:rFonts w:cs="Times New Roman"/>
    </w:rPr>
  </w:style>
  <w:style w:type="character" w:customStyle="1" w:styleId="ListLabel16">
    <w:name w:val="ListLabel 16"/>
    <w:qFormat/>
    <w:rsid w:val="00F17046"/>
    <w:rPr>
      <w:rFonts w:cs="Times New Roman"/>
    </w:rPr>
  </w:style>
  <w:style w:type="character" w:customStyle="1" w:styleId="ListLabel17">
    <w:name w:val="ListLabel 17"/>
    <w:qFormat/>
    <w:rsid w:val="00F17046"/>
    <w:rPr>
      <w:rFonts w:cs="Times New Roman"/>
    </w:rPr>
  </w:style>
  <w:style w:type="character" w:customStyle="1" w:styleId="ListLabel18">
    <w:name w:val="ListLabel 18"/>
    <w:qFormat/>
    <w:rsid w:val="00F17046"/>
    <w:rPr>
      <w:rFonts w:cs="Times New Roman"/>
    </w:rPr>
  </w:style>
  <w:style w:type="character" w:customStyle="1" w:styleId="ListLabel19">
    <w:name w:val="ListLabel 19"/>
    <w:qFormat/>
    <w:rsid w:val="00F17046"/>
    <w:rPr>
      <w:rFonts w:ascii="Times New Roman" w:hAnsi="Times New Roman"/>
      <w:i/>
      <w:iCs/>
      <w:lang w:val="en-US" w:eastAsia="de-DE" w:bidi="ar-SA"/>
    </w:rPr>
  </w:style>
  <w:style w:type="character" w:customStyle="1" w:styleId="ListLabel20">
    <w:name w:val="ListLabel 20"/>
    <w:qFormat/>
    <w:rsid w:val="00F17046"/>
    <w:rPr>
      <w:rFonts w:ascii="Times New Roman" w:hAnsi="Times New Roman"/>
      <w:sz w:val="24"/>
      <w:szCs w:val="24"/>
      <w:lang w:val="en-US"/>
    </w:rPr>
  </w:style>
  <w:style w:type="character" w:customStyle="1" w:styleId="ListLabel23">
    <w:name w:val="ListLabel 23"/>
    <w:qFormat/>
    <w:rsid w:val="00F17046"/>
    <w:rPr>
      <w:rFonts w:ascii="Times New Roman" w:hAnsi="Times New Roman"/>
      <w:iCs/>
      <w:lang w:val="en-US" w:eastAsia="ru-RU" w:bidi="ar-SA"/>
    </w:rPr>
  </w:style>
  <w:style w:type="character" w:customStyle="1" w:styleId="ListLabel24">
    <w:name w:val="ListLabel 24"/>
    <w:qFormat/>
    <w:rsid w:val="00F17046"/>
    <w:rPr>
      <w:rFonts w:ascii="Times New Roman" w:hAnsi="Times New Roman"/>
      <w:iCs/>
      <w:sz w:val="24"/>
      <w:szCs w:val="24"/>
      <w:lang w:val="en-US" w:eastAsia="en-US" w:bidi="ar-SA"/>
    </w:rPr>
  </w:style>
  <w:style w:type="character" w:customStyle="1" w:styleId="ListLabel25">
    <w:name w:val="ListLabel 25"/>
    <w:qFormat/>
    <w:rsid w:val="00F17046"/>
    <w:rPr>
      <w:rFonts w:ascii="Times New Roman" w:eastAsia="Times New Roman" w:hAnsi="Times New Roman"/>
      <w:iCs/>
      <w:lang w:val="en-US" w:eastAsia="ru-RU" w:bidi="ar-SA"/>
    </w:rPr>
  </w:style>
  <w:style w:type="character" w:customStyle="1" w:styleId="ListLabel26">
    <w:name w:val="ListLabel 26"/>
    <w:qFormat/>
    <w:rsid w:val="00F17046"/>
    <w:rPr>
      <w:rFonts w:ascii="Times New Roman" w:hAnsi="Times New Roman"/>
      <w:iCs/>
      <w:lang w:val="ru-RU" w:eastAsia="ru-RU" w:bidi="ar-SA"/>
    </w:rPr>
  </w:style>
  <w:style w:type="character" w:customStyle="1" w:styleId="ListLabel27">
    <w:name w:val="ListLabel 27"/>
    <w:qFormat/>
    <w:rsid w:val="00F17046"/>
    <w:rPr>
      <w:rFonts w:ascii="Times New Roman" w:hAnsi="Times New Roman"/>
      <w:iCs/>
      <w:highlight w:val="yellow"/>
      <w:lang w:val="en-US" w:eastAsia="ru-RU" w:bidi="ar-SA"/>
    </w:rPr>
  </w:style>
  <w:style w:type="paragraph" w:customStyle="1" w:styleId="DocumentMap">
    <w:name w:val="DocumentMap"/>
    <w:qFormat/>
    <w:rsid w:val="00F17046"/>
    <w:pPr>
      <w:spacing w:after="160" w:line="256" w:lineRule="auto"/>
    </w:pPr>
    <w:rPr>
      <w:rFonts w:eastAsia="SimSun" w:cs="Calibri"/>
      <w:kern w:val="2"/>
      <w:sz w:val="22"/>
      <w:szCs w:val="22"/>
      <w:lang w:eastAsia="en-US"/>
    </w:rPr>
  </w:style>
  <w:style w:type="paragraph" w:customStyle="1" w:styleId="1f0">
    <w:name w:val="Сетка таблицы1"/>
    <w:basedOn w:val="DocumentMap"/>
    <w:qFormat/>
    <w:rsid w:val="00F17046"/>
    <w:rPr>
      <w:rFonts w:cs="Times New Roman"/>
    </w:rPr>
  </w:style>
  <w:style w:type="character" w:customStyle="1" w:styleId="1f1">
    <w:name w:val="Текст концевой сноски Знак1"/>
    <w:rsid w:val="00F17046"/>
    <w:rPr>
      <w:rFonts w:ascii="Calibri" w:eastAsia="SimSun" w:hAnsi="Calibri" w:cs="Times New Roman"/>
      <w:kern w:val="2"/>
      <w:sz w:val="20"/>
      <w:szCs w:val="20"/>
    </w:rPr>
  </w:style>
  <w:style w:type="paragraph" w:customStyle="1" w:styleId="NormalWeb444Web111111we">
    <w:name w:val="Normal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
    <w:basedOn w:val="a"/>
    <w:qFormat/>
    <w:rsid w:val="00F17046"/>
    <w:pPr>
      <w:spacing w:line="256" w:lineRule="auto"/>
      <w:jc w:val="center"/>
    </w:pPr>
    <w:rPr>
      <w:rFonts w:eastAsia="SimSun"/>
      <w:kern w:val="2"/>
      <w:sz w:val="24"/>
      <w:szCs w:val="24"/>
      <w:lang w:eastAsia="ru-RU"/>
    </w:rPr>
  </w:style>
  <w:style w:type="paragraph" w:customStyle="1" w:styleId="paragraph">
    <w:name w:val="paragraph"/>
    <w:basedOn w:val="a"/>
    <w:qFormat/>
    <w:rsid w:val="00F17046"/>
    <w:pPr>
      <w:spacing w:beforeAutospacing="1" w:afterAutospacing="1" w:line="256" w:lineRule="auto"/>
    </w:pPr>
    <w:rPr>
      <w:rFonts w:eastAsia="SimSun"/>
      <w:kern w:val="2"/>
      <w:sz w:val="24"/>
      <w:szCs w:val="24"/>
      <w:lang w:eastAsia="ru-RU"/>
    </w:rPr>
  </w:style>
  <w:style w:type="paragraph" w:styleId="afff7">
    <w:name w:val="Title"/>
    <w:basedOn w:val="a"/>
    <w:link w:val="2c"/>
    <w:uiPriority w:val="10"/>
    <w:qFormat/>
    <w:rsid w:val="00F17046"/>
    <w:pPr>
      <w:spacing w:line="256" w:lineRule="auto"/>
      <w:jc w:val="center"/>
    </w:pPr>
    <w:rPr>
      <w:rFonts w:eastAsia="SimSun"/>
      <w:kern w:val="2"/>
      <w:sz w:val="28"/>
      <w:szCs w:val="20"/>
      <w:lang w:eastAsia="ru-RU"/>
    </w:rPr>
  </w:style>
  <w:style w:type="character" w:customStyle="1" w:styleId="2c">
    <w:name w:val="Заголовок Знак2"/>
    <w:link w:val="afff7"/>
    <w:uiPriority w:val="10"/>
    <w:rsid w:val="00F17046"/>
    <w:rPr>
      <w:rFonts w:eastAsia="SimSun"/>
      <w:kern w:val="2"/>
      <w:sz w:val="28"/>
    </w:rPr>
  </w:style>
  <w:style w:type="paragraph" w:customStyle="1" w:styleId="MDPI31text0">
    <w:name w:val="MDPI_3.1_text"/>
    <w:qFormat/>
    <w:rsid w:val="00F17046"/>
    <w:pPr>
      <w:spacing w:line="260" w:lineRule="atLeast"/>
      <w:ind w:firstLine="425"/>
      <w:jc w:val="both"/>
    </w:pPr>
    <w:rPr>
      <w:rFonts w:ascii="Palatino Linotype" w:eastAsia="SimSun" w:hAnsi="Palatino Linotype" w:cs="Palatino Linotype"/>
      <w:color w:val="000000"/>
      <w:kern w:val="2"/>
      <w:lang w:val="en-US" w:eastAsia="de-DE"/>
    </w:rPr>
  </w:style>
  <w:style w:type="paragraph" w:customStyle="1" w:styleId="200">
    <w:name w:val="2.0"/>
    <w:basedOn w:val="a"/>
    <w:qFormat/>
    <w:rsid w:val="00F17046"/>
    <w:pPr>
      <w:spacing w:after="240" w:line="480" w:lineRule="auto"/>
    </w:pPr>
    <w:rPr>
      <w:rFonts w:eastAsia="SimSun"/>
      <w:kern w:val="2"/>
      <w:sz w:val="24"/>
      <w:szCs w:val="20"/>
      <w:lang w:val="de-DE" w:eastAsia="de-DE"/>
    </w:rPr>
  </w:style>
  <w:style w:type="paragraph" w:customStyle="1" w:styleId="adiss">
    <w:name w:val="adiss"/>
    <w:basedOn w:val="af"/>
    <w:link w:val="adiss0"/>
    <w:qFormat/>
    <w:rsid w:val="00F17046"/>
    <w:pPr>
      <w:contextualSpacing/>
    </w:pPr>
    <w:rPr>
      <w:rFonts w:ascii="Calibri" w:eastAsia="SimSun" w:hAnsi="Calibri"/>
      <w:kern w:val="2"/>
    </w:rPr>
  </w:style>
  <w:style w:type="character" w:customStyle="1" w:styleId="adiss0">
    <w:name w:val="adiss Знак"/>
    <w:link w:val="adiss"/>
    <w:rsid w:val="00F17046"/>
    <w:rPr>
      <w:rFonts w:eastAsia="SimSun"/>
      <w:kern w:val="2"/>
      <w:sz w:val="28"/>
      <w:szCs w:val="28"/>
      <w:lang w:eastAsia="en-US"/>
    </w:rPr>
  </w:style>
  <w:style w:type="paragraph" w:customStyle="1" w:styleId="BodyTextIndent33">
    <w:name w:val="Body Text Indent 33"/>
    <w:basedOn w:val="a"/>
    <w:rsid w:val="00F17046"/>
    <w:pPr>
      <w:spacing w:after="0" w:line="240" w:lineRule="auto"/>
      <w:ind w:firstLine="720"/>
      <w:jc w:val="both"/>
    </w:pPr>
    <w:rPr>
      <w:rFonts w:ascii="Arial" w:eastAsia="Times New Roman" w:hAnsi="Arial"/>
      <w:sz w:val="24"/>
      <w:szCs w:val="20"/>
      <w:lang w:val="en-US" w:eastAsia="ru-RU"/>
    </w:rPr>
  </w:style>
  <w:style w:type="character" w:customStyle="1" w:styleId="inf">
    <w:name w:val="inf"/>
    <w:rsid w:val="00F17046"/>
  </w:style>
  <w:style w:type="character" w:customStyle="1" w:styleId="sup">
    <w:name w:val="sup"/>
    <w:rsid w:val="00F17046"/>
  </w:style>
  <w:style w:type="character" w:customStyle="1" w:styleId="symbol">
    <w:name w:val="symbol"/>
    <w:rsid w:val="00F17046"/>
  </w:style>
  <w:style w:type="character" w:customStyle="1" w:styleId="it">
    <w:name w:val="it"/>
    <w:rsid w:val="00F17046"/>
  </w:style>
  <w:style w:type="character" w:customStyle="1" w:styleId="b">
    <w:name w:val="b"/>
    <w:rsid w:val="00F17046"/>
  </w:style>
  <w:style w:type="character" w:styleId="afff8">
    <w:name w:val="Placeholder Text"/>
    <w:uiPriority w:val="99"/>
    <w:semiHidden/>
    <w:rsid w:val="00F17046"/>
    <w:rPr>
      <w:color w:val="808080"/>
    </w:rPr>
  </w:style>
  <w:style w:type="character" w:styleId="afff9">
    <w:name w:val="line number"/>
    <w:rsid w:val="005A2C56"/>
  </w:style>
  <w:style w:type="table" w:styleId="afffa">
    <w:name w:val="Grid Table Light"/>
    <w:basedOn w:val="a1"/>
    <w:uiPriority w:val="40"/>
    <w:rsid w:val="001408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
    <w:name w:val="Grid Table 1 Light"/>
    <w:basedOn w:val="a1"/>
    <w:uiPriority w:val="46"/>
    <w:rsid w:val="00EB417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y2iqfc">
    <w:name w:val="y2iqfc"/>
    <w:basedOn w:val="a0"/>
    <w:rsid w:val="002B4C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0059172">
      <w:bodyDiv w:val="1"/>
      <w:marLeft w:val="0"/>
      <w:marRight w:val="0"/>
      <w:marTop w:val="0"/>
      <w:marBottom w:val="0"/>
      <w:divBdr>
        <w:top w:val="none" w:sz="0" w:space="0" w:color="auto"/>
        <w:left w:val="none" w:sz="0" w:space="0" w:color="auto"/>
        <w:bottom w:val="none" w:sz="0" w:space="0" w:color="auto"/>
        <w:right w:val="none" w:sz="0" w:space="0" w:color="auto"/>
      </w:divBdr>
    </w:div>
    <w:div w:id="325941600">
      <w:bodyDiv w:val="1"/>
      <w:marLeft w:val="0"/>
      <w:marRight w:val="0"/>
      <w:marTop w:val="0"/>
      <w:marBottom w:val="0"/>
      <w:divBdr>
        <w:top w:val="none" w:sz="0" w:space="0" w:color="auto"/>
        <w:left w:val="none" w:sz="0" w:space="0" w:color="auto"/>
        <w:bottom w:val="none" w:sz="0" w:space="0" w:color="auto"/>
        <w:right w:val="none" w:sz="0" w:space="0" w:color="auto"/>
      </w:divBdr>
    </w:div>
    <w:div w:id="521746956">
      <w:bodyDiv w:val="1"/>
      <w:marLeft w:val="0"/>
      <w:marRight w:val="0"/>
      <w:marTop w:val="0"/>
      <w:marBottom w:val="0"/>
      <w:divBdr>
        <w:top w:val="none" w:sz="0" w:space="0" w:color="auto"/>
        <w:left w:val="none" w:sz="0" w:space="0" w:color="auto"/>
        <w:bottom w:val="none" w:sz="0" w:space="0" w:color="auto"/>
        <w:right w:val="none" w:sz="0" w:space="0" w:color="auto"/>
      </w:divBdr>
    </w:div>
    <w:div w:id="612635023">
      <w:bodyDiv w:val="1"/>
      <w:marLeft w:val="0"/>
      <w:marRight w:val="0"/>
      <w:marTop w:val="0"/>
      <w:marBottom w:val="0"/>
      <w:divBdr>
        <w:top w:val="none" w:sz="0" w:space="0" w:color="auto"/>
        <w:left w:val="none" w:sz="0" w:space="0" w:color="auto"/>
        <w:bottom w:val="none" w:sz="0" w:space="0" w:color="auto"/>
        <w:right w:val="none" w:sz="0" w:space="0" w:color="auto"/>
      </w:divBdr>
    </w:div>
    <w:div w:id="691758554">
      <w:bodyDiv w:val="1"/>
      <w:marLeft w:val="0"/>
      <w:marRight w:val="0"/>
      <w:marTop w:val="0"/>
      <w:marBottom w:val="0"/>
      <w:divBdr>
        <w:top w:val="none" w:sz="0" w:space="0" w:color="auto"/>
        <w:left w:val="none" w:sz="0" w:space="0" w:color="auto"/>
        <w:bottom w:val="none" w:sz="0" w:space="0" w:color="auto"/>
        <w:right w:val="none" w:sz="0" w:space="0" w:color="auto"/>
      </w:divBdr>
    </w:div>
    <w:div w:id="740567069">
      <w:bodyDiv w:val="1"/>
      <w:marLeft w:val="0"/>
      <w:marRight w:val="0"/>
      <w:marTop w:val="0"/>
      <w:marBottom w:val="0"/>
      <w:divBdr>
        <w:top w:val="none" w:sz="0" w:space="0" w:color="auto"/>
        <w:left w:val="none" w:sz="0" w:space="0" w:color="auto"/>
        <w:bottom w:val="none" w:sz="0" w:space="0" w:color="auto"/>
        <w:right w:val="none" w:sz="0" w:space="0" w:color="auto"/>
      </w:divBdr>
    </w:div>
    <w:div w:id="777531971">
      <w:bodyDiv w:val="1"/>
      <w:marLeft w:val="0"/>
      <w:marRight w:val="0"/>
      <w:marTop w:val="0"/>
      <w:marBottom w:val="0"/>
      <w:divBdr>
        <w:top w:val="none" w:sz="0" w:space="0" w:color="auto"/>
        <w:left w:val="none" w:sz="0" w:space="0" w:color="auto"/>
        <w:bottom w:val="none" w:sz="0" w:space="0" w:color="auto"/>
        <w:right w:val="none" w:sz="0" w:space="0" w:color="auto"/>
      </w:divBdr>
    </w:div>
    <w:div w:id="913398895">
      <w:bodyDiv w:val="1"/>
      <w:marLeft w:val="0"/>
      <w:marRight w:val="0"/>
      <w:marTop w:val="0"/>
      <w:marBottom w:val="0"/>
      <w:divBdr>
        <w:top w:val="none" w:sz="0" w:space="0" w:color="auto"/>
        <w:left w:val="none" w:sz="0" w:space="0" w:color="auto"/>
        <w:bottom w:val="none" w:sz="0" w:space="0" w:color="auto"/>
        <w:right w:val="none" w:sz="0" w:space="0" w:color="auto"/>
      </w:divBdr>
    </w:div>
    <w:div w:id="971406474">
      <w:bodyDiv w:val="1"/>
      <w:marLeft w:val="0"/>
      <w:marRight w:val="0"/>
      <w:marTop w:val="0"/>
      <w:marBottom w:val="0"/>
      <w:divBdr>
        <w:top w:val="none" w:sz="0" w:space="0" w:color="auto"/>
        <w:left w:val="none" w:sz="0" w:space="0" w:color="auto"/>
        <w:bottom w:val="none" w:sz="0" w:space="0" w:color="auto"/>
        <w:right w:val="none" w:sz="0" w:space="0" w:color="auto"/>
      </w:divBdr>
      <w:divsChild>
        <w:div w:id="84032927">
          <w:marLeft w:val="0"/>
          <w:marRight w:val="0"/>
          <w:marTop w:val="0"/>
          <w:marBottom w:val="0"/>
          <w:divBdr>
            <w:top w:val="none" w:sz="0" w:space="0" w:color="auto"/>
            <w:left w:val="none" w:sz="0" w:space="0" w:color="auto"/>
            <w:bottom w:val="none" w:sz="0" w:space="0" w:color="auto"/>
            <w:right w:val="none" w:sz="0" w:space="0" w:color="auto"/>
          </w:divBdr>
        </w:div>
        <w:div w:id="141897324">
          <w:marLeft w:val="0"/>
          <w:marRight w:val="0"/>
          <w:marTop w:val="0"/>
          <w:marBottom w:val="0"/>
          <w:divBdr>
            <w:top w:val="none" w:sz="0" w:space="0" w:color="auto"/>
            <w:left w:val="none" w:sz="0" w:space="0" w:color="auto"/>
            <w:bottom w:val="none" w:sz="0" w:space="0" w:color="auto"/>
            <w:right w:val="none" w:sz="0" w:space="0" w:color="auto"/>
          </w:divBdr>
        </w:div>
        <w:div w:id="377316677">
          <w:marLeft w:val="0"/>
          <w:marRight w:val="0"/>
          <w:marTop w:val="0"/>
          <w:marBottom w:val="0"/>
          <w:divBdr>
            <w:top w:val="none" w:sz="0" w:space="0" w:color="auto"/>
            <w:left w:val="none" w:sz="0" w:space="0" w:color="auto"/>
            <w:bottom w:val="none" w:sz="0" w:space="0" w:color="auto"/>
            <w:right w:val="none" w:sz="0" w:space="0" w:color="auto"/>
          </w:divBdr>
        </w:div>
        <w:div w:id="937325122">
          <w:marLeft w:val="0"/>
          <w:marRight w:val="0"/>
          <w:marTop w:val="0"/>
          <w:marBottom w:val="0"/>
          <w:divBdr>
            <w:top w:val="none" w:sz="0" w:space="0" w:color="auto"/>
            <w:left w:val="none" w:sz="0" w:space="0" w:color="auto"/>
            <w:bottom w:val="none" w:sz="0" w:space="0" w:color="auto"/>
            <w:right w:val="none" w:sz="0" w:space="0" w:color="auto"/>
          </w:divBdr>
        </w:div>
        <w:div w:id="984505706">
          <w:marLeft w:val="0"/>
          <w:marRight w:val="0"/>
          <w:marTop w:val="0"/>
          <w:marBottom w:val="0"/>
          <w:divBdr>
            <w:top w:val="none" w:sz="0" w:space="0" w:color="auto"/>
            <w:left w:val="none" w:sz="0" w:space="0" w:color="auto"/>
            <w:bottom w:val="none" w:sz="0" w:space="0" w:color="auto"/>
            <w:right w:val="none" w:sz="0" w:space="0" w:color="auto"/>
          </w:divBdr>
        </w:div>
        <w:div w:id="1015571111">
          <w:marLeft w:val="0"/>
          <w:marRight w:val="0"/>
          <w:marTop w:val="0"/>
          <w:marBottom w:val="0"/>
          <w:divBdr>
            <w:top w:val="none" w:sz="0" w:space="0" w:color="auto"/>
            <w:left w:val="none" w:sz="0" w:space="0" w:color="auto"/>
            <w:bottom w:val="none" w:sz="0" w:space="0" w:color="auto"/>
            <w:right w:val="none" w:sz="0" w:space="0" w:color="auto"/>
          </w:divBdr>
        </w:div>
        <w:div w:id="1061756978">
          <w:marLeft w:val="0"/>
          <w:marRight w:val="0"/>
          <w:marTop w:val="0"/>
          <w:marBottom w:val="0"/>
          <w:divBdr>
            <w:top w:val="none" w:sz="0" w:space="0" w:color="auto"/>
            <w:left w:val="none" w:sz="0" w:space="0" w:color="auto"/>
            <w:bottom w:val="none" w:sz="0" w:space="0" w:color="auto"/>
            <w:right w:val="none" w:sz="0" w:space="0" w:color="auto"/>
          </w:divBdr>
        </w:div>
        <w:div w:id="1112242686">
          <w:marLeft w:val="0"/>
          <w:marRight w:val="0"/>
          <w:marTop w:val="0"/>
          <w:marBottom w:val="0"/>
          <w:divBdr>
            <w:top w:val="none" w:sz="0" w:space="0" w:color="auto"/>
            <w:left w:val="none" w:sz="0" w:space="0" w:color="auto"/>
            <w:bottom w:val="none" w:sz="0" w:space="0" w:color="auto"/>
            <w:right w:val="none" w:sz="0" w:space="0" w:color="auto"/>
          </w:divBdr>
        </w:div>
        <w:div w:id="1126120412">
          <w:marLeft w:val="0"/>
          <w:marRight w:val="0"/>
          <w:marTop w:val="0"/>
          <w:marBottom w:val="0"/>
          <w:divBdr>
            <w:top w:val="none" w:sz="0" w:space="0" w:color="auto"/>
            <w:left w:val="none" w:sz="0" w:space="0" w:color="auto"/>
            <w:bottom w:val="none" w:sz="0" w:space="0" w:color="auto"/>
            <w:right w:val="none" w:sz="0" w:space="0" w:color="auto"/>
          </w:divBdr>
        </w:div>
        <w:div w:id="1290555930">
          <w:marLeft w:val="0"/>
          <w:marRight w:val="0"/>
          <w:marTop w:val="0"/>
          <w:marBottom w:val="0"/>
          <w:divBdr>
            <w:top w:val="none" w:sz="0" w:space="0" w:color="auto"/>
            <w:left w:val="none" w:sz="0" w:space="0" w:color="auto"/>
            <w:bottom w:val="none" w:sz="0" w:space="0" w:color="auto"/>
            <w:right w:val="none" w:sz="0" w:space="0" w:color="auto"/>
          </w:divBdr>
        </w:div>
        <w:div w:id="1841382676">
          <w:marLeft w:val="0"/>
          <w:marRight w:val="0"/>
          <w:marTop w:val="0"/>
          <w:marBottom w:val="0"/>
          <w:divBdr>
            <w:top w:val="none" w:sz="0" w:space="0" w:color="auto"/>
            <w:left w:val="none" w:sz="0" w:space="0" w:color="auto"/>
            <w:bottom w:val="none" w:sz="0" w:space="0" w:color="auto"/>
            <w:right w:val="none" w:sz="0" w:space="0" w:color="auto"/>
          </w:divBdr>
        </w:div>
      </w:divsChild>
    </w:div>
    <w:div w:id="1435054134">
      <w:bodyDiv w:val="1"/>
      <w:marLeft w:val="0"/>
      <w:marRight w:val="0"/>
      <w:marTop w:val="0"/>
      <w:marBottom w:val="0"/>
      <w:divBdr>
        <w:top w:val="none" w:sz="0" w:space="0" w:color="auto"/>
        <w:left w:val="none" w:sz="0" w:space="0" w:color="auto"/>
        <w:bottom w:val="none" w:sz="0" w:space="0" w:color="auto"/>
        <w:right w:val="none" w:sz="0" w:space="0" w:color="auto"/>
      </w:divBdr>
    </w:div>
    <w:div w:id="1737976238">
      <w:bodyDiv w:val="1"/>
      <w:marLeft w:val="0"/>
      <w:marRight w:val="0"/>
      <w:marTop w:val="0"/>
      <w:marBottom w:val="0"/>
      <w:divBdr>
        <w:top w:val="none" w:sz="0" w:space="0" w:color="auto"/>
        <w:left w:val="none" w:sz="0" w:space="0" w:color="auto"/>
        <w:bottom w:val="none" w:sz="0" w:space="0" w:color="auto"/>
        <w:right w:val="none" w:sz="0" w:space="0" w:color="auto"/>
      </w:divBdr>
    </w:div>
    <w:div w:id="1757708074">
      <w:bodyDiv w:val="1"/>
      <w:marLeft w:val="0"/>
      <w:marRight w:val="0"/>
      <w:marTop w:val="0"/>
      <w:marBottom w:val="0"/>
      <w:divBdr>
        <w:top w:val="none" w:sz="0" w:space="0" w:color="auto"/>
        <w:left w:val="none" w:sz="0" w:space="0" w:color="auto"/>
        <w:bottom w:val="none" w:sz="0" w:space="0" w:color="auto"/>
        <w:right w:val="none" w:sz="0" w:space="0" w:color="auto"/>
      </w:divBdr>
    </w:div>
    <w:div w:id="1916469935">
      <w:bodyDiv w:val="1"/>
      <w:marLeft w:val="0"/>
      <w:marRight w:val="0"/>
      <w:marTop w:val="0"/>
      <w:marBottom w:val="0"/>
      <w:divBdr>
        <w:top w:val="none" w:sz="0" w:space="0" w:color="auto"/>
        <w:left w:val="none" w:sz="0" w:space="0" w:color="auto"/>
        <w:bottom w:val="none" w:sz="0" w:space="0" w:color="auto"/>
        <w:right w:val="none" w:sz="0" w:space="0" w:color="auto"/>
      </w:divBdr>
    </w:div>
    <w:div w:id="1941643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oleObject" Target="embeddings/oleObject7.bin"/><Relationship Id="rId42" Type="http://schemas.openxmlformats.org/officeDocument/2006/relationships/oleObject" Target="embeddings/oleObject17.bin"/><Relationship Id="rId63" Type="http://schemas.openxmlformats.org/officeDocument/2006/relationships/image" Target="media/image29.emf"/><Relationship Id="rId84" Type="http://schemas.openxmlformats.org/officeDocument/2006/relationships/oleObject" Target="embeddings/oleObject38.bin"/><Relationship Id="rId138" Type="http://schemas.openxmlformats.org/officeDocument/2006/relationships/image" Target="media/image65.emf"/><Relationship Id="rId159" Type="http://schemas.openxmlformats.org/officeDocument/2006/relationships/image" Target="media/image77.emf"/><Relationship Id="rId170" Type="http://schemas.openxmlformats.org/officeDocument/2006/relationships/image" Target="media/image87.png"/><Relationship Id="rId191" Type="http://schemas.openxmlformats.org/officeDocument/2006/relationships/image" Target="media/image108.jpeg"/><Relationship Id="rId205" Type="http://schemas.openxmlformats.org/officeDocument/2006/relationships/image" Target="media/image119.jpeg"/><Relationship Id="rId226" Type="http://schemas.openxmlformats.org/officeDocument/2006/relationships/image" Target="media/image140.png"/><Relationship Id="rId107" Type="http://schemas.openxmlformats.org/officeDocument/2006/relationships/oleObject" Target="embeddings/oleObject49.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image" Target="media/image24.emf"/><Relationship Id="rId74" Type="http://schemas.openxmlformats.org/officeDocument/2006/relationships/oleObject" Target="embeddings/oleObject33.bin"/><Relationship Id="rId128" Type="http://schemas.openxmlformats.org/officeDocument/2006/relationships/image" Target="media/image62.emf"/><Relationship Id="rId149" Type="http://schemas.openxmlformats.org/officeDocument/2006/relationships/oleObject" Target="embeddings/oleObject67.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oleObject" Target="embeddings/oleObject71.bin"/><Relationship Id="rId181" Type="http://schemas.openxmlformats.org/officeDocument/2006/relationships/image" Target="media/image98.png"/><Relationship Id="rId216" Type="http://schemas.openxmlformats.org/officeDocument/2006/relationships/image" Target="media/image130.jpeg"/><Relationship Id="rId237" Type="http://schemas.openxmlformats.org/officeDocument/2006/relationships/image" Target="media/image150.jpeg"/><Relationship Id="rId22" Type="http://schemas.openxmlformats.org/officeDocument/2006/relationships/image" Target="media/image8.emf"/><Relationship Id="rId43" Type="http://schemas.openxmlformats.org/officeDocument/2006/relationships/image" Target="media/image19.emf"/><Relationship Id="rId64" Type="http://schemas.openxmlformats.org/officeDocument/2006/relationships/oleObject" Target="embeddings/oleObject28.bin"/><Relationship Id="rId118" Type="http://schemas.openxmlformats.org/officeDocument/2006/relationships/image" Target="media/image57.emf"/><Relationship Id="rId139" Type="http://schemas.openxmlformats.org/officeDocument/2006/relationships/oleObject" Target="embeddings/oleObject63.bin"/><Relationship Id="rId85" Type="http://schemas.openxmlformats.org/officeDocument/2006/relationships/image" Target="media/image40.emf"/><Relationship Id="rId150" Type="http://schemas.openxmlformats.org/officeDocument/2006/relationships/image" Target="media/image71.emf"/><Relationship Id="rId171" Type="http://schemas.openxmlformats.org/officeDocument/2006/relationships/image" Target="media/image88.png"/><Relationship Id="rId192" Type="http://schemas.openxmlformats.org/officeDocument/2006/relationships/image" Target="media/image109.jpeg"/><Relationship Id="rId206" Type="http://schemas.openxmlformats.org/officeDocument/2006/relationships/image" Target="media/image120.jpeg"/><Relationship Id="rId227" Type="http://schemas.microsoft.com/office/2007/relationships/hdphoto" Target="media/hdphoto4.wdp"/><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2.emf"/><Relationship Id="rId129" Type="http://schemas.openxmlformats.org/officeDocument/2006/relationships/oleObject" Target="embeddings/oleObject60.bin"/><Relationship Id="rId54" Type="http://schemas.openxmlformats.org/officeDocument/2006/relationships/oleObject" Target="embeddings/oleObject23.bin"/><Relationship Id="rId75" Type="http://schemas.openxmlformats.org/officeDocument/2006/relationships/image" Target="media/image35.emf"/><Relationship Id="rId96" Type="http://schemas.openxmlformats.org/officeDocument/2006/relationships/image" Target="media/image46.emf"/><Relationship Id="rId140" Type="http://schemas.openxmlformats.org/officeDocument/2006/relationships/image" Target="media/image66.png"/><Relationship Id="rId161" Type="http://schemas.openxmlformats.org/officeDocument/2006/relationships/image" Target="media/image78.png"/><Relationship Id="rId182" Type="http://schemas.openxmlformats.org/officeDocument/2006/relationships/image" Target="media/image99.png"/><Relationship Id="rId217" Type="http://schemas.openxmlformats.org/officeDocument/2006/relationships/image" Target="media/image131.jpeg"/><Relationship Id="rId6" Type="http://schemas.openxmlformats.org/officeDocument/2006/relationships/footnotes" Target="footnotes.xml"/><Relationship Id="rId238" Type="http://schemas.openxmlformats.org/officeDocument/2006/relationships/image" Target="media/image151.jpeg"/><Relationship Id="rId23" Type="http://schemas.openxmlformats.org/officeDocument/2006/relationships/oleObject" Target="embeddings/oleObject8.bin"/><Relationship Id="rId119" Type="http://schemas.openxmlformats.org/officeDocument/2006/relationships/oleObject" Target="embeddings/oleObject55.bin"/><Relationship Id="rId44" Type="http://schemas.openxmlformats.org/officeDocument/2006/relationships/oleObject" Target="embeddings/oleObject18.bin"/><Relationship Id="rId65" Type="http://schemas.openxmlformats.org/officeDocument/2006/relationships/image" Target="media/image30.emf"/><Relationship Id="rId86" Type="http://schemas.openxmlformats.org/officeDocument/2006/relationships/oleObject" Target="embeddings/oleObject39.bin"/><Relationship Id="rId130" Type="http://schemas.openxmlformats.org/officeDocument/2006/relationships/chart" Target="charts/chart1.xml"/><Relationship Id="rId151" Type="http://schemas.openxmlformats.org/officeDocument/2006/relationships/oleObject" Target="embeddings/oleObject68.bin"/><Relationship Id="rId172" Type="http://schemas.openxmlformats.org/officeDocument/2006/relationships/image" Target="media/image89.png"/><Relationship Id="rId193" Type="http://schemas.openxmlformats.org/officeDocument/2006/relationships/image" Target="media/image110.jpeg"/><Relationship Id="rId207" Type="http://schemas.openxmlformats.org/officeDocument/2006/relationships/image" Target="media/image121.jpeg"/><Relationship Id="rId228" Type="http://schemas.openxmlformats.org/officeDocument/2006/relationships/image" Target="media/image141.png"/><Relationship Id="rId13" Type="http://schemas.openxmlformats.org/officeDocument/2006/relationships/oleObject" Target="embeddings/oleObject3.bin"/><Relationship Id="rId109" Type="http://schemas.openxmlformats.org/officeDocument/2006/relationships/oleObject" Target="embeddings/oleObject50.bin"/><Relationship Id="rId34" Type="http://schemas.openxmlformats.org/officeDocument/2006/relationships/image" Target="media/image14.emf"/><Relationship Id="rId55" Type="http://schemas.openxmlformats.org/officeDocument/2006/relationships/image" Target="media/image25.emf"/><Relationship Id="rId76" Type="http://schemas.openxmlformats.org/officeDocument/2006/relationships/oleObject" Target="embeddings/oleObject34.bin"/><Relationship Id="rId97" Type="http://schemas.openxmlformats.org/officeDocument/2006/relationships/oleObject" Target="embeddings/oleObject44.bin"/><Relationship Id="rId120" Type="http://schemas.openxmlformats.org/officeDocument/2006/relationships/image" Target="media/image58.emf"/><Relationship Id="rId141" Type="http://schemas.openxmlformats.org/officeDocument/2006/relationships/footer" Target="footer1.xml"/><Relationship Id="rId7" Type="http://schemas.openxmlformats.org/officeDocument/2006/relationships/endnotes" Target="endnotes.xml"/><Relationship Id="rId162" Type="http://schemas.openxmlformats.org/officeDocument/2006/relationships/image" Target="media/image79.png"/><Relationship Id="rId183" Type="http://schemas.openxmlformats.org/officeDocument/2006/relationships/image" Target="media/image100.png"/><Relationship Id="rId218" Type="http://schemas.openxmlformats.org/officeDocument/2006/relationships/image" Target="media/image132.jpeg"/><Relationship Id="rId239" Type="http://schemas.openxmlformats.org/officeDocument/2006/relationships/image" Target="media/image152.jpeg"/><Relationship Id="rId24" Type="http://schemas.openxmlformats.org/officeDocument/2006/relationships/image" Target="media/image9.emf"/><Relationship Id="rId45" Type="http://schemas.openxmlformats.org/officeDocument/2006/relationships/image" Target="media/image20.emf"/><Relationship Id="rId66" Type="http://schemas.openxmlformats.org/officeDocument/2006/relationships/oleObject" Target="embeddings/oleObject29.bin"/><Relationship Id="rId87" Type="http://schemas.openxmlformats.org/officeDocument/2006/relationships/image" Target="media/image41.emf"/><Relationship Id="rId110" Type="http://schemas.openxmlformats.org/officeDocument/2006/relationships/image" Target="media/image53.emf"/><Relationship Id="rId131" Type="http://schemas.openxmlformats.org/officeDocument/2006/relationships/chart" Target="charts/chart2.xml"/><Relationship Id="rId152" Type="http://schemas.openxmlformats.org/officeDocument/2006/relationships/image" Target="media/image72.png"/><Relationship Id="rId173" Type="http://schemas.openxmlformats.org/officeDocument/2006/relationships/image" Target="media/image90.png"/><Relationship Id="rId194" Type="http://schemas.openxmlformats.org/officeDocument/2006/relationships/image" Target="media/image111.jpeg"/><Relationship Id="rId208" Type="http://schemas.openxmlformats.org/officeDocument/2006/relationships/image" Target="media/image122.jpeg"/><Relationship Id="rId229" Type="http://schemas.openxmlformats.org/officeDocument/2006/relationships/image" Target="media/image142.jpeg"/><Relationship Id="rId240" Type="http://schemas.openxmlformats.org/officeDocument/2006/relationships/fontTable" Target="fontTable.xml"/><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oleObject" Target="embeddings/oleObject24.bin"/><Relationship Id="rId77" Type="http://schemas.openxmlformats.org/officeDocument/2006/relationships/image" Target="media/image36.emf"/><Relationship Id="rId100" Type="http://schemas.openxmlformats.org/officeDocument/2006/relationships/image" Target="media/image48.emf"/><Relationship Id="rId8" Type="http://schemas.openxmlformats.org/officeDocument/2006/relationships/image" Target="media/image1.emf"/><Relationship Id="rId98" Type="http://schemas.openxmlformats.org/officeDocument/2006/relationships/image" Target="media/image47.emf"/><Relationship Id="rId121" Type="http://schemas.openxmlformats.org/officeDocument/2006/relationships/oleObject" Target="embeddings/oleObject56.bin"/><Relationship Id="rId142" Type="http://schemas.openxmlformats.org/officeDocument/2006/relationships/image" Target="media/image67.emf"/><Relationship Id="rId163" Type="http://schemas.openxmlformats.org/officeDocument/2006/relationships/image" Target="media/image80.png"/><Relationship Id="rId184" Type="http://schemas.openxmlformats.org/officeDocument/2006/relationships/image" Target="media/image101.png"/><Relationship Id="rId219" Type="http://schemas.openxmlformats.org/officeDocument/2006/relationships/image" Target="media/image133.jpeg"/><Relationship Id="rId230" Type="http://schemas.openxmlformats.org/officeDocument/2006/relationships/image" Target="media/image143.jpeg"/><Relationship Id="rId25" Type="http://schemas.openxmlformats.org/officeDocument/2006/relationships/oleObject" Target="embeddings/oleObject9.bin"/><Relationship Id="rId46" Type="http://schemas.openxmlformats.org/officeDocument/2006/relationships/oleObject" Target="embeddings/oleObject19.bin"/><Relationship Id="rId67" Type="http://schemas.openxmlformats.org/officeDocument/2006/relationships/image" Target="media/image31.emf"/><Relationship Id="rId88" Type="http://schemas.openxmlformats.org/officeDocument/2006/relationships/oleObject" Target="embeddings/oleObject40.bin"/><Relationship Id="rId111" Type="http://schemas.openxmlformats.org/officeDocument/2006/relationships/oleObject" Target="embeddings/oleObject51.bin"/><Relationship Id="rId132" Type="http://schemas.openxmlformats.org/officeDocument/2006/relationships/image" Target="media/image63.emf"/><Relationship Id="rId153" Type="http://schemas.openxmlformats.org/officeDocument/2006/relationships/image" Target="media/image73.png"/><Relationship Id="rId174" Type="http://schemas.openxmlformats.org/officeDocument/2006/relationships/image" Target="media/image91.png"/><Relationship Id="rId195" Type="http://schemas.openxmlformats.org/officeDocument/2006/relationships/image" Target="media/image112.jpeg"/><Relationship Id="rId209" Type="http://schemas.openxmlformats.org/officeDocument/2006/relationships/image" Target="media/image123.jpeg"/><Relationship Id="rId220" Type="http://schemas.openxmlformats.org/officeDocument/2006/relationships/image" Target="media/image134.jpeg"/><Relationship Id="rId241" Type="http://schemas.openxmlformats.org/officeDocument/2006/relationships/theme" Target="theme/theme1.xml"/><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image" Target="media/image26.emf"/><Relationship Id="rId106" Type="http://schemas.openxmlformats.org/officeDocument/2006/relationships/image" Target="media/image51.emf"/><Relationship Id="rId127" Type="http://schemas.openxmlformats.org/officeDocument/2006/relationships/oleObject" Target="embeddings/oleObject59.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oleObject" Target="embeddings/oleObject22.bin"/><Relationship Id="rId73" Type="http://schemas.openxmlformats.org/officeDocument/2006/relationships/image" Target="media/image34.emf"/><Relationship Id="rId78" Type="http://schemas.openxmlformats.org/officeDocument/2006/relationships/oleObject" Target="embeddings/oleObject35.bin"/><Relationship Id="rId94" Type="http://schemas.openxmlformats.org/officeDocument/2006/relationships/image" Target="media/image45.e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59.emf"/><Relationship Id="rId143" Type="http://schemas.openxmlformats.org/officeDocument/2006/relationships/oleObject" Target="embeddings/oleObject64.bin"/><Relationship Id="rId148" Type="http://schemas.openxmlformats.org/officeDocument/2006/relationships/image" Target="media/image70.emf"/><Relationship Id="rId164" Type="http://schemas.openxmlformats.org/officeDocument/2006/relationships/image" Target="media/image81.png"/><Relationship Id="rId169" Type="http://schemas.openxmlformats.org/officeDocument/2006/relationships/image" Target="media/image86.png"/><Relationship Id="rId185" Type="http://schemas.openxmlformats.org/officeDocument/2006/relationships/image" Target="media/image102.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97.png"/><Relationship Id="rId210" Type="http://schemas.openxmlformats.org/officeDocument/2006/relationships/image" Target="media/image124.jpeg"/><Relationship Id="rId215" Type="http://schemas.openxmlformats.org/officeDocument/2006/relationships/image" Target="media/image129.jpeg"/><Relationship Id="rId236" Type="http://schemas.openxmlformats.org/officeDocument/2006/relationships/image" Target="media/image149.jpeg"/><Relationship Id="rId26" Type="http://schemas.openxmlformats.org/officeDocument/2006/relationships/image" Target="media/image10.emf"/><Relationship Id="rId231" Type="http://schemas.openxmlformats.org/officeDocument/2006/relationships/image" Target="media/image144.png"/><Relationship Id="rId47" Type="http://schemas.openxmlformats.org/officeDocument/2006/relationships/image" Target="media/image21.emf"/><Relationship Id="rId68" Type="http://schemas.openxmlformats.org/officeDocument/2006/relationships/oleObject" Target="embeddings/oleObject30.bin"/><Relationship Id="rId89" Type="http://schemas.openxmlformats.org/officeDocument/2006/relationships/image" Target="media/image42.emf"/><Relationship Id="rId112" Type="http://schemas.openxmlformats.org/officeDocument/2006/relationships/image" Target="media/image54.emf"/><Relationship Id="rId133" Type="http://schemas.openxmlformats.org/officeDocument/2006/relationships/oleObject" Target="embeddings/oleObject61.bin"/><Relationship Id="rId154" Type="http://schemas.openxmlformats.org/officeDocument/2006/relationships/image" Target="media/image74.png"/><Relationship Id="rId175" Type="http://schemas.openxmlformats.org/officeDocument/2006/relationships/image" Target="media/image92.png"/><Relationship Id="rId196" Type="http://schemas.openxmlformats.org/officeDocument/2006/relationships/image" Target="media/image113.jpeg"/><Relationship Id="rId200" Type="http://schemas.openxmlformats.org/officeDocument/2006/relationships/image" Target="media/image116.png"/><Relationship Id="rId16" Type="http://schemas.openxmlformats.org/officeDocument/2006/relationships/image" Target="media/image5.emf"/><Relationship Id="rId221" Type="http://schemas.openxmlformats.org/officeDocument/2006/relationships/image" Target="media/image135.jpeg"/><Relationship Id="rId37" Type="http://schemas.openxmlformats.org/officeDocument/2006/relationships/image" Target="media/image16.emf"/><Relationship Id="rId58" Type="http://schemas.openxmlformats.org/officeDocument/2006/relationships/oleObject" Target="embeddings/oleObject25.bin"/><Relationship Id="rId79" Type="http://schemas.openxmlformats.org/officeDocument/2006/relationships/image" Target="media/image37.emf"/><Relationship Id="rId102" Type="http://schemas.openxmlformats.org/officeDocument/2006/relationships/image" Target="media/image49.emf"/><Relationship Id="rId123" Type="http://schemas.openxmlformats.org/officeDocument/2006/relationships/oleObject" Target="embeddings/oleObject57.bin"/><Relationship Id="rId144" Type="http://schemas.openxmlformats.org/officeDocument/2006/relationships/image" Target="media/image68.emf"/><Relationship Id="rId90" Type="http://schemas.openxmlformats.org/officeDocument/2006/relationships/oleObject" Target="embeddings/oleObject41.bin"/><Relationship Id="rId165" Type="http://schemas.openxmlformats.org/officeDocument/2006/relationships/image" Target="media/image82.png"/><Relationship Id="rId186" Type="http://schemas.openxmlformats.org/officeDocument/2006/relationships/image" Target="media/image103.png"/><Relationship Id="rId211" Type="http://schemas.openxmlformats.org/officeDocument/2006/relationships/image" Target="media/image125.jpeg"/><Relationship Id="rId232" Type="http://schemas.openxmlformats.org/officeDocument/2006/relationships/image" Target="media/image145.png"/><Relationship Id="rId27" Type="http://schemas.openxmlformats.org/officeDocument/2006/relationships/oleObject" Target="embeddings/oleObject10.bin"/><Relationship Id="rId48" Type="http://schemas.openxmlformats.org/officeDocument/2006/relationships/oleObject" Target="embeddings/oleObject20.bin"/><Relationship Id="rId69" Type="http://schemas.openxmlformats.org/officeDocument/2006/relationships/image" Target="media/image32.emf"/><Relationship Id="rId113" Type="http://schemas.openxmlformats.org/officeDocument/2006/relationships/oleObject" Target="embeddings/oleObject52.bin"/><Relationship Id="rId134" Type="http://schemas.openxmlformats.org/officeDocument/2006/relationships/chart" Target="charts/chart3.xml"/><Relationship Id="rId80" Type="http://schemas.openxmlformats.org/officeDocument/2006/relationships/oleObject" Target="embeddings/oleObject36.bin"/><Relationship Id="rId155" Type="http://schemas.openxmlformats.org/officeDocument/2006/relationships/image" Target="media/image75.wmf"/><Relationship Id="rId176" Type="http://schemas.openxmlformats.org/officeDocument/2006/relationships/image" Target="media/image93.png"/><Relationship Id="rId197" Type="http://schemas.openxmlformats.org/officeDocument/2006/relationships/image" Target="media/image114.jpeg"/><Relationship Id="rId201" Type="http://schemas.microsoft.com/office/2007/relationships/hdphoto" Target="media/hdphoto2.wdp"/><Relationship Id="rId222" Type="http://schemas.openxmlformats.org/officeDocument/2006/relationships/image" Target="media/image136.jpeg"/><Relationship Id="rId17" Type="http://schemas.openxmlformats.org/officeDocument/2006/relationships/oleObject" Target="embeddings/oleObject5.bin"/><Relationship Id="rId38" Type="http://schemas.openxmlformats.org/officeDocument/2006/relationships/oleObject" Target="embeddings/oleObject15.bin"/><Relationship Id="rId59" Type="http://schemas.openxmlformats.org/officeDocument/2006/relationships/image" Target="media/image27.emf"/><Relationship Id="rId103" Type="http://schemas.openxmlformats.org/officeDocument/2006/relationships/oleObject" Target="embeddings/oleObject47.bin"/><Relationship Id="rId124" Type="http://schemas.openxmlformats.org/officeDocument/2006/relationships/image" Target="media/image60.emf"/><Relationship Id="rId70" Type="http://schemas.openxmlformats.org/officeDocument/2006/relationships/oleObject" Target="embeddings/oleObject31.bin"/><Relationship Id="rId91" Type="http://schemas.openxmlformats.org/officeDocument/2006/relationships/image" Target="media/image43.png"/><Relationship Id="rId145" Type="http://schemas.openxmlformats.org/officeDocument/2006/relationships/oleObject" Target="embeddings/oleObject65.bin"/><Relationship Id="rId166" Type="http://schemas.openxmlformats.org/officeDocument/2006/relationships/image" Target="media/image83.png"/><Relationship Id="rId187" Type="http://schemas.openxmlformats.org/officeDocument/2006/relationships/image" Target="media/image104.png"/><Relationship Id="rId1" Type="http://schemas.openxmlformats.org/officeDocument/2006/relationships/customXml" Target="../customXml/item1.xml"/><Relationship Id="rId212" Type="http://schemas.openxmlformats.org/officeDocument/2006/relationships/image" Target="media/image126.jpeg"/><Relationship Id="rId233" Type="http://schemas.openxmlformats.org/officeDocument/2006/relationships/image" Target="media/image146.jpeg"/><Relationship Id="rId28" Type="http://schemas.openxmlformats.org/officeDocument/2006/relationships/image" Target="media/image11.emf"/><Relationship Id="rId49" Type="http://schemas.openxmlformats.org/officeDocument/2006/relationships/image" Target="media/image22.emf"/><Relationship Id="rId114" Type="http://schemas.openxmlformats.org/officeDocument/2006/relationships/image" Target="media/image55.emf"/><Relationship Id="rId60" Type="http://schemas.openxmlformats.org/officeDocument/2006/relationships/oleObject" Target="embeddings/oleObject26.bin"/><Relationship Id="rId81" Type="http://schemas.openxmlformats.org/officeDocument/2006/relationships/image" Target="media/image38.emf"/><Relationship Id="rId135" Type="http://schemas.openxmlformats.org/officeDocument/2006/relationships/chart" Target="charts/chart4.xml"/><Relationship Id="rId156" Type="http://schemas.openxmlformats.org/officeDocument/2006/relationships/oleObject" Target="embeddings/oleObject69.bin"/><Relationship Id="rId177" Type="http://schemas.openxmlformats.org/officeDocument/2006/relationships/image" Target="media/image94.png"/><Relationship Id="rId198" Type="http://schemas.openxmlformats.org/officeDocument/2006/relationships/image" Target="media/image115.png"/><Relationship Id="rId202" Type="http://schemas.openxmlformats.org/officeDocument/2006/relationships/image" Target="media/image117.png"/><Relationship Id="rId223" Type="http://schemas.openxmlformats.org/officeDocument/2006/relationships/image" Target="media/image137.jpeg"/><Relationship Id="rId18" Type="http://schemas.openxmlformats.org/officeDocument/2006/relationships/image" Target="media/image6.emf"/><Relationship Id="rId39" Type="http://schemas.openxmlformats.org/officeDocument/2006/relationships/image" Target="media/image17.emf"/><Relationship Id="rId50" Type="http://schemas.openxmlformats.org/officeDocument/2006/relationships/oleObject" Target="embeddings/oleObject21.bin"/><Relationship Id="rId104" Type="http://schemas.openxmlformats.org/officeDocument/2006/relationships/image" Target="media/image50.emf"/><Relationship Id="rId125" Type="http://schemas.openxmlformats.org/officeDocument/2006/relationships/oleObject" Target="embeddings/oleObject58.bin"/><Relationship Id="rId146" Type="http://schemas.openxmlformats.org/officeDocument/2006/relationships/image" Target="media/image69.emf"/><Relationship Id="rId167" Type="http://schemas.openxmlformats.org/officeDocument/2006/relationships/image" Target="media/image84.png"/><Relationship Id="rId188" Type="http://schemas.openxmlformats.org/officeDocument/2006/relationships/image" Target="media/image105.png"/><Relationship Id="rId71" Type="http://schemas.openxmlformats.org/officeDocument/2006/relationships/image" Target="media/image33.emf"/><Relationship Id="rId92" Type="http://schemas.openxmlformats.org/officeDocument/2006/relationships/image" Target="media/image44.emf"/><Relationship Id="rId213" Type="http://schemas.openxmlformats.org/officeDocument/2006/relationships/image" Target="media/image127.jpeg"/><Relationship Id="rId234" Type="http://schemas.openxmlformats.org/officeDocument/2006/relationships/image" Target="media/image147.jpeg"/><Relationship Id="rId2" Type="http://schemas.openxmlformats.org/officeDocument/2006/relationships/numbering" Target="numbering.xml"/><Relationship Id="rId29" Type="http://schemas.openxmlformats.org/officeDocument/2006/relationships/oleObject" Target="embeddings/oleObject11.bin"/><Relationship Id="rId40" Type="http://schemas.openxmlformats.org/officeDocument/2006/relationships/oleObject" Target="embeddings/oleObject16.bin"/><Relationship Id="rId115" Type="http://schemas.openxmlformats.org/officeDocument/2006/relationships/oleObject" Target="embeddings/oleObject53.bin"/><Relationship Id="rId136" Type="http://schemas.openxmlformats.org/officeDocument/2006/relationships/image" Target="media/image64.emf"/><Relationship Id="rId157" Type="http://schemas.openxmlformats.org/officeDocument/2006/relationships/image" Target="media/image76.emf"/><Relationship Id="rId178" Type="http://schemas.openxmlformats.org/officeDocument/2006/relationships/image" Target="media/image95.png"/><Relationship Id="rId61" Type="http://schemas.openxmlformats.org/officeDocument/2006/relationships/image" Target="media/image28.emf"/><Relationship Id="rId82" Type="http://schemas.openxmlformats.org/officeDocument/2006/relationships/oleObject" Target="embeddings/oleObject37.bin"/><Relationship Id="rId199" Type="http://schemas.microsoft.com/office/2007/relationships/hdphoto" Target="media/hdphoto1.wdp"/><Relationship Id="rId203" Type="http://schemas.microsoft.com/office/2007/relationships/hdphoto" Target="media/hdphoto3.wdp"/><Relationship Id="rId19" Type="http://schemas.openxmlformats.org/officeDocument/2006/relationships/oleObject" Target="embeddings/oleObject6.bin"/><Relationship Id="rId224" Type="http://schemas.openxmlformats.org/officeDocument/2006/relationships/image" Target="media/image138.jpeg"/><Relationship Id="rId30" Type="http://schemas.openxmlformats.org/officeDocument/2006/relationships/image" Target="media/image12.emf"/><Relationship Id="rId105" Type="http://schemas.openxmlformats.org/officeDocument/2006/relationships/oleObject" Target="embeddings/oleObject48.bin"/><Relationship Id="rId126" Type="http://schemas.openxmlformats.org/officeDocument/2006/relationships/image" Target="media/image61.emf"/><Relationship Id="rId147" Type="http://schemas.openxmlformats.org/officeDocument/2006/relationships/oleObject" Target="embeddings/oleObject66.bin"/><Relationship Id="rId168" Type="http://schemas.openxmlformats.org/officeDocument/2006/relationships/image" Target="media/image85.png"/><Relationship Id="rId51" Type="http://schemas.openxmlformats.org/officeDocument/2006/relationships/image" Target="media/image23.emf"/><Relationship Id="rId72" Type="http://schemas.openxmlformats.org/officeDocument/2006/relationships/oleObject" Target="embeddings/oleObject32.bin"/><Relationship Id="rId93" Type="http://schemas.openxmlformats.org/officeDocument/2006/relationships/oleObject" Target="embeddings/oleObject42.bin"/><Relationship Id="rId189" Type="http://schemas.openxmlformats.org/officeDocument/2006/relationships/image" Target="media/image106.png"/><Relationship Id="rId3" Type="http://schemas.openxmlformats.org/officeDocument/2006/relationships/styles" Target="styles.xml"/><Relationship Id="rId214" Type="http://schemas.openxmlformats.org/officeDocument/2006/relationships/image" Target="media/image128.jpeg"/><Relationship Id="rId235" Type="http://schemas.openxmlformats.org/officeDocument/2006/relationships/image" Target="media/image148.jpeg"/><Relationship Id="rId116" Type="http://schemas.openxmlformats.org/officeDocument/2006/relationships/image" Target="media/image56.emf"/><Relationship Id="rId137" Type="http://schemas.openxmlformats.org/officeDocument/2006/relationships/oleObject" Target="embeddings/oleObject62.bin"/><Relationship Id="rId158" Type="http://schemas.openxmlformats.org/officeDocument/2006/relationships/oleObject" Target="embeddings/oleObject70.bin"/><Relationship Id="rId20" Type="http://schemas.openxmlformats.org/officeDocument/2006/relationships/image" Target="media/image7.emf"/><Relationship Id="rId41" Type="http://schemas.openxmlformats.org/officeDocument/2006/relationships/image" Target="media/image18.emf"/><Relationship Id="rId62" Type="http://schemas.openxmlformats.org/officeDocument/2006/relationships/oleObject" Target="embeddings/oleObject27.bin"/><Relationship Id="rId83" Type="http://schemas.openxmlformats.org/officeDocument/2006/relationships/image" Target="media/image39.emf"/><Relationship Id="rId179" Type="http://schemas.openxmlformats.org/officeDocument/2006/relationships/image" Target="media/image96.png"/><Relationship Id="rId190" Type="http://schemas.openxmlformats.org/officeDocument/2006/relationships/image" Target="media/image107.png"/><Relationship Id="rId204" Type="http://schemas.openxmlformats.org/officeDocument/2006/relationships/image" Target="media/image118.jpeg"/><Relationship Id="rId225" Type="http://schemas.openxmlformats.org/officeDocument/2006/relationships/image" Target="media/image139.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69;&#1083;&#1100;&#1084;&#1080;&#1088;&#1072;\YandexDisk\2018-2019\&#1044;&#1080;&#1089;&#1089;&#1077;&#1088;\+&#1043;&#1083;&#1072;&#1074;&#1099;%20&#1087;&#1086;%20&#1095;&#1072;&#1089;&#1090;&#1103;&#1084;\&#1075;&#1088;&#1072;&#1092;&#1080;&#1082;&#1080;%20&#1074;&#1099;&#1093;&#1086;&#1076;&#1086;&#107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69;&#1083;&#1100;&#1084;&#1080;&#1088;&#1072;\YandexDisk\2018-2019\&#1044;&#1080;&#1089;&#1089;&#1077;&#1088;\+&#1043;&#1083;&#1072;&#1074;&#1099;%20&#1087;&#1086;%20&#1095;&#1072;&#1089;&#1090;&#1103;&#1084;\&#1075;&#1088;&#1072;&#1092;&#1080;&#1082;&#1080;%20&#1074;&#1099;&#1093;&#1086;&#1076;&#1086;&#107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69;&#1083;&#1100;&#1084;&#1080;&#1088;&#1072;\YandexDisk\2018-2019\&#1044;&#1080;&#1089;&#1089;&#1077;&#1088;\+&#1043;&#1083;&#1072;&#1074;&#1099;%20&#1087;&#1086;%20&#1095;&#1072;&#1089;&#1090;&#1103;&#1084;\&#1075;&#1088;&#1072;&#1092;&#1080;&#1082;&#1080;%20&#1074;&#1099;&#1093;&#1086;&#1076;&#1086;&#1074;.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69;&#1083;&#1100;&#1084;&#1080;&#1088;&#1072;\YandexDisk\2018-2019\&#1044;&#1080;&#1089;&#1089;&#1077;&#1088;\+&#1043;&#1083;&#1072;&#1074;&#1099;%20&#1087;&#1086;%20&#1095;&#1072;&#1089;&#1090;&#1103;&#1084;\&#1075;&#1088;&#1072;&#1092;&#1080;&#1082;&#1080;%20&#1074;&#1099;&#1093;&#1086;&#1076;&#1086;&#1074;.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46981627296588"/>
          <c:y val="4.3200792148526609E-2"/>
          <c:w val="0.70130796150481189"/>
          <c:h val="0.80727189626119877"/>
        </c:manualLayout>
      </c:layout>
      <c:lineChart>
        <c:grouping val="standard"/>
        <c:varyColors val="0"/>
        <c:ser>
          <c:idx val="1"/>
          <c:order val="0"/>
          <c:tx>
            <c:strRef>
              <c:f>кетон!$C$1</c:f>
              <c:strCache>
                <c:ptCount val="1"/>
                <c:pt idx="0">
                  <c:v>a</c:v>
                </c:pt>
              </c:strCache>
            </c:strRef>
          </c:tx>
          <c:spPr>
            <a:ln w="28575" cap="rnd">
              <a:solidFill>
                <a:schemeClr val="accent2"/>
              </a:solidFill>
              <a:round/>
            </a:ln>
            <a:effectLst/>
          </c:spPr>
          <c:marker>
            <c:symbol val="none"/>
          </c:marker>
          <c:cat>
            <c:numRef>
              <c:f>кетон!$B$2:$B$7</c:f>
              <c:numCache>
                <c:formatCode>General</c:formatCode>
                <c:ptCount val="6"/>
                <c:pt idx="0">
                  <c:v>0</c:v>
                </c:pt>
                <c:pt idx="1">
                  <c:v>4</c:v>
                </c:pt>
                <c:pt idx="2">
                  <c:v>8</c:v>
                </c:pt>
                <c:pt idx="3">
                  <c:v>24</c:v>
                </c:pt>
                <c:pt idx="4">
                  <c:v>32</c:v>
                </c:pt>
                <c:pt idx="5">
                  <c:v>56</c:v>
                </c:pt>
              </c:numCache>
            </c:numRef>
          </c:cat>
          <c:val>
            <c:numRef>
              <c:f>кетон!$C$2:$C$7</c:f>
              <c:numCache>
                <c:formatCode>General</c:formatCode>
                <c:ptCount val="6"/>
                <c:pt idx="0">
                  <c:v>0</c:v>
                </c:pt>
                <c:pt idx="1">
                  <c:v>23</c:v>
                </c:pt>
                <c:pt idx="2">
                  <c:v>47</c:v>
                </c:pt>
                <c:pt idx="3">
                  <c:v>51</c:v>
                </c:pt>
                <c:pt idx="4">
                  <c:v>60</c:v>
                </c:pt>
                <c:pt idx="5">
                  <c:v>60</c:v>
                </c:pt>
              </c:numCache>
            </c:numRef>
          </c:val>
          <c:smooth val="0"/>
          <c:extLst>
            <c:ext xmlns:c16="http://schemas.microsoft.com/office/drawing/2014/chart" uri="{C3380CC4-5D6E-409C-BE32-E72D297353CC}">
              <c16:uniqueId val="{00000000-D895-4654-B54F-382CDF9246D3}"/>
            </c:ext>
          </c:extLst>
        </c:ser>
        <c:ser>
          <c:idx val="0"/>
          <c:order val="1"/>
          <c:tx>
            <c:strRef>
              <c:f>кетон!$D$1</c:f>
              <c:strCache>
                <c:ptCount val="1"/>
                <c:pt idx="0">
                  <c:v>б</c:v>
                </c:pt>
              </c:strCache>
            </c:strRef>
          </c:tx>
          <c:spPr>
            <a:ln w="28575" cap="rnd">
              <a:solidFill>
                <a:schemeClr val="accent1"/>
              </a:solidFill>
              <a:round/>
            </a:ln>
            <a:effectLst/>
          </c:spPr>
          <c:marker>
            <c:symbol val="none"/>
          </c:marker>
          <c:cat>
            <c:numRef>
              <c:f>кетон!$B$2:$B$7</c:f>
              <c:numCache>
                <c:formatCode>General</c:formatCode>
                <c:ptCount val="6"/>
                <c:pt idx="0">
                  <c:v>0</c:v>
                </c:pt>
                <c:pt idx="1">
                  <c:v>4</c:v>
                </c:pt>
                <c:pt idx="2">
                  <c:v>8</c:v>
                </c:pt>
                <c:pt idx="3">
                  <c:v>24</c:v>
                </c:pt>
                <c:pt idx="4">
                  <c:v>32</c:v>
                </c:pt>
                <c:pt idx="5">
                  <c:v>56</c:v>
                </c:pt>
              </c:numCache>
            </c:numRef>
          </c:cat>
          <c:val>
            <c:numRef>
              <c:f>кетон!$D$2:$D$7</c:f>
              <c:numCache>
                <c:formatCode>General</c:formatCode>
                <c:ptCount val="6"/>
                <c:pt idx="0">
                  <c:v>0</c:v>
                </c:pt>
                <c:pt idx="1">
                  <c:v>28</c:v>
                </c:pt>
                <c:pt idx="2">
                  <c:v>54</c:v>
                </c:pt>
                <c:pt idx="3">
                  <c:v>59</c:v>
                </c:pt>
                <c:pt idx="4">
                  <c:v>65</c:v>
                </c:pt>
                <c:pt idx="5">
                  <c:v>67</c:v>
                </c:pt>
              </c:numCache>
            </c:numRef>
          </c:val>
          <c:smooth val="0"/>
          <c:extLst>
            <c:ext xmlns:c16="http://schemas.microsoft.com/office/drawing/2014/chart" uri="{C3380CC4-5D6E-409C-BE32-E72D297353CC}">
              <c16:uniqueId val="{00000001-D895-4654-B54F-382CDF9246D3}"/>
            </c:ext>
          </c:extLst>
        </c:ser>
        <c:ser>
          <c:idx val="2"/>
          <c:order val="2"/>
          <c:tx>
            <c:strRef>
              <c:f>кетон!$E$1</c:f>
              <c:strCache>
                <c:ptCount val="1"/>
                <c:pt idx="0">
                  <c:v>в</c:v>
                </c:pt>
              </c:strCache>
            </c:strRef>
          </c:tx>
          <c:spPr>
            <a:ln w="28575" cap="rnd">
              <a:solidFill>
                <a:schemeClr val="accent3"/>
              </a:solidFill>
              <a:round/>
            </a:ln>
            <a:effectLst/>
          </c:spPr>
          <c:marker>
            <c:symbol val="none"/>
          </c:marker>
          <c:val>
            <c:numRef>
              <c:f>кетон!$E$2:$E$7</c:f>
              <c:numCache>
                <c:formatCode>General</c:formatCode>
                <c:ptCount val="6"/>
                <c:pt idx="0">
                  <c:v>0</c:v>
                </c:pt>
                <c:pt idx="1">
                  <c:v>25</c:v>
                </c:pt>
                <c:pt idx="2">
                  <c:v>51</c:v>
                </c:pt>
                <c:pt idx="3">
                  <c:v>55</c:v>
                </c:pt>
                <c:pt idx="4">
                  <c:v>62</c:v>
                </c:pt>
                <c:pt idx="5">
                  <c:v>63</c:v>
                </c:pt>
              </c:numCache>
            </c:numRef>
          </c:val>
          <c:smooth val="0"/>
          <c:extLst>
            <c:ext xmlns:c16="http://schemas.microsoft.com/office/drawing/2014/chart" uri="{C3380CC4-5D6E-409C-BE32-E72D297353CC}">
              <c16:uniqueId val="{00000002-D895-4654-B54F-382CDF9246D3}"/>
            </c:ext>
          </c:extLst>
        </c:ser>
        <c:ser>
          <c:idx val="3"/>
          <c:order val="3"/>
          <c:tx>
            <c:strRef>
              <c:f>кетон!$G$1</c:f>
              <c:strCache>
                <c:ptCount val="1"/>
                <c:pt idx="0">
                  <c:v>г</c:v>
                </c:pt>
              </c:strCache>
            </c:strRef>
          </c:tx>
          <c:spPr>
            <a:ln w="28575" cap="rnd">
              <a:solidFill>
                <a:schemeClr val="accent4"/>
              </a:solidFill>
              <a:round/>
            </a:ln>
            <a:effectLst/>
          </c:spPr>
          <c:marker>
            <c:symbol val="none"/>
          </c:marker>
          <c:val>
            <c:numRef>
              <c:f>кетон!$G$2:$G$7</c:f>
              <c:numCache>
                <c:formatCode>General</c:formatCode>
                <c:ptCount val="6"/>
                <c:pt idx="0">
                  <c:v>0</c:v>
                </c:pt>
                <c:pt idx="1">
                  <c:v>26</c:v>
                </c:pt>
                <c:pt idx="2">
                  <c:v>49</c:v>
                </c:pt>
                <c:pt idx="3">
                  <c:v>48</c:v>
                </c:pt>
                <c:pt idx="4">
                  <c:v>48</c:v>
                </c:pt>
                <c:pt idx="5">
                  <c:v>48</c:v>
                </c:pt>
              </c:numCache>
            </c:numRef>
          </c:val>
          <c:smooth val="0"/>
          <c:extLst>
            <c:ext xmlns:c16="http://schemas.microsoft.com/office/drawing/2014/chart" uri="{C3380CC4-5D6E-409C-BE32-E72D297353CC}">
              <c16:uniqueId val="{00000003-D895-4654-B54F-382CDF9246D3}"/>
            </c:ext>
          </c:extLst>
        </c:ser>
        <c:ser>
          <c:idx val="4"/>
          <c:order val="4"/>
          <c:tx>
            <c:strRef>
              <c:f>кетон!$H$1</c:f>
              <c:strCache>
                <c:ptCount val="1"/>
                <c:pt idx="0">
                  <c:v>д</c:v>
                </c:pt>
              </c:strCache>
            </c:strRef>
          </c:tx>
          <c:spPr>
            <a:ln w="28575" cap="rnd">
              <a:solidFill>
                <a:schemeClr val="accent5"/>
              </a:solidFill>
              <a:round/>
            </a:ln>
            <a:effectLst/>
          </c:spPr>
          <c:marker>
            <c:symbol val="none"/>
          </c:marker>
          <c:val>
            <c:numRef>
              <c:f>кетон!$H$2:$H$7</c:f>
              <c:numCache>
                <c:formatCode>General</c:formatCode>
                <c:ptCount val="6"/>
                <c:pt idx="0">
                  <c:v>0</c:v>
                </c:pt>
                <c:pt idx="1">
                  <c:v>30</c:v>
                </c:pt>
                <c:pt idx="2">
                  <c:v>46</c:v>
                </c:pt>
                <c:pt idx="3">
                  <c:v>49</c:v>
                </c:pt>
                <c:pt idx="4">
                  <c:v>49</c:v>
                </c:pt>
                <c:pt idx="5">
                  <c:v>49</c:v>
                </c:pt>
              </c:numCache>
            </c:numRef>
          </c:val>
          <c:smooth val="0"/>
          <c:extLst>
            <c:ext xmlns:c16="http://schemas.microsoft.com/office/drawing/2014/chart" uri="{C3380CC4-5D6E-409C-BE32-E72D297353CC}">
              <c16:uniqueId val="{00000004-D895-4654-B54F-382CDF9246D3}"/>
            </c:ext>
          </c:extLst>
        </c:ser>
        <c:ser>
          <c:idx val="5"/>
          <c:order val="5"/>
          <c:tx>
            <c:strRef>
              <c:f>кетон!$I$1</c:f>
              <c:strCache>
                <c:ptCount val="1"/>
                <c:pt idx="0">
                  <c:v>е</c:v>
                </c:pt>
              </c:strCache>
            </c:strRef>
          </c:tx>
          <c:spPr>
            <a:ln w="28575" cap="rnd">
              <a:solidFill>
                <a:schemeClr val="accent6"/>
              </a:solidFill>
              <a:round/>
            </a:ln>
            <a:effectLst/>
          </c:spPr>
          <c:marker>
            <c:symbol val="none"/>
          </c:marker>
          <c:val>
            <c:numRef>
              <c:f>кетон!$I$2:$I$7</c:f>
              <c:numCache>
                <c:formatCode>General</c:formatCode>
                <c:ptCount val="6"/>
                <c:pt idx="0">
                  <c:v>0</c:v>
                </c:pt>
                <c:pt idx="1">
                  <c:v>20</c:v>
                </c:pt>
                <c:pt idx="2">
                  <c:v>50</c:v>
                </c:pt>
                <c:pt idx="3">
                  <c:v>55</c:v>
                </c:pt>
                <c:pt idx="4">
                  <c:v>53</c:v>
                </c:pt>
                <c:pt idx="5">
                  <c:v>54</c:v>
                </c:pt>
              </c:numCache>
            </c:numRef>
          </c:val>
          <c:smooth val="0"/>
          <c:extLst>
            <c:ext xmlns:c16="http://schemas.microsoft.com/office/drawing/2014/chart" uri="{C3380CC4-5D6E-409C-BE32-E72D297353CC}">
              <c16:uniqueId val="{00000005-D895-4654-B54F-382CDF9246D3}"/>
            </c:ext>
          </c:extLst>
        </c:ser>
        <c:ser>
          <c:idx val="6"/>
          <c:order val="6"/>
          <c:tx>
            <c:strRef>
              <c:f>кетон!$J$1</c:f>
              <c:strCache>
                <c:ptCount val="1"/>
                <c:pt idx="0">
                  <c:v>ж</c:v>
                </c:pt>
              </c:strCache>
            </c:strRef>
          </c:tx>
          <c:spPr>
            <a:ln w="28575" cap="rnd">
              <a:solidFill>
                <a:schemeClr val="accent1">
                  <a:lumMod val="60000"/>
                </a:schemeClr>
              </a:solidFill>
              <a:round/>
            </a:ln>
            <a:effectLst/>
          </c:spPr>
          <c:marker>
            <c:symbol val="none"/>
          </c:marker>
          <c:val>
            <c:numRef>
              <c:f>кетон!$J$2:$J$7</c:f>
              <c:numCache>
                <c:formatCode>General</c:formatCode>
                <c:ptCount val="6"/>
                <c:pt idx="0">
                  <c:v>0</c:v>
                </c:pt>
                <c:pt idx="1">
                  <c:v>21</c:v>
                </c:pt>
                <c:pt idx="2">
                  <c:v>36</c:v>
                </c:pt>
                <c:pt idx="3">
                  <c:v>42</c:v>
                </c:pt>
                <c:pt idx="4">
                  <c:v>50</c:v>
                </c:pt>
                <c:pt idx="5">
                  <c:v>50</c:v>
                </c:pt>
              </c:numCache>
            </c:numRef>
          </c:val>
          <c:smooth val="0"/>
          <c:extLst>
            <c:ext xmlns:c16="http://schemas.microsoft.com/office/drawing/2014/chart" uri="{C3380CC4-5D6E-409C-BE32-E72D297353CC}">
              <c16:uniqueId val="{00000006-D895-4654-B54F-382CDF9246D3}"/>
            </c:ext>
          </c:extLst>
        </c:ser>
        <c:dLbls>
          <c:showLegendKey val="0"/>
          <c:showVal val="0"/>
          <c:showCatName val="0"/>
          <c:showSerName val="0"/>
          <c:showPercent val="0"/>
          <c:showBubbleSize val="0"/>
        </c:dLbls>
        <c:smooth val="0"/>
        <c:axId val="1610751280"/>
        <c:axId val="1850803824"/>
      </c:lineChart>
      <c:catAx>
        <c:axId val="1610751280"/>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rPr>
                  <a:t>Время, ч</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out"/>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0803824"/>
        <c:crossesAt val="0"/>
        <c:auto val="1"/>
        <c:lblAlgn val="ctr"/>
        <c:lblOffset val="100"/>
        <c:tickLblSkip val="1"/>
        <c:noMultiLvlLbl val="0"/>
      </c:catAx>
      <c:valAx>
        <c:axId val="1850803824"/>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a:solidFill>
                      <a:sysClr val="windowText" lastClr="000000"/>
                    </a:solidFill>
                  </a:rPr>
                  <a:t>Выход,</a:t>
                </a:r>
                <a:r>
                  <a:rPr lang="kk-KZ" sz="1400" baseline="0">
                    <a:solidFill>
                      <a:sysClr val="windowText" lastClr="000000"/>
                    </a:solidFill>
                  </a:rPr>
                  <a:t> %</a:t>
                </a:r>
                <a:endParaRPr lang="ru-RU" sz="14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10751280"/>
        <c:crossesAt val="1"/>
        <c:crossBetween val="midCat"/>
      </c:valAx>
      <c:spPr>
        <a:noFill/>
        <a:ln>
          <a:noFill/>
        </a:ln>
        <a:effectLst/>
      </c:spPr>
    </c:plotArea>
    <c:legend>
      <c:legendPos val="r"/>
      <c:layout>
        <c:manualLayout>
          <c:xMode val="edge"/>
          <c:yMode val="edge"/>
          <c:x val="0.87286808067910426"/>
          <c:y val="0.11953785975792094"/>
          <c:w val="8.7015015015015032E-2"/>
          <c:h val="0.436161011238699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86945710733531"/>
          <c:y val="4.6049181316756067E-2"/>
          <c:w val="0.80904689488921189"/>
          <c:h val="0.73124748451814658"/>
        </c:manualLayout>
      </c:layout>
      <c:lineChart>
        <c:grouping val="standard"/>
        <c:varyColors val="0"/>
        <c:ser>
          <c:idx val="1"/>
          <c:order val="0"/>
          <c:spPr>
            <a:ln w="28575" cap="rnd">
              <a:solidFill>
                <a:schemeClr val="accent2"/>
              </a:solidFill>
              <a:round/>
            </a:ln>
            <a:effectLst/>
          </c:spPr>
          <c:marker>
            <c:symbol val="none"/>
          </c:marker>
          <c:cat>
            <c:numRef>
              <c:f>кетон!$A$29:$A$34</c:f>
              <c:numCache>
                <c:formatCode>General</c:formatCode>
                <c:ptCount val="6"/>
                <c:pt idx="0">
                  <c:v>0</c:v>
                </c:pt>
                <c:pt idx="1">
                  <c:v>25</c:v>
                </c:pt>
                <c:pt idx="2">
                  <c:v>35</c:v>
                </c:pt>
                <c:pt idx="3">
                  <c:v>45</c:v>
                </c:pt>
                <c:pt idx="4">
                  <c:v>55</c:v>
                </c:pt>
                <c:pt idx="5">
                  <c:v>65</c:v>
                </c:pt>
              </c:numCache>
            </c:numRef>
          </c:cat>
          <c:val>
            <c:numRef>
              <c:f>кетон!$B$29:$B$34</c:f>
              <c:numCache>
                <c:formatCode>General</c:formatCode>
                <c:ptCount val="6"/>
                <c:pt idx="0">
                  <c:v>0</c:v>
                </c:pt>
                <c:pt idx="1">
                  <c:v>55</c:v>
                </c:pt>
                <c:pt idx="2">
                  <c:v>67</c:v>
                </c:pt>
                <c:pt idx="3">
                  <c:v>67</c:v>
                </c:pt>
                <c:pt idx="4">
                  <c:v>67</c:v>
                </c:pt>
                <c:pt idx="5">
                  <c:v>62</c:v>
                </c:pt>
              </c:numCache>
            </c:numRef>
          </c:val>
          <c:smooth val="0"/>
          <c:extLst>
            <c:ext xmlns:c16="http://schemas.microsoft.com/office/drawing/2014/chart" uri="{C3380CC4-5D6E-409C-BE32-E72D297353CC}">
              <c16:uniqueId val="{00000000-954E-4D2A-8ABF-1AF5D350C49B}"/>
            </c:ext>
          </c:extLst>
        </c:ser>
        <c:dLbls>
          <c:showLegendKey val="0"/>
          <c:showVal val="0"/>
          <c:showCatName val="0"/>
          <c:showSerName val="0"/>
          <c:showPercent val="0"/>
          <c:showBubbleSize val="0"/>
        </c:dLbls>
        <c:smooth val="0"/>
        <c:axId val="1993856528"/>
        <c:axId val="1923659552"/>
      </c:lineChart>
      <c:catAx>
        <c:axId val="1993856528"/>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Температура, </a:t>
                </a:r>
                <a:r>
                  <a:rPr lang="ru-RU" sz="1400" b="0" i="0" u="none" strike="noStrike" baseline="0">
                    <a:solidFill>
                      <a:sysClr val="windowText" lastClr="000000"/>
                    </a:solidFill>
                    <a:effectLst/>
                  </a:rPr>
                  <a:t>°</a:t>
                </a:r>
                <a:r>
                  <a:rPr lang="ru-RU" sz="1400">
                    <a:solidFill>
                      <a:sysClr val="windowText" lastClr="000000"/>
                    </a:solidFill>
                    <a:latin typeface="Times New Roman" panose="02020603050405020304" pitchFamily="18" charset="0"/>
                    <a:cs typeface="Times New Roman" panose="02020603050405020304" pitchFamily="18" charset="0"/>
                  </a:rPr>
                  <a:t>С</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23659552"/>
        <c:crossesAt val="0"/>
        <c:auto val="1"/>
        <c:lblAlgn val="ctr"/>
        <c:lblOffset val="100"/>
        <c:noMultiLvlLbl val="0"/>
      </c:catAx>
      <c:valAx>
        <c:axId val="1923659552"/>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Выход, %</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3856528"/>
        <c:crossesAt val="1"/>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46981627296588"/>
          <c:y val="4.3200792148526609E-2"/>
          <c:w val="0.70130796150481189"/>
          <c:h val="0.80727189626119877"/>
        </c:manualLayout>
      </c:layout>
      <c:lineChart>
        <c:grouping val="standard"/>
        <c:varyColors val="0"/>
        <c:ser>
          <c:idx val="1"/>
          <c:order val="0"/>
          <c:tx>
            <c:strRef>
              <c:f>оксим!$C$1</c:f>
              <c:strCache>
                <c:ptCount val="1"/>
                <c:pt idx="0">
                  <c:v>NaOH</c:v>
                </c:pt>
              </c:strCache>
            </c:strRef>
          </c:tx>
          <c:spPr>
            <a:ln w="28575" cap="rnd">
              <a:solidFill>
                <a:schemeClr val="accent2"/>
              </a:solidFill>
              <a:round/>
            </a:ln>
            <a:effectLst/>
          </c:spPr>
          <c:marker>
            <c:symbol val="none"/>
          </c:marker>
          <c:cat>
            <c:numRef>
              <c:f>оксим!$B$2:$B$6</c:f>
              <c:numCache>
                <c:formatCode>General</c:formatCode>
                <c:ptCount val="5"/>
                <c:pt idx="0">
                  <c:v>0</c:v>
                </c:pt>
                <c:pt idx="1">
                  <c:v>2</c:v>
                </c:pt>
                <c:pt idx="2">
                  <c:v>4</c:v>
                </c:pt>
                <c:pt idx="3">
                  <c:v>6</c:v>
                </c:pt>
                <c:pt idx="4">
                  <c:v>8</c:v>
                </c:pt>
              </c:numCache>
            </c:numRef>
          </c:cat>
          <c:val>
            <c:numRef>
              <c:f>оксим!$C$2:$C$6</c:f>
              <c:numCache>
                <c:formatCode>General</c:formatCode>
                <c:ptCount val="5"/>
                <c:pt idx="0">
                  <c:v>0</c:v>
                </c:pt>
                <c:pt idx="1">
                  <c:v>42</c:v>
                </c:pt>
                <c:pt idx="2">
                  <c:v>51</c:v>
                </c:pt>
                <c:pt idx="3">
                  <c:v>54</c:v>
                </c:pt>
                <c:pt idx="4">
                  <c:v>55</c:v>
                </c:pt>
              </c:numCache>
            </c:numRef>
          </c:val>
          <c:smooth val="0"/>
          <c:extLst>
            <c:ext xmlns:c16="http://schemas.microsoft.com/office/drawing/2014/chart" uri="{C3380CC4-5D6E-409C-BE32-E72D297353CC}">
              <c16:uniqueId val="{00000000-5480-4457-B058-5B38839064A6}"/>
            </c:ext>
          </c:extLst>
        </c:ser>
        <c:ser>
          <c:idx val="0"/>
          <c:order val="1"/>
          <c:tx>
            <c:strRef>
              <c:f>оксим!$D$1</c:f>
              <c:strCache>
                <c:ptCount val="1"/>
                <c:pt idx="0">
                  <c:v>AcONa</c:v>
                </c:pt>
              </c:strCache>
            </c:strRef>
          </c:tx>
          <c:spPr>
            <a:ln w="28575" cap="rnd">
              <a:solidFill>
                <a:schemeClr val="accent1"/>
              </a:solidFill>
              <a:round/>
            </a:ln>
            <a:effectLst/>
          </c:spPr>
          <c:marker>
            <c:symbol val="none"/>
          </c:marker>
          <c:cat>
            <c:numRef>
              <c:f>оксим!$B$2:$B$6</c:f>
              <c:numCache>
                <c:formatCode>General</c:formatCode>
                <c:ptCount val="5"/>
                <c:pt idx="0">
                  <c:v>0</c:v>
                </c:pt>
                <c:pt idx="1">
                  <c:v>2</c:v>
                </c:pt>
                <c:pt idx="2">
                  <c:v>4</c:v>
                </c:pt>
                <c:pt idx="3">
                  <c:v>6</c:v>
                </c:pt>
                <c:pt idx="4">
                  <c:v>8</c:v>
                </c:pt>
              </c:numCache>
            </c:numRef>
          </c:cat>
          <c:val>
            <c:numRef>
              <c:f>оксим!$D$2:$D$6</c:f>
              <c:numCache>
                <c:formatCode>General</c:formatCode>
                <c:ptCount val="5"/>
                <c:pt idx="0">
                  <c:v>0</c:v>
                </c:pt>
                <c:pt idx="1">
                  <c:v>47</c:v>
                </c:pt>
                <c:pt idx="2">
                  <c:v>55</c:v>
                </c:pt>
                <c:pt idx="3">
                  <c:v>65</c:v>
                </c:pt>
                <c:pt idx="4">
                  <c:v>65</c:v>
                </c:pt>
              </c:numCache>
            </c:numRef>
          </c:val>
          <c:smooth val="0"/>
          <c:extLst>
            <c:ext xmlns:c16="http://schemas.microsoft.com/office/drawing/2014/chart" uri="{C3380CC4-5D6E-409C-BE32-E72D297353CC}">
              <c16:uniqueId val="{00000001-5480-4457-B058-5B38839064A6}"/>
            </c:ext>
          </c:extLst>
        </c:ser>
        <c:dLbls>
          <c:showLegendKey val="0"/>
          <c:showVal val="0"/>
          <c:showCatName val="0"/>
          <c:showSerName val="0"/>
          <c:showPercent val="0"/>
          <c:showBubbleSize val="0"/>
        </c:dLbls>
        <c:smooth val="0"/>
        <c:axId val="1610751280"/>
        <c:axId val="1850803824"/>
        <c:extLst>
          <c:ext xmlns:c15="http://schemas.microsoft.com/office/drawing/2012/chart" uri="{02D57815-91ED-43cb-92C2-25804820EDAC}">
            <c15:filteredLineSeries>
              <c15:ser>
                <c:idx val="2"/>
                <c:order val="2"/>
                <c:tx>
                  <c:strRef>
                    <c:extLst>
                      <c:ext uri="{02D57815-91ED-43cb-92C2-25804820EDAC}">
                        <c15:formulaRef>
                          <c15:sqref>оксим!$E$1</c15:sqref>
                        </c15:formulaRef>
                      </c:ext>
                    </c:extLst>
                    <c:strCache>
                      <c:ptCount val="1"/>
                    </c:strCache>
                  </c:strRef>
                </c:tx>
                <c:spPr>
                  <a:ln w="28575" cap="rnd">
                    <a:solidFill>
                      <a:schemeClr val="accent3"/>
                    </a:solidFill>
                    <a:round/>
                  </a:ln>
                  <a:effectLst/>
                </c:spPr>
                <c:marker>
                  <c:symbol val="none"/>
                </c:marker>
                <c:val>
                  <c:numRef>
                    <c:extLst>
                      <c:ext uri="{02D57815-91ED-43cb-92C2-25804820EDAC}">
                        <c15:formulaRef>
                          <c15:sqref>оксим!$E$2:$E$6</c15:sqref>
                        </c15:formulaRef>
                      </c:ext>
                    </c:extLst>
                    <c:numCache>
                      <c:formatCode>General</c:formatCode>
                      <c:ptCount val="5"/>
                    </c:numCache>
                  </c:numRef>
                </c:val>
                <c:smooth val="0"/>
                <c:extLst>
                  <c:ext xmlns:c16="http://schemas.microsoft.com/office/drawing/2014/chart" uri="{C3380CC4-5D6E-409C-BE32-E72D297353CC}">
                    <c16:uniqueId val="{00000002-5480-4457-B058-5B38839064A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оксим!$G$1</c15:sqref>
                        </c15:formulaRef>
                      </c:ext>
                    </c:extLst>
                    <c:strCache>
                      <c:ptCount val="1"/>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оксим!$G$2:$G$6</c15:sqref>
                        </c15:formulaRef>
                      </c:ext>
                    </c:extLst>
                    <c:numCache>
                      <c:formatCode>General</c:formatCode>
                      <c:ptCount val="5"/>
                    </c:numCache>
                  </c:numRef>
                </c:val>
                <c:smooth val="0"/>
                <c:extLst xmlns:c15="http://schemas.microsoft.com/office/drawing/2012/chart">
                  <c:ext xmlns:c16="http://schemas.microsoft.com/office/drawing/2014/chart" uri="{C3380CC4-5D6E-409C-BE32-E72D297353CC}">
                    <c16:uniqueId val="{00000003-5480-4457-B058-5B38839064A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оксим!$H$1</c15:sqref>
                        </c15:formulaRef>
                      </c:ext>
                    </c:extLst>
                    <c:strCache>
                      <c:ptCount val="1"/>
                    </c:strCache>
                  </c:strRef>
                </c:tx>
                <c:spPr>
                  <a:ln w="28575" cap="rnd">
                    <a:solidFill>
                      <a:schemeClr val="accent5"/>
                    </a:solidFill>
                    <a:round/>
                  </a:ln>
                  <a:effectLst/>
                </c:spPr>
                <c:marker>
                  <c:symbol val="none"/>
                </c:marker>
                <c:val>
                  <c:numRef>
                    <c:extLst xmlns:c15="http://schemas.microsoft.com/office/drawing/2012/chart">
                      <c:ext xmlns:c15="http://schemas.microsoft.com/office/drawing/2012/chart" uri="{02D57815-91ED-43cb-92C2-25804820EDAC}">
                        <c15:formulaRef>
                          <c15:sqref>оксим!$H$2:$H$6</c15:sqref>
                        </c15:formulaRef>
                      </c:ext>
                    </c:extLst>
                    <c:numCache>
                      <c:formatCode>General</c:formatCode>
                      <c:ptCount val="5"/>
                    </c:numCache>
                  </c:numRef>
                </c:val>
                <c:smooth val="0"/>
                <c:extLst xmlns:c15="http://schemas.microsoft.com/office/drawing/2012/chart">
                  <c:ext xmlns:c16="http://schemas.microsoft.com/office/drawing/2014/chart" uri="{C3380CC4-5D6E-409C-BE32-E72D297353CC}">
                    <c16:uniqueId val="{00000004-5480-4457-B058-5B38839064A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оксим!$I$1</c15:sqref>
                        </c15:formulaRef>
                      </c:ext>
                    </c:extLst>
                    <c:strCache>
                      <c:ptCount val="1"/>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оксим!$I$2:$I$6</c15:sqref>
                        </c15:formulaRef>
                      </c:ext>
                    </c:extLst>
                    <c:numCache>
                      <c:formatCode>General</c:formatCode>
                      <c:ptCount val="5"/>
                    </c:numCache>
                  </c:numRef>
                </c:val>
                <c:smooth val="0"/>
                <c:extLst xmlns:c15="http://schemas.microsoft.com/office/drawing/2012/chart">
                  <c:ext xmlns:c16="http://schemas.microsoft.com/office/drawing/2014/chart" uri="{C3380CC4-5D6E-409C-BE32-E72D297353CC}">
                    <c16:uniqueId val="{00000005-5480-4457-B058-5B38839064A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оксим!$J$1</c15:sqref>
                        </c15:formulaRef>
                      </c:ext>
                    </c:extLst>
                    <c:strCache>
                      <c:ptCount val="1"/>
                    </c:strCache>
                  </c:strRef>
                </c:tx>
                <c:spPr>
                  <a:ln w="28575" cap="rnd">
                    <a:solidFill>
                      <a:schemeClr val="accent1">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оксим!$J$2:$J$6</c15:sqref>
                        </c15:formulaRef>
                      </c:ext>
                    </c:extLst>
                    <c:numCache>
                      <c:formatCode>General</c:formatCode>
                      <c:ptCount val="5"/>
                    </c:numCache>
                  </c:numRef>
                </c:val>
                <c:smooth val="0"/>
                <c:extLst xmlns:c15="http://schemas.microsoft.com/office/drawing/2012/chart">
                  <c:ext xmlns:c16="http://schemas.microsoft.com/office/drawing/2014/chart" uri="{C3380CC4-5D6E-409C-BE32-E72D297353CC}">
                    <c16:uniqueId val="{00000006-5480-4457-B058-5B38839064A6}"/>
                  </c:ext>
                </c:extLst>
              </c15:ser>
            </c15:filteredLineSeries>
          </c:ext>
        </c:extLst>
      </c:lineChart>
      <c:catAx>
        <c:axId val="1610751280"/>
        <c:scaling>
          <c:orientation val="minMax"/>
        </c:scaling>
        <c:delete val="0"/>
        <c:axPos val="b"/>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rPr>
                  <a:t>Время, ч</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out"/>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850803824"/>
        <c:crossesAt val="0"/>
        <c:auto val="1"/>
        <c:lblAlgn val="ctr"/>
        <c:lblOffset val="100"/>
        <c:tickLblSkip val="1"/>
        <c:noMultiLvlLbl val="0"/>
      </c:catAx>
      <c:valAx>
        <c:axId val="1850803824"/>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400">
                    <a:solidFill>
                      <a:sysClr val="windowText" lastClr="000000"/>
                    </a:solidFill>
                  </a:rPr>
                  <a:t>Выход,</a:t>
                </a:r>
                <a:r>
                  <a:rPr lang="kk-KZ" sz="1400" baseline="0">
                    <a:solidFill>
                      <a:sysClr val="windowText" lastClr="000000"/>
                    </a:solidFill>
                  </a:rPr>
                  <a:t> %</a:t>
                </a:r>
                <a:endParaRPr lang="ru-RU" sz="14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610751280"/>
        <c:crossesAt val="1"/>
        <c:crossBetween val="midCat"/>
      </c:valAx>
      <c:spPr>
        <a:noFill/>
        <a:ln>
          <a:noFill/>
        </a:ln>
        <a:effectLst/>
      </c:spPr>
    </c:plotArea>
    <c:legend>
      <c:legendPos val="r"/>
      <c:layout>
        <c:manualLayout>
          <c:xMode val="edge"/>
          <c:yMode val="edge"/>
          <c:x val="0.8248200326310563"/>
          <c:y val="0.11953785975792094"/>
          <c:w val="0.13506306306306304"/>
          <c:h val="0.255485523068453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86945710733531"/>
          <c:y val="4.6049181316756067E-2"/>
          <c:w val="0.80904689488921189"/>
          <c:h val="0.73124748451814658"/>
        </c:manualLayout>
      </c:layout>
      <c:lineChart>
        <c:grouping val="standard"/>
        <c:varyColors val="0"/>
        <c:ser>
          <c:idx val="0"/>
          <c:order val="0"/>
          <c:spPr>
            <a:ln w="28575" cap="rnd">
              <a:solidFill>
                <a:schemeClr val="accent1"/>
              </a:solidFill>
              <a:round/>
            </a:ln>
            <a:effectLst/>
          </c:spPr>
          <c:marker>
            <c:symbol val="none"/>
          </c:marker>
          <c:val>
            <c:numRef>
              <c:f>оксим!$B$29:$B$36</c:f>
              <c:numCache>
                <c:formatCode>General</c:formatCode>
                <c:ptCount val="8"/>
                <c:pt idx="0">
                  <c:v>0</c:v>
                </c:pt>
                <c:pt idx="1">
                  <c:v>43</c:v>
                </c:pt>
                <c:pt idx="2">
                  <c:v>52</c:v>
                </c:pt>
                <c:pt idx="3">
                  <c:v>55</c:v>
                </c:pt>
                <c:pt idx="4">
                  <c:v>58</c:v>
                </c:pt>
                <c:pt idx="5">
                  <c:v>62</c:v>
                </c:pt>
                <c:pt idx="6">
                  <c:v>65</c:v>
                </c:pt>
                <c:pt idx="7">
                  <c:v>65</c:v>
                </c:pt>
              </c:numCache>
            </c:numRef>
          </c:val>
          <c:smooth val="0"/>
          <c:extLst>
            <c:ext xmlns:c16="http://schemas.microsoft.com/office/drawing/2014/chart" uri="{C3380CC4-5D6E-409C-BE32-E72D297353CC}">
              <c16:uniqueId val="{00000000-C789-4866-85D0-5FF1E92FA483}"/>
            </c:ext>
          </c:extLst>
        </c:ser>
        <c:dLbls>
          <c:showLegendKey val="0"/>
          <c:showVal val="0"/>
          <c:showCatName val="0"/>
          <c:showSerName val="0"/>
          <c:showPercent val="0"/>
          <c:showBubbleSize val="0"/>
        </c:dLbls>
        <c:smooth val="0"/>
        <c:axId val="1993856528"/>
        <c:axId val="1923659552"/>
      </c:lineChart>
      <c:catAx>
        <c:axId val="1993856528"/>
        <c:scaling>
          <c:orientation val="minMax"/>
        </c:scaling>
        <c:delete val="0"/>
        <c:axPos val="b"/>
        <c:title>
          <c:tx>
            <c:rich>
              <a:bodyPr rot="0" spcFirstLastPara="1" vertOverflow="ellipsis" vert="horz" wrap="square" anchor="ctr" anchorCtr="1"/>
              <a:lstStyle/>
              <a:p>
                <a:pPr algn="ct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Температура, </a:t>
                </a:r>
                <a:r>
                  <a:rPr lang="ru-RU" sz="1400" b="0" i="0" u="none" strike="noStrike" baseline="0">
                    <a:solidFill>
                      <a:sysClr val="windowText" lastClr="000000"/>
                    </a:solidFill>
                    <a:effectLst/>
                  </a:rPr>
                  <a:t>°</a:t>
                </a:r>
                <a:r>
                  <a:rPr lang="ru-RU" sz="1400">
                    <a:solidFill>
                      <a:sysClr val="windowText" lastClr="000000"/>
                    </a:solidFill>
                    <a:latin typeface="Times New Roman" panose="02020603050405020304" pitchFamily="18" charset="0"/>
                    <a:cs typeface="Times New Roman" panose="02020603050405020304" pitchFamily="18" charset="0"/>
                  </a:rPr>
                  <a:t>С</a:t>
                </a:r>
              </a:p>
            </c:rich>
          </c:tx>
          <c:overlay val="0"/>
          <c:spPr>
            <a:noFill/>
            <a:ln>
              <a:noFill/>
            </a:ln>
            <a:effectLst/>
          </c:spPr>
          <c:txPr>
            <a:bodyPr rot="0" spcFirstLastPara="1" vertOverflow="ellipsis" vert="horz" wrap="square" anchor="ctr" anchorCtr="1"/>
            <a:lstStyle/>
            <a:p>
              <a:pPr algn="ct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923659552"/>
        <c:crossesAt val="0"/>
        <c:auto val="1"/>
        <c:lblAlgn val="ctr"/>
        <c:lblOffset val="100"/>
        <c:noMultiLvlLbl val="0"/>
      </c:catAx>
      <c:valAx>
        <c:axId val="1923659552"/>
        <c:scaling>
          <c:orientation val="minMax"/>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a:solidFill>
                      <a:sysClr val="windowText" lastClr="000000"/>
                    </a:solidFill>
                    <a:latin typeface="Times New Roman" panose="02020603050405020304" pitchFamily="18" charset="0"/>
                    <a:cs typeface="Times New Roman" panose="02020603050405020304" pitchFamily="18" charset="0"/>
                  </a:rPr>
                  <a:t>Выход, %</a:t>
                </a:r>
              </a:p>
            </c:rich>
          </c:tx>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3856528"/>
        <c:crossesAt val="1"/>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Fre15</b:Tag>
    <b:SourceType>JournalArticle</b:SourceType>
    <b:Guid>{D47D4D10-801A-40A6-8B63-F3D3AD889FB4}</b:Guid>
    <b:Author>
      <b:Author>
        <b:Corporate>Freitas Filho J.R., da Silva R.L., Santos J.A.M., da Silva E.E., de Freitas J.J.R., Freitas J.C.</b:Corporate>
      </b:Author>
    </b:Author>
    <b:Title>Amidoximas: Aplicações e Principais Estratégias Sintéticas</b:Title>
    <b:City>Revista Virtual de Química</b:City>
    <b:Year>2015</b:Year>
    <b:Volume>7</b:Volume>
    <b:Issue>6</b:Issue>
    <b:LCID>en-US</b:LCID>
    <b:Pages>2549–2596</b:Pages>
    <b:DOI>10.5935/1984-6835.20150153</b:DOI>
    <b:RefOrder>2</b:RefOrder>
  </b:Source>
</b:Sources>
</file>

<file path=customXml/itemProps1.xml><?xml version="1.0" encoding="utf-8"?>
<ds:datastoreItem xmlns:ds="http://schemas.openxmlformats.org/officeDocument/2006/customXml" ds:itemID="{A97C6023-234C-44DE-941D-C29E84754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1366</TotalTime>
  <Pages>185</Pages>
  <Words>34040</Words>
  <Characters>194033</Characters>
  <Application>Microsoft Office Word</Application>
  <DocSecurity>0</DocSecurity>
  <Lines>1616</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227618</CharactersWithSpaces>
  <SharedDoc>false</SharedDoc>
  <HLinks>
    <vt:vector size="228" baseType="variant">
      <vt:variant>
        <vt:i4>1769520</vt:i4>
      </vt:variant>
      <vt:variant>
        <vt:i4>224</vt:i4>
      </vt:variant>
      <vt:variant>
        <vt:i4>0</vt:i4>
      </vt:variant>
      <vt:variant>
        <vt:i4>5</vt:i4>
      </vt:variant>
      <vt:variant>
        <vt:lpwstr/>
      </vt:variant>
      <vt:variant>
        <vt:lpwstr>_Toc116570081</vt:lpwstr>
      </vt:variant>
      <vt:variant>
        <vt:i4>1769520</vt:i4>
      </vt:variant>
      <vt:variant>
        <vt:i4>218</vt:i4>
      </vt:variant>
      <vt:variant>
        <vt:i4>0</vt:i4>
      </vt:variant>
      <vt:variant>
        <vt:i4>5</vt:i4>
      </vt:variant>
      <vt:variant>
        <vt:lpwstr/>
      </vt:variant>
      <vt:variant>
        <vt:lpwstr>_Toc116570080</vt:lpwstr>
      </vt:variant>
      <vt:variant>
        <vt:i4>1310768</vt:i4>
      </vt:variant>
      <vt:variant>
        <vt:i4>212</vt:i4>
      </vt:variant>
      <vt:variant>
        <vt:i4>0</vt:i4>
      </vt:variant>
      <vt:variant>
        <vt:i4>5</vt:i4>
      </vt:variant>
      <vt:variant>
        <vt:lpwstr/>
      </vt:variant>
      <vt:variant>
        <vt:lpwstr>_Toc116570079</vt:lpwstr>
      </vt:variant>
      <vt:variant>
        <vt:i4>1310768</vt:i4>
      </vt:variant>
      <vt:variant>
        <vt:i4>206</vt:i4>
      </vt:variant>
      <vt:variant>
        <vt:i4>0</vt:i4>
      </vt:variant>
      <vt:variant>
        <vt:i4>5</vt:i4>
      </vt:variant>
      <vt:variant>
        <vt:lpwstr/>
      </vt:variant>
      <vt:variant>
        <vt:lpwstr>_Toc116570078</vt:lpwstr>
      </vt:variant>
      <vt:variant>
        <vt:i4>1310768</vt:i4>
      </vt:variant>
      <vt:variant>
        <vt:i4>200</vt:i4>
      </vt:variant>
      <vt:variant>
        <vt:i4>0</vt:i4>
      </vt:variant>
      <vt:variant>
        <vt:i4>5</vt:i4>
      </vt:variant>
      <vt:variant>
        <vt:lpwstr/>
      </vt:variant>
      <vt:variant>
        <vt:lpwstr>_Toc116570077</vt:lpwstr>
      </vt:variant>
      <vt:variant>
        <vt:i4>1310768</vt:i4>
      </vt:variant>
      <vt:variant>
        <vt:i4>194</vt:i4>
      </vt:variant>
      <vt:variant>
        <vt:i4>0</vt:i4>
      </vt:variant>
      <vt:variant>
        <vt:i4>5</vt:i4>
      </vt:variant>
      <vt:variant>
        <vt:lpwstr/>
      </vt:variant>
      <vt:variant>
        <vt:lpwstr>_Toc116570076</vt:lpwstr>
      </vt:variant>
      <vt:variant>
        <vt:i4>1310768</vt:i4>
      </vt:variant>
      <vt:variant>
        <vt:i4>188</vt:i4>
      </vt:variant>
      <vt:variant>
        <vt:i4>0</vt:i4>
      </vt:variant>
      <vt:variant>
        <vt:i4>5</vt:i4>
      </vt:variant>
      <vt:variant>
        <vt:lpwstr/>
      </vt:variant>
      <vt:variant>
        <vt:lpwstr>_Toc116570075</vt:lpwstr>
      </vt:variant>
      <vt:variant>
        <vt:i4>1310768</vt:i4>
      </vt:variant>
      <vt:variant>
        <vt:i4>182</vt:i4>
      </vt:variant>
      <vt:variant>
        <vt:i4>0</vt:i4>
      </vt:variant>
      <vt:variant>
        <vt:i4>5</vt:i4>
      </vt:variant>
      <vt:variant>
        <vt:lpwstr/>
      </vt:variant>
      <vt:variant>
        <vt:lpwstr>_Toc116570074</vt:lpwstr>
      </vt:variant>
      <vt:variant>
        <vt:i4>1310768</vt:i4>
      </vt:variant>
      <vt:variant>
        <vt:i4>176</vt:i4>
      </vt:variant>
      <vt:variant>
        <vt:i4>0</vt:i4>
      </vt:variant>
      <vt:variant>
        <vt:i4>5</vt:i4>
      </vt:variant>
      <vt:variant>
        <vt:lpwstr/>
      </vt:variant>
      <vt:variant>
        <vt:lpwstr>_Toc116570073</vt:lpwstr>
      </vt:variant>
      <vt:variant>
        <vt:i4>1310768</vt:i4>
      </vt:variant>
      <vt:variant>
        <vt:i4>170</vt:i4>
      </vt:variant>
      <vt:variant>
        <vt:i4>0</vt:i4>
      </vt:variant>
      <vt:variant>
        <vt:i4>5</vt:i4>
      </vt:variant>
      <vt:variant>
        <vt:lpwstr/>
      </vt:variant>
      <vt:variant>
        <vt:lpwstr>_Toc116570072</vt:lpwstr>
      </vt:variant>
      <vt:variant>
        <vt:i4>1310768</vt:i4>
      </vt:variant>
      <vt:variant>
        <vt:i4>164</vt:i4>
      </vt:variant>
      <vt:variant>
        <vt:i4>0</vt:i4>
      </vt:variant>
      <vt:variant>
        <vt:i4>5</vt:i4>
      </vt:variant>
      <vt:variant>
        <vt:lpwstr/>
      </vt:variant>
      <vt:variant>
        <vt:lpwstr>_Toc116570071</vt:lpwstr>
      </vt:variant>
      <vt:variant>
        <vt:i4>1310768</vt:i4>
      </vt:variant>
      <vt:variant>
        <vt:i4>158</vt:i4>
      </vt:variant>
      <vt:variant>
        <vt:i4>0</vt:i4>
      </vt:variant>
      <vt:variant>
        <vt:i4>5</vt:i4>
      </vt:variant>
      <vt:variant>
        <vt:lpwstr/>
      </vt:variant>
      <vt:variant>
        <vt:lpwstr>_Toc116570070</vt:lpwstr>
      </vt:variant>
      <vt:variant>
        <vt:i4>1376304</vt:i4>
      </vt:variant>
      <vt:variant>
        <vt:i4>152</vt:i4>
      </vt:variant>
      <vt:variant>
        <vt:i4>0</vt:i4>
      </vt:variant>
      <vt:variant>
        <vt:i4>5</vt:i4>
      </vt:variant>
      <vt:variant>
        <vt:lpwstr/>
      </vt:variant>
      <vt:variant>
        <vt:lpwstr>_Toc116570069</vt:lpwstr>
      </vt:variant>
      <vt:variant>
        <vt:i4>1376304</vt:i4>
      </vt:variant>
      <vt:variant>
        <vt:i4>146</vt:i4>
      </vt:variant>
      <vt:variant>
        <vt:i4>0</vt:i4>
      </vt:variant>
      <vt:variant>
        <vt:i4>5</vt:i4>
      </vt:variant>
      <vt:variant>
        <vt:lpwstr/>
      </vt:variant>
      <vt:variant>
        <vt:lpwstr>_Toc116570068</vt:lpwstr>
      </vt:variant>
      <vt:variant>
        <vt:i4>1376304</vt:i4>
      </vt:variant>
      <vt:variant>
        <vt:i4>140</vt:i4>
      </vt:variant>
      <vt:variant>
        <vt:i4>0</vt:i4>
      </vt:variant>
      <vt:variant>
        <vt:i4>5</vt:i4>
      </vt:variant>
      <vt:variant>
        <vt:lpwstr/>
      </vt:variant>
      <vt:variant>
        <vt:lpwstr>_Toc116570067</vt:lpwstr>
      </vt:variant>
      <vt:variant>
        <vt:i4>1376304</vt:i4>
      </vt:variant>
      <vt:variant>
        <vt:i4>134</vt:i4>
      </vt:variant>
      <vt:variant>
        <vt:i4>0</vt:i4>
      </vt:variant>
      <vt:variant>
        <vt:i4>5</vt:i4>
      </vt:variant>
      <vt:variant>
        <vt:lpwstr/>
      </vt:variant>
      <vt:variant>
        <vt:lpwstr>_Toc116570066</vt:lpwstr>
      </vt:variant>
      <vt:variant>
        <vt:i4>1376304</vt:i4>
      </vt:variant>
      <vt:variant>
        <vt:i4>128</vt:i4>
      </vt:variant>
      <vt:variant>
        <vt:i4>0</vt:i4>
      </vt:variant>
      <vt:variant>
        <vt:i4>5</vt:i4>
      </vt:variant>
      <vt:variant>
        <vt:lpwstr/>
      </vt:variant>
      <vt:variant>
        <vt:lpwstr>_Toc116570065</vt:lpwstr>
      </vt:variant>
      <vt:variant>
        <vt:i4>1376304</vt:i4>
      </vt:variant>
      <vt:variant>
        <vt:i4>122</vt:i4>
      </vt:variant>
      <vt:variant>
        <vt:i4>0</vt:i4>
      </vt:variant>
      <vt:variant>
        <vt:i4>5</vt:i4>
      </vt:variant>
      <vt:variant>
        <vt:lpwstr/>
      </vt:variant>
      <vt:variant>
        <vt:lpwstr>_Toc116570064</vt:lpwstr>
      </vt:variant>
      <vt:variant>
        <vt:i4>1376304</vt:i4>
      </vt:variant>
      <vt:variant>
        <vt:i4>116</vt:i4>
      </vt:variant>
      <vt:variant>
        <vt:i4>0</vt:i4>
      </vt:variant>
      <vt:variant>
        <vt:i4>5</vt:i4>
      </vt:variant>
      <vt:variant>
        <vt:lpwstr/>
      </vt:variant>
      <vt:variant>
        <vt:lpwstr>_Toc116570063</vt:lpwstr>
      </vt:variant>
      <vt:variant>
        <vt:i4>1376304</vt:i4>
      </vt:variant>
      <vt:variant>
        <vt:i4>110</vt:i4>
      </vt:variant>
      <vt:variant>
        <vt:i4>0</vt:i4>
      </vt:variant>
      <vt:variant>
        <vt:i4>5</vt:i4>
      </vt:variant>
      <vt:variant>
        <vt:lpwstr/>
      </vt:variant>
      <vt:variant>
        <vt:lpwstr>_Toc116570062</vt:lpwstr>
      </vt:variant>
      <vt:variant>
        <vt:i4>1376304</vt:i4>
      </vt:variant>
      <vt:variant>
        <vt:i4>104</vt:i4>
      </vt:variant>
      <vt:variant>
        <vt:i4>0</vt:i4>
      </vt:variant>
      <vt:variant>
        <vt:i4>5</vt:i4>
      </vt:variant>
      <vt:variant>
        <vt:lpwstr/>
      </vt:variant>
      <vt:variant>
        <vt:lpwstr>_Toc116570061</vt:lpwstr>
      </vt:variant>
      <vt:variant>
        <vt:i4>1376304</vt:i4>
      </vt:variant>
      <vt:variant>
        <vt:i4>98</vt:i4>
      </vt:variant>
      <vt:variant>
        <vt:i4>0</vt:i4>
      </vt:variant>
      <vt:variant>
        <vt:i4>5</vt:i4>
      </vt:variant>
      <vt:variant>
        <vt:lpwstr/>
      </vt:variant>
      <vt:variant>
        <vt:lpwstr>_Toc116570060</vt:lpwstr>
      </vt:variant>
      <vt:variant>
        <vt:i4>1441840</vt:i4>
      </vt:variant>
      <vt:variant>
        <vt:i4>92</vt:i4>
      </vt:variant>
      <vt:variant>
        <vt:i4>0</vt:i4>
      </vt:variant>
      <vt:variant>
        <vt:i4>5</vt:i4>
      </vt:variant>
      <vt:variant>
        <vt:lpwstr/>
      </vt:variant>
      <vt:variant>
        <vt:lpwstr>_Toc116570059</vt:lpwstr>
      </vt:variant>
      <vt:variant>
        <vt:i4>1441840</vt:i4>
      </vt:variant>
      <vt:variant>
        <vt:i4>86</vt:i4>
      </vt:variant>
      <vt:variant>
        <vt:i4>0</vt:i4>
      </vt:variant>
      <vt:variant>
        <vt:i4>5</vt:i4>
      </vt:variant>
      <vt:variant>
        <vt:lpwstr/>
      </vt:variant>
      <vt:variant>
        <vt:lpwstr>_Toc116570058</vt:lpwstr>
      </vt:variant>
      <vt:variant>
        <vt:i4>1441840</vt:i4>
      </vt:variant>
      <vt:variant>
        <vt:i4>80</vt:i4>
      </vt:variant>
      <vt:variant>
        <vt:i4>0</vt:i4>
      </vt:variant>
      <vt:variant>
        <vt:i4>5</vt:i4>
      </vt:variant>
      <vt:variant>
        <vt:lpwstr/>
      </vt:variant>
      <vt:variant>
        <vt:lpwstr>_Toc116570057</vt:lpwstr>
      </vt:variant>
      <vt:variant>
        <vt:i4>1441840</vt:i4>
      </vt:variant>
      <vt:variant>
        <vt:i4>74</vt:i4>
      </vt:variant>
      <vt:variant>
        <vt:i4>0</vt:i4>
      </vt:variant>
      <vt:variant>
        <vt:i4>5</vt:i4>
      </vt:variant>
      <vt:variant>
        <vt:lpwstr/>
      </vt:variant>
      <vt:variant>
        <vt:lpwstr>_Toc116570056</vt:lpwstr>
      </vt:variant>
      <vt:variant>
        <vt:i4>1441840</vt:i4>
      </vt:variant>
      <vt:variant>
        <vt:i4>68</vt:i4>
      </vt:variant>
      <vt:variant>
        <vt:i4>0</vt:i4>
      </vt:variant>
      <vt:variant>
        <vt:i4>5</vt:i4>
      </vt:variant>
      <vt:variant>
        <vt:lpwstr/>
      </vt:variant>
      <vt:variant>
        <vt:lpwstr>_Toc116570055</vt:lpwstr>
      </vt:variant>
      <vt:variant>
        <vt:i4>1441840</vt:i4>
      </vt:variant>
      <vt:variant>
        <vt:i4>62</vt:i4>
      </vt:variant>
      <vt:variant>
        <vt:i4>0</vt:i4>
      </vt:variant>
      <vt:variant>
        <vt:i4>5</vt:i4>
      </vt:variant>
      <vt:variant>
        <vt:lpwstr/>
      </vt:variant>
      <vt:variant>
        <vt:lpwstr>_Toc116570054</vt:lpwstr>
      </vt:variant>
      <vt:variant>
        <vt:i4>1441840</vt:i4>
      </vt:variant>
      <vt:variant>
        <vt:i4>56</vt:i4>
      </vt:variant>
      <vt:variant>
        <vt:i4>0</vt:i4>
      </vt:variant>
      <vt:variant>
        <vt:i4>5</vt:i4>
      </vt:variant>
      <vt:variant>
        <vt:lpwstr/>
      </vt:variant>
      <vt:variant>
        <vt:lpwstr>_Toc116570053</vt:lpwstr>
      </vt:variant>
      <vt:variant>
        <vt:i4>1441840</vt:i4>
      </vt:variant>
      <vt:variant>
        <vt:i4>50</vt:i4>
      </vt:variant>
      <vt:variant>
        <vt:i4>0</vt:i4>
      </vt:variant>
      <vt:variant>
        <vt:i4>5</vt:i4>
      </vt:variant>
      <vt:variant>
        <vt:lpwstr/>
      </vt:variant>
      <vt:variant>
        <vt:lpwstr>_Toc116570052</vt:lpwstr>
      </vt:variant>
      <vt:variant>
        <vt:i4>1441840</vt:i4>
      </vt:variant>
      <vt:variant>
        <vt:i4>44</vt:i4>
      </vt:variant>
      <vt:variant>
        <vt:i4>0</vt:i4>
      </vt:variant>
      <vt:variant>
        <vt:i4>5</vt:i4>
      </vt:variant>
      <vt:variant>
        <vt:lpwstr/>
      </vt:variant>
      <vt:variant>
        <vt:lpwstr>_Toc116570051</vt:lpwstr>
      </vt:variant>
      <vt:variant>
        <vt:i4>1441840</vt:i4>
      </vt:variant>
      <vt:variant>
        <vt:i4>38</vt:i4>
      </vt:variant>
      <vt:variant>
        <vt:i4>0</vt:i4>
      </vt:variant>
      <vt:variant>
        <vt:i4>5</vt:i4>
      </vt:variant>
      <vt:variant>
        <vt:lpwstr/>
      </vt:variant>
      <vt:variant>
        <vt:lpwstr>_Toc116570050</vt:lpwstr>
      </vt:variant>
      <vt:variant>
        <vt:i4>1507376</vt:i4>
      </vt:variant>
      <vt:variant>
        <vt:i4>32</vt:i4>
      </vt:variant>
      <vt:variant>
        <vt:i4>0</vt:i4>
      </vt:variant>
      <vt:variant>
        <vt:i4>5</vt:i4>
      </vt:variant>
      <vt:variant>
        <vt:lpwstr/>
      </vt:variant>
      <vt:variant>
        <vt:lpwstr>_Toc116570049</vt:lpwstr>
      </vt:variant>
      <vt:variant>
        <vt:i4>1507376</vt:i4>
      </vt:variant>
      <vt:variant>
        <vt:i4>26</vt:i4>
      </vt:variant>
      <vt:variant>
        <vt:i4>0</vt:i4>
      </vt:variant>
      <vt:variant>
        <vt:i4>5</vt:i4>
      </vt:variant>
      <vt:variant>
        <vt:lpwstr/>
      </vt:variant>
      <vt:variant>
        <vt:lpwstr>_Toc116570048</vt:lpwstr>
      </vt:variant>
      <vt:variant>
        <vt:i4>1507376</vt:i4>
      </vt:variant>
      <vt:variant>
        <vt:i4>20</vt:i4>
      </vt:variant>
      <vt:variant>
        <vt:i4>0</vt:i4>
      </vt:variant>
      <vt:variant>
        <vt:i4>5</vt:i4>
      </vt:variant>
      <vt:variant>
        <vt:lpwstr/>
      </vt:variant>
      <vt:variant>
        <vt:lpwstr>_Toc116570047</vt:lpwstr>
      </vt:variant>
      <vt:variant>
        <vt:i4>1507376</vt:i4>
      </vt:variant>
      <vt:variant>
        <vt:i4>14</vt:i4>
      </vt:variant>
      <vt:variant>
        <vt:i4>0</vt:i4>
      </vt:variant>
      <vt:variant>
        <vt:i4>5</vt:i4>
      </vt:variant>
      <vt:variant>
        <vt:lpwstr/>
      </vt:variant>
      <vt:variant>
        <vt:lpwstr>_Toc116570046</vt:lpwstr>
      </vt:variant>
      <vt:variant>
        <vt:i4>1507376</vt:i4>
      </vt:variant>
      <vt:variant>
        <vt:i4>8</vt:i4>
      </vt:variant>
      <vt:variant>
        <vt:i4>0</vt:i4>
      </vt:variant>
      <vt:variant>
        <vt:i4>5</vt:i4>
      </vt:variant>
      <vt:variant>
        <vt:lpwstr/>
      </vt:variant>
      <vt:variant>
        <vt:lpwstr>_Toc116570045</vt:lpwstr>
      </vt:variant>
      <vt:variant>
        <vt:i4>1507376</vt:i4>
      </vt:variant>
      <vt:variant>
        <vt:i4>2</vt:i4>
      </vt:variant>
      <vt:variant>
        <vt:i4>0</vt:i4>
      </vt:variant>
      <vt:variant>
        <vt:i4>5</vt:i4>
      </vt:variant>
      <vt:variant>
        <vt:lpwstr/>
      </vt:variant>
      <vt:variant>
        <vt:lpwstr>_Toc116570044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Elmira Ergalieva</dc:creator>
  <cp:keywords/>
  <dc:description/>
  <cp:lastModifiedBy>Людмила Каюкова</cp:lastModifiedBy>
  <cp:revision>109</cp:revision>
  <cp:lastPrinted>2022-12-27T05:37:00Z</cp:lastPrinted>
  <dcterms:created xsi:type="dcterms:W3CDTF">2022-11-21T10:09:00Z</dcterms:created>
  <dcterms:modified xsi:type="dcterms:W3CDTF">2023-03-30T05:34:00Z</dcterms:modified>
</cp:coreProperties>
</file>