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oter2.xml" ContentType="application/vnd.openxmlformats-officedocument.wordprocessingml.footer+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D1A0F" w14:textId="77777777" w:rsidR="006328B8" w:rsidRPr="009D4D70" w:rsidRDefault="006328B8" w:rsidP="0045188A">
      <w:pPr>
        <w:spacing w:after="0" w:line="240" w:lineRule="auto"/>
        <w:ind w:firstLine="426"/>
        <w:jc w:val="center"/>
        <w:rPr>
          <w:rFonts w:ascii="Times New Roman" w:hAnsi="Times New Roman" w:cs="Times New Roman"/>
          <w:bCs/>
          <w:sz w:val="28"/>
          <w:szCs w:val="28"/>
          <w:lang w:val="en-US"/>
        </w:rPr>
      </w:pPr>
      <w:r w:rsidRPr="009D4D70">
        <w:rPr>
          <w:rFonts w:ascii="Times New Roman" w:hAnsi="Times New Roman" w:cs="Times New Roman"/>
          <w:bCs/>
          <w:sz w:val="28"/>
          <w:szCs w:val="28"/>
          <w:lang w:val="kk-KZ"/>
        </w:rPr>
        <w:t>Абай атындағы Қазақ ұлттық педагогикалық университеті</w:t>
      </w:r>
    </w:p>
    <w:p w14:paraId="46CDAC2F"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5B534EEE"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2607E1B8" w14:textId="41A1256D" w:rsidR="006328B8" w:rsidRPr="009D4D70" w:rsidRDefault="006328B8" w:rsidP="0045188A">
      <w:pPr>
        <w:spacing w:after="0" w:line="240" w:lineRule="auto"/>
        <w:ind w:firstLine="426"/>
        <w:rPr>
          <w:rFonts w:ascii="Times New Roman" w:hAnsi="Times New Roman" w:cs="Times New Roman"/>
          <w:bCs/>
          <w:sz w:val="28"/>
          <w:szCs w:val="28"/>
          <w:lang w:val="kk-KZ"/>
        </w:rPr>
      </w:pPr>
      <w:r w:rsidRPr="0078632A">
        <w:rPr>
          <w:rFonts w:ascii="Times New Roman" w:hAnsi="Times New Roman" w:cs="Times New Roman"/>
          <w:bCs/>
          <w:sz w:val="28"/>
          <w:szCs w:val="28"/>
          <w:lang w:val="kk-KZ"/>
        </w:rPr>
        <w:t xml:space="preserve">ӘӨЖ  </w:t>
      </w:r>
      <w:r w:rsidR="0078632A" w:rsidRPr="00544340">
        <w:rPr>
          <w:rFonts w:ascii="Times New Roman" w:hAnsi="Times New Roman" w:cs="Times New Roman"/>
          <w:bCs/>
          <w:sz w:val="28"/>
          <w:szCs w:val="28"/>
          <w:lang w:val="kk-KZ"/>
        </w:rPr>
        <w:t>378:004.588</w:t>
      </w:r>
      <w:r w:rsidRPr="009D4D70">
        <w:rPr>
          <w:rFonts w:ascii="Times New Roman" w:hAnsi="Times New Roman" w:cs="Times New Roman"/>
          <w:bCs/>
          <w:sz w:val="28"/>
          <w:szCs w:val="28"/>
          <w:lang w:val="kk-KZ"/>
        </w:rPr>
        <w:t xml:space="preserve">                                                         Қолжазба құқығында </w:t>
      </w:r>
    </w:p>
    <w:p w14:paraId="176B20D8"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03D7BF83" w14:textId="583ED2A8" w:rsidR="006328B8" w:rsidRPr="009D4D70" w:rsidRDefault="006328B8" w:rsidP="0045188A">
      <w:pPr>
        <w:spacing w:after="0" w:line="240" w:lineRule="auto"/>
        <w:ind w:firstLine="426"/>
        <w:rPr>
          <w:rFonts w:ascii="Times New Roman" w:hAnsi="Times New Roman" w:cs="Times New Roman"/>
          <w:bCs/>
          <w:sz w:val="28"/>
          <w:szCs w:val="28"/>
          <w:lang w:val="kk-KZ"/>
        </w:rPr>
      </w:pPr>
      <w:r w:rsidRPr="009D4D70">
        <w:rPr>
          <w:rFonts w:ascii="Times New Roman" w:hAnsi="Times New Roman" w:cs="Times New Roman"/>
          <w:bCs/>
          <w:sz w:val="28"/>
          <w:szCs w:val="28"/>
          <w:lang w:val="kk-KZ"/>
        </w:rPr>
        <w:t xml:space="preserve">                                                                          </w:t>
      </w:r>
    </w:p>
    <w:p w14:paraId="06DAAB2F"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0DE5CC18"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43D37A07"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22FD390F" w14:textId="77777777" w:rsidR="006328B8" w:rsidRPr="009D4D70" w:rsidRDefault="006328B8" w:rsidP="0045188A">
      <w:pPr>
        <w:spacing w:after="0" w:line="240" w:lineRule="auto"/>
        <w:ind w:firstLine="426"/>
        <w:jc w:val="center"/>
        <w:rPr>
          <w:rFonts w:ascii="Times New Roman" w:hAnsi="Times New Roman" w:cs="Times New Roman"/>
          <w:b/>
          <w:bCs/>
          <w:sz w:val="28"/>
          <w:szCs w:val="28"/>
          <w:lang w:val="kk-KZ"/>
        </w:rPr>
      </w:pPr>
    </w:p>
    <w:p w14:paraId="6782B81B" w14:textId="77777777" w:rsidR="006328B8" w:rsidRPr="009D4D70" w:rsidRDefault="006328B8" w:rsidP="0045188A">
      <w:pPr>
        <w:spacing w:after="0" w:line="240" w:lineRule="auto"/>
        <w:ind w:firstLine="426"/>
        <w:jc w:val="center"/>
        <w:rPr>
          <w:rFonts w:ascii="Times New Roman" w:hAnsi="Times New Roman" w:cs="Times New Roman"/>
          <w:b/>
          <w:bCs/>
          <w:sz w:val="28"/>
          <w:szCs w:val="28"/>
          <w:lang w:val="kk-KZ"/>
        </w:rPr>
      </w:pPr>
    </w:p>
    <w:p w14:paraId="1CDDE4D6" w14:textId="77777777" w:rsidR="006328B8" w:rsidRPr="009D4D70" w:rsidRDefault="006328B8" w:rsidP="0045188A">
      <w:pPr>
        <w:spacing w:after="0" w:line="240" w:lineRule="auto"/>
        <w:ind w:firstLine="426"/>
        <w:jc w:val="center"/>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t xml:space="preserve">ЕЛУБАЙ ЕРКИНАЙ </w:t>
      </w:r>
    </w:p>
    <w:p w14:paraId="07A0B758" w14:textId="77777777" w:rsidR="006328B8" w:rsidRPr="009D4D70" w:rsidRDefault="006328B8" w:rsidP="0045188A">
      <w:pPr>
        <w:spacing w:after="0" w:line="240" w:lineRule="auto"/>
        <w:ind w:firstLine="426"/>
        <w:jc w:val="center"/>
        <w:rPr>
          <w:rFonts w:ascii="Times New Roman" w:hAnsi="Times New Roman" w:cs="Times New Roman"/>
          <w:b/>
          <w:bCs/>
          <w:sz w:val="28"/>
          <w:szCs w:val="28"/>
          <w:lang w:val="kk-KZ"/>
        </w:rPr>
      </w:pPr>
    </w:p>
    <w:p w14:paraId="3BA65707" w14:textId="77777777" w:rsidR="006328B8" w:rsidRPr="009D4D70" w:rsidRDefault="006328B8" w:rsidP="0045188A">
      <w:pPr>
        <w:spacing w:after="0" w:line="240" w:lineRule="auto"/>
        <w:ind w:firstLine="426"/>
        <w:jc w:val="center"/>
        <w:rPr>
          <w:rFonts w:ascii="Times New Roman" w:hAnsi="Times New Roman" w:cs="Times New Roman"/>
          <w:b/>
          <w:bCs/>
          <w:sz w:val="28"/>
          <w:szCs w:val="28"/>
          <w:lang w:val="kk-KZ"/>
        </w:rPr>
      </w:pPr>
    </w:p>
    <w:p w14:paraId="776579E3" w14:textId="77777777" w:rsidR="006328B8" w:rsidRPr="009D4D70" w:rsidRDefault="006328B8" w:rsidP="0045188A">
      <w:pPr>
        <w:spacing w:after="0" w:line="240" w:lineRule="auto"/>
        <w:ind w:firstLine="426"/>
        <w:jc w:val="center"/>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t>ЖАППАЙ АШЫҚ ОНЛАЙН КУРСТАРЫ АРҚЫЛЫ БОЛАШАҚ ПЕДАГОГТЫҢ ЦИФРЛЫҚ ҚҰЗЫРЕТТІЛІГІН ҚАЛЫПТАСТЫРУ</w:t>
      </w:r>
    </w:p>
    <w:p w14:paraId="0B01EB36" w14:textId="77777777" w:rsidR="006328B8" w:rsidRPr="009D4D70" w:rsidRDefault="006328B8" w:rsidP="0045188A">
      <w:pPr>
        <w:spacing w:after="0" w:line="240" w:lineRule="auto"/>
        <w:ind w:firstLine="426"/>
        <w:rPr>
          <w:rFonts w:ascii="Times New Roman" w:hAnsi="Times New Roman" w:cs="Times New Roman"/>
          <w:b/>
          <w:bCs/>
          <w:i/>
          <w:sz w:val="28"/>
          <w:szCs w:val="28"/>
          <w:lang w:val="kk-KZ"/>
        </w:rPr>
      </w:pPr>
    </w:p>
    <w:p w14:paraId="63A91FE7" w14:textId="77777777" w:rsidR="006328B8" w:rsidRPr="009D4D70" w:rsidRDefault="006328B8" w:rsidP="0045188A">
      <w:pPr>
        <w:spacing w:after="0" w:line="240" w:lineRule="auto"/>
        <w:ind w:firstLine="426"/>
        <w:rPr>
          <w:rFonts w:ascii="Times New Roman" w:hAnsi="Times New Roman" w:cs="Times New Roman"/>
          <w:b/>
          <w:bCs/>
          <w:i/>
          <w:sz w:val="28"/>
          <w:szCs w:val="28"/>
          <w:lang w:val="kk-KZ"/>
        </w:rPr>
      </w:pPr>
    </w:p>
    <w:p w14:paraId="6A39BDFA" w14:textId="77777777" w:rsidR="006328B8" w:rsidRPr="009D4D70" w:rsidRDefault="006328B8" w:rsidP="0045188A">
      <w:pPr>
        <w:spacing w:after="0" w:line="240" w:lineRule="auto"/>
        <w:ind w:firstLine="426"/>
        <w:rPr>
          <w:rFonts w:ascii="Times New Roman" w:eastAsiaTheme="minorEastAsia" w:hAnsi="Times New Roman" w:cs="Times New Roman"/>
          <w:bCs/>
          <w:kern w:val="24"/>
          <w:sz w:val="28"/>
          <w:szCs w:val="28"/>
          <w:lang w:val="kk-KZ"/>
        </w:rPr>
      </w:pPr>
      <w:r w:rsidRPr="009D4D70">
        <w:rPr>
          <w:rFonts w:ascii="Times New Roman" w:eastAsiaTheme="minorEastAsia" w:hAnsi="Times New Roman" w:cs="Times New Roman"/>
          <w:bCs/>
          <w:kern w:val="24"/>
          <w:sz w:val="28"/>
          <w:szCs w:val="28"/>
          <w:lang w:val="kk-KZ"/>
        </w:rPr>
        <w:t xml:space="preserve">                             </w:t>
      </w:r>
      <w:bookmarkStart w:id="0" w:name="_Hlk137198063"/>
      <w:r w:rsidRPr="009D4D70">
        <w:rPr>
          <w:rFonts w:ascii="Times New Roman" w:eastAsiaTheme="minorEastAsia" w:hAnsi="Times New Roman" w:cs="Times New Roman"/>
          <w:bCs/>
          <w:kern w:val="24"/>
          <w:sz w:val="28"/>
          <w:szCs w:val="28"/>
          <w:lang w:val="kk-KZ"/>
        </w:rPr>
        <w:t xml:space="preserve"> 6D010300 - Педагогика және психология</w:t>
      </w:r>
      <w:bookmarkEnd w:id="0"/>
    </w:p>
    <w:p w14:paraId="443A1096" w14:textId="77777777" w:rsidR="006328B8" w:rsidRPr="009D4D70" w:rsidRDefault="006328B8" w:rsidP="0045188A">
      <w:pPr>
        <w:spacing w:after="0" w:line="240" w:lineRule="auto"/>
        <w:ind w:firstLine="426"/>
        <w:rPr>
          <w:rFonts w:ascii="Times New Roman" w:eastAsiaTheme="minorEastAsia" w:hAnsi="Times New Roman" w:cs="Times New Roman"/>
          <w:bCs/>
          <w:kern w:val="24"/>
          <w:sz w:val="28"/>
          <w:szCs w:val="28"/>
          <w:lang w:val="kk-KZ"/>
        </w:rPr>
      </w:pPr>
    </w:p>
    <w:p w14:paraId="029B327F" w14:textId="77777777" w:rsidR="006328B8" w:rsidRPr="009D4D70" w:rsidRDefault="006328B8" w:rsidP="0045188A">
      <w:pPr>
        <w:spacing w:after="0" w:line="240" w:lineRule="auto"/>
        <w:ind w:firstLine="426"/>
        <w:rPr>
          <w:rFonts w:ascii="Times New Roman" w:eastAsiaTheme="minorEastAsia" w:hAnsi="Times New Roman" w:cs="Times New Roman"/>
          <w:bCs/>
          <w:kern w:val="24"/>
          <w:sz w:val="28"/>
          <w:szCs w:val="28"/>
          <w:lang w:val="kk-KZ"/>
        </w:rPr>
      </w:pPr>
    </w:p>
    <w:p w14:paraId="16ECEA1C" w14:textId="77777777" w:rsidR="006328B8" w:rsidRPr="009D4D70" w:rsidRDefault="006328B8" w:rsidP="0045188A">
      <w:pPr>
        <w:spacing w:after="0" w:line="240" w:lineRule="auto"/>
        <w:ind w:firstLine="426"/>
        <w:jc w:val="center"/>
        <w:rPr>
          <w:rFonts w:ascii="Times New Roman" w:hAnsi="Times New Roman" w:cs="Times New Roman"/>
          <w:bCs/>
          <w:sz w:val="28"/>
          <w:szCs w:val="28"/>
          <w:lang w:val="kk-KZ"/>
        </w:rPr>
      </w:pPr>
      <w:r w:rsidRPr="009D4D70">
        <w:rPr>
          <w:rFonts w:ascii="Times New Roman" w:hAnsi="Times New Roman" w:cs="Times New Roman"/>
          <w:bCs/>
          <w:sz w:val="28"/>
          <w:szCs w:val="28"/>
          <w:lang w:val="kk-KZ"/>
        </w:rPr>
        <w:t>Философия докторы (PhD) дәрежесін алу үшін дайындалған диссертация</w:t>
      </w:r>
    </w:p>
    <w:p w14:paraId="19DE01F4" w14:textId="77777777" w:rsidR="006328B8" w:rsidRPr="009D4D70" w:rsidRDefault="006328B8" w:rsidP="0045188A">
      <w:pPr>
        <w:spacing w:after="0" w:line="240" w:lineRule="auto"/>
        <w:ind w:firstLine="426"/>
        <w:rPr>
          <w:rFonts w:ascii="Times New Roman" w:hAnsi="Times New Roman" w:cs="Times New Roman"/>
          <w:b/>
          <w:bCs/>
          <w:i/>
          <w:sz w:val="28"/>
          <w:szCs w:val="28"/>
          <w:lang w:val="kk-KZ"/>
        </w:rPr>
      </w:pPr>
    </w:p>
    <w:p w14:paraId="74FDA695" w14:textId="77777777" w:rsidR="006328B8" w:rsidRPr="009D4D70" w:rsidRDefault="006328B8" w:rsidP="0045188A">
      <w:pPr>
        <w:spacing w:after="0" w:line="240" w:lineRule="auto"/>
        <w:ind w:firstLine="426"/>
        <w:rPr>
          <w:rFonts w:ascii="Times New Roman" w:hAnsi="Times New Roman" w:cs="Times New Roman"/>
          <w:b/>
          <w:bCs/>
          <w:i/>
          <w:sz w:val="28"/>
          <w:szCs w:val="28"/>
          <w:lang w:val="kk-KZ"/>
        </w:rPr>
      </w:pPr>
    </w:p>
    <w:p w14:paraId="41ECA421" w14:textId="77777777" w:rsidR="006328B8" w:rsidRPr="009D4D70" w:rsidRDefault="006328B8" w:rsidP="0045188A">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Ғылыми  кеңесші</w:t>
      </w:r>
    </w:p>
    <w:p w14:paraId="2E616586" w14:textId="77777777" w:rsidR="006328B8" w:rsidRPr="009D4D70" w:rsidRDefault="006328B8" w:rsidP="0045188A">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Абдигапбарова У.М.                                                                                      </w:t>
      </w:r>
    </w:p>
    <w:p w14:paraId="69808FDB" w14:textId="77777777" w:rsidR="006328B8" w:rsidRPr="009D4D70" w:rsidRDefault="006328B8" w:rsidP="0045188A">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t>пед. ғыл. докт., проф.</w:t>
      </w:r>
    </w:p>
    <w:p w14:paraId="041BBE05" w14:textId="77777777" w:rsidR="006328B8" w:rsidRPr="009D4D70" w:rsidRDefault="006328B8" w:rsidP="0045188A">
      <w:pPr>
        <w:spacing w:after="0" w:line="240" w:lineRule="auto"/>
        <w:jc w:val="right"/>
        <w:rPr>
          <w:rFonts w:ascii="Times New Roman" w:hAnsi="Times New Roman" w:cs="Times New Roman"/>
          <w:bCs/>
          <w:sz w:val="28"/>
          <w:szCs w:val="28"/>
          <w:lang w:val="kk-KZ"/>
        </w:rPr>
      </w:pPr>
      <w:r w:rsidRPr="009D4D70">
        <w:rPr>
          <w:rFonts w:ascii="Times New Roman" w:hAnsi="Times New Roman" w:cs="Times New Roman"/>
          <w:bCs/>
          <w:sz w:val="28"/>
          <w:szCs w:val="28"/>
          <w:lang w:val="kk-KZ"/>
        </w:rPr>
        <w:t>Джусубалиева Д.М.</w:t>
      </w:r>
    </w:p>
    <w:p w14:paraId="37558A27" w14:textId="77777777" w:rsidR="006328B8" w:rsidRPr="009D4D70" w:rsidRDefault="006328B8" w:rsidP="0045188A">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t>пед. ғыл. докт., проф.</w:t>
      </w:r>
    </w:p>
    <w:p w14:paraId="67A1C6D1" w14:textId="77777777" w:rsidR="006328B8" w:rsidRPr="009D4D70" w:rsidRDefault="006328B8" w:rsidP="0045188A">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t>Шет елдік кеңесші</w:t>
      </w:r>
    </w:p>
    <w:p w14:paraId="44553929" w14:textId="77777777" w:rsidR="006328B8" w:rsidRPr="009D4D70" w:rsidRDefault="006328B8" w:rsidP="0045188A">
      <w:pPr>
        <w:spacing w:after="0" w:line="240" w:lineRule="auto"/>
        <w:jc w:val="right"/>
        <w:rPr>
          <w:rFonts w:ascii="Times New Roman" w:hAnsi="Times New Roman" w:cs="Times New Roman"/>
          <w:bCs/>
          <w:sz w:val="28"/>
          <w:szCs w:val="28"/>
          <w:lang w:val="kk-KZ"/>
        </w:rPr>
      </w:pPr>
      <w:r w:rsidRPr="009D4D70">
        <w:rPr>
          <w:rFonts w:ascii="Times New Roman" w:hAnsi="Times New Roman" w:cs="Times New Roman"/>
          <w:bCs/>
          <w:sz w:val="28"/>
          <w:szCs w:val="28"/>
          <w:lang w:val="kk-KZ"/>
        </w:rPr>
        <w:t>William C.Diehl.</w:t>
      </w:r>
    </w:p>
    <w:p w14:paraId="147EAFB1" w14:textId="77777777" w:rsidR="006328B8" w:rsidRPr="009D4D70" w:rsidRDefault="006328B8" w:rsidP="0045188A">
      <w:pPr>
        <w:spacing w:after="0" w:line="240" w:lineRule="auto"/>
        <w:jc w:val="right"/>
        <w:rPr>
          <w:rFonts w:ascii="Times New Roman" w:hAnsi="Times New Roman" w:cs="Times New Roman"/>
          <w:bCs/>
          <w:sz w:val="28"/>
          <w:szCs w:val="28"/>
          <w:lang w:val="kk-KZ"/>
        </w:rPr>
      </w:pPr>
      <w:r w:rsidRPr="009D4D70">
        <w:rPr>
          <w:rFonts w:ascii="Times New Roman" w:hAnsi="Times New Roman" w:cs="Times New Roman"/>
          <w:bCs/>
          <w:sz w:val="28"/>
          <w:szCs w:val="28"/>
          <w:lang w:val="kk-KZ"/>
        </w:rPr>
        <w:t xml:space="preserve">PhD, ассоц. профессор (АҚШ)  </w:t>
      </w:r>
    </w:p>
    <w:p w14:paraId="5B26CBF3" w14:textId="77777777" w:rsidR="006328B8" w:rsidRPr="009D4D70" w:rsidRDefault="006328B8" w:rsidP="0045188A">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bCs/>
          <w:sz w:val="28"/>
          <w:szCs w:val="28"/>
          <w:lang w:val="kk-KZ"/>
        </w:rPr>
        <w:t xml:space="preserve"> </w:t>
      </w:r>
    </w:p>
    <w:p w14:paraId="7A6B2162" w14:textId="77777777" w:rsidR="006328B8" w:rsidRPr="009D4D70" w:rsidRDefault="006328B8" w:rsidP="0045188A">
      <w:pPr>
        <w:spacing w:after="0" w:line="240" w:lineRule="auto"/>
        <w:ind w:firstLine="708"/>
        <w:jc w:val="right"/>
        <w:rPr>
          <w:rFonts w:ascii="Times New Roman" w:hAnsi="Times New Roman" w:cs="Times New Roman"/>
          <w:sz w:val="28"/>
          <w:szCs w:val="28"/>
          <w:lang w:val="kk-KZ"/>
        </w:rPr>
      </w:pPr>
    </w:p>
    <w:p w14:paraId="7AECB352" w14:textId="77777777" w:rsidR="006328B8" w:rsidRPr="009D4D70" w:rsidRDefault="006328B8" w:rsidP="0045188A">
      <w:pPr>
        <w:spacing w:after="0" w:line="240" w:lineRule="auto"/>
        <w:ind w:firstLine="708"/>
        <w:jc w:val="center"/>
        <w:rPr>
          <w:rFonts w:ascii="Times New Roman" w:hAnsi="Times New Roman" w:cs="Times New Roman"/>
          <w:sz w:val="28"/>
          <w:szCs w:val="28"/>
          <w:lang w:val="kk-KZ"/>
        </w:rPr>
      </w:pPr>
    </w:p>
    <w:p w14:paraId="65A84168" w14:textId="77777777" w:rsidR="006328B8" w:rsidRPr="009D4D70" w:rsidRDefault="006328B8" w:rsidP="0045188A">
      <w:pPr>
        <w:shd w:val="clear" w:color="auto" w:fill="FFFFFF"/>
        <w:tabs>
          <w:tab w:val="left" w:pos="0"/>
        </w:tabs>
        <w:spacing w:after="0" w:line="240" w:lineRule="auto"/>
        <w:rPr>
          <w:rFonts w:ascii="Times New Roman" w:hAnsi="Times New Roman" w:cs="Times New Roman"/>
          <w:sz w:val="28"/>
          <w:szCs w:val="28"/>
          <w:lang w:val="kk-KZ"/>
        </w:rPr>
      </w:pPr>
    </w:p>
    <w:p w14:paraId="02E20CED" w14:textId="77777777" w:rsidR="006328B8" w:rsidRPr="009D4D70" w:rsidRDefault="006328B8" w:rsidP="0045188A">
      <w:pPr>
        <w:shd w:val="clear" w:color="auto" w:fill="FFFFFF"/>
        <w:tabs>
          <w:tab w:val="left" w:pos="0"/>
        </w:tabs>
        <w:spacing w:after="0" w:line="240" w:lineRule="auto"/>
        <w:rPr>
          <w:rFonts w:ascii="Times New Roman" w:hAnsi="Times New Roman" w:cs="Times New Roman"/>
          <w:sz w:val="28"/>
          <w:szCs w:val="28"/>
          <w:lang w:val="kk-KZ"/>
        </w:rPr>
      </w:pPr>
    </w:p>
    <w:p w14:paraId="351680EB" w14:textId="77777777" w:rsidR="006328B8" w:rsidRPr="009D4D70" w:rsidRDefault="006328B8" w:rsidP="0045188A">
      <w:pPr>
        <w:shd w:val="clear" w:color="auto" w:fill="FFFFFF"/>
        <w:tabs>
          <w:tab w:val="left" w:pos="0"/>
        </w:tabs>
        <w:spacing w:after="0" w:line="240" w:lineRule="auto"/>
        <w:rPr>
          <w:rFonts w:ascii="Times New Roman" w:hAnsi="Times New Roman" w:cs="Times New Roman"/>
          <w:sz w:val="28"/>
          <w:szCs w:val="28"/>
          <w:lang w:val="kk-KZ"/>
        </w:rPr>
      </w:pPr>
    </w:p>
    <w:p w14:paraId="3B5C8047" w14:textId="77777777" w:rsidR="006328B8" w:rsidRPr="009D4D70" w:rsidRDefault="006328B8" w:rsidP="0045188A">
      <w:pPr>
        <w:shd w:val="clear" w:color="auto" w:fill="FFFFFF"/>
        <w:tabs>
          <w:tab w:val="left" w:pos="0"/>
        </w:tabs>
        <w:spacing w:after="0" w:line="240" w:lineRule="auto"/>
        <w:jc w:val="center"/>
        <w:rPr>
          <w:rFonts w:ascii="Times New Roman" w:hAnsi="Times New Roman" w:cs="Times New Roman"/>
          <w:sz w:val="28"/>
          <w:szCs w:val="28"/>
          <w:lang w:val="kk-KZ"/>
        </w:rPr>
      </w:pPr>
    </w:p>
    <w:p w14:paraId="66B20A85" w14:textId="12743B70" w:rsidR="006328B8" w:rsidRPr="009D4D70" w:rsidRDefault="006328B8" w:rsidP="0045188A">
      <w:pPr>
        <w:shd w:val="clear" w:color="auto" w:fill="FFFFFF"/>
        <w:tabs>
          <w:tab w:val="left" w:pos="0"/>
        </w:tabs>
        <w:spacing w:after="0" w:line="240" w:lineRule="auto"/>
        <w:jc w:val="center"/>
        <w:rPr>
          <w:rFonts w:ascii="Times New Roman" w:hAnsi="Times New Roman" w:cs="Times New Roman"/>
          <w:sz w:val="28"/>
          <w:szCs w:val="28"/>
          <w:lang w:val="kk-KZ"/>
        </w:rPr>
      </w:pPr>
    </w:p>
    <w:p w14:paraId="1018ED31" w14:textId="410E85A6" w:rsidR="009D4D70" w:rsidRPr="009D4D70" w:rsidRDefault="009D4D70" w:rsidP="0045188A">
      <w:pPr>
        <w:shd w:val="clear" w:color="auto" w:fill="FFFFFF"/>
        <w:tabs>
          <w:tab w:val="left" w:pos="0"/>
        </w:tabs>
        <w:spacing w:after="0" w:line="240" w:lineRule="auto"/>
        <w:jc w:val="center"/>
        <w:rPr>
          <w:rFonts w:ascii="Times New Roman" w:hAnsi="Times New Roman" w:cs="Times New Roman"/>
          <w:sz w:val="28"/>
          <w:szCs w:val="28"/>
          <w:lang w:val="kk-KZ"/>
        </w:rPr>
      </w:pPr>
    </w:p>
    <w:p w14:paraId="652A18A1" w14:textId="77777777" w:rsidR="009D4D70" w:rsidRPr="009D4D70" w:rsidRDefault="009D4D70" w:rsidP="0045188A">
      <w:pPr>
        <w:shd w:val="clear" w:color="auto" w:fill="FFFFFF"/>
        <w:tabs>
          <w:tab w:val="left" w:pos="0"/>
        </w:tabs>
        <w:spacing w:after="0" w:line="240" w:lineRule="auto"/>
        <w:jc w:val="center"/>
        <w:rPr>
          <w:rFonts w:ascii="Times New Roman" w:hAnsi="Times New Roman" w:cs="Times New Roman"/>
          <w:sz w:val="28"/>
          <w:szCs w:val="28"/>
          <w:lang w:val="kk-KZ"/>
        </w:rPr>
      </w:pPr>
    </w:p>
    <w:p w14:paraId="574A6B47" w14:textId="77777777" w:rsidR="006328B8" w:rsidRPr="009D4D70" w:rsidRDefault="006328B8" w:rsidP="0045188A">
      <w:pPr>
        <w:shd w:val="clear" w:color="auto" w:fill="FFFFFF"/>
        <w:tabs>
          <w:tab w:val="left" w:pos="0"/>
        </w:tabs>
        <w:spacing w:after="0" w:line="240" w:lineRule="auto"/>
        <w:rPr>
          <w:rFonts w:ascii="Times New Roman" w:hAnsi="Times New Roman" w:cs="Times New Roman"/>
          <w:sz w:val="28"/>
          <w:szCs w:val="28"/>
          <w:lang w:val="kk-KZ"/>
        </w:rPr>
      </w:pPr>
    </w:p>
    <w:p w14:paraId="5D027043" w14:textId="77777777" w:rsidR="006328B8" w:rsidRPr="009D4D70" w:rsidRDefault="006328B8" w:rsidP="0045188A">
      <w:pPr>
        <w:shd w:val="clear" w:color="auto" w:fill="FFFFFF"/>
        <w:tabs>
          <w:tab w:val="left" w:pos="0"/>
        </w:tabs>
        <w:spacing w:after="0" w:line="240" w:lineRule="auto"/>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Қазақстан Республикасы</w:t>
      </w:r>
    </w:p>
    <w:p w14:paraId="4199A2A4" w14:textId="77777777" w:rsidR="006328B8" w:rsidRPr="009D4D70" w:rsidRDefault="006328B8" w:rsidP="0045188A">
      <w:pPr>
        <w:spacing w:after="0" w:line="240" w:lineRule="auto"/>
        <w:ind w:firstLine="426"/>
        <w:jc w:val="center"/>
        <w:rPr>
          <w:rFonts w:ascii="Times New Roman" w:hAnsi="Times New Roman" w:cs="Times New Roman"/>
          <w:bCs/>
          <w:sz w:val="28"/>
          <w:szCs w:val="28"/>
          <w:lang w:val="kk-KZ"/>
        </w:rPr>
      </w:pPr>
      <w:r w:rsidRPr="009D4D70">
        <w:rPr>
          <w:rFonts w:ascii="Times New Roman" w:hAnsi="Times New Roman" w:cs="Times New Roman"/>
          <w:bCs/>
          <w:sz w:val="28"/>
          <w:szCs w:val="28"/>
          <w:lang w:val="kk-KZ"/>
        </w:rPr>
        <w:t>Алматы, 2023</w:t>
      </w:r>
    </w:p>
    <w:p w14:paraId="3E01416C" w14:textId="77777777" w:rsidR="006328B8" w:rsidRPr="009D4D70" w:rsidRDefault="006328B8" w:rsidP="0045188A">
      <w:pPr>
        <w:spacing w:after="0" w:line="240" w:lineRule="auto"/>
        <w:jc w:val="center"/>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lastRenderedPageBreak/>
        <w:t>МАЗМҰНЫ</w:t>
      </w:r>
    </w:p>
    <w:p w14:paraId="5137AFE3" w14:textId="77777777" w:rsidR="006328B8" w:rsidRPr="009D4D70" w:rsidRDefault="006328B8" w:rsidP="0045188A">
      <w:pPr>
        <w:spacing w:after="0" w:line="240" w:lineRule="auto"/>
        <w:rPr>
          <w:rFonts w:ascii="Times New Roman" w:hAnsi="Times New Roman" w:cs="Times New Roman"/>
          <w:b/>
          <w:bCs/>
          <w:sz w:val="28"/>
          <w:szCs w:val="28"/>
          <w:lang w:val="kk-KZ"/>
        </w:rPr>
      </w:pPr>
    </w:p>
    <w:p w14:paraId="606387A1" w14:textId="77777777" w:rsidR="006328B8" w:rsidRPr="009D4D70" w:rsidRDefault="006328B8" w:rsidP="0045188A">
      <w:pPr>
        <w:spacing w:after="0" w:line="240" w:lineRule="auto"/>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t>НОРМАТИВТІК  СІЛТЕМЕЛЕР</w:t>
      </w:r>
      <w:r w:rsidRPr="009D4D70">
        <w:rPr>
          <w:rFonts w:ascii="Times New Roman" w:hAnsi="Times New Roman" w:cs="Times New Roman"/>
          <w:sz w:val="28"/>
          <w:szCs w:val="28"/>
          <w:lang w:val="kk-KZ"/>
        </w:rPr>
        <w:t>.........…..........................................................3</w:t>
      </w:r>
    </w:p>
    <w:p w14:paraId="65572877" w14:textId="77777777" w:rsidR="006328B8" w:rsidRPr="009D4D70" w:rsidRDefault="006328B8" w:rsidP="0045188A">
      <w:pPr>
        <w:spacing w:after="0" w:line="240" w:lineRule="auto"/>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t>АНЫҚТАМАЛАР..................................................................................................</w:t>
      </w:r>
      <w:r w:rsidRPr="009D4D70">
        <w:rPr>
          <w:rFonts w:ascii="Times New Roman" w:hAnsi="Times New Roman" w:cs="Times New Roman"/>
          <w:sz w:val="28"/>
          <w:szCs w:val="28"/>
          <w:lang w:val="kk-KZ"/>
        </w:rPr>
        <w:t>4</w:t>
      </w:r>
    </w:p>
    <w:p w14:paraId="5BB85C88" w14:textId="77777777" w:rsidR="006328B8" w:rsidRPr="009D4D70" w:rsidRDefault="006328B8" w:rsidP="0045188A">
      <w:pPr>
        <w:tabs>
          <w:tab w:val="left" w:pos="284"/>
        </w:tabs>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БЕЛГІЛЕУЛЕР   МЕН ҚЫСҚАРТУЛАР..........…...........................................</w:t>
      </w:r>
      <w:r w:rsidRPr="009D4D70">
        <w:rPr>
          <w:rFonts w:ascii="Times New Roman" w:hAnsi="Times New Roman" w:cs="Times New Roman"/>
          <w:sz w:val="28"/>
          <w:szCs w:val="28"/>
          <w:lang w:val="kk-KZ"/>
        </w:rPr>
        <w:t>5</w:t>
      </w:r>
      <w:r w:rsidRPr="009D4D70">
        <w:rPr>
          <w:rFonts w:ascii="Times New Roman" w:hAnsi="Times New Roman" w:cs="Times New Roman"/>
          <w:b/>
          <w:bCs/>
          <w:sz w:val="28"/>
          <w:szCs w:val="28"/>
          <w:lang w:val="kk-KZ"/>
        </w:rPr>
        <w:t xml:space="preserve"> КІРІСПЕ</w:t>
      </w:r>
      <w:r w:rsidRPr="009D4D70">
        <w:rPr>
          <w:rFonts w:ascii="Times New Roman" w:hAnsi="Times New Roman" w:cs="Times New Roman"/>
          <w:sz w:val="28"/>
          <w:szCs w:val="28"/>
          <w:lang w:val="kk-KZ"/>
        </w:rPr>
        <w:t>............................................................................................................</w:t>
      </w:r>
      <w:bookmarkStart w:id="1" w:name="_Hlk136843189"/>
      <w:r w:rsidRPr="009D4D70">
        <w:rPr>
          <w:rFonts w:ascii="Times New Roman" w:hAnsi="Times New Roman" w:cs="Times New Roman"/>
          <w:sz w:val="28"/>
          <w:szCs w:val="28"/>
          <w:lang w:val="kk-KZ"/>
        </w:rPr>
        <w:t xml:space="preserve">......6 </w:t>
      </w:r>
      <w:bookmarkEnd w:id="1"/>
    </w:p>
    <w:p w14:paraId="4AC2BE8C" w14:textId="5BD00531" w:rsidR="006328B8" w:rsidRPr="00F32002" w:rsidRDefault="006328B8" w:rsidP="00D2396D">
      <w:pPr>
        <w:pStyle w:val="ab"/>
        <w:numPr>
          <w:ilvl w:val="0"/>
          <w:numId w:val="20"/>
        </w:numPr>
        <w:tabs>
          <w:tab w:val="left" w:pos="0"/>
        </w:tabs>
        <w:spacing w:after="0" w:line="240" w:lineRule="auto"/>
        <w:ind w:left="0" w:firstLine="0"/>
        <w:jc w:val="both"/>
        <w:rPr>
          <w:rFonts w:ascii="Times New Roman" w:hAnsi="Times New Roman" w:cs="Times New Roman"/>
          <w:b/>
          <w:sz w:val="28"/>
          <w:szCs w:val="28"/>
          <w:lang w:val="kk-KZ"/>
        </w:rPr>
      </w:pPr>
      <w:r w:rsidRPr="00F32002">
        <w:rPr>
          <w:rFonts w:ascii="Times New Roman" w:hAnsi="Times New Roman" w:cs="Times New Roman"/>
          <w:b/>
          <w:sz w:val="28"/>
          <w:szCs w:val="28"/>
          <w:lang w:val="kk-KZ"/>
        </w:rPr>
        <w:t>БОЛАШАҚ ПЕДАГОГТЫҢ ЦИФРЛЫҚ ҚҰЗЫРЕТТІЛІГІН ҚАЛЫПТАСТЫРУДЫҢ ТЕОРИЯЛЫҚ-ӘДІСНАМАЛЫҚ НЕГІЗДЕРІ</w:t>
      </w:r>
    </w:p>
    <w:p w14:paraId="2C14E557" w14:textId="76E4E388" w:rsidR="006328B8" w:rsidRPr="009D4D70" w:rsidRDefault="006328B8" w:rsidP="0045188A">
      <w:pPr>
        <w:tabs>
          <w:tab w:val="left" w:pos="284"/>
        </w:tabs>
        <w:spacing w:after="0" w:line="240" w:lineRule="auto"/>
        <w:jc w:val="both"/>
        <w:rPr>
          <w:rFonts w:ascii="Times New Roman" w:hAnsi="Times New Roman" w:cs="Times New Roman"/>
          <w:sz w:val="28"/>
          <w:szCs w:val="28"/>
          <w:lang w:val="kk-KZ"/>
        </w:rPr>
      </w:pPr>
      <w:r w:rsidRPr="009D4D70">
        <w:rPr>
          <w:rFonts w:ascii="Times New Roman" w:hAnsi="Times New Roman" w:cs="Times New Roman"/>
          <w:bCs/>
          <w:sz w:val="28"/>
          <w:szCs w:val="28"/>
          <w:lang w:val="kk-KZ"/>
        </w:rPr>
        <w:t>1.1</w:t>
      </w:r>
      <w:r w:rsidRPr="009D4D70">
        <w:rPr>
          <w:rFonts w:ascii="Times New Roman" w:hAnsi="Times New Roman" w:cs="Times New Roman"/>
          <w:sz w:val="28"/>
          <w:szCs w:val="28"/>
          <w:lang w:val="kk-KZ"/>
        </w:rPr>
        <w:t xml:space="preserve"> Болашақ педагогтың цифрлық құзыреттілігін қалыптастыру-психологиялық-педагогикалық</w:t>
      </w:r>
      <w:r w:rsidR="00BF10F3">
        <w:rPr>
          <w:rFonts w:ascii="Times New Roman" w:hAnsi="Times New Roman" w:cs="Times New Roman"/>
          <w:sz w:val="28"/>
          <w:szCs w:val="28"/>
          <w:lang w:val="kk-KZ"/>
        </w:rPr>
        <w:t xml:space="preserve"> </w:t>
      </w:r>
      <w:r w:rsidR="00252BE5">
        <w:rPr>
          <w:rFonts w:ascii="Times New Roman" w:hAnsi="Times New Roman" w:cs="Times New Roman"/>
          <w:sz w:val="28"/>
          <w:szCs w:val="28"/>
          <w:lang w:val="kk-KZ"/>
        </w:rPr>
        <w:t>проблема</w:t>
      </w:r>
      <w:r w:rsidR="00891316" w:rsidRPr="00BF10F3">
        <w:rPr>
          <w:rFonts w:ascii="Times New Roman" w:hAnsi="Times New Roman" w:cs="Times New Roman"/>
          <w:sz w:val="28"/>
          <w:szCs w:val="28"/>
          <w:lang w:val="kk-KZ"/>
        </w:rPr>
        <w:t>...</w:t>
      </w:r>
      <w:r w:rsidRPr="00BF10F3">
        <w:rPr>
          <w:rFonts w:ascii="Times New Roman" w:hAnsi="Times New Roman" w:cs="Times New Roman"/>
          <w:bCs/>
          <w:sz w:val="28"/>
          <w:szCs w:val="28"/>
          <w:lang w:val="kk-KZ"/>
        </w:rPr>
        <w:t>.................................................................................</w:t>
      </w:r>
      <w:bookmarkStart w:id="2" w:name="_Hlk136843220"/>
      <w:r w:rsidRPr="00BF10F3">
        <w:rPr>
          <w:rFonts w:ascii="Times New Roman" w:hAnsi="Times New Roman" w:cs="Times New Roman"/>
          <w:sz w:val="28"/>
          <w:szCs w:val="28"/>
          <w:lang w:val="kk-KZ"/>
        </w:rPr>
        <w:t>.....</w:t>
      </w:r>
      <w:r w:rsidRPr="009D4D70">
        <w:rPr>
          <w:rFonts w:ascii="Times New Roman" w:hAnsi="Times New Roman" w:cs="Times New Roman"/>
          <w:sz w:val="28"/>
          <w:szCs w:val="28"/>
          <w:lang w:val="kk-KZ"/>
        </w:rPr>
        <w:t xml:space="preserve">17 </w:t>
      </w:r>
      <w:r w:rsidRPr="009D4D70">
        <w:rPr>
          <w:rFonts w:ascii="Times New Roman" w:hAnsi="Times New Roman" w:cs="Times New Roman"/>
          <w:bCs/>
          <w:sz w:val="28"/>
          <w:szCs w:val="28"/>
          <w:lang w:val="kk-KZ"/>
        </w:rPr>
        <w:t xml:space="preserve"> </w:t>
      </w:r>
      <w:bookmarkEnd w:id="2"/>
    </w:p>
    <w:p w14:paraId="38AF0456" w14:textId="134B833F" w:rsidR="006328B8" w:rsidRPr="009D4D70" w:rsidRDefault="006328B8" w:rsidP="0045188A">
      <w:pPr>
        <w:spacing w:after="0" w:line="240" w:lineRule="auto"/>
        <w:jc w:val="both"/>
        <w:rPr>
          <w:rFonts w:ascii="Times New Roman" w:hAnsi="Times New Roman" w:cs="Times New Roman"/>
          <w:sz w:val="28"/>
          <w:szCs w:val="28"/>
          <w:lang w:val="kk-KZ"/>
        </w:rPr>
      </w:pPr>
      <w:bookmarkStart w:id="3" w:name="_Hlk46669142"/>
      <w:r w:rsidRPr="009D4D70">
        <w:rPr>
          <w:rFonts w:ascii="Times New Roman" w:hAnsi="Times New Roman" w:cs="Times New Roman"/>
          <w:sz w:val="28"/>
          <w:szCs w:val="28"/>
          <w:lang w:val="kk-KZ"/>
        </w:rPr>
        <w:t xml:space="preserve">1.2 Болашақ педагогтың цифрлық құзыреттілігі ұғымының мәні </w:t>
      </w:r>
      <w:r w:rsidR="007067BF">
        <w:rPr>
          <w:rFonts w:ascii="Times New Roman" w:hAnsi="Times New Roman" w:cs="Times New Roman"/>
          <w:sz w:val="28"/>
          <w:szCs w:val="28"/>
          <w:lang w:val="kk-KZ"/>
        </w:rPr>
        <w:t>....................</w:t>
      </w:r>
      <w:r w:rsidR="001A5155">
        <w:rPr>
          <w:rFonts w:ascii="Times New Roman" w:hAnsi="Times New Roman" w:cs="Times New Roman"/>
          <w:sz w:val="28"/>
          <w:szCs w:val="28"/>
          <w:lang w:val="kk-KZ"/>
        </w:rPr>
        <w:t xml:space="preserve"> </w:t>
      </w:r>
      <w:r w:rsidR="007067BF">
        <w:rPr>
          <w:rFonts w:ascii="Times New Roman" w:hAnsi="Times New Roman" w:cs="Times New Roman"/>
          <w:sz w:val="28"/>
          <w:szCs w:val="28"/>
          <w:lang w:val="kk-KZ"/>
        </w:rPr>
        <w:t>29</w:t>
      </w:r>
      <w:r w:rsidRPr="009D4D70">
        <w:rPr>
          <w:rFonts w:ascii="Times New Roman" w:hAnsi="Times New Roman" w:cs="Times New Roman"/>
          <w:sz w:val="28"/>
          <w:szCs w:val="28"/>
          <w:lang w:val="kk-KZ"/>
        </w:rPr>
        <w:t xml:space="preserve"> </w:t>
      </w:r>
    </w:p>
    <w:bookmarkEnd w:id="3"/>
    <w:p w14:paraId="774ED5E3" w14:textId="37E009B9" w:rsidR="006328B8" w:rsidRPr="009D4D70" w:rsidRDefault="006328B8" w:rsidP="0045188A">
      <w:pPr>
        <w:spacing w:after="0" w:line="240" w:lineRule="auto"/>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1.3 Болашақ педагогтың цифрлық құзыреттілігін қалыптастырудың әдіснамалық тұғырлары ............................................................................................................... 3</w:t>
      </w:r>
      <w:r w:rsidR="001C1057" w:rsidRPr="00635EA5">
        <w:rPr>
          <w:rFonts w:ascii="Times New Roman" w:hAnsi="Times New Roman" w:cs="Times New Roman"/>
          <w:sz w:val="28"/>
          <w:szCs w:val="28"/>
          <w:lang w:val="kk-KZ"/>
        </w:rPr>
        <w:t>8</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p w14:paraId="2670563C" w14:textId="77777777" w:rsidR="006328B8" w:rsidRPr="009D4D70" w:rsidRDefault="006328B8" w:rsidP="0045188A">
      <w:pPr>
        <w:spacing w:after="0" w:line="240" w:lineRule="auto"/>
        <w:jc w:val="both"/>
        <w:rPr>
          <w:rFonts w:ascii="Times New Roman" w:hAnsi="Times New Roman" w:cs="Times New Roman"/>
          <w:b/>
          <w:sz w:val="28"/>
          <w:szCs w:val="28"/>
          <w:lang w:val="kk-KZ"/>
        </w:rPr>
      </w:pPr>
      <w:r w:rsidRPr="009D4D70">
        <w:rPr>
          <w:rFonts w:ascii="Times New Roman" w:hAnsi="Times New Roman" w:cs="Times New Roman"/>
          <w:b/>
          <w:sz w:val="28"/>
          <w:szCs w:val="28"/>
          <w:lang w:val="kk-KZ"/>
        </w:rPr>
        <w:t xml:space="preserve">2. ЖАППАЙ АШЫҚ ОНЛАЙН КУРСТАРЫ АРҚЫЛЫ БОЛАШАҚ ПЕДАГОГТЫҢ ЦИФРЛЫҚ ҚҰЗЫРЕТТІЛІГІН  ҚАЛЫПТАСТЫРУДЫ МОДЕЛЬДЕУ </w:t>
      </w:r>
    </w:p>
    <w:p w14:paraId="3EA8FD82" w14:textId="0EC47238" w:rsidR="006328B8" w:rsidRPr="009D4D70" w:rsidRDefault="006328B8" w:rsidP="0045188A">
      <w:pPr>
        <w:spacing w:after="0" w:line="240" w:lineRule="auto"/>
        <w:jc w:val="both"/>
        <w:rPr>
          <w:rFonts w:ascii="Times New Roman" w:hAnsi="Times New Roman" w:cs="Times New Roman"/>
          <w:sz w:val="28"/>
          <w:szCs w:val="28"/>
          <w:lang w:val="kk-KZ"/>
        </w:rPr>
      </w:pPr>
      <w:bookmarkStart w:id="4" w:name="_Hlk135594566"/>
      <w:r w:rsidRPr="009D4D70">
        <w:rPr>
          <w:rFonts w:ascii="Times New Roman" w:hAnsi="Times New Roman" w:cs="Times New Roman"/>
          <w:sz w:val="28"/>
          <w:szCs w:val="28"/>
          <w:lang w:val="kk-KZ"/>
        </w:rPr>
        <w:t xml:space="preserve">2.1 Жаппай ашық онлайн курстарының құрылымы </w:t>
      </w:r>
      <w:bookmarkEnd w:id="4"/>
      <w:r w:rsidR="00065916">
        <w:rPr>
          <w:rFonts w:ascii="Times New Roman" w:hAnsi="Times New Roman" w:cs="Times New Roman"/>
          <w:sz w:val="28"/>
          <w:szCs w:val="28"/>
          <w:lang w:val="kk-KZ"/>
        </w:rPr>
        <w:t xml:space="preserve">мен мазмұны </w:t>
      </w:r>
      <w:r w:rsidRPr="009D4D70">
        <w:rPr>
          <w:rFonts w:ascii="Times New Roman" w:hAnsi="Times New Roman" w:cs="Times New Roman"/>
          <w:sz w:val="28"/>
          <w:szCs w:val="28"/>
          <w:lang w:val="kk-KZ"/>
        </w:rPr>
        <w:t xml:space="preserve">...................... </w:t>
      </w:r>
      <w:r w:rsidR="00F707E7">
        <w:rPr>
          <w:rFonts w:ascii="Times New Roman" w:hAnsi="Times New Roman" w:cs="Times New Roman"/>
          <w:sz w:val="28"/>
          <w:szCs w:val="28"/>
          <w:lang w:val="kk-KZ"/>
        </w:rPr>
        <w:t>50</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p w14:paraId="74124987" w14:textId="290948E8" w:rsidR="006328B8" w:rsidRPr="009D4D70" w:rsidRDefault="006328B8" w:rsidP="0045188A">
      <w:pPr>
        <w:spacing w:after="0" w:line="240" w:lineRule="auto"/>
        <w:jc w:val="both"/>
        <w:rPr>
          <w:rFonts w:ascii="Times New Roman" w:hAnsi="Times New Roman" w:cs="Times New Roman"/>
          <w:sz w:val="28"/>
          <w:szCs w:val="28"/>
          <w:lang w:val="kk-KZ"/>
        </w:rPr>
      </w:pPr>
      <w:bookmarkStart w:id="5" w:name="_Hlk118496094"/>
      <w:r w:rsidRPr="009D4D70">
        <w:rPr>
          <w:rFonts w:ascii="Times New Roman" w:hAnsi="Times New Roman" w:cs="Times New Roman"/>
          <w:sz w:val="28"/>
          <w:szCs w:val="28"/>
          <w:lang w:val="kk-KZ"/>
        </w:rPr>
        <w:t>2.2</w:t>
      </w:r>
      <w:r w:rsidR="006950F8">
        <w:rPr>
          <w:rFonts w:ascii="Times New Roman" w:hAnsi="Times New Roman" w:cs="Times New Roman"/>
          <w:sz w:val="28"/>
          <w:szCs w:val="28"/>
          <w:lang w:val="kk-KZ"/>
        </w:rPr>
        <w:t xml:space="preserve"> </w:t>
      </w:r>
      <w:r w:rsidRPr="009D4D70">
        <w:rPr>
          <w:rFonts w:ascii="Times New Roman" w:hAnsi="Times New Roman" w:cs="Times New Roman"/>
          <w:sz w:val="28"/>
          <w:szCs w:val="28"/>
          <w:lang w:val="kk-KZ"/>
        </w:rPr>
        <w:t>Жаппай ашық онлайн курстарының болашақ педагогтың цифрлық құзыреттілігін  қалыптастырудағы мүмкіндіктері ..............................................</w:t>
      </w:r>
      <w:r w:rsidR="00F707E7">
        <w:rPr>
          <w:rFonts w:ascii="Times New Roman" w:hAnsi="Times New Roman" w:cs="Times New Roman"/>
          <w:sz w:val="28"/>
          <w:szCs w:val="28"/>
          <w:lang w:val="kk-KZ"/>
        </w:rPr>
        <w:t>..61</w:t>
      </w:r>
      <w:r w:rsidRPr="009D4D70">
        <w:rPr>
          <w:rFonts w:ascii="Times New Roman" w:hAnsi="Times New Roman" w:cs="Times New Roman"/>
          <w:bCs/>
          <w:sz w:val="28"/>
          <w:szCs w:val="28"/>
          <w:lang w:val="kk-KZ"/>
        </w:rPr>
        <w:t xml:space="preserve"> </w:t>
      </w:r>
    </w:p>
    <w:bookmarkEnd w:id="5"/>
    <w:p w14:paraId="7BBE1E91" w14:textId="079D5470" w:rsidR="006328B8" w:rsidRPr="009D4D70" w:rsidRDefault="006328B8" w:rsidP="0045188A">
      <w:pPr>
        <w:spacing w:after="0" w:line="240" w:lineRule="auto"/>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2.3 Жаппай ашық онлайн курстары арқылы болашақ педагогтың цифрлық құзыреттілігін</w:t>
      </w:r>
      <w:r w:rsidR="0064663D">
        <w:rPr>
          <w:rFonts w:ascii="Times New Roman" w:hAnsi="Times New Roman" w:cs="Times New Roman"/>
          <w:sz w:val="28"/>
          <w:szCs w:val="28"/>
          <w:lang w:val="kk-KZ"/>
        </w:rPr>
        <w:t xml:space="preserve"> </w:t>
      </w:r>
      <w:r w:rsidRPr="009D4D70">
        <w:rPr>
          <w:rFonts w:ascii="Times New Roman" w:hAnsi="Times New Roman" w:cs="Times New Roman"/>
          <w:sz w:val="28"/>
          <w:szCs w:val="28"/>
          <w:lang w:val="kk-KZ"/>
        </w:rPr>
        <w:t>қалыптастырудың</w:t>
      </w:r>
      <w:r w:rsidR="0064663D">
        <w:rPr>
          <w:rFonts w:ascii="Times New Roman" w:hAnsi="Times New Roman" w:cs="Times New Roman"/>
          <w:sz w:val="28"/>
          <w:szCs w:val="28"/>
          <w:lang w:val="kk-KZ"/>
        </w:rPr>
        <w:t xml:space="preserve"> </w:t>
      </w:r>
      <w:r w:rsidRPr="009D4D70">
        <w:rPr>
          <w:rFonts w:ascii="Times New Roman" w:hAnsi="Times New Roman" w:cs="Times New Roman"/>
          <w:sz w:val="28"/>
          <w:szCs w:val="28"/>
          <w:lang w:val="kk-KZ"/>
        </w:rPr>
        <w:t>құрылымдық-функционалдық</w:t>
      </w:r>
      <w:r w:rsidR="00DD1659" w:rsidRPr="009D4D70">
        <w:rPr>
          <w:rFonts w:ascii="Times New Roman" w:hAnsi="Times New Roman" w:cs="Times New Roman"/>
          <w:sz w:val="28"/>
          <w:szCs w:val="28"/>
          <w:lang w:val="kk-KZ"/>
        </w:rPr>
        <w:t xml:space="preserve"> </w:t>
      </w:r>
      <w:r w:rsidRPr="009D4D70">
        <w:rPr>
          <w:rFonts w:ascii="Times New Roman" w:hAnsi="Times New Roman" w:cs="Times New Roman"/>
          <w:sz w:val="28"/>
          <w:szCs w:val="28"/>
          <w:lang w:val="kk-KZ"/>
        </w:rPr>
        <w:t>моделі..…………………………………………………………………………….</w:t>
      </w:r>
      <w:r w:rsidR="00F707E7">
        <w:rPr>
          <w:rFonts w:ascii="Times New Roman" w:hAnsi="Times New Roman" w:cs="Times New Roman"/>
          <w:sz w:val="28"/>
          <w:szCs w:val="28"/>
          <w:lang w:val="kk-KZ"/>
        </w:rPr>
        <w:t>..</w:t>
      </w:r>
      <w:r w:rsidRPr="009D4D70">
        <w:rPr>
          <w:rFonts w:ascii="Times New Roman" w:hAnsi="Times New Roman" w:cs="Times New Roman"/>
          <w:sz w:val="28"/>
          <w:szCs w:val="28"/>
          <w:lang w:val="kk-KZ"/>
        </w:rPr>
        <w:t>7</w:t>
      </w:r>
      <w:r w:rsidR="00F707E7">
        <w:rPr>
          <w:rFonts w:ascii="Times New Roman" w:hAnsi="Times New Roman" w:cs="Times New Roman"/>
          <w:sz w:val="28"/>
          <w:szCs w:val="28"/>
          <w:lang w:val="kk-KZ"/>
        </w:rPr>
        <w:t>9</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p w14:paraId="47A788E7" w14:textId="77777777" w:rsidR="006328B8" w:rsidRPr="009D4D70" w:rsidRDefault="006328B8" w:rsidP="0045188A">
      <w:pPr>
        <w:spacing w:after="0" w:line="240" w:lineRule="auto"/>
        <w:jc w:val="both"/>
        <w:rPr>
          <w:rFonts w:ascii="Times New Roman" w:hAnsi="Times New Roman" w:cs="Times New Roman"/>
          <w:b/>
          <w:sz w:val="28"/>
          <w:szCs w:val="28"/>
          <w:lang w:val="kk-KZ"/>
        </w:rPr>
      </w:pPr>
      <w:bookmarkStart w:id="6" w:name="_Hlk96801233"/>
      <w:r w:rsidRPr="009D4D70">
        <w:rPr>
          <w:rFonts w:ascii="Times New Roman" w:hAnsi="Times New Roman" w:cs="Times New Roman"/>
          <w:b/>
          <w:sz w:val="28"/>
          <w:szCs w:val="28"/>
          <w:lang w:val="kk-KZ"/>
        </w:rPr>
        <w:t>3.3 БОЛАШАҚ ПЕДАГОГТЫҢ ЦИФРЛЫҚ ҚҰЗЫРЕТТІЛІГІН ЖАППАЙ АШЫҚ ОНЛАЙН КУРСТАРЫ АРҚЫЛЫ  ҚАЛЫПТАСТЫРУДЫҢ ТӘЖІРИБЕЛІК-ЭКСПЕРИМЕНТ ЖҰМЫСЫ</w:t>
      </w:r>
      <w:r w:rsidRPr="009D4D70">
        <w:rPr>
          <w:rFonts w:ascii="Times New Roman" w:hAnsi="Times New Roman" w:cs="Times New Roman"/>
          <w:sz w:val="28"/>
          <w:szCs w:val="28"/>
          <w:lang w:val="kk-KZ"/>
        </w:rPr>
        <w:t xml:space="preserve"> </w:t>
      </w:r>
    </w:p>
    <w:p w14:paraId="013BD2E0" w14:textId="20830AF9" w:rsidR="006328B8" w:rsidRPr="009D4D70" w:rsidRDefault="006328B8" w:rsidP="0045188A">
      <w:pPr>
        <w:spacing w:after="0" w:line="240" w:lineRule="auto"/>
        <w:jc w:val="both"/>
        <w:rPr>
          <w:rFonts w:ascii="Times New Roman" w:hAnsi="Times New Roman" w:cs="Times New Roman"/>
          <w:sz w:val="28"/>
          <w:szCs w:val="28"/>
          <w:lang w:val="kk-KZ"/>
        </w:rPr>
      </w:pPr>
      <w:bookmarkStart w:id="7" w:name="_Hlk96801257"/>
      <w:bookmarkEnd w:id="6"/>
      <w:r w:rsidRPr="009D4D70">
        <w:rPr>
          <w:rFonts w:ascii="Times New Roman" w:hAnsi="Times New Roman" w:cs="Times New Roman"/>
          <w:sz w:val="28"/>
          <w:szCs w:val="28"/>
          <w:lang w:val="kk-KZ"/>
        </w:rPr>
        <w:t xml:space="preserve">3.1 Болашақ педагогтың цифрлық құзыреттілігін  жаппай ашық онлайн курстары арқылы қалыптастырудың      </w:t>
      </w:r>
      <w:r w:rsidR="00802819">
        <w:rPr>
          <w:rFonts w:ascii="Times New Roman" w:hAnsi="Times New Roman" w:cs="Times New Roman"/>
          <w:sz w:val="28"/>
          <w:szCs w:val="28"/>
          <w:lang w:val="kk-KZ"/>
        </w:rPr>
        <w:t>диагностикасы ............</w:t>
      </w:r>
      <w:r w:rsidRPr="009D4D70">
        <w:rPr>
          <w:rFonts w:ascii="Times New Roman" w:hAnsi="Times New Roman" w:cs="Times New Roman"/>
          <w:sz w:val="28"/>
          <w:szCs w:val="28"/>
          <w:lang w:val="kk-KZ"/>
        </w:rPr>
        <w:t>...................………………</w:t>
      </w:r>
      <w:r w:rsidR="00072ED3">
        <w:rPr>
          <w:rFonts w:ascii="Times New Roman" w:hAnsi="Times New Roman" w:cs="Times New Roman"/>
          <w:sz w:val="28"/>
          <w:szCs w:val="28"/>
          <w:lang w:val="kk-KZ"/>
        </w:rPr>
        <w:t>96</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bookmarkEnd w:id="7"/>
    <w:p w14:paraId="6F157D64" w14:textId="27B029DB" w:rsidR="006328B8" w:rsidRPr="009D4D70" w:rsidRDefault="006328B8" w:rsidP="0045188A">
      <w:pPr>
        <w:spacing w:after="0" w:line="240" w:lineRule="auto"/>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3.2 Болашақ педагогтың цифрлық құзыреттілігін  жаппай ашық онлайн курстары арқылы қалыптастырудың әдістемесі      ...............................................................</w:t>
      </w:r>
      <w:r w:rsidR="00072ED3">
        <w:rPr>
          <w:rFonts w:ascii="Times New Roman" w:hAnsi="Times New Roman" w:cs="Times New Roman"/>
          <w:sz w:val="28"/>
          <w:szCs w:val="28"/>
          <w:lang w:val="kk-KZ"/>
        </w:rPr>
        <w:t>103</w:t>
      </w:r>
      <w:r w:rsidRPr="009D4D70">
        <w:rPr>
          <w:rFonts w:ascii="Times New Roman" w:hAnsi="Times New Roman" w:cs="Times New Roman"/>
          <w:bCs/>
          <w:sz w:val="28"/>
          <w:szCs w:val="28"/>
          <w:lang w:val="kk-KZ"/>
        </w:rPr>
        <w:t xml:space="preserve"> </w:t>
      </w:r>
    </w:p>
    <w:p w14:paraId="26785101" w14:textId="0C3D6DD4" w:rsidR="006328B8" w:rsidRPr="009D4D70" w:rsidRDefault="006328B8" w:rsidP="0045188A">
      <w:pPr>
        <w:spacing w:after="0" w:line="240" w:lineRule="auto"/>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3.3 Тәжірибелік-эксперимент жұмысының нәтижелері .....................................</w:t>
      </w:r>
      <w:r w:rsidR="001038B7" w:rsidRPr="001038B7">
        <w:rPr>
          <w:rFonts w:ascii="Times New Roman" w:hAnsi="Times New Roman" w:cs="Times New Roman"/>
          <w:sz w:val="28"/>
          <w:szCs w:val="28"/>
          <w:lang w:val="kk-KZ"/>
        </w:rPr>
        <w:t>.</w:t>
      </w:r>
      <w:r w:rsidRPr="009D4D70">
        <w:rPr>
          <w:rFonts w:ascii="Times New Roman" w:hAnsi="Times New Roman" w:cs="Times New Roman"/>
          <w:sz w:val="28"/>
          <w:szCs w:val="28"/>
          <w:lang w:val="kk-KZ"/>
        </w:rPr>
        <w:t>1</w:t>
      </w:r>
      <w:r w:rsidR="00072ED3">
        <w:rPr>
          <w:rFonts w:ascii="Times New Roman" w:hAnsi="Times New Roman" w:cs="Times New Roman"/>
          <w:sz w:val="28"/>
          <w:szCs w:val="28"/>
          <w:lang w:val="kk-KZ"/>
        </w:rPr>
        <w:t>20</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p w14:paraId="70C85320" w14:textId="48C24574" w:rsidR="006328B8" w:rsidRPr="009D4D70" w:rsidRDefault="006328B8" w:rsidP="0045188A">
      <w:pPr>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ҚОРЫТЫНДЫ</w:t>
      </w:r>
      <w:r w:rsidRPr="009D4D70">
        <w:rPr>
          <w:rFonts w:ascii="Times New Roman" w:hAnsi="Times New Roman" w:cs="Times New Roman"/>
          <w:sz w:val="28"/>
          <w:szCs w:val="28"/>
          <w:lang w:val="kk-KZ"/>
        </w:rPr>
        <w:t>......................................................................................................1</w:t>
      </w:r>
      <w:bookmarkStart w:id="8" w:name="_Hlk136844458"/>
      <w:r w:rsidR="00072ED3">
        <w:rPr>
          <w:rFonts w:ascii="Times New Roman" w:hAnsi="Times New Roman" w:cs="Times New Roman"/>
          <w:sz w:val="28"/>
          <w:szCs w:val="28"/>
          <w:lang w:val="kk-KZ"/>
        </w:rPr>
        <w:t>41</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bookmarkEnd w:id="8"/>
    </w:p>
    <w:p w14:paraId="5029E291" w14:textId="597F5E8B" w:rsidR="006328B8" w:rsidRPr="009D4D70" w:rsidRDefault="006328B8" w:rsidP="0045188A">
      <w:pPr>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ПАЙДАЛАНЫЛҒАН ӘДЕБИЕТТЕР ТІЗІМІ</w:t>
      </w:r>
      <w:r w:rsidRPr="009D4D70">
        <w:rPr>
          <w:rFonts w:ascii="Times New Roman" w:hAnsi="Times New Roman" w:cs="Times New Roman"/>
          <w:sz w:val="28"/>
          <w:szCs w:val="28"/>
          <w:lang w:val="kk-KZ"/>
        </w:rPr>
        <w:t>.................................................1</w:t>
      </w:r>
      <w:r w:rsidR="00072ED3">
        <w:rPr>
          <w:rFonts w:ascii="Times New Roman" w:hAnsi="Times New Roman" w:cs="Times New Roman"/>
          <w:sz w:val="28"/>
          <w:szCs w:val="28"/>
          <w:lang w:val="kk-KZ"/>
        </w:rPr>
        <w:t>4</w:t>
      </w:r>
      <w:r w:rsidR="00FF4C62" w:rsidRPr="00FF4C62">
        <w:rPr>
          <w:rFonts w:ascii="Times New Roman" w:hAnsi="Times New Roman" w:cs="Times New Roman"/>
          <w:sz w:val="28"/>
          <w:szCs w:val="28"/>
          <w:lang w:val="kk-KZ"/>
        </w:rPr>
        <w:t>6</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p w14:paraId="71E5BCE6" w14:textId="43A8FD19" w:rsidR="006328B8" w:rsidRPr="009D4D70" w:rsidRDefault="006328B8" w:rsidP="0045188A">
      <w:pPr>
        <w:spacing w:after="0" w:line="240" w:lineRule="auto"/>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t xml:space="preserve">ҚОСЫМША </w:t>
      </w:r>
      <w:r w:rsidR="00072ED3">
        <w:rPr>
          <w:rFonts w:ascii="Times New Roman" w:hAnsi="Times New Roman" w:cs="Times New Roman"/>
          <w:b/>
          <w:bCs/>
          <w:sz w:val="28"/>
          <w:szCs w:val="28"/>
          <w:lang w:val="kk-KZ"/>
        </w:rPr>
        <w:t>А……………………………………………………………….......</w:t>
      </w:r>
      <w:r w:rsidRPr="009D4D70">
        <w:rPr>
          <w:rFonts w:ascii="Times New Roman" w:hAnsi="Times New Roman" w:cs="Times New Roman"/>
          <w:sz w:val="28"/>
          <w:szCs w:val="28"/>
          <w:lang w:val="kk-KZ"/>
        </w:rPr>
        <w:t>1</w:t>
      </w:r>
      <w:r w:rsidR="00FF4C62" w:rsidRPr="00FF4C62">
        <w:rPr>
          <w:rFonts w:ascii="Times New Roman" w:hAnsi="Times New Roman" w:cs="Times New Roman"/>
          <w:sz w:val="28"/>
          <w:szCs w:val="28"/>
          <w:lang w:val="kk-KZ"/>
        </w:rPr>
        <w:t>60</w:t>
      </w:r>
      <w:r w:rsidRPr="009D4D70">
        <w:rPr>
          <w:rFonts w:ascii="Times New Roman" w:hAnsi="Times New Roman" w:cs="Times New Roman"/>
          <w:sz w:val="28"/>
          <w:szCs w:val="28"/>
          <w:lang w:val="kk-KZ"/>
        </w:rPr>
        <w:t xml:space="preserve"> </w:t>
      </w:r>
      <w:r w:rsidRPr="009D4D70">
        <w:rPr>
          <w:rFonts w:ascii="Times New Roman" w:hAnsi="Times New Roman" w:cs="Times New Roman"/>
          <w:bCs/>
          <w:sz w:val="28"/>
          <w:szCs w:val="28"/>
          <w:lang w:val="kk-KZ"/>
        </w:rPr>
        <w:t xml:space="preserve"> </w:t>
      </w:r>
    </w:p>
    <w:p w14:paraId="158CB6CC" w14:textId="5C01FC0A" w:rsidR="006328B8" w:rsidRPr="00FF4C62" w:rsidRDefault="006328B8" w:rsidP="0045188A">
      <w:pPr>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ҚОСЫМША Ә……………………………………………………………...........</w:t>
      </w:r>
      <w:r w:rsidRPr="009D4D70">
        <w:rPr>
          <w:rFonts w:ascii="Times New Roman" w:hAnsi="Times New Roman" w:cs="Times New Roman"/>
          <w:sz w:val="28"/>
          <w:szCs w:val="28"/>
          <w:lang w:val="kk-KZ"/>
        </w:rPr>
        <w:t>1</w:t>
      </w:r>
      <w:r w:rsidR="00AF0C71">
        <w:rPr>
          <w:rFonts w:ascii="Times New Roman" w:hAnsi="Times New Roman" w:cs="Times New Roman"/>
          <w:sz w:val="28"/>
          <w:szCs w:val="28"/>
          <w:lang w:val="kk-KZ"/>
        </w:rPr>
        <w:t>6</w:t>
      </w:r>
      <w:r w:rsidR="00FF4C62" w:rsidRPr="00FF4C62">
        <w:rPr>
          <w:rFonts w:ascii="Times New Roman" w:hAnsi="Times New Roman" w:cs="Times New Roman"/>
          <w:sz w:val="28"/>
          <w:szCs w:val="28"/>
          <w:lang w:val="kk-KZ"/>
        </w:rPr>
        <w:t>3</w:t>
      </w:r>
    </w:p>
    <w:p w14:paraId="524D71AC" w14:textId="4C4260CE" w:rsidR="006328B8" w:rsidRPr="009D4D70" w:rsidRDefault="006328B8" w:rsidP="0045188A">
      <w:pPr>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ҚОСЫМША Б…………………………………………………………………...</w:t>
      </w:r>
      <w:r w:rsidRPr="009D4D70">
        <w:rPr>
          <w:rFonts w:ascii="Times New Roman" w:hAnsi="Times New Roman" w:cs="Times New Roman"/>
          <w:sz w:val="28"/>
          <w:szCs w:val="28"/>
          <w:lang w:val="kk-KZ"/>
        </w:rPr>
        <w:t>1</w:t>
      </w:r>
      <w:r w:rsidR="00AF0C71">
        <w:rPr>
          <w:rFonts w:ascii="Times New Roman" w:hAnsi="Times New Roman" w:cs="Times New Roman"/>
          <w:sz w:val="28"/>
          <w:szCs w:val="28"/>
          <w:lang w:val="kk-KZ"/>
        </w:rPr>
        <w:t>6</w:t>
      </w:r>
      <w:r w:rsidR="00FF4C62" w:rsidRPr="00FF4C62">
        <w:rPr>
          <w:rFonts w:ascii="Times New Roman" w:hAnsi="Times New Roman" w:cs="Times New Roman"/>
          <w:sz w:val="28"/>
          <w:szCs w:val="28"/>
          <w:lang w:val="kk-KZ"/>
        </w:rPr>
        <w:t>6</w:t>
      </w:r>
      <w:r w:rsidRPr="009D4D70">
        <w:rPr>
          <w:rFonts w:ascii="Times New Roman" w:hAnsi="Times New Roman" w:cs="Times New Roman"/>
          <w:sz w:val="28"/>
          <w:szCs w:val="28"/>
          <w:lang w:val="kk-KZ"/>
        </w:rPr>
        <w:t xml:space="preserve"> </w:t>
      </w:r>
    </w:p>
    <w:p w14:paraId="2818932B" w14:textId="77777777" w:rsidR="00FF4C62" w:rsidRDefault="006328B8" w:rsidP="0045188A">
      <w:pPr>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ҚОС</w:t>
      </w:r>
      <w:r w:rsidR="00AF0C71">
        <w:rPr>
          <w:rFonts w:ascii="Times New Roman" w:hAnsi="Times New Roman" w:cs="Times New Roman"/>
          <w:b/>
          <w:bCs/>
          <w:sz w:val="28"/>
          <w:szCs w:val="28"/>
          <w:lang w:val="kk-KZ"/>
        </w:rPr>
        <w:t xml:space="preserve">ЫМША </w:t>
      </w:r>
      <w:r w:rsidR="00FF4C62">
        <w:rPr>
          <w:rFonts w:ascii="Times New Roman" w:hAnsi="Times New Roman" w:cs="Times New Roman"/>
          <w:b/>
          <w:bCs/>
          <w:sz w:val="28"/>
          <w:szCs w:val="28"/>
          <w:lang w:val="kk-KZ"/>
        </w:rPr>
        <w:t>В</w:t>
      </w:r>
      <w:r w:rsidR="00AF0C71">
        <w:rPr>
          <w:rFonts w:ascii="Times New Roman" w:hAnsi="Times New Roman" w:cs="Times New Roman"/>
          <w:b/>
          <w:bCs/>
          <w:sz w:val="28"/>
          <w:szCs w:val="28"/>
          <w:lang w:val="kk-KZ"/>
        </w:rPr>
        <w:t>…………………………………………………………………...</w:t>
      </w:r>
      <w:r w:rsidRPr="009D4D70">
        <w:rPr>
          <w:rFonts w:ascii="Times New Roman" w:hAnsi="Times New Roman" w:cs="Times New Roman"/>
          <w:sz w:val="28"/>
          <w:szCs w:val="28"/>
          <w:lang w:val="kk-KZ"/>
        </w:rPr>
        <w:t>1</w:t>
      </w:r>
      <w:r w:rsidR="00AF0C71">
        <w:rPr>
          <w:rFonts w:ascii="Times New Roman" w:hAnsi="Times New Roman" w:cs="Times New Roman"/>
          <w:sz w:val="28"/>
          <w:szCs w:val="28"/>
          <w:lang w:val="kk-KZ"/>
        </w:rPr>
        <w:t>6</w:t>
      </w:r>
      <w:r w:rsidR="00FF4C62" w:rsidRPr="00FF4C62">
        <w:rPr>
          <w:rFonts w:ascii="Times New Roman" w:hAnsi="Times New Roman" w:cs="Times New Roman"/>
          <w:sz w:val="28"/>
          <w:szCs w:val="28"/>
          <w:lang w:val="kk-KZ"/>
        </w:rPr>
        <w:t>8</w:t>
      </w:r>
    </w:p>
    <w:p w14:paraId="6616764D" w14:textId="3FBDB0B3" w:rsidR="00FF4C62" w:rsidRPr="00635EA5" w:rsidRDefault="00FF4C62" w:rsidP="00FF4C62">
      <w:pPr>
        <w:spacing w:after="0" w:line="240" w:lineRule="auto"/>
        <w:rPr>
          <w:rFonts w:ascii="Times New Roman" w:hAnsi="Times New Roman" w:cs="Times New Roman"/>
          <w:sz w:val="28"/>
          <w:szCs w:val="28"/>
          <w:lang w:val="kk-KZ"/>
        </w:rPr>
      </w:pPr>
      <w:r w:rsidRPr="009D4D70">
        <w:rPr>
          <w:rFonts w:ascii="Times New Roman" w:hAnsi="Times New Roman" w:cs="Times New Roman"/>
          <w:b/>
          <w:bCs/>
          <w:sz w:val="28"/>
          <w:szCs w:val="28"/>
          <w:lang w:val="kk-KZ"/>
        </w:rPr>
        <w:t>ҚОС</w:t>
      </w:r>
      <w:r>
        <w:rPr>
          <w:rFonts w:ascii="Times New Roman" w:hAnsi="Times New Roman" w:cs="Times New Roman"/>
          <w:b/>
          <w:bCs/>
          <w:sz w:val="28"/>
          <w:szCs w:val="28"/>
          <w:lang w:val="kk-KZ"/>
        </w:rPr>
        <w:t>ЫМША Г…………………………………………………………………...</w:t>
      </w:r>
      <w:r w:rsidRPr="00635EA5">
        <w:rPr>
          <w:rFonts w:ascii="Times New Roman" w:hAnsi="Times New Roman" w:cs="Times New Roman"/>
          <w:sz w:val="28"/>
          <w:szCs w:val="28"/>
          <w:lang w:val="kk-KZ"/>
        </w:rPr>
        <w:t>170</w:t>
      </w:r>
    </w:p>
    <w:p w14:paraId="06C5663B" w14:textId="77777777" w:rsidR="00FF4C62" w:rsidRPr="009D4D70" w:rsidRDefault="00FF4C62" w:rsidP="00FF4C62">
      <w:pPr>
        <w:spacing w:after="0" w:line="240" w:lineRule="auto"/>
        <w:rPr>
          <w:rFonts w:ascii="Times New Roman" w:hAnsi="Times New Roman" w:cs="Times New Roman"/>
          <w:sz w:val="28"/>
          <w:szCs w:val="28"/>
          <w:lang w:val="kk-KZ"/>
        </w:rPr>
      </w:pPr>
    </w:p>
    <w:p w14:paraId="000EAADB" w14:textId="192C8087" w:rsidR="006328B8" w:rsidRPr="009D4D70" w:rsidRDefault="006328B8" w:rsidP="0045188A">
      <w:pPr>
        <w:spacing w:after="0" w:line="240" w:lineRule="auto"/>
        <w:rPr>
          <w:rFonts w:ascii="Times New Roman" w:hAnsi="Times New Roman" w:cs="Times New Roman"/>
          <w:sz w:val="28"/>
          <w:szCs w:val="28"/>
          <w:lang w:val="kk-KZ"/>
        </w:rPr>
      </w:pPr>
    </w:p>
    <w:p w14:paraId="4DBD3F17" w14:textId="77777777" w:rsidR="006328B8" w:rsidRPr="009D4D70" w:rsidRDefault="006328B8" w:rsidP="0045188A">
      <w:pPr>
        <w:spacing w:after="0" w:line="240" w:lineRule="auto"/>
        <w:rPr>
          <w:rFonts w:ascii="Times New Roman" w:hAnsi="Times New Roman" w:cs="Times New Roman"/>
          <w:sz w:val="28"/>
          <w:szCs w:val="28"/>
          <w:lang w:val="kk-KZ"/>
        </w:rPr>
      </w:pPr>
    </w:p>
    <w:p w14:paraId="330F0F0D" w14:textId="76110265" w:rsidR="006328B8" w:rsidRPr="009D4D70" w:rsidRDefault="006328B8" w:rsidP="0045188A">
      <w:pPr>
        <w:tabs>
          <w:tab w:val="left" w:pos="5253"/>
        </w:tabs>
        <w:spacing w:after="0" w:line="240" w:lineRule="auto"/>
        <w:rPr>
          <w:rFonts w:ascii="Times New Roman" w:hAnsi="Times New Roman" w:cs="Times New Roman"/>
          <w:b/>
          <w:sz w:val="28"/>
          <w:szCs w:val="28"/>
          <w:lang w:val="kk-KZ"/>
        </w:rPr>
      </w:pPr>
    </w:p>
    <w:p w14:paraId="0595D250" w14:textId="7F344CD7" w:rsidR="009D4D70" w:rsidRDefault="009D4D70" w:rsidP="0045188A">
      <w:pPr>
        <w:tabs>
          <w:tab w:val="left" w:pos="5253"/>
        </w:tabs>
        <w:spacing w:after="0" w:line="240" w:lineRule="auto"/>
        <w:rPr>
          <w:rFonts w:ascii="Times New Roman" w:hAnsi="Times New Roman" w:cs="Times New Roman"/>
          <w:b/>
          <w:sz w:val="28"/>
          <w:szCs w:val="28"/>
          <w:lang w:val="kk-KZ"/>
        </w:rPr>
      </w:pPr>
    </w:p>
    <w:p w14:paraId="1474CF67" w14:textId="604564E1" w:rsidR="008632E4" w:rsidRDefault="008632E4" w:rsidP="0045188A">
      <w:pPr>
        <w:tabs>
          <w:tab w:val="left" w:pos="5253"/>
        </w:tabs>
        <w:spacing w:after="0" w:line="240" w:lineRule="auto"/>
        <w:rPr>
          <w:rFonts w:ascii="Times New Roman" w:hAnsi="Times New Roman" w:cs="Times New Roman"/>
          <w:b/>
          <w:sz w:val="28"/>
          <w:szCs w:val="28"/>
          <w:lang w:val="kk-KZ"/>
        </w:rPr>
      </w:pPr>
    </w:p>
    <w:p w14:paraId="294EC828" w14:textId="77777777" w:rsidR="001755B1" w:rsidRPr="009D4D70" w:rsidRDefault="001755B1" w:rsidP="0045188A">
      <w:pPr>
        <w:tabs>
          <w:tab w:val="left" w:pos="5253"/>
        </w:tabs>
        <w:spacing w:after="0" w:line="240" w:lineRule="auto"/>
        <w:rPr>
          <w:rFonts w:ascii="Times New Roman" w:hAnsi="Times New Roman" w:cs="Times New Roman"/>
          <w:b/>
          <w:sz w:val="28"/>
          <w:szCs w:val="28"/>
          <w:lang w:val="kk-KZ"/>
        </w:rPr>
      </w:pPr>
    </w:p>
    <w:p w14:paraId="63C1251C" w14:textId="77777777" w:rsidR="006328B8" w:rsidRPr="009D4D70" w:rsidRDefault="006328B8" w:rsidP="0045188A">
      <w:pPr>
        <w:tabs>
          <w:tab w:val="left" w:pos="5253"/>
        </w:tabs>
        <w:spacing w:after="0" w:line="240" w:lineRule="auto"/>
        <w:ind w:firstLine="567"/>
        <w:jc w:val="center"/>
        <w:rPr>
          <w:rFonts w:ascii="Times New Roman" w:hAnsi="Times New Roman" w:cs="Times New Roman"/>
          <w:bCs/>
          <w:sz w:val="28"/>
          <w:szCs w:val="28"/>
          <w:lang w:val="kk-KZ"/>
        </w:rPr>
      </w:pPr>
      <w:r w:rsidRPr="009D4D70">
        <w:rPr>
          <w:rFonts w:ascii="Times New Roman" w:hAnsi="Times New Roman" w:cs="Times New Roman"/>
          <w:b/>
          <w:sz w:val="28"/>
          <w:szCs w:val="28"/>
          <w:lang w:val="kk-KZ"/>
        </w:rPr>
        <w:lastRenderedPageBreak/>
        <w:t>НОРМАТИВТІК СІЛТЕМЕЛЕР</w:t>
      </w:r>
    </w:p>
    <w:p w14:paraId="03B996A4" w14:textId="77777777" w:rsidR="006328B8" w:rsidRPr="009D4D70" w:rsidRDefault="006328B8" w:rsidP="0045188A">
      <w:pPr>
        <w:spacing w:after="0" w:line="240" w:lineRule="auto"/>
        <w:ind w:firstLine="567"/>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Диссертациялық жұмыста қолданылған нормативтік құжаттар: </w:t>
      </w:r>
    </w:p>
    <w:p w14:paraId="01D4C189" w14:textId="77777777" w:rsidR="006328B8" w:rsidRPr="009D4D70" w:rsidRDefault="006328B8" w:rsidP="0045188A">
      <w:pPr>
        <w:widowControl w:val="0"/>
        <w:shd w:val="clear" w:color="auto" w:fill="FFFFFF"/>
        <w:tabs>
          <w:tab w:val="left" w:pos="0"/>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Қазақстан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Республикасының</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2007</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жылы</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27</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шілдеде</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№319-III</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ҚРЗ</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бұйрығымен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бекітілген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«Білім</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туралы»</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заңы,</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Астана,</w:t>
      </w:r>
      <w:r w:rsidRPr="009D4D70">
        <w:rPr>
          <w:rFonts w:ascii="Times New Roman" w:eastAsia="Times New Roman" w:hAnsi="Times New Roman" w:cs="Times New Roman"/>
          <w:spacing w:val="70"/>
          <w:sz w:val="28"/>
          <w:szCs w:val="28"/>
          <w:lang w:val="kk-KZ" w:eastAsia="ru-RU"/>
        </w:rPr>
        <w:t xml:space="preserve"> </w:t>
      </w:r>
      <w:r w:rsidRPr="009D4D70">
        <w:rPr>
          <w:rFonts w:ascii="Times New Roman" w:eastAsia="Times New Roman" w:hAnsi="Times New Roman" w:cs="Times New Roman"/>
          <w:sz w:val="28"/>
          <w:szCs w:val="28"/>
          <w:lang w:val="kk-KZ" w:eastAsia="ru-RU"/>
        </w:rPr>
        <w:t>Ақорда</w:t>
      </w:r>
      <w:r w:rsidRPr="009D4D70">
        <w:rPr>
          <w:rFonts w:ascii="Times New Roman" w:eastAsia="Times New Roman" w:hAnsi="Times New Roman" w:cs="Times New Roman"/>
          <w:spacing w:val="70"/>
          <w:sz w:val="28"/>
          <w:szCs w:val="28"/>
          <w:lang w:val="kk-KZ" w:eastAsia="ru-RU"/>
        </w:rPr>
        <w:t xml:space="preserve"> </w:t>
      </w:r>
      <w:r w:rsidRPr="009D4D70">
        <w:rPr>
          <w:rFonts w:ascii="Times New Roman" w:eastAsia="Times New Roman" w:hAnsi="Times New Roman" w:cs="Times New Roman"/>
          <w:sz w:val="28"/>
          <w:szCs w:val="28"/>
          <w:lang w:val="kk-KZ" w:eastAsia="ru-RU"/>
        </w:rPr>
        <w:t>және</w:t>
      </w:r>
      <w:r w:rsidRPr="009D4D70">
        <w:rPr>
          <w:rFonts w:ascii="Times New Roman" w:eastAsia="Times New Roman" w:hAnsi="Times New Roman" w:cs="Times New Roman"/>
          <w:spacing w:val="70"/>
          <w:sz w:val="28"/>
          <w:szCs w:val="28"/>
          <w:lang w:val="kk-KZ" w:eastAsia="ru-RU"/>
        </w:rPr>
        <w:t xml:space="preserve"> </w:t>
      </w:r>
      <w:r w:rsidRPr="009D4D70">
        <w:rPr>
          <w:rFonts w:ascii="Times New Roman" w:eastAsia="Times New Roman" w:hAnsi="Times New Roman" w:cs="Times New Roman"/>
          <w:sz w:val="28"/>
          <w:szCs w:val="28"/>
          <w:lang w:val="kk-KZ" w:eastAsia="ru-RU"/>
        </w:rPr>
        <w:t>2011</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жылғы</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24</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қазанында</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бұйрыққа</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толықтырулар</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мен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өзгертулер</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енгізілген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487–ІV</w:t>
      </w:r>
      <w:r w:rsidRPr="009D4D70">
        <w:rPr>
          <w:rFonts w:ascii="Times New Roman" w:eastAsia="Times New Roman" w:hAnsi="Times New Roman" w:cs="Times New Roman"/>
          <w:spacing w:val="-2"/>
          <w:sz w:val="28"/>
          <w:szCs w:val="28"/>
          <w:lang w:val="kk-KZ" w:eastAsia="ru-RU"/>
        </w:rPr>
        <w:t xml:space="preserve"> </w:t>
      </w:r>
      <w:r w:rsidRPr="009D4D70">
        <w:rPr>
          <w:rFonts w:ascii="Times New Roman" w:eastAsia="Times New Roman" w:hAnsi="Times New Roman" w:cs="Times New Roman"/>
          <w:sz w:val="28"/>
          <w:szCs w:val="28"/>
          <w:lang w:val="kk-KZ" w:eastAsia="ru-RU"/>
        </w:rPr>
        <w:t>ҚРЗ,</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Астана,</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Ақорда;</w:t>
      </w:r>
    </w:p>
    <w:p w14:paraId="67E32A01" w14:textId="77777777" w:rsidR="006328B8" w:rsidRPr="009D4D70" w:rsidRDefault="006328B8" w:rsidP="0045188A">
      <w:pPr>
        <w:spacing w:after="0" w:line="240" w:lineRule="auto"/>
        <w:ind w:right="129" w:firstLine="567"/>
        <w:jc w:val="both"/>
        <w:rPr>
          <w:rFonts w:ascii="Times New Roman" w:eastAsia="Calibri" w:hAnsi="Times New Roman" w:cs="Times New Roman"/>
          <w:sz w:val="28"/>
          <w:szCs w:val="28"/>
          <w:lang w:val="kk-KZ"/>
        </w:rPr>
      </w:pPr>
      <w:r w:rsidRPr="009D4D70">
        <w:rPr>
          <w:rFonts w:ascii="Times New Roman" w:eastAsia="Calibri" w:hAnsi="Times New Roman" w:cs="Times New Roman"/>
          <w:sz w:val="28"/>
          <w:szCs w:val="28"/>
          <w:lang w:val="kk-KZ"/>
        </w:rPr>
        <w:t>Қазақстан</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Республикасының</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«Педагог</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мәртебесі</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туралы»</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Заңы.</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2019</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жылғы</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27</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желтоқсан №</w:t>
      </w:r>
      <w:r w:rsidRPr="009D4D70">
        <w:rPr>
          <w:rFonts w:ascii="Times New Roman" w:eastAsia="Calibri" w:hAnsi="Times New Roman" w:cs="Times New Roman"/>
          <w:spacing w:val="-3"/>
          <w:sz w:val="28"/>
          <w:szCs w:val="28"/>
          <w:lang w:val="kk-KZ"/>
        </w:rPr>
        <w:t xml:space="preserve"> </w:t>
      </w:r>
      <w:r w:rsidRPr="009D4D70">
        <w:rPr>
          <w:rFonts w:ascii="Times New Roman" w:eastAsia="Calibri" w:hAnsi="Times New Roman" w:cs="Times New Roman"/>
          <w:sz w:val="28"/>
          <w:szCs w:val="28"/>
          <w:lang w:val="kk-KZ"/>
        </w:rPr>
        <w:t>293-VІ</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ҚРЗ,</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Нұр</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w:t>
      </w:r>
      <w:r w:rsidRPr="009D4D70">
        <w:rPr>
          <w:rFonts w:ascii="Times New Roman" w:eastAsia="Calibri" w:hAnsi="Times New Roman" w:cs="Times New Roman"/>
          <w:spacing w:val="-2"/>
          <w:sz w:val="28"/>
          <w:szCs w:val="28"/>
          <w:lang w:val="kk-KZ"/>
        </w:rPr>
        <w:t xml:space="preserve"> </w:t>
      </w:r>
      <w:r w:rsidRPr="009D4D70">
        <w:rPr>
          <w:rFonts w:ascii="Times New Roman" w:eastAsia="Calibri" w:hAnsi="Times New Roman" w:cs="Times New Roman"/>
          <w:sz w:val="28"/>
          <w:szCs w:val="28"/>
          <w:lang w:val="kk-KZ"/>
        </w:rPr>
        <w:t>Сұлтан,</w:t>
      </w:r>
      <w:r w:rsidRPr="009D4D70">
        <w:rPr>
          <w:rFonts w:ascii="Times New Roman" w:eastAsia="Calibri" w:hAnsi="Times New Roman" w:cs="Times New Roman"/>
          <w:spacing w:val="-1"/>
          <w:sz w:val="28"/>
          <w:szCs w:val="28"/>
          <w:lang w:val="kk-KZ"/>
        </w:rPr>
        <w:t xml:space="preserve"> </w:t>
      </w:r>
      <w:r w:rsidRPr="009D4D70">
        <w:rPr>
          <w:rFonts w:ascii="Times New Roman" w:eastAsia="Calibri" w:hAnsi="Times New Roman" w:cs="Times New Roman"/>
          <w:sz w:val="28"/>
          <w:szCs w:val="28"/>
          <w:lang w:val="kk-KZ"/>
        </w:rPr>
        <w:t>Ақорда</w:t>
      </w:r>
    </w:p>
    <w:p w14:paraId="10CF625A" w14:textId="77777777" w:rsidR="006328B8" w:rsidRPr="009D4D70" w:rsidRDefault="006328B8" w:rsidP="0045188A">
      <w:pPr>
        <w:pBdr>
          <w:bottom w:val="single" w:sz="4" w:space="31" w:color="FFFFFF"/>
        </w:pBdr>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Білім берудің барлық деңгейінің мемлекеттік жалпыға міндетті білім беру</w:t>
      </w:r>
      <w:r w:rsidRPr="009D4D70">
        <w:rPr>
          <w:rFonts w:ascii="Times New Roman" w:eastAsia="Times New Roman" w:hAnsi="Times New Roman" w:cs="Times New Roman"/>
          <w:spacing w:val="-67"/>
          <w:sz w:val="28"/>
          <w:szCs w:val="28"/>
          <w:lang w:val="kk-KZ" w:eastAsia="ru-RU"/>
        </w:rPr>
        <w:t xml:space="preserve"> </w:t>
      </w:r>
      <w:r w:rsidRPr="009D4D70">
        <w:rPr>
          <w:rFonts w:ascii="Times New Roman" w:eastAsia="Times New Roman" w:hAnsi="Times New Roman" w:cs="Times New Roman"/>
          <w:sz w:val="28"/>
          <w:szCs w:val="28"/>
          <w:lang w:val="kk-KZ" w:eastAsia="ru-RU"/>
        </w:rPr>
        <w:t>стандарттарына</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өзгерістер</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мен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толықтырулар</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енгізу</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туралы</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Қазақстан</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Республикасы Білім және ғылым министрінің 2020 жылғы 5 мамырдағы № 182</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бұйрығы. Қазақстан Республикасының Әділет министрлігі 2020 жылғы 6</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мамырда</w:t>
      </w:r>
      <w:r w:rsidRPr="009D4D70">
        <w:rPr>
          <w:rFonts w:ascii="Times New Roman" w:eastAsia="Times New Roman" w:hAnsi="Times New Roman" w:cs="Times New Roman"/>
          <w:spacing w:val="-1"/>
          <w:sz w:val="28"/>
          <w:szCs w:val="28"/>
          <w:lang w:val="kk-KZ" w:eastAsia="ru-RU"/>
        </w:rPr>
        <w:t xml:space="preserve"> </w:t>
      </w:r>
      <w:r w:rsidRPr="009D4D70">
        <w:rPr>
          <w:rFonts w:ascii="Times New Roman" w:eastAsia="Times New Roman" w:hAnsi="Times New Roman" w:cs="Times New Roman"/>
          <w:sz w:val="28"/>
          <w:szCs w:val="28"/>
          <w:lang w:val="kk-KZ" w:eastAsia="ru-RU"/>
        </w:rPr>
        <w:t>№</w:t>
      </w:r>
      <w:r w:rsidRPr="009D4D70">
        <w:rPr>
          <w:rFonts w:ascii="Times New Roman" w:eastAsia="Times New Roman" w:hAnsi="Times New Roman" w:cs="Times New Roman"/>
          <w:spacing w:val="-4"/>
          <w:sz w:val="28"/>
          <w:szCs w:val="28"/>
          <w:lang w:val="kk-KZ" w:eastAsia="ru-RU"/>
        </w:rPr>
        <w:t xml:space="preserve"> </w:t>
      </w:r>
      <w:r w:rsidRPr="009D4D70">
        <w:rPr>
          <w:rFonts w:ascii="Times New Roman" w:eastAsia="Times New Roman" w:hAnsi="Times New Roman" w:cs="Times New Roman"/>
          <w:sz w:val="28"/>
          <w:szCs w:val="28"/>
          <w:lang w:val="kk-KZ" w:eastAsia="ru-RU"/>
        </w:rPr>
        <w:t>20580</w:t>
      </w:r>
    </w:p>
    <w:p w14:paraId="7EFCBF14" w14:textId="77777777" w:rsidR="006328B8" w:rsidRPr="009D4D70" w:rsidRDefault="006328B8" w:rsidP="0045188A">
      <w:pPr>
        <w:pBdr>
          <w:bottom w:val="single" w:sz="4" w:space="31" w:color="FFFFFF"/>
        </w:pBdr>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Қазақстан Президенті Қасым-Жомарт Тоқаевтың «Халық бірлігі және жүйелі реформалар – ел өркендеуінің берік негізі» атты халыққа Жолдауы (2021 жыл, қыркүйек).</w:t>
      </w:r>
    </w:p>
    <w:p w14:paraId="413B5ECC" w14:textId="77777777" w:rsidR="006328B8" w:rsidRPr="009D4D70" w:rsidRDefault="006328B8"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«Білімді ұлт» сапалы білім беру» ұлттық жобасы Қазақстан Республикасы Үкіметінің 2021 жылғы 12 қазандағы № 726 қаулысы</w:t>
      </w:r>
    </w:p>
    <w:p w14:paraId="1DB08DC1" w14:textId="77777777" w:rsidR="006328B8" w:rsidRPr="009D4D70" w:rsidRDefault="006328B8"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 xml:space="preserve">Қазақстан Республикасында мектепке дейінгі, орта, техникалық және кәсіптік білім беруді дамытудың 2023-2029 жылдарға арналған тұжырымдамасын бекіту туралы. / Қазақстан Республикасы Үкіметінің 2023 жылғы 28 наурыздағы №249 қаулысы </w:t>
      </w:r>
    </w:p>
    <w:p w14:paraId="24102A98" w14:textId="77777777" w:rsidR="00010B0F" w:rsidRPr="009D4D70" w:rsidRDefault="006328B8"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Қазақстан Республикасында жоғары білімді және ғылымды дамытудың 2023-2029 жылдарға арналған тұжырымдамасын бекіту туралы. / Қазақстан Республикасы Үкіметінің 2023 жылғы 28 наурыздағы №248 қаулысы</w:t>
      </w:r>
    </w:p>
    <w:p w14:paraId="2704C563" w14:textId="5A2FE1EF" w:rsidR="00010B0F" w:rsidRPr="009D4D70" w:rsidRDefault="00010B0F"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 xml:space="preserve">Қазақстан Президенті </w:t>
      </w:r>
      <w:r w:rsidRPr="009D4D70">
        <w:rPr>
          <w:rFonts w:ascii="Times New Roman" w:hAnsi="Times New Roman" w:cs="Times New Roman"/>
          <w:sz w:val="28"/>
          <w:szCs w:val="28"/>
          <w:lang w:val="kk-KZ"/>
        </w:rPr>
        <w:t xml:space="preserve">Қасым-Жомарт Тоқаевтың «Әділетті Қазақстанның экономикалық бағдары» атты Қазақстан халқына Жолдауы (2023 жыл, 1 қыркүйек) </w:t>
      </w:r>
    </w:p>
    <w:p w14:paraId="193AF032" w14:textId="7971B0CE" w:rsidR="006328B8" w:rsidRPr="009D4D70" w:rsidRDefault="006328B8"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9D4D70">
        <w:rPr>
          <w:rFonts w:ascii="Times New Roman" w:eastAsia="Times New Roman" w:hAnsi="Times New Roman" w:cs="Times New Roman"/>
          <w:sz w:val="28"/>
          <w:szCs w:val="28"/>
          <w:lang w:val="kk-KZ" w:eastAsia="ru-RU"/>
        </w:rPr>
        <w:t xml:space="preserve"> </w:t>
      </w:r>
    </w:p>
    <w:p w14:paraId="051D61CB" w14:textId="77777777" w:rsidR="006328B8" w:rsidRPr="009D4D70" w:rsidRDefault="006328B8"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p>
    <w:p w14:paraId="533D61FE" w14:textId="77777777" w:rsidR="006328B8" w:rsidRPr="009D4D70" w:rsidRDefault="006328B8" w:rsidP="0045188A">
      <w:pPr>
        <w:spacing w:after="0" w:line="240" w:lineRule="auto"/>
        <w:ind w:firstLine="426"/>
        <w:rPr>
          <w:rFonts w:ascii="Times New Roman" w:hAnsi="Times New Roman" w:cs="Times New Roman"/>
          <w:sz w:val="28"/>
          <w:szCs w:val="28"/>
          <w:lang w:val="kk-KZ"/>
        </w:rPr>
      </w:pPr>
    </w:p>
    <w:p w14:paraId="74E51E6B" w14:textId="77777777" w:rsidR="006328B8" w:rsidRPr="009D4D70" w:rsidRDefault="006328B8" w:rsidP="0045188A">
      <w:pPr>
        <w:spacing w:after="0" w:line="240" w:lineRule="auto"/>
        <w:ind w:firstLine="426"/>
        <w:jc w:val="right"/>
        <w:rPr>
          <w:rFonts w:ascii="Times New Roman" w:hAnsi="Times New Roman" w:cs="Times New Roman"/>
          <w:bCs/>
          <w:sz w:val="28"/>
          <w:szCs w:val="28"/>
          <w:lang w:val="kk-KZ"/>
        </w:rPr>
      </w:pPr>
      <w:r w:rsidRPr="009D4D70">
        <w:rPr>
          <w:rFonts w:ascii="Times New Roman" w:hAnsi="Times New Roman" w:cs="Times New Roman"/>
          <w:bCs/>
          <w:sz w:val="28"/>
          <w:szCs w:val="28"/>
          <w:lang w:val="kk-KZ"/>
        </w:rPr>
        <w:t xml:space="preserve">                                                                                          </w:t>
      </w:r>
    </w:p>
    <w:p w14:paraId="14CCE436"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135BB07B"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r w:rsidRPr="009D4D70">
        <w:rPr>
          <w:rFonts w:ascii="Times New Roman" w:hAnsi="Times New Roman" w:cs="Times New Roman"/>
          <w:bCs/>
          <w:sz w:val="28"/>
          <w:szCs w:val="28"/>
          <w:lang w:val="kk-KZ"/>
        </w:rPr>
        <w:t xml:space="preserve">                                                                                                                                                                                                                                                                                                                                             </w:t>
      </w:r>
    </w:p>
    <w:p w14:paraId="3F8E0F63"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r w:rsidRPr="009D4D70">
        <w:rPr>
          <w:rFonts w:ascii="Times New Roman" w:hAnsi="Times New Roman" w:cs="Times New Roman"/>
          <w:bCs/>
          <w:sz w:val="28"/>
          <w:szCs w:val="28"/>
          <w:lang w:val="kk-KZ"/>
        </w:rPr>
        <w:t xml:space="preserve"> </w:t>
      </w:r>
    </w:p>
    <w:p w14:paraId="47F1255A"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0932C61D" w14:textId="77777777" w:rsidR="006328B8" w:rsidRPr="009D4D70" w:rsidRDefault="006328B8" w:rsidP="0045188A">
      <w:pPr>
        <w:spacing w:after="0" w:line="240" w:lineRule="auto"/>
        <w:ind w:firstLine="426"/>
        <w:rPr>
          <w:rFonts w:ascii="Times New Roman" w:hAnsi="Times New Roman" w:cs="Times New Roman"/>
          <w:bCs/>
          <w:sz w:val="28"/>
          <w:szCs w:val="28"/>
          <w:lang w:val="kk-KZ"/>
        </w:rPr>
      </w:pPr>
    </w:p>
    <w:p w14:paraId="7BE706E5" w14:textId="0D43C71F" w:rsidR="006328B8" w:rsidRDefault="006328B8" w:rsidP="0045188A">
      <w:pPr>
        <w:spacing w:after="0" w:line="240" w:lineRule="auto"/>
        <w:ind w:firstLine="426"/>
        <w:rPr>
          <w:rFonts w:ascii="Times New Roman" w:hAnsi="Times New Roman" w:cs="Times New Roman"/>
          <w:bCs/>
          <w:sz w:val="28"/>
          <w:szCs w:val="28"/>
          <w:lang w:val="kk-KZ"/>
        </w:rPr>
      </w:pPr>
    </w:p>
    <w:p w14:paraId="054CC257" w14:textId="77777777" w:rsidR="00094565" w:rsidRDefault="00094565" w:rsidP="0045188A">
      <w:pPr>
        <w:spacing w:after="0" w:line="240" w:lineRule="auto"/>
        <w:ind w:firstLine="426"/>
        <w:rPr>
          <w:rFonts w:ascii="Times New Roman" w:hAnsi="Times New Roman" w:cs="Times New Roman"/>
          <w:bCs/>
          <w:sz w:val="28"/>
          <w:szCs w:val="28"/>
          <w:lang w:val="kk-KZ"/>
        </w:rPr>
      </w:pPr>
    </w:p>
    <w:p w14:paraId="572F9B39" w14:textId="77777777" w:rsidR="00094565" w:rsidRDefault="00094565" w:rsidP="0045188A">
      <w:pPr>
        <w:spacing w:after="0" w:line="240" w:lineRule="auto"/>
        <w:ind w:firstLine="426"/>
        <w:rPr>
          <w:rFonts w:ascii="Times New Roman" w:hAnsi="Times New Roman" w:cs="Times New Roman"/>
          <w:bCs/>
          <w:sz w:val="28"/>
          <w:szCs w:val="28"/>
          <w:lang w:val="kk-KZ"/>
        </w:rPr>
      </w:pPr>
    </w:p>
    <w:p w14:paraId="5FDEF8E3" w14:textId="77777777" w:rsidR="00094565" w:rsidRDefault="00094565" w:rsidP="0045188A">
      <w:pPr>
        <w:spacing w:after="0" w:line="240" w:lineRule="auto"/>
        <w:ind w:firstLine="426"/>
        <w:rPr>
          <w:rFonts w:ascii="Times New Roman" w:hAnsi="Times New Roman" w:cs="Times New Roman"/>
          <w:bCs/>
          <w:sz w:val="28"/>
          <w:szCs w:val="28"/>
          <w:lang w:val="kk-KZ"/>
        </w:rPr>
      </w:pPr>
    </w:p>
    <w:p w14:paraId="602CA71A" w14:textId="77777777" w:rsidR="00094565" w:rsidRPr="009D4D70" w:rsidRDefault="00094565" w:rsidP="0045188A">
      <w:pPr>
        <w:spacing w:after="0" w:line="240" w:lineRule="auto"/>
        <w:ind w:firstLine="426"/>
        <w:rPr>
          <w:rFonts w:ascii="Times New Roman" w:hAnsi="Times New Roman" w:cs="Times New Roman"/>
          <w:bCs/>
          <w:sz w:val="28"/>
          <w:szCs w:val="28"/>
          <w:lang w:val="kk-KZ"/>
        </w:rPr>
      </w:pPr>
    </w:p>
    <w:p w14:paraId="20C71847" w14:textId="77777777" w:rsidR="006328B8" w:rsidRPr="009D4D70" w:rsidRDefault="006328B8" w:rsidP="001038B7">
      <w:pPr>
        <w:spacing w:after="0" w:line="240" w:lineRule="auto"/>
        <w:rPr>
          <w:rFonts w:ascii="Times New Roman" w:hAnsi="Times New Roman" w:cs="Times New Roman"/>
          <w:b/>
          <w:sz w:val="28"/>
          <w:szCs w:val="28"/>
          <w:lang w:val="kk-KZ"/>
        </w:rPr>
      </w:pPr>
    </w:p>
    <w:p w14:paraId="7745ABD7" w14:textId="77777777" w:rsidR="006328B8" w:rsidRPr="009D4D70" w:rsidRDefault="006328B8" w:rsidP="0045188A">
      <w:pPr>
        <w:spacing w:after="0" w:line="240" w:lineRule="auto"/>
        <w:ind w:firstLine="426"/>
        <w:jc w:val="center"/>
        <w:rPr>
          <w:rFonts w:ascii="Times New Roman" w:hAnsi="Times New Roman" w:cs="Times New Roman"/>
          <w:b/>
          <w:sz w:val="28"/>
          <w:szCs w:val="28"/>
          <w:lang w:val="kk-KZ"/>
        </w:rPr>
      </w:pPr>
      <w:r w:rsidRPr="009D4D70">
        <w:rPr>
          <w:rFonts w:ascii="Times New Roman" w:hAnsi="Times New Roman" w:cs="Times New Roman"/>
          <w:b/>
          <w:sz w:val="28"/>
          <w:szCs w:val="28"/>
          <w:lang w:val="kk-KZ"/>
        </w:rPr>
        <w:t>АНЫҚТАМАЛАР</w:t>
      </w:r>
    </w:p>
    <w:p w14:paraId="46DE513D" w14:textId="77777777" w:rsidR="006328B8" w:rsidRPr="009D4D70" w:rsidRDefault="006328B8" w:rsidP="0045188A">
      <w:pPr>
        <w:spacing w:after="0" w:line="240" w:lineRule="auto"/>
        <w:ind w:firstLine="426"/>
        <w:jc w:val="center"/>
        <w:rPr>
          <w:rFonts w:ascii="Times New Roman" w:hAnsi="Times New Roman" w:cs="Times New Roman"/>
          <w:b/>
          <w:sz w:val="28"/>
          <w:szCs w:val="28"/>
          <w:lang w:val="kk-KZ"/>
        </w:rPr>
      </w:pPr>
    </w:p>
    <w:p w14:paraId="216A4E53" w14:textId="77777777" w:rsidR="00170FAB" w:rsidRDefault="006328B8" w:rsidP="0045188A">
      <w:pPr>
        <w:spacing w:after="0" w:line="240" w:lineRule="auto"/>
        <w:ind w:firstLine="567"/>
        <w:jc w:val="both"/>
        <w:rPr>
          <w:rFonts w:ascii="Times New Roman" w:eastAsia="Times New Roman" w:hAnsi="Times New Roman" w:cs="Times New Roman"/>
          <w:bCs/>
          <w:i/>
          <w:sz w:val="28"/>
          <w:szCs w:val="28"/>
          <w:bdr w:val="none" w:sz="0" w:space="0" w:color="auto" w:frame="1"/>
          <w:lang w:val="kk-KZ" w:eastAsia="ru-RU"/>
        </w:rPr>
      </w:pPr>
      <w:r w:rsidRPr="009D4D70">
        <w:rPr>
          <w:rFonts w:ascii="Times New Roman" w:hAnsi="Times New Roman" w:cs="Times New Roman"/>
          <w:sz w:val="28"/>
          <w:szCs w:val="28"/>
          <w:lang w:val="kk-KZ"/>
        </w:rPr>
        <w:t>Бұл диссертациялық жұмыста келесі терминдерге сәйкес анықтамалар қолданылған:</w:t>
      </w:r>
      <w:r w:rsidR="00170FAB" w:rsidRPr="00170FAB">
        <w:rPr>
          <w:rFonts w:ascii="Times New Roman" w:eastAsia="Times New Roman" w:hAnsi="Times New Roman" w:cs="Times New Roman"/>
          <w:bCs/>
          <w:i/>
          <w:sz w:val="28"/>
          <w:szCs w:val="28"/>
          <w:bdr w:val="none" w:sz="0" w:space="0" w:color="auto" w:frame="1"/>
          <w:lang w:val="kk-KZ" w:eastAsia="ru-RU"/>
        </w:rPr>
        <w:t xml:space="preserve"> </w:t>
      </w:r>
    </w:p>
    <w:p w14:paraId="269E052B" w14:textId="77777777" w:rsidR="00170FAB" w:rsidRDefault="00170FAB" w:rsidP="0045188A">
      <w:pPr>
        <w:spacing w:after="0" w:line="240" w:lineRule="auto"/>
        <w:ind w:firstLine="567"/>
        <w:jc w:val="both"/>
        <w:rPr>
          <w:rFonts w:ascii="Times New Roman" w:eastAsia="Times New Roman" w:hAnsi="Times New Roman" w:cs="Times New Roman"/>
          <w:sz w:val="28"/>
          <w:szCs w:val="28"/>
          <w:lang w:val="kk-KZ" w:eastAsia="ru-RU"/>
        </w:rPr>
      </w:pPr>
      <w:r w:rsidRPr="00170FAB">
        <w:rPr>
          <w:rFonts w:ascii="Times New Roman" w:eastAsia="Times New Roman" w:hAnsi="Times New Roman" w:cs="Times New Roman"/>
          <w:b/>
          <w:iCs/>
          <w:sz w:val="28"/>
          <w:szCs w:val="28"/>
          <w:bdr w:val="none" w:sz="0" w:space="0" w:color="auto" w:frame="1"/>
          <w:lang w:val="kk-KZ" w:eastAsia="ru-RU"/>
        </w:rPr>
        <w:t>Ақпарат</w:t>
      </w:r>
      <w:r w:rsidRPr="00170FAB">
        <w:rPr>
          <w:rFonts w:ascii="Times New Roman" w:eastAsia="Times New Roman" w:hAnsi="Times New Roman" w:cs="Times New Roman"/>
          <w:b/>
          <w:iCs/>
          <w:sz w:val="28"/>
          <w:szCs w:val="28"/>
          <w:lang w:val="kk-KZ" w:eastAsia="ru-RU"/>
        </w:rPr>
        <w:t xml:space="preserve">  </w:t>
      </w:r>
      <w:r w:rsidRPr="003E62F2">
        <w:rPr>
          <w:rFonts w:ascii="Times New Roman" w:eastAsia="Times New Roman" w:hAnsi="Times New Roman" w:cs="Times New Roman"/>
          <w:sz w:val="28"/>
          <w:szCs w:val="28"/>
          <w:lang w:val="kk-KZ" w:eastAsia="ru-RU"/>
        </w:rPr>
        <w:t xml:space="preserve">– хабарламаның, берілген белгінің, жадының мазмұны, сондай-ақ хабарламада, берілген белгіде немесе жадыда болатын мәліметтер. </w:t>
      </w:r>
    </w:p>
    <w:p w14:paraId="526D57A1" w14:textId="3DBE9118" w:rsidR="001C1057" w:rsidRPr="001C1057" w:rsidRDefault="001C1057" w:rsidP="001C1057">
      <w:pPr>
        <w:spacing w:after="0" w:line="240" w:lineRule="auto"/>
        <w:ind w:firstLine="567"/>
        <w:jc w:val="both"/>
        <w:rPr>
          <w:rFonts w:ascii="Times New Roman" w:hAnsi="Times New Roman" w:cs="Times New Roman"/>
          <w:b/>
          <w:sz w:val="28"/>
          <w:szCs w:val="28"/>
          <w:lang w:val="kk-KZ"/>
        </w:rPr>
      </w:pPr>
      <w:r w:rsidRPr="00170FAB">
        <w:rPr>
          <w:rFonts w:ascii="Times New Roman" w:eastAsia="Times New Roman" w:hAnsi="Times New Roman" w:cs="Times New Roman"/>
          <w:b/>
          <w:bCs/>
          <w:iCs/>
          <w:sz w:val="28"/>
          <w:szCs w:val="28"/>
          <w:bdr w:val="none" w:sz="0" w:space="0" w:color="auto" w:frame="1"/>
          <w:lang w:val="kk-KZ" w:eastAsia="ru-RU"/>
        </w:rPr>
        <w:t>Ақпараттандыру</w:t>
      </w:r>
      <w:r w:rsidRPr="00170FAB">
        <w:rPr>
          <w:rFonts w:ascii="Times New Roman" w:eastAsia="Times New Roman" w:hAnsi="Times New Roman" w:cs="Times New Roman"/>
          <w:b/>
          <w:iCs/>
          <w:sz w:val="28"/>
          <w:szCs w:val="28"/>
          <w:lang w:val="kk-KZ" w:eastAsia="ru-RU"/>
        </w:rPr>
        <w:t> </w:t>
      </w:r>
      <w:r w:rsidRPr="003E62F2">
        <w:rPr>
          <w:rFonts w:ascii="Times New Roman" w:eastAsia="Times New Roman" w:hAnsi="Times New Roman" w:cs="Times New Roman"/>
          <w:i/>
          <w:sz w:val="28"/>
          <w:szCs w:val="28"/>
          <w:lang w:val="kk-KZ" w:eastAsia="ru-RU"/>
        </w:rPr>
        <w:t>–</w:t>
      </w:r>
      <w:r w:rsidRPr="003E62F2">
        <w:rPr>
          <w:rFonts w:ascii="Times New Roman" w:eastAsia="Times New Roman" w:hAnsi="Times New Roman" w:cs="Times New Roman"/>
          <w:sz w:val="28"/>
          <w:szCs w:val="28"/>
          <w:lang w:val="kk-KZ" w:eastAsia="ru-RU"/>
        </w:rPr>
        <w:t xml:space="preserve"> елдің өмір салтын елеулі түрде өзгертуге бағытталған күрделі әлеуметтік процесс.</w:t>
      </w:r>
    </w:p>
    <w:p w14:paraId="59DF6DFF" w14:textId="5B8AFC6A" w:rsidR="006328B8" w:rsidRDefault="00170FAB" w:rsidP="0045188A">
      <w:pPr>
        <w:spacing w:after="0" w:line="240" w:lineRule="auto"/>
        <w:ind w:firstLine="567"/>
        <w:jc w:val="both"/>
        <w:rPr>
          <w:rFonts w:ascii="Times New Roman" w:eastAsia="Times New Roman" w:hAnsi="Times New Roman" w:cs="Times New Roman"/>
          <w:sz w:val="28"/>
          <w:szCs w:val="28"/>
          <w:lang w:val="kk-KZ" w:eastAsia="ru-RU"/>
        </w:rPr>
      </w:pPr>
      <w:r w:rsidRPr="00170FAB">
        <w:rPr>
          <w:rFonts w:ascii="Times New Roman" w:eastAsia="Times New Roman" w:hAnsi="Times New Roman" w:cs="Times New Roman"/>
          <w:b/>
          <w:bCs/>
          <w:sz w:val="28"/>
          <w:szCs w:val="28"/>
          <w:lang w:val="kk-KZ" w:eastAsia="ru-RU"/>
        </w:rPr>
        <w:t>Ақпараттық процесстер</w:t>
      </w:r>
      <w:r w:rsidR="001C1057" w:rsidRPr="001C1057">
        <w:rPr>
          <w:rFonts w:ascii="Times New Roman" w:eastAsia="Times New Roman" w:hAnsi="Times New Roman" w:cs="Times New Roman"/>
          <w:b/>
          <w:bCs/>
          <w:sz w:val="28"/>
          <w:szCs w:val="28"/>
          <w:lang w:val="kk-KZ" w:eastAsia="ru-RU"/>
        </w:rPr>
        <w:t xml:space="preserve"> </w:t>
      </w:r>
      <w:r w:rsidR="001C1057" w:rsidRPr="009D4D70">
        <w:rPr>
          <w:rFonts w:ascii="Times New Roman" w:hAnsi="Times New Roman" w:cs="Times New Roman"/>
          <w:sz w:val="28"/>
          <w:szCs w:val="28"/>
          <w:lang w:val="kk-KZ"/>
        </w:rPr>
        <w:t>–</w:t>
      </w:r>
      <w:r>
        <w:rPr>
          <w:rFonts w:ascii="Times New Roman" w:eastAsia="Times New Roman" w:hAnsi="Times New Roman" w:cs="Times New Roman"/>
          <w:b/>
          <w:bCs/>
          <w:sz w:val="28"/>
          <w:szCs w:val="28"/>
          <w:lang w:val="kk-KZ" w:eastAsia="ru-RU"/>
        </w:rPr>
        <w:t xml:space="preserve"> </w:t>
      </w:r>
      <w:r w:rsidRPr="003E62F2">
        <w:rPr>
          <w:rFonts w:ascii="Times New Roman" w:eastAsia="Times New Roman" w:hAnsi="Times New Roman" w:cs="Times New Roman"/>
          <w:sz w:val="28"/>
          <w:szCs w:val="28"/>
          <w:lang w:val="kk-KZ" w:eastAsia="ru-RU"/>
        </w:rPr>
        <w:t>яғни ақпаратты сақтау, өндеу және тарату үдерісі</w:t>
      </w:r>
      <w:r>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w:t>
      </w:r>
    </w:p>
    <w:p w14:paraId="2F4F9508" w14:textId="6AF3E03E" w:rsidR="001E0C5B" w:rsidRDefault="001E0C5B" w:rsidP="0045188A">
      <w:pPr>
        <w:spacing w:after="0" w:line="240" w:lineRule="auto"/>
        <w:ind w:firstLine="567"/>
        <w:jc w:val="both"/>
        <w:rPr>
          <w:rFonts w:ascii="Times New Roman" w:eastAsia="Times New Roman" w:hAnsi="Times New Roman" w:cs="Times New Roman"/>
          <w:sz w:val="28"/>
          <w:szCs w:val="28"/>
          <w:lang w:val="kk-KZ" w:eastAsia="ru-RU"/>
        </w:rPr>
      </w:pPr>
      <w:r w:rsidRPr="001E0C5B">
        <w:rPr>
          <w:rFonts w:ascii="Times New Roman" w:eastAsia="Times New Roman" w:hAnsi="Times New Roman" w:cs="Times New Roman"/>
          <w:b/>
          <w:bCs/>
          <w:sz w:val="28"/>
          <w:szCs w:val="28"/>
          <w:lang w:val="kk-KZ" w:eastAsia="ru-RU"/>
        </w:rPr>
        <w:t>Білім беруді ақпараттандыру</w:t>
      </w:r>
      <w:r w:rsidRPr="003E62F2">
        <w:rPr>
          <w:rFonts w:ascii="Times New Roman" w:eastAsia="Times New Roman" w:hAnsi="Times New Roman" w:cs="Times New Roman"/>
          <w:sz w:val="28"/>
          <w:szCs w:val="28"/>
          <w:lang w:val="kk-KZ" w:eastAsia="ru-RU"/>
        </w:rPr>
        <w:t xml:space="preserve"> </w:t>
      </w:r>
      <w:r w:rsidRPr="009D4D70">
        <w:rPr>
          <w:rFonts w:ascii="Times New Roman" w:hAnsi="Times New Roman" w:cs="Times New Roman"/>
          <w:sz w:val="28"/>
          <w:szCs w:val="28"/>
          <w:lang w:val="kk-KZ"/>
        </w:rPr>
        <w:t>–</w:t>
      </w:r>
      <w:r>
        <w:rPr>
          <w:rFonts w:ascii="Times New Roman" w:eastAsia="Times New Roman" w:hAnsi="Times New Roman" w:cs="Times New Roman"/>
          <w:b/>
          <w:bCs/>
          <w:sz w:val="28"/>
          <w:szCs w:val="28"/>
          <w:lang w:val="kk-KZ" w:eastAsia="ru-RU"/>
        </w:rPr>
        <w:t xml:space="preserve"> </w:t>
      </w:r>
      <w:r w:rsidRPr="003E62F2">
        <w:rPr>
          <w:rFonts w:ascii="Times New Roman" w:eastAsia="Times New Roman" w:hAnsi="Times New Roman" w:cs="Times New Roman"/>
          <w:sz w:val="28"/>
          <w:szCs w:val="28"/>
          <w:lang w:val="kk-KZ" w:eastAsia="ru-RU"/>
        </w:rPr>
        <w:t>оқыту мен тәрбиелеудің психологиялық-педагогикалық мақсаттарына қол жеткізу шеңберінде қолда бар білімді жүйелеу және жаңа білімді қалыптастыру үшін ақпаратты жинау, сақтау, өңдеу және тарату әдістері мен құралдарын қолдануға бағытталған адамның ғылыми-практикалық қызметінің саласы</w:t>
      </w:r>
      <w:r>
        <w:rPr>
          <w:rFonts w:ascii="Times New Roman" w:eastAsia="Times New Roman" w:hAnsi="Times New Roman" w:cs="Times New Roman"/>
          <w:sz w:val="28"/>
          <w:szCs w:val="28"/>
          <w:lang w:val="kk-KZ" w:eastAsia="ru-RU"/>
        </w:rPr>
        <w:t>.</w:t>
      </w:r>
    </w:p>
    <w:p w14:paraId="131740A9" w14:textId="15E2DC16" w:rsidR="001C1057" w:rsidRPr="009D4D70" w:rsidRDefault="001C1057" w:rsidP="001C1057">
      <w:pPr>
        <w:spacing w:after="0" w:line="240" w:lineRule="auto"/>
        <w:ind w:firstLine="567"/>
        <w:jc w:val="both"/>
        <w:rPr>
          <w:rFonts w:ascii="Times New Roman" w:hAnsi="Times New Roman" w:cs="Times New Roman"/>
          <w:bCs/>
          <w:sz w:val="28"/>
          <w:szCs w:val="28"/>
          <w:lang w:val="kk-KZ"/>
        </w:rPr>
      </w:pPr>
      <w:r w:rsidRPr="009D4D70">
        <w:rPr>
          <w:rFonts w:ascii="Times New Roman" w:hAnsi="Times New Roman" w:cs="Times New Roman"/>
          <w:b/>
          <w:sz w:val="28"/>
          <w:szCs w:val="28"/>
          <w:lang w:val="kk-KZ"/>
        </w:rPr>
        <w:t>Жаппай ашық онлайн курстары</w:t>
      </w:r>
      <w:r w:rsidR="001755B1" w:rsidRPr="001755B1">
        <w:rPr>
          <w:rFonts w:ascii="Times New Roman" w:hAnsi="Times New Roman" w:cs="Times New Roman"/>
          <w:b/>
          <w:sz w:val="28"/>
          <w:szCs w:val="28"/>
          <w:lang w:val="kk-KZ"/>
        </w:rPr>
        <w:t xml:space="preserve"> (</w:t>
      </w:r>
      <w:r w:rsidR="001755B1" w:rsidRPr="001755B1">
        <w:rPr>
          <w:rFonts w:ascii="Times New Roman" w:hAnsi="Times New Roman" w:cs="Times New Roman"/>
          <w:bCs/>
          <w:sz w:val="28"/>
          <w:szCs w:val="28"/>
          <w:lang w:val="kk-KZ"/>
        </w:rPr>
        <w:t>MOOCs</w:t>
      </w:r>
      <w:r w:rsidR="001755B1" w:rsidRPr="001755B1">
        <w:rPr>
          <w:rFonts w:ascii="Times New Roman" w:hAnsi="Times New Roman" w:cs="Times New Roman"/>
          <w:b/>
          <w:sz w:val="28"/>
          <w:szCs w:val="28"/>
          <w:lang w:val="kk-KZ"/>
        </w:rPr>
        <w:t>)</w:t>
      </w:r>
      <w:r w:rsidRPr="009D4D70">
        <w:rPr>
          <w:rFonts w:ascii="Times New Roman" w:hAnsi="Times New Roman" w:cs="Times New Roman"/>
          <w:b/>
          <w:sz w:val="28"/>
          <w:szCs w:val="28"/>
          <w:lang w:val="kk-KZ"/>
        </w:rPr>
        <w:t xml:space="preserve"> </w:t>
      </w:r>
      <w:r w:rsidRPr="009D4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и</w:t>
      </w:r>
      <w:r w:rsidRPr="009D4D70">
        <w:rPr>
          <w:rFonts w:ascii="Times New Roman" w:eastAsia="Times New Roman" w:hAnsi="Times New Roman" w:cs="Times New Roman"/>
          <w:sz w:val="28"/>
          <w:szCs w:val="28"/>
          <w:lang w:val="kk-KZ" w:eastAsia="ru-RU"/>
        </w:rPr>
        <w:t>нтернет байланысы бар барлық жерде әрбір адам қосыла алатын, курсқа жазылуға біліктілікті қажет етпейтін, барлығына ашық, ақысыз толықтай онлайн режимінде ұсынылатын  курс.</w:t>
      </w:r>
    </w:p>
    <w:p w14:paraId="72CD588C" w14:textId="77777777" w:rsidR="001C1057" w:rsidRDefault="001C1057" w:rsidP="001C1057">
      <w:pPr>
        <w:spacing w:after="0" w:line="240" w:lineRule="auto"/>
        <w:ind w:firstLine="567"/>
        <w:jc w:val="both"/>
        <w:rPr>
          <w:rFonts w:ascii="Times New Roman" w:hAnsi="Times New Roman" w:cs="Times New Roman"/>
          <w:spacing w:val="3"/>
          <w:sz w:val="28"/>
          <w:szCs w:val="28"/>
          <w:shd w:val="clear" w:color="auto" w:fill="FFFFFF"/>
          <w:lang w:val="kk-KZ"/>
        </w:rPr>
      </w:pPr>
      <w:r w:rsidRPr="009D4D70">
        <w:rPr>
          <w:rFonts w:ascii="Times New Roman" w:hAnsi="Times New Roman" w:cs="Times New Roman"/>
          <w:b/>
          <w:bCs/>
          <w:sz w:val="28"/>
          <w:szCs w:val="28"/>
          <w:lang w:val="kk-KZ"/>
        </w:rPr>
        <w:t>Қашықтықтан оқыту</w:t>
      </w:r>
      <w:r w:rsidRPr="001C1057">
        <w:rPr>
          <w:rFonts w:ascii="Times New Roman" w:hAnsi="Times New Roman" w:cs="Times New Roman"/>
          <w:b/>
          <w:bCs/>
          <w:sz w:val="28"/>
          <w:szCs w:val="28"/>
          <w:lang w:val="kk-KZ"/>
        </w:rPr>
        <w:t xml:space="preserve"> </w:t>
      </w:r>
      <w:r w:rsidRPr="009D4D70">
        <w:rPr>
          <w:rFonts w:ascii="Times New Roman" w:hAnsi="Times New Roman" w:cs="Times New Roman"/>
          <w:sz w:val="28"/>
          <w:szCs w:val="28"/>
          <w:lang w:val="kk-KZ"/>
        </w:rPr>
        <w:t>–</w:t>
      </w:r>
      <w:r w:rsidRPr="009D4D70">
        <w:rPr>
          <w:rFonts w:ascii="Times New Roman" w:hAnsi="Times New Roman" w:cs="Times New Roman"/>
          <w:spacing w:val="3"/>
          <w:sz w:val="28"/>
          <w:szCs w:val="28"/>
          <w:shd w:val="clear" w:color="auto" w:fill="FFFFFF"/>
          <w:lang w:val="kk-KZ"/>
        </w:rPr>
        <w:t xml:space="preserve"> жұмыстан қол үзбей қолайлы уақытта кез келген жерде ақпараттық-коммуникациялық технологиялар көмегімен оқу.</w:t>
      </w:r>
    </w:p>
    <w:p w14:paraId="106949A6" w14:textId="1EADD7C0" w:rsidR="001C1057" w:rsidRPr="001C1057" w:rsidRDefault="001C1057" w:rsidP="001C1057">
      <w:pPr>
        <w:spacing w:after="0" w:line="240" w:lineRule="auto"/>
        <w:ind w:firstLine="567"/>
        <w:jc w:val="both"/>
        <w:rPr>
          <w:rFonts w:ascii="Times New Roman" w:hAnsi="Times New Roman" w:cs="Times New Roman"/>
          <w:bCs/>
          <w:sz w:val="28"/>
          <w:szCs w:val="28"/>
          <w:lang w:val="kk-KZ"/>
        </w:rPr>
      </w:pPr>
      <w:r w:rsidRPr="009D4D70">
        <w:rPr>
          <w:rFonts w:ascii="Times New Roman" w:hAnsi="Times New Roman" w:cs="Times New Roman"/>
          <w:b/>
          <w:bCs/>
          <w:sz w:val="28"/>
          <w:szCs w:val="28"/>
          <w:lang w:val="kk-KZ"/>
        </w:rPr>
        <w:t xml:space="preserve">Қалыптастыру </w:t>
      </w:r>
      <w:r w:rsidRPr="009D4D70">
        <w:rPr>
          <w:rFonts w:ascii="Times New Roman" w:hAnsi="Times New Roman" w:cs="Times New Roman"/>
          <w:b/>
          <w:sz w:val="28"/>
          <w:szCs w:val="28"/>
          <w:lang w:val="kk-KZ"/>
        </w:rPr>
        <w:t xml:space="preserve">– </w:t>
      </w:r>
      <w:r w:rsidRPr="009D4D70">
        <w:rPr>
          <w:rFonts w:ascii="Times New Roman" w:hAnsi="Times New Roman" w:cs="Times New Roman"/>
          <w:bCs/>
          <w:sz w:val="28"/>
          <w:szCs w:val="28"/>
          <w:lang w:val="kk-KZ"/>
        </w:rPr>
        <w:t>бұл жеке тұлғаның даму нәтижесі және оның тұрақты қабілеттері мен қасиеттер жиынтығының пайда болуы, қалыптасуы.</w:t>
      </w:r>
    </w:p>
    <w:p w14:paraId="6468DAC0" w14:textId="77777777" w:rsidR="001C1057" w:rsidRPr="009D4D70" w:rsidRDefault="001C1057" w:rsidP="001C1057">
      <w:pPr>
        <w:spacing w:after="0" w:line="240" w:lineRule="auto"/>
        <w:ind w:firstLine="567"/>
        <w:jc w:val="both"/>
        <w:rPr>
          <w:rFonts w:ascii="Times New Roman" w:hAnsi="Times New Roman" w:cs="Times New Roman"/>
          <w:b/>
          <w:sz w:val="28"/>
          <w:szCs w:val="28"/>
          <w:lang w:val="kk-KZ"/>
        </w:rPr>
      </w:pPr>
      <w:r w:rsidRPr="00170FAB">
        <w:rPr>
          <w:rFonts w:ascii="Times New Roman" w:eastAsia="Times New Roman" w:hAnsi="Times New Roman" w:cs="Times New Roman"/>
          <w:b/>
          <w:bCs/>
          <w:sz w:val="28"/>
          <w:szCs w:val="28"/>
          <w:bdr w:val="none" w:sz="0" w:space="0" w:color="auto" w:frame="1"/>
          <w:lang w:val="kk-KZ" w:eastAsia="ru-RU"/>
        </w:rPr>
        <w:t>Қоғамды ақпараттандыру</w:t>
      </w:r>
      <w:r w:rsidRPr="003E62F2">
        <w:rPr>
          <w:rFonts w:ascii="Times New Roman" w:eastAsia="Times New Roman" w:hAnsi="Times New Roman" w:cs="Times New Roman"/>
          <w:i/>
          <w:iCs/>
          <w:sz w:val="28"/>
          <w:szCs w:val="28"/>
          <w:bdr w:val="none" w:sz="0" w:space="0" w:color="auto" w:frame="1"/>
          <w:lang w:val="kk-KZ" w:eastAsia="ru-RU"/>
        </w:rPr>
        <w:t xml:space="preserve"> </w:t>
      </w:r>
      <w:r w:rsidRPr="003E62F2">
        <w:rPr>
          <w:rFonts w:ascii="Times New Roman" w:eastAsia="Times New Roman" w:hAnsi="Times New Roman" w:cs="Times New Roman"/>
          <w:sz w:val="28"/>
          <w:szCs w:val="28"/>
          <w:lang w:val="kk-KZ" w:eastAsia="ru-RU"/>
        </w:rPr>
        <w:t xml:space="preserve">– ақпараттық ресурстарды қалыптастыру мен пайдалану негізінде азаматтардың, өкімет органдарының, қоғамдық ұйымдардың  ақпараттық талаптары мен құқықтарын қанағаттандыру мақсатында тиімді шарттар жасау жолында ұйымдастырылған әлеуметтік-экономикалық және ғылыми-техникалық процесс. </w:t>
      </w:r>
    </w:p>
    <w:p w14:paraId="4EF11DF6" w14:textId="376915C3" w:rsidR="001C1057" w:rsidRDefault="001C1057" w:rsidP="001C1057">
      <w:pPr>
        <w:spacing w:after="0" w:line="240" w:lineRule="auto"/>
        <w:ind w:firstLine="567"/>
        <w:jc w:val="both"/>
        <w:rPr>
          <w:rFonts w:ascii="Times New Roman" w:hAnsi="Times New Roman" w:cs="Times New Roman"/>
          <w:sz w:val="28"/>
          <w:szCs w:val="28"/>
          <w:lang w:val="kk-KZ"/>
        </w:rPr>
      </w:pPr>
      <w:r w:rsidRPr="009D4D70">
        <w:rPr>
          <w:rFonts w:ascii="Times New Roman" w:hAnsi="Times New Roman" w:cs="Times New Roman"/>
          <w:b/>
          <w:bCs/>
          <w:sz w:val="28"/>
          <w:szCs w:val="28"/>
          <w:lang w:val="kk-KZ"/>
        </w:rPr>
        <w:t xml:space="preserve">Құзыреттілік </w:t>
      </w:r>
      <w:r w:rsidRPr="009D4D70">
        <w:rPr>
          <w:rFonts w:ascii="Times New Roman" w:hAnsi="Times New Roman" w:cs="Times New Roman"/>
          <w:sz w:val="28"/>
          <w:szCs w:val="28"/>
          <w:lang w:val="kk-KZ"/>
        </w:rPr>
        <w:t>–</w:t>
      </w:r>
      <w:r w:rsidRPr="009D4D70">
        <w:rPr>
          <w:rFonts w:ascii="Times New Roman" w:hAnsi="Times New Roman" w:cs="Times New Roman"/>
          <w:b/>
          <w:bCs/>
          <w:sz w:val="28"/>
          <w:szCs w:val="28"/>
          <w:lang w:val="kk-KZ"/>
        </w:rPr>
        <w:t xml:space="preserve"> </w:t>
      </w:r>
      <w:r w:rsidRPr="009D4D70">
        <w:rPr>
          <w:rFonts w:ascii="Times New Roman" w:hAnsi="Times New Roman" w:cs="Times New Roman"/>
          <w:sz w:val="28"/>
          <w:szCs w:val="28"/>
          <w:lang w:val="kk-KZ"/>
        </w:rPr>
        <w:t xml:space="preserve">(латынның competentis-бейім сөзінен) </w:t>
      </w:r>
      <w:r w:rsidRPr="009D4D70">
        <w:rPr>
          <w:rFonts w:ascii="Times New Roman" w:hAnsi="Times New Roman" w:cs="Times New Roman"/>
          <w:b/>
          <w:bCs/>
          <w:sz w:val="28"/>
          <w:szCs w:val="28"/>
          <w:lang w:val="kk-KZ"/>
        </w:rPr>
        <w:t xml:space="preserve">- </w:t>
      </w:r>
      <w:r w:rsidRPr="009D4D70">
        <w:rPr>
          <w:rFonts w:ascii="Times New Roman" w:hAnsi="Times New Roman" w:cs="Times New Roman"/>
          <w:sz w:val="28"/>
          <w:szCs w:val="28"/>
          <w:lang w:val="kk-KZ"/>
        </w:rPr>
        <w:t>қандай да бір оқу пәнін оқыту үдерісінде қалыптасатын білім, білік, дағдылар жиынтығы, сонымен қатар, қандай да бір қызметті орындай алу қабілеттілігі, сонымен қатар ол күнделікті өмірдің нақты жағдайларында пайда болатын проблемалар мен міндеттерді тиімді түрде шешуге мүмкіндік беретін қабілеттілік.</w:t>
      </w:r>
    </w:p>
    <w:p w14:paraId="6B8BAB7F" w14:textId="77777777" w:rsidR="006328B8" w:rsidRPr="009D4D70" w:rsidRDefault="006328B8" w:rsidP="0045188A">
      <w:pPr>
        <w:spacing w:after="0" w:line="240" w:lineRule="auto"/>
        <w:ind w:firstLine="567"/>
        <w:jc w:val="both"/>
        <w:rPr>
          <w:rFonts w:ascii="Times New Roman" w:hAnsi="Times New Roman" w:cs="Times New Roman"/>
          <w:sz w:val="28"/>
          <w:szCs w:val="28"/>
          <w:lang w:val="kk-KZ"/>
        </w:rPr>
      </w:pPr>
      <w:r w:rsidRPr="009D4D70">
        <w:rPr>
          <w:rFonts w:ascii="Times New Roman" w:hAnsi="Times New Roman" w:cs="Times New Roman"/>
          <w:b/>
          <w:sz w:val="28"/>
          <w:szCs w:val="28"/>
          <w:lang w:val="kk-KZ"/>
        </w:rPr>
        <w:t xml:space="preserve">Цифрландыру </w:t>
      </w:r>
      <w:r w:rsidRPr="009D4D70">
        <w:rPr>
          <w:rFonts w:ascii="Times New Roman" w:hAnsi="Times New Roman" w:cs="Times New Roman"/>
          <w:sz w:val="28"/>
          <w:szCs w:val="28"/>
          <w:lang w:val="kk-KZ"/>
        </w:rPr>
        <w:t>– бизнес үлгілерін құру немесе өзгерту, құндылық тудыратын жаңа кірістерді, мүмкіндіктерді алу үшін цифрлық технологияны қолдану.</w:t>
      </w:r>
    </w:p>
    <w:p w14:paraId="4CEC3054" w14:textId="77777777" w:rsidR="006328B8" w:rsidRPr="009D4D70" w:rsidRDefault="006328B8" w:rsidP="0045188A">
      <w:pPr>
        <w:spacing w:after="0" w:line="240" w:lineRule="auto"/>
        <w:ind w:firstLine="567"/>
        <w:jc w:val="both"/>
        <w:rPr>
          <w:rFonts w:ascii="Times New Roman" w:hAnsi="Times New Roman" w:cs="Times New Roman"/>
          <w:sz w:val="28"/>
          <w:szCs w:val="28"/>
          <w:lang w:val="kk-KZ"/>
        </w:rPr>
      </w:pPr>
      <w:r w:rsidRPr="009D4D70">
        <w:rPr>
          <w:rFonts w:ascii="Times New Roman" w:hAnsi="Times New Roman" w:cs="Times New Roman"/>
          <w:b/>
          <w:sz w:val="28"/>
          <w:szCs w:val="28"/>
          <w:lang w:val="kk-KZ"/>
        </w:rPr>
        <w:t xml:space="preserve">Цифрлық құзыреттілік </w:t>
      </w:r>
      <w:r w:rsidRPr="009D4D70">
        <w:rPr>
          <w:rFonts w:ascii="Times New Roman" w:hAnsi="Times New Roman" w:cs="Times New Roman"/>
          <w:sz w:val="28"/>
          <w:szCs w:val="28"/>
          <w:lang w:val="kk-KZ"/>
        </w:rPr>
        <w:t>- компьютер арқылы алынатын әртүрлі форматтағы  ақпаратты түсіну және қолдану қабілеті.</w:t>
      </w:r>
    </w:p>
    <w:p w14:paraId="7A741484" w14:textId="77777777" w:rsidR="006328B8" w:rsidRPr="009D4D70" w:rsidRDefault="006328B8" w:rsidP="0045188A">
      <w:pPr>
        <w:spacing w:after="0" w:line="240" w:lineRule="auto"/>
        <w:ind w:firstLine="426"/>
        <w:jc w:val="both"/>
        <w:rPr>
          <w:rFonts w:ascii="Times New Roman" w:hAnsi="Times New Roman" w:cs="Times New Roman"/>
          <w:b/>
          <w:sz w:val="28"/>
          <w:szCs w:val="28"/>
          <w:lang w:val="kk-KZ"/>
        </w:rPr>
      </w:pPr>
    </w:p>
    <w:p w14:paraId="5244094F" w14:textId="77777777" w:rsidR="006328B8" w:rsidRPr="009D4D70" w:rsidRDefault="006328B8" w:rsidP="0045188A">
      <w:pPr>
        <w:spacing w:after="0" w:line="240" w:lineRule="auto"/>
        <w:ind w:firstLine="426"/>
        <w:rPr>
          <w:rFonts w:ascii="Times New Roman" w:hAnsi="Times New Roman" w:cs="Times New Roman"/>
          <w:sz w:val="28"/>
          <w:szCs w:val="28"/>
          <w:lang w:val="kk-KZ"/>
        </w:rPr>
      </w:pPr>
    </w:p>
    <w:p w14:paraId="70EB3A90" w14:textId="45011FC7" w:rsidR="006328B8" w:rsidRDefault="006328B8" w:rsidP="001038B7">
      <w:pPr>
        <w:spacing w:after="0" w:line="240" w:lineRule="auto"/>
        <w:rPr>
          <w:rFonts w:ascii="Times New Roman" w:hAnsi="Times New Roman" w:cs="Times New Roman"/>
          <w:sz w:val="28"/>
          <w:szCs w:val="28"/>
          <w:lang w:val="kk-KZ"/>
        </w:rPr>
      </w:pPr>
    </w:p>
    <w:p w14:paraId="5ADE5A97" w14:textId="77777777" w:rsidR="006328B8" w:rsidRPr="009D4D70" w:rsidRDefault="006328B8" w:rsidP="007913E4">
      <w:pPr>
        <w:spacing w:after="0" w:line="240" w:lineRule="auto"/>
        <w:rPr>
          <w:rFonts w:ascii="Times New Roman" w:hAnsi="Times New Roman" w:cs="Times New Roman"/>
          <w:b/>
          <w:sz w:val="28"/>
          <w:szCs w:val="28"/>
          <w:lang w:val="kk-KZ"/>
        </w:rPr>
      </w:pPr>
    </w:p>
    <w:p w14:paraId="1F463EAE" w14:textId="77777777" w:rsidR="006328B8" w:rsidRPr="009D4D70" w:rsidRDefault="006328B8" w:rsidP="0045188A">
      <w:pPr>
        <w:spacing w:after="0" w:line="240" w:lineRule="auto"/>
        <w:ind w:firstLine="567"/>
        <w:jc w:val="both"/>
        <w:rPr>
          <w:rFonts w:ascii="Times New Roman" w:hAnsi="Times New Roman" w:cs="Times New Roman"/>
          <w:b/>
          <w:sz w:val="28"/>
          <w:szCs w:val="28"/>
          <w:lang w:val="kk-KZ"/>
        </w:rPr>
      </w:pPr>
      <w:bookmarkStart w:id="9" w:name="_Hlk149992713"/>
      <w:r w:rsidRPr="009D4D70">
        <w:rPr>
          <w:rFonts w:ascii="Times New Roman" w:hAnsi="Times New Roman" w:cs="Times New Roman"/>
          <w:b/>
          <w:sz w:val="28"/>
          <w:szCs w:val="28"/>
          <w:lang w:val="kk-KZ"/>
        </w:rPr>
        <w:t>БЕЛГІЛЕУЛЕР   МЕН ҚЫСҚАРТУЛАР</w:t>
      </w:r>
    </w:p>
    <w:bookmarkEnd w:id="9"/>
    <w:p w14:paraId="6801449A"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lastRenderedPageBreak/>
        <w:t xml:space="preserve">ҚР – Қазақстан Республикасы </w:t>
      </w:r>
    </w:p>
    <w:p w14:paraId="13B1A47C" w14:textId="77777777" w:rsidR="00256082" w:rsidRPr="00256082" w:rsidRDefault="00256082" w:rsidP="00256082">
      <w:pPr>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DigCompEdu </w:t>
      </w:r>
      <w:bookmarkStart w:id="10" w:name="_Hlk150077180"/>
      <w:r w:rsidRPr="00256082">
        <w:rPr>
          <w:rFonts w:ascii="Times New Roman" w:hAnsi="Times New Roman" w:cs="Times New Roman"/>
          <w:sz w:val="28"/>
          <w:szCs w:val="28"/>
          <w:lang w:val="kk-KZ"/>
        </w:rPr>
        <w:t>–</w:t>
      </w:r>
      <w:bookmarkEnd w:id="10"/>
      <w:r w:rsidRPr="00256082">
        <w:rPr>
          <w:lang w:val="kk-KZ"/>
        </w:rPr>
        <w:t xml:space="preserve"> </w:t>
      </w:r>
      <w:r w:rsidRPr="00256082">
        <w:rPr>
          <w:rFonts w:ascii="Times New Roman" w:hAnsi="Times New Roman" w:cs="Times New Roman"/>
          <w:sz w:val="28"/>
          <w:szCs w:val="28"/>
          <w:lang w:val="kk-KZ"/>
        </w:rPr>
        <w:t xml:space="preserve">The European Framework for the Digital Competence of Educators (ағылшын тілінен –  </w:t>
      </w:r>
      <w:r w:rsidRPr="00256082">
        <w:rPr>
          <w:rFonts w:ascii="Times New Roman" w:eastAsiaTheme="minorEastAsia" w:hAnsi="Times New Roman" w:cs="Times New Roman"/>
          <w:color w:val="231F20"/>
          <w:sz w:val="28"/>
          <w:szCs w:val="28"/>
          <w:lang w:val="kk-KZ" w:eastAsia="ru-RU"/>
        </w:rPr>
        <w:t xml:space="preserve">Білім берушілердің </w:t>
      </w:r>
      <w:r w:rsidRPr="00256082">
        <w:rPr>
          <w:rFonts w:ascii="Times New Roman" w:hAnsi="Times New Roman" w:cs="Times New Roman"/>
          <w:sz w:val="28"/>
          <w:szCs w:val="28"/>
          <w:lang w:val="kk-KZ"/>
        </w:rPr>
        <w:t>цифрлық құзыреттілігінің Еуропалық құрылымы)</w:t>
      </w:r>
    </w:p>
    <w:p w14:paraId="20FFE90A"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ҚР ҒжЖБМ – Қазақстан Республикасы Ғылым және жоғары білім министрлігі </w:t>
      </w:r>
    </w:p>
    <w:p w14:paraId="149BDCC2"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ҚР МЖМБС – Қазақстан Республикасы Мемлекеттік жалпыға міндетті білім беру стандарты </w:t>
      </w:r>
    </w:p>
    <w:p w14:paraId="3A70B3D4"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БҰҰ – Біріккен Ұлттар ұйымы </w:t>
      </w:r>
    </w:p>
    <w:p w14:paraId="10AF8C15"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АҚТ – Ақпараттық қарым-қатынас технологиялары</w:t>
      </w:r>
    </w:p>
    <w:p w14:paraId="399DC0B8"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11" w:name="_Hlk150328158"/>
      <w:r w:rsidRPr="00256082">
        <w:rPr>
          <w:rFonts w:ascii="Times New Roman" w:hAnsi="Times New Roman" w:cs="Times New Roman"/>
          <w:sz w:val="28"/>
          <w:szCs w:val="28"/>
          <w:lang w:val="kk-KZ"/>
        </w:rPr>
        <w:t xml:space="preserve">АҚШ – Америка Құрама Штаттары </w:t>
      </w:r>
      <w:bookmarkEnd w:id="11"/>
    </w:p>
    <w:p w14:paraId="73F72A6F"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ЖОО </w:t>
      </w:r>
      <w:bookmarkStart w:id="12" w:name="_Hlk150326248"/>
      <w:r w:rsidRPr="00256082">
        <w:rPr>
          <w:rFonts w:ascii="Times New Roman" w:hAnsi="Times New Roman" w:cs="Times New Roman"/>
          <w:sz w:val="28"/>
          <w:szCs w:val="28"/>
          <w:lang w:val="kk-KZ"/>
        </w:rPr>
        <w:t>–</w:t>
      </w:r>
      <w:bookmarkEnd w:id="12"/>
      <w:r w:rsidRPr="00256082">
        <w:rPr>
          <w:rFonts w:ascii="Times New Roman" w:hAnsi="Times New Roman" w:cs="Times New Roman"/>
          <w:sz w:val="28"/>
          <w:szCs w:val="28"/>
          <w:lang w:val="kk-KZ"/>
        </w:rPr>
        <w:t xml:space="preserve"> Жоғары оқу орны </w:t>
      </w:r>
    </w:p>
    <w:p w14:paraId="6C23CB20" w14:textId="77777777" w:rsidR="00256082" w:rsidRPr="00256082" w:rsidRDefault="00256082" w:rsidP="00256082">
      <w:pPr>
        <w:spacing w:after="0" w:line="240" w:lineRule="auto"/>
        <w:ind w:firstLine="567"/>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ЖАОК – ағылшын тілінен </w:t>
      </w:r>
      <w:r w:rsidRPr="00256082">
        <w:rPr>
          <w:rFonts w:ascii="Times New Roman" w:hAnsi="Times New Roman" w:cs="Times New Roman"/>
          <w:bCs/>
          <w:kern w:val="2"/>
          <w:sz w:val="28"/>
          <w:szCs w:val="28"/>
          <w:lang w:val="kk-KZ"/>
          <w14:ligatures w14:val="standardContextual"/>
        </w:rPr>
        <w:t xml:space="preserve">MOOCs - </w:t>
      </w:r>
      <w:r w:rsidRPr="00256082">
        <w:rPr>
          <w:rFonts w:ascii="Times New Roman" w:hAnsi="Times New Roman" w:cs="Times New Roman"/>
          <w:sz w:val="28"/>
          <w:szCs w:val="28"/>
          <w:lang w:val="kk-KZ"/>
        </w:rPr>
        <w:t>Massive open online courses - Жаппай ашық онлайн курстары</w:t>
      </w:r>
    </w:p>
    <w:p w14:paraId="34346C8F" w14:textId="77777777" w:rsidR="00256082" w:rsidRPr="00256082" w:rsidRDefault="00256082" w:rsidP="00256082">
      <w:pPr>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ҚазҰПУ– Қазақ Ұлттық педагогикалық университеті</w:t>
      </w:r>
    </w:p>
    <w:p w14:paraId="5A356D02" w14:textId="77777777" w:rsidR="00256082" w:rsidRPr="00256082" w:rsidRDefault="00256082" w:rsidP="00256082">
      <w:pPr>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pacing w:val="2"/>
          <w:sz w:val="28"/>
          <w:szCs w:val="28"/>
          <w:lang w:val="kk-KZ"/>
        </w:rPr>
        <w:t xml:space="preserve">ЖЖОКБҰ </w:t>
      </w:r>
      <w:r w:rsidRPr="00256082">
        <w:rPr>
          <w:rFonts w:ascii="Times New Roman" w:hAnsi="Times New Roman" w:cs="Times New Roman"/>
          <w:sz w:val="28"/>
          <w:szCs w:val="28"/>
          <w:lang w:val="kk-KZ"/>
        </w:rPr>
        <w:t>–</w:t>
      </w:r>
      <w:r w:rsidRPr="00256082">
        <w:rPr>
          <w:rFonts w:ascii="Times New Roman" w:hAnsi="Times New Roman" w:cs="Times New Roman"/>
          <w:spacing w:val="2"/>
          <w:sz w:val="28"/>
          <w:szCs w:val="28"/>
          <w:lang w:val="kk-KZ"/>
        </w:rPr>
        <w:t xml:space="preserve"> Жоғары және жоғары оқу орнынан кейінгі білім беру ұйымдары</w:t>
      </w:r>
    </w:p>
    <w:p w14:paraId="4EA3D55F" w14:textId="77777777" w:rsidR="00256082" w:rsidRPr="00256082" w:rsidRDefault="00256082" w:rsidP="00256082">
      <w:pPr>
        <w:autoSpaceDE w:val="0"/>
        <w:autoSpaceDN w:val="0"/>
        <w:adjustRightInd w:val="0"/>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ЮНЕСКО – </w:t>
      </w:r>
      <w:bookmarkStart w:id="13" w:name="_Hlk150076988"/>
      <w:r w:rsidRPr="00256082">
        <w:rPr>
          <w:rFonts w:ascii="Times New Roman" w:hAnsi="Times New Roman" w:cs="Times New Roman"/>
          <w:sz w:val="28"/>
          <w:szCs w:val="28"/>
          <w:lang w:val="kk-KZ"/>
        </w:rPr>
        <w:t xml:space="preserve">ағылшын тілінен </w:t>
      </w:r>
      <w:bookmarkEnd w:id="13"/>
      <w:r w:rsidRPr="00256082">
        <w:rPr>
          <w:rFonts w:ascii="Times New Roman" w:hAnsi="Times New Roman" w:cs="Times New Roman"/>
          <w:sz w:val="28"/>
          <w:szCs w:val="28"/>
          <w:lang w:val="kk-KZ"/>
        </w:rPr>
        <w:t xml:space="preserve">UNESCO – United Nations Educational, Scientific and Cultural Organizations - Білім, ғылым және мәдениет біріккен ұлттар ұйымы </w:t>
      </w:r>
    </w:p>
    <w:p w14:paraId="7E3D69B6" w14:textId="77777777" w:rsidR="00256082" w:rsidRPr="00256082" w:rsidRDefault="00256082" w:rsidP="00256082">
      <w:pPr>
        <w:spacing w:after="0" w:line="240" w:lineRule="auto"/>
        <w:ind w:firstLine="567"/>
        <w:rPr>
          <w:rFonts w:ascii="Times New Roman" w:hAnsi="Times New Roman" w:cs="Times New Roman"/>
          <w:kern w:val="2"/>
          <w:sz w:val="28"/>
          <w:szCs w:val="28"/>
          <w:lang w:val="kk-KZ"/>
          <w14:ligatures w14:val="standardContextual"/>
        </w:rPr>
      </w:pPr>
      <w:r w:rsidRPr="00256082">
        <w:rPr>
          <w:rFonts w:ascii="Times New Roman" w:hAnsi="Times New Roman" w:cs="Times New Roman"/>
          <w:kern w:val="2"/>
          <w:sz w:val="28"/>
          <w:szCs w:val="28"/>
          <w:lang w:val="kk-KZ"/>
          <w14:ligatures w14:val="standardContextual"/>
        </w:rPr>
        <w:t>PhD – Философия докторы</w:t>
      </w:r>
    </w:p>
    <w:p w14:paraId="150D60E8" w14:textId="77777777" w:rsidR="00256082" w:rsidRPr="00256082" w:rsidRDefault="00256082" w:rsidP="00256082">
      <w:pPr>
        <w:spacing w:after="0" w:line="240" w:lineRule="auto"/>
        <w:ind w:firstLine="567"/>
        <w:rPr>
          <w:rFonts w:ascii="Times New Roman" w:eastAsia="Times New Roman" w:hAnsi="Times New Roman" w:cs="Times New Roman"/>
          <w:kern w:val="2"/>
          <w:sz w:val="28"/>
          <w:szCs w:val="28"/>
          <w:lang w:val="kk-KZ" w:eastAsia="ru-RU"/>
          <w14:ligatures w14:val="standardContextual"/>
        </w:rPr>
      </w:pPr>
      <w:r w:rsidRPr="00256082">
        <w:rPr>
          <w:rFonts w:ascii="Times New Roman" w:hAnsi="Times New Roman" w:cs="Times New Roman"/>
          <w:sz w:val="28"/>
          <w:szCs w:val="28"/>
          <w:lang w:val="kk-KZ"/>
        </w:rPr>
        <w:t>ҰБТ – Ұлттық бірыңғай тестілеу</w:t>
      </w:r>
    </w:p>
    <w:p w14:paraId="3D4B6C70" w14:textId="77777777" w:rsidR="00256082" w:rsidRPr="00256082" w:rsidRDefault="00256082" w:rsidP="00256082">
      <w:pPr>
        <w:spacing w:after="0" w:line="240" w:lineRule="auto"/>
        <w:ind w:firstLine="567"/>
        <w:rPr>
          <w:rFonts w:ascii="Times New Roman" w:hAnsi="Times New Roman" w:cs="Times New Roman"/>
          <w:kern w:val="2"/>
          <w:sz w:val="28"/>
          <w:szCs w:val="28"/>
          <w:lang w:val="kk-KZ"/>
          <w14:ligatures w14:val="standardContextual"/>
        </w:rPr>
      </w:pPr>
      <w:r w:rsidRPr="00256082">
        <w:rPr>
          <w:rFonts w:ascii="Times New Roman" w:hAnsi="Times New Roman" w:cs="Times New Roman"/>
          <w:kern w:val="2"/>
          <w:sz w:val="28"/>
          <w:szCs w:val="28"/>
          <w:lang w:val="kk-KZ"/>
          <w14:ligatures w14:val="standardContextual"/>
        </w:rPr>
        <w:t>ТМД – Тәуелсіз мемлекеттер достығы</w:t>
      </w:r>
    </w:p>
    <w:p w14:paraId="118BDB75" w14:textId="583B913F" w:rsidR="00256082" w:rsidRPr="00256082" w:rsidRDefault="00256082" w:rsidP="00256082">
      <w:pPr>
        <w:spacing w:after="0" w:line="240" w:lineRule="auto"/>
        <w:ind w:firstLine="567"/>
        <w:rPr>
          <w:rFonts w:ascii="Times New Roman" w:hAnsi="Times New Roman" w:cs="Times New Roman"/>
          <w:color w:val="231F20"/>
          <w:sz w:val="28"/>
          <w:szCs w:val="28"/>
          <w:lang w:val="kk-KZ"/>
        </w:rPr>
      </w:pPr>
      <w:r w:rsidRPr="00256082">
        <w:rPr>
          <w:rFonts w:ascii="Times New Roman" w:hAnsi="Times New Roman" w:cs="Times New Roman"/>
          <w:kern w:val="2"/>
          <w:sz w:val="28"/>
          <w:szCs w:val="28"/>
          <w:lang w:val="kk-KZ"/>
          <w14:ligatures w14:val="standardContextual"/>
        </w:rPr>
        <w:t>ЕО</w:t>
      </w:r>
      <w:r w:rsidRPr="00256082">
        <w:rPr>
          <w:rFonts w:ascii="Times New Roman" w:hAnsi="Times New Roman" w:cs="Times New Roman"/>
          <w:color w:val="231F20"/>
          <w:sz w:val="28"/>
          <w:szCs w:val="28"/>
          <w:lang w:val="kk-KZ"/>
        </w:rPr>
        <w:t xml:space="preserve"> </w:t>
      </w:r>
      <w:r w:rsidRPr="00256082">
        <w:rPr>
          <w:rFonts w:ascii="Times New Roman" w:hAnsi="Times New Roman" w:cs="Times New Roman"/>
          <w:kern w:val="2"/>
          <w:sz w:val="28"/>
          <w:szCs w:val="28"/>
          <w:lang w:val="kk-KZ"/>
          <w14:ligatures w14:val="standardContextual"/>
        </w:rPr>
        <w:t xml:space="preserve">– </w:t>
      </w:r>
      <w:r w:rsidRPr="00256082">
        <w:rPr>
          <w:rFonts w:ascii="Times New Roman" w:hAnsi="Times New Roman" w:cs="Times New Roman"/>
          <w:color w:val="231F20"/>
          <w:sz w:val="28"/>
          <w:szCs w:val="28"/>
          <w:lang w:val="kk-KZ"/>
        </w:rPr>
        <w:t xml:space="preserve">Еуропалық </w:t>
      </w:r>
      <w:r>
        <w:rPr>
          <w:rFonts w:ascii="Times New Roman" w:hAnsi="Times New Roman" w:cs="Times New Roman"/>
          <w:color w:val="231F20"/>
          <w:sz w:val="28"/>
          <w:szCs w:val="28"/>
          <w:lang w:val="kk-KZ"/>
        </w:rPr>
        <w:t>о</w:t>
      </w:r>
      <w:r w:rsidRPr="00256082">
        <w:rPr>
          <w:rFonts w:ascii="Times New Roman" w:hAnsi="Times New Roman" w:cs="Times New Roman"/>
          <w:color w:val="231F20"/>
          <w:sz w:val="28"/>
          <w:szCs w:val="28"/>
          <w:lang w:val="kk-KZ"/>
        </w:rPr>
        <w:t>дақ</w:t>
      </w:r>
    </w:p>
    <w:p w14:paraId="3D6ED805" w14:textId="77777777" w:rsidR="00256082" w:rsidRPr="00256082" w:rsidRDefault="00256082" w:rsidP="00256082">
      <w:pPr>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pacing w:val="2"/>
          <w:sz w:val="28"/>
          <w:szCs w:val="28"/>
          <w:lang w:val="kk-KZ"/>
        </w:rPr>
        <w:t>ЦҚ</w:t>
      </w:r>
      <w:r w:rsidRPr="00256082">
        <w:rPr>
          <w:rFonts w:ascii="Times New Roman" w:hAnsi="Times New Roman" w:cs="Times New Roman"/>
          <w:sz w:val="28"/>
          <w:szCs w:val="28"/>
          <w:lang w:val="kk-KZ"/>
        </w:rPr>
        <w:t>– цифрлық құзыреттілік</w:t>
      </w:r>
    </w:p>
    <w:p w14:paraId="6061FA5A" w14:textId="77777777" w:rsidR="00256082" w:rsidRPr="00256082" w:rsidRDefault="00256082" w:rsidP="00256082">
      <w:pPr>
        <w:spacing w:after="0" w:line="240" w:lineRule="auto"/>
        <w:ind w:firstLine="567"/>
        <w:rPr>
          <w:rFonts w:ascii="Times New Roman" w:eastAsiaTheme="minorEastAsia" w:hAnsi="Times New Roman" w:cs="Times New Roman"/>
          <w:kern w:val="2"/>
          <w:sz w:val="28"/>
          <w:szCs w:val="28"/>
          <w:lang w:val="kk-KZ" w:eastAsia="de-DE"/>
          <w14:ligatures w14:val="standardContextual"/>
        </w:rPr>
      </w:pPr>
      <w:r w:rsidRPr="00256082">
        <w:rPr>
          <w:rFonts w:ascii="Times New Roman" w:eastAsiaTheme="minorEastAsia" w:hAnsi="Times New Roman" w:cs="Times New Roman"/>
          <w:kern w:val="2"/>
          <w:sz w:val="28"/>
          <w:szCs w:val="28"/>
          <w:lang w:val="de-DE" w:eastAsia="de-DE"/>
          <w14:ligatures w14:val="standardContextual"/>
        </w:rPr>
        <w:t>DeSeCo</w:t>
      </w:r>
      <w:r w:rsidRPr="00256082">
        <w:rPr>
          <w:rFonts w:ascii="Times New Roman" w:eastAsiaTheme="minorEastAsia" w:hAnsi="Times New Roman" w:cs="Times New Roman"/>
          <w:kern w:val="2"/>
          <w:sz w:val="28"/>
          <w:szCs w:val="28"/>
          <w:lang w:val="kk-KZ" w:eastAsia="de-DE"/>
          <w14:ligatures w14:val="standardContextual"/>
        </w:rPr>
        <w:t xml:space="preserve"> </w:t>
      </w:r>
      <w:r w:rsidRPr="00256082">
        <w:rPr>
          <w:rFonts w:ascii="Times New Roman" w:hAnsi="Times New Roman" w:cs="Times New Roman"/>
          <w:sz w:val="28"/>
          <w:szCs w:val="28"/>
          <w:lang w:val="kk-KZ"/>
        </w:rPr>
        <w:t>–</w:t>
      </w:r>
      <w:r w:rsidRPr="00256082">
        <w:rPr>
          <w:rFonts w:ascii="Arial" w:hAnsi="Arial" w:cs="Arial"/>
          <w:color w:val="4D5156"/>
          <w:kern w:val="2"/>
          <w:sz w:val="21"/>
          <w:szCs w:val="21"/>
          <w:shd w:val="clear" w:color="auto" w:fill="FFFFFF"/>
          <w:lang w:val="kk-KZ"/>
          <w14:ligatures w14:val="standardContextual"/>
        </w:rPr>
        <w:t> </w:t>
      </w:r>
      <w:r w:rsidRPr="00256082">
        <w:rPr>
          <w:rFonts w:ascii="Times New Roman" w:hAnsi="Times New Roman" w:cs="Times New Roman"/>
          <w:kern w:val="2"/>
          <w:sz w:val="28"/>
          <w:szCs w:val="28"/>
          <w:shd w:val="clear" w:color="auto" w:fill="FFFFFF"/>
          <w:lang w:val="kk-KZ"/>
          <w14:ligatures w14:val="standardContextual"/>
        </w:rPr>
        <w:t>Definition and Selection of Competencies (</w:t>
      </w:r>
      <w:r w:rsidRPr="00256082">
        <w:rPr>
          <w:rFonts w:ascii="Times New Roman" w:hAnsi="Times New Roman" w:cs="Times New Roman"/>
          <w:sz w:val="28"/>
          <w:szCs w:val="28"/>
          <w:lang w:val="kk-KZ"/>
        </w:rPr>
        <w:t>ағылшын тілінен – Құзыреттіліктерді анықтау және таңдау)</w:t>
      </w:r>
    </w:p>
    <w:p w14:paraId="29CE33ED" w14:textId="77777777" w:rsidR="00256082" w:rsidRPr="00256082" w:rsidRDefault="00256082" w:rsidP="00256082">
      <w:pPr>
        <w:spacing w:after="0" w:line="240" w:lineRule="auto"/>
        <w:ind w:firstLine="567"/>
        <w:jc w:val="both"/>
        <w:rPr>
          <w:rFonts w:ascii="Times New Roman" w:eastAsiaTheme="minorEastAsia" w:hAnsi="Times New Roman" w:cs="Times New Roman"/>
          <w:kern w:val="2"/>
          <w:sz w:val="28"/>
          <w:szCs w:val="28"/>
          <w:lang w:val="kk-KZ" w:eastAsia="de-DE"/>
          <w14:ligatures w14:val="standardContextual"/>
        </w:rPr>
      </w:pPr>
      <w:r w:rsidRPr="00256082">
        <w:rPr>
          <w:rFonts w:ascii="Times New Roman" w:eastAsiaTheme="minorEastAsia" w:hAnsi="Times New Roman" w:cs="Times New Roman"/>
          <w:kern w:val="2"/>
          <w:sz w:val="28"/>
          <w:szCs w:val="28"/>
          <w:lang w:val="de-DE" w:eastAsia="de-DE"/>
          <w14:ligatures w14:val="standardContextual"/>
        </w:rPr>
        <w:t xml:space="preserve">PISA </w:t>
      </w:r>
      <w:bookmarkStart w:id="14" w:name="_Hlk150327919"/>
      <w:r w:rsidRPr="00256082">
        <w:rPr>
          <w:rFonts w:ascii="Times New Roman" w:hAnsi="Times New Roman" w:cs="Times New Roman"/>
          <w:sz w:val="28"/>
          <w:szCs w:val="28"/>
          <w:lang w:val="kk-KZ"/>
        </w:rPr>
        <w:t xml:space="preserve">– </w:t>
      </w:r>
      <w:bookmarkEnd w:id="14"/>
      <w:r w:rsidRPr="00256082">
        <w:rPr>
          <w:rFonts w:ascii="Times New Roman" w:hAnsi="Times New Roman" w:cs="Times New Roman"/>
          <w:color w:val="202124"/>
          <w:kern w:val="2"/>
          <w:sz w:val="28"/>
          <w:szCs w:val="28"/>
          <w:shd w:val="clear" w:color="auto" w:fill="FFFFFF"/>
          <w:lang w:val="kk-KZ"/>
          <w14:ligatures w14:val="standardContextual"/>
        </w:rPr>
        <w:t xml:space="preserve">Programme for International Student Assessment </w:t>
      </w:r>
      <w:r w:rsidRPr="00256082">
        <w:rPr>
          <w:rFonts w:ascii="Times New Roman" w:hAnsi="Times New Roman" w:cs="Times New Roman"/>
          <w:kern w:val="2"/>
          <w:sz w:val="28"/>
          <w:szCs w:val="28"/>
          <w:shd w:val="clear" w:color="auto" w:fill="FFFFFF"/>
          <w:lang w:val="kk-KZ"/>
          <w14:ligatures w14:val="standardContextual"/>
        </w:rPr>
        <w:t>(</w:t>
      </w:r>
      <w:r w:rsidRPr="00256082">
        <w:rPr>
          <w:rFonts w:ascii="Times New Roman" w:hAnsi="Times New Roman" w:cs="Times New Roman"/>
          <w:sz w:val="28"/>
          <w:szCs w:val="28"/>
          <w:lang w:val="kk-KZ"/>
        </w:rPr>
        <w:t>ағылшын тілінен –Білім алушылардың оқу жетістіктерін бағалаудың халықаралық бағдарламасы)</w:t>
      </w:r>
    </w:p>
    <w:p w14:paraId="66AACDC8" w14:textId="77777777" w:rsidR="00256082" w:rsidRPr="00256082" w:rsidRDefault="00256082" w:rsidP="00256082">
      <w:pPr>
        <w:spacing w:after="0" w:line="240" w:lineRule="auto"/>
        <w:ind w:firstLine="567"/>
        <w:rPr>
          <w:rFonts w:ascii="Times New Roman" w:hAnsi="Times New Roman" w:cs="Times New Roman"/>
          <w:kern w:val="2"/>
          <w:sz w:val="28"/>
          <w:szCs w:val="28"/>
          <w:lang w:val="kk-KZ"/>
          <w14:ligatures w14:val="standardContextual"/>
        </w:rPr>
      </w:pPr>
      <w:r w:rsidRPr="00256082">
        <w:rPr>
          <w:rFonts w:ascii="Times New Roman" w:hAnsi="Times New Roman" w:cs="Times New Roman"/>
          <w:kern w:val="2"/>
          <w:sz w:val="28"/>
          <w:szCs w:val="28"/>
          <w:lang w:val="kk-KZ"/>
          <w14:ligatures w14:val="standardContextual"/>
        </w:rPr>
        <w:t xml:space="preserve">MIT </w:t>
      </w:r>
      <w:r w:rsidRPr="00256082">
        <w:rPr>
          <w:rFonts w:ascii="Times New Roman" w:hAnsi="Times New Roman" w:cs="Times New Roman"/>
          <w:sz w:val="28"/>
          <w:szCs w:val="28"/>
          <w:lang w:val="kk-KZ"/>
        </w:rPr>
        <w:t xml:space="preserve">– </w:t>
      </w:r>
      <w:r w:rsidRPr="00256082">
        <w:rPr>
          <w:rFonts w:ascii="Times New Roman" w:hAnsi="Times New Roman" w:cs="Times New Roman"/>
          <w:color w:val="040C28"/>
          <w:kern w:val="2"/>
          <w:sz w:val="28"/>
          <w:szCs w:val="28"/>
          <w:lang w:val="kk-KZ"/>
          <w14:ligatures w14:val="standardContextual"/>
        </w:rPr>
        <w:t xml:space="preserve">Massachusetts Institute of Technology </w:t>
      </w:r>
      <w:r w:rsidRPr="00256082">
        <w:rPr>
          <w:rFonts w:ascii="Times New Roman" w:hAnsi="Times New Roman" w:cs="Times New Roman"/>
          <w:kern w:val="2"/>
          <w:sz w:val="28"/>
          <w:szCs w:val="28"/>
          <w:shd w:val="clear" w:color="auto" w:fill="FFFFFF"/>
          <w:lang w:val="kk-KZ"/>
          <w14:ligatures w14:val="standardContextual"/>
        </w:rPr>
        <w:t>(</w:t>
      </w:r>
      <w:r w:rsidRPr="00256082">
        <w:rPr>
          <w:rFonts w:ascii="Times New Roman" w:hAnsi="Times New Roman" w:cs="Times New Roman"/>
          <w:sz w:val="28"/>
          <w:szCs w:val="28"/>
          <w:lang w:val="kk-KZ"/>
        </w:rPr>
        <w:t>ағылшын тілінен – Массачусетс технологиялық институты)</w:t>
      </w:r>
    </w:p>
    <w:p w14:paraId="41A564D2" w14:textId="77777777" w:rsidR="00256082" w:rsidRPr="00256082" w:rsidRDefault="00256082" w:rsidP="00256082">
      <w:pPr>
        <w:spacing w:after="0" w:line="240" w:lineRule="auto"/>
        <w:ind w:firstLine="567"/>
        <w:rPr>
          <w:rFonts w:ascii="Times New Roman" w:eastAsia="Times New Roman" w:hAnsi="Times New Roman" w:cs="Times New Roman"/>
          <w:sz w:val="28"/>
          <w:lang w:val="kk-KZ" w:eastAsia="ru-RU"/>
        </w:rPr>
      </w:pPr>
      <w:r w:rsidRPr="00256082">
        <w:rPr>
          <w:rFonts w:ascii="Times New Roman" w:hAnsi="Times New Roman" w:cs="Times New Roman"/>
          <w:kern w:val="2"/>
          <w:sz w:val="28"/>
          <w:szCs w:val="28"/>
          <w:lang w:val="kk-KZ"/>
          <w14:ligatures w14:val="standardContextual"/>
        </w:rPr>
        <w:t xml:space="preserve">LMS </w:t>
      </w:r>
      <w:r w:rsidRPr="00256082">
        <w:rPr>
          <w:rFonts w:ascii="Times New Roman" w:hAnsi="Times New Roman" w:cs="Times New Roman"/>
          <w:sz w:val="28"/>
          <w:szCs w:val="28"/>
          <w:lang w:val="kk-KZ"/>
        </w:rPr>
        <w:t xml:space="preserve">– Learning Management System (ағылшын тілінен – </w:t>
      </w:r>
      <w:r w:rsidRPr="00256082">
        <w:rPr>
          <w:rFonts w:ascii="Times New Roman" w:eastAsia="Times New Roman" w:hAnsi="Times New Roman" w:cs="Times New Roman"/>
          <w:sz w:val="28"/>
          <w:lang w:val="kk-KZ" w:eastAsia="ru-RU"/>
        </w:rPr>
        <w:t>Оқытуды басқару жүйе</w:t>
      </w:r>
      <w:r w:rsidRPr="00256082">
        <w:rPr>
          <w:rFonts w:ascii="Times New Roman" w:eastAsia="Times New Roman" w:hAnsi="Times New Roman" w:cs="Times New Roman"/>
          <w:sz w:val="28"/>
          <w:lang w:val="en-US" w:eastAsia="ru-RU"/>
        </w:rPr>
        <w:t>c</w:t>
      </w:r>
      <w:r w:rsidRPr="00256082">
        <w:rPr>
          <w:rFonts w:ascii="Times New Roman" w:eastAsia="Times New Roman" w:hAnsi="Times New Roman" w:cs="Times New Roman"/>
          <w:sz w:val="28"/>
          <w:lang w:val="kk-KZ" w:eastAsia="ru-RU"/>
        </w:rPr>
        <w:t>і)</w:t>
      </w:r>
    </w:p>
    <w:p w14:paraId="0119AD1A" w14:textId="77777777" w:rsidR="00256082" w:rsidRPr="00256082" w:rsidRDefault="00256082" w:rsidP="00256082">
      <w:pPr>
        <w:tabs>
          <w:tab w:val="left" w:pos="3750"/>
        </w:tabs>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БТ– бақылау тобы </w:t>
      </w:r>
      <w:r w:rsidRPr="00256082">
        <w:rPr>
          <w:rFonts w:ascii="Times New Roman" w:hAnsi="Times New Roman" w:cs="Times New Roman"/>
          <w:sz w:val="28"/>
          <w:szCs w:val="28"/>
          <w:lang w:val="kk-KZ"/>
        </w:rPr>
        <w:tab/>
      </w:r>
    </w:p>
    <w:p w14:paraId="511265A2" w14:textId="77777777" w:rsidR="00256082" w:rsidRPr="00256082" w:rsidRDefault="00256082" w:rsidP="00256082">
      <w:pPr>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 xml:space="preserve">ЭТ– </w:t>
      </w:r>
      <w:r w:rsidRPr="00256082">
        <w:rPr>
          <w:rFonts w:ascii="Times New Roman" w:hAnsi="Times New Roman" w:cs="Times New Roman"/>
          <w:sz w:val="28"/>
          <w:szCs w:val="28"/>
        </w:rPr>
        <w:t xml:space="preserve">эксперимент </w:t>
      </w:r>
      <w:r w:rsidRPr="00256082">
        <w:rPr>
          <w:rFonts w:ascii="Times New Roman" w:hAnsi="Times New Roman" w:cs="Times New Roman"/>
          <w:sz w:val="28"/>
          <w:szCs w:val="28"/>
          <w:lang w:val="kk-KZ"/>
        </w:rPr>
        <w:t>тобы</w:t>
      </w:r>
    </w:p>
    <w:p w14:paraId="49D1D19E" w14:textId="77777777" w:rsidR="00256082" w:rsidRDefault="00256082" w:rsidP="00256082">
      <w:pPr>
        <w:spacing w:after="0" w:line="240" w:lineRule="auto"/>
        <w:ind w:firstLine="567"/>
        <w:jc w:val="both"/>
        <w:rPr>
          <w:rFonts w:ascii="Times New Roman" w:hAnsi="Times New Roman" w:cs="Times New Roman"/>
          <w:sz w:val="28"/>
          <w:szCs w:val="28"/>
          <w:lang w:val="kk-KZ"/>
        </w:rPr>
      </w:pPr>
      <w:r w:rsidRPr="00256082">
        <w:rPr>
          <w:rFonts w:ascii="Times New Roman" w:hAnsi="Times New Roman" w:cs="Times New Roman"/>
          <w:sz w:val="28"/>
          <w:szCs w:val="28"/>
          <w:lang w:val="kk-KZ"/>
        </w:rPr>
        <w:t>ЭЕМ – электрондық есептеу машинасы</w:t>
      </w:r>
    </w:p>
    <w:p w14:paraId="333FF306" w14:textId="69342484" w:rsidR="00256082" w:rsidRPr="00256082" w:rsidRDefault="00256082" w:rsidP="00256082">
      <w:pPr>
        <w:spacing w:after="0" w:line="240" w:lineRule="auto"/>
        <w:ind w:firstLine="567"/>
        <w:jc w:val="both"/>
        <w:rPr>
          <w:rFonts w:ascii="Times New Roman" w:hAnsi="Times New Roman" w:cs="Times New Roman"/>
          <w:sz w:val="28"/>
          <w:szCs w:val="28"/>
          <w:lang w:val="kk-KZ"/>
        </w:rPr>
      </w:pPr>
      <w:proofErr w:type="spellStart"/>
      <w:r w:rsidRPr="00256082">
        <w:rPr>
          <w:rFonts w:ascii="Times New Roman" w:hAnsi="Times New Roman" w:cs="Times New Roman"/>
          <w:sz w:val="28"/>
          <w:szCs w:val="28"/>
        </w:rPr>
        <w:t>т.б</w:t>
      </w:r>
      <w:proofErr w:type="spellEnd"/>
      <w:r w:rsidRPr="00256082">
        <w:rPr>
          <w:rFonts w:ascii="Times New Roman" w:hAnsi="Times New Roman" w:cs="Times New Roman"/>
          <w:sz w:val="28"/>
          <w:szCs w:val="28"/>
        </w:rPr>
        <w:t xml:space="preserve">. – </w:t>
      </w:r>
      <w:proofErr w:type="spellStart"/>
      <w:r w:rsidRPr="00256082">
        <w:rPr>
          <w:rFonts w:ascii="Times New Roman" w:hAnsi="Times New Roman" w:cs="Times New Roman"/>
          <w:sz w:val="28"/>
          <w:szCs w:val="28"/>
        </w:rPr>
        <w:t>тағы</w:t>
      </w:r>
      <w:proofErr w:type="spellEnd"/>
      <w:r w:rsidRPr="00256082">
        <w:rPr>
          <w:rFonts w:ascii="Times New Roman" w:hAnsi="Times New Roman" w:cs="Times New Roman"/>
          <w:sz w:val="28"/>
          <w:szCs w:val="28"/>
        </w:rPr>
        <w:t xml:space="preserve"> </w:t>
      </w:r>
      <w:proofErr w:type="spellStart"/>
      <w:r w:rsidRPr="00256082">
        <w:rPr>
          <w:rFonts w:ascii="Times New Roman" w:hAnsi="Times New Roman" w:cs="Times New Roman"/>
          <w:sz w:val="28"/>
          <w:szCs w:val="28"/>
        </w:rPr>
        <w:t>басқа</w:t>
      </w:r>
      <w:proofErr w:type="spellEnd"/>
    </w:p>
    <w:p w14:paraId="6F96F118" w14:textId="77777777" w:rsidR="00CB174E" w:rsidRPr="00256082" w:rsidRDefault="00CB174E" w:rsidP="000B16A8">
      <w:pPr>
        <w:spacing w:after="0" w:line="240" w:lineRule="auto"/>
        <w:contextualSpacing/>
        <w:rPr>
          <w:rFonts w:ascii="Times New Roman" w:hAnsi="Times New Roman" w:cs="Times New Roman"/>
          <w:sz w:val="28"/>
          <w:szCs w:val="28"/>
          <w:lang w:val="kk-KZ"/>
        </w:rPr>
      </w:pPr>
    </w:p>
    <w:p w14:paraId="43C47A12" w14:textId="77777777" w:rsidR="00CB174E" w:rsidRPr="00544340" w:rsidRDefault="00CB174E" w:rsidP="000B16A8">
      <w:pPr>
        <w:spacing w:after="0" w:line="240" w:lineRule="auto"/>
        <w:contextualSpacing/>
        <w:rPr>
          <w:rFonts w:ascii="Times New Roman" w:hAnsi="Times New Roman" w:cs="Times New Roman"/>
          <w:sz w:val="28"/>
          <w:szCs w:val="28"/>
          <w:lang w:val="kk-KZ"/>
        </w:rPr>
      </w:pPr>
    </w:p>
    <w:p w14:paraId="1B704659" w14:textId="77777777" w:rsidR="001C1057" w:rsidRDefault="001C1057" w:rsidP="000B16A8">
      <w:pPr>
        <w:spacing w:after="0" w:line="240" w:lineRule="auto"/>
        <w:contextualSpacing/>
        <w:rPr>
          <w:rFonts w:ascii="Times New Roman" w:hAnsi="Times New Roman" w:cs="Times New Roman"/>
          <w:sz w:val="28"/>
          <w:szCs w:val="28"/>
          <w:lang w:val="kk-KZ"/>
        </w:rPr>
      </w:pPr>
    </w:p>
    <w:p w14:paraId="27514317" w14:textId="77777777" w:rsidR="00094565" w:rsidRDefault="00094565" w:rsidP="000B16A8">
      <w:pPr>
        <w:spacing w:after="0" w:line="240" w:lineRule="auto"/>
        <w:contextualSpacing/>
        <w:rPr>
          <w:rFonts w:ascii="Times New Roman" w:hAnsi="Times New Roman" w:cs="Times New Roman"/>
          <w:sz w:val="28"/>
          <w:szCs w:val="28"/>
          <w:lang w:val="kk-KZ"/>
        </w:rPr>
      </w:pPr>
    </w:p>
    <w:p w14:paraId="34F14DD2" w14:textId="77777777" w:rsidR="00094565" w:rsidRDefault="00094565" w:rsidP="000B16A8">
      <w:pPr>
        <w:spacing w:after="0" w:line="240" w:lineRule="auto"/>
        <w:contextualSpacing/>
        <w:rPr>
          <w:rFonts w:ascii="Times New Roman" w:hAnsi="Times New Roman" w:cs="Times New Roman"/>
          <w:sz w:val="28"/>
          <w:szCs w:val="28"/>
          <w:lang w:val="kk-KZ"/>
        </w:rPr>
      </w:pPr>
    </w:p>
    <w:p w14:paraId="376F90A1" w14:textId="77777777" w:rsidR="00094565" w:rsidRDefault="00094565" w:rsidP="000B16A8">
      <w:pPr>
        <w:spacing w:after="0" w:line="240" w:lineRule="auto"/>
        <w:contextualSpacing/>
        <w:rPr>
          <w:rFonts w:ascii="Times New Roman" w:hAnsi="Times New Roman" w:cs="Times New Roman"/>
          <w:sz w:val="28"/>
          <w:szCs w:val="28"/>
          <w:lang w:val="kk-KZ"/>
        </w:rPr>
      </w:pPr>
    </w:p>
    <w:p w14:paraId="1A87927F" w14:textId="77777777" w:rsidR="00094565" w:rsidRPr="009D4D70" w:rsidRDefault="00094565" w:rsidP="000B16A8">
      <w:pPr>
        <w:spacing w:after="0" w:line="240" w:lineRule="auto"/>
        <w:contextualSpacing/>
        <w:rPr>
          <w:rFonts w:ascii="Times New Roman" w:hAnsi="Times New Roman" w:cs="Times New Roman"/>
          <w:sz w:val="28"/>
          <w:szCs w:val="28"/>
          <w:lang w:val="kk-KZ"/>
        </w:rPr>
      </w:pPr>
    </w:p>
    <w:p w14:paraId="08B496BD" w14:textId="3D478AFD" w:rsidR="009C5103" w:rsidRDefault="009C5103" w:rsidP="0045188A">
      <w:pPr>
        <w:spacing w:after="0" w:line="240" w:lineRule="auto"/>
        <w:ind w:firstLine="567"/>
        <w:contextualSpacing/>
        <w:jc w:val="center"/>
        <w:rPr>
          <w:rFonts w:ascii="Times New Roman" w:hAnsi="Times New Roman" w:cs="Times New Roman"/>
          <w:b/>
          <w:bCs/>
          <w:sz w:val="28"/>
          <w:szCs w:val="28"/>
          <w:lang w:val="kk-KZ"/>
        </w:rPr>
      </w:pPr>
      <w:r w:rsidRPr="009D4D70">
        <w:rPr>
          <w:rFonts w:ascii="Times New Roman" w:hAnsi="Times New Roman" w:cs="Times New Roman"/>
          <w:b/>
          <w:bCs/>
          <w:sz w:val="28"/>
          <w:szCs w:val="28"/>
          <w:lang w:val="kk-KZ"/>
        </w:rPr>
        <w:lastRenderedPageBreak/>
        <w:t>КІРІСПЕ</w:t>
      </w:r>
    </w:p>
    <w:p w14:paraId="1EDB454B" w14:textId="77777777" w:rsidR="001C1057" w:rsidRPr="009D4D70" w:rsidRDefault="001C1057" w:rsidP="0045188A">
      <w:pPr>
        <w:spacing w:after="0" w:line="240" w:lineRule="auto"/>
        <w:ind w:firstLine="567"/>
        <w:contextualSpacing/>
        <w:jc w:val="center"/>
        <w:rPr>
          <w:rFonts w:ascii="Times New Roman" w:hAnsi="Times New Roman" w:cs="Times New Roman"/>
          <w:b/>
          <w:bCs/>
          <w:sz w:val="28"/>
          <w:szCs w:val="28"/>
          <w:lang w:val="kk-KZ"/>
        </w:rPr>
      </w:pPr>
    </w:p>
    <w:p w14:paraId="24398F4F" w14:textId="6A3492CF" w:rsidR="009C5103" w:rsidRPr="001C1057" w:rsidRDefault="009C5103" w:rsidP="001C1057">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b/>
          <w:bCs/>
          <w:sz w:val="28"/>
          <w:szCs w:val="28"/>
          <w:lang w:val="kk-KZ"/>
        </w:rPr>
        <w:t xml:space="preserve">Зерттеудің көкейкестілігі. </w:t>
      </w:r>
      <w:bookmarkStart w:id="15" w:name="_Hlk84533622"/>
      <w:r w:rsidRPr="003E62F2">
        <w:rPr>
          <w:rFonts w:ascii="Times New Roman" w:hAnsi="Times New Roman" w:cs="Times New Roman"/>
          <w:sz w:val="28"/>
          <w:szCs w:val="28"/>
          <w:lang w:val="kk-KZ"/>
        </w:rPr>
        <w:t xml:space="preserve">Қазіргі цифрлық дәуірде мұғалім-оқытушының цифрлық, мобильдік технологиялары саласынан білім, біліктері сыналып, цифрлық құзыреттілігі  өзекті болып отырғандығы ақиқат. Өйткені </w:t>
      </w:r>
      <w:r w:rsidRPr="003E62F2">
        <w:rPr>
          <w:rFonts w:ascii="Times New Roman" w:eastAsia="Times New Roman" w:hAnsi="Times New Roman" w:cs="Times New Roman"/>
          <w:sz w:val="28"/>
          <w:szCs w:val="28"/>
          <w:bdr w:val="none" w:sz="0" w:space="0" w:color="auto" w:frame="1"/>
          <w:lang w:val="kk-KZ" w:eastAsia="ru-RU"/>
        </w:rPr>
        <w:t xml:space="preserve">«цифрлық ұрпақтар», «цифрлық тұрғындар», «цифрлық иммигранттар» және Y, Z буындары білім беру жүйесінің жаңа кезеңін  талап етуде. Бұл аталған ұрпақтар бүгінгі білім беруде өзектілікке ие жасанды интеллект, робототехника, үлкен дерек,  виртуалды және кеңейтілген шындық, бұлттық технологиялар және т.б. қарқынды цифрлық ортаны қамтитын қоғамда өмір сүріп жатыр. </w:t>
      </w:r>
      <w:bookmarkStart w:id="16" w:name="_Hlk84533772"/>
      <w:bookmarkEnd w:id="15"/>
      <w:r w:rsidRPr="003E62F2">
        <w:rPr>
          <w:rFonts w:ascii="Times New Roman" w:eastAsia="Times New Roman" w:hAnsi="Times New Roman" w:cs="Times New Roman"/>
          <w:sz w:val="28"/>
          <w:szCs w:val="28"/>
          <w:bdr w:val="none" w:sz="0" w:space="0" w:color="auto" w:frame="1"/>
          <w:lang w:val="kk-KZ" w:eastAsia="ru-RU"/>
        </w:rPr>
        <w:t>Білім берудің осындай динамикалық цифрлық ортасында  цифрлық технологиялардың зор әлеуетін қолдану арқылы оқу процесін</w:t>
      </w:r>
      <w:r w:rsidR="003870E7">
        <w:rPr>
          <w:rFonts w:ascii="Times New Roman" w:eastAsia="Times New Roman" w:hAnsi="Times New Roman" w:cs="Times New Roman"/>
          <w:sz w:val="28"/>
          <w:szCs w:val="28"/>
          <w:bdr w:val="none" w:sz="0" w:space="0" w:color="auto" w:frame="1"/>
          <w:lang w:val="kk-KZ" w:eastAsia="ru-RU"/>
        </w:rPr>
        <w:t xml:space="preserve"> </w:t>
      </w:r>
      <w:r w:rsidRPr="003E62F2">
        <w:rPr>
          <w:rFonts w:ascii="Times New Roman" w:eastAsia="Times New Roman" w:hAnsi="Times New Roman" w:cs="Times New Roman"/>
          <w:sz w:val="28"/>
          <w:szCs w:val="28"/>
          <w:bdr w:val="none" w:sz="0" w:space="0" w:color="auto" w:frame="1"/>
          <w:lang w:val="kk-KZ" w:eastAsia="ru-RU"/>
        </w:rPr>
        <w:t>тиімді жүзеге асыру мұғалімнің кәсіби іс-әрекетіне жаңа талаптар әкелумен қатар, олардың цифрлық құзыреттілігін жоғары деңгейде қалыптаст</w:t>
      </w:r>
      <w:r w:rsidR="00931F13" w:rsidRPr="003E62F2">
        <w:rPr>
          <w:rFonts w:ascii="Times New Roman" w:eastAsia="Times New Roman" w:hAnsi="Times New Roman" w:cs="Times New Roman"/>
          <w:sz w:val="28"/>
          <w:szCs w:val="28"/>
          <w:bdr w:val="none" w:sz="0" w:space="0" w:color="auto" w:frame="1"/>
          <w:lang w:val="kk-KZ" w:eastAsia="ru-RU"/>
        </w:rPr>
        <w:t>ы</w:t>
      </w:r>
      <w:r w:rsidRPr="003E62F2">
        <w:rPr>
          <w:rFonts w:ascii="Times New Roman" w:eastAsia="Times New Roman" w:hAnsi="Times New Roman" w:cs="Times New Roman"/>
          <w:sz w:val="28"/>
          <w:szCs w:val="28"/>
          <w:bdr w:val="none" w:sz="0" w:space="0" w:color="auto" w:frame="1"/>
          <w:lang w:val="kk-KZ" w:eastAsia="ru-RU"/>
        </w:rPr>
        <w:t>руды қажет етеді.</w:t>
      </w:r>
      <w:r w:rsidRPr="003E62F2">
        <w:rPr>
          <w:rFonts w:ascii="Times New Roman" w:hAnsi="Times New Roman" w:cs="Times New Roman"/>
          <w:sz w:val="28"/>
          <w:szCs w:val="28"/>
          <w:lang w:val="kk-KZ"/>
        </w:rPr>
        <w:t xml:space="preserve"> </w:t>
      </w:r>
      <w:r w:rsidR="00AD5351" w:rsidRPr="003E62F2">
        <w:rPr>
          <w:rFonts w:ascii="Times New Roman" w:hAnsi="Times New Roman" w:cs="Times New Roman"/>
          <w:sz w:val="28"/>
          <w:szCs w:val="28"/>
          <w:lang w:val="kk-KZ"/>
        </w:rPr>
        <w:t xml:space="preserve"> </w:t>
      </w:r>
    </w:p>
    <w:p w14:paraId="3AFE3956" w14:textId="659702D0" w:rsidR="009C5103" w:rsidRPr="003E62F2" w:rsidRDefault="009C5103" w:rsidP="0045188A">
      <w:pPr>
        <w:shd w:val="clear" w:color="auto" w:fill="FFFFFF"/>
        <w:spacing w:after="0" w:line="240" w:lineRule="auto"/>
        <w:ind w:firstLine="567"/>
        <w:jc w:val="both"/>
        <w:rPr>
          <w:rFonts w:ascii="Times New Roman" w:hAnsi="Times New Roman" w:cs="Times New Roman"/>
          <w:sz w:val="28"/>
          <w:szCs w:val="28"/>
          <w:bdr w:val="none" w:sz="0" w:space="0" w:color="auto" w:frame="1"/>
          <w:lang w:val="kk-KZ"/>
        </w:rPr>
      </w:pPr>
      <w:r w:rsidRPr="003E62F2">
        <w:rPr>
          <w:rFonts w:ascii="Times New Roman" w:hAnsi="Times New Roman" w:cs="Times New Roman"/>
          <w:sz w:val="28"/>
          <w:szCs w:val="28"/>
          <w:lang w:val="kk-KZ"/>
        </w:rPr>
        <w:t>Осы тұрғыдан мемлекеттің бірқатар стратегиялық құжаттарында болашақ мамандарды даярлау, олардың кәсіби біліктілігін дамыту мәселелері қарастырылған. Мәселен,</w:t>
      </w:r>
      <w:r w:rsidR="002A4BF8" w:rsidRPr="003E62F2">
        <w:rPr>
          <w:rFonts w:ascii="Times New Roman" w:hAnsi="Times New Roman" w:cs="Times New Roman"/>
          <w:sz w:val="28"/>
          <w:szCs w:val="28"/>
          <w:lang w:val="kk-KZ"/>
        </w:rPr>
        <w:t xml:space="preserve"> Мемлекет басшысы </w:t>
      </w:r>
      <w:r w:rsidRPr="003E62F2">
        <w:rPr>
          <w:rFonts w:ascii="Times New Roman" w:eastAsia="Times New Roman" w:hAnsi="Times New Roman" w:cs="Times New Roman"/>
          <w:bCs/>
          <w:spacing w:val="-3"/>
          <w:sz w:val="28"/>
          <w:szCs w:val="28"/>
          <w:lang w:val="kk-KZ" w:eastAsia="ru-RU"/>
        </w:rPr>
        <w:t>Қасым-Жомарт Тоқаевтың</w:t>
      </w:r>
      <w:r w:rsidRPr="003E62F2">
        <w:rPr>
          <w:rFonts w:ascii="Times New Roman" w:hAnsi="Times New Roman" w:cs="Times New Roman"/>
          <w:sz w:val="28"/>
          <w:szCs w:val="28"/>
          <w:lang w:val="kk-KZ"/>
        </w:rPr>
        <w:t xml:space="preserve"> </w:t>
      </w:r>
      <w:r w:rsidRPr="003E62F2">
        <w:rPr>
          <w:rFonts w:ascii="Times New Roman" w:eastAsia="Times New Roman" w:hAnsi="Times New Roman" w:cs="Times New Roman"/>
          <w:bCs/>
          <w:spacing w:val="-3"/>
          <w:sz w:val="28"/>
          <w:szCs w:val="28"/>
          <w:lang w:val="kk-KZ" w:eastAsia="ru-RU"/>
        </w:rPr>
        <w:t>Қазақстан халқына Жолдауында  «</w:t>
      </w:r>
      <w:r w:rsidRPr="003E62F2">
        <w:rPr>
          <w:rFonts w:ascii="Times New Roman" w:eastAsia="Times New Roman" w:hAnsi="Times New Roman" w:cs="Times New Roman"/>
          <w:sz w:val="28"/>
          <w:szCs w:val="28"/>
          <w:lang w:val="kk-KZ" w:eastAsia="ru-RU"/>
        </w:rPr>
        <w:t>Қазіргі жаһандық өзгерістер кезеңінде түлектің білімі еңбек нарығына шыққанға дейін-ақ жеткіліксіз болып қалуы әбден мүмкін. Сондықтан, құзырлы министрліктің алдында оқу бағдарламаларын жаңа жағдайға бейімдеу міндеті тұр. Бұл – кезек күттірмейтін шаруа...</w:t>
      </w:r>
      <w:r w:rsidRPr="003E62F2">
        <w:rPr>
          <w:rFonts w:ascii="Times New Roman" w:eastAsia="Times New Roman" w:hAnsi="Times New Roman" w:cs="Times New Roman"/>
          <w:bCs/>
          <w:spacing w:val="-3"/>
          <w:sz w:val="28"/>
          <w:szCs w:val="28"/>
          <w:lang w:val="kk-KZ" w:eastAsia="ru-RU"/>
        </w:rPr>
        <w:t>» екендігі көрсетілген. Сондай-ақ, білім беру саласын цифрландырудың маңыздылығы атап өтіліп, сапалы білім беру мен білікті кадрлар даярлау процесін одан әрі жеделдету мақсатында  «</w:t>
      </w:r>
      <w:r w:rsidRPr="003E62F2">
        <w:rPr>
          <w:rFonts w:ascii="Times New Roman" w:eastAsia="Times New Roman" w:hAnsi="Times New Roman" w:cs="Times New Roman"/>
          <w:sz w:val="28"/>
          <w:szCs w:val="28"/>
          <w:lang w:val="kk-KZ" w:eastAsia="ru-RU"/>
        </w:rPr>
        <w:t>Үкіметке осы мәселемен, атап айтқанда қашықтан білім беруге қажетті ақпараттық жүйенің сапасын жақсартумен мықтап айналысу</w:t>
      </w:r>
      <w:r w:rsidRPr="003E62F2">
        <w:rPr>
          <w:rFonts w:ascii="Times New Roman" w:eastAsia="Times New Roman" w:hAnsi="Times New Roman" w:cs="Times New Roman"/>
          <w:bCs/>
          <w:spacing w:val="-3"/>
          <w:sz w:val="28"/>
          <w:szCs w:val="28"/>
          <w:lang w:val="kk-KZ" w:eastAsia="ru-RU"/>
        </w:rPr>
        <w:t>», «Цифрлық педагог» білім беру жобасын жүзеге асыру тапсырылған [</w:t>
      </w:r>
      <w:r w:rsidR="0087293A" w:rsidRPr="0087293A">
        <w:rPr>
          <w:rFonts w:ascii="Times New Roman" w:eastAsia="Times New Roman" w:hAnsi="Times New Roman" w:cs="Times New Roman"/>
          <w:bCs/>
          <w:spacing w:val="-3"/>
          <w:sz w:val="28"/>
          <w:szCs w:val="28"/>
          <w:lang w:val="kk-KZ" w:eastAsia="ru-RU"/>
        </w:rPr>
        <w:t>1</w:t>
      </w:r>
      <w:r w:rsidRPr="003E62F2">
        <w:rPr>
          <w:rFonts w:ascii="Times New Roman" w:eastAsia="Times New Roman" w:hAnsi="Times New Roman" w:cs="Times New Roman"/>
          <w:bCs/>
          <w:spacing w:val="-3"/>
          <w:sz w:val="28"/>
          <w:szCs w:val="28"/>
          <w:lang w:val="kk-KZ" w:eastAsia="ru-RU"/>
        </w:rPr>
        <w:t xml:space="preserve">]. </w:t>
      </w:r>
      <w:bookmarkEnd w:id="16"/>
      <w:r w:rsidR="00615A80" w:rsidRPr="003E62F2">
        <w:rPr>
          <w:rFonts w:ascii="Times New Roman" w:hAnsi="Times New Roman" w:cs="Times New Roman"/>
          <w:sz w:val="28"/>
          <w:szCs w:val="28"/>
          <w:lang w:val="kk-KZ"/>
        </w:rPr>
        <w:t xml:space="preserve">Бұл өз кезегінде </w:t>
      </w:r>
      <w:r w:rsidRPr="003E62F2">
        <w:rPr>
          <w:rFonts w:ascii="Times New Roman" w:hAnsi="Times New Roman" w:cs="Times New Roman"/>
          <w:sz w:val="28"/>
          <w:szCs w:val="28"/>
          <w:lang w:val="kk-KZ"/>
        </w:rPr>
        <w:t xml:space="preserve">болашақ </w:t>
      </w:r>
      <w:r w:rsidR="003870E7">
        <w:rPr>
          <w:rFonts w:ascii="Times New Roman" w:hAnsi="Times New Roman" w:cs="Times New Roman"/>
          <w:sz w:val="28"/>
          <w:szCs w:val="28"/>
          <w:lang w:val="kk-KZ"/>
        </w:rPr>
        <w:t>педагогтың</w:t>
      </w:r>
      <w:r w:rsidRPr="003E62F2">
        <w:rPr>
          <w:rFonts w:ascii="Times New Roman" w:hAnsi="Times New Roman" w:cs="Times New Roman"/>
          <w:sz w:val="28"/>
          <w:szCs w:val="28"/>
          <w:lang w:val="kk-KZ"/>
        </w:rPr>
        <w:t xml:space="preserve"> цифрлық құзыреттілігін қалыптастырудың көкейкестілігін арттыра түседі. Олай дейтініміз бұған </w:t>
      </w:r>
      <w:r w:rsidRPr="003E62F2">
        <w:rPr>
          <w:rFonts w:ascii="Times New Roman" w:hAnsi="Times New Roman" w:cs="Times New Roman"/>
          <w:sz w:val="28"/>
          <w:szCs w:val="28"/>
          <w:bdr w:val="none" w:sz="0" w:space="0" w:color="auto" w:frame="1"/>
          <w:lang w:val="kk-KZ"/>
        </w:rPr>
        <w:t xml:space="preserve">біріншіден, </w:t>
      </w:r>
      <w:r w:rsidRPr="003E62F2">
        <w:rPr>
          <w:rFonts w:ascii="Times New Roman" w:hAnsi="Times New Roman" w:cs="Times New Roman"/>
          <w:sz w:val="28"/>
          <w:szCs w:val="28"/>
          <w:lang w:val="kk-KZ"/>
        </w:rPr>
        <w:t xml:space="preserve">қазіргі цифрлық қоғамда заманауи </w:t>
      </w:r>
      <w:r w:rsidR="00B945FF" w:rsidRPr="00B945FF">
        <w:rPr>
          <w:rFonts w:ascii="Times New Roman" w:hAnsi="Times New Roman" w:cs="Times New Roman"/>
          <w:sz w:val="28"/>
          <w:szCs w:val="28"/>
          <w:bdr w:val="none" w:sz="0" w:space="0" w:color="auto" w:frame="1"/>
          <w:lang w:val="kk-KZ"/>
        </w:rPr>
        <w:t xml:space="preserve"> </w:t>
      </w:r>
      <w:r w:rsidRPr="003E62F2">
        <w:rPr>
          <w:rFonts w:ascii="Times New Roman" w:hAnsi="Times New Roman" w:cs="Times New Roman"/>
          <w:sz w:val="28"/>
          <w:szCs w:val="28"/>
          <w:bdr w:val="none" w:sz="0" w:space="0" w:color="auto" w:frame="1"/>
          <w:lang w:val="kk-KZ"/>
        </w:rPr>
        <w:t>Z</w:t>
      </w:r>
      <w:r w:rsidR="003870E7">
        <w:rPr>
          <w:rFonts w:ascii="Times New Roman" w:hAnsi="Times New Roman" w:cs="Times New Roman"/>
          <w:sz w:val="28"/>
          <w:szCs w:val="28"/>
          <w:bdr w:val="none" w:sz="0" w:space="0" w:color="auto" w:frame="1"/>
          <w:lang w:val="kk-KZ"/>
        </w:rPr>
        <w:t xml:space="preserve"> және альфа </w:t>
      </w:r>
      <w:r w:rsidRPr="003E62F2">
        <w:rPr>
          <w:rFonts w:ascii="Times New Roman" w:hAnsi="Times New Roman" w:cs="Times New Roman"/>
          <w:sz w:val="28"/>
          <w:szCs w:val="28"/>
          <w:bdr w:val="none" w:sz="0" w:space="0" w:color="auto" w:frame="1"/>
          <w:lang w:val="kk-KZ"/>
        </w:rPr>
        <w:t xml:space="preserve">ұрпақтарын сапалы білімдендіру мен тәрбиелеудің қажеттілігі, екіншіден жоғары оқу орындарының цифрлық университеттерге трансформациялануы мен бәсекеге қабілетті болу керектігі себеп болып отыр. </w:t>
      </w:r>
    </w:p>
    <w:p w14:paraId="159B2AE7" w14:textId="41C899BE" w:rsidR="002A4BF8" w:rsidRPr="003E62F2" w:rsidRDefault="002A4BF8" w:rsidP="0045188A">
      <w:pPr>
        <w:pBdr>
          <w:bottom w:val="single" w:sz="4" w:space="31" w:color="FFFFFF"/>
        </w:pBdr>
        <w:tabs>
          <w:tab w:val="left" w:pos="567"/>
          <w:tab w:val="left" w:pos="1276"/>
        </w:tabs>
        <w:spacing w:after="0" w:line="240" w:lineRule="auto"/>
        <w:ind w:firstLine="567"/>
        <w:jc w:val="both"/>
        <w:rPr>
          <w:rFonts w:ascii="Times New Roman" w:eastAsia="Times New Roman" w:hAnsi="Times New Roman" w:cs="Times New Roman"/>
          <w:bCs/>
          <w:spacing w:val="-3"/>
          <w:sz w:val="28"/>
          <w:szCs w:val="28"/>
          <w:lang w:val="kk-KZ" w:eastAsia="ru-RU"/>
        </w:rPr>
      </w:pPr>
      <w:r w:rsidRPr="003E62F2">
        <w:rPr>
          <w:rFonts w:ascii="Times New Roman" w:eastAsia="Times New Roman" w:hAnsi="Times New Roman" w:cs="Times New Roman"/>
          <w:bCs/>
          <w:spacing w:val="-3"/>
          <w:sz w:val="28"/>
          <w:szCs w:val="28"/>
          <w:lang w:val="kk-KZ" w:eastAsia="ru-RU"/>
        </w:rPr>
        <w:t xml:space="preserve">Оған қоса </w:t>
      </w:r>
      <w:r w:rsidRPr="003E62F2">
        <w:rPr>
          <w:rFonts w:ascii="Times New Roman" w:eastAsia="Times New Roman" w:hAnsi="Times New Roman" w:cs="Times New Roman"/>
          <w:sz w:val="28"/>
          <w:szCs w:val="28"/>
          <w:lang w:val="kk-KZ" w:eastAsia="ru-RU"/>
        </w:rPr>
        <w:t xml:space="preserve">Қазақстан Президенті </w:t>
      </w:r>
      <w:r w:rsidRPr="003E62F2">
        <w:rPr>
          <w:rFonts w:ascii="Times New Roman" w:hAnsi="Times New Roman" w:cs="Times New Roman"/>
          <w:sz w:val="28"/>
          <w:szCs w:val="28"/>
          <w:lang w:val="kk-KZ"/>
        </w:rPr>
        <w:t>Қасым-Жомарт Тоқаевтың 2023 жылдың 1 қыркүйегіндегі «Әділетті Қазақстанның экономикалық бағдары» атты Қазақстан халқына Жолдауында «</w:t>
      </w:r>
      <w:r w:rsidR="00001561" w:rsidRPr="003E62F2">
        <w:rPr>
          <w:rFonts w:ascii="Times New Roman" w:hAnsi="Times New Roman" w:cs="Times New Roman"/>
          <w:sz w:val="28"/>
          <w:szCs w:val="28"/>
          <w:shd w:val="clear" w:color="auto" w:fill="FFFFFF"/>
          <w:lang w:val="kk-KZ"/>
        </w:rPr>
        <w:t>жасанды интеллектінің мүмкіндіктерін толық пайдалансақ, білім экономикасына тың серпін береміз. Жетекші халықаралық компаниялармен ынтымақтастық орнату керек. Білікті мамандар даярлауымыз қажет.</w:t>
      </w:r>
      <w:r w:rsidR="000B16A8" w:rsidRPr="000B16A8">
        <w:rPr>
          <w:rFonts w:ascii="Times New Roman" w:hAnsi="Times New Roman" w:cs="Times New Roman"/>
          <w:sz w:val="28"/>
          <w:szCs w:val="28"/>
          <w:shd w:val="clear" w:color="auto" w:fill="FFFFFF"/>
          <w:lang w:val="kk-KZ"/>
        </w:rPr>
        <w:t xml:space="preserve"> </w:t>
      </w:r>
      <w:r w:rsidR="00001561" w:rsidRPr="003E62F2">
        <w:rPr>
          <w:rFonts w:ascii="Times New Roman" w:hAnsi="Times New Roman" w:cs="Times New Roman"/>
          <w:sz w:val="28"/>
          <w:szCs w:val="28"/>
          <w:shd w:val="clear" w:color="auto" w:fill="FFFFFF"/>
          <w:lang w:val="kk-KZ"/>
        </w:rPr>
        <w:t>Кемінде үш белгілі жоғары оқу орны жасанды интеллект саласына қажетті кадр даярлаумен және зерттеулер жүргізумен айналысуы керек</w:t>
      </w:r>
      <w:r w:rsidRPr="003E62F2">
        <w:rPr>
          <w:rFonts w:ascii="Times New Roman" w:hAnsi="Times New Roman" w:cs="Times New Roman"/>
          <w:sz w:val="28"/>
          <w:szCs w:val="28"/>
          <w:lang w:val="kk-KZ"/>
        </w:rPr>
        <w:t xml:space="preserve">» </w:t>
      </w:r>
      <w:r w:rsidR="00001561" w:rsidRPr="003E62F2">
        <w:rPr>
          <w:rFonts w:ascii="Times New Roman" w:hAnsi="Times New Roman" w:cs="Times New Roman"/>
          <w:sz w:val="28"/>
          <w:szCs w:val="28"/>
          <w:lang w:val="kk-KZ"/>
        </w:rPr>
        <w:t xml:space="preserve"> деген м</w:t>
      </w:r>
      <w:r w:rsidR="00B945FF">
        <w:rPr>
          <w:rFonts w:ascii="Times New Roman" w:hAnsi="Times New Roman" w:cs="Times New Roman"/>
          <w:sz w:val="28"/>
          <w:szCs w:val="28"/>
          <w:lang w:val="kk-KZ"/>
        </w:rPr>
        <w:t>і</w:t>
      </w:r>
      <w:r w:rsidR="00001561" w:rsidRPr="003E62F2">
        <w:rPr>
          <w:rFonts w:ascii="Times New Roman" w:hAnsi="Times New Roman" w:cs="Times New Roman"/>
          <w:sz w:val="28"/>
          <w:szCs w:val="28"/>
          <w:lang w:val="kk-KZ"/>
        </w:rPr>
        <w:t xml:space="preserve">ндеттері цифрлық сауатты мамандар даярлау қажеттілігін арттыра түседі </w:t>
      </w:r>
      <w:r w:rsidR="00001561" w:rsidRPr="003E62F2">
        <w:rPr>
          <w:rFonts w:ascii="Times New Roman" w:eastAsia="Times New Roman" w:hAnsi="Times New Roman" w:cs="Times New Roman"/>
          <w:bCs/>
          <w:spacing w:val="-3"/>
          <w:sz w:val="28"/>
          <w:szCs w:val="28"/>
          <w:lang w:val="kk-KZ" w:eastAsia="ru-RU"/>
        </w:rPr>
        <w:t>[</w:t>
      </w:r>
      <w:r w:rsidR="0087293A" w:rsidRPr="0087293A">
        <w:rPr>
          <w:rFonts w:ascii="Times New Roman" w:eastAsia="Times New Roman" w:hAnsi="Times New Roman" w:cs="Times New Roman"/>
          <w:bCs/>
          <w:spacing w:val="-3"/>
          <w:sz w:val="28"/>
          <w:szCs w:val="28"/>
          <w:lang w:val="kk-KZ" w:eastAsia="ru-RU"/>
        </w:rPr>
        <w:t>2</w:t>
      </w:r>
      <w:r w:rsidR="00001561" w:rsidRPr="003E62F2">
        <w:rPr>
          <w:rFonts w:ascii="Times New Roman" w:eastAsia="Times New Roman" w:hAnsi="Times New Roman" w:cs="Times New Roman"/>
          <w:bCs/>
          <w:spacing w:val="-3"/>
          <w:sz w:val="28"/>
          <w:szCs w:val="28"/>
          <w:lang w:val="kk-KZ" w:eastAsia="ru-RU"/>
        </w:rPr>
        <w:t>]</w:t>
      </w:r>
      <w:r w:rsidR="00001561" w:rsidRPr="003E62F2">
        <w:rPr>
          <w:rFonts w:ascii="Times New Roman" w:hAnsi="Times New Roman" w:cs="Times New Roman"/>
          <w:sz w:val="28"/>
          <w:szCs w:val="28"/>
          <w:lang w:val="kk-KZ"/>
        </w:rPr>
        <w:t xml:space="preserve">. </w:t>
      </w:r>
    </w:p>
    <w:p w14:paraId="4C419728" w14:textId="041C4094"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2023 жылдың наурызында </w:t>
      </w:r>
      <w:bookmarkStart w:id="17" w:name="_Hlk150324295"/>
      <w:r w:rsidRPr="003E62F2">
        <w:rPr>
          <w:sz w:val="28"/>
          <w:szCs w:val="28"/>
          <w:lang w:val="kk-KZ"/>
        </w:rPr>
        <w:t>ҚР</w:t>
      </w:r>
      <w:bookmarkEnd w:id="17"/>
      <w:r w:rsidRPr="003E62F2">
        <w:rPr>
          <w:sz w:val="28"/>
          <w:szCs w:val="28"/>
          <w:lang w:val="kk-KZ"/>
        </w:rPr>
        <w:t xml:space="preserve"> Үкіметінің Қаулысымен бекітілген Қазақстан Республикасында жоғары білім мен ғылымды дамытудың 2023-2029 жылдарға арналған тұжырымдамасында орта мерзімді перспективада аталған саланы одан әрі дамытудың басымдықтары айқын көрсетілген. Осы тұрғыдан мемлекет </w:t>
      </w:r>
      <w:r w:rsidRPr="003E62F2">
        <w:rPr>
          <w:sz w:val="28"/>
          <w:szCs w:val="28"/>
          <w:lang w:val="kk-KZ"/>
        </w:rPr>
        <w:lastRenderedPageBreak/>
        <w:t xml:space="preserve">жоғары білім беру саласында келесі мәселелерге ерекше назар аударуды жоспарлап отыр: </w:t>
      </w:r>
      <w:r w:rsidRPr="003E62F2">
        <w:rPr>
          <w:spacing w:val="2"/>
          <w:sz w:val="28"/>
          <w:szCs w:val="28"/>
          <w:lang w:val="kk-KZ"/>
        </w:rPr>
        <w:t>«</w:t>
      </w:r>
      <w:r w:rsidRPr="003E62F2">
        <w:rPr>
          <w:sz w:val="28"/>
          <w:szCs w:val="28"/>
          <w:lang w:val="kk-KZ"/>
        </w:rPr>
        <w:t>жоғары және жоғары оқу орнынан кейінгі білімнің қолжетімділігі; жетілдірілген кадрлармен қамтамасыз ету; жоғары оқу орындарының инфрақұрылымы мен цифрлық архитектурасын дамыту; жоғары және жоғары оқу орнынан кейінгі білім беруді интернационалдандыру; университеттің үшінші миссиясы; үздіксіз білім беруді дамыту; үздіксіз білім беру жүйесін дамыту және бейресми оқыту нәтижелерін тану; сертификаттау жүйесін дамыту және халықты бейресми біліммен қамтуды кеңейту; а</w:t>
      </w:r>
      <w:proofErr w:type="spellStart"/>
      <w:r w:rsidRPr="003E62F2">
        <w:rPr>
          <w:sz w:val="28"/>
          <w:szCs w:val="28"/>
        </w:rPr>
        <w:t>заматтардың</w:t>
      </w:r>
      <w:proofErr w:type="spellEnd"/>
      <w:r w:rsidRPr="003E62F2">
        <w:rPr>
          <w:sz w:val="28"/>
          <w:szCs w:val="28"/>
        </w:rPr>
        <w:t xml:space="preserve"> </w:t>
      </w:r>
      <w:proofErr w:type="spellStart"/>
      <w:r w:rsidRPr="003E62F2">
        <w:rPr>
          <w:sz w:val="28"/>
          <w:szCs w:val="28"/>
        </w:rPr>
        <w:t>цифрлық</w:t>
      </w:r>
      <w:proofErr w:type="spellEnd"/>
      <w:r w:rsidRPr="003E62F2">
        <w:rPr>
          <w:sz w:val="28"/>
          <w:szCs w:val="28"/>
        </w:rPr>
        <w:t xml:space="preserve"> </w:t>
      </w:r>
      <w:proofErr w:type="spellStart"/>
      <w:r w:rsidRPr="003E62F2">
        <w:rPr>
          <w:sz w:val="28"/>
          <w:szCs w:val="28"/>
        </w:rPr>
        <w:t>құзыреттерін</w:t>
      </w:r>
      <w:proofErr w:type="spellEnd"/>
      <w:r w:rsidRPr="003E62F2">
        <w:rPr>
          <w:sz w:val="28"/>
          <w:szCs w:val="28"/>
        </w:rPr>
        <w:t xml:space="preserve"> </w:t>
      </w:r>
      <w:proofErr w:type="spellStart"/>
      <w:r w:rsidRPr="003E62F2">
        <w:rPr>
          <w:sz w:val="28"/>
          <w:szCs w:val="28"/>
        </w:rPr>
        <w:t>арттыру</w:t>
      </w:r>
      <w:proofErr w:type="spellEnd"/>
      <w:r w:rsidRPr="003E62F2">
        <w:rPr>
          <w:sz w:val="28"/>
          <w:szCs w:val="28"/>
          <w:lang w:val="kk-KZ"/>
        </w:rPr>
        <w:t>»</w:t>
      </w:r>
      <w:r w:rsidR="005663D8" w:rsidRPr="003E62F2">
        <w:rPr>
          <w:bCs/>
          <w:spacing w:val="-3"/>
          <w:sz w:val="28"/>
          <w:szCs w:val="28"/>
          <w:lang w:val="kk-KZ"/>
        </w:rPr>
        <w:t xml:space="preserve"> [</w:t>
      </w:r>
      <w:r w:rsidR="0087293A" w:rsidRPr="0087293A">
        <w:rPr>
          <w:bCs/>
          <w:spacing w:val="-3"/>
          <w:sz w:val="28"/>
          <w:szCs w:val="28"/>
          <w:lang w:val="kk-KZ"/>
        </w:rPr>
        <w:t>3</w:t>
      </w:r>
      <w:r w:rsidR="005663D8" w:rsidRPr="003E62F2">
        <w:rPr>
          <w:bCs/>
          <w:spacing w:val="-3"/>
          <w:sz w:val="28"/>
          <w:szCs w:val="28"/>
          <w:lang w:val="kk-KZ"/>
        </w:rPr>
        <w:t>]</w:t>
      </w:r>
      <w:r w:rsidRPr="003E62F2">
        <w:rPr>
          <w:sz w:val="28"/>
          <w:szCs w:val="28"/>
        </w:rPr>
        <w:t>.</w:t>
      </w:r>
      <w:r w:rsidR="005663D8" w:rsidRPr="003E62F2">
        <w:rPr>
          <w:sz w:val="28"/>
          <w:szCs w:val="28"/>
          <w:lang w:val="kk-KZ"/>
        </w:rPr>
        <w:t xml:space="preserve"> </w:t>
      </w:r>
      <w:r w:rsidR="00B945FF">
        <w:rPr>
          <w:sz w:val="28"/>
          <w:szCs w:val="28"/>
          <w:lang w:val="kk-KZ"/>
        </w:rPr>
        <w:t>Б</w:t>
      </w:r>
      <w:r w:rsidRPr="003E62F2">
        <w:rPr>
          <w:sz w:val="28"/>
          <w:szCs w:val="28"/>
          <w:lang w:val="kk-KZ"/>
        </w:rPr>
        <w:t>ұл университеттің цифрлық архитектурасын дамыту мен болашақ мамандардың цифрлық құзыреттілігін қалыптастырудың бүгінгі таңда маңыздылығы мен қажеттілігінің мемлекет тарапынан қойылып отырған міндеттер екендігін айқындай</w:t>
      </w:r>
      <w:r w:rsidR="005663D8" w:rsidRPr="003E62F2">
        <w:rPr>
          <w:sz w:val="28"/>
          <w:szCs w:val="28"/>
          <w:lang w:val="kk-KZ"/>
        </w:rPr>
        <w:t xml:space="preserve">ды және цифрлық педагогты даярлауды тиімді жүзеге асыруды, жоғары педагогикалық  оқу орындарының осы бағыттағы мүмкіндіктерін, ғылыми-әдістемелік зерттеу мен оның нәтижелерін тәжірибеге ендіруді талап етеді. </w:t>
      </w:r>
    </w:p>
    <w:p w14:paraId="0B50B8D8" w14:textId="386D7B9C" w:rsidR="009C5103" w:rsidRPr="003E62F2" w:rsidRDefault="009C5103" w:rsidP="0045188A">
      <w:pPr>
        <w:pStyle w:val="a5"/>
        <w:pBdr>
          <w:bottom w:val="single" w:sz="4" w:space="31" w:color="FFFFFF"/>
        </w:pBdr>
        <w:tabs>
          <w:tab w:val="left" w:pos="567"/>
          <w:tab w:val="left" w:pos="1276"/>
        </w:tabs>
        <w:spacing w:after="0"/>
        <w:ind w:left="0" w:firstLine="567"/>
        <w:jc w:val="both"/>
        <w:rPr>
          <w:rFonts w:eastAsiaTheme="minorEastAsia"/>
          <w:sz w:val="28"/>
          <w:szCs w:val="28"/>
          <w:lang w:val="kk-KZ"/>
        </w:rPr>
      </w:pPr>
      <w:r w:rsidRPr="003E62F2">
        <w:rPr>
          <w:sz w:val="28"/>
          <w:szCs w:val="28"/>
          <w:bdr w:val="none" w:sz="0" w:space="0" w:color="auto" w:frame="1"/>
          <w:lang w:val="kk-KZ"/>
        </w:rPr>
        <w:t xml:space="preserve"> </w:t>
      </w:r>
      <w:r w:rsidRPr="003E62F2">
        <w:rPr>
          <w:sz w:val="28"/>
          <w:szCs w:val="28"/>
          <w:lang w:val="kk-KZ"/>
        </w:rPr>
        <w:t xml:space="preserve">Педагогтың цифрлық құзыреттілігін дамытудың қажеттілігі </w:t>
      </w:r>
      <w:r w:rsidRPr="003E62F2">
        <w:rPr>
          <w:rFonts w:eastAsiaTheme="minorEastAsia"/>
          <w:sz w:val="28"/>
          <w:szCs w:val="28"/>
          <w:lang w:val="kk-KZ"/>
        </w:rPr>
        <w:t xml:space="preserve">Білім Берушілердің </w:t>
      </w:r>
      <w:r w:rsidRPr="003E62F2">
        <w:rPr>
          <w:sz w:val="28"/>
          <w:szCs w:val="28"/>
          <w:lang w:val="kk-KZ"/>
        </w:rPr>
        <w:t>Цифрлық Құзыреттілігінің Еуропалық Құрылымы (</w:t>
      </w:r>
      <w:bookmarkStart w:id="18" w:name="_Hlk150324326"/>
      <w:r w:rsidRPr="003E62F2">
        <w:rPr>
          <w:rFonts w:eastAsiaTheme="minorEastAsia"/>
          <w:sz w:val="28"/>
          <w:szCs w:val="28"/>
          <w:lang w:val="kk-KZ"/>
        </w:rPr>
        <w:t>DigCompEdu</w:t>
      </w:r>
      <w:bookmarkEnd w:id="18"/>
      <w:r w:rsidRPr="003E62F2">
        <w:rPr>
          <w:rFonts w:eastAsiaTheme="minorEastAsia"/>
          <w:sz w:val="28"/>
          <w:szCs w:val="28"/>
          <w:lang w:val="kk-KZ"/>
        </w:rPr>
        <w:t xml:space="preserve">) </w:t>
      </w:r>
      <w:r w:rsidRPr="004F1258">
        <w:rPr>
          <w:rFonts w:eastAsiaTheme="minorEastAsia"/>
          <w:sz w:val="28"/>
          <w:szCs w:val="28"/>
          <w:lang w:val="kk-KZ"/>
        </w:rPr>
        <w:t>[</w:t>
      </w:r>
      <w:r w:rsidR="0087293A" w:rsidRPr="0087293A">
        <w:rPr>
          <w:rFonts w:eastAsiaTheme="minorEastAsia"/>
          <w:sz w:val="28"/>
          <w:szCs w:val="28"/>
          <w:lang w:val="kk-KZ"/>
        </w:rPr>
        <w:t>4</w:t>
      </w:r>
      <w:r w:rsidRPr="004F1258">
        <w:rPr>
          <w:rFonts w:eastAsiaTheme="minorEastAsia"/>
          <w:sz w:val="28"/>
          <w:szCs w:val="28"/>
          <w:lang w:val="kk-KZ"/>
        </w:rPr>
        <w:t>],</w:t>
      </w:r>
      <w:r w:rsidRPr="003E62F2">
        <w:rPr>
          <w:rFonts w:eastAsiaTheme="minorEastAsia"/>
          <w:sz w:val="28"/>
          <w:szCs w:val="28"/>
          <w:lang w:val="kk-KZ"/>
        </w:rPr>
        <w:t xml:space="preserve"> </w:t>
      </w:r>
      <w:bookmarkStart w:id="19" w:name="_Hlk150324338"/>
      <w:r w:rsidRPr="003E62F2">
        <w:rPr>
          <w:rFonts w:eastAsiaTheme="minorEastAsia"/>
          <w:sz w:val="28"/>
          <w:szCs w:val="28"/>
          <w:lang w:val="kk-KZ"/>
        </w:rPr>
        <w:t>БҰҰ</w:t>
      </w:r>
      <w:bookmarkEnd w:id="19"/>
      <w:r w:rsidRPr="003E62F2">
        <w:rPr>
          <w:rFonts w:eastAsiaTheme="minorEastAsia"/>
          <w:sz w:val="28"/>
          <w:szCs w:val="28"/>
          <w:lang w:val="kk-KZ"/>
        </w:rPr>
        <w:t xml:space="preserve"> стандартына негізделген  білім берушілердің </w:t>
      </w:r>
      <w:bookmarkStart w:id="20" w:name="_Hlk150324349"/>
      <w:r w:rsidRPr="003E62F2">
        <w:rPr>
          <w:rFonts w:eastAsiaTheme="minorEastAsia"/>
          <w:sz w:val="28"/>
          <w:szCs w:val="28"/>
          <w:lang w:val="kk-KZ"/>
        </w:rPr>
        <w:t>АҚТ</w:t>
      </w:r>
      <w:bookmarkEnd w:id="20"/>
      <w:r w:rsidRPr="003E62F2">
        <w:rPr>
          <w:rFonts w:eastAsiaTheme="minorEastAsia"/>
          <w:sz w:val="28"/>
          <w:szCs w:val="28"/>
          <w:lang w:val="kk-KZ"/>
        </w:rPr>
        <w:t xml:space="preserve"> құзыреттілігі (</w:t>
      </w:r>
      <w:bookmarkStart w:id="21" w:name="_Hlk123678489"/>
      <w:r w:rsidRPr="003E62F2">
        <w:rPr>
          <w:sz w:val="28"/>
          <w:szCs w:val="28"/>
          <w:lang w:val="kk-KZ"/>
        </w:rPr>
        <w:t xml:space="preserve">UNESCO ICT </w:t>
      </w:r>
      <w:bookmarkEnd w:id="21"/>
      <w:r w:rsidRPr="003E62F2">
        <w:rPr>
          <w:sz w:val="28"/>
          <w:szCs w:val="28"/>
          <w:lang w:val="kk-KZ"/>
        </w:rPr>
        <w:t>Competency Framework for Teachers. VERSION 3</w:t>
      </w:r>
      <w:r w:rsidRPr="003E62F2">
        <w:rPr>
          <w:rFonts w:eastAsiaTheme="minorEastAsia"/>
          <w:sz w:val="28"/>
          <w:szCs w:val="28"/>
          <w:lang w:val="kk-KZ"/>
        </w:rPr>
        <w:t xml:space="preserve">) </w:t>
      </w:r>
      <w:r w:rsidRPr="004F1258">
        <w:rPr>
          <w:rFonts w:eastAsiaTheme="minorEastAsia"/>
          <w:sz w:val="28"/>
          <w:szCs w:val="28"/>
          <w:lang w:val="kk-KZ"/>
        </w:rPr>
        <w:t>[</w:t>
      </w:r>
      <w:r w:rsidR="0087293A" w:rsidRPr="0087293A">
        <w:rPr>
          <w:rFonts w:eastAsiaTheme="minorEastAsia"/>
          <w:sz w:val="28"/>
          <w:szCs w:val="28"/>
          <w:lang w:val="kk-KZ"/>
        </w:rPr>
        <w:t>5</w:t>
      </w:r>
      <w:r w:rsidRPr="004F1258">
        <w:rPr>
          <w:rFonts w:eastAsiaTheme="minorEastAsia"/>
          <w:sz w:val="28"/>
          <w:szCs w:val="28"/>
          <w:lang w:val="kk-KZ"/>
        </w:rPr>
        <w:t>],</w:t>
      </w:r>
      <w:r w:rsidRPr="003E62F2">
        <w:rPr>
          <w:rFonts w:eastAsiaTheme="minorEastAsia"/>
          <w:sz w:val="28"/>
          <w:szCs w:val="28"/>
          <w:lang w:val="kk-KZ"/>
        </w:rPr>
        <w:t xml:space="preserve"> Білім берушілердің Халықаралық Технологиялар Қоғамы стандарты (</w:t>
      </w:r>
      <w:bookmarkStart w:id="22" w:name="_Hlk123678502"/>
      <w:r w:rsidRPr="003E62F2">
        <w:rPr>
          <w:rFonts w:eastAsiaTheme="minorEastAsia"/>
          <w:sz w:val="28"/>
          <w:szCs w:val="28"/>
          <w:lang w:val="kk-KZ"/>
        </w:rPr>
        <w:t>ISTE Standards for Educators</w:t>
      </w:r>
      <w:bookmarkEnd w:id="22"/>
      <w:r w:rsidRPr="004F1258">
        <w:rPr>
          <w:rFonts w:eastAsiaTheme="minorEastAsia"/>
          <w:sz w:val="28"/>
          <w:szCs w:val="28"/>
          <w:lang w:val="kk-KZ"/>
        </w:rPr>
        <w:t>) [</w:t>
      </w:r>
      <w:r w:rsidR="0087293A" w:rsidRPr="0087293A">
        <w:rPr>
          <w:rFonts w:eastAsiaTheme="minorEastAsia"/>
          <w:sz w:val="28"/>
          <w:szCs w:val="28"/>
          <w:lang w:val="kk-KZ"/>
        </w:rPr>
        <w:t>6</w:t>
      </w:r>
      <w:r w:rsidRPr="004F1258">
        <w:rPr>
          <w:rFonts w:eastAsiaTheme="minorEastAsia"/>
          <w:sz w:val="28"/>
          <w:szCs w:val="28"/>
          <w:lang w:val="kk-KZ"/>
        </w:rPr>
        <w:t>]</w:t>
      </w:r>
      <w:r w:rsidRPr="003E62F2">
        <w:rPr>
          <w:rFonts w:eastAsiaTheme="minorEastAsia"/>
          <w:sz w:val="28"/>
          <w:szCs w:val="28"/>
          <w:lang w:val="kk-KZ"/>
        </w:rPr>
        <w:t xml:space="preserve"> сияқты халықаралық құжаттарда да қарастырылған. </w:t>
      </w:r>
    </w:p>
    <w:p w14:paraId="32CFEBBE"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rFonts w:eastAsiaTheme="minorEastAsia"/>
          <w:sz w:val="28"/>
          <w:szCs w:val="28"/>
          <w:lang w:val="kk-KZ"/>
        </w:rPr>
      </w:pPr>
      <w:r w:rsidRPr="003E62F2">
        <w:rPr>
          <w:rFonts w:eastAsiaTheme="minorEastAsia"/>
          <w:sz w:val="28"/>
          <w:szCs w:val="28"/>
          <w:lang w:val="kk-KZ"/>
        </w:rPr>
        <w:t xml:space="preserve">Осы айтылып өткендер болашақ педагогтардың цифрлық құзыреттілігін қалыптастырудың бүгінгі күнннің көкейкесті мәселесі екендігін дәлелдей түседі.  </w:t>
      </w:r>
    </w:p>
    <w:p w14:paraId="6D93B77B" w14:textId="476B4BBB" w:rsidR="009C5103" w:rsidRPr="00961791"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rFonts w:eastAsiaTheme="minorEastAsia"/>
          <w:sz w:val="28"/>
          <w:szCs w:val="28"/>
          <w:lang w:val="kk-KZ"/>
        </w:rPr>
        <w:t xml:space="preserve">Соңғы жылдары цифрлық құзыреттіліктің маңыздылығы бірқатар әдебиеттерде  көрініс тауып отыр. Зерттеушілер </w:t>
      </w:r>
      <w:r w:rsidRPr="003E62F2">
        <w:rPr>
          <w:sz w:val="28"/>
          <w:szCs w:val="28"/>
          <w:lang w:val="kk-KZ"/>
        </w:rPr>
        <w:t xml:space="preserve"> цифрландыру жағдайында азаматтардың цифрлық сауаттылығының төмен деңгейде екендігін немесе жеткіліксіздігін басты мәселенің бірі ретінде қарастырады. Цифрлық технологиялар білім беру саласында цифрлық білім беру кеңістігін дамыту және оны бірлесіп пайдалану үшін зор мүмкіндіктер әкелді. Алайда, олардың зор әлеуетіне қарамастан, </w:t>
      </w:r>
      <w:r w:rsidR="007E68EC" w:rsidRPr="003E62F2">
        <w:rPr>
          <w:sz w:val="28"/>
          <w:szCs w:val="28"/>
          <w:lang w:val="kk-KZ"/>
        </w:rPr>
        <w:t>педагогтардың</w:t>
      </w:r>
      <w:r w:rsidRPr="003E62F2">
        <w:rPr>
          <w:sz w:val="28"/>
          <w:szCs w:val="28"/>
          <w:lang w:val="kk-KZ"/>
        </w:rPr>
        <w:t xml:space="preserve"> цифрлық құзыреттілігінің жеткіліксіздігіне қатысты олар толық пайдаланылмайтыны атап өтілді</w:t>
      </w:r>
      <w:r w:rsidR="00A9263C" w:rsidRPr="00A9263C">
        <w:rPr>
          <w:sz w:val="28"/>
          <w:szCs w:val="28"/>
          <w:lang w:val="kk-KZ"/>
        </w:rPr>
        <w:t xml:space="preserve"> </w:t>
      </w:r>
      <w:r w:rsidR="00A9263C" w:rsidRPr="004F1258">
        <w:rPr>
          <w:sz w:val="28"/>
          <w:szCs w:val="28"/>
          <w:lang w:val="kk-KZ"/>
        </w:rPr>
        <w:t>[</w:t>
      </w:r>
      <w:r w:rsidR="008C577C" w:rsidRPr="008C577C">
        <w:rPr>
          <w:sz w:val="28"/>
          <w:szCs w:val="28"/>
          <w:lang w:val="kk-KZ"/>
        </w:rPr>
        <w:t>7</w:t>
      </w:r>
      <w:r w:rsidR="00A9263C" w:rsidRPr="004F1258">
        <w:rPr>
          <w:sz w:val="28"/>
          <w:szCs w:val="28"/>
          <w:lang w:val="kk-KZ"/>
        </w:rPr>
        <w:t>]</w:t>
      </w:r>
      <w:r w:rsidRPr="004F1258">
        <w:rPr>
          <w:sz w:val="28"/>
          <w:szCs w:val="28"/>
          <w:lang w:val="kk-KZ"/>
        </w:rPr>
        <w:t>.</w:t>
      </w:r>
      <w:r w:rsidRPr="003E62F2">
        <w:rPr>
          <w:sz w:val="28"/>
          <w:szCs w:val="28"/>
          <w:lang w:val="kk-KZ"/>
        </w:rPr>
        <w:t xml:space="preserve"> Заманауи ақпараттық қоғам мен цифрлық экономикаға қабілетті тұлғаның басты сапасының бірі </w:t>
      </w:r>
      <w:r w:rsidRPr="003E62F2">
        <w:rPr>
          <w:bCs/>
          <w:sz w:val="28"/>
          <w:szCs w:val="28"/>
          <w:lang w:val="kk-KZ"/>
        </w:rPr>
        <w:t>–</w:t>
      </w:r>
      <w:r w:rsidRPr="003E62F2">
        <w:rPr>
          <w:sz w:val="28"/>
          <w:szCs w:val="28"/>
          <w:lang w:val="kk-KZ"/>
        </w:rPr>
        <w:t xml:space="preserve">  цифрлық технологияларды күнделікті және кәсіби қызметінде тиімді пайдалану. Демек, қазіргі қоғам «цифрлық құзыреттілікке» ие  тұлғаның қалыптасуы</w:t>
      </w:r>
      <w:r w:rsidR="009D4D70" w:rsidRPr="003E62F2">
        <w:rPr>
          <w:sz w:val="28"/>
          <w:szCs w:val="28"/>
          <w:lang w:val="kk-KZ"/>
        </w:rPr>
        <w:t xml:space="preserve">н қажет </w:t>
      </w:r>
      <w:r w:rsidRPr="003E62F2">
        <w:rPr>
          <w:sz w:val="28"/>
          <w:szCs w:val="28"/>
          <w:lang w:val="kk-KZ"/>
        </w:rPr>
        <w:t>етеді</w:t>
      </w:r>
      <w:bookmarkStart w:id="23" w:name="_Hlk84533956"/>
      <w:r w:rsidR="00A9263C" w:rsidRPr="00A9263C">
        <w:rPr>
          <w:sz w:val="28"/>
          <w:szCs w:val="28"/>
          <w:lang w:val="kk-KZ"/>
        </w:rPr>
        <w:t xml:space="preserve"> </w:t>
      </w:r>
      <w:r w:rsidR="00A9263C" w:rsidRPr="004F1258">
        <w:rPr>
          <w:sz w:val="28"/>
          <w:szCs w:val="28"/>
          <w:lang w:val="kk-KZ"/>
        </w:rPr>
        <w:t>[</w:t>
      </w:r>
      <w:r w:rsidR="008C577C" w:rsidRPr="008C577C">
        <w:rPr>
          <w:sz w:val="28"/>
          <w:szCs w:val="28"/>
          <w:lang w:val="kk-KZ"/>
        </w:rPr>
        <w:t>8</w:t>
      </w:r>
      <w:r w:rsidR="00A9263C" w:rsidRPr="004F1258">
        <w:rPr>
          <w:sz w:val="28"/>
          <w:szCs w:val="28"/>
          <w:lang w:val="kk-KZ"/>
        </w:rPr>
        <w:t>]</w:t>
      </w:r>
      <w:r w:rsidR="00B945FF" w:rsidRPr="004F1258">
        <w:rPr>
          <w:sz w:val="28"/>
          <w:szCs w:val="28"/>
          <w:lang w:val="kk-KZ"/>
        </w:rPr>
        <w:t>.</w:t>
      </w:r>
    </w:p>
    <w:p w14:paraId="199B9158" w14:textId="46525F20" w:rsidR="007B08F5"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Зерттеушілер білім беруді цифрландыру мұғалімдердің және </w:t>
      </w:r>
      <w:bookmarkStart w:id="24" w:name="_Hlk150324481"/>
      <w:r w:rsidRPr="003E62F2">
        <w:rPr>
          <w:sz w:val="28"/>
          <w:szCs w:val="28"/>
          <w:lang w:val="kk-KZ"/>
        </w:rPr>
        <w:t>ЖОО</w:t>
      </w:r>
      <w:bookmarkEnd w:id="24"/>
      <w:r w:rsidRPr="003E62F2">
        <w:rPr>
          <w:sz w:val="28"/>
          <w:szCs w:val="28"/>
          <w:lang w:val="kk-KZ"/>
        </w:rPr>
        <w:t>-ның барлық қызметкерлерінің дәстүрлі рөлдерін түбегейлі өзгерткенін, оларға қызметінде жаңа құзыреттерді меңгеруге, біліктіліктерін арттыруға жаңа өлшемдер мен талаптар қойылып отырғандығын ата</w:t>
      </w:r>
      <w:r w:rsidR="007B08F5" w:rsidRPr="003E62F2">
        <w:rPr>
          <w:sz w:val="28"/>
          <w:szCs w:val="28"/>
          <w:lang w:val="kk-KZ"/>
        </w:rPr>
        <w:t>п өтті</w:t>
      </w:r>
      <w:r w:rsidR="009263DF" w:rsidRPr="003E62F2">
        <w:rPr>
          <w:sz w:val="28"/>
          <w:szCs w:val="28"/>
          <w:lang w:val="kk-KZ"/>
        </w:rPr>
        <w:t>.</w:t>
      </w:r>
      <w:r w:rsidRPr="003E62F2">
        <w:rPr>
          <w:sz w:val="28"/>
          <w:szCs w:val="28"/>
          <w:lang w:val="kk-KZ"/>
        </w:rPr>
        <w:t xml:space="preserve"> Цифрлық орта мұғалімдерден басқаша ойлауды, ғаламдық бейнені қабылдауды, білім алушылармен жұмыс жасаудың мүлдем басқа тәсілдері мен түрлерін,  мұғалімнің рөлін қайта қарастыруды талап етеді</w:t>
      </w:r>
      <w:r w:rsidR="009D4D70" w:rsidRPr="003E62F2">
        <w:rPr>
          <w:sz w:val="28"/>
          <w:szCs w:val="28"/>
          <w:lang w:val="kk-KZ"/>
        </w:rPr>
        <w:t>.</w:t>
      </w:r>
      <w:r w:rsidRPr="003E62F2">
        <w:rPr>
          <w:sz w:val="28"/>
          <w:szCs w:val="28"/>
          <w:lang w:val="kk-KZ"/>
        </w:rPr>
        <w:t xml:space="preserve"> </w:t>
      </w:r>
      <w:r w:rsidR="009F45DE" w:rsidRPr="003E62F2">
        <w:rPr>
          <w:sz w:val="28"/>
          <w:szCs w:val="28"/>
          <w:lang w:val="kk-KZ"/>
        </w:rPr>
        <w:t>Оқытушы</w:t>
      </w:r>
      <w:r w:rsidRPr="003E62F2">
        <w:rPr>
          <w:sz w:val="28"/>
          <w:szCs w:val="28"/>
          <w:lang w:val="kk-KZ"/>
        </w:rPr>
        <w:t xml:space="preserve"> студенттермен бөлісетін білімнің тасымалдаушысы ғана емес, сонымен қатар цифрлық әлемге бағыт-бағдар беруші болуы қажет.</w:t>
      </w:r>
      <w:r w:rsidRPr="003E62F2">
        <w:rPr>
          <w:b/>
          <w:bCs/>
          <w:sz w:val="28"/>
          <w:szCs w:val="28"/>
          <w:lang w:val="kk-KZ"/>
        </w:rPr>
        <w:t xml:space="preserve"> </w:t>
      </w:r>
      <w:r w:rsidRPr="003E62F2">
        <w:rPr>
          <w:sz w:val="28"/>
          <w:szCs w:val="28"/>
          <w:lang w:val="kk-KZ"/>
        </w:rPr>
        <w:t xml:space="preserve">Бұл жағдай тек мұғалімдердің ғана емес, білім </w:t>
      </w:r>
      <w:r w:rsidRPr="003E62F2">
        <w:rPr>
          <w:sz w:val="28"/>
          <w:szCs w:val="28"/>
          <w:lang w:val="kk-KZ"/>
        </w:rPr>
        <w:lastRenderedPageBreak/>
        <w:t>алушылардың дағдыларына да жаңа талаптар енгізді. Бір сөзбен айтқанда, олар оқу, жазу, сызу және есептеуді білуі емес, бұған қоса деректер мен ресурстарды ұйымдастыру, тиімді ынтымақтастық құру, ақпаратты жинау, бағалау және қолдану сияқты заманауи дағдыларға ие болуы керектігі ақиқат</w:t>
      </w:r>
      <w:r w:rsidR="009263DF" w:rsidRPr="003E62F2">
        <w:rPr>
          <w:sz w:val="28"/>
          <w:szCs w:val="28"/>
          <w:lang w:val="kk-KZ"/>
        </w:rPr>
        <w:t xml:space="preserve"> </w:t>
      </w:r>
      <w:r w:rsidR="00333F01" w:rsidRPr="00333F01">
        <w:rPr>
          <w:sz w:val="28"/>
          <w:szCs w:val="28"/>
          <w:lang w:val="kk-KZ"/>
        </w:rPr>
        <w:t>[</w:t>
      </w:r>
      <w:r w:rsidR="008C577C" w:rsidRPr="008C577C">
        <w:rPr>
          <w:sz w:val="28"/>
          <w:szCs w:val="28"/>
          <w:lang w:val="kk-KZ"/>
        </w:rPr>
        <w:t>9</w:t>
      </w:r>
      <w:r w:rsidR="009263DF" w:rsidRPr="003E62F2">
        <w:rPr>
          <w:sz w:val="28"/>
          <w:szCs w:val="28"/>
          <w:lang w:val="kk-KZ"/>
        </w:rPr>
        <w:t>]</w:t>
      </w:r>
      <w:r w:rsidRPr="003E62F2">
        <w:rPr>
          <w:sz w:val="28"/>
          <w:szCs w:val="28"/>
          <w:lang w:val="kk-KZ"/>
        </w:rPr>
        <w:t>.</w:t>
      </w:r>
      <w:bookmarkStart w:id="25" w:name="_Hlk60245628"/>
      <w:bookmarkEnd w:id="23"/>
      <w:r w:rsidR="007B08F5" w:rsidRPr="003E62F2">
        <w:rPr>
          <w:sz w:val="28"/>
          <w:szCs w:val="28"/>
          <w:lang w:val="kk-KZ"/>
        </w:rPr>
        <w:t xml:space="preserve"> </w:t>
      </w:r>
    </w:p>
    <w:p w14:paraId="0A583B9E" w14:textId="75EC5960" w:rsidR="007B08F5"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Осы тұрғыдан, американдық зерттеуші D. Prescott </w:t>
      </w:r>
      <w:bookmarkEnd w:id="25"/>
      <w:r w:rsidRPr="003E62F2">
        <w:rPr>
          <w:sz w:val="28"/>
          <w:szCs w:val="28"/>
          <w:lang w:val="kk-KZ"/>
        </w:rPr>
        <w:t>«құрылғыларды бүгінгі студенттердің қолына беріп қою жеткіліксіз, бүгінде студенттер цифрлық сауатты және технологиялық тұрғыдан дамыған деген жаңсақ түсінік, өйткені саналы түрде сауаттылық, бұл өмір бойы үйренудің маңыздылығын айқындайды. Технология қазіргі студенттерге айтарлықтай әсер етеді, бірақ бұл олардың жетістікке жетуі үшін жеткіліксіз. Білім берушілер цифрлық әлемде студенттердің шексіз мүмкіндіктері мен қиындықтарын бағдарлай отырып, мақсатты жұмыс жасауы керек» [</w:t>
      </w:r>
      <w:r w:rsidR="00333F01" w:rsidRPr="00333F01">
        <w:rPr>
          <w:sz w:val="28"/>
          <w:szCs w:val="28"/>
          <w:lang w:val="kk-KZ"/>
        </w:rPr>
        <w:t>1</w:t>
      </w:r>
      <w:r w:rsidR="008C577C" w:rsidRPr="008C577C">
        <w:rPr>
          <w:sz w:val="28"/>
          <w:szCs w:val="28"/>
          <w:lang w:val="kk-KZ"/>
        </w:rPr>
        <w:t>0</w:t>
      </w:r>
      <w:r w:rsidRPr="003E62F2">
        <w:rPr>
          <w:sz w:val="28"/>
          <w:szCs w:val="28"/>
          <w:lang w:val="kk-KZ"/>
        </w:rPr>
        <w:t xml:space="preserve">] деп </w:t>
      </w:r>
      <w:r w:rsidR="00652D8C">
        <w:rPr>
          <w:sz w:val="28"/>
          <w:szCs w:val="28"/>
          <w:lang w:val="kk-KZ"/>
        </w:rPr>
        <w:t>түсіндіре</w:t>
      </w:r>
      <w:r w:rsidRPr="003E62F2">
        <w:rPr>
          <w:sz w:val="28"/>
          <w:szCs w:val="28"/>
          <w:lang w:val="kk-KZ"/>
        </w:rPr>
        <w:t>ді.</w:t>
      </w:r>
      <w:r w:rsidR="007B08F5" w:rsidRPr="003E62F2">
        <w:rPr>
          <w:sz w:val="28"/>
          <w:szCs w:val="28"/>
          <w:lang w:val="kk-KZ"/>
        </w:rPr>
        <w:t xml:space="preserve"> </w:t>
      </w:r>
    </w:p>
    <w:p w14:paraId="58CD1FA2" w14:textId="7E329D7F" w:rsidR="007B08F5" w:rsidRPr="003E62F2" w:rsidRDefault="007B08F5"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Олай болса, интернет және ғаламдық желілер  тоқтаусыз дамитындықтан, көп жағдайда барлық жаңа дүние, білімді игеру адамдардың </w:t>
      </w:r>
      <w:r w:rsidR="00E60B33" w:rsidRPr="003E62F2">
        <w:rPr>
          <w:sz w:val="28"/>
          <w:szCs w:val="28"/>
          <w:lang w:val="kk-KZ"/>
        </w:rPr>
        <w:t xml:space="preserve">меңгеру </w:t>
      </w:r>
      <w:r w:rsidRPr="003E62F2">
        <w:rPr>
          <w:sz w:val="28"/>
          <w:szCs w:val="28"/>
          <w:lang w:val="kk-KZ"/>
        </w:rPr>
        <w:t xml:space="preserve">мүмкіндігінен асып түсуде. Яғни, үздіксіз орын алатын бұндай үдерісті </w:t>
      </w:r>
      <w:r w:rsidR="007E2C2D" w:rsidRPr="003E62F2">
        <w:rPr>
          <w:sz w:val="28"/>
          <w:szCs w:val="28"/>
          <w:lang w:val="kk-KZ"/>
        </w:rPr>
        <w:t xml:space="preserve">игеру </w:t>
      </w:r>
      <w:r w:rsidRPr="003E62F2">
        <w:rPr>
          <w:sz w:val="28"/>
          <w:szCs w:val="28"/>
          <w:lang w:val="kk-KZ"/>
        </w:rPr>
        <w:t>өте жоғары деңгейде икемділікті қажет етеді. Технологиялық өзгерістердің жоғары қарқыны ақпараттық қоғамның маңызды өлшемі ретінде қарастырылады.</w:t>
      </w:r>
      <w:r w:rsidRPr="003E62F2">
        <w:rPr>
          <w:b/>
          <w:bCs/>
          <w:sz w:val="28"/>
          <w:szCs w:val="28"/>
          <w:lang w:val="kk-KZ"/>
        </w:rPr>
        <w:t xml:space="preserve"> </w:t>
      </w:r>
      <w:r w:rsidRPr="003E62F2">
        <w:rPr>
          <w:sz w:val="28"/>
          <w:szCs w:val="28"/>
          <w:lang w:val="kk-KZ"/>
        </w:rPr>
        <w:t xml:space="preserve">Демек, цифрлық құзыреттілік тұлғаның жаңа ақпараттық технологияларды өз бетінше игеруге, олардың мүмкіндіктері мен тәуекелдерін бағалауға ғана емес,  бетпе- бет келген өзгерістер қарқындарын қабылдауға дайын болуды қажет етеді.  </w:t>
      </w:r>
      <w:r w:rsidR="00481F74" w:rsidRPr="003E62F2">
        <w:rPr>
          <w:sz w:val="28"/>
          <w:szCs w:val="28"/>
          <w:lang w:val="kk-KZ"/>
        </w:rPr>
        <w:t>Демек</w:t>
      </w:r>
      <w:r w:rsidRPr="003E62F2">
        <w:rPr>
          <w:sz w:val="28"/>
          <w:szCs w:val="28"/>
          <w:lang w:val="kk-KZ"/>
        </w:rPr>
        <w:t xml:space="preserve">, цифрлық экономика өзгеріске бейім және тұрақсыз, бұл  </w:t>
      </w:r>
      <w:r w:rsidR="007E2C2D" w:rsidRPr="003E62F2">
        <w:rPr>
          <w:sz w:val="28"/>
          <w:szCs w:val="28"/>
          <w:lang w:val="kk-KZ"/>
        </w:rPr>
        <w:t>әрбір</w:t>
      </w:r>
      <w:r w:rsidRPr="003E62F2">
        <w:rPr>
          <w:sz w:val="28"/>
          <w:szCs w:val="28"/>
          <w:lang w:val="kk-KZ"/>
        </w:rPr>
        <w:t xml:space="preserve"> мамандық иесін өмір бойы білім алуға мәжбүр етеді және цифрлық білімге  басты назар аудар</w:t>
      </w:r>
      <w:r w:rsidR="007E2C2D" w:rsidRPr="003E62F2">
        <w:rPr>
          <w:sz w:val="28"/>
          <w:szCs w:val="28"/>
          <w:lang w:val="kk-KZ"/>
        </w:rPr>
        <w:t>уын талап етеді. Осы тұрғыдан</w:t>
      </w:r>
      <w:r w:rsidRPr="003E62F2">
        <w:rPr>
          <w:sz w:val="28"/>
          <w:szCs w:val="28"/>
          <w:lang w:val="kk-KZ"/>
        </w:rPr>
        <w:t xml:space="preserve"> өмір бойы оқу үшін қажет құзыреттіліктерді дамыту маңыздылыққа ие болмақ</w:t>
      </w:r>
      <w:r w:rsidR="00AF6902" w:rsidRPr="00AF6902">
        <w:rPr>
          <w:sz w:val="28"/>
          <w:szCs w:val="28"/>
          <w:lang w:val="kk-KZ"/>
        </w:rPr>
        <w:t xml:space="preserve"> [1</w:t>
      </w:r>
      <w:r w:rsidR="008C577C" w:rsidRPr="008C577C">
        <w:rPr>
          <w:sz w:val="28"/>
          <w:szCs w:val="28"/>
          <w:lang w:val="kk-KZ"/>
        </w:rPr>
        <w:t>1</w:t>
      </w:r>
      <w:r w:rsidR="00AF6902" w:rsidRPr="00AF6902">
        <w:rPr>
          <w:sz w:val="28"/>
          <w:szCs w:val="28"/>
          <w:lang w:val="kk-KZ"/>
        </w:rPr>
        <w:t>]</w:t>
      </w:r>
      <w:r w:rsidR="00E93DA8" w:rsidRPr="003E62F2">
        <w:rPr>
          <w:sz w:val="28"/>
          <w:szCs w:val="28"/>
          <w:lang w:val="kk-KZ"/>
        </w:rPr>
        <w:t xml:space="preserve">. </w:t>
      </w:r>
    </w:p>
    <w:p w14:paraId="69C072F2" w14:textId="791A8BF2" w:rsidR="007B0C01" w:rsidRPr="003E62F2" w:rsidRDefault="007B0C01"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Тәжірибе көрсеткендей, нақты бір құзыреттілікті қалыптастыру білім алудың мақсаттарына сәйкес  барлық деңгейлерде жүзеге асады. Технологияның тұрақты дамитын құбылыс екендігі ескерілгенде цифрлық құзыреттілікті болашақ педагогтың кәсіби құзыреттілігінің бірі ретінде үздіксіз дамыту қажеттілігі туындайды.</w:t>
      </w:r>
    </w:p>
    <w:p w14:paraId="1706AE58" w14:textId="4C51572F" w:rsidR="007B0C01" w:rsidRPr="003E62F2" w:rsidRDefault="007B0C01" w:rsidP="00F87765">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Біз зерттеу барысында  </w:t>
      </w:r>
      <w:r w:rsidR="00652D8C">
        <w:rPr>
          <w:sz w:val="28"/>
          <w:szCs w:val="28"/>
          <w:lang w:val="kk-KZ"/>
        </w:rPr>
        <w:t>«</w:t>
      </w:r>
      <w:r w:rsidRPr="003E62F2">
        <w:rPr>
          <w:sz w:val="28"/>
          <w:szCs w:val="28"/>
          <w:lang w:val="kk-KZ"/>
        </w:rPr>
        <w:t xml:space="preserve">болашақ </w:t>
      </w:r>
      <w:r w:rsidR="00000F0B" w:rsidRPr="003E62F2">
        <w:rPr>
          <w:sz w:val="28"/>
          <w:szCs w:val="28"/>
          <w:lang w:val="kk-KZ"/>
        </w:rPr>
        <w:t xml:space="preserve">педагогтың </w:t>
      </w:r>
      <w:r w:rsidRPr="003E62F2">
        <w:rPr>
          <w:sz w:val="28"/>
          <w:szCs w:val="28"/>
          <w:lang w:val="kk-KZ"/>
        </w:rPr>
        <w:t xml:space="preserve">цифрлық құзыреттілігін </w:t>
      </w:r>
      <w:r w:rsidR="00652D8C">
        <w:rPr>
          <w:sz w:val="28"/>
          <w:szCs w:val="28"/>
          <w:lang w:val="kk-KZ"/>
        </w:rPr>
        <w:t xml:space="preserve">оның цифрлық оқу кеңістігін, мазмұнын, өзара әрекеттесуді құру мен ұйымдастыруды, электрондық ресурстарды, құрылғыларды тиімді қолдану мен басқаруды қамтамасыз ететін </w:t>
      </w:r>
      <w:r w:rsidR="00652D8C" w:rsidRPr="00652D8C">
        <w:rPr>
          <w:i/>
          <w:iCs/>
          <w:sz w:val="28"/>
          <w:szCs w:val="28"/>
          <w:lang w:val="kk-KZ"/>
        </w:rPr>
        <w:t xml:space="preserve">тұлғаның сапасы мен ақпараттық-технологиялық, басқарушылық </w:t>
      </w:r>
      <w:r w:rsidR="00652D8C">
        <w:rPr>
          <w:sz w:val="28"/>
          <w:szCs w:val="28"/>
          <w:lang w:val="kk-KZ"/>
        </w:rPr>
        <w:t xml:space="preserve">білім, білік дағдылардың кіріктірілген жиынтығы» </w:t>
      </w:r>
      <w:r w:rsidRPr="003E62F2">
        <w:rPr>
          <w:sz w:val="28"/>
          <w:szCs w:val="28"/>
          <w:lang w:val="kk-KZ"/>
        </w:rPr>
        <w:t xml:space="preserve">ретінде қарастырамыз. Цифрлық ашық білім беру ресурстарының ішінде жаппай ашық онлайн курстарының жоғары оқу орнының оқу процесін ұйымдастыруда маңыздылығы мен тиімділігі жоғары. </w:t>
      </w:r>
    </w:p>
    <w:p w14:paraId="43FDF1B0" w14:textId="42B6AB90" w:rsidR="009C5103" w:rsidRPr="003E62F2" w:rsidRDefault="00F74760" w:rsidP="0045188A">
      <w:pPr>
        <w:pStyle w:val="a5"/>
        <w:pBdr>
          <w:bottom w:val="single" w:sz="4" w:space="31" w:color="FFFFFF"/>
        </w:pBdr>
        <w:tabs>
          <w:tab w:val="left" w:pos="567"/>
          <w:tab w:val="left" w:pos="1276"/>
        </w:tabs>
        <w:spacing w:after="0"/>
        <w:ind w:left="0" w:firstLine="567"/>
        <w:jc w:val="both"/>
        <w:rPr>
          <w:sz w:val="28"/>
          <w:szCs w:val="28"/>
          <w:lang w:val="kk-KZ"/>
        </w:rPr>
      </w:pPr>
      <w:r>
        <w:rPr>
          <w:sz w:val="28"/>
          <w:szCs w:val="28"/>
          <w:lang w:val="kk-KZ"/>
        </w:rPr>
        <w:t>Ә</w:t>
      </w:r>
      <w:r w:rsidR="009C5103" w:rsidRPr="003E62F2">
        <w:rPr>
          <w:sz w:val="28"/>
          <w:szCs w:val="28"/>
          <w:lang w:val="kk-KZ"/>
        </w:rPr>
        <w:t xml:space="preserve">лемдік елдерде жақсы дамыған </w:t>
      </w:r>
      <w:r w:rsidR="009C5103" w:rsidRPr="003E62F2">
        <w:rPr>
          <w:bCs/>
          <w:sz w:val="28"/>
          <w:szCs w:val="28"/>
          <w:lang w:val="kk-KZ"/>
        </w:rPr>
        <w:t xml:space="preserve">Massive </w:t>
      </w:r>
      <w:r w:rsidR="008A0E19" w:rsidRPr="008A0E19">
        <w:rPr>
          <w:bCs/>
          <w:sz w:val="28"/>
          <w:szCs w:val="28"/>
          <w:lang w:val="kk-KZ"/>
        </w:rPr>
        <w:t>o</w:t>
      </w:r>
      <w:r w:rsidR="009C5103" w:rsidRPr="003E62F2">
        <w:rPr>
          <w:bCs/>
          <w:sz w:val="28"/>
          <w:szCs w:val="28"/>
          <w:lang w:val="kk-KZ"/>
        </w:rPr>
        <w:t xml:space="preserve">pen </w:t>
      </w:r>
      <w:r w:rsidR="008A0E19" w:rsidRPr="008A0E19">
        <w:rPr>
          <w:bCs/>
          <w:sz w:val="28"/>
          <w:szCs w:val="28"/>
          <w:lang w:val="kk-KZ"/>
        </w:rPr>
        <w:t>o</w:t>
      </w:r>
      <w:r w:rsidR="009C5103" w:rsidRPr="003E62F2">
        <w:rPr>
          <w:bCs/>
          <w:sz w:val="28"/>
          <w:szCs w:val="28"/>
          <w:lang w:val="kk-KZ"/>
        </w:rPr>
        <w:t xml:space="preserve">nline </w:t>
      </w:r>
      <w:r w:rsidR="008A0E19" w:rsidRPr="008A0E19">
        <w:rPr>
          <w:bCs/>
          <w:sz w:val="28"/>
          <w:szCs w:val="28"/>
          <w:lang w:val="kk-KZ"/>
        </w:rPr>
        <w:t>c</w:t>
      </w:r>
      <w:r w:rsidR="009C5103" w:rsidRPr="003E62F2">
        <w:rPr>
          <w:bCs/>
          <w:sz w:val="28"/>
          <w:szCs w:val="28"/>
          <w:lang w:val="kk-KZ"/>
        </w:rPr>
        <w:t>ourses</w:t>
      </w:r>
      <w:r w:rsidR="001E0C5B">
        <w:rPr>
          <w:bCs/>
          <w:sz w:val="28"/>
          <w:szCs w:val="28"/>
          <w:lang w:val="kk-KZ"/>
        </w:rPr>
        <w:t xml:space="preserve"> </w:t>
      </w:r>
      <w:r w:rsidR="001E0C5B" w:rsidRPr="001E0C5B">
        <w:rPr>
          <w:bCs/>
          <w:sz w:val="28"/>
          <w:szCs w:val="28"/>
          <w:lang w:val="kk-KZ"/>
        </w:rPr>
        <w:t>(</w:t>
      </w:r>
      <w:bookmarkStart w:id="26" w:name="_Hlk150324532"/>
      <w:r w:rsidR="001E0C5B" w:rsidRPr="001E0C5B">
        <w:rPr>
          <w:bCs/>
          <w:sz w:val="28"/>
          <w:szCs w:val="28"/>
          <w:lang w:val="kk-KZ"/>
        </w:rPr>
        <w:t>MOOCs</w:t>
      </w:r>
      <w:bookmarkEnd w:id="26"/>
      <w:r w:rsidR="001E0C5B" w:rsidRPr="001E0C5B">
        <w:rPr>
          <w:bCs/>
          <w:sz w:val="28"/>
          <w:szCs w:val="28"/>
          <w:lang w:val="kk-KZ"/>
        </w:rPr>
        <w:t>)</w:t>
      </w:r>
      <w:r w:rsidR="009C5103" w:rsidRPr="003E62F2">
        <w:rPr>
          <w:bCs/>
          <w:sz w:val="28"/>
          <w:szCs w:val="28"/>
          <w:lang w:val="kk-KZ"/>
        </w:rPr>
        <w:t xml:space="preserve"> – Жаппай </w:t>
      </w:r>
      <w:r w:rsidR="008A0E19">
        <w:rPr>
          <w:bCs/>
          <w:sz w:val="28"/>
          <w:szCs w:val="28"/>
          <w:lang w:val="kk-KZ"/>
        </w:rPr>
        <w:t>а</w:t>
      </w:r>
      <w:r w:rsidR="009C5103" w:rsidRPr="003E62F2">
        <w:rPr>
          <w:bCs/>
          <w:sz w:val="28"/>
          <w:szCs w:val="28"/>
          <w:lang w:val="kk-KZ"/>
        </w:rPr>
        <w:t xml:space="preserve">шық </w:t>
      </w:r>
      <w:r w:rsidR="008A0E19">
        <w:rPr>
          <w:bCs/>
          <w:sz w:val="28"/>
          <w:szCs w:val="28"/>
          <w:lang w:val="kk-KZ"/>
        </w:rPr>
        <w:t>о</w:t>
      </w:r>
      <w:r w:rsidR="009C5103" w:rsidRPr="003E62F2">
        <w:rPr>
          <w:bCs/>
          <w:sz w:val="28"/>
          <w:szCs w:val="28"/>
          <w:lang w:val="kk-KZ"/>
        </w:rPr>
        <w:t xml:space="preserve">нлайн </w:t>
      </w:r>
      <w:r w:rsidR="008A0E19">
        <w:rPr>
          <w:bCs/>
          <w:sz w:val="28"/>
          <w:szCs w:val="28"/>
          <w:lang w:val="kk-KZ"/>
        </w:rPr>
        <w:t>к</w:t>
      </w:r>
      <w:r w:rsidR="009C5103" w:rsidRPr="003E62F2">
        <w:rPr>
          <w:bCs/>
          <w:sz w:val="28"/>
          <w:szCs w:val="28"/>
          <w:lang w:val="kk-KZ"/>
        </w:rPr>
        <w:t>урстарын (</w:t>
      </w:r>
      <w:bookmarkStart w:id="27" w:name="_Hlk150324504"/>
      <w:r w:rsidR="009C5103" w:rsidRPr="003E62F2">
        <w:rPr>
          <w:bCs/>
          <w:sz w:val="28"/>
          <w:szCs w:val="28"/>
          <w:lang w:val="kk-KZ"/>
        </w:rPr>
        <w:t>ЖАОК</w:t>
      </w:r>
      <w:bookmarkEnd w:id="27"/>
      <w:r w:rsidR="009C5103" w:rsidRPr="003E62F2">
        <w:rPr>
          <w:bCs/>
          <w:sz w:val="28"/>
          <w:szCs w:val="28"/>
          <w:lang w:val="kk-KZ"/>
        </w:rPr>
        <w:t xml:space="preserve">)  құрастыруға және қолдануға аса назар аударылуы қажет. Өйткені мұнда  </w:t>
      </w:r>
      <w:r w:rsidR="009C5103" w:rsidRPr="003E62F2">
        <w:rPr>
          <w:sz w:val="28"/>
          <w:szCs w:val="28"/>
          <w:lang w:val="kk-KZ"/>
        </w:rPr>
        <w:t xml:space="preserve">қатысушылар саны </w:t>
      </w:r>
      <w:r w:rsidR="009C5103" w:rsidRPr="003E62F2">
        <w:rPr>
          <w:bCs/>
          <w:i/>
          <w:iCs/>
          <w:sz w:val="28"/>
          <w:szCs w:val="28"/>
          <w:lang w:val="kk-KZ"/>
        </w:rPr>
        <w:t xml:space="preserve">шектеусіз және </w:t>
      </w:r>
      <w:r w:rsidR="009C5103" w:rsidRPr="003E62F2">
        <w:rPr>
          <w:sz w:val="28"/>
          <w:szCs w:val="28"/>
          <w:lang w:val="kk-KZ"/>
        </w:rPr>
        <w:t xml:space="preserve">интернет желісіне қосылған әрбір адам үшін </w:t>
      </w:r>
      <w:r w:rsidR="009C5103" w:rsidRPr="003E62F2">
        <w:rPr>
          <w:bCs/>
          <w:i/>
          <w:iCs/>
          <w:sz w:val="28"/>
          <w:szCs w:val="28"/>
          <w:lang w:val="kk-KZ"/>
        </w:rPr>
        <w:t xml:space="preserve">ашық. </w:t>
      </w:r>
      <w:r w:rsidR="009C5103" w:rsidRPr="003E62F2">
        <w:rPr>
          <w:sz w:val="28"/>
          <w:szCs w:val="28"/>
          <w:lang w:val="kk-KZ"/>
        </w:rPr>
        <w:t>Қашықтықтан оқытудағы байланыстың масштабтылығы бір курсқа (пәнге) республикадағы сол мамандықта оқып жатқан барлық білімгерлердің қатыса алатынын мүмкін етеді.</w:t>
      </w:r>
    </w:p>
    <w:p w14:paraId="002DD4CB" w14:textId="3B5AF2EF"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lastRenderedPageBreak/>
        <w:t xml:space="preserve">Оның үстіне </w:t>
      </w:r>
      <w:r w:rsidRPr="003E62F2">
        <w:rPr>
          <w:bCs/>
          <w:sz w:val="28"/>
          <w:szCs w:val="28"/>
          <w:lang w:val="kk-KZ"/>
        </w:rPr>
        <w:t xml:space="preserve">жаппай ашық онлайн курстарының мазмұнын </w:t>
      </w:r>
      <w:r w:rsidRPr="003E62F2">
        <w:rPr>
          <w:sz w:val="28"/>
          <w:szCs w:val="28"/>
          <w:lang w:val="kk-KZ"/>
        </w:rPr>
        <w:t xml:space="preserve">әзірлеу мен оны цифрлық платформаға орналастыру және оны оқыту процесі цифрландыру саласынан білімдерді, цифрлық платформалар мен технологияларды, құралдарды, инструментарийлерді қолдану біліктерін, білім беру субъектілерінің өзара цифрлық қарым-қатынасқа түсу дағдыларының болуын қажет етеді. Демек жаппай ашық онлайн курстарының цифрлық мазмұны мен цифрлық тетіктерін, оларды қолдану технологияларының ерекшеліктері мен мүмкіндіктері болашақ педагогтың цифрлық сауаттылығы мен цифрлық біліктерін дамытуға септігін тигізетіндігі анық. Олай болса, жаппай ашық онлайн курстары арқылы болашақ педагогтың цифрлық құзыреттілігін қалыптастыру мүмкіндігі жоғары.  </w:t>
      </w:r>
    </w:p>
    <w:p w14:paraId="794919C7" w14:textId="3EC6921E"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Сондай-ақ</w:t>
      </w:r>
      <w:r w:rsidR="00484E3F" w:rsidRPr="003E62F2">
        <w:rPr>
          <w:sz w:val="28"/>
          <w:szCs w:val="28"/>
          <w:lang w:val="kk-KZ"/>
        </w:rPr>
        <w:t>,</w:t>
      </w:r>
      <w:r w:rsidRPr="003E62F2">
        <w:rPr>
          <w:sz w:val="28"/>
          <w:szCs w:val="28"/>
          <w:lang w:val="kk-KZ"/>
        </w:rPr>
        <w:t xml:space="preserve"> болашақ педагогтың цифрлық құзыреттілігін қалыптастырудың мәселесінің өзектілігін, студенттердің цифрлық білімі мен дағдыларының жеткіліксіз деңгейін айқындауға күнделікті өмірде цифрлық технологиялар мен желілерді  пайдаланудағы </w:t>
      </w:r>
      <w:r w:rsidR="00484E3F" w:rsidRPr="003E62F2">
        <w:rPr>
          <w:sz w:val="28"/>
          <w:szCs w:val="28"/>
          <w:lang w:val="kk-KZ"/>
        </w:rPr>
        <w:t xml:space="preserve">тәжірибе </w:t>
      </w:r>
      <w:r w:rsidRPr="003E62F2">
        <w:rPr>
          <w:sz w:val="28"/>
          <w:szCs w:val="28"/>
          <w:lang w:val="kk-KZ"/>
        </w:rPr>
        <w:t xml:space="preserve">ғана емес, цифрлық білім беру және оларды дидактикалық мақсатта тиімді қолдану мәселелерінің зерттелу деңгейін анықтайтын ғылыми еңбектер нәтижелерін талдау барысындағы тұжырымдар да негіз болды. </w:t>
      </w:r>
    </w:p>
    <w:p w14:paraId="046EE3AE" w14:textId="764C0A08"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Білім беру жүйесінің цифрлануы мен  ақпараттық қоғамда цифрлық мәдениетті дамыту мәселелерін Т.В.Никулина, Е.Б.Стариченко,  Д.М.</w:t>
      </w:r>
      <w:r w:rsidR="00AF6AC9" w:rsidRPr="003E62F2">
        <w:rPr>
          <w:sz w:val="28"/>
          <w:szCs w:val="28"/>
          <w:lang w:val="kk-KZ"/>
        </w:rPr>
        <w:t xml:space="preserve"> </w:t>
      </w:r>
      <w:r w:rsidRPr="003E62F2">
        <w:rPr>
          <w:sz w:val="28"/>
          <w:szCs w:val="28"/>
          <w:lang w:val="kk-KZ"/>
        </w:rPr>
        <w:t>Жүсіпәлиева, А.К.Мынбаева, А.Альшанская, В.Садықов,  білім беру жүйесін цифрландыру, цифрлық технологиялар және олардың білім беру жүйесіне әсері, оқытуды  ақпараттандыру, білім беруді цифрландырудың өзекті мәселелері мен болашағын А.А.</w:t>
      </w:r>
      <w:r>
        <w:fldChar w:fldCharType="begin"/>
      </w:r>
      <w:r>
        <w:instrText>HYPERLINK "http://journal.homocyberus.ru/Verbitskiy_AA"</w:instrText>
      </w:r>
      <w:r>
        <w:fldChar w:fldCharType="separate"/>
      </w:r>
      <w:r w:rsidRPr="003E62F2">
        <w:rPr>
          <w:sz w:val="28"/>
          <w:szCs w:val="28"/>
          <w:bdr w:val="none" w:sz="0" w:space="0" w:color="auto" w:frame="1"/>
          <w:lang w:val="kk-KZ"/>
        </w:rPr>
        <w:t>Вербицкий, В.Н.</w:t>
      </w:r>
      <w:r w:rsidRPr="003E62F2">
        <w:rPr>
          <w:sz w:val="28"/>
          <w:szCs w:val="28"/>
          <w:lang w:val="kk-KZ"/>
        </w:rPr>
        <w:t>Цыганкова, Р.М.Сафуанов, Н.П.Петрова, Г.А.Бондарева, Е.А.Дьякова, Г.Г.Сечкарева,  цифрландыру және</w:t>
      </w:r>
      <w:r w:rsidRPr="003E62F2">
        <w:rPr>
          <w:b/>
          <w:bCs/>
          <w:sz w:val="28"/>
          <w:szCs w:val="28"/>
          <w:lang w:val="kk-KZ"/>
        </w:rPr>
        <w:t xml:space="preserve"> </w:t>
      </w:r>
      <w:r w:rsidRPr="003E62F2">
        <w:rPr>
          <w:sz w:val="28"/>
          <w:szCs w:val="28"/>
          <w:lang w:val="kk-KZ"/>
        </w:rPr>
        <w:t>ақпараттық-коммуникациялық технологиялар мәселелерін Т.Е.Пахомова, Н.Н.Кафидулина, Е.Бидайбеков</w:t>
      </w:r>
      <w:r w:rsidRPr="003E62F2">
        <w:rPr>
          <w:sz w:val="28"/>
          <w:szCs w:val="28"/>
          <w:bdr w:val="none" w:sz="0" w:space="0" w:color="auto" w:frame="1"/>
          <w:lang w:val="kk-KZ"/>
        </w:rPr>
        <w:t xml:space="preserve"> </w:t>
      </w:r>
      <w:r>
        <w:rPr>
          <w:sz w:val="28"/>
          <w:szCs w:val="28"/>
          <w:bdr w:val="none" w:sz="0" w:space="0" w:color="auto" w:frame="1"/>
          <w:lang w:val="kk-KZ"/>
        </w:rPr>
        <w:fldChar w:fldCharType="end"/>
      </w:r>
      <w:r w:rsidRPr="003E62F2">
        <w:rPr>
          <w:rFonts w:eastAsia="ArialMT"/>
          <w:sz w:val="28"/>
          <w:szCs w:val="28"/>
          <w:lang w:val="kk-KZ"/>
        </w:rPr>
        <w:t xml:space="preserve"> </w:t>
      </w:r>
      <w:r w:rsidRPr="003E62F2">
        <w:rPr>
          <w:sz w:val="28"/>
          <w:szCs w:val="28"/>
          <w:lang w:val="kk-KZ"/>
        </w:rPr>
        <w:t xml:space="preserve">қарастырған. </w:t>
      </w:r>
    </w:p>
    <w:p w14:paraId="2D2139CB"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Құзыpеттілік ұғымының мәні педагогикалық категория  тұрғысынан ғалымдар Ш.Т.Таубаева, К.С.Құдайбергенева, Б.Т.Кeнжeбeкoв, С.С.Кунанбаева жәнe Н.Н.Хан, М.А.Абсатова және т.б. eңбeктepiндe зерделенген. </w:t>
      </w:r>
    </w:p>
    <w:p w14:paraId="6EB2E155"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Тұлғаның, болашақ маманның құзыреттілігінің қалыптасуы мәселесі психологиялық еңбектерде де көрініс тауып  (Л.С.Выготский, В.В.Давыдов, Қ.Б.Жарықбаев, Ж.И.Намазбаева, О.С.Сангилбаев)  іс-әрекеттік-психологиялық теория тұрғысынан негізделген. </w:t>
      </w:r>
    </w:p>
    <w:p w14:paraId="5F7B69BF" w14:textId="064ED53A" w:rsidR="009C5103" w:rsidRPr="003E62F2" w:rsidRDefault="009C5103" w:rsidP="00335B60">
      <w:pPr>
        <w:pStyle w:val="a5"/>
        <w:pBdr>
          <w:bottom w:val="single" w:sz="4" w:space="31" w:color="FFFFFF"/>
        </w:pBdr>
        <w:tabs>
          <w:tab w:val="left" w:pos="567"/>
          <w:tab w:val="left" w:pos="1276"/>
        </w:tabs>
        <w:spacing w:after="0"/>
        <w:ind w:left="0" w:firstLine="567"/>
        <w:jc w:val="both"/>
        <w:rPr>
          <w:rFonts w:eastAsia="ArialMT"/>
          <w:sz w:val="28"/>
          <w:szCs w:val="28"/>
          <w:lang w:val="kk-KZ"/>
        </w:rPr>
      </w:pPr>
      <w:r w:rsidRPr="003E62F2">
        <w:rPr>
          <w:sz w:val="28"/>
          <w:szCs w:val="28"/>
          <w:lang w:val="kk-KZ"/>
        </w:rPr>
        <w:t xml:space="preserve">Цифрлық құзыреттілік ұғымының мәні Г.У.Солдатова, </w:t>
      </w:r>
      <w:bookmarkStart w:id="28" w:name="_Hlk123751175"/>
      <w:r w:rsidRPr="003E62F2">
        <w:rPr>
          <w:sz w:val="28"/>
          <w:szCs w:val="28"/>
          <w:lang w:val="kk-KZ"/>
        </w:rPr>
        <w:t>Е.И.Рассказова</w:t>
      </w:r>
      <w:bookmarkEnd w:id="28"/>
      <w:r w:rsidRPr="003E62F2">
        <w:rPr>
          <w:sz w:val="28"/>
          <w:szCs w:val="28"/>
          <w:lang w:val="kk-KZ"/>
        </w:rPr>
        <w:t xml:space="preserve">,  С.В.Гайсина,  </w:t>
      </w:r>
      <w:r w:rsidRPr="003E62F2">
        <w:rPr>
          <w:rFonts w:eastAsia="ArialMT"/>
          <w:sz w:val="28"/>
          <w:szCs w:val="28"/>
          <w:lang w:val="kk-KZ"/>
        </w:rPr>
        <w:t xml:space="preserve">Н.Цанков, Д.Дамянов, </w:t>
      </w:r>
      <w:r w:rsidRPr="003E62F2">
        <w:rPr>
          <w:sz w:val="28"/>
          <w:szCs w:val="28"/>
          <w:lang w:val="kk-KZ"/>
        </w:rPr>
        <w:t>Н.П.Ячина, О.Г.Фернандез</w:t>
      </w:r>
      <w:r w:rsidRPr="003E62F2">
        <w:rPr>
          <w:rFonts w:eastAsia="ArialMT"/>
          <w:sz w:val="28"/>
          <w:szCs w:val="28"/>
          <w:lang w:val="kk-KZ"/>
        </w:rPr>
        <w:t>, P.</w:t>
      </w:r>
      <w:r w:rsidRPr="003E62F2">
        <w:rPr>
          <w:sz w:val="28"/>
          <w:szCs w:val="28"/>
          <w:lang w:val="kk-KZ"/>
        </w:rPr>
        <w:t>Gilster</w:t>
      </w:r>
      <w:r w:rsidRPr="003E62F2">
        <w:rPr>
          <w:rFonts w:eastAsia="ArialMT"/>
          <w:sz w:val="28"/>
          <w:szCs w:val="28"/>
          <w:lang w:val="kk-KZ"/>
        </w:rPr>
        <w:t xml:space="preserve">, </w:t>
      </w:r>
      <w:r w:rsidRPr="003E62F2">
        <w:rPr>
          <w:sz w:val="28"/>
          <w:szCs w:val="28"/>
          <w:lang w:val="kk-KZ"/>
        </w:rPr>
        <w:t xml:space="preserve">C.Lankshear,  M.Knobel, </w:t>
      </w:r>
      <w:r w:rsidR="00335B60" w:rsidRPr="00D12419">
        <w:rPr>
          <w:sz w:val="28"/>
          <w:szCs w:val="28"/>
          <w:lang w:val="kk-KZ"/>
        </w:rPr>
        <w:t xml:space="preserve">B.N. Brečko </w:t>
      </w:r>
      <w:r w:rsidR="00335B60">
        <w:rPr>
          <w:sz w:val="28"/>
          <w:szCs w:val="28"/>
          <w:lang w:val="kk-KZ"/>
        </w:rPr>
        <w:t xml:space="preserve">және соавт., </w:t>
      </w:r>
      <w:r w:rsidRPr="003E62F2">
        <w:rPr>
          <w:rFonts w:eastAsia="ArialMT"/>
          <w:sz w:val="28"/>
          <w:szCs w:val="28"/>
          <w:lang w:val="kk-KZ"/>
        </w:rPr>
        <w:t>A.Ferrari</w:t>
      </w:r>
      <w:r w:rsidR="00335B60">
        <w:rPr>
          <w:rFonts w:eastAsia="ArialMT"/>
          <w:sz w:val="28"/>
          <w:szCs w:val="28"/>
          <w:lang w:val="kk-KZ"/>
        </w:rPr>
        <w:t>,</w:t>
      </w:r>
      <w:r w:rsidR="00335B60" w:rsidRPr="00335B60">
        <w:rPr>
          <w:sz w:val="28"/>
          <w:szCs w:val="28"/>
          <w:lang w:val="kk-KZ"/>
        </w:rPr>
        <w:t xml:space="preserve"> </w:t>
      </w:r>
      <w:r w:rsidR="00335B60" w:rsidRPr="00D12419">
        <w:rPr>
          <w:sz w:val="28"/>
          <w:szCs w:val="28"/>
          <w:lang w:val="kk-KZ"/>
        </w:rPr>
        <w:t>Calvani A.</w:t>
      </w:r>
      <w:r w:rsidR="00335B60" w:rsidRPr="000D12EA">
        <w:rPr>
          <w:sz w:val="28"/>
          <w:szCs w:val="28"/>
          <w:lang w:val="kk-KZ"/>
        </w:rPr>
        <w:t xml:space="preserve"> </w:t>
      </w:r>
      <w:r w:rsidR="00335B60">
        <w:rPr>
          <w:sz w:val="28"/>
          <w:szCs w:val="28"/>
          <w:lang w:val="kk-KZ"/>
        </w:rPr>
        <w:t xml:space="preserve">және соавт. </w:t>
      </w:r>
      <w:r w:rsidRPr="003E62F2">
        <w:rPr>
          <w:rFonts w:eastAsia="ArialMT"/>
          <w:sz w:val="28"/>
          <w:szCs w:val="28"/>
          <w:lang w:val="kk-KZ"/>
        </w:rPr>
        <w:t>және т.б. ғалымдардың еңбектерінде қарастырылған.</w:t>
      </w:r>
    </w:p>
    <w:p w14:paraId="1C94A592"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Соның ішінде жас өспірімдердің цифрлық құзыреттілігін қалыптастыру мәселесін ғалымдар Г.У.Солдатова, Е.И.Рассказова зерттесе, студенттердің цифрлық құзыреттілігін дамыту Н.П.Ячина, О.Г.Фернандез,</w:t>
      </w:r>
      <w:r w:rsidRPr="003E62F2">
        <w:rPr>
          <w:b/>
          <w:bCs/>
          <w:i/>
          <w:iCs/>
          <w:sz w:val="28"/>
          <w:szCs w:val="28"/>
          <w:lang w:val="kk-KZ"/>
        </w:rPr>
        <w:t xml:space="preserve"> </w:t>
      </w:r>
      <w:r w:rsidRPr="003E62F2">
        <w:rPr>
          <w:sz w:val="28"/>
          <w:szCs w:val="28"/>
          <w:lang w:val="kk-KZ"/>
        </w:rPr>
        <w:t>М.В.Ляшенко, Н.</w:t>
      </w:r>
      <w:r w:rsidRPr="003E62F2">
        <w:rPr>
          <w:rFonts w:eastAsia="ArialMT"/>
          <w:sz w:val="28"/>
          <w:szCs w:val="28"/>
          <w:lang w:val="kk-KZ"/>
        </w:rPr>
        <w:t xml:space="preserve">Цанков, И.Дамьянов, </w:t>
      </w:r>
      <w:r w:rsidRPr="003E62F2">
        <w:rPr>
          <w:sz w:val="28"/>
          <w:szCs w:val="28"/>
          <w:lang w:val="kk-KZ"/>
        </w:rPr>
        <w:t xml:space="preserve">С.В.Гайсина, T.Shopova және т.б. зерттеушілер </w:t>
      </w:r>
      <w:r w:rsidRPr="003E62F2">
        <w:rPr>
          <w:rFonts w:eastAsiaTheme="minorEastAsia"/>
          <w:sz w:val="28"/>
          <w:szCs w:val="28"/>
          <w:lang w:val="kk-KZ"/>
        </w:rPr>
        <w:t xml:space="preserve">еңбектерінде жан-жақты </w:t>
      </w:r>
      <w:r w:rsidRPr="003E62F2">
        <w:rPr>
          <w:sz w:val="28"/>
          <w:szCs w:val="28"/>
          <w:lang w:val="kk-KZ"/>
        </w:rPr>
        <w:t>қарастырылған.</w:t>
      </w:r>
    </w:p>
    <w:p w14:paraId="0DA09C12"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lastRenderedPageBreak/>
        <w:t>Қашықтықтан оқыту технологиясы, ж</w:t>
      </w:r>
      <w:r w:rsidRPr="003E62F2">
        <w:rPr>
          <w:rFonts w:eastAsia="ArialMT"/>
          <w:sz w:val="28"/>
          <w:szCs w:val="28"/>
          <w:lang w:val="kk-KZ"/>
        </w:rPr>
        <w:t xml:space="preserve">аппай ашық онлайн курстары арқылы педагогтың кәсіби біліктілігін дамыту мәселелері </w:t>
      </w:r>
      <w:r w:rsidRPr="003E62F2">
        <w:rPr>
          <w:sz w:val="28"/>
          <w:szCs w:val="28"/>
          <w:lang w:val="kk-KZ"/>
        </w:rPr>
        <w:t xml:space="preserve">Г.В. Можаева, О.М.Гущина, О.П.Михеева, </w:t>
      </w:r>
      <w:r w:rsidRPr="003E62F2">
        <w:rPr>
          <w:rFonts w:eastAsia="ArialMT"/>
          <w:sz w:val="28"/>
          <w:szCs w:val="28"/>
          <w:lang w:val="kk-KZ"/>
        </w:rPr>
        <w:t xml:space="preserve">М.А.Бабаева, </w:t>
      </w:r>
      <w:r w:rsidRPr="003E62F2">
        <w:rPr>
          <w:sz w:val="28"/>
          <w:szCs w:val="28"/>
          <w:lang w:val="kk-KZ"/>
        </w:rPr>
        <w:t xml:space="preserve">И.П.Болодурина, Е.Г.Вьюшкина және т.б. </w:t>
      </w:r>
      <w:r w:rsidRPr="003E62F2">
        <w:rPr>
          <w:rFonts w:eastAsia="ArialMT"/>
          <w:sz w:val="28"/>
          <w:szCs w:val="28"/>
          <w:lang w:val="kk-KZ"/>
        </w:rPr>
        <w:t>зерттеушілер</w:t>
      </w:r>
      <w:r w:rsidRPr="003E62F2">
        <w:rPr>
          <w:sz w:val="28"/>
          <w:szCs w:val="28"/>
          <w:lang w:val="kk-KZ"/>
        </w:rPr>
        <w:t xml:space="preserve"> еңбектерінде зерделенген.</w:t>
      </w:r>
    </w:p>
    <w:p w14:paraId="659023B2" w14:textId="77777777" w:rsidR="009C5103" w:rsidRPr="003E62F2" w:rsidRDefault="009C5103" w:rsidP="0045188A">
      <w:pPr>
        <w:pStyle w:val="a5"/>
        <w:pBdr>
          <w:bottom w:val="single" w:sz="4" w:space="31" w:color="FFFFFF"/>
        </w:pBdr>
        <w:tabs>
          <w:tab w:val="left" w:pos="0"/>
        </w:tabs>
        <w:spacing w:after="0"/>
        <w:ind w:left="0" w:firstLine="567"/>
        <w:jc w:val="both"/>
        <w:rPr>
          <w:sz w:val="28"/>
          <w:szCs w:val="28"/>
          <w:lang w:val="kk-KZ"/>
        </w:rPr>
      </w:pPr>
      <w:r w:rsidRPr="003E62F2">
        <w:rPr>
          <w:sz w:val="28"/>
          <w:szCs w:val="28"/>
          <w:lang w:val="kk-KZ"/>
        </w:rPr>
        <w:t xml:space="preserve"> Алыс шетелдік ғалымдар еңбектерінде де мұғалімдердің цифрлық құзыреттілігін дамыту (R.Krumsvik), мұғалім мен студенттің цифрлық дағдыларын қалыптастыру (D.Prescott), жаппай ашық онлайн курстары негізінде жалпы азаматтардың цифрлық құзыреттілігін дамыту (канадалық зерттеушілер A.McAuley, B.Stewart, G.Siemens, D.Cormier) және мұғалімнің цифрлық құзыреттілігін қалыптастыру (</w:t>
      </w:r>
      <w:r w:rsidRPr="003E62F2">
        <w:rPr>
          <w:rFonts w:eastAsiaTheme="minorEastAsia"/>
          <w:sz w:val="28"/>
          <w:szCs w:val="28"/>
          <w:lang w:val="kk-KZ"/>
        </w:rPr>
        <w:t xml:space="preserve">E.Hernández-Carranza, M.Chan, O.Soyemi, R.Vázquez, </w:t>
      </w:r>
      <w:r w:rsidRPr="003E62F2">
        <w:rPr>
          <w:sz w:val="28"/>
          <w:szCs w:val="28"/>
          <w:lang w:val="kk-KZ"/>
        </w:rPr>
        <w:t>N.Koukis және A.Jimoyiannis,</w:t>
      </w:r>
      <w:r w:rsidRPr="003E62F2">
        <w:rPr>
          <w:rFonts w:eastAsiaTheme="minorEastAsia"/>
          <w:sz w:val="28"/>
          <w:szCs w:val="28"/>
          <w:lang w:val="kk-KZ"/>
        </w:rPr>
        <w:t xml:space="preserve"> </w:t>
      </w:r>
      <w:r w:rsidRPr="003E62F2">
        <w:rPr>
          <w:sz w:val="28"/>
          <w:szCs w:val="28"/>
          <w:lang w:val="kk-KZ"/>
        </w:rPr>
        <w:t xml:space="preserve">P.Wambugu) және болашақ мұғалімнің цифрлық құзыреттілігін дамыту (B.Oyo) мәселелері  зерттелген. </w:t>
      </w:r>
    </w:p>
    <w:p w14:paraId="65B6569A"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Білім беруді ақпараттандыру жағдайында болашақ мұғалімдерді даярлаудың педагогикалық технологияларын жобалау мәселелерінің бір бөлігі (Ж.А.Тусельбаева, Е.Ы.Бидайбеков, Е.В.Артықбаева); ЖОО-ның ақпараттық білім беру ортасын модельдеу (Б.С.Ахметов, А.М.Байғанов) және т.б. отандық ғалымдардың зерттеулерінде көрініс тапты.</w:t>
      </w:r>
    </w:p>
    <w:p w14:paraId="1F254437" w14:textId="2BFDCFA2"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Г.М.Есбосынов, Ж.А.Караев, Д.М.Жүсі</w:t>
      </w:r>
      <w:r w:rsidR="00484E3F" w:rsidRPr="003E62F2">
        <w:rPr>
          <w:sz w:val="28"/>
          <w:szCs w:val="28"/>
          <w:lang w:val="kk-KZ"/>
        </w:rPr>
        <w:t>пә</w:t>
      </w:r>
      <w:r w:rsidRPr="003E62F2">
        <w:rPr>
          <w:sz w:val="28"/>
          <w:szCs w:val="28"/>
          <w:lang w:val="kk-KZ"/>
        </w:rPr>
        <w:t>лиева, Е.С.Полат, А.М.Татеновтың зерттеулерінде қашықтықтан оқытуды ұйымдастырудың теориялық-әдіснамалық негіздері айқындалып, оны жүзеге асырудың дидактикалық және әдістемелік ерекшеліктері негізделген. Цифрлық оқыту жүйелерін қолданудың педагогикалық мүмкіндіктері С.К.Қалдыбаев, Е.В.Артықбаева, Г.К.Нұрғалиеваның ғылыми еңбектерінде көрініс тапқан.</w:t>
      </w:r>
    </w:p>
    <w:p w14:paraId="73B6A587" w14:textId="7D8CD602"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Жоғары мектепте онлайн курстар форматында ұсынылған жеке жұмыстар да, мәселен «цифрлық педагог» онлайн курсының бағдарламасы, «цифрлық волонтер» жүйесі (Д.Н.Исабаева) жоқ емес. Сондай-ақ, ЖОО-ның білім беру ортасын модельдеудің ғылыми-әдістемелік негіздері (Б.С.Ахметов), цифрлық университет қалыптастырудың теориялық-әдістемелік негіздері (Н.Құрманалиева) мәселе</w:t>
      </w:r>
      <w:r w:rsidR="009F74DC">
        <w:rPr>
          <w:sz w:val="28"/>
          <w:szCs w:val="28"/>
          <w:lang w:val="kk-KZ"/>
        </w:rPr>
        <w:t>сі</w:t>
      </w:r>
      <w:r w:rsidRPr="003E62F2">
        <w:rPr>
          <w:sz w:val="28"/>
          <w:szCs w:val="28"/>
          <w:lang w:val="kk-KZ"/>
        </w:rPr>
        <w:t xml:space="preserve"> қарастырылған диссертациялық зерттеулер де біздің еңбегімізге қызығушылық тудырды. </w:t>
      </w:r>
    </w:p>
    <w:p w14:paraId="40F92B0C" w14:textId="1D7AD9D5" w:rsidR="009C5103" w:rsidRPr="003E62F2" w:rsidRDefault="009C5103" w:rsidP="0045188A">
      <w:pPr>
        <w:pStyle w:val="a5"/>
        <w:pBdr>
          <w:bottom w:val="single" w:sz="4" w:space="31" w:color="FFFFFF"/>
        </w:pBdr>
        <w:tabs>
          <w:tab w:val="left" w:pos="567"/>
          <w:tab w:val="left" w:pos="1276"/>
        </w:tabs>
        <w:spacing w:after="0"/>
        <w:ind w:left="0" w:firstLine="567"/>
        <w:jc w:val="both"/>
        <w:rPr>
          <w:bCs/>
          <w:sz w:val="28"/>
          <w:szCs w:val="28"/>
          <w:lang w:val="kk-KZ"/>
        </w:rPr>
      </w:pPr>
      <w:r w:rsidRPr="003E62F2">
        <w:rPr>
          <w:sz w:val="28"/>
          <w:szCs w:val="28"/>
          <w:lang w:val="kk-KZ"/>
        </w:rPr>
        <w:t xml:space="preserve">Алайда болашақ педагогтың цифрлық құзыреттілігін қалыптастыруда олардың цифрлық сауаттылығын, білімін, білігін, дағдысын қалыптастыруға басым ықпал ететін,  әлемдік елдерде жақсы дамыған </w:t>
      </w:r>
      <w:r w:rsidRPr="003E62F2">
        <w:rPr>
          <w:bCs/>
          <w:sz w:val="28"/>
          <w:szCs w:val="28"/>
          <w:lang w:val="kk-KZ"/>
        </w:rPr>
        <w:t xml:space="preserve">Massive </w:t>
      </w:r>
      <w:r w:rsidR="008A0E19" w:rsidRPr="008A0E19">
        <w:rPr>
          <w:bCs/>
          <w:sz w:val="28"/>
          <w:szCs w:val="28"/>
          <w:lang w:val="kk-KZ"/>
        </w:rPr>
        <w:t>o</w:t>
      </w:r>
      <w:r w:rsidRPr="003E62F2">
        <w:rPr>
          <w:bCs/>
          <w:sz w:val="28"/>
          <w:szCs w:val="28"/>
          <w:lang w:val="kk-KZ"/>
        </w:rPr>
        <w:t xml:space="preserve">pen </w:t>
      </w:r>
      <w:r w:rsidR="008A0E19" w:rsidRPr="008A0E19">
        <w:rPr>
          <w:bCs/>
          <w:sz w:val="28"/>
          <w:szCs w:val="28"/>
          <w:lang w:val="kk-KZ"/>
        </w:rPr>
        <w:t>o</w:t>
      </w:r>
      <w:r w:rsidRPr="003E62F2">
        <w:rPr>
          <w:bCs/>
          <w:sz w:val="28"/>
          <w:szCs w:val="28"/>
          <w:lang w:val="kk-KZ"/>
        </w:rPr>
        <w:t xml:space="preserve">nline </w:t>
      </w:r>
      <w:r w:rsidR="008A0E19" w:rsidRPr="008A0E19">
        <w:rPr>
          <w:bCs/>
          <w:sz w:val="28"/>
          <w:szCs w:val="28"/>
          <w:lang w:val="kk-KZ"/>
        </w:rPr>
        <w:t>c</w:t>
      </w:r>
      <w:r w:rsidRPr="003E62F2">
        <w:rPr>
          <w:bCs/>
          <w:sz w:val="28"/>
          <w:szCs w:val="28"/>
          <w:lang w:val="kk-KZ"/>
        </w:rPr>
        <w:t xml:space="preserve">ourses – </w:t>
      </w:r>
      <w:r w:rsidR="009F74DC">
        <w:rPr>
          <w:bCs/>
          <w:sz w:val="28"/>
          <w:szCs w:val="28"/>
          <w:lang w:val="kk-KZ"/>
        </w:rPr>
        <w:t>ж</w:t>
      </w:r>
      <w:r w:rsidRPr="003E62F2">
        <w:rPr>
          <w:bCs/>
          <w:sz w:val="28"/>
          <w:szCs w:val="28"/>
          <w:lang w:val="kk-KZ"/>
        </w:rPr>
        <w:t>аппай ашық онлайн курстарын (ЖАОК)  құрастыру және қолдану мәселесі отандық ғылыми әдебиеттерде жеткілікті зерттеле қоймағандығы оның  өзектілігін арттырады.</w:t>
      </w:r>
    </w:p>
    <w:p w14:paraId="3FF0CAD5" w14:textId="0FAE4F75" w:rsidR="009C5103" w:rsidRPr="003E62F2" w:rsidRDefault="009C5103" w:rsidP="0045188A">
      <w:pPr>
        <w:pStyle w:val="a5"/>
        <w:pBdr>
          <w:bottom w:val="single" w:sz="4" w:space="31" w:color="FFFFFF"/>
        </w:pBdr>
        <w:tabs>
          <w:tab w:val="left" w:pos="567"/>
          <w:tab w:val="left" w:pos="1276"/>
        </w:tabs>
        <w:spacing w:after="0"/>
        <w:ind w:left="0" w:firstLine="567"/>
        <w:jc w:val="both"/>
        <w:rPr>
          <w:rFonts w:eastAsiaTheme="minorEastAsia"/>
          <w:kern w:val="24"/>
          <w:sz w:val="28"/>
          <w:szCs w:val="28"/>
          <w:lang w:val="kk-KZ"/>
        </w:rPr>
      </w:pPr>
      <w:r w:rsidRPr="003E62F2">
        <w:rPr>
          <w:b/>
          <w:bCs/>
          <w:sz w:val="28"/>
          <w:szCs w:val="28"/>
          <w:lang w:val="kk-KZ"/>
        </w:rPr>
        <w:t xml:space="preserve">Зерттеудің мақсаты </w:t>
      </w:r>
      <w:r w:rsidRPr="003E62F2">
        <w:rPr>
          <w:bCs/>
          <w:sz w:val="28"/>
          <w:szCs w:val="28"/>
          <w:lang w:val="kk-KZ"/>
        </w:rPr>
        <w:t>–</w:t>
      </w:r>
      <w:r w:rsidRPr="003E62F2">
        <w:rPr>
          <w:sz w:val="28"/>
          <w:szCs w:val="28"/>
          <w:lang w:val="kk-KZ"/>
        </w:rPr>
        <w:t xml:space="preserve">  </w:t>
      </w:r>
      <w:r w:rsidRPr="003E62F2">
        <w:rPr>
          <w:rFonts w:eastAsiaTheme="minorEastAsia"/>
          <w:kern w:val="24"/>
          <w:sz w:val="28"/>
          <w:szCs w:val="28"/>
          <w:lang w:val="kk-KZ"/>
        </w:rPr>
        <w:t>болашақ педагогтың цифрлық құзыреттілігін жаппай ашық онлайн курстары арқылы қалыптастыруды теориялық тұрғыдан негіздеу, әдістемесін жасау және  оның тиімділігін тәжірибе</w:t>
      </w:r>
      <w:r w:rsidR="008A248F" w:rsidRPr="003E62F2">
        <w:rPr>
          <w:rFonts w:eastAsiaTheme="minorEastAsia"/>
          <w:kern w:val="24"/>
          <w:sz w:val="28"/>
          <w:szCs w:val="28"/>
          <w:lang w:val="kk-KZ"/>
        </w:rPr>
        <w:t>л</w:t>
      </w:r>
      <w:r w:rsidRPr="003E62F2">
        <w:rPr>
          <w:rFonts w:eastAsiaTheme="minorEastAsia"/>
          <w:kern w:val="24"/>
          <w:sz w:val="28"/>
          <w:szCs w:val="28"/>
          <w:lang w:val="kk-KZ"/>
        </w:rPr>
        <w:t xml:space="preserve">ік-экспериментте тексеру. </w:t>
      </w:r>
    </w:p>
    <w:p w14:paraId="597A3A25" w14:textId="2A9C779B" w:rsidR="008C6D49"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b/>
          <w:bCs/>
          <w:sz w:val="28"/>
          <w:szCs w:val="28"/>
          <w:lang w:val="kk-KZ"/>
        </w:rPr>
        <w:t xml:space="preserve">Зерттеудің нысаны </w:t>
      </w:r>
      <w:r w:rsidRPr="003E62F2">
        <w:rPr>
          <w:bCs/>
          <w:sz w:val="28"/>
          <w:szCs w:val="28"/>
          <w:lang w:val="kk-KZ"/>
        </w:rPr>
        <w:t>–</w:t>
      </w:r>
      <w:r w:rsidRPr="003E62F2">
        <w:rPr>
          <w:sz w:val="28"/>
          <w:szCs w:val="28"/>
          <w:lang w:val="kk-KZ"/>
        </w:rPr>
        <w:t xml:space="preserve"> жоғары педагогикалық оқу орнының оқу </w:t>
      </w:r>
      <w:r w:rsidR="006169F7">
        <w:rPr>
          <w:sz w:val="28"/>
          <w:szCs w:val="28"/>
          <w:lang w:val="kk-KZ"/>
        </w:rPr>
        <w:t xml:space="preserve"> үдеріс</w:t>
      </w:r>
      <w:r w:rsidRPr="003E62F2">
        <w:rPr>
          <w:sz w:val="28"/>
          <w:szCs w:val="28"/>
          <w:lang w:val="kk-KZ"/>
        </w:rPr>
        <w:t>і</w:t>
      </w:r>
      <w:r w:rsidR="008C6D49" w:rsidRPr="003E62F2">
        <w:rPr>
          <w:sz w:val="28"/>
          <w:szCs w:val="28"/>
          <w:lang w:val="kk-KZ"/>
        </w:rPr>
        <w:t>.</w:t>
      </w:r>
      <w:r w:rsidRPr="003E62F2">
        <w:rPr>
          <w:sz w:val="28"/>
          <w:szCs w:val="28"/>
          <w:lang w:val="kk-KZ"/>
        </w:rPr>
        <w:t xml:space="preserve"> </w:t>
      </w:r>
      <w:r w:rsidR="008C6D49" w:rsidRPr="003E62F2">
        <w:rPr>
          <w:sz w:val="28"/>
          <w:szCs w:val="28"/>
          <w:lang w:val="kk-KZ"/>
        </w:rPr>
        <w:t xml:space="preserve">  </w:t>
      </w:r>
    </w:p>
    <w:p w14:paraId="13A230F6" w14:textId="41157542" w:rsidR="009C5103" w:rsidRPr="00544340" w:rsidRDefault="009C5103" w:rsidP="0045188A">
      <w:pPr>
        <w:pStyle w:val="a5"/>
        <w:pBdr>
          <w:bottom w:val="single" w:sz="4" w:space="31" w:color="FFFFFF"/>
        </w:pBdr>
        <w:tabs>
          <w:tab w:val="left" w:pos="567"/>
          <w:tab w:val="left" w:pos="1276"/>
        </w:tabs>
        <w:spacing w:after="0"/>
        <w:ind w:left="0" w:firstLine="567"/>
        <w:jc w:val="both"/>
        <w:rPr>
          <w:rFonts w:eastAsiaTheme="minorEastAsia"/>
          <w:kern w:val="24"/>
          <w:sz w:val="28"/>
          <w:szCs w:val="28"/>
          <w:lang w:val="kk-KZ"/>
        </w:rPr>
      </w:pPr>
      <w:r w:rsidRPr="003E62F2">
        <w:rPr>
          <w:b/>
          <w:bCs/>
          <w:sz w:val="28"/>
          <w:szCs w:val="28"/>
          <w:lang w:val="kk-KZ"/>
        </w:rPr>
        <w:t xml:space="preserve">Зерттеу пәні </w:t>
      </w:r>
      <w:r w:rsidRPr="003E62F2">
        <w:rPr>
          <w:bCs/>
          <w:sz w:val="28"/>
          <w:szCs w:val="28"/>
          <w:lang w:val="kk-KZ"/>
        </w:rPr>
        <w:t>–</w:t>
      </w:r>
      <w:r w:rsidRPr="003E62F2">
        <w:rPr>
          <w:sz w:val="28"/>
          <w:szCs w:val="28"/>
          <w:lang w:val="kk-KZ"/>
        </w:rPr>
        <w:t xml:space="preserve">  </w:t>
      </w:r>
      <w:r w:rsidRPr="003E62F2">
        <w:rPr>
          <w:rFonts w:eastAsiaTheme="minorEastAsia"/>
          <w:kern w:val="24"/>
          <w:sz w:val="28"/>
          <w:szCs w:val="28"/>
          <w:lang w:val="kk-KZ"/>
        </w:rPr>
        <w:t>болашақ педагогтың цифрлық құзыреттілігін жаппай ашық онлайн курстары негізінде қалыптастыру</w:t>
      </w:r>
      <w:r w:rsidR="008C6D49" w:rsidRPr="003E62F2">
        <w:rPr>
          <w:rFonts w:eastAsiaTheme="minorEastAsia"/>
          <w:kern w:val="24"/>
          <w:sz w:val="28"/>
          <w:szCs w:val="28"/>
          <w:lang w:val="kk-KZ"/>
        </w:rPr>
        <w:t>.</w:t>
      </w:r>
      <w:r w:rsidRPr="003E62F2">
        <w:rPr>
          <w:rFonts w:eastAsiaTheme="minorEastAsia"/>
          <w:kern w:val="24"/>
          <w:sz w:val="28"/>
          <w:szCs w:val="28"/>
          <w:lang w:val="kk-KZ"/>
        </w:rPr>
        <w:t xml:space="preserve"> </w:t>
      </w:r>
    </w:p>
    <w:p w14:paraId="503D1034" w14:textId="4FBB1124"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b/>
          <w:bCs/>
          <w:sz w:val="28"/>
          <w:szCs w:val="28"/>
          <w:lang w:val="kk-KZ"/>
        </w:rPr>
        <w:lastRenderedPageBreak/>
        <w:t xml:space="preserve">Зерттеудің болжамы </w:t>
      </w:r>
      <w:r w:rsidRPr="003E62F2">
        <w:rPr>
          <w:bCs/>
          <w:sz w:val="28"/>
          <w:szCs w:val="28"/>
          <w:lang w:val="kk-KZ"/>
        </w:rPr>
        <w:t>–</w:t>
      </w:r>
      <w:r w:rsidRPr="003E62F2">
        <w:rPr>
          <w:sz w:val="28"/>
          <w:szCs w:val="28"/>
          <w:lang w:val="kk-KZ"/>
        </w:rPr>
        <w:t xml:space="preserve">  </w:t>
      </w:r>
      <w:r w:rsidRPr="003E62F2">
        <w:rPr>
          <w:b/>
          <w:bCs/>
          <w:i/>
          <w:iCs/>
          <w:sz w:val="28"/>
          <w:szCs w:val="28"/>
          <w:lang w:val="kk-KZ"/>
        </w:rPr>
        <w:t>егер,</w:t>
      </w:r>
      <w:r w:rsidRPr="003E62F2">
        <w:rPr>
          <w:i/>
          <w:iCs/>
          <w:sz w:val="28"/>
          <w:szCs w:val="28"/>
          <w:lang w:val="kk-KZ"/>
        </w:rPr>
        <w:t xml:space="preserve"> </w:t>
      </w:r>
      <w:r w:rsidRPr="003E62F2">
        <w:rPr>
          <w:iCs/>
          <w:sz w:val="28"/>
          <w:szCs w:val="28"/>
          <w:lang w:val="kk-KZ"/>
        </w:rPr>
        <w:t xml:space="preserve">теориялық-әдіснамалық талдаулар негізінде </w:t>
      </w:r>
      <w:r w:rsidRPr="003E62F2">
        <w:rPr>
          <w:sz w:val="28"/>
          <w:szCs w:val="28"/>
          <w:lang w:val="kk-KZ"/>
        </w:rPr>
        <w:t xml:space="preserve">болашақ педагогтың цифрлық құзыреттілігінің мәні мен мазмұны нақтыланса,  жаппай ашық онлайн курстары болашақ педагогтың цифрлық құзыреттілігін қалыптастырудың құралы тұрғысынан негізделсе,  болашақ педагогтың цифрлық құзыреттілігін жаппай ашық онлайн курстары арқылы қалыптастырудың құрылымдық-функционалдық моделі мен әдістемесі жасалса және оның тиімділігі тәжірибелік-экспериментте тексерілсе, </w:t>
      </w:r>
      <w:r w:rsidRPr="003E62F2">
        <w:rPr>
          <w:b/>
          <w:bCs/>
          <w:i/>
          <w:iCs/>
          <w:sz w:val="28"/>
          <w:szCs w:val="28"/>
          <w:lang w:val="kk-KZ"/>
        </w:rPr>
        <w:t>онда</w:t>
      </w:r>
      <w:r w:rsidRPr="003E62F2">
        <w:rPr>
          <w:i/>
          <w:iCs/>
          <w:sz w:val="28"/>
          <w:szCs w:val="28"/>
          <w:lang w:val="kk-KZ"/>
        </w:rPr>
        <w:t xml:space="preserve"> </w:t>
      </w:r>
      <w:r w:rsidRPr="003E62F2">
        <w:rPr>
          <w:sz w:val="28"/>
          <w:szCs w:val="28"/>
          <w:lang w:val="kk-KZ"/>
        </w:rPr>
        <w:t>болашақ педагогт</w:t>
      </w:r>
      <w:r w:rsidR="008C6D49" w:rsidRPr="003E62F2">
        <w:rPr>
          <w:sz w:val="28"/>
          <w:szCs w:val="28"/>
          <w:lang w:val="kk-KZ"/>
        </w:rPr>
        <w:t>ы</w:t>
      </w:r>
      <w:r w:rsidRPr="003E62F2">
        <w:rPr>
          <w:sz w:val="28"/>
          <w:szCs w:val="28"/>
          <w:lang w:val="kk-KZ"/>
        </w:rPr>
        <w:t>ң цифрлық құзыреттілігінің деңгейі жоғарылайды,</w:t>
      </w:r>
      <w:r w:rsidRPr="003E62F2">
        <w:rPr>
          <w:b/>
          <w:bCs/>
          <w:sz w:val="28"/>
          <w:szCs w:val="28"/>
          <w:lang w:val="kk-KZ"/>
        </w:rPr>
        <w:t xml:space="preserve"> </w:t>
      </w:r>
      <w:r w:rsidRPr="003E62F2">
        <w:rPr>
          <w:b/>
          <w:bCs/>
          <w:i/>
          <w:iCs/>
          <w:sz w:val="28"/>
          <w:szCs w:val="28"/>
          <w:lang w:val="kk-KZ"/>
        </w:rPr>
        <w:t>өйткені</w:t>
      </w:r>
      <w:r w:rsidRPr="003E62F2">
        <w:rPr>
          <w:sz w:val="28"/>
          <w:szCs w:val="28"/>
          <w:lang w:val="kk-KZ"/>
        </w:rPr>
        <w:t xml:space="preserve"> аталған қалыптасу </w:t>
      </w:r>
      <w:r w:rsidR="008C6D49" w:rsidRPr="003E62F2">
        <w:rPr>
          <w:sz w:val="28"/>
          <w:szCs w:val="28"/>
          <w:lang w:val="kk-KZ"/>
        </w:rPr>
        <w:t>үдері</w:t>
      </w:r>
      <w:r w:rsidRPr="003E62F2">
        <w:rPr>
          <w:sz w:val="28"/>
          <w:szCs w:val="28"/>
          <w:lang w:val="kk-KZ"/>
        </w:rPr>
        <w:t xml:space="preserve">сі </w:t>
      </w:r>
      <w:bookmarkStart w:id="29" w:name="_Hlk149995020"/>
      <w:r w:rsidRPr="003E62F2">
        <w:rPr>
          <w:i/>
          <w:iCs/>
          <w:sz w:val="28"/>
          <w:szCs w:val="28"/>
          <w:lang w:val="kk-KZ"/>
        </w:rPr>
        <w:t>тұжырымдамалық, мазмұндық, өлшемдік, нәтижелік</w:t>
      </w:r>
      <w:r w:rsidRPr="003E62F2">
        <w:rPr>
          <w:sz w:val="28"/>
          <w:szCs w:val="28"/>
          <w:lang w:val="kk-KZ"/>
        </w:rPr>
        <w:t xml:space="preserve"> тұрғыдан ғылыми-әдістемелік қамтамасыздандырылады.</w:t>
      </w:r>
    </w:p>
    <w:bookmarkEnd w:id="29"/>
    <w:p w14:paraId="09CD0324" w14:textId="57631841" w:rsidR="009C5103" w:rsidRPr="003E62F2" w:rsidRDefault="009C5103" w:rsidP="0045188A">
      <w:pPr>
        <w:pStyle w:val="a5"/>
        <w:pBdr>
          <w:bottom w:val="single" w:sz="4" w:space="31" w:color="FFFFFF"/>
        </w:pBdr>
        <w:tabs>
          <w:tab w:val="left" w:pos="567"/>
          <w:tab w:val="left" w:pos="1276"/>
        </w:tabs>
        <w:spacing w:after="0"/>
        <w:ind w:left="0" w:firstLine="567"/>
        <w:jc w:val="both"/>
        <w:rPr>
          <w:b/>
          <w:bCs/>
          <w:sz w:val="28"/>
          <w:szCs w:val="28"/>
          <w:lang w:val="kk-KZ"/>
        </w:rPr>
      </w:pPr>
      <w:r w:rsidRPr="003E62F2">
        <w:rPr>
          <w:b/>
          <w:bCs/>
          <w:sz w:val="28"/>
          <w:szCs w:val="28"/>
          <w:lang w:val="kk-KZ"/>
        </w:rPr>
        <w:t xml:space="preserve">Зерттеудің </w:t>
      </w:r>
      <w:r w:rsidR="009447FA">
        <w:rPr>
          <w:b/>
          <w:bCs/>
          <w:sz w:val="28"/>
          <w:szCs w:val="28"/>
          <w:lang w:val="kk-KZ"/>
        </w:rPr>
        <w:t>тәжірибелік</w:t>
      </w:r>
      <w:r w:rsidRPr="003E62F2">
        <w:rPr>
          <w:b/>
          <w:bCs/>
          <w:sz w:val="28"/>
          <w:szCs w:val="28"/>
          <w:lang w:val="kk-KZ"/>
        </w:rPr>
        <w:t xml:space="preserve"> маңыздылығы:</w:t>
      </w:r>
    </w:p>
    <w:p w14:paraId="18FE296A" w14:textId="03B8D044"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Болашақ педагогтың цифрлық құзыреттілігін қалыптастыруға арналған «Жаппай ашық онлайн курсын жобалау» курсы (бейнедәрістер</w:t>
      </w:r>
      <w:r w:rsidR="003975AD" w:rsidRPr="003975AD">
        <w:rPr>
          <w:sz w:val="28"/>
          <w:szCs w:val="28"/>
          <w:lang w:val="kk-KZ"/>
        </w:rPr>
        <w:t>/</w:t>
      </w:r>
      <w:r w:rsidR="003975AD">
        <w:rPr>
          <w:sz w:val="28"/>
          <w:szCs w:val="28"/>
          <w:lang w:val="kk-KZ"/>
        </w:rPr>
        <w:t>мәтіндер</w:t>
      </w:r>
      <w:r w:rsidRPr="003E62F2">
        <w:rPr>
          <w:sz w:val="28"/>
          <w:szCs w:val="28"/>
          <w:lang w:val="kk-KZ"/>
        </w:rPr>
        <w:t xml:space="preserve">, электронды оқу тапсырмалар жиынтығы, викториналар, желілік пікірсайыс форумдары) Абай атындағы ҚазҰПУ-нің қашықтықтан оқыту орталығы порталында алғашқы онлайн курстың бірі ретінде </w:t>
      </w:r>
      <w:r w:rsidRPr="003975AD">
        <w:rPr>
          <w:rStyle w:val="a4"/>
          <w:bCs/>
          <w:color w:val="auto"/>
          <w:sz w:val="28"/>
          <w:szCs w:val="28"/>
          <w:u w:val="none"/>
          <w:lang w:val="kk-KZ"/>
        </w:rPr>
        <w:t>сайтқа жүктелді</w:t>
      </w:r>
      <w:r w:rsidR="003975AD">
        <w:rPr>
          <w:rStyle w:val="a4"/>
          <w:bCs/>
          <w:color w:val="auto"/>
          <w:sz w:val="28"/>
          <w:szCs w:val="28"/>
          <w:u w:val="none"/>
          <w:lang w:val="kk-KZ"/>
        </w:rPr>
        <w:t xml:space="preserve"> (курстың сілтемесі </w:t>
      </w:r>
      <w:hyperlink r:id="rId8" w:history="1">
        <w:r w:rsidR="003975AD" w:rsidRPr="00303A5F">
          <w:rPr>
            <w:rStyle w:val="a4"/>
            <w:sz w:val="28"/>
            <w:szCs w:val="28"/>
            <w:lang w:val="kk-KZ"/>
          </w:rPr>
          <w:t>https://dis.kaznpu.kz/els/course/view.php?id=9407</w:t>
        </w:r>
      </w:hyperlink>
      <w:r w:rsidR="003975AD">
        <w:rPr>
          <w:rStyle w:val="a4"/>
          <w:sz w:val="28"/>
          <w:szCs w:val="28"/>
          <w:lang w:val="kk-KZ"/>
        </w:rPr>
        <w:t>)</w:t>
      </w:r>
      <w:r w:rsidRPr="003E62F2">
        <w:rPr>
          <w:sz w:val="28"/>
          <w:szCs w:val="28"/>
          <w:lang w:val="kk-KZ"/>
        </w:rPr>
        <w:t>.</w:t>
      </w:r>
      <w:r w:rsidR="003975AD">
        <w:rPr>
          <w:sz w:val="28"/>
          <w:szCs w:val="28"/>
          <w:lang w:val="kk-KZ"/>
        </w:rPr>
        <w:t xml:space="preserve"> </w:t>
      </w:r>
      <w:r w:rsidRPr="003E62F2">
        <w:rPr>
          <w:sz w:val="28"/>
          <w:szCs w:val="28"/>
          <w:lang w:val="kk-KZ"/>
        </w:rPr>
        <w:t>Зерттеудің бұл</w:t>
      </w:r>
      <w:r w:rsidR="003975AD">
        <w:rPr>
          <w:sz w:val="28"/>
          <w:szCs w:val="28"/>
          <w:lang w:val="kk-KZ"/>
        </w:rPr>
        <w:t xml:space="preserve"> тәжірибелік</w:t>
      </w:r>
      <w:r w:rsidRPr="003E62F2">
        <w:rPr>
          <w:sz w:val="28"/>
          <w:szCs w:val="28"/>
          <w:lang w:val="kk-KZ"/>
        </w:rPr>
        <w:t xml:space="preserve"> бөлімі бұдан әрі жоғары және арнаулы оқу орындарының тәжірибесінде болашақ және қазіргі мұғалімдердің кәсіби біліктілігін арттыру,  цифрлық құзыреттілігін қалыптастыру құралы ретінде қолданылуға мүмкіндік береді. </w:t>
      </w:r>
    </w:p>
    <w:p w14:paraId="698776DC"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b/>
          <w:sz w:val="28"/>
          <w:szCs w:val="28"/>
          <w:lang w:val="kk-KZ"/>
        </w:rPr>
      </w:pPr>
      <w:r w:rsidRPr="003E62F2">
        <w:rPr>
          <w:b/>
          <w:sz w:val="28"/>
          <w:szCs w:val="28"/>
          <w:lang w:val="kk-KZ"/>
        </w:rPr>
        <w:t xml:space="preserve">Қopғaуғa ұcынылaтын қaғидaлap: </w:t>
      </w:r>
    </w:p>
    <w:p w14:paraId="0CE7CE56" w14:textId="77777777"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1.</w:t>
      </w:r>
      <w:r w:rsidRPr="003E62F2">
        <w:rPr>
          <w:b/>
          <w:sz w:val="28"/>
          <w:szCs w:val="28"/>
          <w:lang w:val="kk-KZ"/>
        </w:rPr>
        <w:t xml:space="preserve"> </w:t>
      </w:r>
      <w:r w:rsidRPr="003E62F2">
        <w:rPr>
          <w:i/>
          <w:sz w:val="28"/>
          <w:szCs w:val="28"/>
          <w:lang w:val="kk-KZ"/>
        </w:rPr>
        <w:t>Болашақ педагогтың цифрлық құзыреттілігі</w:t>
      </w:r>
      <w:r w:rsidRPr="003E62F2">
        <w:rPr>
          <w:sz w:val="28"/>
          <w:szCs w:val="28"/>
          <w:lang w:val="kk-KZ"/>
        </w:rPr>
        <w:t xml:space="preserve"> дегеніміз оның оқыту мақсаттарына сәйкес  цифрлық ресурстарды,  құрылғыларды тиімді қолдану мен басқаруды, электрондық мазмұнды, өзара әрекеттесуді құру мен  ұйымдастыруды қамтамасыз ететін </w:t>
      </w:r>
      <w:r w:rsidRPr="003E62F2">
        <w:rPr>
          <w:i/>
          <w:iCs/>
          <w:sz w:val="28"/>
          <w:szCs w:val="28"/>
          <w:lang w:val="kk-KZ"/>
        </w:rPr>
        <w:t>тұлғаның сапасы</w:t>
      </w:r>
      <w:r w:rsidRPr="003E62F2">
        <w:rPr>
          <w:sz w:val="28"/>
          <w:szCs w:val="28"/>
          <w:lang w:val="kk-KZ"/>
        </w:rPr>
        <w:t xml:space="preserve"> мен </w:t>
      </w:r>
      <w:r w:rsidRPr="003E62F2">
        <w:rPr>
          <w:i/>
          <w:iCs/>
          <w:sz w:val="28"/>
          <w:szCs w:val="28"/>
          <w:lang w:val="kk-KZ"/>
        </w:rPr>
        <w:t>ақпараттық-технологиялық, басқарушылық</w:t>
      </w:r>
      <w:r w:rsidRPr="003E62F2">
        <w:rPr>
          <w:sz w:val="28"/>
          <w:szCs w:val="28"/>
          <w:lang w:val="kk-KZ"/>
        </w:rPr>
        <w:t xml:space="preserve"> білім, білік, дағдылардың кіріктірілген жиынтығы.</w:t>
      </w:r>
    </w:p>
    <w:p w14:paraId="33E368BF" w14:textId="02FD5959" w:rsidR="009C5103" w:rsidRPr="003E62F2" w:rsidRDefault="009C5103"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2. </w:t>
      </w:r>
      <w:r w:rsidRPr="003E62F2">
        <w:rPr>
          <w:i/>
          <w:sz w:val="28"/>
          <w:szCs w:val="28"/>
          <w:lang w:val="kk-KZ"/>
        </w:rPr>
        <w:t>Жаппай ашық онлайн курсы</w:t>
      </w:r>
      <w:r w:rsidRPr="003E62F2">
        <w:rPr>
          <w:sz w:val="28"/>
          <w:szCs w:val="28"/>
          <w:lang w:val="kk-KZ"/>
        </w:rPr>
        <w:t xml:space="preserve"> дегеніміз цифрлық, желілік технологиялардың жоғары мүмкіндіктеріне негізделген аса ауқымды аудиторияда мультимедиялық білім беру бағдарламасын дербес игеруге мүмкіндік беретін білім алушыларға арналған онлайн курс. ЖАОК контенттік және процессуалдық мазмұннан құралады. </w:t>
      </w:r>
    </w:p>
    <w:p w14:paraId="3636475F" w14:textId="652BA02B" w:rsidR="009C5103" w:rsidRPr="003E62F2" w:rsidRDefault="009C5103" w:rsidP="0045188A">
      <w:pPr>
        <w:pStyle w:val="a5"/>
        <w:pBdr>
          <w:bottom w:val="single" w:sz="4" w:space="31" w:color="FFFFFF"/>
        </w:pBdr>
        <w:tabs>
          <w:tab w:val="left" w:pos="0"/>
        </w:tabs>
        <w:spacing w:after="0"/>
        <w:ind w:left="0" w:firstLine="567"/>
        <w:jc w:val="both"/>
        <w:rPr>
          <w:sz w:val="28"/>
          <w:szCs w:val="28"/>
          <w:lang w:val="kk-KZ"/>
        </w:rPr>
      </w:pPr>
      <w:r w:rsidRPr="003E62F2">
        <w:rPr>
          <w:sz w:val="28"/>
          <w:szCs w:val="28"/>
          <w:lang w:val="kk-KZ"/>
        </w:rPr>
        <w:t xml:space="preserve">3. Болашақ педагогтың цифрлық құзыреттілігін жаппай ашық онлайн курстары арқылы қалыптастырудың құрылымдық-функционалдық  моделі </w:t>
      </w:r>
      <w:r w:rsidRPr="003E62F2">
        <w:rPr>
          <w:i/>
          <w:spacing w:val="-7"/>
          <w:sz w:val="28"/>
          <w:szCs w:val="28"/>
          <w:lang w:val="kk-KZ"/>
        </w:rPr>
        <w:t xml:space="preserve">тұжырымдамалық </w:t>
      </w:r>
      <w:r w:rsidRPr="003E62F2">
        <w:rPr>
          <w:spacing w:val="-7"/>
          <w:sz w:val="28"/>
          <w:szCs w:val="28"/>
          <w:lang w:val="kk-KZ"/>
        </w:rPr>
        <w:t>(мақсаты, цифрлық құзыретті</w:t>
      </w:r>
      <w:r w:rsidR="006F0032">
        <w:rPr>
          <w:spacing w:val="-7"/>
          <w:sz w:val="28"/>
          <w:szCs w:val="28"/>
          <w:lang w:val="kk-KZ"/>
        </w:rPr>
        <w:t>лікті</w:t>
      </w:r>
      <w:r w:rsidRPr="003E62F2">
        <w:rPr>
          <w:spacing w:val="-7"/>
          <w:sz w:val="28"/>
          <w:szCs w:val="28"/>
          <w:lang w:val="kk-KZ"/>
        </w:rPr>
        <w:t xml:space="preserve"> қалыптастыруда негізге алатын әдіснамалық тұғырлар, ЖАОК әдіснамасы),</w:t>
      </w:r>
      <w:r w:rsidRPr="003E62F2">
        <w:rPr>
          <w:i/>
          <w:spacing w:val="-7"/>
          <w:sz w:val="28"/>
          <w:szCs w:val="28"/>
          <w:lang w:val="kk-KZ"/>
        </w:rPr>
        <w:t xml:space="preserve"> мазмұндық </w:t>
      </w:r>
      <w:r w:rsidRPr="003E62F2">
        <w:rPr>
          <w:spacing w:val="-7"/>
          <w:sz w:val="28"/>
          <w:szCs w:val="28"/>
          <w:lang w:val="kk-KZ"/>
        </w:rPr>
        <w:t xml:space="preserve">(қалыптастыру </w:t>
      </w:r>
      <w:r w:rsidR="00FF00DD">
        <w:rPr>
          <w:spacing w:val="-7"/>
          <w:sz w:val="28"/>
          <w:szCs w:val="28"/>
          <w:lang w:val="kk-KZ"/>
        </w:rPr>
        <w:t>үдері</w:t>
      </w:r>
      <w:r w:rsidRPr="003E62F2">
        <w:rPr>
          <w:spacing w:val="-7"/>
          <w:sz w:val="28"/>
          <w:szCs w:val="28"/>
          <w:lang w:val="kk-KZ"/>
        </w:rPr>
        <w:t>сінің мазмұны, формалары, әдістері, құралдары, кезеңдері),</w:t>
      </w:r>
      <w:r w:rsidRPr="003E62F2">
        <w:rPr>
          <w:i/>
          <w:spacing w:val="-7"/>
          <w:sz w:val="28"/>
          <w:szCs w:val="28"/>
          <w:lang w:val="kk-KZ"/>
        </w:rPr>
        <w:t xml:space="preserve"> өлшемдік (</w:t>
      </w:r>
      <w:r w:rsidR="00BC24EE" w:rsidRPr="003E62F2">
        <w:rPr>
          <w:spacing w:val="-7"/>
          <w:sz w:val="28"/>
          <w:szCs w:val="28"/>
          <w:lang w:val="kk-KZ"/>
        </w:rPr>
        <w:t xml:space="preserve">қалыптасуының </w:t>
      </w:r>
      <w:r w:rsidR="0057315F" w:rsidRPr="003E62F2">
        <w:rPr>
          <w:spacing w:val="-7"/>
          <w:sz w:val="28"/>
          <w:szCs w:val="28"/>
          <w:lang w:val="kk-KZ"/>
        </w:rPr>
        <w:t>уәждемелі</w:t>
      </w:r>
      <w:r w:rsidR="00BC24EE" w:rsidRPr="003E62F2">
        <w:rPr>
          <w:spacing w:val="-7"/>
          <w:sz w:val="28"/>
          <w:szCs w:val="28"/>
          <w:lang w:val="kk-KZ"/>
        </w:rPr>
        <w:t>к, технологиялық, танымдық, этикалық құрамдарына</w:t>
      </w:r>
      <w:r w:rsidR="00BC24EE" w:rsidRPr="003E62F2">
        <w:rPr>
          <w:i/>
          <w:spacing w:val="-7"/>
          <w:sz w:val="28"/>
          <w:szCs w:val="28"/>
          <w:lang w:val="kk-KZ"/>
        </w:rPr>
        <w:t xml:space="preserve"> </w:t>
      </w:r>
      <w:r w:rsidR="00BC24EE" w:rsidRPr="003E62F2">
        <w:rPr>
          <w:spacing w:val="-7"/>
          <w:sz w:val="28"/>
          <w:szCs w:val="28"/>
          <w:lang w:val="kk-KZ"/>
        </w:rPr>
        <w:t>сәйкес</w:t>
      </w:r>
      <w:r w:rsidR="00BC24EE" w:rsidRPr="003E62F2">
        <w:rPr>
          <w:i/>
          <w:spacing w:val="-7"/>
          <w:sz w:val="28"/>
          <w:szCs w:val="28"/>
          <w:lang w:val="kk-KZ"/>
        </w:rPr>
        <w:t xml:space="preserve"> </w:t>
      </w:r>
      <w:r w:rsidRPr="003E62F2">
        <w:rPr>
          <w:sz w:val="28"/>
          <w:szCs w:val="28"/>
          <w:lang w:val="kk-KZ"/>
        </w:rPr>
        <w:t>өлшемдері, көрсеткіштері, деңгейлері</w:t>
      </w:r>
      <w:r w:rsidRPr="003E62F2">
        <w:rPr>
          <w:i/>
          <w:spacing w:val="-7"/>
          <w:sz w:val="28"/>
          <w:szCs w:val="28"/>
          <w:lang w:val="kk-KZ"/>
        </w:rPr>
        <w:t xml:space="preserve">) </w:t>
      </w:r>
      <w:r w:rsidRPr="003E62F2">
        <w:rPr>
          <w:spacing w:val="-7"/>
          <w:sz w:val="28"/>
          <w:szCs w:val="28"/>
          <w:lang w:val="kk-KZ"/>
        </w:rPr>
        <w:t>және</w:t>
      </w:r>
      <w:r w:rsidRPr="003E62F2">
        <w:rPr>
          <w:i/>
          <w:spacing w:val="-7"/>
          <w:sz w:val="28"/>
          <w:szCs w:val="28"/>
          <w:lang w:val="kk-KZ"/>
        </w:rPr>
        <w:t xml:space="preserve"> нәтижелік (</w:t>
      </w:r>
      <w:r w:rsidRPr="003E62F2">
        <w:rPr>
          <w:iCs/>
          <w:spacing w:val="-7"/>
          <w:sz w:val="28"/>
          <w:szCs w:val="28"/>
          <w:lang w:val="kk-KZ"/>
        </w:rPr>
        <w:t>анықтау, қалыптастыру, қорытындылау эксперименті; қалыптастырудың бағыттылық, білімділік, біліктілік кезеңдері</w:t>
      </w:r>
      <w:r w:rsidRPr="003E62F2">
        <w:rPr>
          <w:i/>
          <w:spacing w:val="-7"/>
          <w:sz w:val="28"/>
          <w:szCs w:val="28"/>
          <w:lang w:val="kk-KZ"/>
        </w:rPr>
        <w:t xml:space="preserve">) </w:t>
      </w:r>
      <w:r w:rsidRPr="003E62F2">
        <w:rPr>
          <w:sz w:val="28"/>
          <w:szCs w:val="28"/>
          <w:lang w:val="kk-KZ"/>
        </w:rPr>
        <w:t xml:space="preserve">бөліктерінің бірлігін қарастырады. Сондай-ақ, цифрлық  дербес/бірлескен/желілік оқыту кеңістігін құру;  өзара әрекеттесу, ынтымақтасу, білімді бірлесіп құру икемділігін қамтамасыз ету; студент-мазмұн, </w:t>
      </w:r>
      <w:r w:rsidRPr="003E62F2">
        <w:rPr>
          <w:sz w:val="28"/>
          <w:szCs w:val="28"/>
          <w:lang w:val="kk-KZ"/>
        </w:rPr>
        <w:lastRenderedPageBreak/>
        <w:t xml:space="preserve">студент-студент, студент-педагог тиімді кәсіби әрекеттесуін ұйымдастыру педагогикалық шарттарын жүзеге асырады. </w:t>
      </w:r>
    </w:p>
    <w:p w14:paraId="5B5CD523" w14:textId="7B6F4470" w:rsidR="009C5103" w:rsidRPr="003E62F2" w:rsidRDefault="009C5103" w:rsidP="0045188A">
      <w:pPr>
        <w:pStyle w:val="a5"/>
        <w:pBdr>
          <w:bottom w:val="single" w:sz="4" w:space="31" w:color="FFFFFF"/>
        </w:pBdr>
        <w:tabs>
          <w:tab w:val="left" w:pos="0"/>
        </w:tabs>
        <w:spacing w:after="0"/>
        <w:ind w:left="0" w:firstLine="567"/>
        <w:jc w:val="both"/>
        <w:rPr>
          <w:sz w:val="28"/>
          <w:szCs w:val="28"/>
          <w:lang w:val="kk-KZ"/>
        </w:rPr>
      </w:pPr>
      <w:r w:rsidRPr="003E62F2">
        <w:rPr>
          <w:sz w:val="28"/>
          <w:szCs w:val="28"/>
          <w:lang w:val="kk-KZ"/>
        </w:rPr>
        <w:t xml:space="preserve">4.  </w:t>
      </w:r>
      <w:r w:rsidRPr="003E62F2">
        <w:rPr>
          <w:b/>
          <w:sz w:val="28"/>
          <w:szCs w:val="28"/>
          <w:lang w:val="kk-KZ"/>
        </w:rPr>
        <w:t xml:space="preserve">  </w:t>
      </w:r>
      <w:r w:rsidRPr="003E62F2">
        <w:rPr>
          <w:sz w:val="28"/>
          <w:szCs w:val="28"/>
          <w:lang w:val="kk-KZ"/>
        </w:rPr>
        <w:t xml:space="preserve">Болашақ педагогтың цифрлық құзыреттілігін жаппай ашық онлайн курстары арқылы қалыптастырудың әдістемесі біз ұсынған </w:t>
      </w:r>
      <w:r w:rsidR="005923BE" w:rsidRPr="003E62F2">
        <w:rPr>
          <w:sz w:val="28"/>
          <w:szCs w:val="28"/>
          <w:lang w:val="kk-KZ"/>
        </w:rPr>
        <w:t xml:space="preserve">контенттік және процессуалдық </w:t>
      </w:r>
      <w:r w:rsidRPr="003E62F2">
        <w:rPr>
          <w:sz w:val="28"/>
          <w:szCs w:val="28"/>
          <w:lang w:val="kk-KZ"/>
        </w:rPr>
        <w:t>мазмұн</w:t>
      </w:r>
      <w:r w:rsidR="00A64371" w:rsidRPr="003E62F2">
        <w:rPr>
          <w:sz w:val="28"/>
          <w:szCs w:val="28"/>
          <w:lang w:val="kk-KZ"/>
        </w:rPr>
        <w:t>ды</w:t>
      </w:r>
      <w:r w:rsidRPr="003E62F2">
        <w:rPr>
          <w:sz w:val="28"/>
          <w:szCs w:val="28"/>
          <w:lang w:val="kk-KZ"/>
        </w:rPr>
        <w:t xml:space="preserve"> </w:t>
      </w:r>
      <w:r w:rsidR="00A64371" w:rsidRPr="003E62F2">
        <w:rPr>
          <w:sz w:val="28"/>
          <w:szCs w:val="28"/>
          <w:lang w:val="kk-KZ"/>
        </w:rPr>
        <w:t xml:space="preserve">және </w:t>
      </w:r>
      <w:r w:rsidRPr="003E62F2">
        <w:rPr>
          <w:sz w:val="28"/>
          <w:szCs w:val="28"/>
          <w:lang w:val="kk-KZ"/>
        </w:rPr>
        <w:t>белсенді цифрлық, желілік, виртуалды, электронды, интерактивті оқыту әдістер</w:t>
      </w:r>
      <w:r w:rsidR="00A64371" w:rsidRPr="003E62F2">
        <w:rPr>
          <w:sz w:val="28"/>
          <w:szCs w:val="28"/>
          <w:lang w:val="kk-KZ"/>
        </w:rPr>
        <w:t>ін</w:t>
      </w:r>
      <w:r w:rsidRPr="003E62F2">
        <w:rPr>
          <w:sz w:val="28"/>
          <w:szCs w:val="28"/>
          <w:lang w:val="kk-KZ"/>
        </w:rPr>
        <w:t>, формалар мен құралдар</w:t>
      </w:r>
      <w:r w:rsidR="00786A32" w:rsidRPr="003E62F2">
        <w:rPr>
          <w:sz w:val="28"/>
          <w:szCs w:val="28"/>
          <w:lang w:val="kk-KZ"/>
        </w:rPr>
        <w:t>ды</w:t>
      </w:r>
      <w:r w:rsidRPr="003E62F2">
        <w:rPr>
          <w:sz w:val="28"/>
          <w:szCs w:val="28"/>
          <w:lang w:val="kk-KZ"/>
        </w:rPr>
        <w:t xml:space="preserve">  қолдану негізінде жүзеге асырғанда нәтижелі болады. </w:t>
      </w:r>
    </w:p>
    <w:p w14:paraId="2E370134" w14:textId="2850245D" w:rsidR="001C1057" w:rsidRDefault="009C5103"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r w:rsidRPr="003E62F2">
        <w:rPr>
          <w:b/>
          <w:sz w:val="28"/>
          <w:szCs w:val="28"/>
          <w:lang w:val="kk-KZ"/>
        </w:rPr>
        <w:t>Қосымшада</w:t>
      </w:r>
      <w:r w:rsidRPr="003E62F2">
        <w:rPr>
          <w:sz w:val="28"/>
          <w:szCs w:val="28"/>
          <w:lang w:val="kk-KZ"/>
        </w:rPr>
        <w:t xml:space="preserve"> тәжірибелік-эксперимент жұмысында пайдаланылған  материалдар берілді.</w:t>
      </w:r>
    </w:p>
    <w:p w14:paraId="698CA511"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0E7D0747"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F8F5139"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543537FA"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68B575C4"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9C2E67E"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01EEACF9"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74405BBD"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A7208B0"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68DD239B"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0B157A85"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61ACB1FF"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50D9B146"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2CA44AC3"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60EE522"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758D08E0"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70BD661"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1B08873"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C41476D"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035B0B3"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A3696D0"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6B279DFB"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00B97935"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640ABC6"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46629F99"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7C4F8DB2"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6110B109"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26F1B18A"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7E437B05"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2E6C988"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68BF6A9"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55BF877C"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140DBEB9"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22D10880"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56EB972D"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2F7912A5"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226F4E28"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2337989E"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7D09DB6A" w14:textId="77777777" w:rsidR="001C1057" w:rsidRDefault="001C1057" w:rsidP="001C1057">
      <w:pPr>
        <w:pStyle w:val="a3"/>
        <w:pBdr>
          <w:bottom w:val="single" w:sz="4" w:space="31" w:color="FFFFFF"/>
        </w:pBdr>
        <w:tabs>
          <w:tab w:val="left" w:pos="567"/>
          <w:tab w:val="left" w:pos="1276"/>
        </w:tabs>
        <w:spacing w:before="0" w:beforeAutospacing="0" w:after="0" w:afterAutospacing="0"/>
        <w:ind w:firstLine="567"/>
        <w:jc w:val="both"/>
        <w:rPr>
          <w:sz w:val="28"/>
          <w:szCs w:val="28"/>
          <w:lang w:val="kk-KZ"/>
        </w:rPr>
      </w:pPr>
    </w:p>
    <w:p w14:paraId="3B99668B" w14:textId="77777777" w:rsidR="001C1057" w:rsidRDefault="001C1057" w:rsidP="001E0C5B">
      <w:pPr>
        <w:pStyle w:val="a3"/>
        <w:pBdr>
          <w:bottom w:val="single" w:sz="4" w:space="31" w:color="FFFFFF"/>
        </w:pBdr>
        <w:tabs>
          <w:tab w:val="left" w:pos="567"/>
          <w:tab w:val="left" w:pos="1276"/>
        </w:tabs>
        <w:spacing w:before="0" w:beforeAutospacing="0" w:after="0" w:afterAutospacing="0"/>
        <w:jc w:val="both"/>
        <w:rPr>
          <w:sz w:val="28"/>
          <w:szCs w:val="28"/>
          <w:lang w:val="kk-KZ"/>
        </w:rPr>
      </w:pPr>
    </w:p>
    <w:p w14:paraId="14C75DDD" w14:textId="77777777" w:rsidR="007C3051" w:rsidRPr="003E62F2" w:rsidRDefault="007C3051" w:rsidP="00D2396D">
      <w:pPr>
        <w:numPr>
          <w:ilvl w:val="0"/>
          <w:numId w:val="4"/>
        </w:numPr>
        <w:tabs>
          <w:tab w:val="left" w:pos="0"/>
        </w:tabs>
        <w:spacing w:after="0" w:line="240" w:lineRule="auto"/>
        <w:ind w:left="0" w:firstLine="567"/>
        <w:contextualSpacing/>
        <w:jc w:val="both"/>
        <w:rPr>
          <w:rFonts w:ascii="Times New Roman" w:hAnsi="Times New Roman" w:cs="Times New Roman"/>
          <w:b/>
          <w:sz w:val="28"/>
          <w:szCs w:val="28"/>
          <w:lang w:val="kk-KZ"/>
        </w:rPr>
      </w:pPr>
      <w:r w:rsidRPr="003E62F2">
        <w:rPr>
          <w:rFonts w:ascii="Times New Roman" w:hAnsi="Times New Roman" w:cs="Times New Roman"/>
          <w:b/>
          <w:sz w:val="28"/>
          <w:szCs w:val="28"/>
          <w:lang w:val="kk-KZ"/>
        </w:rPr>
        <w:t>БОЛАШАҚ ПЕДАГОГТЫҢ ЦИФРЛЫҚ ҚҰЗЫРЕТТІЛІГІН ҚАЛЫПТАСТЫРУДЫҢ ТЕОРИЯЛЫҚ-ӘДІСНАМАЛЫҚ НЕГІЗДЕРІ</w:t>
      </w:r>
    </w:p>
    <w:p w14:paraId="3F68AA45" w14:textId="77777777" w:rsidR="007C3051" w:rsidRPr="003E62F2" w:rsidRDefault="007C3051" w:rsidP="0045188A">
      <w:pPr>
        <w:tabs>
          <w:tab w:val="left" w:pos="0"/>
        </w:tabs>
        <w:spacing w:after="0" w:line="240" w:lineRule="auto"/>
        <w:ind w:firstLine="567"/>
        <w:contextualSpacing/>
        <w:jc w:val="both"/>
        <w:rPr>
          <w:rFonts w:ascii="Times New Roman" w:hAnsi="Times New Roman" w:cs="Times New Roman"/>
          <w:b/>
          <w:sz w:val="28"/>
          <w:szCs w:val="28"/>
          <w:lang w:val="kk-KZ"/>
        </w:rPr>
      </w:pPr>
    </w:p>
    <w:p w14:paraId="2D5901BE" w14:textId="6F364A02" w:rsidR="007C3051" w:rsidRPr="003E62F2" w:rsidRDefault="007C3051" w:rsidP="00D2396D">
      <w:pPr>
        <w:widowControl w:val="0"/>
        <w:numPr>
          <w:ilvl w:val="1"/>
          <w:numId w:val="2"/>
        </w:numPr>
        <w:tabs>
          <w:tab w:val="left" w:pos="0"/>
        </w:tabs>
        <w:autoSpaceDE w:val="0"/>
        <w:autoSpaceDN w:val="0"/>
        <w:spacing w:after="0" w:line="240" w:lineRule="auto"/>
        <w:ind w:left="0" w:right="-1" w:firstLine="567"/>
        <w:contextualSpacing/>
        <w:rPr>
          <w:rFonts w:ascii="Times New Roman" w:eastAsia="Times New Roman" w:hAnsi="Times New Roman" w:cs="Times New Roman"/>
          <w:sz w:val="28"/>
          <w:szCs w:val="28"/>
          <w:lang w:val="kk-KZ"/>
        </w:rPr>
      </w:pPr>
      <w:r w:rsidRPr="003E62F2">
        <w:rPr>
          <w:rFonts w:ascii="Times New Roman" w:hAnsi="Times New Roman" w:cs="Times New Roman"/>
          <w:b/>
          <w:sz w:val="28"/>
          <w:szCs w:val="28"/>
          <w:lang w:val="kk-KZ"/>
        </w:rPr>
        <w:t xml:space="preserve">Болашақ педагогтың цифрлық құзыреттілігін қалыптастыру – педагогикалық-психологиялық </w:t>
      </w:r>
      <w:bookmarkStart w:id="30" w:name="_Hlk33262022"/>
      <w:r w:rsidR="00252BE5">
        <w:rPr>
          <w:rFonts w:ascii="Times New Roman" w:hAnsi="Times New Roman" w:cs="Times New Roman"/>
          <w:b/>
          <w:sz w:val="28"/>
          <w:szCs w:val="28"/>
          <w:lang w:val="kk-KZ"/>
        </w:rPr>
        <w:t>проблема</w:t>
      </w:r>
    </w:p>
    <w:p w14:paraId="4AA4A659" w14:textId="77777777"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rPr>
        <w:tab/>
        <w:t xml:space="preserve">Қазіргі уақытта цифрлық білім беру Қазақстан Республикасының мемлекеттік саясатының басым бағытының бірі. </w:t>
      </w:r>
      <w:bookmarkStart w:id="31" w:name="_Hlk80104002"/>
      <w:r w:rsidRPr="003E62F2">
        <w:rPr>
          <w:rFonts w:ascii="Times New Roman" w:eastAsia="Times New Roman" w:hAnsi="Times New Roman" w:cs="Times New Roman"/>
          <w:sz w:val="28"/>
          <w:szCs w:val="28"/>
          <w:lang w:val="kk-KZ"/>
        </w:rPr>
        <w:t xml:space="preserve">Олай дейтініміз білім берудің бәсекеге қабілеттілігін арттыру, сапалы білімге қол жетімділікті қамтамасыздандыру міндеттері бірқатар стратегиялық құжаттарда  </w:t>
      </w:r>
      <w:bookmarkEnd w:id="31"/>
      <w:r w:rsidRPr="003E62F2">
        <w:rPr>
          <w:rFonts w:ascii="Times New Roman" w:eastAsia="Times New Roman" w:hAnsi="Times New Roman" w:cs="Times New Roman"/>
          <w:sz w:val="28"/>
          <w:szCs w:val="28"/>
          <w:lang w:val="kk-KZ"/>
        </w:rPr>
        <w:t xml:space="preserve">көрініс тауып отыр. </w:t>
      </w:r>
    </w:p>
    <w:p w14:paraId="58ED4247" w14:textId="27545F1F"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Осы орайда, Қазақстан Республикасы Президентінің 2018 жылы 15 ақпанда № 636 Жарлығымен бекітілген «Қазақстан Республикасының 2025 жылға дейінгі Стратегиялық даму жоспарын» іске асыру бойынша жүйелі жеті реформа мен жеті басым саясаттың алғашқы реформасы «Жаңа адами капитал» болып белгіленді. Бұл реформада «XXI ғасырдың жоғары сапалы және қажетті дағдыларына ие адами капиталды дамыту Қазақстан экономикасының одан әрі өсуі тәуелді болатын басым міндет болып табылады. Заманауи уақыттың құзыреттіліктері қажетті дағдыларды үздіксіз үйрену мен игеруге дайын болуды қамтиды. Технологиялық жаңару мен цифрландыру өз жұмыс уақытын тиімді пайдаланатын, технология мен білімді қолдануға, үдерістерді жетілдіруге және инновацияларды жүзеге асыруға қабілетті мамандарсыз мүмкін емес» деп түсіндірілді. Бұл «еңбек нарығы қажеттілігін технологиялық әрі цифрлық құзыреттіліктерге ие білікті кадрлармен қамтамасыз ету» міндетін жүзеге асыруды мақсат етті</w:t>
      </w:r>
      <w:r w:rsidR="000D5C08" w:rsidRPr="003E62F2">
        <w:rPr>
          <w:rFonts w:ascii="Times New Roman" w:hAnsi="Times New Roman" w:cs="Times New Roman"/>
          <w:sz w:val="28"/>
          <w:szCs w:val="28"/>
          <w:shd w:val="clear" w:color="auto" w:fill="FFFFFF"/>
          <w:lang w:val="kk-KZ"/>
        </w:rPr>
        <w:t xml:space="preserve"> </w:t>
      </w:r>
      <w:r w:rsidR="002448FA" w:rsidRPr="003E62F2">
        <w:rPr>
          <w:rFonts w:ascii="Times New Roman" w:hAnsi="Times New Roman" w:cs="Times New Roman"/>
          <w:sz w:val="28"/>
          <w:szCs w:val="28"/>
          <w:shd w:val="clear" w:color="auto" w:fill="FFFFFF"/>
          <w:lang w:val="kk-KZ"/>
        </w:rPr>
        <w:t>[</w:t>
      </w:r>
      <w:r w:rsidR="009B712C" w:rsidRPr="007F7C8D">
        <w:rPr>
          <w:rFonts w:ascii="Times New Roman" w:hAnsi="Times New Roman" w:cs="Times New Roman"/>
          <w:sz w:val="28"/>
          <w:szCs w:val="28"/>
          <w:shd w:val="clear" w:color="auto" w:fill="FFFFFF"/>
          <w:lang w:val="kk-KZ"/>
        </w:rPr>
        <w:t>1</w:t>
      </w:r>
      <w:r w:rsidR="001D4121" w:rsidRPr="001D4121">
        <w:rPr>
          <w:rFonts w:ascii="Times New Roman" w:hAnsi="Times New Roman" w:cs="Times New Roman"/>
          <w:sz w:val="28"/>
          <w:szCs w:val="28"/>
          <w:shd w:val="clear" w:color="auto" w:fill="FFFFFF"/>
          <w:lang w:val="kk-KZ"/>
        </w:rPr>
        <w:t>2</w:t>
      </w:r>
      <w:r w:rsidR="002448FA" w:rsidRPr="003E62F2">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w:t>
      </w:r>
    </w:p>
    <w:p w14:paraId="2114892B" w14:textId="367D1F98"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3E62F2">
        <w:rPr>
          <w:rFonts w:ascii="Times New Roman" w:hAnsi="Times New Roman" w:cs="Times New Roman"/>
          <w:sz w:val="28"/>
          <w:szCs w:val="28"/>
          <w:bdr w:val="none" w:sz="0" w:space="0" w:color="auto" w:frame="1"/>
          <w:lang w:val="kk-KZ"/>
        </w:rPr>
        <w:tab/>
        <w:t xml:space="preserve">2020 жылғы пандемия кезеңінен кейін де цифрлық білім беру мәселесі өзектілігін арттыра түсті. </w:t>
      </w:r>
      <w:r w:rsidR="00357EDA" w:rsidRPr="003E62F2">
        <w:rPr>
          <w:rFonts w:ascii="Times New Roman" w:hAnsi="Times New Roman" w:cs="Times New Roman"/>
          <w:sz w:val="28"/>
          <w:szCs w:val="28"/>
          <w:bdr w:val="none" w:sz="0" w:space="0" w:color="auto" w:frame="1"/>
          <w:lang w:val="kk-KZ"/>
        </w:rPr>
        <w:t xml:space="preserve">Бұған </w:t>
      </w:r>
      <w:r w:rsidRPr="003E62F2">
        <w:rPr>
          <w:rFonts w:ascii="Times New Roman" w:eastAsia="Times New Roman" w:hAnsi="Times New Roman" w:cs="Times New Roman"/>
          <w:bCs/>
          <w:spacing w:val="-3"/>
          <w:sz w:val="28"/>
          <w:szCs w:val="28"/>
          <w:lang w:val="kk-KZ" w:eastAsia="ru-RU"/>
        </w:rPr>
        <w:t>2021 жылы 1 қыркүйекте мемлекет басшысы Қасым-Жомарт Тоқаев</w:t>
      </w:r>
      <w:r w:rsidR="00357EDA" w:rsidRPr="003E62F2">
        <w:rPr>
          <w:rFonts w:ascii="Times New Roman" w:eastAsia="Times New Roman" w:hAnsi="Times New Roman" w:cs="Times New Roman"/>
          <w:bCs/>
          <w:spacing w:val="-3"/>
          <w:sz w:val="28"/>
          <w:szCs w:val="28"/>
          <w:lang w:val="kk-KZ" w:eastAsia="ru-RU"/>
        </w:rPr>
        <w:t>тың</w:t>
      </w:r>
      <w:r w:rsidRPr="003E62F2">
        <w:rPr>
          <w:rFonts w:ascii="Times New Roman" w:eastAsia="Times New Roman" w:hAnsi="Times New Roman" w:cs="Times New Roman"/>
          <w:bCs/>
          <w:spacing w:val="-3"/>
          <w:sz w:val="28"/>
          <w:szCs w:val="28"/>
          <w:lang w:val="kk-KZ" w:eastAsia="ru-RU"/>
        </w:rPr>
        <w:t xml:space="preserve"> «Халық бірлігі және жүйелі реформалар - ел өркендеуінің берік негізі» атты Қазақстан халқына Жолдауында білім саласын цифрландырудың маңыздылығына тоқтал</w:t>
      </w:r>
      <w:r w:rsidR="00357EDA" w:rsidRPr="003E62F2">
        <w:rPr>
          <w:rFonts w:ascii="Times New Roman" w:eastAsia="Times New Roman" w:hAnsi="Times New Roman" w:cs="Times New Roman"/>
          <w:bCs/>
          <w:spacing w:val="-3"/>
          <w:sz w:val="28"/>
          <w:szCs w:val="28"/>
          <w:lang w:val="kk-KZ" w:eastAsia="ru-RU"/>
        </w:rPr>
        <w:t>уы мен</w:t>
      </w:r>
      <w:r w:rsidRPr="003E62F2">
        <w:rPr>
          <w:rFonts w:ascii="Times New Roman" w:eastAsia="Times New Roman" w:hAnsi="Times New Roman" w:cs="Times New Roman"/>
          <w:bCs/>
          <w:spacing w:val="-3"/>
          <w:sz w:val="28"/>
          <w:szCs w:val="28"/>
          <w:lang w:val="kk-KZ" w:eastAsia="ru-RU"/>
        </w:rPr>
        <w:t xml:space="preserve"> оны</w:t>
      </w:r>
      <w:r w:rsidRPr="003E62F2">
        <w:rPr>
          <w:rFonts w:ascii="Times New Roman" w:hAnsi="Times New Roman" w:cs="Times New Roman"/>
          <w:bCs/>
          <w:sz w:val="28"/>
          <w:szCs w:val="28"/>
          <w:lang w:val="kk-KZ"/>
        </w:rPr>
        <w:t xml:space="preserve"> </w:t>
      </w:r>
      <w:r w:rsidRPr="003E62F2">
        <w:rPr>
          <w:rFonts w:ascii="Times New Roman" w:eastAsia="Times New Roman" w:hAnsi="Times New Roman" w:cs="Times New Roman"/>
          <w:bCs/>
          <w:spacing w:val="-3"/>
          <w:sz w:val="28"/>
          <w:szCs w:val="28"/>
          <w:lang w:val="kk-KZ" w:eastAsia="ru-RU"/>
        </w:rPr>
        <w:t>сапалы  білім беру үдерісімен тікелей байланыстырып, «Цифрлық педагог» білім беру жобасын жүзеге асыруды тапсыр</w:t>
      </w:r>
      <w:r w:rsidR="00357EDA" w:rsidRPr="003E62F2">
        <w:rPr>
          <w:rFonts w:ascii="Times New Roman" w:eastAsia="Times New Roman" w:hAnsi="Times New Roman" w:cs="Times New Roman"/>
          <w:bCs/>
          <w:spacing w:val="-3"/>
          <w:sz w:val="28"/>
          <w:szCs w:val="28"/>
          <w:lang w:val="kk-KZ" w:eastAsia="ru-RU"/>
        </w:rPr>
        <w:t xml:space="preserve">ғаны </w:t>
      </w:r>
      <w:r w:rsidR="00357EDA" w:rsidRPr="003E62F2">
        <w:rPr>
          <w:rFonts w:ascii="Times New Roman" w:hAnsi="Times New Roman" w:cs="Times New Roman"/>
          <w:sz w:val="28"/>
          <w:szCs w:val="28"/>
          <w:bdr w:val="none" w:sz="0" w:space="0" w:color="auto" w:frame="1"/>
          <w:lang w:val="kk-KZ"/>
        </w:rPr>
        <w:t>дәлел болып табылады</w:t>
      </w:r>
      <w:r w:rsidR="00DE12CD" w:rsidRPr="003E62F2">
        <w:rPr>
          <w:rFonts w:ascii="Times New Roman" w:hAnsi="Times New Roman" w:cs="Times New Roman"/>
          <w:sz w:val="28"/>
          <w:szCs w:val="28"/>
          <w:bdr w:val="none" w:sz="0" w:space="0" w:color="auto" w:frame="1"/>
          <w:lang w:val="kk-KZ"/>
        </w:rPr>
        <w:t xml:space="preserve"> [</w:t>
      </w:r>
      <w:r w:rsidR="00F03D2F" w:rsidRPr="00F03D2F">
        <w:rPr>
          <w:rFonts w:ascii="Times New Roman" w:hAnsi="Times New Roman" w:cs="Times New Roman"/>
          <w:sz w:val="28"/>
          <w:szCs w:val="28"/>
          <w:bdr w:val="none" w:sz="0" w:space="0" w:color="auto" w:frame="1"/>
          <w:lang w:val="kk-KZ"/>
        </w:rPr>
        <w:t>1</w:t>
      </w:r>
      <w:r w:rsidR="0067260F" w:rsidRPr="0067260F">
        <w:rPr>
          <w:rFonts w:ascii="Times New Roman" w:hAnsi="Times New Roman" w:cs="Times New Roman"/>
          <w:sz w:val="28"/>
          <w:szCs w:val="28"/>
          <w:bdr w:val="none" w:sz="0" w:space="0" w:color="auto" w:frame="1"/>
          <w:lang w:val="kk-KZ"/>
        </w:rPr>
        <w:t>3</w:t>
      </w:r>
      <w:r w:rsidR="00DE12CD" w:rsidRPr="003E62F2">
        <w:rPr>
          <w:rFonts w:ascii="Times New Roman" w:hAnsi="Times New Roman" w:cs="Times New Roman"/>
          <w:sz w:val="28"/>
          <w:szCs w:val="28"/>
          <w:bdr w:val="none" w:sz="0" w:space="0" w:color="auto" w:frame="1"/>
          <w:lang w:val="kk-KZ"/>
        </w:rPr>
        <w:t>]</w:t>
      </w:r>
      <w:r w:rsidRPr="003E62F2">
        <w:rPr>
          <w:rFonts w:ascii="Times New Roman" w:eastAsia="Times New Roman" w:hAnsi="Times New Roman" w:cs="Times New Roman"/>
          <w:bCs/>
          <w:spacing w:val="-3"/>
          <w:sz w:val="28"/>
          <w:szCs w:val="28"/>
          <w:lang w:val="kk-KZ" w:eastAsia="ru-RU"/>
        </w:rPr>
        <w:t>.</w:t>
      </w:r>
    </w:p>
    <w:p w14:paraId="2BDEF543" w14:textId="0B123919"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pacing w:val="2"/>
          <w:sz w:val="28"/>
          <w:szCs w:val="28"/>
          <w:lang w:val="kk-KZ" w:eastAsia="ru-RU"/>
        </w:rPr>
      </w:pPr>
      <w:r w:rsidRPr="003E62F2">
        <w:rPr>
          <w:rFonts w:ascii="Times New Roman" w:eastAsia="Times New Roman" w:hAnsi="Times New Roman" w:cs="Times New Roman"/>
          <w:sz w:val="28"/>
          <w:szCs w:val="28"/>
          <w:lang w:val="kk-KZ" w:eastAsia="ru-RU"/>
        </w:rPr>
        <w:t>ҚР Үкіметінің 2023 жылғы 28 наурыздағы №248 қаулысымен бекітілген Қазақстан Республикасында жоғары білімді және ғылымды дамытудың 2023-2029 жылдарға арналған тұжырымдамасын</w:t>
      </w:r>
      <w:r w:rsidR="00740D06" w:rsidRPr="003E62F2">
        <w:rPr>
          <w:rFonts w:ascii="Times New Roman" w:eastAsia="Times New Roman" w:hAnsi="Times New Roman" w:cs="Times New Roman"/>
          <w:sz w:val="28"/>
          <w:szCs w:val="28"/>
          <w:lang w:val="kk-KZ" w:eastAsia="ru-RU"/>
        </w:rPr>
        <w:t>да</w:t>
      </w:r>
      <w:r w:rsidRPr="003E62F2">
        <w:rPr>
          <w:rFonts w:ascii="Times New Roman" w:eastAsia="Times New Roman" w:hAnsi="Times New Roman" w:cs="Times New Roman"/>
          <w:sz w:val="28"/>
          <w:szCs w:val="28"/>
          <w:lang w:val="kk-KZ" w:eastAsia="ru-RU"/>
        </w:rPr>
        <w:t xml:space="preserve"> </w:t>
      </w:r>
      <w:r w:rsidR="00740D06" w:rsidRPr="003E62F2">
        <w:rPr>
          <w:rFonts w:ascii="Times New Roman" w:eastAsia="Times New Roman" w:hAnsi="Times New Roman" w:cs="Times New Roman"/>
          <w:spacing w:val="2"/>
          <w:sz w:val="28"/>
          <w:szCs w:val="28"/>
          <w:lang w:val="kk-KZ" w:eastAsia="ru-RU"/>
        </w:rPr>
        <w:t>ц</w:t>
      </w:r>
      <w:r w:rsidRPr="003E62F2">
        <w:rPr>
          <w:rFonts w:ascii="Times New Roman" w:eastAsia="Times New Roman" w:hAnsi="Times New Roman" w:cs="Times New Roman"/>
          <w:spacing w:val="2"/>
          <w:sz w:val="28"/>
          <w:szCs w:val="28"/>
          <w:lang w:val="kk-KZ" w:eastAsia="ru-RU"/>
        </w:rPr>
        <w:t xml:space="preserve">ифрландырудың әлемдік императивтеріне сүйене отырып, қазақстандық </w:t>
      </w:r>
      <w:bookmarkStart w:id="32" w:name="_Hlk149998737"/>
      <w:bookmarkStart w:id="33" w:name="_Hlk150324646"/>
      <w:r w:rsidRPr="003E62F2">
        <w:rPr>
          <w:rFonts w:ascii="Times New Roman" w:eastAsia="Times New Roman" w:hAnsi="Times New Roman" w:cs="Times New Roman"/>
          <w:spacing w:val="2"/>
          <w:sz w:val="28"/>
          <w:szCs w:val="28"/>
          <w:lang w:val="kk-KZ" w:eastAsia="ru-RU"/>
        </w:rPr>
        <w:t>ЖЖОКБҰ</w:t>
      </w:r>
      <w:bookmarkEnd w:id="32"/>
      <w:r w:rsidRPr="003E62F2">
        <w:rPr>
          <w:rFonts w:ascii="Times New Roman" w:eastAsia="Times New Roman" w:hAnsi="Times New Roman" w:cs="Times New Roman"/>
          <w:spacing w:val="2"/>
          <w:sz w:val="28"/>
          <w:szCs w:val="28"/>
          <w:lang w:val="kk-KZ" w:eastAsia="ru-RU"/>
        </w:rPr>
        <w:t xml:space="preserve"> </w:t>
      </w:r>
      <w:bookmarkEnd w:id="33"/>
      <w:r w:rsidRPr="003E62F2">
        <w:rPr>
          <w:rFonts w:ascii="Times New Roman" w:eastAsia="Times New Roman" w:hAnsi="Times New Roman" w:cs="Times New Roman"/>
          <w:spacing w:val="2"/>
          <w:sz w:val="28"/>
          <w:szCs w:val="28"/>
          <w:lang w:val="kk-KZ" w:eastAsia="ru-RU"/>
        </w:rPr>
        <w:t xml:space="preserve">цифрлық экожүйесі бар "smart-университеттер" моделіне көшуі тиістігіне мән беріліп </w:t>
      </w:r>
      <w:bookmarkStart w:id="34" w:name="_Hlk135497661"/>
      <w:r w:rsidRPr="003E62F2">
        <w:rPr>
          <w:rFonts w:ascii="Times New Roman" w:eastAsia="Times New Roman" w:hAnsi="Times New Roman" w:cs="Times New Roman"/>
          <w:spacing w:val="2"/>
          <w:sz w:val="28"/>
          <w:szCs w:val="28"/>
          <w:lang w:val="kk-KZ" w:eastAsia="ru-RU"/>
        </w:rPr>
        <w:t xml:space="preserve">«ЖЖОКБҰ </w:t>
      </w:r>
      <w:bookmarkEnd w:id="34"/>
      <w:r w:rsidRPr="003E62F2">
        <w:rPr>
          <w:rFonts w:ascii="Times New Roman" w:eastAsia="Times New Roman" w:hAnsi="Times New Roman" w:cs="Times New Roman"/>
          <w:spacing w:val="2"/>
          <w:sz w:val="28"/>
          <w:szCs w:val="28"/>
          <w:lang w:val="kk-KZ" w:eastAsia="ru-RU"/>
        </w:rPr>
        <w:t xml:space="preserve">цифрлық экожүйесі бар "smart-университеттер" моделіне көшеді. Бұл </w:t>
      </w:r>
      <w:r w:rsidRPr="003E62F2">
        <w:rPr>
          <w:rFonts w:ascii="Times New Roman" w:eastAsia="Times New Roman" w:hAnsi="Times New Roman" w:cs="Times New Roman"/>
          <w:spacing w:val="2"/>
          <w:sz w:val="28"/>
          <w:szCs w:val="28"/>
          <w:lang w:val="kk-KZ" w:eastAsia="ru-RU"/>
        </w:rPr>
        <w:lastRenderedPageBreak/>
        <w:t>студенттің цифрлық бейінін қалыптастыруды, яғни оны оқыту траекториясын және оқу жетістіктерін, EdTech цифрлық сервистерін дамытуды, цифрландырудың озық трендтеріне сәйкес процестерді оңтайландыруды көздейді.</w:t>
      </w:r>
      <w:r w:rsidR="00FE5D95">
        <w:rPr>
          <w:rFonts w:ascii="Times New Roman" w:eastAsia="Times New Roman" w:hAnsi="Times New Roman" w:cs="Times New Roman"/>
          <w:spacing w:val="2"/>
          <w:sz w:val="28"/>
          <w:szCs w:val="28"/>
          <w:lang w:val="kk-KZ" w:eastAsia="ru-RU"/>
        </w:rPr>
        <w:t xml:space="preserve"> </w:t>
      </w:r>
      <w:r w:rsidRPr="003E62F2">
        <w:rPr>
          <w:rFonts w:ascii="Times New Roman" w:eastAsia="Times New Roman" w:hAnsi="Times New Roman" w:cs="Times New Roman"/>
          <w:spacing w:val="2"/>
          <w:sz w:val="28"/>
          <w:szCs w:val="28"/>
          <w:lang w:val="kk-KZ" w:eastAsia="ru-RU"/>
        </w:rPr>
        <w:t>ЖЖОКБҰ цифрлық архитектурасы білім беру процесін қолдау, оқу материалдарын басқару, әкімшілік процестер, студенттер мен оқытушылардың өзара іс-қимылы және ЖЖОКБҰ қызметінің басқа да аспектілері үшін пайдаланылатын инфрақұрылымдар, қосымшалар мен технологиялар жиынтығынан тұратын болады» деп түсіндірілген</w:t>
      </w:r>
      <w:r w:rsidR="00740D06" w:rsidRPr="003E62F2">
        <w:rPr>
          <w:rFonts w:ascii="Times New Roman" w:eastAsia="Times New Roman" w:hAnsi="Times New Roman" w:cs="Times New Roman"/>
          <w:spacing w:val="2"/>
          <w:sz w:val="28"/>
          <w:szCs w:val="28"/>
          <w:lang w:val="kk-KZ" w:eastAsia="ru-RU"/>
        </w:rPr>
        <w:t xml:space="preserve"> [</w:t>
      </w:r>
      <w:r w:rsidR="0067260F" w:rsidRPr="0067260F">
        <w:rPr>
          <w:rFonts w:ascii="Times New Roman" w:eastAsia="Times New Roman" w:hAnsi="Times New Roman" w:cs="Times New Roman"/>
          <w:spacing w:val="2"/>
          <w:sz w:val="28"/>
          <w:szCs w:val="28"/>
          <w:lang w:val="kk-KZ" w:eastAsia="ru-RU"/>
        </w:rPr>
        <w:t>3</w:t>
      </w:r>
      <w:r w:rsidR="00740D06" w:rsidRPr="003E62F2">
        <w:rPr>
          <w:rFonts w:ascii="Times New Roman" w:eastAsia="Times New Roman" w:hAnsi="Times New Roman" w:cs="Times New Roman"/>
          <w:spacing w:val="2"/>
          <w:sz w:val="28"/>
          <w:szCs w:val="28"/>
          <w:lang w:val="kk-KZ" w:eastAsia="ru-RU"/>
        </w:rPr>
        <w:t>]</w:t>
      </w:r>
      <w:r w:rsidRPr="003E62F2">
        <w:rPr>
          <w:rFonts w:ascii="Times New Roman" w:eastAsia="Times New Roman" w:hAnsi="Times New Roman" w:cs="Times New Roman"/>
          <w:spacing w:val="2"/>
          <w:sz w:val="28"/>
          <w:szCs w:val="28"/>
          <w:lang w:val="kk-KZ" w:eastAsia="ru-RU"/>
        </w:rPr>
        <w:t xml:space="preserve">. </w:t>
      </w:r>
    </w:p>
    <w:p w14:paraId="2373DF7D" w14:textId="0D6B6AA0"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pacing w:val="2"/>
          <w:sz w:val="28"/>
          <w:szCs w:val="28"/>
          <w:lang w:val="kk-KZ" w:eastAsia="ru-RU"/>
        </w:rPr>
      </w:pPr>
      <w:r w:rsidRPr="003E62F2">
        <w:rPr>
          <w:rFonts w:ascii="Times New Roman" w:eastAsia="Times New Roman" w:hAnsi="Times New Roman" w:cs="Times New Roman"/>
          <w:spacing w:val="2"/>
          <w:sz w:val="28"/>
          <w:szCs w:val="28"/>
          <w:lang w:val="kk-KZ" w:eastAsia="ru-RU"/>
        </w:rPr>
        <w:t xml:space="preserve">Аталған тұжырымдаманың </w:t>
      </w:r>
      <w:r w:rsidRPr="003E62F2">
        <w:rPr>
          <w:rFonts w:ascii="Times New Roman" w:eastAsia="Times New Roman" w:hAnsi="Times New Roman" w:cs="Times New Roman"/>
          <w:sz w:val="28"/>
          <w:szCs w:val="28"/>
          <w:lang w:val="kk-KZ" w:eastAsia="ru-RU"/>
        </w:rPr>
        <w:t>2-тарауының 3-параграфы «Азаматтардың цифрлық құзыреттерін дамыту» деп аталып, «</w:t>
      </w:r>
      <w:r w:rsidRPr="003E62F2">
        <w:rPr>
          <w:rFonts w:ascii="Times New Roman" w:eastAsia="Times New Roman" w:hAnsi="Times New Roman" w:cs="Times New Roman"/>
          <w:spacing w:val="2"/>
          <w:sz w:val="28"/>
          <w:szCs w:val="28"/>
          <w:lang w:val="kk-KZ" w:eastAsia="ru-RU"/>
        </w:rPr>
        <w:t>Жоғары оқу орындары геймификациямен және жекелендірумен бейімделген оқу процесін қамтамасыз ететін интеграцияланған білім беру платформаларын құратын болады.. Ересектердің цифрлық сауаттылығын арттыру мақсатында базалық цифрлық сауаттылық және цифрлық технологияларды (базалық цифрлық және медиа-дағдылар, ақпараттық қауіпсіздік дағдылары, Egov пайдалану бойынша және т.б.) танымал ету курстары ұйымдастырылатын болады..</w:t>
      </w:r>
      <w:r w:rsidR="00740D06" w:rsidRPr="003E62F2">
        <w:rPr>
          <w:rFonts w:ascii="Times New Roman" w:eastAsia="Times New Roman" w:hAnsi="Times New Roman" w:cs="Times New Roman"/>
          <w:spacing w:val="2"/>
          <w:sz w:val="28"/>
          <w:szCs w:val="28"/>
          <w:lang w:val="kk-KZ" w:eastAsia="ru-RU"/>
        </w:rPr>
        <w:t xml:space="preserve"> </w:t>
      </w:r>
      <w:r w:rsidRPr="003E62F2">
        <w:rPr>
          <w:rFonts w:ascii="Times New Roman" w:eastAsia="Times New Roman" w:hAnsi="Times New Roman" w:cs="Times New Roman"/>
          <w:spacing w:val="2"/>
          <w:sz w:val="28"/>
          <w:szCs w:val="28"/>
          <w:lang w:val="kk-KZ" w:eastAsia="ru-RU"/>
        </w:rPr>
        <w:t>Азаматтардың цифрлық құзыреттерін арттыру кадрларды даярлау, қайта даярлау және АКТ саласында микроквалификациялар алу жүйесі арқылы жалғастырылатын болады..» деп, міндеттелген</w:t>
      </w:r>
      <w:r w:rsidR="00740D06" w:rsidRPr="003E62F2">
        <w:rPr>
          <w:rFonts w:ascii="Times New Roman" w:eastAsia="Times New Roman" w:hAnsi="Times New Roman" w:cs="Times New Roman"/>
          <w:spacing w:val="2"/>
          <w:sz w:val="28"/>
          <w:szCs w:val="28"/>
          <w:lang w:val="kk-KZ" w:eastAsia="ru-RU"/>
        </w:rPr>
        <w:t xml:space="preserve"> [</w:t>
      </w:r>
      <w:r w:rsidR="0067260F" w:rsidRPr="00546D48">
        <w:rPr>
          <w:rFonts w:ascii="Times New Roman" w:eastAsia="Times New Roman" w:hAnsi="Times New Roman" w:cs="Times New Roman"/>
          <w:spacing w:val="2"/>
          <w:sz w:val="28"/>
          <w:szCs w:val="28"/>
          <w:lang w:val="kk-KZ" w:eastAsia="ru-RU"/>
        </w:rPr>
        <w:t>3</w:t>
      </w:r>
      <w:r w:rsidR="00740D06" w:rsidRPr="003E62F2">
        <w:rPr>
          <w:rFonts w:ascii="Times New Roman" w:eastAsia="Times New Roman" w:hAnsi="Times New Roman" w:cs="Times New Roman"/>
          <w:spacing w:val="2"/>
          <w:sz w:val="28"/>
          <w:szCs w:val="28"/>
          <w:lang w:val="kk-KZ" w:eastAsia="ru-RU"/>
        </w:rPr>
        <w:t>]</w:t>
      </w:r>
      <w:r w:rsidRPr="003E62F2">
        <w:rPr>
          <w:rFonts w:ascii="Times New Roman" w:eastAsia="Times New Roman" w:hAnsi="Times New Roman" w:cs="Times New Roman"/>
          <w:spacing w:val="2"/>
          <w:sz w:val="28"/>
          <w:szCs w:val="28"/>
          <w:lang w:val="kk-KZ" w:eastAsia="ru-RU"/>
        </w:rPr>
        <w:t xml:space="preserve">. </w:t>
      </w:r>
    </w:p>
    <w:p w14:paraId="2F517136" w14:textId="43F378C4"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pacing w:val="2"/>
          <w:sz w:val="28"/>
          <w:szCs w:val="28"/>
          <w:lang w:val="kk-KZ" w:eastAsia="ru-RU"/>
        </w:rPr>
      </w:pPr>
      <w:r w:rsidRPr="003E62F2">
        <w:rPr>
          <w:rFonts w:ascii="Times New Roman" w:eastAsia="Times New Roman" w:hAnsi="Times New Roman" w:cs="Times New Roman"/>
          <w:spacing w:val="2"/>
          <w:sz w:val="28"/>
          <w:szCs w:val="28"/>
          <w:lang w:val="kk-KZ" w:eastAsia="ru-RU"/>
        </w:rPr>
        <w:t xml:space="preserve">Осы айтылып өткен мемлекет тарапынан бүгінгі жоғары және жоғары оқу орнынан кейінгі білім беру ұйымдарының алдына қойылып отырған міндеттерді жүзеге асыру қажеттілігі, сондай-ақ, осы тұжырымдаманың аталған параграфында «Цифрлық құзыреттер барлық кәсіби стандарттардың міндетті элементі болады» деп көрсетілуі болашақ мамандардың цифрлық құзыреттілігін қалыптастырудың ғылыми-әдіснамалық негіздерін зерттеу мен </w:t>
      </w:r>
      <w:r w:rsidR="00333784" w:rsidRPr="003E62F2">
        <w:rPr>
          <w:rFonts w:ascii="Times New Roman" w:eastAsia="Times New Roman" w:hAnsi="Times New Roman" w:cs="Times New Roman"/>
          <w:spacing w:val="2"/>
          <w:sz w:val="28"/>
          <w:szCs w:val="28"/>
          <w:lang w:val="kk-KZ" w:eastAsia="ru-RU"/>
        </w:rPr>
        <w:t>тәжірибеге</w:t>
      </w:r>
      <w:r w:rsidRPr="003E62F2">
        <w:rPr>
          <w:rFonts w:ascii="Times New Roman" w:eastAsia="Times New Roman" w:hAnsi="Times New Roman" w:cs="Times New Roman"/>
          <w:spacing w:val="2"/>
          <w:sz w:val="28"/>
          <w:szCs w:val="28"/>
          <w:lang w:val="kk-KZ" w:eastAsia="ru-RU"/>
        </w:rPr>
        <w:t xml:space="preserve"> ендірудің әдістемелерін зерделеп негіздеу бүгінгі педагогикалық-психологиялық </w:t>
      </w:r>
      <w:r w:rsidR="00DB7E0C">
        <w:rPr>
          <w:rFonts w:ascii="Times New Roman" w:eastAsia="Times New Roman" w:hAnsi="Times New Roman" w:cs="Times New Roman"/>
          <w:spacing w:val="2"/>
          <w:sz w:val="28"/>
          <w:szCs w:val="28"/>
          <w:lang w:val="kk-KZ" w:eastAsia="ru-RU"/>
        </w:rPr>
        <w:t>мәселе</w:t>
      </w:r>
      <w:r w:rsidRPr="003E62F2">
        <w:rPr>
          <w:rFonts w:ascii="Times New Roman" w:eastAsia="Times New Roman" w:hAnsi="Times New Roman" w:cs="Times New Roman"/>
          <w:spacing w:val="2"/>
          <w:sz w:val="28"/>
          <w:szCs w:val="28"/>
          <w:lang w:val="kk-KZ" w:eastAsia="ru-RU"/>
        </w:rPr>
        <w:t xml:space="preserve"> екендігінің жарқын айғағы. </w:t>
      </w:r>
    </w:p>
    <w:p w14:paraId="6271044D" w14:textId="4E4C83CC"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Осы аталған міндеттер мемлекеттің экономикасы мен қоғамның дамуында  динамикалық цифрлық трансформацияның орын алуынан туындап отыр.  Бұл  трансформация еліміздің білім беру саласында да ақпараттық және цифрлық қоғамның даму талаптарына сәйкес кәсіби және күнделікті өмірде заманауи цифрлық технологияларды жоғары деңгейде  меңгерген мамандарды даярлау міндетін арттырып отырғандығы анық</w:t>
      </w:r>
      <w:r w:rsidRPr="00F03D2F">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w:t>
      </w:r>
    </w:p>
    <w:p w14:paraId="24BED617" w14:textId="55ABB964"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Цифрлық Қазақстан бағдарламасы аясында жүзеге асырылған электронды оқыту жобасының мақсаты сапалы білім беру ресурстары мен электронды қызметтерді дамытумен қатар, ақпараттық қарым-қатынас технологияларын қолдануда тең қол жетімділікті қамтамасыз ету. Онда цифрлық білім беру ресурстары мен ақпараттық жүйенің қызметтерін еліміздің барлық жерлерінде кез келген уақытта пайдалануға мүмкіндік берген. Бұл жоба  цифрлық технологияларды қолдану тәжірибесін кеңінен енгізе отырып, цифрлық білім берудің тиімділігін дәлелдеді. Мәселен, электронды оқыту ол тек білім берудің сапасын арттыру ғана емес, оның қолжетімді болуын, аралас оқытуды ұйымдастыру, үздіксіз білім беру және дербес білім беру кеңістіктерін қалыптастыру мүмкіндіктерін береді</w:t>
      </w:r>
      <w:r w:rsidR="00F03D2F" w:rsidRPr="00F03D2F">
        <w:rPr>
          <w:rFonts w:ascii="Times New Roman" w:eastAsia="Times New Roman" w:hAnsi="Times New Roman" w:cs="Times New Roman"/>
          <w:sz w:val="28"/>
          <w:szCs w:val="28"/>
          <w:lang w:val="kk-KZ" w:eastAsia="ru-RU"/>
        </w:rPr>
        <w:t xml:space="preserve"> [1</w:t>
      </w:r>
      <w:r w:rsidR="0067260F" w:rsidRPr="0067260F">
        <w:rPr>
          <w:rFonts w:ascii="Times New Roman" w:eastAsia="Times New Roman" w:hAnsi="Times New Roman" w:cs="Times New Roman"/>
          <w:sz w:val="28"/>
          <w:szCs w:val="28"/>
          <w:lang w:val="kk-KZ" w:eastAsia="ru-RU"/>
        </w:rPr>
        <w:t>4</w:t>
      </w:r>
      <w:r w:rsidR="00F03D2F" w:rsidRPr="00F03D2F">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w:t>
      </w:r>
    </w:p>
    <w:p w14:paraId="4827FB35" w14:textId="1AB91B87"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lastRenderedPageBreak/>
        <w:t>Осы тұрғыдан, технология мен интернет ұсынған зор мүмкіндіктер, ақпараттың жылдамдығы мен қолжетімділігі, кез келгенін сыни тұрғыдан талдау, мазмұнды өңдеу, дидактикалық мақсатпен ұштастыру заманауи педагогт</w:t>
      </w:r>
      <w:r w:rsidR="00333784" w:rsidRPr="003E62F2">
        <w:rPr>
          <w:rFonts w:ascii="Times New Roman" w:eastAsia="Times New Roman" w:hAnsi="Times New Roman" w:cs="Times New Roman"/>
          <w:sz w:val="28"/>
          <w:szCs w:val="28"/>
          <w:lang w:val="kk-KZ" w:eastAsia="ru-RU"/>
        </w:rPr>
        <w:t>а</w:t>
      </w:r>
      <w:r w:rsidRPr="003E62F2">
        <w:rPr>
          <w:rFonts w:ascii="Times New Roman" w:eastAsia="Times New Roman" w:hAnsi="Times New Roman" w:cs="Times New Roman"/>
          <w:sz w:val="28"/>
          <w:szCs w:val="28"/>
          <w:lang w:val="kk-KZ" w:eastAsia="ru-RU"/>
        </w:rPr>
        <w:t>н жоғары деңгейде цифрлық құзыреттілікті меңгеруді талап етеді</w:t>
      </w:r>
      <w:r w:rsidR="00F03D2F" w:rsidRPr="00F03D2F">
        <w:rPr>
          <w:rFonts w:ascii="Times New Roman" w:eastAsia="Times New Roman" w:hAnsi="Times New Roman" w:cs="Times New Roman"/>
          <w:sz w:val="28"/>
          <w:szCs w:val="28"/>
          <w:lang w:val="kk-KZ" w:eastAsia="ru-RU"/>
        </w:rPr>
        <w:t xml:space="preserve">. </w:t>
      </w:r>
      <w:r w:rsidRPr="003E62F2">
        <w:rPr>
          <w:rFonts w:ascii="Times New Roman" w:eastAsia="Times New Roman" w:hAnsi="Times New Roman" w:cs="Times New Roman"/>
          <w:sz w:val="28"/>
          <w:szCs w:val="28"/>
          <w:lang w:val="kk-KZ" w:eastAsia="ru-RU"/>
        </w:rPr>
        <w:t xml:space="preserve">Білім беруді цифрландыру білім беру стандарттарындағы өзгерістерге, педагогтың замануи технологиялармен жұмыс жасау құзыреттіліктерін қалыптастыру қажеттіліктерін анықтау және педагог рөлін түбегейлі қайта қарастыру,  оқу үдерісін қайта құру сияқты үдерістерді қамтиды. </w:t>
      </w:r>
    </w:p>
    <w:p w14:paraId="40DD0BB4" w14:textId="77B2B8D0"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Біз зерттеу барысында болашақ педагогтың цифрлық құзыреттілігін қалыптастыру мәселесін – педагогикалық-психологиялық </w:t>
      </w:r>
      <w:r w:rsidR="00333784" w:rsidRPr="003E62F2">
        <w:rPr>
          <w:rFonts w:ascii="Times New Roman" w:eastAsia="Times New Roman" w:hAnsi="Times New Roman" w:cs="Times New Roman"/>
          <w:sz w:val="28"/>
          <w:szCs w:val="28"/>
          <w:lang w:val="kk-KZ" w:eastAsia="ru-RU"/>
        </w:rPr>
        <w:t xml:space="preserve">мәселе </w:t>
      </w:r>
      <w:r w:rsidRPr="003E62F2">
        <w:rPr>
          <w:rFonts w:ascii="Times New Roman" w:eastAsia="Times New Roman" w:hAnsi="Times New Roman" w:cs="Times New Roman"/>
          <w:sz w:val="28"/>
          <w:szCs w:val="28"/>
          <w:lang w:val="kk-KZ" w:eastAsia="ru-RU"/>
        </w:rPr>
        <w:t xml:space="preserve">тұрғысынан зерттеу мақсатында алдымен </w:t>
      </w:r>
      <w:bookmarkStart w:id="35" w:name="_Hlk149999112"/>
      <w:r w:rsidRPr="003E62F2">
        <w:rPr>
          <w:rFonts w:ascii="Times New Roman" w:eastAsia="Times New Roman" w:hAnsi="Times New Roman" w:cs="Times New Roman"/>
          <w:sz w:val="28"/>
          <w:szCs w:val="28"/>
          <w:lang w:val="kk-KZ" w:eastAsia="ru-RU"/>
        </w:rPr>
        <w:t xml:space="preserve">«цифрландыру», «цифрлық білім беру» ұғымдарының мәнін нақтылауды және «цифрландыру» мен </w:t>
      </w:r>
      <w:r w:rsidR="00454CF6">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ақпараттандыру</w:t>
      </w:r>
      <w:r w:rsidR="00454CF6">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түсініктерінің арақатынасын анықтауды жөн санадық.</w:t>
      </w:r>
    </w:p>
    <w:bookmarkEnd w:id="35"/>
    <w:p w14:paraId="7B16BDFF" w14:textId="0AC43B0C"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bdr w:val="none" w:sz="0" w:space="0" w:color="auto" w:frame="1"/>
          <w:lang w:val="kk-KZ" w:eastAsia="ru-RU"/>
        </w:rPr>
      </w:pPr>
      <w:r w:rsidRPr="003E62F2">
        <w:rPr>
          <w:rFonts w:ascii="Times New Roman" w:eastAsia="Times New Roman" w:hAnsi="Times New Roman" w:cs="Times New Roman"/>
          <w:sz w:val="28"/>
          <w:szCs w:val="28"/>
          <w:lang w:val="kk-KZ" w:eastAsia="ru-RU"/>
        </w:rPr>
        <w:t xml:space="preserve">Цифрландыру, цифлық білім беру мәселесін зерттеу соңғы жылдары қолға алынғандығымен осы </w:t>
      </w:r>
      <w:r w:rsidR="00333784" w:rsidRPr="003E62F2">
        <w:rPr>
          <w:rFonts w:ascii="Times New Roman" w:eastAsia="Times New Roman" w:hAnsi="Times New Roman" w:cs="Times New Roman"/>
          <w:sz w:val="28"/>
          <w:szCs w:val="28"/>
          <w:lang w:val="kk-KZ" w:eastAsia="ru-RU"/>
        </w:rPr>
        <w:t xml:space="preserve">мәселенің </w:t>
      </w:r>
      <w:r w:rsidRPr="003E62F2">
        <w:rPr>
          <w:rFonts w:ascii="Times New Roman" w:eastAsia="Times New Roman" w:hAnsi="Times New Roman" w:cs="Times New Roman"/>
          <w:sz w:val="28"/>
          <w:szCs w:val="28"/>
          <w:lang w:val="kk-KZ" w:eastAsia="ru-RU"/>
        </w:rPr>
        <w:t xml:space="preserve">негізгі аспектілері психологиялық, педагогикалық еңбектерде білім беруді ақпараттандыру, компьютерлік технологияларды қолдану, қашықтықтан білім беру мәселелері тұрғысынан зерделенгенін жоққа шығаруға болмайды. </w:t>
      </w:r>
    </w:p>
    <w:p w14:paraId="3283D606" w14:textId="3746AFAB" w:rsidR="007C3051" w:rsidRPr="00D678AA"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bCs/>
          <w:i/>
          <w:sz w:val="28"/>
          <w:szCs w:val="28"/>
          <w:bdr w:val="none" w:sz="0" w:space="0" w:color="auto" w:frame="1"/>
          <w:lang w:val="kk-KZ" w:eastAsia="ru-RU"/>
        </w:rPr>
        <w:t>Цифрландыру ұғымының мәнін ашпас бұрын ақпараттандыруға мән бер</w:t>
      </w:r>
      <w:r w:rsidR="00DF662E" w:rsidRPr="003E62F2">
        <w:rPr>
          <w:rFonts w:ascii="Times New Roman" w:eastAsia="Times New Roman" w:hAnsi="Times New Roman" w:cs="Times New Roman"/>
          <w:bCs/>
          <w:i/>
          <w:sz w:val="28"/>
          <w:szCs w:val="28"/>
          <w:bdr w:val="none" w:sz="0" w:space="0" w:color="auto" w:frame="1"/>
          <w:lang w:val="kk-KZ" w:eastAsia="ru-RU"/>
        </w:rPr>
        <w:t>у қажеттілігі туындайды. А</w:t>
      </w:r>
      <w:r w:rsidRPr="003E62F2">
        <w:rPr>
          <w:rFonts w:ascii="Times New Roman" w:eastAsia="Times New Roman" w:hAnsi="Times New Roman" w:cs="Times New Roman"/>
          <w:bCs/>
          <w:i/>
          <w:sz w:val="28"/>
          <w:szCs w:val="28"/>
          <w:bdr w:val="none" w:sz="0" w:space="0" w:color="auto" w:frame="1"/>
          <w:lang w:val="kk-KZ" w:eastAsia="ru-RU"/>
        </w:rPr>
        <w:t>қпарат</w:t>
      </w:r>
      <w:r w:rsidRPr="003E62F2">
        <w:rPr>
          <w:rFonts w:ascii="Times New Roman" w:eastAsia="Times New Roman" w:hAnsi="Times New Roman" w:cs="Times New Roman"/>
          <w:sz w:val="28"/>
          <w:szCs w:val="28"/>
          <w:lang w:val="kk-KZ" w:eastAsia="ru-RU"/>
        </w:rPr>
        <w:t> дегеніміз – хабарламаның, берілген белгінің, жадының мазмұны</w:t>
      </w:r>
      <w:r w:rsidR="00DF662E" w:rsidRPr="003E62F2">
        <w:rPr>
          <w:rFonts w:ascii="Times New Roman" w:eastAsia="Times New Roman" w:hAnsi="Times New Roman" w:cs="Times New Roman"/>
          <w:sz w:val="28"/>
          <w:szCs w:val="28"/>
          <w:lang w:val="kk-KZ" w:eastAsia="ru-RU"/>
        </w:rPr>
        <w:t>, сондай-ақ</w:t>
      </w:r>
      <w:r w:rsidRPr="003E62F2">
        <w:rPr>
          <w:rFonts w:ascii="Times New Roman" w:eastAsia="Times New Roman" w:hAnsi="Times New Roman" w:cs="Times New Roman"/>
          <w:sz w:val="28"/>
          <w:szCs w:val="28"/>
          <w:lang w:val="kk-KZ" w:eastAsia="ru-RU"/>
        </w:rPr>
        <w:t xml:space="preserve"> хабарламада, берілген белгіде немесе жадыда болатын мәліметтер. Ақпараттық процес</w:t>
      </w:r>
      <w:r w:rsidR="005D3766">
        <w:rPr>
          <w:rFonts w:ascii="Times New Roman" w:eastAsia="Times New Roman" w:hAnsi="Times New Roman" w:cs="Times New Roman"/>
          <w:sz w:val="28"/>
          <w:szCs w:val="28"/>
          <w:lang w:val="kk-KZ" w:eastAsia="ru-RU"/>
        </w:rPr>
        <w:t>с</w:t>
      </w:r>
      <w:r w:rsidRPr="003E62F2">
        <w:rPr>
          <w:rFonts w:ascii="Times New Roman" w:eastAsia="Times New Roman" w:hAnsi="Times New Roman" w:cs="Times New Roman"/>
          <w:sz w:val="28"/>
          <w:szCs w:val="28"/>
          <w:lang w:val="kk-KZ" w:eastAsia="ru-RU"/>
        </w:rPr>
        <w:t xml:space="preserve">тер, яғни </w:t>
      </w:r>
      <w:r w:rsidR="00DF662E" w:rsidRPr="003E62F2">
        <w:rPr>
          <w:rFonts w:ascii="Times New Roman" w:eastAsia="Times New Roman" w:hAnsi="Times New Roman" w:cs="Times New Roman"/>
          <w:sz w:val="28"/>
          <w:szCs w:val="28"/>
          <w:lang w:val="kk-KZ" w:eastAsia="ru-RU"/>
        </w:rPr>
        <w:t>ақпаратты</w:t>
      </w:r>
      <w:r w:rsidRPr="003E62F2">
        <w:rPr>
          <w:rFonts w:ascii="Times New Roman" w:eastAsia="Times New Roman" w:hAnsi="Times New Roman" w:cs="Times New Roman"/>
          <w:sz w:val="28"/>
          <w:szCs w:val="28"/>
          <w:lang w:val="kk-KZ" w:eastAsia="ru-RU"/>
        </w:rPr>
        <w:t xml:space="preserve"> сақтау, өндеу және тарату </w:t>
      </w:r>
      <w:r w:rsidR="00333784" w:rsidRPr="003E62F2">
        <w:rPr>
          <w:rFonts w:ascii="Times New Roman" w:eastAsia="Times New Roman" w:hAnsi="Times New Roman" w:cs="Times New Roman"/>
          <w:sz w:val="28"/>
          <w:szCs w:val="28"/>
          <w:lang w:val="kk-KZ" w:eastAsia="ru-RU"/>
        </w:rPr>
        <w:t xml:space="preserve">үдерісі </w:t>
      </w:r>
      <w:r w:rsidRPr="003E62F2">
        <w:rPr>
          <w:rFonts w:ascii="Times New Roman" w:eastAsia="Times New Roman" w:hAnsi="Times New Roman" w:cs="Times New Roman"/>
          <w:sz w:val="28"/>
          <w:szCs w:val="28"/>
          <w:lang w:val="kk-KZ" w:eastAsia="ru-RU"/>
        </w:rPr>
        <w:t xml:space="preserve"> қоғам өмірінде </w:t>
      </w:r>
      <w:r w:rsidR="00DF662E" w:rsidRPr="003E62F2">
        <w:rPr>
          <w:rFonts w:ascii="Times New Roman" w:eastAsia="Times New Roman" w:hAnsi="Times New Roman" w:cs="Times New Roman"/>
          <w:sz w:val="28"/>
          <w:szCs w:val="28"/>
          <w:lang w:val="kk-KZ" w:eastAsia="ru-RU"/>
        </w:rPr>
        <w:t>барлық уақытта</w:t>
      </w:r>
      <w:r w:rsidRPr="003E62F2">
        <w:rPr>
          <w:rFonts w:ascii="Times New Roman" w:eastAsia="Times New Roman" w:hAnsi="Times New Roman" w:cs="Times New Roman"/>
          <w:sz w:val="28"/>
          <w:szCs w:val="28"/>
          <w:lang w:val="kk-KZ" w:eastAsia="ru-RU"/>
        </w:rPr>
        <w:t xml:space="preserve"> маңызды рөл атқар</w:t>
      </w:r>
      <w:r w:rsidR="00DF662E" w:rsidRPr="003E62F2">
        <w:rPr>
          <w:rFonts w:ascii="Times New Roman" w:eastAsia="Times New Roman" w:hAnsi="Times New Roman" w:cs="Times New Roman"/>
          <w:sz w:val="28"/>
          <w:szCs w:val="28"/>
          <w:lang w:val="kk-KZ" w:eastAsia="ru-RU"/>
        </w:rPr>
        <w:t>ып келеді</w:t>
      </w:r>
      <w:r w:rsidRPr="003E62F2">
        <w:rPr>
          <w:rFonts w:ascii="Times New Roman" w:eastAsia="Times New Roman" w:hAnsi="Times New Roman" w:cs="Times New Roman"/>
          <w:sz w:val="28"/>
          <w:szCs w:val="28"/>
          <w:lang w:val="kk-KZ" w:eastAsia="ru-RU"/>
        </w:rPr>
        <w:t>. Адамдар ауызша хабарламалармен, хаттармен, жолдаулармен алмасып отыр</w:t>
      </w:r>
      <w:r w:rsidR="00DF662E" w:rsidRPr="003E62F2">
        <w:rPr>
          <w:rFonts w:ascii="Times New Roman" w:eastAsia="Times New Roman" w:hAnsi="Times New Roman" w:cs="Times New Roman"/>
          <w:sz w:val="28"/>
          <w:szCs w:val="28"/>
          <w:lang w:val="kk-KZ" w:eastAsia="ru-RU"/>
        </w:rPr>
        <w:t>ады</w:t>
      </w:r>
      <w:r w:rsidRPr="003E62F2">
        <w:rPr>
          <w:rFonts w:ascii="Times New Roman" w:eastAsia="Times New Roman" w:hAnsi="Times New Roman" w:cs="Times New Roman"/>
          <w:sz w:val="28"/>
          <w:szCs w:val="28"/>
          <w:lang w:val="kk-KZ" w:eastAsia="ru-RU"/>
        </w:rPr>
        <w:t>. Олар бір-біріне өтініш, бұйрық, орындалған жұмыс туралы есептер, мүліктердің тізімін бер</w:t>
      </w:r>
      <w:r w:rsidR="00DF662E" w:rsidRPr="003E62F2">
        <w:rPr>
          <w:rFonts w:ascii="Times New Roman" w:eastAsia="Times New Roman" w:hAnsi="Times New Roman" w:cs="Times New Roman"/>
          <w:sz w:val="28"/>
          <w:szCs w:val="28"/>
          <w:lang w:val="kk-KZ" w:eastAsia="ru-RU"/>
        </w:rPr>
        <w:t>еді</w:t>
      </w:r>
      <w:r w:rsidRPr="003E62F2">
        <w:rPr>
          <w:rFonts w:ascii="Times New Roman" w:eastAsia="Times New Roman" w:hAnsi="Times New Roman" w:cs="Times New Roman"/>
          <w:sz w:val="28"/>
          <w:szCs w:val="28"/>
          <w:lang w:val="kk-KZ" w:eastAsia="ru-RU"/>
        </w:rPr>
        <w:t xml:space="preserve">; жарнамалық хабарландырулар мен ғылыми мақалаларды </w:t>
      </w:r>
      <w:r w:rsidR="00D74531" w:rsidRPr="003E62F2">
        <w:rPr>
          <w:rFonts w:ascii="Times New Roman" w:eastAsia="Times New Roman" w:hAnsi="Times New Roman" w:cs="Times New Roman"/>
          <w:sz w:val="28"/>
          <w:szCs w:val="28"/>
          <w:lang w:val="kk-KZ" w:eastAsia="ru-RU"/>
        </w:rPr>
        <w:t>жариялайды</w:t>
      </w:r>
      <w:r w:rsidRPr="003E62F2">
        <w:rPr>
          <w:rFonts w:ascii="Times New Roman" w:eastAsia="Times New Roman" w:hAnsi="Times New Roman" w:cs="Times New Roman"/>
          <w:sz w:val="28"/>
          <w:szCs w:val="28"/>
          <w:lang w:val="kk-KZ" w:eastAsia="ru-RU"/>
        </w:rPr>
        <w:t>; көне хаттар мен құжаттарды сақтайды; алынған хабарлар</w:t>
      </w:r>
      <w:r w:rsidR="00D74531" w:rsidRPr="003E62F2">
        <w:rPr>
          <w:rFonts w:ascii="Times New Roman" w:eastAsia="Times New Roman" w:hAnsi="Times New Roman" w:cs="Times New Roman"/>
          <w:sz w:val="28"/>
          <w:szCs w:val="28"/>
          <w:lang w:val="kk-KZ" w:eastAsia="ru-RU"/>
        </w:rPr>
        <w:t>ға талдау жасайды</w:t>
      </w:r>
      <w:r w:rsidRPr="003E62F2">
        <w:rPr>
          <w:rFonts w:ascii="Times New Roman" w:eastAsia="Times New Roman" w:hAnsi="Times New Roman" w:cs="Times New Roman"/>
          <w:sz w:val="28"/>
          <w:szCs w:val="28"/>
          <w:lang w:val="kk-KZ" w:eastAsia="ru-RU"/>
        </w:rPr>
        <w:t xml:space="preserve"> немесе бастықтың нұсқауларын </w:t>
      </w:r>
      <w:r w:rsidR="00D74531" w:rsidRPr="003E62F2">
        <w:rPr>
          <w:rFonts w:ascii="Times New Roman" w:eastAsia="Times New Roman" w:hAnsi="Times New Roman" w:cs="Times New Roman"/>
          <w:sz w:val="28"/>
          <w:szCs w:val="28"/>
          <w:lang w:val="kk-KZ" w:eastAsia="ru-RU"/>
        </w:rPr>
        <w:t>жылдам</w:t>
      </w:r>
      <w:r w:rsidRPr="003E62F2">
        <w:rPr>
          <w:rFonts w:ascii="Times New Roman" w:eastAsia="Times New Roman" w:hAnsi="Times New Roman" w:cs="Times New Roman"/>
          <w:sz w:val="28"/>
          <w:szCs w:val="28"/>
          <w:lang w:val="kk-KZ" w:eastAsia="ru-RU"/>
        </w:rPr>
        <w:t xml:space="preserve"> орындауға ұмтылады</w:t>
      </w:r>
      <w:r w:rsidR="00D74531" w:rsidRPr="003E62F2">
        <w:rPr>
          <w:rFonts w:ascii="Times New Roman" w:eastAsia="Times New Roman" w:hAnsi="Times New Roman" w:cs="Times New Roman"/>
          <w:sz w:val="28"/>
          <w:szCs w:val="28"/>
          <w:lang w:val="kk-KZ" w:eastAsia="ru-RU"/>
        </w:rPr>
        <w:t xml:space="preserve"> және т.б.</w:t>
      </w:r>
      <w:r w:rsidRPr="003E62F2">
        <w:rPr>
          <w:rFonts w:ascii="Times New Roman" w:eastAsia="Times New Roman" w:hAnsi="Times New Roman" w:cs="Times New Roman"/>
          <w:sz w:val="28"/>
          <w:szCs w:val="28"/>
          <w:lang w:val="kk-KZ" w:eastAsia="ru-RU"/>
        </w:rPr>
        <w:t xml:space="preserve">. </w:t>
      </w:r>
      <w:r w:rsidR="00D74531" w:rsidRPr="003E62F2">
        <w:rPr>
          <w:rFonts w:ascii="Times New Roman" w:eastAsia="Times New Roman" w:hAnsi="Times New Roman" w:cs="Times New Roman"/>
          <w:sz w:val="28"/>
          <w:szCs w:val="28"/>
          <w:lang w:val="kk-KZ" w:eastAsia="ru-RU"/>
        </w:rPr>
        <w:t xml:space="preserve">Мұның </w:t>
      </w:r>
      <w:r w:rsidRPr="003E62F2">
        <w:rPr>
          <w:rFonts w:ascii="Times New Roman" w:eastAsia="Times New Roman" w:hAnsi="Times New Roman" w:cs="Times New Roman"/>
          <w:sz w:val="28"/>
          <w:szCs w:val="28"/>
          <w:lang w:val="kk-KZ" w:eastAsia="ru-RU"/>
        </w:rPr>
        <w:t>барлығы – ақпараттық процесстер</w:t>
      </w:r>
      <w:r w:rsidR="00D74531" w:rsidRPr="003E62F2">
        <w:rPr>
          <w:rFonts w:ascii="Times New Roman" w:eastAsia="Times New Roman" w:hAnsi="Times New Roman" w:cs="Times New Roman"/>
          <w:sz w:val="28"/>
          <w:szCs w:val="28"/>
          <w:lang w:val="kk-KZ" w:eastAsia="ru-RU"/>
        </w:rPr>
        <w:t xml:space="preserve"> саналады</w:t>
      </w:r>
      <w:r w:rsidR="005D3766">
        <w:rPr>
          <w:rFonts w:ascii="Times New Roman" w:eastAsia="Times New Roman" w:hAnsi="Times New Roman" w:cs="Times New Roman"/>
          <w:sz w:val="28"/>
          <w:szCs w:val="28"/>
          <w:lang w:val="kk-KZ" w:eastAsia="ru-RU"/>
        </w:rPr>
        <w:t>.</w:t>
      </w:r>
    </w:p>
    <w:p w14:paraId="06B67DB9" w14:textId="74043456"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i/>
          <w:iCs/>
          <w:sz w:val="28"/>
          <w:szCs w:val="28"/>
          <w:bdr w:val="none" w:sz="0" w:space="0" w:color="auto" w:frame="1"/>
          <w:lang w:val="kk-KZ" w:eastAsia="ru-RU"/>
        </w:rPr>
        <w:t xml:space="preserve">Қоғамды ақпараттандыру </w:t>
      </w:r>
      <w:r w:rsidRPr="003E62F2">
        <w:rPr>
          <w:rFonts w:ascii="Times New Roman" w:eastAsia="Times New Roman" w:hAnsi="Times New Roman" w:cs="Times New Roman"/>
          <w:sz w:val="28"/>
          <w:szCs w:val="28"/>
          <w:lang w:val="kk-KZ" w:eastAsia="ru-RU"/>
        </w:rPr>
        <w:t xml:space="preserve">– </w:t>
      </w:r>
      <w:r w:rsidR="00210D80" w:rsidRPr="003E62F2">
        <w:rPr>
          <w:rFonts w:ascii="Times New Roman" w:eastAsia="Times New Roman" w:hAnsi="Times New Roman" w:cs="Times New Roman"/>
          <w:sz w:val="28"/>
          <w:szCs w:val="28"/>
          <w:lang w:val="kk-KZ" w:eastAsia="ru-RU"/>
        </w:rPr>
        <w:t xml:space="preserve">ақпараттық </w:t>
      </w:r>
      <w:r w:rsidRPr="003E62F2">
        <w:rPr>
          <w:rFonts w:ascii="Times New Roman" w:eastAsia="Times New Roman" w:hAnsi="Times New Roman" w:cs="Times New Roman"/>
          <w:sz w:val="28"/>
          <w:szCs w:val="28"/>
          <w:lang w:val="kk-KZ" w:eastAsia="ru-RU"/>
        </w:rPr>
        <w:t xml:space="preserve">ресурстарды қалыптастыру мен пайдалану негізінде азаматтардың, өкімет органдарының, қоғамдық ұйымдардың  </w:t>
      </w:r>
      <w:r w:rsidR="00210D80" w:rsidRPr="003E62F2">
        <w:rPr>
          <w:rFonts w:ascii="Times New Roman" w:eastAsia="Times New Roman" w:hAnsi="Times New Roman" w:cs="Times New Roman"/>
          <w:sz w:val="28"/>
          <w:szCs w:val="28"/>
          <w:lang w:val="kk-KZ" w:eastAsia="ru-RU"/>
        </w:rPr>
        <w:t>ақпараттық</w:t>
      </w:r>
      <w:r w:rsidRPr="003E62F2">
        <w:rPr>
          <w:rFonts w:ascii="Times New Roman" w:eastAsia="Times New Roman" w:hAnsi="Times New Roman" w:cs="Times New Roman"/>
          <w:sz w:val="28"/>
          <w:szCs w:val="28"/>
          <w:lang w:val="kk-KZ" w:eastAsia="ru-RU"/>
        </w:rPr>
        <w:t xml:space="preserve"> талаптары мен құқықтарын қанағаттандыру </w:t>
      </w:r>
      <w:r w:rsidR="00210D80" w:rsidRPr="003E62F2">
        <w:rPr>
          <w:rFonts w:ascii="Times New Roman" w:eastAsia="Times New Roman" w:hAnsi="Times New Roman" w:cs="Times New Roman"/>
          <w:sz w:val="28"/>
          <w:szCs w:val="28"/>
          <w:lang w:val="kk-KZ" w:eastAsia="ru-RU"/>
        </w:rPr>
        <w:t xml:space="preserve">мақсатында </w:t>
      </w:r>
      <w:r w:rsidRPr="003E62F2">
        <w:rPr>
          <w:rFonts w:ascii="Times New Roman" w:eastAsia="Times New Roman" w:hAnsi="Times New Roman" w:cs="Times New Roman"/>
          <w:sz w:val="28"/>
          <w:szCs w:val="28"/>
          <w:lang w:val="kk-KZ" w:eastAsia="ru-RU"/>
        </w:rPr>
        <w:t xml:space="preserve">тиімді шарттар жасау жолында ұйымдастырылған әлеуметтік-экономикалық және ғылыми-техникалық процесс. </w:t>
      </w:r>
      <w:r w:rsidRPr="003E62F2">
        <w:rPr>
          <w:rFonts w:ascii="Times New Roman" w:eastAsia="Times New Roman" w:hAnsi="Times New Roman" w:cs="Times New Roman"/>
          <w:b/>
          <w:bCs/>
          <w:i/>
          <w:sz w:val="28"/>
          <w:szCs w:val="28"/>
          <w:bdr w:val="none" w:sz="0" w:space="0" w:color="auto" w:frame="1"/>
          <w:lang w:val="kk-KZ" w:eastAsia="ru-RU"/>
        </w:rPr>
        <w:t>Ақпараттандыру</w:t>
      </w:r>
      <w:r w:rsidRPr="003E62F2">
        <w:rPr>
          <w:rFonts w:ascii="Times New Roman" w:eastAsia="Times New Roman" w:hAnsi="Times New Roman" w:cs="Times New Roman"/>
          <w:b/>
          <w:i/>
          <w:sz w:val="28"/>
          <w:szCs w:val="28"/>
          <w:lang w:val="kk-KZ" w:eastAsia="ru-RU"/>
        </w:rPr>
        <w:t> </w:t>
      </w:r>
      <w:r w:rsidRPr="003E62F2">
        <w:rPr>
          <w:rFonts w:ascii="Times New Roman" w:eastAsia="Times New Roman" w:hAnsi="Times New Roman" w:cs="Times New Roman"/>
          <w:i/>
          <w:sz w:val="28"/>
          <w:szCs w:val="28"/>
          <w:lang w:val="kk-KZ" w:eastAsia="ru-RU"/>
        </w:rPr>
        <w:t>–</w:t>
      </w:r>
      <w:r w:rsidRPr="003E62F2">
        <w:rPr>
          <w:rFonts w:ascii="Times New Roman" w:eastAsia="Times New Roman" w:hAnsi="Times New Roman" w:cs="Times New Roman"/>
          <w:sz w:val="28"/>
          <w:szCs w:val="28"/>
          <w:lang w:val="kk-KZ" w:eastAsia="ru-RU"/>
        </w:rPr>
        <w:t xml:space="preserve"> елдің өмір салтын елеулі түрде өзгертуге бағытталған күрделі әлеуметтік процесс. Ол компьютерлік сауатсыздықты жою, жаңа </w:t>
      </w:r>
      <w:r w:rsidR="00381B31" w:rsidRPr="003E62F2">
        <w:rPr>
          <w:rFonts w:ascii="Times New Roman" w:eastAsia="Times New Roman" w:hAnsi="Times New Roman" w:cs="Times New Roman"/>
          <w:sz w:val="28"/>
          <w:szCs w:val="28"/>
          <w:lang w:val="kk-KZ" w:eastAsia="ru-RU"/>
        </w:rPr>
        <w:t xml:space="preserve">ақпараттық </w:t>
      </w:r>
      <w:r w:rsidRPr="003E62F2">
        <w:rPr>
          <w:rFonts w:ascii="Times New Roman" w:eastAsia="Times New Roman" w:hAnsi="Times New Roman" w:cs="Times New Roman"/>
          <w:sz w:val="28"/>
          <w:szCs w:val="28"/>
          <w:lang w:val="kk-KZ" w:eastAsia="ru-RU"/>
        </w:rPr>
        <w:t>технологияларды пайдалану мәдениетін қалыптастыру с</w:t>
      </w:r>
      <w:r w:rsidR="00381B31" w:rsidRPr="003E62F2">
        <w:rPr>
          <w:rFonts w:ascii="Times New Roman" w:eastAsia="Times New Roman" w:hAnsi="Times New Roman" w:cs="Times New Roman"/>
          <w:sz w:val="28"/>
          <w:szCs w:val="28"/>
          <w:lang w:val="kk-KZ" w:eastAsia="ru-RU"/>
        </w:rPr>
        <w:t>и</w:t>
      </w:r>
      <w:r w:rsidRPr="003E62F2">
        <w:rPr>
          <w:rFonts w:ascii="Times New Roman" w:eastAsia="Times New Roman" w:hAnsi="Times New Roman" w:cs="Times New Roman"/>
          <w:sz w:val="28"/>
          <w:szCs w:val="28"/>
          <w:lang w:val="kk-KZ" w:eastAsia="ru-RU"/>
        </w:rPr>
        <w:t xml:space="preserve">яқты бағыттарда көп күш жұмсауды талап етеді. Қоғамды ақпараттандыру </w:t>
      </w:r>
      <w:r w:rsidR="00381B31" w:rsidRPr="003E62F2">
        <w:rPr>
          <w:rFonts w:ascii="Times New Roman" w:eastAsia="Times New Roman" w:hAnsi="Times New Roman" w:cs="Times New Roman"/>
          <w:sz w:val="28"/>
          <w:szCs w:val="28"/>
          <w:lang w:val="kk-KZ" w:eastAsia="ru-RU"/>
        </w:rPr>
        <w:t>ұғымы</w:t>
      </w:r>
      <w:r w:rsidRPr="003E62F2">
        <w:rPr>
          <w:rFonts w:ascii="Times New Roman" w:eastAsia="Times New Roman" w:hAnsi="Times New Roman" w:cs="Times New Roman"/>
          <w:sz w:val="28"/>
          <w:szCs w:val="28"/>
          <w:lang w:val="kk-KZ" w:eastAsia="ru-RU"/>
        </w:rPr>
        <w:t xml:space="preserve"> </w:t>
      </w:r>
      <w:r w:rsidR="00381B31" w:rsidRPr="003E62F2">
        <w:rPr>
          <w:rFonts w:ascii="Times New Roman" w:eastAsia="Times New Roman" w:hAnsi="Times New Roman" w:cs="Times New Roman"/>
          <w:sz w:val="28"/>
          <w:szCs w:val="28"/>
          <w:lang w:val="kk-KZ" w:eastAsia="ru-RU"/>
        </w:rPr>
        <w:t xml:space="preserve">пайда болғанда </w:t>
      </w:r>
      <w:r w:rsidRPr="003E62F2">
        <w:rPr>
          <w:rFonts w:ascii="Times New Roman" w:eastAsia="Times New Roman" w:hAnsi="Times New Roman" w:cs="Times New Roman"/>
          <w:sz w:val="28"/>
          <w:szCs w:val="28"/>
          <w:lang w:val="kk-KZ" w:eastAsia="ru-RU"/>
        </w:rPr>
        <w:t>о</w:t>
      </w:r>
      <w:r w:rsidR="00381B31" w:rsidRPr="003E62F2">
        <w:rPr>
          <w:rFonts w:ascii="Times New Roman" w:eastAsia="Times New Roman" w:hAnsi="Times New Roman" w:cs="Times New Roman"/>
          <w:sz w:val="28"/>
          <w:szCs w:val="28"/>
          <w:lang w:val="kk-KZ" w:eastAsia="ru-RU"/>
        </w:rPr>
        <w:t>ған</w:t>
      </w:r>
      <w:r w:rsidRPr="003E62F2">
        <w:rPr>
          <w:rFonts w:ascii="Times New Roman" w:eastAsia="Times New Roman" w:hAnsi="Times New Roman" w:cs="Times New Roman"/>
          <w:sz w:val="28"/>
          <w:szCs w:val="28"/>
          <w:lang w:val="kk-KZ" w:eastAsia="ru-RU"/>
        </w:rPr>
        <w:t xml:space="preserve"> дейін жиі қолданыл</w:t>
      </w:r>
      <w:r w:rsidR="00381B31" w:rsidRPr="003E62F2">
        <w:rPr>
          <w:rFonts w:ascii="Times New Roman" w:eastAsia="Times New Roman" w:hAnsi="Times New Roman" w:cs="Times New Roman"/>
          <w:sz w:val="28"/>
          <w:szCs w:val="28"/>
          <w:lang w:val="kk-KZ" w:eastAsia="ru-RU"/>
        </w:rPr>
        <w:t>ып келген</w:t>
      </w:r>
      <w:r w:rsidRPr="003E62F2">
        <w:rPr>
          <w:rFonts w:ascii="Times New Roman" w:eastAsia="Times New Roman" w:hAnsi="Times New Roman" w:cs="Times New Roman"/>
          <w:sz w:val="28"/>
          <w:szCs w:val="28"/>
          <w:lang w:val="kk-KZ" w:eastAsia="ru-RU"/>
        </w:rPr>
        <w:t xml:space="preserve"> «қоғамды компьютерлендіру» сөзін ығыстыра бастады. Олардың өзара ұқсастығы мен  айырмасы </w:t>
      </w:r>
      <w:r w:rsidR="00381B31" w:rsidRPr="003E62F2">
        <w:rPr>
          <w:rFonts w:ascii="Times New Roman" w:eastAsia="Times New Roman" w:hAnsi="Times New Roman" w:cs="Times New Roman"/>
          <w:sz w:val="28"/>
          <w:szCs w:val="28"/>
          <w:lang w:val="kk-KZ" w:eastAsia="ru-RU"/>
        </w:rPr>
        <w:t xml:space="preserve">да </w:t>
      </w:r>
      <w:r w:rsidRPr="003E62F2">
        <w:rPr>
          <w:rFonts w:ascii="Times New Roman" w:eastAsia="Times New Roman" w:hAnsi="Times New Roman" w:cs="Times New Roman"/>
          <w:sz w:val="28"/>
          <w:szCs w:val="28"/>
          <w:lang w:val="kk-KZ" w:eastAsia="ru-RU"/>
        </w:rPr>
        <w:t>бар. Қоғамды компьютерлендіру кезінде компьютерлердің техникалық базасын күшейтуге көңіл бөлінсе, ақпараттандыру кез</w:t>
      </w:r>
      <w:r w:rsidR="00381B31" w:rsidRPr="003E62F2">
        <w:rPr>
          <w:rFonts w:ascii="Times New Roman" w:eastAsia="Times New Roman" w:hAnsi="Times New Roman" w:cs="Times New Roman"/>
          <w:sz w:val="28"/>
          <w:szCs w:val="28"/>
          <w:lang w:val="kk-KZ" w:eastAsia="ru-RU"/>
        </w:rPr>
        <w:t xml:space="preserve">еңінде </w:t>
      </w:r>
      <w:r w:rsidRPr="003E62F2">
        <w:rPr>
          <w:rFonts w:ascii="Times New Roman" w:eastAsia="Times New Roman" w:hAnsi="Times New Roman" w:cs="Times New Roman"/>
          <w:sz w:val="28"/>
          <w:szCs w:val="28"/>
          <w:lang w:val="kk-KZ" w:eastAsia="ru-RU"/>
        </w:rPr>
        <w:t xml:space="preserve">адамның барлық қызмет салаларында компьютерлерді пайдалану арқылы </w:t>
      </w:r>
      <w:r w:rsidR="00381B31" w:rsidRPr="003E62F2">
        <w:rPr>
          <w:rFonts w:ascii="Times New Roman" w:eastAsia="Times New Roman" w:hAnsi="Times New Roman" w:cs="Times New Roman"/>
          <w:sz w:val="28"/>
          <w:szCs w:val="28"/>
          <w:lang w:val="kk-KZ" w:eastAsia="ru-RU"/>
        </w:rPr>
        <w:t>а</w:t>
      </w:r>
      <w:r w:rsidR="006A075B">
        <w:rPr>
          <w:rFonts w:ascii="Times New Roman" w:eastAsia="Times New Roman" w:hAnsi="Times New Roman" w:cs="Times New Roman"/>
          <w:sz w:val="28"/>
          <w:szCs w:val="28"/>
          <w:lang w:val="kk-KZ" w:eastAsia="ru-RU"/>
        </w:rPr>
        <w:t>қ</w:t>
      </w:r>
      <w:r w:rsidR="00381B31" w:rsidRPr="003E62F2">
        <w:rPr>
          <w:rFonts w:ascii="Times New Roman" w:eastAsia="Times New Roman" w:hAnsi="Times New Roman" w:cs="Times New Roman"/>
          <w:sz w:val="28"/>
          <w:szCs w:val="28"/>
          <w:lang w:val="kk-KZ" w:eastAsia="ru-RU"/>
        </w:rPr>
        <w:t>параттарды</w:t>
      </w:r>
      <w:r w:rsidRPr="003E62F2">
        <w:rPr>
          <w:rFonts w:ascii="Times New Roman" w:eastAsia="Times New Roman" w:hAnsi="Times New Roman" w:cs="Times New Roman"/>
          <w:sz w:val="28"/>
          <w:szCs w:val="28"/>
          <w:lang w:val="kk-KZ" w:eastAsia="ru-RU"/>
        </w:rPr>
        <w:t xml:space="preserve"> өңдеу жұмыстарында кешендік </w:t>
      </w:r>
      <w:r w:rsidR="00381B31" w:rsidRPr="003E62F2">
        <w:rPr>
          <w:rFonts w:ascii="Times New Roman" w:eastAsia="Times New Roman" w:hAnsi="Times New Roman" w:cs="Times New Roman"/>
          <w:sz w:val="28"/>
          <w:szCs w:val="28"/>
          <w:lang w:val="kk-KZ" w:eastAsia="ru-RU"/>
        </w:rPr>
        <w:t>іс-</w:t>
      </w:r>
      <w:r w:rsidRPr="003E62F2">
        <w:rPr>
          <w:rFonts w:ascii="Times New Roman" w:eastAsia="Times New Roman" w:hAnsi="Times New Roman" w:cs="Times New Roman"/>
          <w:sz w:val="28"/>
          <w:szCs w:val="28"/>
          <w:lang w:val="kk-KZ" w:eastAsia="ru-RU"/>
        </w:rPr>
        <w:t xml:space="preserve">шаралар жүзеге асырылды </w:t>
      </w:r>
      <w:r w:rsidRPr="003E62F2">
        <w:rPr>
          <w:rFonts w:ascii="Times New Roman" w:eastAsia="Times New Roman" w:hAnsi="Times New Roman" w:cs="Times New Roman"/>
          <w:bCs/>
          <w:spacing w:val="-3"/>
          <w:sz w:val="28"/>
          <w:szCs w:val="28"/>
          <w:lang w:val="kk-KZ" w:eastAsia="ru-RU"/>
        </w:rPr>
        <w:t>[</w:t>
      </w:r>
      <w:r w:rsidR="007C210F" w:rsidRPr="003E62F2">
        <w:rPr>
          <w:rFonts w:ascii="Times New Roman" w:eastAsia="Times New Roman" w:hAnsi="Times New Roman" w:cs="Times New Roman"/>
          <w:bCs/>
          <w:spacing w:val="-3"/>
          <w:sz w:val="28"/>
          <w:szCs w:val="28"/>
          <w:lang w:val="kk-KZ" w:eastAsia="ru-RU"/>
        </w:rPr>
        <w:t>1</w:t>
      </w:r>
      <w:r w:rsidR="00914299" w:rsidRPr="00914299">
        <w:rPr>
          <w:rFonts w:ascii="Times New Roman" w:eastAsia="Times New Roman" w:hAnsi="Times New Roman" w:cs="Times New Roman"/>
          <w:bCs/>
          <w:spacing w:val="-3"/>
          <w:sz w:val="28"/>
          <w:szCs w:val="28"/>
          <w:lang w:val="kk-KZ" w:eastAsia="ru-RU"/>
        </w:rPr>
        <w:t>5</w:t>
      </w:r>
      <w:r w:rsidRPr="003E62F2">
        <w:rPr>
          <w:rFonts w:ascii="Times New Roman" w:eastAsia="Times New Roman" w:hAnsi="Times New Roman" w:cs="Times New Roman"/>
          <w:bCs/>
          <w:spacing w:val="-3"/>
          <w:sz w:val="28"/>
          <w:szCs w:val="28"/>
          <w:lang w:val="kk-KZ" w:eastAsia="ru-RU"/>
        </w:rPr>
        <w:t>]</w:t>
      </w:r>
      <w:r w:rsidRPr="003E62F2">
        <w:rPr>
          <w:rFonts w:ascii="Times New Roman" w:eastAsia="Times New Roman" w:hAnsi="Times New Roman" w:cs="Times New Roman"/>
          <w:sz w:val="28"/>
          <w:szCs w:val="28"/>
          <w:lang w:val="kk-KZ" w:eastAsia="ru-RU"/>
        </w:rPr>
        <w:t>.</w:t>
      </w:r>
    </w:p>
    <w:p w14:paraId="28A1D64E" w14:textId="7A72A9B4" w:rsidR="007C3051" w:rsidRPr="003E62F2" w:rsidRDefault="00DD5E29"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Б</w:t>
      </w:r>
      <w:r w:rsidR="007C3051" w:rsidRPr="003E62F2">
        <w:rPr>
          <w:rFonts w:ascii="Times New Roman" w:eastAsia="Times New Roman" w:hAnsi="Times New Roman" w:cs="Times New Roman"/>
          <w:sz w:val="28"/>
          <w:szCs w:val="28"/>
          <w:lang w:val="kk-KZ" w:eastAsia="ru-RU"/>
        </w:rPr>
        <w:t>ілім беру жүйелеріне микропроцессорлық техникаға негізделген ақпараттық құралдарды, сондай-ақ осы құралдарға негізделген ақпараттық өнімдер мен педагогикалық технологияларды енгізу</w:t>
      </w:r>
      <w:r w:rsidR="00476566" w:rsidRPr="003E62F2">
        <w:rPr>
          <w:rFonts w:ascii="Times New Roman" w:eastAsia="Times New Roman" w:hAnsi="Times New Roman" w:cs="Times New Roman"/>
          <w:sz w:val="28"/>
          <w:szCs w:val="28"/>
          <w:lang w:val="kk-KZ" w:eastAsia="ru-RU"/>
        </w:rPr>
        <w:t xml:space="preserve"> тұрғысынан түсіндіріледі</w:t>
      </w:r>
      <w:r w:rsidR="007C3051" w:rsidRPr="003E62F2">
        <w:rPr>
          <w:rFonts w:ascii="Times New Roman" w:eastAsia="Times New Roman" w:hAnsi="Times New Roman" w:cs="Times New Roman"/>
          <w:sz w:val="28"/>
          <w:szCs w:val="28"/>
          <w:lang w:val="kk-KZ" w:eastAsia="ru-RU"/>
        </w:rPr>
        <w:t xml:space="preserve"> [1</w:t>
      </w:r>
      <w:r w:rsidR="00914299" w:rsidRPr="00914299">
        <w:rPr>
          <w:rFonts w:ascii="Times New Roman" w:eastAsia="Times New Roman" w:hAnsi="Times New Roman" w:cs="Times New Roman"/>
          <w:sz w:val="28"/>
          <w:szCs w:val="28"/>
          <w:lang w:val="kk-KZ" w:eastAsia="ru-RU"/>
        </w:rPr>
        <w:t>8</w:t>
      </w:r>
      <w:r w:rsidR="007C3051" w:rsidRPr="003E62F2">
        <w:rPr>
          <w:rFonts w:ascii="Times New Roman" w:eastAsia="Times New Roman" w:hAnsi="Times New Roman" w:cs="Times New Roman"/>
          <w:sz w:val="28"/>
          <w:szCs w:val="28"/>
          <w:lang w:val="kk-KZ" w:eastAsia="ru-RU"/>
        </w:rPr>
        <w:t>].</w:t>
      </w:r>
    </w:p>
    <w:p w14:paraId="63A74002" w14:textId="31E43709" w:rsidR="007C3051" w:rsidRPr="003E62F2" w:rsidRDefault="0062298F"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Б</w:t>
      </w:r>
      <w:r w:rsidR="007C3051" w:rsidRPr="003E62F2">
        <w:rPr>
          <w:rFonts w:ascii="Times New Roman" w:eastAsia="Times New Roman" w:hAnsi="Times New Roman" w:cs="Times New Roman"/>
          <w:sz w:val="28"/>
          <w:szCs w:val="28"/>
          <w:lang w:val="kk-KZ" w:eastAsia="ru-RU"/>
        </w:rPr>
        <w:t xml:space="preserve">із </w:t>
      </w:r>
      <w:r w:rsidRPr="003E62F2">
        <w:rPr>
          <w:rFonts w:ascii="Times New Roman" w:eastAsia="Times New Roman" w:hAnsi="Times New Roman" w:cs="Times New Roman"/>
          <w:sz w:val="28"/>
          <w:szCs w:val="28"/>
          <w:lang w:val="kk-KZ" w:eastAsia="ru-RU"/>
        </w:rPr>
        <w:t xml:space="preserve">зерттеу жұмысымызда </w:t>
      </w:r>
      <w:r w:rsidR="00FD6C9B" w:rsidRPr="003E62F2">
        <w:rPr>
          <w:rFonts w:ascii="Times New Roman" w:eastAsia="Times New Roman" w:hAnsi="Times New Roman" w:cs="Times New Roman"/>
          <w:sz w:val="28"/>
          <w:szCs w:val="28"/>
          <w:lang w:val="kk-KZ" w:eastAsia="ru-RU"/>
        </w:rPr>
        <w:t xml:space="preserve">«білім беруді ақпараттандыру оқыту мен тәрбиелеудің психологиялық-педагогикалық мақсаттарына қол жеткізу шеңберінде қолда бар білімді жүйелеу және жаңа білімді қалыптастыру үшін ақпаратты жинау, сақтау, өңдеу және тарату әдістері мен құралдарын қолдануға бағытталған адамның ғылыми-практикалық қызметінің саласы», деп тұжырымдаған </w:t>
      </w:r>
      <w:r w:rsidR="007C3051" w:rsidRPr="003E62F2">
        <w:rPr>
          <w:rFonts w:ascii="Times New Roman" w:eastAsia="Times New Roman" w:hAnsi="Times New Roman" w:cs="Times New Roman"/>
          <w:sz w:val="28"/>
          <w:szCs w:val="28"/>
          <w:lang w:val="kk-KZ" w:eastAsia="ru-RU"/>
        </w:rPr>
        <w:t xml:space="preserve">Абай атындағы ҚазҰПУ </w:t>
      </w:r>
      <w:r w:rsidR="00AA71BE" w:rsidRPr="003E62F2">
        <w:rPr>
          <w:rFonts w:ascii="Times New Roman" w:eastAsia="Times New Roman" w:hAnsi="Times New Roman" w:cs="Times New Roman"/>
          <w:sz w:val="28"/>
          <w:szCs w:val="28"/>
          <w:lang w:val="kk-KZ" w:eastAsia="ru-RU"/>
        </w:rPr>
        <w:t>ғалымдары</w:t>
      </w:r>
      <w:r w:rsidR="00FD6C9B" w:rsidRPr="003E62F2">
        <w:rPr>
          <w:rFonts w:ascii="Times New Roman" w:eastAsia="Times New Roman" w:hAnsi="Times New Roman" w:cs="Times New Roman"/>
          <w:sz w:val="28"/>
          <w:szCs w:val="28"/>
          <w:lang w:val="kk-KZ" w:eastAsia="ru-RU"/>
        </w:rPr>
        <w:t>ның</w:t>
      </w:r>
      <w:r w:rsidR="00AA71BE" w:rsidRPr="003E62F2">
        <w:rPr>
          <w:rFonts w:ascii="Times New Roman" w:eastAsia="Times New Roman" w:hAnsi="Times New Roman" w:cs="Times New Roman"/>
          <w:sz w:val="28"/>
          <w:szCs w:val="28"/>
          <w:lang w:val="kk-KZ" w:eastAsia="ru-RU"/>
        </w:rPr>
        <w:t xml:space="preserve"> </w:t>
      </w:r>
      <w:r w:rsidR="00FD6C9B" w:rsidRPr="003E62F2">
        <w:rPr>
          <w:rFonts w:ascii="Times New Roman" w:eastAsia="Times New Roman" w:hAnsi="Times New Roman" w:cs="Times New Roman"/>
          <w:sz w:val="28"/>
          <w:szCs w:val="28"/>
          <w:lang w:val="kk-KZ" w:eastAsia="ru-RU"/>
        </w:rPr>
        <w:t>анықтамасын  негізге аламыз</w:t>
      </w:r>
      <w:r w:rsidR="007C3051" w:rsidRPr="003E62F2">
        <w:rPr>
          <w:rFonts w:ascii="Times New Roman" w:eastAsia="Times New Roman" w:hAnsi="Times New Roman" w:cs="Times New Roman"/>
          <w:sz w:val="28"/>
          <w:szCs w:val="28"/>
          <w:lang w:val="kk-KZ" w:eastAsia="ru-RU"/>
        </w:rPr>
        <w:t xml:space="preserve"> [</w:t>
      </w:r>
      <w:r w:rsidR="00914299" w:rsidRPr="00914299">
        <w:rPr>
          <w:rFonts w:ascii="Times New Roman" w:eastAsia="Times New Roman" w:hAnsi="Times New Roman" w:cs="Times New Roman"/>
          <w:sz w:val="28"/>
          <w:szCs w:val="28"/>
          <w:lang w:val="kk-KZ" w:eastAsia="ru-RU"/>
        </w:rPr>
        <w:t>19</w:t>
      </w:r>
      <w:r w:rsidR="007C3051" w:rsidRPr="003E62F2">
        <w:rPr>
          <w:rFonts w:ascii="Times New Roman" w:eastAsia="Times New Roman" w:hAnsi="Times New Roman" w:cs="Times New Roman"/>
          <w:sz w:val="28"/>
          <w:szCs w:val="28"/>
          <w:lang w:val="kk-KZ" w:eastAsia="ru-RU"/>
        </w:rPr>
        <w:t>].</w:t>
      </w:r>
      <w:r w:rsidR="00FE260B" w:rsidRPr="003E62F2">
        <w:rPr>
          <w:rFonts w:ascii="Times New Roman" w:eastAsia="Times New Roman" w:hAnsi="Times New Roman" w:cs="Times New Roman"/>
          <w:sz w:val="28"/>
          <w:szCs w:val="28"/>
          <w:lang w:val="kk-KZ" w:eastAsia="ru-RU"/>
        </w:rPr>
        <w:t xml:space="preserve"> </w:t>
      </w:r>
    </w:p>
    <w:p w14:paraId="224F661E" w14:textId="3D8CEEB9"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Ақпараттық технологияларды заманауи білім беру жүйесінің әртүрлі салаларына енгізу барған сайын ауқымды және кешенді сипатқа ие</w:t>
      </w:r>
      <w:r w:rsidR="008F550E" w:rsidRPr="003E62F2">
        <w:rPr>
          <w:rFonts w:ascii="Times New Roman" w:eastAsia="Times New Roman" w:hAnsi="Times New Roman" w:cs="Times New Roman"/>
          <w:sz w:val="28"/>
          <w:szCs w:val="28"/>
          <w:lang w:val="kk-KZ" w:eastAsia="ru-RU"/>
        </w:rPr>
        <w:t xml:space="preserve"> болумен ерекшеленеді</w:t>
      </w:r>
      <w:r w:rsidRPr="003E62F2">
        <w:rPr>
          <w:rFonts w:ascii="Times New Roman" w:eastAsia="Times New Roman" w:hAnsi="Times New Roman" w:cs="Times New Roman"/>
          <w:sz w:val="28"/>
          <w:szCs w:val="28"/>
          <w:lang w:val="kk-KZ" w:eastAsia="ru-RU"/>
        </w:rPr>
        <w:t xml:space="preserve">. Білім беруді ақпараттандыру екі стратегиялық мақсатқа қол жеткізуді қамтамасыз ететінін атап өткен </w:t>
      </w:r>
      <w:r w:rsidR="008F550E" w:rsidRPr="003E62F2">
        <w:rPr>
          <w:rFonts w:ascii="Times New Roman" w:eastAsia="Times New Roman" w:hAnsi="Times New Roman" w:cs="Times New Roman"/>
          <w:sz w:val="28"/>
          <w:szCs w:val="28"/>
          <w:lang w:val="kk-KZ" w:eastAsia="ru-RU"/>
        </w:rPr>
        <w:t>дұрыс</w:t>
      </w:r>
      <w:r w:rsidRPr="003E62F2">
        <w:rPr>
          <w:rFonts w:ascii="Times New Roman" w:eastAsia="Times New Roman" w:hAnsi="Times New Roman" w:cs="Times New Roman"/>
          <w:sz w:val="28"/>
          <w:szCs w:val="28"/>
          <w:lang w:val="kk-KZ" w:eastAsia="ru-RU"/>
        </w:rPr>
        <w:t>. Олардың біріншісі – ақпараттық және телекоммуникациялық технологияларды қолдану арқылы білім беру қызметінің барлық түрлерінің тиімділігін арттыру. Екіншісі – ақпараттық қоғамның талаптарына сәйкес ойлаудың жаңа түрі</w:t>
      </w:r>
      <w:r w:rsidR="008F550E" w:rsidRPr="003E62F2">
        <w:rPr>
          <w:rFonts w:ascii="Times New Roman" w:eastAsia="Times New Roman" w:hAnsi="Times New Roman" w:cs="Times New Roman"/>
          <w:sz w:val="28"/>
          <w:szCs w:val="28"/>
          <w:lang w:val="kk-KZ" w:eastAsia="ru-RU"/>
        </w:rPr>
        <w:t>не</w:t>
      </w:r>
      <w:r w:rsidRPr="003E62F2">
        <w:rPr>
          <w:rFonts w:ascii="Times New Roman" w:eastAsia="Times New Roman" w:hAnsi="Times New Roman" w:cs="Times New Roman"/>
          <w:sz w:val="28"/>
          <w:szCs w:val="28"/>
          <w:lang w:val="kk-KZ" w:eastAsia="ru-RU"/>
        </w:rPr>
        <w:t xml:space="preserve"> </w:t>
      </w:r>
      <w:r w:rsidR="008F550E" w:rsidRPr="003E62F2">
        <w:rPr>
          <w:rFonts w:ascii="Times New Roman" w:eastAsia="Times New Roman" w:hAnsi="Times New Roman" w:cs="Times New Roman"/>
          <w:sz w:val="28"/>
          <w:szCs w:val="28"/>
          <w:lang w:val="kk-KZ" w:eastAsia="ru-RU"/>
        </w:rPr>
        <w:t>ие</w:t>
      </w:r>
      <w:r w:rsidRPr="003E62F2">
        <w:rPr>
          <w:rFonts w:ascii="Times New Roman" w:eastAsia="Times New Roman" w:hAnsi="Times New Roman" w:cs="Times New Roman"/>
          <w:sz w:val="28"/>
          <w:szCs w:val="28"/>
          <w:lang w:val="kk-KZ" w:eastAsia="ru-RU"/>
        </w:rPr>
        <w:t xml:space="preserve"> мамандарды даярлау сапасын арттыру [</w:t>
      </w:r>
      <w:r w:rsidR="0021185C" w:rsidRPr="0021185C">
        <w:rPr>
          <w:rFonts w:ascii="Times New Roman" w:eastAsia="Times New Roman" w:hAnsi="Times New Roman" w:cs="Times New Roman"/>
          <w:sz w:val="28"/>
          <w:szCs w:val="28"/>
          <w:lang w:val="kk-KZ" w:eastAsia="ru-RU"/>
        </w:rPr>
        <w:t>2</w:t>
      </w:r>
      <w:r w:rsidR="00914299" w:rsidRPr="00914299">
        <w:rPr>
          <w:rFonts w:ascii="Times New Roman" w:eastAsia="Times New Roman" w:hAnsi="Times New Roman" w:cs="Times New Roman"/>
          <w:sz w:val="28"/>
          <w:szCs w:val="28"/>
          <w:lang w:val="kk-KZ" w:eastAsia="ru-RU"/>
        </w:rPr>
        <w:t>0</w:t>
      </w:r>
      <w:r w:rsidRPr="003E62F2">
        <w:rPr>
          <w:rFonts w:ascii="Times New Roman" w:eastAsia="Times New Roman" w:hAnsi="Times New Roman" w:cs="Times New Roman"/>
          <w:sz w:val="28"/>
          <w:szCs w:val="28"/>
          <w:lang w:val="kk-KZ" w:eastAsia="ru-RU"/>
        </w:rPr>
        <w:t>].</w:t>
      </w:r>
    </w:p>
    <w:p w14:paraId="5B0D5B1F" w14:textId="74B79BAF"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Ақпараттық және телекоммуникациялық технологияларды енгізу білім беру қызметінің жаңа нысандарын құруға мүмкіндік берді.</w:t>
      </w:r>
    </w:p>
    <w:p w14:paraId="2A6DA661" w14:textId="5BE9FEDF" w:rsidR="007C3051" w:rsidRPr="003E62F2" w:rsidRDefault="00E23DF7"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00D159A2" w:rsidRPr="003E62F2">
        <w:rPr>
          <w:rFonts w:ascii="Times New Roman" w:eastAsia="Times New Roman" w:hAnsi="Times New Roman" w:cs="Times New Roman"/>
          <w:sz w:val="28"/>
          <w:szCs w:val="28"/>
          <w:lang w:val="kk-KZ" w:eastAsia="ru-RU"/>
        </w:rPr>
        <w:t xml:space="preserve">үгінгі таңда ақпараттандырудың жаңа сатысына көтерілуі мен тереңдеуі және цифрлануы цифрландыру ұғымын туындатты. Цифрландыру түсінігін нақтылау қажеттігі </w:t>
      </w:r>
      <w:r w:rsidR="007C3051" w:rsidRPr="003E62F2">
        <w:rPr>
          <w:rFonts w:ascii="Times New Roman" w:eastAsia="Times New Roman" w:hAnsi="Times New Roman" w:cs="Times New Roman"/>
          <w:sz w:val="28"/>
          <w:szCs w:val="28"/>
          <w:lang w:val="kk-KZ" w:eastAsia="ru-RU"/>
        </w:rPr>
        <w:t>сөздіктерде, ғылыми еңбектерде «цифрландыру» ұғымына берілген анықтамалар</w:t>
      </w:r>
      <w:r>
        <w:rPr>
          <w:rFonts w:ascii="Times New Roman" w:eastAsia="Times New Roman" w:hAnsi="Times New Roman" w:cs="Times New Roman"/>
          <w:sz w:val="28"/>
          <w:szCs w:val="28"/>
          <w:lang w:val="kk-KZ" w:eastAsia="ru-RU"/>
        </w:rPr>
        <w:t>ға</w:t>
      </w:r>
      <w:r w:rsidR="007C3051" w:rsidRPr="003E62F2">
        <w:rPr>
          <w:rFonts w:ascii="Times New Roman" w:eastAsia="Times New Roman" w:hAnsi="Times New Roman" w:cs="Times New Roman"/>
          <w:sz w:val="28"/>
          <w:szCs w:val="28"/>
          <w:lang w:val="kk-KZ" w:eastAsia="ru-RU"/>
        </w:rPr>
        <w:t xml:space="preserve"> талдау жасау </w:t>
      </w:r>
      <w:r w:rsidR="00D159A2" w:rsidRPr="003E62F2">
        <w:rPr>
          <w:rFonts w:ascii="Times New Roman" w:eastAsia="Times New Roman" w:hAnsi="Times New Roman" w:cs="Times New Roman"/>
          <w:sz w:val="28"/>
          <w:szCs w:val="28"/>
          <w:lang w:val="kk-KZ" w:eastAsia="ru-RU"/>
        </w:rPr>
        <w:t>керектігін көрсетті</w:t>
      </w:r>
      <w:r w:rsidR="007C3051" w:rsidRPr="003E62F2">
        <w:rPr>
          <w:rFonts w:ascii="Times New Roman" w:eastAsia="Times New Roman" w:hAnsi="Times New Roman" w:cs="Times New Roman"/>
          <w:sz w:val="28"/>
          <w:szCs w:val="28"/>
          <w:lang w:val="kk-KZ" w:eastAsia="ru-RU"/>
        </w:rPr>
        <w:t xml:space="preserve"> (Кесте - 1).</w:t>
      </w:r>
    </w:p>
    <w:p w14:paraId="4B94A337" w14:textId="77777777" w:rsidR="007C3051" w:rsidRPr="003E62F2" w:rsidRDefault="007C3051" w:rsidP="0045188A">
      <w:pPr>
        <w:pBdr>
          <w:bottom w:val="single" w:sz="4" w:space="5" w:color="FFFFFF"/>
        </w:pBdr>
        <w:tabs>
          <w:tab w:val="left" w:pos="567"/>
          <w:tab w:val="left" w:pos="1276"/>
        </w:tabs>
        <w:spacing w:after="0" w:line="240" w:lineRule="auto"/>
        <w:ind w:firstLine="567"/>
        <w:jc w:val="both"/>
        <w:rPr>
          <w:rFonts w:ascii="Times New Roman" w:eastAsia="Times New Roman" w:hAnsi="Times New Roman" w:cs="Times New Roman"/>
          <w:sz w:val="28"/>
          <w:szCs w:val="28"/>
          <w:lang w:val="kk-KZ" w:eastAsia="ru-RU"/>
        </w:rPr>
      </w:pPr>
    </w:p>
    <w:p w14:paraId="39A03540" w14:textId="1194C2B8" w:rsidR="00630943" w:rsidRPr="003E62F2" w:rsidRDefault="007C3051" w:rsidP="0045188A">
      <w:pPr>
        <w:pBdr>
          <w:bottom w:val="single" w:sz="4" w:space="5" w:color="FFFFFF"/>
        </w:pBdr>
        <w:tabs>
          <w:tab w:val="left" w:pos="567"/>
          <w:tab w:val="left" w:pos="1276"/>
        </w:tabs>
        <w:spacing w:after="0" w:line="240" w:lineRule="auto"/>
        <w:rPr>
          <w:rFonts w:ascii="Times New Roman" w:eastAsia="Times New Roman" w:hAnsi="Times New Roman" w:cs="Times New Roman"/>
          <w:sz w:val="28"/>
          <w:szCs w:val="28"/>
          <w:lang w:val="kk-KZ" w:eastAsia="ru-RU"/>
        </w:rPr>
      </w:pPr>
      <w:bookmarkStart w:id="36" w:name="_Hlk150000329"/>
      <w:bookmarkStart w:id="37" w:name="_Hlk136250359"/>
      <w:r w:rsidRPr="003E62F2">
        <w:rPr>
          <w:rFonts w:ascii="Times New Roman" w:eastAsia="Times New Roman" w:hAnsi="Times New Roman" w:cs="Times New Roman"/>
          <w:sz w:val="28"/>
          <w:szCs w:val="28"/>
          <w:lang w:val="kk-KZ" w:eastAsia="ru-RU"/>
        </w:rPr>
        <w:t>Кесте 1 – Ғалымдардың «цифрландыру» ұғымына берген анықтамалары</w:t>
      </w:r>
    </w:p>
    <w:tbl>
      <w:tblPr>
        <w:tblStyle w:val="ad"/>
        <w:tblW w:w="0" w:type="auto"/>
        <w:tblLook w:val="04A0" w:firstRow="1" w:lastRow="0" w:firstColumn="1" w:lastColumn="0" w:noHBand="0" w:noVBand="1"/>
      </w:tblPr>
      <w:tblGrid>
        <w:gridCol w:w="2972"/>
        <w:gridCol w:w="6379"/>
      </w:tblGrid>
      <w:tr w:rsidR="00BA29B1" w:rsidRPr="003E62F2" w14:paraId="351968A3" w14:textId="77777777" w:rsidTr="00122074">
        <w:tc>
          <w:tcPr>
            <w:tcW w:w="2972" w:type="dxa"/>
          </w:tcPr>
          <w:bookmarkEnd w:id="36"/>
          <w:p w14:paraId="589B92C9" w14:textId="35E61F4A" w:rsidR="00BA29B1" w:rsidRPr="00122074" w:rsidRDefault="00BA29B1" w:rsidP="00630943">
            <w:pPr>
              <w:tabs>
                <w:tab w:val="left" w:pos="567"/>
                <w:tab w:val="left" w:pos="1276"/>
              </w:tabs>
              <w:jc w:val="center"/>
              <w:rPr>
                <w:rFonts w:ascii="Times New Roman" w:eastAsia="Times New Roman" w:hAnsi="Times New Roman" w:cs="Times New Roman"/>
                <w:sz w:val="24"/>
                <w:szCs w:val="24"/>
                <w:lang w:val="kk-KZ" w:eastAsia="ru-RU"/>
              </w:rPr>
            </w:pPr>
            <w:r w:rsidRPr="00122074">
              <w:rPr>
                <w:rFonts w:ascii="Times New Roman" w:hAnsi="Times New Roman" w:cs="Times New Roman"/>
                <w:sz w:val="24"/>
                <w:szCs w:val="24"/>
                <w:lang w:val="kk-KZ"/>
              </w:rPr>
              <w:t>Аты-жөні</w:t>
            </w:r>
          </w:p>
        </w:tc>
        <w:tc>
          <w:tcPr>
            <w:tcW w:w="6379" w:type="dxa"/>
          </w:tcPr>
          <w:p w14:paraId="635AFFEF" w14:textId="6627FBE4" w:rsidR="00BA29B1" w:rsidRPr="00122074" w:rsidRDefault="00BA29B1" w:rsidP="00630943">
            <w:pPr>
              <w:tabs>
                <w:tab w:val="left" w:pos="567"/>
                <w:tab w:val="left" w:pos="1276"/>
              </w:tabs>
              <w:jc w:val="center"/>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Цифрландыру – бұл:</w:t>
            </w:r>
          </w:p>
        </w:tc>
      </w:tr>
      <w:tr w:rsidR="00BA29B1" w:rsidRPr="003E62F2" w14:paraId="74AAF953" w14:textId="77777777" w:rsidTr="00122074">
        <w:tc>
          <w:tcPr>
            <w:tcW w:w="2972" w:type="dxa"/>
          </w:tcPr>
          <w:p w14:paraId="0BE3F1FE" w14:textId="5CCDCF47" w:rsidR="00BA29B1" w:rsidRPr="00122074" w:rsidRDefault="00BA29B1" w:rsidP="00630943">
            <w:pPr>
              <w:tabs>
                <w:tab w:val="left" w:pos="567"/>
                <w:tab w:val="left" w:pos="1276"/>
              </w:tabs>
              <w:jc w:val="center"/>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1</w:t>
            </w:r>
          </w:p>
        </w:tc>
        <w:tc>
          <w:tcPr>
            <w:tcW w:w="6379" w:type="dxa"/>
          </w:tcPr>
          <w:p w14:paraId="42C758EB" w14:textId="0C41796D" w:rsidR="00BA29B1" w:rsidRPr="00122074" w:rsidRDefault="00BA29B1" w:rsidP="00630943">
            <w:pPr>
              <w:tabs>
                <w:tab w:val="left" w:pos="567"/>
                <w:tab w:val="left" w:pos="1276"/>
              </w:tabs>
              <w:jc w:val="center"/>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2</w:t>
            </w:r>
          </w:p>
        </w:tc>
      </w:tr>
      <w:tr w:rsidR="00630943" w:rsidRPr="003E62F2" w14:paraId="61C60756" w14:textId="77777777" w:rsidTr="00122074">
        <w:tc>
          <w:tcPr>
            <w:tcW w:w="2972" w:type="dxa"/>
          </w:tcPr>
          <w:p w14:paraId="50E5F59A" w14:textId="6157F37E" w:rsidR="00630943" w:rsidRPr="00122074" w:rsidRDefault="00630943" w:rsidP="00630943">
            <w:pPr>
              <w:tabs>
                <w:tab w:val="left" w:pos="567"/>
                <w:tab w:val="left" w:pos="1276"/>
              </w:tabs>
              <w:rPr>
                <w:rFonts w:ascii="Times New Roman" w:hAnsi="Times New Roman" w:cs="Times New Roman"/>
                <w:sz w:val="24"/>
                <w:szCs w:val="24"/>
                <w:lang w:val="kk-KZ"/>
              </w:rPr>
            </w:pPr>
            <w:r w:rsidRPr="00122074">
              <w:rPr>
                <w:rFonts w:ascii="Times New Roman" w:hAnsi="Times New Roman" w:cs="Times New Roman"/>
                <w:sz w:val="24"/>
                <w:szCs w:val="24"/>
                <w:lang w:val="kk-KZ"/>
              </w:rPr>
              <w:t xml:space="preserve">Сафуанов Р. М. </w:t>
            </w:r>
            <w:r w:rsidR="00122074" w:rsidRPr="00122074">
              <w:rPr>
                <w:rFonts w:ascii="Times New Roman" w:hAnsi="Times New Roman" w:cs="Times New Roman"/>
                <w:sz w:val="24"/>
                <w:szCs w:val="24"/>
                <w:lang w:val="kk-KZ"/>
              </w:rPr>
              <w:t xml:space="preserve">, </w:t>
            </w:r>
            <w:r w:rsidRPr="00122074">
              <w:rPr>
                <w:rFonts w:ascii="Times New Roman" w:hAnsi="Times New Roman" w:cs="Times New Roman"/>
                <w:sz w:val="24"/>
                <w:szCs w:val="24"/>
                <w:lang w:val="kk-KZ"/>
              </w:rPr>
              <w:t>Лехмус М. Ю. Колганов Е. А.</w:t>
            </w:r>
            <w:r w:rsidR="00C07E2B" w:rsidRPr="00C07E2B">
              <w:rPr>
                <w:rFonts w:ascii="Times New Roman" w:hAnsi="Times New Roman" w:cs="Times New Roman"/>
                <w:sz w:val="24"/>
                <w:szCs w:val="24"/>
              </w:rPr>
              <w:t xml:space="preserve"> </w:t>
            </w:r>
            <w:r w:rsidRPr="00122074">
              <w:rPr>
                <w:rFonts w:ascii="Times New Roman" w:hAnsi="Times New Roman" w:cs="Times New Roman"/>
                <w:sz w:val="24"/>
                <w:szCs w:val="24"/>
                <w:lang w:val="kk-KZ"/>
              </w:rPr>
              <w:t xml:space="preserve">  </w:t>
            </w:r>
          </w:p>
        </w:tc>
        <w:tc>
          <w:tcPr>
            <w:tcW w:w="6379" w:type="dxa"/>
          </w:tcPr>
          <w:p w14:paraId="210BEE69" w14:textId="34D72C4B" w:rsidR="00630943" w:rsidRPr="00122074" w:rsidRDefault="00630943" w:rsidP="00630943">
            <w:pPr>
              <w:tabs>
                <w:tab w:val="left" w:pos="567"/>
                <w:tab w:val="left" w:pos="1276"/>
              </w:tabs>
              <w:jc w:val="both"/>
              <w:rPr>
                <w:rFonts w:ascii="Times New Roman" w:eastAsia="Times New Roman" w:hAnsi="Times New Roman" w:cs="Times New Roman"/>
                <w:sz w:val="24"/>
                <w:szCs w:val="24"/>
                <w:lang w:val="kk-KZ" w:eastAsia="ru-RU"/>
              </w:rPr>
            </w:pPr>
            <w:r w:rsidRPr="00122074">
              <w:rPr>
                <w:rFonts w:ascii="Times New Roman" w:hAnsi="Times New Roman" w:cs="Times New Roman"/>
                <w:sz w:val="24"/>
                <w:szCs w:val="24"/>
                <w:lang w:val="kk-KZ"/>
              </w:rPr>
              <w:t>«технология, экономика және мәдениеттің барлық аналогтарын жинаудың объективті процесі»</w:t>
            </w:r>
          </w:p>
        </w:tc>
      </w:tr>
      <w:tr w:rsidR="00630943" w:rsidRPr="00635EA5" w14:paraId="246252B5" w14:textId="77777777" w:rsidTr="00122074">
        <w:tc>
          <w:tcPr>
            <w:tcW w:w="2972" w:type="dxa"/>
          </w:tcPr>
          <w:p w14:paraId="79235C82" w14:textId="3CA4E6E1" w:rsidR="00630943" w:rsidRPr="00122074" w:rsidRDefault="00630943" w:rsidP="00630943">
            <w:pPr>
              <w:tabs>
                <w:tab w:val="left" w:pos="567"/>
                <w:tab w:val="left" w:pos="1276"/>
              </w:tabs>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Wiki сөздігінде</w:t>
            </w:r>
          </w:p>
        </w:tc>
        <w:tc>
          <w:tcPr>
            <w:tcW w:w="6379" w:type="dxa"/>
          </w:tcPr>
          <w:p w14:paraId="5CA0EAF3" w14:textId="4C6FEF14" w:rsidR="00C02FF8" w:rsidRPr="00122074" w:rsidRDefault="00630943" w:rsidP="00630943">
            <w:pPr>
              <w:tabs>
                <w:tab w:val="left" w:pos="567"/>
                <w:tab w:val="left" w:pos="1276"/>
              </w:tabs>
              <w:jc w:val="both"/>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«цифрлық құрылғылар көмегімен деректерді беру, жазу, деректерді берудің цифрлық әдісі»</w:t>
            </w:r>
          </w:p>
        </w:tc>
      </w:tr>
      <w:tr w:rsidR="00630943" w:rsidRPr="00635EA5" w14:paraId="5B15D50D" w14:textId="77777777" w:rsidTr="00122074">
        <w:tc>
          <w:tcPr>
            <w:tcW w:w="2972" w:type="dxa"/>
          </w:tcPr>
          <w:p w14:paraId="39593E10" w14:textId="1D3A29D8" w:rsidR="00630943" w:rsidRPr="00122074" w:rsidRDefault="00630943" w:rsidP="00630943">
            <w:pPr>
              <w:tabs>
                <w:tab w:val="left" w:pos="567"/>
                <w:tab w:val="left" w:pos="1276"/>
              </w:tabs>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 xml:space="preserve">А.Марей </w:t>
            </w:r>
          </w:p>
        </w:tc>
        <w:tc>
          <w:tcPr>
            <w:tcW w:w="6379" w:type="dxa"/>
          </w:tcPr>
          <w:p w14:paraId="2FAEAC54" w14:textId="0EA5827B" w:rsidR="00C02FF8" w:rsidRPr="00122074" w:rsidRDefault="00630943" w:rsidP="00630943">
            <w:pPr>
              <w:tabs>
                <w:tab w:val="left" w:pos="567"/>
                <w:tab w:val="left" w:pos="1276"/>
              </w:tabs>
              <w:jc w:val="both"/>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 xml:space="preserve">«байланыс парадигмасының өзгерісі, бір-бірімен және қоғаммен өзара әрекеттесуі» </w:t>
            </w:r>
          </w:p>
        </w:tc>
      </w:tr>
      <w:tr w:rsidR="00630943" w:rsidRPr="00635EA5" w14:paraId="02D2FDFB" w14:textId="77777777" w:rsidTr="00122074">
        <w:tc>
          <w:tcPr>
            <w:tcW w:w="2972" w:type="dxa"/>
          </w:tcPr>
          <w:p w14:paraId="30E4AB54" w14:textId="5B6410B8" w:rsidR="00630943" w:rsidRPr="00122074" w:rsidRDefault="00630943" w:rsidP="00630943">
            <w:pPr>
              <w:tabs>
                <w:tab w:val="left" w:pos="567"/>
                <w:tab w:val="left" w:pos="1276"/>
              </w:tabs>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 xml:space="preserve">Л.Е.Вартанова, М.И.Максеенко, С.Смирнов </w:t>
            </w:r>
          </w:p>
        </w:tc>
        <w:tc>
          <w:tcPr>
            <w:tcW w:w="6379" w:type="dxa"/>
          </w:tcPr>
          <w:p w14:paraId="4F8D8277" w14:textId="4CAB6AE5" w:rsidR="00630943" w:rsidRPr="00122074" w:rsidRDefault="00630943" w:rsidP="00630943">
            <w:pPr>
              <w:tabs>
                <w:tab w:val="left" w:pos="567"/>
                <w:tab w:val="left" w:pos="1276"/>
              </w:tabs>
              <w:jc w:val="both"/>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 xml:space="preserve">«ақпаратты цифрландыру ғана емес, инфрақұрылымдық, басқарушылық, мінез-құлық, мәдени сипаттағы кешенді шешім» </w:t>
            </w:r>
          </w:p>
        </w:tc>
      </w:tr>
      <w:tr w:rsidR="00630943" w:rsidRPr="00635EA5" w14:paraId="624AE482" w14:textId="77777777" w:rsidTr="00122074">
        <w:tc>
          <w:tcPr>
            <w:tcW w:w="2972" w:type="dxa"/>
          </w:tcPr>
          <w:p w14:paraId="30AB3D81" w14:textId="28E24719" w:rsidR="00630943" w:rsidRPr="00122074" w:rsidRDefault="00630943" w:rsidP="00630943">
            <w:pPr>
              <w:tabs>
                <w:tab w:val="left" w:pos="567"/>
                <w:tab w:val="left" w:pos="1276"/>
              </w:tabs>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 xml:space="preserve">Е.А.Кашина </w:t>
            </w:r>
          </w:p>
        </w:tc>
        <w:tc>
          <w:tcPr>
            <w:tcW w:w="6379" w:type="dxa"/>
          </w:tcPr>
          <w:p w14:paraId="3463589A" w14:textId="428874F0" w:rsidR="00630943" w:rsidRPr="00122074" w:rsidRDefault="00630943" w:rsidP="00630943">
            <w:pPr>
              <w:tabs>
                <w:tab w:val="left" w:pos="567"/>
                <w:tab w:val="left" w:pos="1276"/>
              </w:tabs>
              <w:jc w:val="both"/>
              <w:rPr>
                <w:rFonts w:ascii="Times New Roman" w:eastAsia="Times New Roman" w:hAnsi="Times New Roman" w:cs="Times New Roman"/>
                <w:sz w:val="24"/>
                <w:szCs w:val="24"/>
                <w:lang w:val="kk-KZ" w:eastAsia="ru-RU"/>
              </w:rPr>
            </w:pPr>
            <w:r w:rsidRPr="00122074">
              <w:rPr>
                <w:rFonts w:ascii="Times New Roman" w:eastAsia="Times New Roman" w:hAnsi="Times New Roman" w:cs="Times New Roman"/>
                <w:sz w:val="24"/>
                <w:szCs w:val="24"/>
                <w:lang w:val="kk-KZ" w:eastAsia="ru-RU"/>
              </w:rPr>
              <w:t xml:space="preserve"> «педагогикалық үдерістерді оқытуға және білім берудің ақпараттық өнімдерін, құралдарын, технологияларын енгізу негізінде түрлендіруге бағытталған шаралар жиынтығы»</w:t>
            </w:r>
          </w:p>
        </w:tc>
      </w:tr>
      <w:bookmarkEnd w:id="37"/>
    </w:tbl>
    <w:p w14:paraId="4906A55A" w14:textId="77777777" w:rsidR="009771DB" w:rsidRDefault="009771DB" w:rsidP="009771DB">
      <w:pPr>
        <w:tabs>
          <w:tab w:val="left" w:pos="0"/>
        </w:tabs>
        <w:spacing w:after="0" w:line="240" w:lineRule="auto"/>
        <w:jc w:val="both"/>
        <w:rPr>
          <w:rFonts w:ascii="Times New Roman" w:eastAsia="Times New Roman" w:hAnsi="Times New Roman" w:cs="Times New Roman"/>
          <w:sz w:val="28"/>
          <w:szCs w:val="28"/>
          <w:lang w:val="kk-KZ" w:eastAsia="ru-RU"/>
        </w:rPr>
      </w:pPr>
    </w:p>
    <w:p w14:paraId="751952A8" w14:textId="6E8AF395" w:rsidR="007C3051" w:rsidRPr="003E62F2" w:rsidRDefault="007C3051" w:rsidP="009771DB">
      <w:pPr>
        <w:tabs>
          <w:tab w:val="left" w:pos="0"/>
        </w:tabs>
        <w:spacing w:after="0" w:line="240" w:lineRule="auto"/>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Кестеде берілгендей  «</w:t>
      </w:r>
      <w:r w:rsidRPr="003E62F2">
        <w:rPr>
          <w:rFonts w:ascii="Times New Roman" w:hAnsi="Times New Roman" w:cs="Times New Roman"/>
          <w:sz w:val="28"/>
          <w:szCs w:val="28"/>
          <w:lang w:val="kk-KZ"/>
        </w:rPr>
        <w:t xml:space="preserve">цифрландыру - дегеніміз жаңа әлеуметтік жағдай - «цифрлық теңсіздік», «цифрлық азаматтық», «цифрлық әлеуметтену»,  цифрландыру - бұл технология, экономика және мәдениеттің барлық аналогтарын жинаудың объективті үдерісі»; цифрлық ақиқат бізді де </w:t>
      </w:r>
      <w:r w:rsidRPr="003E62F2">
        <w:rPr>
          <w:rFonts w:ascii="Times New Roman" w:hAnsi="Times New Roman" w:cs="Times New Roman"/>
          <w:sz w:val="28"/>
          <w:szCs w:val="28"/>
          <w:lang w:val="kk-KZ"/>
        </w:rPr>
        <w:lastRenderedPageBreak/>
        <w:t>«цифрландырады», тек қана есептеу технологиясынан ғана емес, қиялдан да озып, «цифрлық із» жинақтай</w:t>
      </w:r>
      <w:bookmarkEnd w:id="30"/>
      <w:r w:rsidRPr="003E62F2">
        <w:rPr>
          <w:rFonts w:ascii="Times New Roman" w:hAnsi="Times New Roman" w:cs="Times New Roman"/>
          <w:sz w:val="28"/>
          <w:szCs w:val="28"/>
          <w:lang w:val="kk-KZ"/>
        </w:rPr>
        <w:t>тындығын көрсетеді [</w:t>
      </w:r>
      <w:r w:rsidR="007E5E46">
        <w:rPr>
          <w:rFonts w:ascii="Times New Roman" w:hAnsi="Times New Roman" w:cs="Times New Roman"/>
          <w:sz w:val="28"/>
          <w:szCs w:val="28"/>
          <w:lang w:val="kk-KZ"/>
        </w:rPr>
        <w:t>2</w:t>
      </w:r>
      <w:r w:rsidR="00914299" w:rsidRPr="00914299">
        <w:rPr>
          <w:rFonts w:ascii="Times New Roman" w:hAnsi="Times New Roman" w:cs="Times New Roman"/>
          <w:sz w:val="28"/>
          <w:szCs w:val="28"/>
          <w:lang w:val="kk-KZ"/>
        </w:rPr>
        <w:t>1</w:t>
      </w:r>
      <w:r w:rsidRPr="003E62F2">
        <w:rPr>
          <w:rFonts w:ascii="Times New Roman" w:hAnsi="Times New Roman" w:cs="Times New Roman"/>
          <w:sz w:val="28"/>
          <w:szCs w:val="28"/>
          <w:lang w:val="kk-KZ"/>
        </w:rPr>
        <w:t xml:space="preserve">]. </w:t>
      </w:r>
    </w:p>
    <w:p w14:paraId="6784FDC0" w14:textId="6165AEF4"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bookmarkStart w:id="38" w:name="_Hlk150193576"/>
      <w:r w:rsidRPr="003E62F2">
        <w:rPr>
          <w:rFonts w:ascii="Times New Roman" w:eastAsia="Times New Roman" w:hAnsi="Times New Roman" w:cs="Times New Roman"/>
          <w:sz w:val="28"/>
          <w:szCs w:val="28"/>
          <w:lang w:val="kk-KZ" w:eastAsia="ru-RU"/>
        </w:rPr>
        <w:t>Wikipedia</w:t>
      </w:r>
      <w:bookmarkEnd w:id="38"/>
      <w:r w:rsidRPr="003E62F2">
        <w:rPr>
          <w:rFonts w:ascii="Times New Roman" w:eastAsia="Times New Roman" w:hAnsi="Times New Roman" w:cs="Times New Roman"/>
          <w:sz w:val="28"/>
          <w:szCs w:val="28"/>
          <w:lang w:val="kk-KZ" w:eastAsia="ru-RU"/>
        </w:rPr>
        <w:t xml:space="preserve"> сөздігінде «цифрландыру» ұғымының мазмұны «цифрлық құрылғылар көмегімен деректерді беру, жазу, деректерді берудің цифрлық әдісі» ретінде көрсетілген [</w:t>
      </w:r>
      <w:r w:rsidR="007E5E46">
        <w:rPr>
          <w:rFonts w:ascii="Times New Roman" w:eastAsia="Times New Roman" w:hAnsi="Times New Roman" w:cs="Times New Roman"/>
          <w:sz w:val="28"/>
          <w:szCs w:val="28"/>
          <w:lang w:val="kk-KZ" w:eastAsia="ru-RU"/>
        </w:rPr>
        <w:t>2</w:t>
      </w:r>
      <w:r w:rsidR="00914299" w:rsidRPr="00914299">
        <w:rPr>
          <w:rFonts w:ascii="Times New Roman" w:eastAsia="Times New Roman" w:hAnsi="Times New Roman" w:cs="Times New Roman"/>
          <w:sz w:val="28"/>
          <w:szCs w:val="28"/>
          <w:lang w:val="kk-KZ" w:eastAsia="ru-RU"/>
        </w:rPr>
        <w:t>2</w:t>
      </w:r>
      <w:r w:rsidRPr="003E62F2">
        <w:rPr>
          <w:rFonts w:ascii="Times New Roman" w:eastAsia="Times New Roman" w:hAnsi="Times New Roman" w:cs="Times New Roman"/>
          <w:sz w:val="28"/>
          <w:szCs w:val="28"/>
          <w:lang w:val="kk-KZ" w:eastAsia="ru-RU"/>
        </w:rPr>
        <w:t xml:space="preserve">]. </w:t>
      </w:r>
    </w:p>
    <w:p w14:paraId="74079F5D" w14:textId="66E1009A"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А.Марей цифрландыруды байланысқа түсу парадигмасының өзгерісі, бір-бірімен және қоғаммен өзара әрекеттесу десе [</w:t>
      </w:r>
      <w:r w:rsidR="002835A5" w:rsidRPr="003E62F2">
        <w:rPr>
          <w:rFonts w:ascii="Times New Roman" w:eastAsia="Times New Roman" w:hAnsi="Times New Roman" w:cs="Times New Roman"/>
          <w:sz w:val="28"/>
          <w:szCs w:val="28"/>
          <w:lang w:val="kk-KZ" w:eastAsia="ru-RU"/>
        </w:rPr>
        <w:t>2</w:t>
      </w:r>
      <w:r w:rsidR="00914299" w:rsidRPr="00914299">
        <w:rPr>
          <w:rFonts w:ascii="Times New Roman" w:eastAsia="Times New Roman" w:hAnsi="Times New Roman" w:cs="Times New Roman"/>
          <w:sz w:val="28"/>
          <w:szCs w:val="28"/>
          <w:lang w:val="kk-KZ" w:eastAsia="ru-RU"/>
        </w:rPr>
        <w:t>3</w:t>
      </w:r>
      <w:r w:rsidRPr="003E62F2">
        <w:rPr>
          <w:rFonts w:ascii="Times New Roman" w:eastAsia="Times New Roman" w:hAnsi="Times New Roman" w:cs="Times New Roman"/>
          <w:sz w:val="28"/>
          <w:szCs w:val="28"/>
          <w:lang w:val="kk-KZ" w:eastAsia="ru-RU"/>
        </w:rPr>
        <w:t>], Л.Е.Вартанова, М.И.Максеенко, С.Смирнов бұл ақпаратты цифрландыру ғана емес, инфрақұрылымдық, басқарушылық, мінез-құлық, мәдени сипаттағы кешенді шешім деп  тұжырымдайды [</w:t>
      </w:r>
      <w:r w:rsidR="002835A5" w:rsidRPr="003E62F2">
        <w:rPr>
          <w:rFonts w:ascii="Times New Roman" w:eastAsia="Times New Roman" w:hAnsi="Times New Roman" w:cs="Times New Roman"/>
          <w:sz w:val="28"/>
          <w:szCs w:val="28"/>
          <w:lang w:val="kk-KZ" w:eastAsia="ru-RU"/>
        </w:rPr>
        <w:t>2</w:t>
      </w:r>
      <w:r w:rsidR="00914299" w:rsidRPr="00914299">
        <w:rPr>
          <w:rFonts w:ascii="Times New Roman" w:eastAsia="Times New Roman" w:hAnsi="Times New Roman" w:cs="Times New Roman"/>
          <w:sz w:val="28"/>
          <w:szCs w:val="28"/>
          <w:lang w:val="kk-KZ" w:eastAsia="ru-RU"/>
        </w:rPr>
        <w:t>4</w:t>
      </w:r>
      <w:r w:rsidRPr="003E62F2">
        <w:rPr>
          <w:rFonts w:ascii="Times New Roman" w:eastAsia="Times New Roman" w:hAnsi="Times New Roman" w:cs="Times New Roman"/>
          <w:sz w:val="28"/>
          <w:szCs w:val="28"/>
          <w:lang w:val="kk-KZ" w:eastAsia="ru-RU"/>
        </w:rPr>
        <w:t xml:space="preserve">]. </w:t>
      </w:r>
    </w:p>
    <w:p w14:paraId="6379B336" w14:textId="30A762D7"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Е.А.Кашина «педагогикалық үдерістерді оқытуға және білім берудің ақпараттық өнімдерін, құралдарын, технологияларын енгізу негізінде түрлендіруге бағытталған іс-шаралар жиынтығы» ретінде қарастырды</w:t>
      </w:r>
      <w:r w:rsidRPr="003E62F2">
        <w:rPr>
          <w:rFonts w:ascii="Times New Roman" w:hAnsi="Times New Roman" w:cs="Times New Roman"/>
          <w:sz w:val="28"/>
          <w:szCs w:val="28"/>
          <w:lang w:val="kk-KZ"/>
        </w:rPr>
        <w:t xml:space="preserve"> </w:t>
      </w:r>
      <w:r w:rsidRPr="003E62F2">
        <w:rPr>
          <w:rFonts w:ascii="Times New Roman" w:eastAsia="Times New Roman" w:hAnsi="Times New Roman" w:cs="Times New Roman"/>
          <w:sz w:val="28"/>
          <w:szCs w:val="28"/>
          <w:lang w:val="kk-KZ" w:eastAsia="ru-RU"/>
        </w:rPr>
        <w:t>[</w:t>
      </w:r>
      <w:r w:rsidR="00CE4399" w:rsidRPr="003E62F2">
        <w:rPr>
          <w:rFonts w:ascii="Times New Roman" w:eastAsia="Times New Roman" w:hAnsi="Times New Roman" w:cs="Times New Roman"/>
          <w:sz w:val="28"/>
          <w:szCs w:val="28"/>
          <w:lang w:val="kk-KZ" w:eastAsia="ru-RU"/>
        </w:rPr>
        <w:t>2</w:t>
      </w:r>
      <w:r w:rsidR="00914299" w:rsidRPr="00914299">
        <w:rPr>
          <w:rFonts w:ascii="Times New Roman" w:eastAsia="Times New Roman" w:hAnsi="Times New Roman" w:cs="Times New Roman"/>
          <w:sz w:val="28"/>
          <w:szCs w:val="28"/>
          <w:lang w:val="kk-KZ" w:eastAsia="ru-RU"/>
        </w:rPr>
        <w:t>5</w:t>
      </w:r>
      <w:r w:rsidRPr="003E62F2">
        <w:rPr>
          <w:rFonts w:ascii="Times New Roman" w:eastAsia="Times New Roman" w:hAnsi="Times New Roman" w:cs="Times New Roman"/>
          <w:sz w:val="28"/>
          <w:szCs w:val="28"/>
          <w:lang w:val="kk-KZ" w:eastAsia="ru-RU"/>
        </w:rPr>
        <w:t>].</w:t>
      </w:r>
    </w:p>
    <w:p w14:paraId="4EDD0558" w14:textId="511E6499"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Авторлардың бірі үдеріс деп көрсетсе, екіншілері іс-шаралар жиынтығы, үшіншілері  әдіс т</w:t>
      </w:r>
      <w:r w:rsidR="00CB1796">
        <w:rPr>
          <w:rFonts w:ascii="Times New Roman" w:eastAsia="Times New Roman" w:hAnsi="Times New Roman" w:cs="Times New Roman"/>
          <w:sz w:val="28"/>
          <w:szCs w:val="28"/>
          <w:lang w:val="kk-KZ" w:eastAsia="ru-RU"/>
        </w:rPr>
        <w:t>ұ</w:t>
      </w:r>
      <w:r w:rsidRPr="003E62F2">
        <w:rPr>
          <w:rFonts w:ascii="Times New Roman" w:eastAsia="Times New Roman" w:hAnsi="Times New Roman" w:cs="Times New Roman"/>
          <w:sz w:val="28"/>
          <w:szCs w:val="28"/>
          <w:lang w:val="kk-KZ" w:eastAsia="ru-RU"/>
        </w:rPr>
        <w:t>рғысынан қарастырады. Алайда барлығы бірдей цифрландырудың қоғамның, адамдардың ақпарат алмасу қарым-қатынасының цифрлық технологиялар көмегімен жүзеге асатынын жоққа шығармайды.</w:t>
      </w:r>
    </w:p>
    <w:p w14:paraId="570B42AB" w14:textId="6D3D5647" w:rsidR="007C3051" w:rsidRPr="003E62F2" w:rsidRDefault="00635EA5"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635EA5">
        <w:rPr>
          <w:rFonts w:ascii="Times New Roman" w:eastAsia="Times New Roman" w:hAnsi="Times New Roman" w:cs="Times New Roman"/>
          <w:sz w:val="28"/>
          <w:szCs w:val="28"/>
          <w:lang w:val="kk-KZ" w:eastAsia="ru-RU"/>
        </w:rPr>
        <w:t>Oc</w:t>
      </w:r>
      <w:r>
        <w:rPr>
          <w:rFonts w:ascii="Times New Roman" w:eastAsia="Times New Roman" w:hAnsi="Times New Roman" w:cs="Times New Roman"/>
          <w:sz w:val="28"/>
          <w:szCs w:val="28"/>
          <w:lang w:val="kk-KZ" w:eastAsia="ru-RU"/>
        </w:rPr>
        <w:t xml:space="preserve">ы </w:t>
      </w:r>
      <w:r w:rsidR="007C3051" w:rsidRPr="003E62F2">
        <w:rPr>
          <w:rFonts w:ascii="Times New Roman" w:eastAsia="Times New Roman" w:hAnsi="Times New Roman" w:cs="Times New Roman"/>
          <w:sz w:val="28"/>
          <w:szCs w:val="28"/>
          <w:lang w:val="kk-KZ" w:eastAsia="ru-RU"/>
        </w:rPr>
        <w:t xml:space="preserve">мақсатқа жету нәтижесінде қоғамда жаппай цифрлық сауаттылық және білім беруді даралау </w:t>
      </w:r>
      <w:r w:rsidR="001D0C99" w:rsidRPr="003E62F2">
        <w:rPr>
          <w:rFonts w:ascii="Times New Roman" w:eastAsia="Times New Roman" w:hAnsi="Times New Roman" w:cs="Times New Roman"/>
          <w:sz w:val="28"/>
          <w:szCs w:val="28"/>
          <w:lang w:val="kk-KZ" w:eastAsia="ru-RU"/>
        </w:rPr>
        <w:t xml:space="preserve">негізінде </w:t>
      </w:r>
      <w:r w:rsidR="007C3051" w:rsidRPr="003E62F2">
        <w:rPr>
          <w:rFonts w:ascii="Times New Roman" w:eastAsia="Times New Roman" w:hAnsi="Times New Roman" w:cs="Times New Roman"/>
          <w:sz w:val="28"/>
          <w:szCs w:val="28"/>
          <w:lang w:val="kk-KZ" w:eastAsia="ru-RU"/>
        </w:rPr>
        <w:t>ақпараттық мәдениетті қалыптастыру қамтамасыз</w:t>
      </w:r>
      <w:r w:rsidR="001D0C99" w:rsidRPr="003E62F2">
        <w:rPr>
          <w:rFonts w:ascii="Times New Roman" w:eastAsia="Times New Roman" w:hAnsi="Times New Roman" w:cs="Times New Roman"/>
          <w:sz w:val="28"/>
          <w:szCs w:val="28"/>
          <w:lang w:val="kk-KZ" w:eastAsia="ru-RU"/>
        </w:rPr>
        <w:t>дандырылуы</w:t>
      </w:r>
      <w:r w:rsidR="007C3051" w:rsidRPr="003E62F2">
        <w:rPr>
          <w:rFonts w:ascii="Times New Roman" w:eastAsia="Times New Roman" w:hAnsi="Times New Roman" w:cs="Times New Roman"/>
          <w:sz w:val="28"/>
          <w:szCs w:val="28"/>
          <w:lang w:val="kk-KZ" w:eastAsia="ru-RU"/>
        </w:rPr>
        <w:t xml:space="preserve"> </w:t>
      </w:r>
      <w:r w:rsidR="001D0C99" w:rsidRPr="003E62F2">
        <w:rPr>
          <w:rFonts w:ascii="Times New Roman" w:eastAsia="Times New Roman" w:hAnsi="Times New Roman" w:cs="Times New Roman"/>
          <w:sz w:val="28"/>
          <w:szCs w:val="28"/>
          <w:lang w:val="kk-KZ" w:eastAsia="ru-RU"/>
        </w:rPr>
        <w:t>көкейкестендіріледі</w:t>
      </w:r>
      <w:r w:rsidR="007C3051" w:rsidRPr="003E62F2">
        <w:rPr>
          <w:rFonts w:ascii="Times New Roman" w:eastAsia="Times New Roman" w:hAnsi="Times New Roman" w:cs="Times New Roman"/>
          <w:sz w:val="28"/>
          <w:szCs w:val="28"/>
          <w:lang w:val="kk-KZ" w:eastAsia="ru-RU"/>
        </w:rPr>
        <w:t xml:space="preserve"> [</w:t>
      </w:r>
      <w:r w:rsidR="006B6BD5" w:rsidRPr="006B6BD5">
        <w:rPr>
          <w:rFonts w:ascii="Times New Roman" w:eastAsia="Times New Roman" w:hAnsi="Times New Roman" w:cs="Times New Roman"/>
          <w:sz w:val="28"/>
          <w:szCs w:val="28"/>
          <w:lang w:val="kk-KZ" w:eastAsia="ru-RU"/>
        </w:rPr>
        <w:t>2</w:t>
      </w:r>
      <w:r w:rsidR="00914299" w:rsidRPr="00914299">
        <w:rPr>
          <w:rFonts w:ascii="Times New Roman" w:eastAsia="Times New Roman" w:hAnsi="Times New Roman" w:cs="Times New Roman"/>
          <w:sz w:val="28"/>
          <w:szCs w:val="28"/>
          <w:lang w:val="kk-KZ" w:eastAsia="ru-RU"/>
        </w:rPr>
        <w:t>6</w:t>
      </w:r>
      <w:r w:rsidR="007C3051" w:rsidRPr="003E62F2">
        <w:rPr>
          <w:rFonts w:ascii="Times New Roman" w:eastAsia="Times New Roman" w:hAnsi="Times New Roman" w:cs="Times New Roman"/>
          <w:sz w:val="28"/>
          <w:szCs w:val="28"/>
          <w:lang w:val="kk-KZ" w:eastAsia="ru-RU"/>
        </w:rPr>
        <w:t>].</w:t>
      </w:r>
    </w:p>
    <w:p w14:paraId="66097382" w14:textId="1725468C"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Біздің </w:t>
      </w:r>
      <w:r w:rsidR="00FE2864" w:rsidRPr="003E62F2">
        <w:rPr>
          <w:rFonts w:ascii="Times New Roman" w:eastAsia="Times New Roman" w:hAnsi="Times New Roman" w:cs="Times New Roman"/>
          <w:sz w:val="28"/>
          <w:szCs w:val="28"/>
          <w:lang w:val="kk-KZ" w:eastAsia="ru-RU"/>
        </w:rPr>
        <w:t>нақтылауымызша</w:t>
      </w:r>
      <w:r w:rsidRPr="003E62F2">
        <w:rPr>
          <w:rFonts w:ascii="Times New Roman" w:eastAsia="Times New Roman" w:hAnsi="Times New Roman" w:cs="Times New Roman"/>
          <w:sz w:val="28"/>
          <w:szCs w:val="28"/>
          <w:lang w:val="kk-KZ" w:eastAsia="ru-RU"/>
        </w:rPr>
        <w:t xml:space="preserve"> </w:t>
      </w:r>
      <w:r w:rsidRPr="003E62F2">
        <w:rPr>
          <w:rFonts w:ascii="Times New Roman" w:eastAsia="Times New Roman" w:hAnsi="Times New Roman" w:cs="Times New Roman"/>
          <w:i/>
          <w:sz w:val="28"/>
          <w:szCs w:val="28"/>
          <w:lang w:val="kk-KZ" w:eastAsia="ru-RU"/>
        </w:rPr>
        <w:t>«</w:t>
      </w:r>
      <w:r w:rsidRPr="003E62F2">
        <w:rPr>
          <w:rFonts w:ascii="Times New Roman" w:eastAsia="Times New Roman" w:hAnsi="Times New Roman" w:cs="Times New Roman"/>
          <w:b/>
          <w:i/>
          <w:sz w:val="28"/>
          <w:szCs w:val="28"/>
          <w:lang w:val="kk-KZ" w:eastAsia="ru-RU"/>
        </w:rPr>
        <w:t xml:space="preserve">цифрлық білім беру ортасы  </w:t>
      </w:r>
      <w:r w:rsidRPr="003E62F2">
        <w:rPr>
          <w:rFonts w:ascii="Times New Roman" w:eastAsia="Times New Roman" w:hAnsi="Times New Roman" w:cs="Times New Roman"/>
          <w:i/>
          <w:sz w:val="28"/>
          <w:szCs w:val="28"/>
          <w:lang w:val="kk-KZ" w:eastAsia="ru-RU"/>
        </w:rPr>
        <w:t xml:space="preserve">– </w:t>
      </w:r>
      <w:r w:rsidRPr="003E62F2">
        <w:rPr>
          <w:rFonts w:ascii="Times New Roman" w:eastAsia="Times New Roman" w:hAnsi="Times New Roman" w:cs="Times New Roman"/>
          <w:sz w:val="28"/>
          <w:szCs w:val="28"/>
          <w:lang w:val="kk-KZ" w:eastAsia="ru-RU"/>
        </w:rPr>
        <w:t xml:space="preserve">дегеніміз білім беру процесін ұйымдастырудың әртүрлі талаптарын қамтамасыздандыруға арналған ақпараттық жүйелердің ашық таратылған жиынтығы. Цифрлық білім беру ортасының басты мақсаты болып білім беру </w:t>
      </w:r>
      <w:r w:rsidR="003E2BFC">
        <w:rPr>
          <w:rFonts w:ascii="Times New Roman" w:eastAsia="Times New Roman" w:hAnsi="Times New Roman" w:cs="Times New Roman"/>
          <w:sz w:val="28"/>
          <w:szCs w:val="28"/>
          <w:lang w:val="kk-KZ" w:eastAsia="ru-RU"/>
        </w:rPr>
        <w:t>үдері</w:t>
      </w:r>
      <w:r w:rsidRPr="003E62F2">
        <w:rPr>
          <w:rFonts w:ascii="Times New Roman" w:eastAsia="Times New Roman" w:hAnsi="Times New Roman" w:cs="Times New Roman"/>
          <w:sz w:val="28"/>
          <w:szCs w:val="28"/>
          <w:lang w:val="kk-KZ" w:eastAsia="ru-RU"/>
        </w:rPr>
        <w:t xml:space="preserve">сі субъектілерінің өзара әрекеттесуін және олардың цифрлық білім беру ресурстарымен әрекеттесуін қамтамасыздандыру </w:t>
      </w:r>
      <w:r w:rsidR="003E2BFC">
        <w:rPr>
          <w:rFonts w:ascii="Times New Roman" w:eastAsia="Times New Roman" w:hAnsi="Times New Roman" w:cs="Times New Roman"/>
          <w:sz w:val="28"/>
          <w:szCs w:val="28"/>
          <w:lang w:val="kk-KZ" w:eastAsia="ru-RU"/>
        </w:rPr>
        <w:t xml:space="preserve"> болып </w:t>
      </w:r>
      <w:r w:rsidRPr="003E62F2">
        <w:rPr>
          <w:rFonts w:ascii="Times New Roman" w:eastAsia="Times New Roman" w:hAnsi="Times New Roman" w:cs="Times New Roman"/>
          <w:sz w:val="28"/>
          <w:szCs w:val="28"/>
          <w:lang w:val="kk-KZ" w:eastAsia="ru-RU"/>
        </w:rPr>
        <w:t xml:space="preserve">табылады. </w:t>
      </w:r>
    </w:p>
    <w:p w14:paraId="13A136D1" w14:textId="6DBAE691"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Біздің бұл ойымызды бірқатар ғалымдар зерттеулеріндегі  ой-пікірлер</w:t>
      </w:r>
      <w:r w:rsidR="009F3141">
        <w:rPr>
          <w:rFonts w:ascii="Times New Roman" w:eastAsia="Times New Roman" w:hAnsi="Times New Roman" w:cs="Times New Roman"/>
          <w:sz w:val="28"/>
          <w:szCs w:val="28"/>
          <w:lang w:val="kk-KZ" w:eastAsia="ru-RU"/>
        </w:rPr>
        <w:t>і</w:t>
      </w:r>
      <w:r w:rsidRPr="003E62F2">
        <w:rPr>
          <w:rFonts w:ascii="Times New Roman" w:eastAsia="Times New Roman" w:hAnsi="Times New Roman" w:cs="Times New Roman"/>
          <w:sz w:val="28"/>
          <w:szCs w:val="28"/>
          <w:lang w:val="kk-KZ" w:eastAsia="ru-RU"/>
        </w:rPr>
        <w:t xml:space="preserve"> анықтайды. Мәселен, С.Д.Каракозов пен А.Ю.Уваровтың зерттеуінде [</w:t>
      </w:r>
      <w:r w:rsidR="00CE4399" w:rsidRPr="003E62F2">
        <w:rPr>
          <w:rFonts w:ascii="Times New Roman" w:eastAsia="Times New Roman" w:hAnsi="Times New Roman" w:cs="Times New Roman"/>
          <w:sz w:val="28"/>
          <w:szCs w:val="28"/>
          <w:lang w:val="kk-KZ" w:eastAsia="ru-RU"/>
        </w:rPr>
        <w:t>2</w:t>
      </w:r>
      <w:r w:rsidR="006B6BD5" w:rsidRPr="006B6BD5">
        <w:rPr>
          <w:rFonts w:ascii="Times New Roman" w:eastAsia="Times New Roman" w:hAnsi="Times New Roman" w:cs="Times New Roman"/>
          <w:sz w:val="28"/>
          <w:szCs w:val="28"/>
          <w:lang w:val="kk-KZ" w:eastAsia="ru-RU"/>
        </w:rPr>
        <w:t>7</w:t>
      </w:r>
      <w:r w:rsidRPr="003E62F2">
        <w:rPr>
          <w:rFonts w:ascii="Times New Roman" w:eastAsia="Times New Roman" w:hAnsi="Times New Roman" w:cs="Times New Roman"/>
          <w:sz w:val="28"/>
          <w:szCs w:val="28"/>
          <w:lang w:val="kk-KZ" w:eastAsia="ru-RU"/>
        </w:rPr>
        <w:t>] цифрлық білім беру ортасының тиімділігін айқындайтын бірқатар шарттар көрсетілген:</w:t>
      </w:r>
    </w:p>
    <w:p w14:paraId="2AC0BBAE" w14:textId="77777777" w:rsidR="007C3051" w:rsidRPr="003E62F2" w:rsidRDefault="007C3051" w:rsidP="00D2396D">
      <w:pPr>
        <w:numPr>
          <w:ilvl w:val="0"/>
          <w:numId w:val="5"/>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цифрлық технологияларды пайдаланудағы  мақсатының  айқындылығы;</w:t>
      </w:r>
    </w:p>
    <w:p w14:paraId="3EECCE30" w14:textId="34C3D027" w:rsidR="007C3051" w:rsidRPr="003E62F2" w:rsidRDefault="00FE2864" w:rsidP="00D2396D">
      <w:pPr>
        <w:numPr>
          <w:ilvl w:val="0"/>
          <w:numId w:val="6"/>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көшбасшыларды </w:t>
      </w:r>
      <w:r w:rsidR="007C3051" w:rsidRPr="003E62F2">
        <w:rPr>
          <w:rFonts w:ascii="Times New Roman" w:eastAsia="Times New Roman" w:hAnsi="Times New Roman" w:cs="Times New Roman"/>
          <w:sz w:val="28"/>
          <w:szCs w:val="28"/>
          <w:lang w:val="kk-KZ" w:eastAsia="ru-RU"/>
        </w:rPr>
        <w:t xml:space="preserve">қолдауды жүзеге асыру қажеттілігі, яғни </w:t>
      </w:r>
      <w:r w:rsidRPr="003E62F2">
        <w:rPr>
          <w:rFonts w:ascii="Times New Roman" w:eastAsia="Times New Roman" w:hAnsi="Times New Roman" w:cs="Times New Roman"/>
          <w:sz w:val="28"/>
          <w:szCs w:val="28"/>
          <w:lang w:val="kk-KZ" w:eastAsia="ru-RU"/>
        </w:rPr>
        <w:t>көшбасшылар</w:t>
      </w:r>
      <w:r w:rsidR="007C3051" w:rsidRPr="003E62F2">
        <w:rPr>
          <w:rFonts w:ascii="Times New Roman" w:eastAsia="Times New Roman" w:hAnsi="Times New Roman" w:cs="Times New Roman"/>
          <w:sz w:val="28"/>
          <w:szCs w:val="28"/>
          <w:lang w:val="kk-KZ" w:eastAsia="ru-RU"/>
        </w:rPr>
        <w:t xml:space="preserve"> тек қана әкімшілік өкілдері емес, сонымен қатар инновациялық идеяларды белсенді түрде насихаттайтын және бір-бірін қолдайтын бастамашыл педагогтар мен білім алушылар болуы керектігі;</w:t>
      </w:r>
    </w:p>
    <w:p w14:paraId="1DAEE852" w14:textId="77777777" w:rsidR="007C3051" w:rsidRPr="003E62F2" w:rsidRDefault="007C3051" w:rsidP="00D2396D">
      <w:pPr>
        <w:numPr>
          <w:ilvl w:val="0"/>
          <w:numId w:val="6"/>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жоспары мен білім беру бағдарламасының анықталуы;</w:t>
      </w:r>
    </w:p>
    <w:p w14:paraId="5A13664F" w14:textId="77777777" w:rsidR="007C3051" w:rsidRPr="003E62F2" w:rsidRDefault="007C3051" w:rsidP="00D2396D">
      <w:pPr>
        <w:numPr>
          <w:ilvl w:val="0"/>
          <w:numId w:val="6"/>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іске асырылып жатқан жобаға қаржылық қолдау көрсетілуі;</w:t>
      </w:r>
    </w:p>
    <w:p w14:paraId="3548BA58" w14:textId="77777777" w:rsidR="007C3051" w:rsidRPr="003E62F2" w:rsidRDefault="007C3051" w:rsidP="00D2396D">
      <w:pPr>
        <w:numPr>
          <w:ilvl w:val="0"/>
          <w:numId w:val="6"/>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персоналдың үздіксіз кәсіби даму жағдайында даярлануы;</w:t>
      </w:r>
    </w:p>
    <w:p w14:paraId="42218D0C" w14:textId="77777777" w:rsidR="007C3051" w:rsidRPr="003E62F2" w:rsidRDefault="007C3051" w:rsidP="00D2396D">
      <w:pPr>
        <w:numPr>
          <w:ilvl w:val="0"/>
          <w:numId w:val="6"/>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техникалық қолдау қажеттілігі;</w:t>
      </w:r>
    </w:p>
    <w:p w14:paraId="1C2CDF5A" w14:textId="77777777" w:rsidR="007C3051" w:rsidRPr="003E62F2" w:rsidRDefault="007C3051" w:rsidP="00D2396D">
      <w:pPr>
        <w:numPr>
          <w:ilvl w:val="0"/>
          <w:numId w:val="6"/>
        </w:numPr>
        <w:tabs>
          <w:tab w:val="clear" w:pos="720"/>
          <w:tab w:val="left" w:pos="0"/>
          <w:tab w:val="num" w:pos="851"/>
        </w:tabs>
        <w:spacing w:after="0" w:line="240" w:lineRule="auto"/>
        <w:ind w:left="0" w:firstLine="567"/>
        <w:jc w:val="both"/>
        <w:textAlignment w:val="baseline"/>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оқытудың дербестендірілуі. </w:t>
      </w:r>
    </w:p>
    <w:p w14:paraId="58FF19FC" w14:textId="6FFF7F4B" w:rsidR="007C3051" w:rsidRPr="003E62F2" w:rsidRDefault="007C3051"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Бірақатар шетелдік ғалымдардың (С.Блэк, А.Сильверблатт) еңбектерінде ақпараттық сауаттылықтың әртүрлі аспектілері компьютерлік сауаттылық түсінігін кеңейту және тереңдету </w:t>
      </w:r>
      <w:r w:rsidR="00AC3674" w:rsidRPr="003E62F2">
        <w:rPr>
          <w:rFonts w:ascii="Times New Roman" w:eastAsia="Times New Roman" w:hAnsi="Times New Roman" w:cs="Times New Roman"/>
          <w:sz w:val="28"/>
          <w:szCs w:val="28"/>
          <w:lang w:val="kk-KZ" w:eastAsia="ru-RU"/>
        </w:rPr>
        <w:t>тұрғысынан</w:t>
      </w:r>
      <w:r w:rsidRPr="003E62F2">
        <w:rPr>
          <w:rFonts w:ascii="Times New Roman" w:eastAsia="Times New Roman" w:hAnsi="Times New Roman" w:cs="Times New Roman"/>
          <w:sz w:val="28"/>
          <w:szCs w:val="28"/>
          <w:lang w:val="kk-KZ" w:eastAsia="ru-RU"/>
        </w:rPr>
        <w:t xml:space="preserve"> зерттелді</w:t>
      </w:r>
      <w:r w:rsidR="00AC3674" w:rsidRPr="003E62F2">
        <w:rPr>
          <w:rFonts w:ascii="Times New Roman" w:eastAsia="Times New Roman" w:hAnsi="Times New Roman" w:cs="Times New Roman"/>
          <w:sz w:val="28"/>
          <w:szCs w:val="28"/>
          <w:lang w:val="kk-KZ" w:eastAsia="ru-RU"/>
        </w:rPr>
        <w:t xml:space="preserve">. </w:t>
      </w:r>
      <w:r w:rsidR="00001E9A" w:rsidRPr="003E62F2">
        <w:rPr>
          <w:rFonts w:ascii="Times New Roman" w:eastAsia="Times New Roman" w:hAnsi="Times New Roman" w:cs="Times New Roman"/>
          <w:sz w:val="28"/>
          <w:szCs w:val="28"/>
          <w:lang w:val="kk-KZ" w:eastAsia="ru-RU"/>
        </w:rPr>
        <w:t xml:space="preserve">Мәселен, </w:t>
      </w:r>
      <w:r w:rsidRPr="003E62F2">
        <w:rPr>
          <w:rFonts w:ascii="Times New Roman" w:eastAsia="Times New Roman" w:hAnsi="Times New Roman" w:cs="Times New Roman"/>
          <w:sz w:val="28"/>
          <w:szCs w:val="28"/>
          <w:lang w:val="kk-KZ" w:eastAsia="ru-RU"/>
        </w:rPr>
        <w:t>А.Я.Ли [</w:t>
      </w:r>
      <w:r w:rsidR="0021185C" w:rsidRPr="0021185C">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0</w:t>
      </w:r>
      <w:r w:rsidRPr="003E62F2">
        <w:rPr>
          <w:rFonts w:ascii="Times New Roman" w:eastAsia="Times New Roman" w:hAnsi="Times New Roman" w:cs="Times New Roman"/>
          <w:sz w:val="28"/>
          <w:szCs w:val="28"/>
          <w:lang w:val="kk-KZ" w:eastAsia="ru-RU"/>
        </w:rPr>
        <w:t>] еңбектерінде Қытайдың нақты мысалы</w:t>
      </w:r>
      <w:r w:rsidR="00001E9A" w:rsidRPr="003E62F2">
        <w:rPr>
          <w:rFonts w:ascii="Times New Roman" w:eastAsia="Times New Roman" w:hAnsi="Times New Roman" w:cs="Times New Roman"/>
          <w:sz w:val="28"/>
          <w:szCs w:val="28"/>
          <w:lang w:val="kk-KZ" w:eastAsia="ru-RU"/>
        </w:rPr>
        <w:t xml:space="preserve"> негізінде мобильді құрылғылар арқылы </w:t>
      </w:r>
      <w:r w:rsidRPr="003E62F2">
        <w:rPr>
          <w:rFonts w:ascii="Times New Roman" w:eastAsia="Times New Roman" w:hAnsi="Times New Roman" w:cs="Times New Roman"/>
          <w:sz w:val="28"/>
          <w:szCs w:val="28"/>
          <w:lang w:val="kk-KZ" w:eastAsia="ru-RU"/>
        </w:rPr>
        <w:lastRenderedPageBreak/>
        <w:t>медиасауаттылықты қалыптастыру мүмкіндіктері зертте</w:t>
      </w:r>
      <w:r w:rsidR="00001E9A" w:rsidRPr="003E62F2">
        <w:rPr>
          <w:rFonts w:ascii="Times New Roman" w:eastAsia="Times New Roman" w:hAnsi="Times New Roman" w:cs="Times New Roman"/>
          <w:sz w:val="28"/>
          <w:szCs w:val="28"/>
          <w:lang w:val="kk-KZ" w:eastAsia="ru-RU"/>
        </w:rPr>
        <w:t>лген</w:t>
      </w:r>
      <w:r w:rsidRPr="003E62F2">
        <w:rPr>
          <w:rFonts w:ascii="Times New Roman" w:eastAsia="Times New Roman" w:hAnsi="Times New Roman" w:cs="Times New Roman"/>
          <w:sz w:val="28"/>
          <w:szCs w:val="28"/>
          <w:lang w:val="kk-KZ" w:eastAsia="ru-RU"/>
        </w:rPr>
        <w:t>. Автор мұғалімдер мен студенттер арасындағы интерактивті өзара әрекетті ұйымдастыруға мүмкіндік беретін Web 2.0 технологияларының пайда болуының түбегейлі маңыздылығын атап көрсет</w:t>
      </w:r>
      <w:r w:rsidR="00001E9A" w:rsidRPr="003E62F2">
        <w:rPr>
          <w:rFonts w:ascii="Times New Roman" w:eastAsia="Times New Roman" w:hAnsi="Times New Roman" w:cs="Times New Roman"/>
          <w:sz w:val="28"/>
          <w:szCs w:val="28"/>
          <w:lang w:val="kk-KZ" w:eastAsia="ru-RU"/>
        </w:rPr>
        <w:t>кен</w:t>
      </w:r>
      <w:r w:rsidRPr="003E62F2">
        <w:rPr>
          <w:rFonts w:ascii="Times New Roman" w:eastAsia="Times New Roman" w:hAnsi="Times New Roman" w:cs="Times New Roman"/>
          <w:sz w:val="28"/>
          <w:szCs w:val="28"/>
          <w:lang w:val="kk-KZ" w:eastAsia="ru-RU"/>
        </w:rPr>
        <w:t>.</w:t>
      </w:r>
    </w:p>
    <w:p w14:paraId="4D94CDF6" w14:textId="0203BA19" w:rsidR="007C3051" w:rsidRPr="003E62F2" w:rsidRDefault="00A80BBA"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Ц</w:t>
      </w:r>
      <w:r w:rsidR="007C3051" w:rsidRPr="003E62F2">
        <w:rPr>
          <w:rFonts w:ascii="Times New Roman" w:eastAsia="Times New Roman" w:hAnsi="Times New Roman" w:cs="Times New Roman"/>
          <w:sz w:val="28"/>
          <w:szCs w:val="28"/>
          <w:lang w:val="kk-KZ" w:eastAsia="ru-RU"/>
        </w:rPr>
        <w:t>ифрл</w:t>
      </w:r>
      <w:r w:rsidRPr="003E62F2">
        <w:rPr>
          <w:rFonts w:ascii="Times New Roman" w:eastAsia="Times New Roman" w:hAnsi="Times New Roman" w:cs="Times New Roman"/>
          <w:sz w:val="28"/>
          <w:szCs w:val="28"/>
          <w:lang w:val="kk-KZ" w:eastAsia="ru-RU"/>
        </w:rPr>
        <w:t xml:space="preserve">андырудың дамуы жағдайында </w:t>
      </w:r>
      <w:r w:rsidR="007C3051" w:rsidRPr="003E62F2">
        <w:rPr>
          <w:rFonts w:ascii="Times New Roman" w:eastAsia="Times New Roman" w:hAnsi="Times New Roman" w:cs="Times New Roman"/>
          <w:sz w:val="28"/>
          <w:szCs w:val="28"/>
          <w:lang w:val="kk-KZ" w:eastAsia="ru-RU"/>
        </w:rPr>
        <w:t xml:space="preserve">медиасауаттылықты қалыптастыру </w:t>
      </w:r>
      <w:r w:rsidR="00194491">
        <w:rPr>
          <w:rFonts w:ascii="Times New Roman" w:eastAsia="Times New Roman" w:hAnsi="Times New Roman" w:cs="Times New Roman"/>
          <w:sz w:val="28"/>
          <w:szCs w:val="28"/>
          <w:lang w:val="kk-KZ" w:eastAsia="ru-RU"/>
        </w:rPr>
        <w:t xml:space="preserve">болашағы </w:t>
      </w:r>
      <w:r w:rsidR="007C3051" w:rsidRPr="003E62F2">
        <w:rPr>
          <w:rFonts w:ascii="Times New Roman" w:eastAsia="Times New Roman" w:hAnsi="Times New Roman" w:cs="Times New Roman"/>
          <w:sz w:val="28"/>
          <w:szCs w:val="28"/>
          <w:lang w:val="kk-KZ" w:eastAsia="ru-RU"/>
        </w:rPr>
        <w:t>М.Булгер, Р.Дэвисон [</w:t>
      </w:r>
      <w:r w:rsidR="00E66D84" w:rsidRPr="003E62F2">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1</w:t>
      </w:r>
      <w:r w:rsidR="007C3051" w:rsidRPr="003E62F2">
        <w:rPr>
          <w:rFonts w:ascii="Times New Roman" w:eastAsia="Times New Roman" w:hAnsi="Times New Roman" w:cs="Times New Roman"/>
          <w:sz w:val="28"/>
          <w:szCs w:val="28"/>
          <w:lang w:val="kk-KZ" w:eastAsia="ru-RU"/>
        </w:rPr>
        <w:t>]</w:t>
      </w:r>
      <w:r w:rsidR="00001E9A" w:rsidRPr="003E62F2">
        <w:rPr>
          <w:rFonts w:ascii="Times New Roman" w:eastAsia="Times New Roman" w:hAnsi="Times New Roman" w:cs="Times New Roman"/>
          <w:sz w:val="28"/>
          <w:szCs w:val="28"/>
          <w:lang w:val="kk-KZ" w:eastAsia="ru-RU"/>
        </w:rPr>
        <w:t xml:space="preserve"> еңбектерінде қарастырылса, </w:t>
      </w:r>
      <w:r w:rsidR="007C3051" w:rsidRPr="003E62F2">
        <w:rPr>
          <w:rFonts w:ascii="Times New Roman" w:eastAsia="Times New Roman" w:hAnsi="Times New Roman" w:cs="Times New Roman"/>
          <w:sz w:val="28"/>
          <w:szCs w:val="28"/>
          <w:lang w:val="kk-KZ" w:eastAsia="ru-RU"/>
        </w:rPr>
        <w:t>қазіргі киберкеңістік сипаттамаларының білімге әсері С.Галик [</w:t>
      </w:r>
      <w:r w:rsidR="00E66D84" w:rsidRPr="003E62F2">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2</w:t>
      </w:r>
      <w:r w:rsidR="007C3051" w:rsidRPr="003E62F2">
        <w:rPr>
          <w:rFonts w:ascii="Times New Roman" w:eastAsia="Times New Roman" w:hAnsi="Times New Roman" w:cs="Times New Roman"/>
          <w:sz w:val="28"/>
          <w:szCs w:val="28"/>
          <w:lang w:val="kk-KZ" w:eastAsia="ru-RU"/>
        </w:rPr>
        <w:t xml:space="preserve">] </w:t>
      </w:r>
      <w:r w:rsidR="00001E9A" w:rsidRPr="003E62F2">
        <w:rPr>
          <w:rFonts w:ascii="Times New Roman" w:eastAsia="Times New Roman" w:hAnsi="Times New Roman" w:cs="Times New Roman"/>
          <w:sz w:val="28"/>
          <w:szCs w:val="28"/>
          <w:lang w:val="kk-KZ" w:eastAsia="ru-RU"/>
        </w:rPr>
        <w:t>зерттеуінде</w:t>
      </w:r>
      <w:r w:rsidR="007C3051" w:rsidRPr="003E62F2">
        <w:rPr>
          <w:rFonts w:ascii="Times New Roman" w:eastAsia="Times New Roman" w:hAnsi="Times New Roman" w:cs="Times New Roman"/>
          <w:sz w:val="28"/>
          <w:szCs w:val="28"/>
          <w:lang w:val="kk-KZ" w:eastAsia="ru-RU"/>
        </w:rPr>
        <w:t xml:space="preserve"> </w:t>
      </w:r>
      <w:r w:rsidR="00001E9A" w:rsidRPr="003E62F2">
        <w:rPr>
          <w:rFonts w:ascii="Times New Roman" w:eastAsia="Times New Roman" w:hAnsi="Times New Roman" w:cs="Times New Roman"/>
          <w:sz w:val="28"/>
          <w:szCs w:val="28"/>
          <w:lang w:val="kk-KZ" w:eastAsia="ru-RU"/>
        </w:rPr>
        <w:t>зерделенген</w:t>
      </w:r>
      <w:r w:rsidR="007C3051" w:rsidRPr="003E62F2">
        <w:rPr>
          <w:rFonts w:ascii="Times New Roman" w:eastAsia="Times New Roman" w:hAnsi="Times New Roman" w:cs="Times New Roman"/>
          <w:sz w:val="28"/>
          <w:szCs w:val="28"/>
          <w:lang w:val="kk-KZ" w:eastAsia="ru-RU"/>
        </w:rPr>
        <w:t xml:space="preserve">. Бұл, қазіргі білім берудің өзекті мәселелері болып табылады. </w:t>
      </w:r>
      <w:r w:rsidR="00001E9A" w:rsidRPr="003E62F2">
        <w:rPr>
          <w:rFonts w:ascii="Times New Roman" w:eastAsia="Times New Roman" w:hAnsi="Times New Roman" w:cs="Times New Roman"/>
          <w:sz w:val="28"/>
          <w:szCs w:val="28"/>
          <w:lang w:val="kk-KZ" w:eastAsia="ru-RU"/>
        </w:rPr>
        <w:t>В.Уильямсон өз еңбегінде қ</w:t>
      </w:r>
      <w:r w:rsidR="007C3051" w:rsidRPr="003E62F2">
        <w:rPr>
          <w:rFonts w:ascii="Times New Roman" w:eastAsia="Times New Roman" w:hAnsi="Times New Roman" w:cs="Times New Roman"/>
          <w:sz w:val="28"/>
          <w:szCs w:val="28"/>
          <w:lang w:val="kk-KZ" w:eastAsia="ru-RU"/>
        </w:rPr>
        <w:t>азіргі ақпараттық қоғамның маңызды белгілерінің бірі – «</w:t>
      </w:r>
      <w:r w:rsidR="00001E9A" w:rsidRPr="003E62F2">
        <w:rPr>
          <w:rFonts w:ascii="Times New Roman" w:eastAsia="Times New Roman" w:hAnsi="Times New Roman" w:cs="Times New Roman"/>
          <w:sz w:val="28"/>
          <w:szCs w:val="28"/>
          <w:lang w:val="kk-KZ" w:eastAsia="ru-RU"/>
        </w:rPr>
        <w:t>ү</w:t>
      </w:r>
      <w:r w:rsidR="007C3051" w:rsidRPr="003E62F2">
        <w:rPr>
          <w:rFonts w:ascii="Times New Roman" w:eastAsia="Times New Roman" w:hAnsi="Times New Roman" w:cs="Times New Roman"/>
          <w:sz w:val="28"/>
          <w:szCs w:val="28"/>
          <w:lang w:val="kk-KZ" w:eastAsia="ru-RU"/>
        </w:rPr>
        <w:t>лкен деректер» феноменінің пайда болуы</w:t>
      </w:r>
      <w:r w:rsidR="00001E9A" w:rsidRPr="003E62F2">
        <w:rPr>
          <w:rFonts w:ascii="Times New Roman" w:eastAsia="Times New Roman" w:hAnsi="Times New Roman" w:cs="Times New Roman"/>
          <w:sz w:val="28"/>
          <w:szCs w:val="28"/>
          <w:lang w:val="kk-KZ" w:eastAsia="ru-RU"/>
        </w:rPr>
        <w:t>н, о</w:t>
      </w:r>
      <w:r w:rsidR="007C3051" w:rsidRPr="003E62F2">
        <w:rPr>
          <w:rFonts w:ascii="Times New Roman" w:eastAsia="Times New Roman" w:hAnsi="Times New Roman" w:cs="Times New Roman"/>
          <w:sz w:val="28"/>
          <w:szCs w:val="28"/>
          <w:lang w:val="kk-KZ" w:eastAsia="ru-RU"/>
        </w:rPr>
        <w:t xml:space="preserve">ның білім беру ортасына әсері әртүрлі </w:t>
      </w:r>
      <w:r w:rsidR="00001E9A" w:rsidRPr="003E62F2">
        <w:rPr>
          <w:rFonts w:ascii="Times New Roman" w:eastAsia="Times New Roman" w:hAnsi="Times New Roman" w:cs="Times New Roman"/>
          <w:sz w:val="28"/>
          <w:szCs w:val="28"/>
          <w:lang w:val="kk-KZ" w:eastAsia="ru-RU"/>
        </w:rPr>
        <w:t xml:space="preserve">екендігін </w:t>
      </w:r>
      <w:r w:rsidR="007C3051" w:rsidRPr="003E62F2">
        <w:rPr>
          <w:rFonts w:ascii="Times New Roman" w:eastAsia="Times New Roman" w:hAnsi="Times New Roman" w:cs="Times New Roman"/>
          <w:sz w:val="28"/>
          <w:szCs w:val="28"/>
          <w:lang w:val="kk-KZ" w:eastAsia="ru-RU"/>
        </w:rPr>
        <w:t>және аз зерттелген</w:t>
      </w:r>
      <w:r w:rsidR="00001E9A" w:rsidRPr="003E62F2">
        <w:rPr>
          <w:rFonts w:ascii="Times New Roman" w:eastAsia="Times New Roman" w:hAnsi="Times New Roman" w:cs="Times New Roman"/>
          <w:sz w:val="28"/>
          <w:szCs w:val="28"/>
          <w:lang w:val="kk-KZ" w:eastAsia="ru-RU"/>
        </w:rPr>
        <w:t xml:space="preserve">ін </w:t>
      </w:r>
      <w:r w:rsidR="007C3051" w:rsidRPr="003E62F2">
        <w:rPr>
          <w:rFonts w:ascii="Times New Roman" w:eastAsia="Times New Roman" w:hAnsi="Times New Roman" w:cs="Times New Roman"/>
          <w:sz w:val="28"/>
          <w:szCs w:val="28"/>
          <w:lang w:val="kk-KZ" w:eastAsia="ru-RU"/>
        </w:rPr>
        <w:t>атап өткен</w:t>
      </w:r>
      <w:r w:rsidR="00001E9A" w:rsidRPr="003E62F2">
        <w:rPr>
          <w:rFonts w:ascii="Times New Roman" w:eastAsia="Times New Roman" w:hAnsi="Times New Roman" w:cs="Times New Roman"/>
          <w:sz w:val="28"/>
          <w:szCs w:val="28"/>
          <w:lang w:val="kk-KZ" w:eastAsia="ru-RU"/>
        </w:rPr>
        <w:t xml:space="preserve"> [</w:t>
      </w:r>
      <w:r w:rsidR="00E66D84" w:rsidRPr="003E62F2">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3</w:t>
      </w:r>
      <w:r w:rsidR="00001E9A" w:rsidRPr="003E62F2">
        <w:rPr>
          <w:rFonts w:ascii="Times New Roman" w:eastAsia="Times New Roman" w:hAnsi="Times New Roman" w:cs="Times New Roman"/>
          <w:sz w:val="28"/>
          <w:szCs w:val="28"/>
          <w:lang w:val="kk-KZ" w:eastAsia="ru-RU"/>
        </w:rPr>
        <w:t>]</w:t>
      </w:r>
      <w:r w:rsidR="007C3051" w:rsidRPr="003E62F2">
        <w:rPr>
          <w:rFonts w:ascii="Times New Roman" w:eastAsia="Times New Roman" w:hAnsi="Times New Roman" w:cs="Times New Roman"/>
          <w:sz w:val="28"/>
          <w:szCs w:val="28"/>
          <w:lang w:val="kk-KZ" w:eastAsia="ru-RU"/>
        </w:rPr>
        <w:t>. Үлкен деректердің болуы қажетті ақпаратты табуды және байланысуды қиындатады. Бұл аспектілер А.Фолк еңбегінде қозғалады</w:t>
      </w:r>
      <w:r w:rsidR="00001E9A" w:rsidRPr="003E62F2">
        <w:rPr>
          <w:rFonts w:ascii="Times New Roman" w:eastAsia="Times New Roman" w:hAnsi="Times New Roman" w:cs="Times New Roman"/>
          <w:sz w:val="28"/>
          <w:szCs w:val="28"/>
          <w:lang w:val="kk-KZ" w:eastAsia="ru-RU"/>
        </w:rPr>
        <w:t xml:space="preserve"> [</w:t>
      </w:r>
      <w:r w:rsidR="00E66D84" w:rsidRPr="003E62F2">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4</w:t>
      </w:r>
      <w:r w:rsidR="00001E9A" w:rsidRPr="003E62F2">
        <w:rPr>
          <w:rFonts w:ascii="Times New Roman" w:eastAsia="Times New Roman" w:hAnsi="Times New Roman" w:cs="Times New Roman"/>
          <w:sz w:val="28"/>
          <w:szCs w:val="28"/>
          <w:lang w:val="kk-KZ" w:eastAsia="ru-RU"/>
        </w:rPr>
        <w:t>]</w:t>
      </w:r>
      <w:r w:rsidR="007C3051" w:rsidRPr="003E62F2">
        <w:rPr>
          <w:rFonts w:ascii="Times New Roman" w:eastAsia="Times New Roman" w:hAnsi="Times New Roman" w:cs="Times New Roman"/>
          <w:sz w:val="28"/>
          <w:szCs w:val="28"/>
          <w:lang w:val="kk-KZ" w:eastAsia="ru-RU"/>
        </w:rPr>
        <w:t>.</w:t>
      </w:r>
    </w:p>
    <w:p w14:paraId="60AE220B" w14:textId="210BB1C6" w:rsidR="007C3051" w:rsidRPr="003E62F2" w:rsidRDefault="002408FA"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М.Т.Коул, Л.Б.Сварц </w:t>
      </w:r>
      <w:r w:rsidR="007C3051" w:rsidRPr="003E62F2">
        <w:rPr>
          <w:rFonts w:ascii="Times New Roman" w:eastAsia="Times New Roman" w:hAnsi="Times New Roman" w:cs="Times New Roman"/>
          <w:sz w:val="28"/>
          <w:szCs w:val="28"/>
          <w:lang w:val="kk-KZ" w:eastAsia="ru-RU"/>
        </w:rPr>
        <w:t>зерттеулер</w:t>
      </w:r>
      <w:r w:rsidRPr="003E62F2">
        <w:rPr>
          <w:rFonts w:ascii="Times New Roman" w:eastAsia="Times New Roman" w:hAnsi="Times New Roman" w:cs="Times New Roman"/>
          <w:sz w:val="28"/>
          <w:szCs w:val="28"/>
          <w:lang w:val="kk-KZ" w:eastAsia="ru-RU"/>
        </w:rPr>
        <w:t>інде</w:t>
      </w:r>
      <w:r w:rsidR="007C3051" w:rsidRPr="003E62F2">
        <w:rPr>
          <w:rFonts w:ascii="Times New Roman" w:eastAsia="Times New Roman" w:hAnsi="Times New Roman" w:cs="Times New Roman"/>
          <w:sz w:val="28"/>
          <w:szCs w:val="28"/>
          <w:lang w:val="kk-KZ" w:eastAsia="ru-RU"/>
        </w:rPr>
        <w:t xml:space="preserve"> оқу және қарым-қатынас </w:t>
      </w:r>
      <w:r w:rsidR="00194491">
        <w:rPr>
          <w:rFonts w:ascii="Times New Roman" w:eastAsia="Times New Roman" w:hAnsi="Times New Roman" w:cs="Times New Roman"/>
          <w:sz w:val="28"/>
          <w:szCs w:val="28"/>
          <w:lang w:val="kk-KZ" w:eastAsia="ru-RU"/>
        </w:rPr>
        <w:t>үдері</w:t>
      </w:r>
      <w:r w:rsidR="007C3051" w:rsidRPr="003E62F2">
        <w:rPr>
          <w:rFonts w:ascii="Times New Roman" w:eastAsia="Times New Roman" w:hAnsi="Times New Roman" w:cs="Times New Roman"/>
          <w:sz w:val="28"/>
          <w:szCs w:val="28"/>
          <w:lang w:val="kk-KZ" w:eastAsia="ru-RU"/>
        </w:rPr>
        <w:t>сінде «smart технологияларды» қолдану</w:t>
      </w:r>
      <w:r w:rsidR="003F0EEB" w:rsidRPr="003E62F2">
        <w:rPr>
          <w:rFonts w:ascii="Times New Roman" w:eastAsia="Times New Roman" w:hAnsi="Times New Roman" w:cs="Times New Roman"/>
          <w:sz w:val="28"/>
          <w:szCs w:val="28"/>
          <w:lang w:val="kk-KZ" w:eastAsia="ru-RU"/>
        </w:rPr>
        <w:t xml:space="preserve"> мәселесі</w:t>
      </w:r>
      <w:r w:rsidR="007C3051" w:rsidRPr="003E62F2">
        <w:rPr>
          <w:rFonts w:ascii="Times New Roman" w:eastAsia="Times New Roman" w:hAnsi="Times New Roman" w:cs="Times New Roman"/>
          <w:sz w:val="28"/>
          <w:szCs w:val="28"/>
          <w:lang w:val="kk-KZ" w:eastAsia="ru-RU"/>
        </w:rPr>
        <w:t xml:space="preserve"> </w:t>
      </w:r>
      <w:r w:rsidRPr="003E62F2">
        <w:rPr>
          <w:rFonts w:ascii="Times New Roman" w:eastAsia="Times New Roman" w:hAnsi="Times New Roman" w:cs="Times New Roman"/>
          <w:sz w:val="28"/>
          <w:szCs w:val="28"/>
          <w:lang w:val="kk-KZ" w:eastAsia="ru-RU"/>
        </w:rPr>
        <w:t xml:space="preserve">зерделенеді </w:t>
      </w:r>
      <w:r w:rsidR="007C3051" w:rsidRPr="003E62F2">
        <w:rPr>
          <w:rFonts w:ascii="Times New Roman" w:eastAsia="Times New Roman" w:hAnsi="Times New Roman" w:cs="Times New Roman"/>
          <w:sz w:val="28"/>
          <w:szCs w:val="28"/>
          <w:lang w:val="kk-KZ" w:eastAsia="ru-RU"/>
        </w:rPr>
        <w:t>[</w:t>
      </w:r>
      <w:r w:rsidR="00E66D84" w:rsidRPr="003E62F2">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5</w:t>
      </w:r>
      <w:r w:rsidR="007C3051" w:rsidRPr="003E62F2">
        <w:rPr>
          <w:rFonts w:ascii="Times New Roman" w:eastAsia="Times New Roman" w:hAnsi="Times New Roman" w:cs="Times New Roman"/>
          <w:sz w:val="28"/>
          <w:szCs w:val="28"/>
          <w:lang w:val="kk-KZ" w:eastAsia="ru-RU"/>
        </w:rPr>
        <w:t xml:space="preserve">]. Дәл осы бағытта жеке оқыту жолдарын таңдау арқылы оқытуды жекелендіру үшін цифрлық білім беру ортасының мүмкіндіктері </w:t>
      </w:r>
      <w:r w:rsidR="003F0EEB" w:rsidRPr="003E62F2">
        <w:rPr>
          <w:rFonts w:ascii="Times New Roman" w:eastAsia="Times New Roman" w:hAnsi="Times New Roman" w:cs="Times New Roman"/>
          <w:sz w:val="28"/>
          <w:szCs w:val="28"/>
          <w:lang w:val="kk-KZ" w:eastAsia="ru-RU"/>
        </w:rPr>
        <w:t xml:space="preserve">С.Бенхамди еңбектерінде </w:t>
      </w:r>
      <w:r w:rsidR="007C3051" w:rsidRPr="003E62F2">
        <w:rPr>
          <w:rFonts w:ascii="Times New Roman" w:eastAsia="Times New Roman" w:hAnsi="Times New Roman" w:cs="Times New Roman"/>
          <w:sz w:val="28"/>
          <w:szCs w:val="28"/>
          <w:lang w:val="kk-KZ" w:eastAsia="ru-RU"/>
        </w:rPr>
        <w:t>зерттел</w:t>
      </w:r>
      <w:r w:rsidR="003F0EEB" w:rsidRPr="003E62F2">
        <w:rPr>
          <w:rFonts w:ascii="Times New Roman" w:eastAsia="Times New Roman" w:hAnsi="Times New Roman" w:cs="Times New Roman"/>
          <w:sz w:val="28"/>
          <w:szCs w:val="28"/>
          <w:lang w:val="kk-KZ" w:eastAsia="ru-RU"/>
        </w:rPr>
        <w:t xml:space="preserve">іп отыр </w:t>
      </w:r>
      <w:r w:rsidR="007C3051" w:rsidRPr="003E62F2">
        <w:rPr>
          <w:rFonts w:ascii="Times New Roman" w:eastAsia="Times New Roman" w:hAnsi="Times New Roman" w:cs="Times New Roman"/>
          <w:sz w:val="28"/>
          <w:szCs w:val="28"/>
          <w:lang w:val="kk-KZ" w:eastAsia="ru-RU"/>
        </w:rPr>
        <w:t>[</w:t>
      </w:r>
      <w:r w:rsidR="00E66D84" w:rsidRPr="003E62F2">
        <w:rPr>
          <w:rFonts w:ascii="Times New Roman" w:eastAsia="Times New Roman" w:hAnsi="Times New Roman" w:cs="Times New Roman"/>
          <w:sz w:val="28"/>
          <w:szCs w:val="28"/>
          <w:lang w:val="kk-KZ" w:eastAsia="ru-RU"/>
        </w:rPr>
        <w:t>3</w:t>
      </w:r>
      <w:r w:rsidR="006B6BD5" w:rsidRPr="006B6BD5">
        <w:rPr>
          <w:rFonts w:ascii="Times New Roman" w:eastAsia="Times New Roman" w:hAnsi="Times New Roman" w:cs="Times New Roman"/>
          <w:sz w:val="28"/>
          <w:szCs w:val="28"/>
          <w:lang w:val="kk-KZ" w:eastAsia="ru-RU"/>
        </w:rPr>
        <w:t>6</w:t>
      </w:r>
      <w:r w:rsidR="007C3051" w:rsidRPr="003E62F2">
        <w:rPr>
          <w:rFonts w:ascii="Times New Roman" w:eastAsia="Times New Roman" w:hAnsi="Times New Roman" w:cs="Times New Roman"/>
          <w:sz w:val="28"/>
          <w:szCs w:val="28"/>
          <w:lang w:val="kk-KZ" w:eastAsia="ru-RU"/>
        </w:rPr>
        <w:t>].</w:t>
      </w:r>
    </w:p>
    <w:p w14:paraId="135CEB5F" w14:textId="2835707E" w:rsidR="007C3051" w:rsidRPr="003E62F2" w:rsidRDefault="007C3051" w:rsidP="0045188A">
      <w:pPr>
        <w:tabs>
          <w:tab w:val="left" w:pos="0"/>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eastAsia="ru-RU"/>
        </w:rPr>
        <w:t xml:space="preserve">Білім беру жүйесін цифрландыру  оқытудың құрылымы мен оқу </w:t>
      </w:r>
      <w:r w:rsidR="008962E2" w:rsidRPr="003E62F2">
        <w:rPr>
          <w:rFonts w:ascii="Times New Roman" w:eastAsia="Times New Roman" w:hAnsi="Times New Roman" w:cs="Times New Roman"/>
          <w:sz w:val="28"/>
          <w:szCs w:val="28"/>
          <w:lang w:val="kk-KZ" w:eastAsia="ru-RU"/>
        </w:rPr>
        <w:t xml:space="preserve">процесін </w:t>
      </w:r>
      <w:r w:rsidRPr="003E62F2">
        <w:rPr>
          <w:rFonts w:ascii="Times New Roman" w:eastAsia="Times New Roman" w:hAnsi="Times New Roman" w:cs="Times New Roman"/>
          <w:sz w:val="28"/>
          <w:szCs w:val="28"/>
          <w:lang w:val="kk-KZ" w:eastAsia="ru-RU"/>
        </w:rPr>
        <w:t>ұйымдастыруды түбегейлі өзгертті.</w:t>
      </w:r>
      <w:r w:rsidR="0076730B" w:rsidRPr="003E62F2">
        <w:rPr>
          <w:rFonts w:ascii="Times New Roman" w:eastAsia="Times New Roman" w:hAnsi="Times New Roman" w:cs="Times New Roman"/>
          <w:sz w:val="28"/>
          <w:szCs w:val="28"/>
          <w:lang w:val="kk-KZ" w:eastAsia="ru-RU"/>
        </w:rPr>
        <w:t xml:space="preserve"> Бұл ой-тұжырымдар отандық және шетелдік еңбектерде зерттелген. Атап айтқанда, б</w:t>
      </w:r>
      <w:r w:rsidRPr="003E62F2">
        <w:rPr>
          <w:rFonts w:ascii="Times New Roman" w:eastAsia="Times New Roman" w:hAnsi="Times New Roman" w:cs="Times New Roman"/>
          <w:sz w:val="28"/>
          <w:szCs w:val="28"/>
          <w:lang w:val="kk-KZ" w:eastAsia="ru-RU"/>
        </w:rPr>
        <w:t>ілім беру жүйесі</w:t>
      </w:r>
      <w:r w:rsidR="0076730B" w:rsidRPr="003E62F2">
        <w:rPr>
          <w:rFonts w:ascii="Times New Roman" w:eastAsia="Times New Roman" w:hAnsi="Times New Roman" w:cs="Times New Roman"/>
          <w:sz w:val="28"/>
          <w:szCs w:val="28"/>
          <w:lang w:val="kk-KZ" w:eastAsia="ru-RU"/>
        </w:rPr>
        <w:t>н</w:t>
      </w:r>
      <w:r w:rsidRPr="003E62F2">
        <w:rPr>
          <w:rFonts w:ascii="Times New Roman" w:eastAsia="Times New Roman" w:hAnsi="Times New Roman" w:cs="Times New Roman"/>
          <w:sz w:val="28"/>
          <w:szCs w:val="28"/>
          <w:lang w:val="kk-KZ" w:eastAsia="ru-RU"/>
        </w:rPr>
        <w:t xml:space="preserve"> цифрлан</w:t>
      </w:r>
      <w:r w:rsidR="0076730B" w:rsidRPr="003E62F2">
        <w:rPr>
          <w:rFonts w:ascii="Times New Roman" w:eastAsia="Times New Roman" w:hAnsi="Times New Roman" w:cs="Times New Roman"/>
          <w:sz w:val="28"/>
          <w:szCs w:val="28"/>
          <w:lang w:val="kk-KZ" w:eastAsia="ru-RU"/>
        </w:rPr>
        <w:t>дыру</w:t>
      </w:r>
      <w:r w:rsidRPr="003E62F2">
        <w:rPr>
          <w:rFonts w:ascii="Times New Roman" w:eastAsia="Times New Roman" w:hAnsi="Times New Roman" w:cs="Times New Roman"/>
          <w:sz w:val="28"/>
          <w:szCs w:val="28"/>
          <w:lang w:val="kk-KZ" w:eastAsia="ru-RU"/>
        </w:rPr>
        <w:t xml:space="preserve"> мен  ақпараттық қоғамда цифрлық мәдениетті дамыту </w:t>
      </w:r>
      <w:bookmarkStart w:id="39" w:name="_Hlk46638039"/>
      <w:r w:rsidR="00174B8B" w:rsidRPr="003E62F2">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Е.Б.Стариченко</w:t>
      </w:r>
      <w:bookmarkEnd w:id="39"/>
      <w:r w:rsidR="00174B8B" w:rsidRPr="003E62F2">
        <w:rPr>
          <w:rFonts w:ascii="Times New Roman" w:eastAsia="Times New Roman" w:hAnsi="Times New Roman" w:cs="Times New Roman"/>
          <w:sz w:val="28"/>
          <w:szCs w:val="28"/>
          <w:lang w:val="kk-KZ" w:eastAsia="ru-RU"/>
        </w:rPr>
        <w:t xml:space="preserve">, </w:t>
      </w:r>
      <w:r w:rsidRPr="003E62F2">
        <w:rPr>
          <w:rFonts w:ascii="Times New Roman" w:eastAsia="Times New Roman" w:hAnsi="Times New Roman" w:cs="Times New Roman"/>
          <w:sz w:val="28"/>
          <w:szCs w:val="28"/>
          <w:lang w:val="kk-KZ" w:eastAsia="ru-RU"/>
        </w:rPr>
        <w:t>А.К. Мынбаева</w:t>
      </w:r>
      <w:r w:rsidR="00174B8B"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А.Альшанская, В.Садыков</w:t>
      </w:r>
      <w:r w:rsidR="00174B8B" w:rsidRPr="003E62F2">
        <w:rPr>
          <w:rFonts w:ascii="Times New Roman" w:hAnsi="Times New Roman" w:cs="Times New Roman"/>
          <w:sz w:val="28"/>
          <w:szCs w:val="28"/>
          <w:lang w:val="kk-KZ"/>
        </w:rPr>
        <w:t>)</w:t>
      </w:r>
      <w:r w:rsidR="00124673" w:rsidRPr="003E62F2">
        <w:rPr>
          <w:rFonts w:ascii="Times New Roman" w:hAnsi="Times New Roman" w:cs="Times New Roman"/>
          <w:sz w:val="28"/>
          <w:szCs w:val="28"/>
          <w:lang w:val="kk-KZ"/>
        </w:rPr>
        <w:t>;</w:t>
      </w:r>
      <w:r w:rsidR="00174B8B"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 </w:t>
      </w:r>
      <w:r w:rsidRPr="003E62F2">
        <w:rPr>
          <w:rFonts w:ascii="Times New Roman" w:eastAsia="Times New Roman" w:hAnsi="Times New Roman" w:cs="Times New Roman"/>
          <w:sz w:val="28"/>
          <w:szCs w:val="28"/>
          <w:lang w:val="kk-KZ" w:eastAsia="ru-RU"/>
        </w:rPr>
        <w:t xml:space="preserve"> білім беру жүйесін цифрландыру, цифрлық технологиялар және олардың білім беру жүйесіне </w:t>
      </w:r>
      <w:r w:rsidR="0076730B" w:rsidRPr="003E62F2">
        <w:rPr>
          <w:rFonts w:ascii="Times New Roman" w:eastAsia="Times New Roman" w:hAnsi="Times New Roman" w:cs="Times New Roman"/>
          <w:sz w:val="28"/>
          <w:szCs w:val="28"/>
          <w:lang w:val="kk-KZ" w:eastAsia="ru-RU"/>
        </w:rPr>
        <w:t>ықпалы</w:t>
      </w:r>
      <w:r w:rsidRPr="003E62F2">
        <w:rPr>
          <w:rFonts w:ascii="Times New Roman" w:eastAsia="Times New Roman" w:hAnsi="Times New Roman" w:cs="Times New Roman"/>
          <w:sz w:val="28"/>
          <w:szCs w:val="28"/>
          <w:lang w:val="kk-KZ" w:eastAsia="ru-RU"/>
        </w:rPr>
        <w:t xml:space="preserve">, оқытуды  ақпараттандыру, білім беруді цифрландырудың өзекті мәселелері мен болашағы </w:t>
      </w:r>
      <w:r w:rsidR="00174B8B" w:rsidRPr="003E62F2">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А.А.</w:t>
      </w:r>
      <w:hyperlink r:id="rId9" w:history="1">
        <w:r w:rsidRPr="003E62F2">
          <w:rPr>
            <w:rFonts w:ascii="Times New Roman" w:eastAsia="Times New Roman" w:hAnsi="Times New Roman" w:cs="Times New Roman"/>
            <w:sz w:val="28"/>
            <w:szCs w:val="28"/>
            <w:bdr w:val="none" w:sz="0" w:space="0" w:color="auto" w:frame="1"/>
            <w:lang w:val="kk-KZ" w:eastAsia="ru-RU"/>
          </w:rPr>
          <w:t xml:space="preserve">Вербицкий, </w:t>
        </w:r>
        <w:r w:rsidRPr="003E62F2">
          <w:rPr>
            <w:rFonts w:ascii="Times New Roman" w:hAnsi="Times New Roman" w:cs="Times New Roman"/>
            <w:sz w:val="28"/>
            <w:szCs w:val="28"/>
            <w:lang w:val="kk-KZ"/>
          </w:rPr>
          <w:t>Р.М.Сафуанов, Г.А.Бондарева, Е.А.Дьякова, Г.Г.Сечкарева</w:t>
        </w:r>
        <w:r w:rsidR="00174B8B"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r w:rsidR="0076730B" w:rsidRPr="003E62F2">
          <w:rPr>
            <w:rFonts w:ascii="Times New Roman" w:hAnsi="Times New Roman" w:cs="Times New Roman"/>
            <w:sz w:val="28"/>
            <w:szCs w:val="28"/>
            <w:lang w:val="kk-KZ"/>
          </w:rPr>
          <w:t xml:space="preserve">цифрландыру жағдайында </w:t>
        </w:r>
        <w:r w:rsidRPr="003E62F2">
          <w:rPr>
            <w:rFonts w:ascii="Times New Roman" w:eastAsia="Times New Roman" w:hAnsi="Times New Roman" w:cs="Times New Roman"/>
            <w:sz w:val="28"/>
            <w:szCs w:val="28"/>
            <w:lang w:val="kk-KZ" w:eastAsia="ru-RU"/>
          </w:rPr>
          <w:t>ақпараттық-коммуникациялық технологиялар</w:t>
        </w:r>
        <w:r w:rsidR="0076730B" w:rsidRPr="003E62F2">
          <w:rPr>
            <w:rFonts w:ascii="Times New Roman" w:eastAsia="Times New Roman" w:hAnsi="Times New Roman" w:cs="Times New Roman"/>
            <w:sz w:val="28"/>
            <w:szCs w:val="28"/>
            <w:lang w:val="kk-KZ" w:eastAsia="ru-RU"/>
          </w:rPr>
          <w:t>ды қолдану</w:t>
        </w:r>
        <w:r w:rsidRPr="003E62F2">
          <w:rPr>
            <w:rFonts w:ascii="Times New Roman" w:eastAsia="Times New Roman" w:hAnsi="Times New Roman" w:cs="Times New Roman"/>
            <w:sz w:val="28"/>
            <w:szCs w:val="28"/>
            <w:lang w:val="kk-KZ" w:eastAsia="ru-RU"/>
          </w:rPr>
          <w:t xml:space="preserve"> </w:t>
        </w:r>
        <w:r w:rsidR="00174B8B" w:rsidRPr="003E62F2">
          <w:rPr>
            <w:rFonts w:ascii="Times New Roman" w:eastAsia="Times New Roman" w:hAnsi="Times New Roman" w:cs="Times New Roman"/>
            <w:sz w:val="28"/>
            <w:szCs w:val="28"/>
            <w:lang w:val="kk-KZ" w:eastAsia="ru-RU"/>
          </w:rPr>
          <w:t>(</w:t>
        </w:r>
        <w:r w:rsidRPr="003E62F2">
          <w:rPr>
            <w:rFonts w:ascii="Times New Roman" w:hAnsi="Times New Roman" w:cs="Times New Roman"/>
            <w:sz w:val="28"/>
            <w:szCs w:val="28"/>
            <w:lang w:val="kk-KZ"/>
          </w:rPr>
          <w:t>Т.Е.Пахомова</w:t>
        </w:r>
        <w:r w:rsidRPr="003E62F2">
          <w:rPr>
            <w:rFonts w:ascii="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lang w:val="kk-KZ"/>
          </w:rPr>
          <w:t>Н.Н.</w:t>
        </w:r>
        <w:r w:rsidRPr="003E62F2">
          <w:rPr>
            <w:rFonts w:ascii="Times New Roman" w:eastAsia="Times New Roman" w:hAnsi="Times New Roman" w:cs="Times New Roman"/>
            <w:sz w:val="28"/>
            <w:szCs w:val="28"/>
            <w:lang w:val="kk-KZ" w:eastAsia="ru-RU"/>
          </w:rPr>
          <w:t>Кафидулин</w:t>
        </w:r>
        <w:r w:rsidR="00174B8B" w:rsidRPr="003E62F2">
          <w:rPr>
            <w:rFonts w:ascii="Times New Roman" w:eastAsia="Times New Roman" w:hAnsi="Times New Roman" w:cs="Times New Roman"/>
            <w:sz w:val="28"/>
            <w:szCs w:val="28"/>
            <w:lang w:val="kk-KZ" w:eastAsia="ru-RU"/>
          </w:rPr>
          <w:t>а);</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lang w:val="kk-KZ"/>
          </w:rPr>
          <w:t>бі</w:t>
        </w:r>
        <w:r w:rsidRPr="003E62F2">
          <w:rPr>
            <w:rFonts w:ascii="Times New Roman" w:eastAsia="Klee One" w:hAnsi="Times New Roman" w:cs="Times New Roman"/>
            <w:sz w:val="28"/>
            <w:szCs w:val="28"/>
            <w:lang w:val="kk-KZ"/>
          </w:rPr>
          <w:t>л</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мд</w:t>
        </w:r>
        <w:r w:rsidRPr="003E62F2">
          <w:rPr>
            <w:rFonts w:ascii="Times New Roman" w:hAnsi="Times New Roman" w:cs="Times New Roman"/>
            <w:sz w:val="28"/>
            <w:szCs w:val="28"/>
            <w:lang w:val="kk-KZ"/>
          </w:rPr>
          <w:t>і ақ</w:t>
        </w:r>
        <w:r w:rsidRPr="003E62F2">
          <w:rPr>
            <w:rFonts w:ascii="Times New Roman" w:eastAsia="Klee One" w:hAnsi="Times New Roman" w:cs="Times New Roman"/>
            <w:sz w:val="28"/>
            <w:szCs w:val="28"/>
            <w:lang w:val="kk-KZ"/>
          </w:rPr>
          <w:t>параттандыру</w:t>
        </w:r>
        <w:r w:rsidRPr="003E62F2">
          <w:rPr>
            <w:rFonts w:ascii="Times New Roman" w:hAnsi="Times New Roman" w:cs="Times New Roman"/>
            <w:sz w:val="28"/>
            <w:szCs w:val="28"/>
            <w:lang w:val="kk-KZ"/>
          </w:rPr>
          <w:t xml:space="preserve"> мен қ</w:t>
        </w:r>
        <w:r w:rsidRPr="003E62F2">
          <w:rPr>
            <w:rFonts w:ascii="Times New Roman" w:eastAsia="Klee One" w:hAnsi="Times New Roman" w:cs="Times New Roman"/>
            <w:sz w:val="28"/>
            <w:szCs w:val="28"/>
            <w:lang w:val="kk-KZ"/>
          </w:rPr>
          <w:t>ашы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тан</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ыту</w:t>
        </w:r>
        <w:r w:rsidRPr="003E62F2">
          <w:rPr>
            <w:rFonts w:ascii="Times New Roman" w:hAnsi="Times New Roman" w:cs="Times New Roman"/>
            <w:sz w:val="28"/>
            <w:szCs w:val="28"/>
            <w:lang w:val="kk-KZ"/>
          </w:rPr>
          <w:t xml:space="preserve"> </w:t>
        </w:r>
        <w:r w:rsidR="00174B8B"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Г.К.Нургалиева, С.С.Құ</w:t>
        </w:r>
        <w:r w:rsidRPr="003E62F2">
          <w:rPr>
            <w:rFonts w:ascii="Times New Roman" w:eastAsia="Klee One" w:hAnsi="Times New Roman" w:cs="Times New Roman"/>
            <w:sz w:val="28"/>
            <w:szCs w:val="28"/>
            <w:lang w:val="kk-KZ"/>
          </w:rPr>
          <w:t>нанбаева</w:t>
        </w:r>
        <w:r w:rsidRPr="003E62F2">
          <w:rPr>
            <w:rFonts w:ascii="Times New Roman" w:hAnsi="Times New Roman" w:cs="Times New Roman"/>
            <w:sz w:val="28"/>
            <w:szCs w:val="28"/>
            <w:lang w:val="kk-KZ"/>
          </w:rPr>
          <w:t>, Б.Б.Баймұ</w:t>
        </w:r>
        <w:r w:rsidRPr="003E62F2">
          <w:rPr>
            <w:rFonts w:ascii="Times New Roman" w:eastAsia="Klee One" w:hAnsi="Times New Roman" w:cs="Times New Roman"/>
            <w:sz w:val="28"/>
            <w:szCs w:val="28"/>
            <w:lang w:val="kk-KZ"/>
          </w:rPr>
          <w:t>ханов</w:t>
        </w:r>
        <w:r w:rsidRPr="003E62F2">
          <w:rPr>
            <w:rFonts w:ascii="Times New Roman" w:hAnsi="Times New Roman" w:cs="Times New Roman"/>
            <w:sz w:val="28"/>
            <w:szCs w:val="28"/>
            <w:lang w:val="kk-KZ"/>
          </w:rPr>
          <w:t>, Д.М.Жү</w:t>
        </w:r>
        <w:r w:rsidRPr="003E62F2">
          <w:rPr>
            <w:rFonts w:ascii="Times New Roman" w:eastAsia="Klee One" w:hAnsi="Times New Roman" w:cs="Times New Roman"/>
            <w:sz w:val="28"/>
            <w:szCs w:val="28"/>
            <w:lang w:val="kk-KZ"/>
          </w:rPr>
          <w:t>с</w:t>
        </w:r>
        <w:r w:rsidRPr="003E62F2">
          <w:rPr>
            <w:rFonts w:ascii="Times New Roman" w:hAnsi="Times New Roman" w:cs="Times New Roman"/>
            <w:sz w:val="28"/>
            <w:szCs w:val="28"/>
            <w:lang w:val="kk-KZ"/>
          </w:rPr>
          <w:t>і</w:t>
        </w:r>
        <w:r w:rsidR="009C6A04">
          <w:rPr>
            <w:rFonts w:ascii="Times New Roman" w:eastAsia="Klee One" w:hAnsi="Times New Roman" w:cs="Times New Roman"/>
            <w:sz w:val="28"/>
            <w:szCs w:val="28"/>
            <w:lang w:val="kk-KZ"/>
          </w:rPr>
          <w:t>пә</w:t>
        </w:r>
        <w:r w:rsidRPr="003E62F2">
          <w:rPr>
            <w:rFonts w:ascii="Times New Roman" w:eastAsia="Klee One" w:hAnsi="Times New Roman" w:cs="Times New Roman"/>
            <w:sz w:val="28"/>
            <w:szCs w:val="28"/>
            <w:lang w:val="kk-KZ"/>
          </w:rPr>
          <w:t>лиева</w:t>
        </w:r>
        <w:r w:rsidRPr="003E62F2">
          <w:rPr>
            <w:rFonts w:ascii="Times New Roman" w:hAnsi="Times New Roman" w:cs="Times New Roman"/>
            <w:sz w:val="28"/>
            <w:szCs w:val="28"/>
            <w:lang w:val="kk-KZ"/>
          </w:rPr>
          <w:t>, Е.Ы.Бидайбеков,  Ж.К.Нұ</w:t>
        </w:r>
        <w:r w:rsidRPr="003E62F2">
          <w:rPr>
            <w:rFonts w:ascii="Times New Roman" w:eastAsia="Klee One" w:hAnsi="Times New Roman" w:cs="Times New Roman"/>
            <w:sz w:val="28"/>
            <w:szCs w:val="28"/>
            <w:lang w:val="kk-KZ"/>
          </w:rPr>
          <w:t>рбекова</w:t>
        </w:r>
        <w:r w:rsidRPr="003E62F2">
          <w:rPr>
            <w:rFonts w:ascii="Times New Roman" w:hAnsi="Times New Roman" w:cs="Times New Roman"/>
            <w:sz w:val="28"/>
            <w:szCs w:val="28"/>
            <w:lang w:val="kk-KZ"/>
          </w:rPr>
          <w:t>, В.П.Демкин, А.Ю.Кравцова, Г.А.Краснова, В.В.Лукин, Е.С.Полат, И.В. Роберт</w:t>
        </w:r>
        <w:r w:rsidR="00174B8B" w:rsidRPr="003E62F2">
          <w:rPr>
            <w:rFonts w:ascii="Times New Roman" w:hAnsi="Times New Roman" w:cs="Times New Roman"/>
            <w:sz w:val="28"/>
            <w:szCs w:val="28"/>
            <w:lang w:val="kk-KZ"/>
          </w:rPr>
          <w:t xml:space="preserve">) </w:t>
        </w:r>
        <w:r w:rsidR="0076730B" w:rsidRPr="003E62F2">
          <w:rPr>
            <w:rFonts w:ascii="Times New Roman" w:hAnsi="Times New Roman" w:cs="Times New Roman"/>
            <w:sz w:val="28"/>
            <w:szCs w:val="28"/>
            <w:lang w:val="kk-KZ"/>
          </w:rPr>
          <w:t xml:space="preserve">мәселелері </w:t>
        </w:r>
        <w:r w:rsidR="00F64311" w:rsidRPr="003E62F2">
          <w:rPr>
            <w:rFonts w:ascii="Times New Roman" w:hAnsi="Times New Roman" w:cs="Times New Roman"/>
            <w:sz w:val="28"/>
            <w:szCs w:val="28"/>
            <w:lang w:val="kk-KZ"/>
          </w:rPr>
          <w:t>жан-жақты</w:t>
        </w:r>
        <w:r w:rsidR="00174B8B" w:rsidRPr="003E62F2">
          <w:rPr>
            <w:rFonts w:ascii="Times New Roman" w:hAnsi="Times New Roman" w:cs="Times New Roman"/>
            <w:sz w:val="28"/>
            <w:szCs w:val="28"/>
            <w:lang w:val="kk-KZ"/>
          </w:rPr>
          <w:t xml:space="preserve"> қ</w:t>
        </w:r>
        <w:r w:rsidRPr="003E62F2">
          <w:rPr>
            <w:rFonts w:ascii="Times New Roman" w:eastAsia="Times New Roman" w:hAnsi="Times New Roman" w:cs="Times New Roman"/>
            <w:sz w:val="28"/>
            <w:szCs w:val="28"/>
            <w:bdr w:val="none" w:sz="0" w:space="0" w:color="auto" w:frame="1"/>
            <w:lang w:val="kk-KZ" w:eastAsia="ru-RU"/>
          </w:rPr>
          <w:t>арастыры</w:t>
        </w:r>
        <w:r w:rsidR="00174B8B" w:rsidRPr="003E62F2">
          <w:rPr>
            <w:rFonts w:ascii="Times New Roman" w:eastAsia="Times New Roman" w:hAnsi="Times New Roman" w:cs="Times New Roman"/>
            <w:sz w:val="28"/>
            <w:szCs w:val="28"/>
            <w:bdr w:val="none" w:sz="0" w:space="0" w:color="auto" w:frame="1"/>
            <w:lang w:val="kk-KZ" w:eastAsia="ru-RU"/>
          </w:rPr>
          <w:t>лған.</w:t>
        </w:r>
      </w:hyperlink>
      <w:bookmarkStart w:id="40" w:name="_Hlk45540440"/>
    </w:p>
    <w:p w14:paraId="6EBE5A26" w14:textId="3E9F38BC" w:rsidR="007C3051" w:rsidRPr="003E62F2" w:rsidRDefault="00124673"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eastAsia="ru-RU"/>
        </w:rPr>
        <w:t>Б</w:t>
      </w:r>
      <w:r w:rsidR="007C3051" w:rsidRPr="003E62F2">
        <w:rPr>
          <w:rFonts w:ascii="Times New Roman" w:eastAsia="Times New Roman" w:hAnsi="Times New Roman" w:cs="Times New Roman"/>
          <w:sz w:val="28"/>
          <w:szCs w:val="28"/>
          <w:lang w:val="kk-KZ" w:eastAsia="ru-RU"/>
        </w:rPr>
        <w:t>ілім беруді цифрландыру ЮНЕСКО-ның үздіксіз оқу үдерісін қамтамасыз</w:t>
      </w:r>
      <w:r w:rsidR="00771017" w:rsidRPr="003E62F2">
        <w:rPr>
          <w:rFonts w:ascii="Times New Roman" w:eastAsia="Times New Roman" w:hAnsi="Times New Roman" w:cs="Times New Roman"/>
          <w:sz w:val="28"/>
          <w:szCs w:val="28"/>
          <w:lang w:val="kk-KZ" w:eastAsia="ru-RU"/>
        </w:rPr>
        <w:t>дандыруға</w:t>
      </w:r>
      <w:r w:rsidR="007C3051" w:rsidRPr="003E62F2">
        <w:rPr>
          <w:rFonts w:ascii="Times New Roman" w:eastAsia="Times New Roman" w:hAnsi="Times New Roman" w:cs="Times New Roman"/>
          <w:sz w:val="28"/>
          <w:szCs w:val="28"/>
          <w:lang w:val="kk-KZ" w:eastAsia="ru-RU"/>
        </w:rPr>
        <w:t xml:space="preserve"> бағытталған «өмір бойы білім алу», «өмір бойы оқыту» </w:t>
      </w:r>
      <w:r w:rsidR="00771017" w:rsidRPr="003E62F2">
        <w:rPr>
          <w:rFonts w:ascii="Times New Roman" w:eastAsia="Times New Roman" w:hAnsi="Times New Roman" w:cs="Times New Roman"/>
          <w:sz w:val="28"/>
          <w:szCs w:val="28"/>
          <w:lang w:val="kk-KZ" w:eastAsia="ru-RU"/>
        </w:rPr>
        <w:t>ұстанымы</w:t>
      </w:r>
      <w:r w:rsidR="00961791">
        <w:rPr>
          <w:rFonts w:ascii="Times New Roman" w:eastAsia="Times New Roman" w:hAnsi="Times New Roman" w:cs="Times New Roman"/>
          <w:sz w:val="28"/>
          <w:szCs w:val="28"/>
          <w:lang w:val="kk-KZ" w:eastAsia="ru-RU"/>
        </w:rPr>
        <w:t>н</w:t>
      </w:r>
      <w:r w:rsidR="00771017" w:rsidRPr="003E62F2">
        <w:rPr>
          <w:rFonts w:ascii="Times New Roman" w:eastAsia="Times New Roman" w:hAnsi="Times New Roman" w:cs="Times New Roman"/>
          <w:sz w:val="28"/>
          <w:szCs w:val="28"/>
          <w:lang w:val="kk-KZ" w:eastAsia="ru-RU"/>
        </w:rPr>
        <w:t xml:space="preserve"> жүзеге асыруда</w:t>
      </w:r>
      <w:r w:rsidR="007C3051" w:rsidRPr="003E62F2">
        <w:rPr>
          <w:rFonts w:ascii="Times New Roman" w:eastAsia="Times New Roman" w:hAnsi="Times New Roman" w:cs="Times New Roman"/>
          <w:sz w:val="28"/>
          <w:szCs w:val="28"/>
          <w:lang w:val="kk-KZ" w:eastAsia="ru-RU"/>
        </w:rPr>
        <w:t xml:space="preserve"> оқытудың озық технологияларын қолдана отырып, дараландыру үдерісін қалыптастыру</w:t>
      </w:r>
      <w:r w:rsidR="00771017" w:rsidRPr="003E62F2">
        <w:rPr>
          <w:rFonts w:ascii="Times New Roman" w:eastAsia="Times New Roman" w:hAnsi="Times New Roman" w:cs="Times New Roman"/>
          <w:sz w:val="28"/>
          <w:szCs w:val="28"/>
          <w:lang w:val="kk-KZ" w:eastAsia="ru-RU"/>
        </w:rPr>
        <w:t xml:space="preserve">ға мән беріледі. </w:t>
      </w:r>
    </w:p>
    <w:p w14:paraId="17955E51" w14:textId="67CBFF90"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rPr>
        <w:t xml:space="preserve">В.И.Блинов «Кәсіптік цифрлы білім беру мен оқытудың дидактикалық концептісі жобасында» кәсіптік білім беру мен оқытуды цифрландыру үдерісін құру қажеттіліктерін көрсететін </w:t>
      </w:r>
      <w:r w:rsidRPr="003E62F2">
        <w:rPr>
          <w:rFonts w:ascii="Times New Roman" w:eastAsia="Times New Roman" w:hAnsi="Times New Roman" w:cs="Times New Roman"/>
          <w:i/>
          <w:iCs/>
          <w:sz w:val="28"/>
          <w:szCs w:val="28"/>
          <w:lang w:val="kk-KZ"/>
        </w:rPr>
        <w:t>цифрлық ұрпақтар</w:t>
      </w:r>
      <w:r w:rsidRPr="003E62F2">
        <w:rPr>
          <w:rFonts w:ascii="Times New Roman" w:eastAsia="Times New Roman" w:hAnsi="Times New Roman" w:cs="Times New Roman"/>
          <w:sz w:val="28"/>
          <w:szCs w:val="28"/>
          <w:lang w:val="kk-KZ"/>
        </w:rPr>
        <w:t xml:space="preserve">, </w:t>
      </w:r>
      <w:r w:rsidRPr="003E62F2">
        <w:rPr>
          <w:rFonts w:ascii="Times New Roman" w:eastAsia="Times New Roman" w:hAnsi="Times New Roman" w:cs="Times New Roman"/>
          <w:i/>
          <w:iCs/>
          <w:sz w:val="28"/>
          <w:szCs w:val="28"/>
          <w:lang w:val="kk-KZ"/>
        </w:rPr>
        <w:t>озық технологиялар</w:t>
      </w:r>
      <w:r w:rsidRPr="003E62F2">
        <w:rPr>
          <w:rFonts w:ascii="Times New Roman" w:eastAsia="Times New Roman" w:hAnsi="Times New Roman" w:cs="Times New Roman"/>
          <w:sz w:val="28"/>
          <w:szCs w:val="28"/>
          <w:lang w:val="kk-KZ"/>
        </w:rPr>
        <w:t xml:space="preserve"> (жасанды интеллект, үлкен деректер</w:t>
      </w:r>
      <w:r w:rsidR="00E048BB" w:rsidRPr="003E62F2">
        <w:rPr>
          <w:rFonts w:ascii="Times New Roman" w:eastAsia="Times New Roman" w:hAnsi="Times New Roman" w:cs="Times New Roman"/>
          <w:sz w:val="28"/>
          <w:szCs w:val="28"/>
          <w:lang w:val="kk-KZ"/>
        </w:rPr>
        <w:t xml:space="preserve"> және </w:t>
      </w:r>
      <w:r w:rsidRPr="003E62F2">
        <w:rPr>
          <w:rFonts w:ascii="Times New Roman" w:eastAsia="Times New Roman" w:hAnsi="Times New Roman" w:cs="Times New Roman"/>
          <w:sz w:val="28"/>
          <w:szCs w:val="28"/>
          <w:lang w:val="kk-KZ"/>
        </w:rPr>
        <w:t xml:space="preserve">т.б.), </w:t>
      </w:r>
      <w:r w:rsidRPr="003E62F2">
        <w:rPr>
          <w:rFonts w:ascii="Times New Roman" w:eastAsia="Times New Roman" w:hAnsi="Times New Roman" w:cs="Times New Roman"/>
          <w:i/>
          <w:iCs/>
          <w:sz w:val="28"/>
          <w:szCs w:val="28"/>
          <w:lang w:val="kk-KZ"/>
        </w:rPr>
        <w:t>цифрлық экономика</w:t>
      </w:r>
      <w:r w:rsidRPr="003E62F2">
        <w:rPr>
          <w:rFonts w:ascii="Times New Roman" w:eastAsia="Times New Roman" w:hAnsi="Times New Roman" w:cs="Times New Roman"/>
          <w:sz w:val="28"/>
          <w:szCs w:val="28"/>
          <w:lang w:val="kk-KZ"/>
        </w:rPr>
        <w:t xml:space="preserve"> және оны құратын </w:t>
      </w:r>
      <w:r w:rsidRPr="003E62F2">
        <w:rPr>
          <w:rFonts w:ascii="Times New Roman" w:eastAsia="Times New Roman" w:hAnsi="Times New Roman" w:cs="Times New Roman"/>
          <w:i/>
          <w:iCs/>
          <w:sz w:val="28"/>
          <w:szCs w:val="28"/>
          <w:lang w:val="kk-KZ"/>
        </w:rPr>
        <w:t xml:space="preserve">кадрларға </w:t>
      </w:r>
      <w:r w:rsidRPr="003E62F2">
        <w:rPr>
          <w:rFonts w:ascii="Times New Roman" w:eastAsia="Times New Roman" w:hAnsi="Times New Roman" w:cs="Times New Roman"/>
          <w:sz w:val="28"/>
          <w:szCs w:val="28"/>
          <w:lang w:val="kk-KZ"/>
        </w:rPr>
        <w:t>қойылатын жаңа талаптар сияқты факторларды қарастырған [</w:t>
      </w:r>
      <w:r w:rsidR="00E66D84" w:rsidRPr="004A324E">
        <w:rPr>
          <w:rFonts w:ascii="Times New Roman" w:eastAsia="Times New Roman" w:hAnsi="Times New Roman" w:cs="Times New Roman"/>
          <w:sz w:val="28"/>
          <w:szCs w:val="28"/>
          <w:lang w:val="kk-KZ"/>
        </w:rPr>
        <w:t>3</w:t>
      </w:r>
      <w:r w:rsidR="006B6BD5" w:rsidRPr="006B6BD5">
        <w:rPr>
          <w:rFonts w:ascii="Times New Roman" w:eastAsia="Times New Roman" w:hAnsi="Times New Roman" w:cs="Times New Roman"/>
          <w:sz w:val="28"/>
          <w:szCs w:val="28"/>
          <w:lang w:val="kk-KZ"/>
        </w:rPr>
        <w:t>7</w:t>
      </w:r>
      <w:r w:rsidRPr="003E62F2">
        <w:rPr>
          <w:rFonts w:ascii="Times New Roman" w:eastAsia="Times New Roman" w:hAnsi="Times New Roman" w:cs="Times New Roman"/>
          <w:sz w:val="28"/>
          <w:szCs w:val="28"/>
          <w:lang w:val="kk-KZ"/>
        </w:rPr>
        <w:t xml:space="preserve">]. </w:t>
      </w:r>
      <w:r w:rsidRPr="003E62F2">
        <w:rPr>
          <w:rFonts w:ascii="Times New Roman" w:eastAsia="Times New Roman" w:hAnsi="Times New Roman" w:cs="Times New Roman"/>
          <w:sz w:val="28"/>
          <w:szCs w:val="28"/>
          <w:lang w:val="kk-KZ" w:eastAsia="ru-RU"/>
        </w:rPr>
        <w:t>Бұл факторлар цифрлық технологиялардың дамуымен бірге дамитын, цифрлық қоғамға қызмет етіп және цифрлық ұрпақтарға білім беретін болашақ цифрлық құзыретті мамандарды даярлаудың маңыздылығын арттыр</w:t>
      </w:r>
      <w:r w:rsidR="00E048BB" w:rsidRPr="003E62F2">
        <w:rPr>
          <w:rFonts w:ascii="Times New Roman" w:eastAsia="Times New Roman" w:hAnsi="Times New Roman" w:cs="Times New Roman"/>
          <w:sz w:val="28"/>
          <w:szCs w:val="28"/>
          <w:lang w:val="kk-KZ" w:eastAsia="ru-RU"/>
        </w:rPr>
        <w:t>а</w:t>
      </w:r>
      <w:r w:rsidRPr="003E62F2">
        <w:rPr>
          <w:rFonts w:ascii="Times New Roman" w:eastAsia="Times New Roman" w:hAnsi="Times New Roman" w:cs="Times New Roman"/>
          <w:sz w:val="28"/>
          <w:szCs w:val="28"/>
          <w:lang w:val="kk-KZ" w:eastAsia="ru-RU"/>
        </w:rPr>
        <w:t xml:space="preserve">ды. </w:t>
      </w:r>
    </w:p>
    <w:p w14:paraId="584FFC4D" w14:textId="71B80FE9"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Осы орайда, зерттеушілер білім берудің цифрлануы және онда меңгеруге </w:t>
      </w:r>
      <w:r w:rsidRPr="003E62F2">
        <w:rPr>
          <w:rFonts w:ascii="Times New Roman" w:eastAsia="Times New Roman" w:hAnsi="Times New Roman" w:cs="Times New Roman"/>
          <w:sz w:val="28"/>
          <w:szCs w:val="28"/>
          <w:lang w:val="kk-KZ" w:eastAsia="ru-RU"/>
        </w:rPr>
        <w:lastRenderedPageBreak/>
        <w:t xml:space="preserve">қажетті құзыреттіліктермен қатар, цифрлық дәуір ұрпақтарының ерекшеліктерін қарастырды. Мәселен, </w:t>
      </w:r>
      <w:bookmarkStart w:id="41" w:name="_Hlk100412308"/>
      <w:r w:rsidRPr="003E62F2">
        <w:rPr>
          <w:rFonts w:ascii="Times New Roman" w:eastAsia="Times New Roman" w:hAnsi="Times New Roman" w:cs="Times New Roman"/>
          <w:sz w:val="28"/>
          <w:szCs w:val="28"/>
          <w:lang w:val="kk-KZ" w:eastAsia="ru-RU"/>
        </w:rPr>
        <w:t xml:space="preserve">американдық ғалым </w:t>
      </w:r>
      <w:r w:rsidRPr="003E62F2">
        <w:rPr>
          <w:rFonts w:ascii="Times New Roman" w:eastAsia="Times New Roman" w:hAnsi="Times New Roman" w:cs="Times New Roman"/>
          <w:sz w:val="28"/>
          <w:szCs w:val="28"/>
          <w:bdr w:val="none" w:sz="0" w:space="0" w:color="auto" w:frame="1"/>
          <w:lang w:val="kk-KZ" w:eastAsia="ru-RU"/>
        </w:rPr>
        <w:t xml:space="preserve">M.Prensky </w:t>
      </w:r>
      <w:bookmarkEnd w:id="41"/>
      <w:r w:rsidRPr="003E62F2">
        <w:rPr>
          <w:rFonts w:ascii="Times New Roman" w:eastAsia="Times New Roman" w:hAnsi="Times New Roman" w:cs="Times New Roman"/>
          <w:sz w:val="28"/>
          <w:szCs w:val="28"/>
          <w:bdr w:val="none" w:sz="0" w:space="0" w:color="auto" w:frame="1"/>
          <w:lang w:val="kk-KZ" w:eastAsia="ru-RU"/>
        </w:rPr>
        <w:t xml:space="preserve">олардың </w:t>
      </w:r>
      <w:bookmarkStart w:id="42" w:name="_Hlk100413543"/>
      <w:r w:rsidRPr="003E62F2">
        <w:rPr>
          <w:rFonts w:ascii="Times New Roman" w:eastAsia="Times New Roman" w:hAnsi="Times New Roman" w:cs="Times New Roman"/>
          <w:sz w:val="28"/>
          <w:szCs w:val="28"/>
          <w:bdr w:val="none" w:sz="0" w:space="0" w:color="auto" w:frame="1"/>
          <w:lang w:val="kk-KZ" w:eastAsia="ru-RU"/>
        </w:rPr>
        <w:t xml:space="preserve">бірқатар ойлау, қабылдау ерекшеліктерін зерттей келе,  цифрлық тұрғындардың ақпаратты өте жылдам алуға үйренгенін, бір мезгілде бірнеше үдерісті және көп тапсырманы  жүзеге асыра алатынын,  тіптен ақпаратты ойлауы мен өңдеуі бұрынғы буындарға қарағанда мүлдем басқа екендігін атап өтті және бұндай айырмашылықтар мұғалімдердің түсінгенінен әлдеқайда тереңірек екенін мәлімдейді.  Ғалым </w:t>
      </w:r>
      <w:r w:rsidR="00E048BB" w:rsidRPr="003E62F2">
        <w:rPr>
          <w:rFonts w:ascii="Times New Roman" w:eastAsia="Times New Roman" w:hAnsi="Times New Roman" w:cs="Times New Roman"/>
          <w:sz w:val="28"/>
          <w:szCs w:val="28"/>
          <w:bdr w:val="none" w:sz="0" w:space="0" w:color="auto" w:frame="1"/>
          <w:lang w:val="kk-KZ" w:eastAsia="ru-RU"/>
        </w:rPr>
        <w:t xml:space="preserve">өзінің мақаласында </w:t>
      </w:r>
      <w:r w:rsidRPr="003E62F2">
        <w:rPr>
          <w:rFonts w:ascii="Times New Roman" w:eastAsia="Times New Roman" w:hAnsi="Times New Roman" w:cs="Times New Roman"/>
          <w:sz w:val="28"/>
          <w:szCs w:val="28"/>
          <w:bdr w:val="none" w:sz="0" w:space="0" w:color="auto" w:frame="1"/>
          <w:lang w:val="kk-KZ" w:eastAsia="ru-RU"/>
        </w:rPr>
        <w:t xml:space="preserve">«цифрлық иммигранттар» ұғымын «цифрлық әлемде туылмаған, бірақ біздің өміріміздің кейбір кезеңдерінде жаңа технологияның көптеген аспектілерін көріп, қызығушылық танытты» деп санайды. Сондай ақ, </w:t>
      </w:r>
      <w:r w:rsidR="00E048BB" w:rsidRPr="003E62F2">
        <w:rPr>
          <w:rFonts w:ascii="Times New Roman" w:eastAsia="Times New Roman" w:hAnsi="Times New Roman" w:cs="Times New Roman"/>
          <w:sz w:val="28"/>
          <w:szCs w:val="28"/>
          <w:bdr w:val="none" w:sz="0" w:space="0" w:color="auto" w:frame="1"/>
          <w:lang w:val="kk-KZ" w:eastAsia="ru-RU"/>
        </w:rPr>
        <w:t>заманауи</w:t>
      </w:r>
      <w:r w:rsidRPr="003E62F2">
        <w:rPr>
          <w:rFonts w:ascii="Times New Roman" w:eastAsia="Times New Roman" w:hAnsi="Times New Roman" w:cs="Times New Roman"/>
          <w:sz w:val="28"/>
          <w:szCs w:val="28"/>
          <w:bdr w:val="none" w:sz="0" w:space="0" w:color="auto" w:frame="1"/>
          <w:lang w:val="kk-KZ" w:eastAsia="ru-RU"/>
        </w:rPr>
        <w:t xml:space="preserve"> студенттерді «компьютерлердің, видео ойындардың және интернеттің тілінде сөйлеушілер» деп анықтай келе, бүгінгі таңда білім берудегі күрделі </w:t>
      </w:r>
      <w:r w:rsidR="00D45D39">
        <w:rPr>
          <w:rFonts w:ascii="Times New Roman" w:eastAsia="Times New Roman" w:hAnsi="Times New Roman" w:cs="Times New Roman"/>
          <w:sz w:val="28"/>
          <w:szCs w:val="28"/>
          <w:bdr w:val="none" w:sz="0" w:space="0" w:color="auto" w:frame="1"/>
          <w:lang w:val="kk-KZ" w:eastAsia="ru-RU"/>
        </w:rPr>
        <w:t>мәселе</w:t>
      </w:r>
      <w:r w:rsidRPr="003E62F2">
        <w:rPr>
          <w:rFonts w:ascii="Times New Roman" w:eastAsia="Times New Roman" w:hAnsi="Times New Roman" w:cs="Times New Roman"/>
          <w:sz w:val="28"/>
          <w:szCs w:val="28"/>
          <w:bdr w:val="none" w:sz="0" w:space="0" w:color="auto" w:frame="1"/>
          <w:lang w:val="kk-KZ" w:eastAsia="ru-RU"/>
        </w:rPr>
        <w:t xml:space="preserve"> «цифрлық тұрғындар» мен «цифрлық иммигранттар» арасындағы айырмашылық екендігіне тоқталады. Ғалымның пайым</w:t>
      </w:r>
      <w:r w:rsidR="00E048BB" w:rsidRPr="003E62F2">
        <w:rPr>
          <w:rFonts w:ascii="Times New Roman" w:eastAsia="Times New Roman" w:hAnsi="Times New Roman" w:cs="Times New Roman"/>
          <w:sz w:val="28"/>
          <w:szCs w:val="28"/>
          <w:bdr w:val="none" w:sz="0" w:space="0" w:color="auto" w:frame="1"/>
          <w:lang w:val="kk-KZ" w:eastAsia="ru-RU"/>
        </w:rPr>
        <w:t>дау</w:t>
      </w:r>
      <w:r w:rsidRPr="003E62F2">
        <w:rPr>
          <w:rFonts w:ascii="Times New Roman" w:eastAsia="Times New Roman" w:hAnsi="Times New Roman" w:cs="Times New Roman"/>
          <w:sz w:val="28"/>
          <w:szCs w:val="28"/>
          <w:bdr w:val="none" w:sz="0" w:space="0" w:color="auto" w:frame="1"/>
          <w:lang w:val="kk-KZ" w:eastAsia="ru-RU"/>
        </w:rPr>
        <w:t>ынша, «</w:t>
      </w:r>
      <w:r w:rsidR="00E048BB" w:rsidRPr="003E62F2">
        <w:rPr>
          <w:rFonts w:ascii="Times New Roman" w:eastAsia="Times New Roman" w:hAnsi="Times New Roman" w:cs="Times New Roman"/>
          <w:sz w:val="28"/>
          <w:szCs w:val="28"/>
          <w:bdr w:val="none" w:sz="0" w:space="0" w:color="auto" w:frame="1"/>
          <w:lang w:val="kk-KZ" w:eastAsia="ru-RU"/>
        </w:rPr>
        <w:t>ц</w:t>
      </w:r>
      <w:r w:rsidRPr="003E62F2">
        <w:rPr>
          <w:rFonts w:ascii="Times New Roman" w:eastAsia="Times New Roman" w:hAnsi="Times New Roman" w:cs="Times New Roman"/>
          <w:sz w:val="28"/>
          <w:szCs w:val="28"/>
          <w:bdr w:val="none" w:sz="0" w:space="0" w:color="auto" w:frame="1"/>
          <w:lang w:val="kk-KZ" w:eastAsia="ru-RU"/>
        </w:rPr>
        <w:t xml:space="preserve">ифрлық иммигранттар ескірген тілде (цифрлық кезеңге дейінгі) сөйлеушілер </w:t>
      </w:r>
      <w:bookmarkStart w:id="43" w:name="_Hlk100415876"/>
      <w:r w:rsidR="00E048BB" w:rsidRPr="003E62F2">
        <w:rPr>
          <w:rFonts w:ascii="Times New Roman" w:eastAsia="Times New Roman" w:hAnsi="Times New Roman" w:cs="Times New Roman"/>
          <w:sz w:val="28"/>
          <w:szCs w:val="28"/>
          <w:bdr w:val="none" w:sz="0" w:space="0" w:color="auto" w:frame="1"/>
          <w:lang w:val="kk-KZ" w:eastAsia="ru-RU"/>
        </w:rPr>
        <w:t>болуына қарамастан таза</w:t>
      </w:r>
      <w:r w:rsidRPr="003E62F2">
        <w:rPr>
          <w:rFonts w:ascii="Times New Roman" w:eastAsia="Times New Roman" w:hAnsi="Times New Roman" w:cs="Times New Roman"/>
          <w:sz w:val="28"/>
          <w:szCs w:val="28"/>
          <w:bdr w:val="none" w:sz="0" w:space="0" w:color="auto" w:frame="1"/>
          <w:lang w:val="kk-KZ" w:eastAsia="ru-RU"/>
        </w:rPr>
        <w:t xml:space="preserve"> жаңа тілде сөйлейтін халықты оқытуға» </w:t>
      </w:r>
      <w:r w:rsidR="00E048BB" w:rsidRPr="003E62F2">
        <w:rPr>
          <w:rFonts w:ascii="Times New Roman" w:eastAsia="Times New Roman" w:hAnsi="Times New Roman" w:cs="Times New Roman"/>
          <w:sz w:val="28"/>
          <w:szCs w:val="28"/>
          <w:bdr w:val="none" w:sz="0" w:space="0" w:color="auto" w:frame="1"/>
          <w:lang w:val="kk-KZ" w:eastAsia="ru-RU"/>
        </w:rPr>
        <w:t xml:space="preserve">ұмтылып отыр </w:t>
      </w:r>
      <w:r w:rsidRPr="003E62F2">
        <w:rPr>
          <w:rFonts w:ascii="Times New Roman" w:eastAsia="Times New Roman" w:hAnsi="Times New Roman" w:cs="Times New Roman"/>
          <w:sz w:val="28"/>
          <w:szCs w:val="28"/>
          <w:bdr w:val="none" w:sz="0" w:space="0" w:color="auto" w:frame="1"/>
          <w:lang w:val="kk-KZ" w:eastAsia="ru-RU"/>
        </w:rPr>
        <w:t>[</w:t>
      </w:r>
      <w:r w:rsidR="00E66D84" w:rsidRPr="004A324E">
        <w:rPr>
          <w:rFonts w:ascii="Times New Roman" w:eastAsia="Times New Roman" w:hAnsi="Times New Roman" w:cs="Times New Roman"/>
          <w:sz w:val="28"/>
          <w:szCs w:val="28"/>
          <w:bdr w:val="none" w:sz="0" w:space="0" w:color="auto" w:frame="1"/>
          <w:lang w:val="kk-KZ" w:eastAsia="ru-RU"/>
        </w:rPr>
        <w:t>3</w:t>
      </w:r>
      <w:r w:rsidR="006B6BD5" w:rsidRPr="006B6BD5">
        <w:rPr>
          <w:rFonts w:ascii="Times New Roman" w:eastAsia="Times New Roman" w:hAnsi="Times New Roman" w:cs="Times New Roman"/>
          <w:sz w:val="28"/>
          <w:szCs w:val="28"/>
          <w:bdr w:val="none" w:sz="0" w:space="0" w:color="auto" w:frame="1"/>
          <w:lang w:val="kk-KZ" w:eastAsia="ru-RU"/>
        </w:rPr>
        <w:t>8</w:t>
      </w:r>
      <w:r w:rsidRPr="003E62F2">
        <w:rPr>
          <w:rFonts w:ascii="Times New Roman" w:eastAsia="Times New Roman" w:hAnsi="Times New Roman" w:cs="Times New Roman"/>
          <w:sz w:val="28"/>
          <w:szCs w:val="28"/>
          <w:bdr w:val="none" w:sz="0" w:space="0" w:color="auto" w:frame="1"/>
          <w:lang w:val="kk-KZ" w:eastAsia="ru-RU"/>
        </w:rPr>
        <w:t>].</w:t>
      </w:r>
    </w:p>
    <w:bookmarkEnd w:id="42"/>
    <w:p w14:paraId="0F8EFCA1" w14:textId="6487F8E1"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rPr>
        <w:t xml:space="preserve">Бұл тұжырымдар Н.П.Петрова мен Г.А.Бондарева еңбектерінде де нақтыланады. Олар білім беруді  цифрландыру қоғамдық құндылықтарды түбегейлі өзгерткенін, өз оқу траекториясын өзі таңдай алатын жаңа буын ұрпақтарын қалыптастырғанын мәлімдейді. Білім алушылардың  аталған жаңа буындары өздерін дамытуға ынталы, оқуды жұмыспен қатар алып жүре алатын үйренушілер тобын құрайды. </w:t>
      </w:r>
      <w:bookmarkStart w:id="44" w:name="_Hlk100416033"/>
      <w:bookmarkEnd w:id="43"/>
      <w:r w:rsidRPr="003E62F2">
        <w:rPr>
          <w:rFonts w:ascii="Times New Roman" w:eastAsia="Times New Roman" w:hAnsi="Times New Roman" w:cs="Times New Roman"/>
          <w:sz w:val="28"/>
          <w:szCs w:val="28"/>
          <w:lang w:val="kk-KZ"/>
        </w:rPr>
        <w:t>Қазіргі білім беру жүйесі экономика мен еңбек қарым-қатынасының өсуін сипаттайтын цифрлық дәуірге сенімді көшуді қамтамасыз ету, цифрландыру мәселелерін шешу үшін қажет цифрлық трансформациядан өтуі шарт деп санайды</w:t>
      </w:r>
      <w:r w:rsidR="00124673" w:rsidRPr="003E62F2">
        <w:rPr>
          <w:rFonts w:ascii="Times New Roman" w:eastAsia="Times New Roman" w:hAnsi="Times New Roman" w:cs="Times New Roman"/>
          <w:sz w:val="28"/>
          <w:szCs w:val="28"/>
          <w:lang w:val="kk-KZ"/>
        </w:rPr>
        <w:t xml:space="preserve"> [</w:t>
      </w:r>
      <w:r w:rsidR="006B6BD5" w:rsidRPr="006B6BD5">
        <w:rPr>
          <w:rFonts w:ascii="Times New Roman" w:eastAsia="Times New Roman" w:hAnsi="Times New Roman" w:cs="Times New Roman"/>
          <w:sz w:val="28"/>
          <w:szCs w:val="28"/>
          <w:lang w:val="kk-KZ"/>
        </w:rPr>
        <w:t>39</w:t>
      </w:r>
      <w:r w:rsidR="00124673" w:rsidRPr="003E62F2">
        <w:rPr>
          <w:rFonts w:ascii="Times New Roman" w:eastAsia="Times New Roman" w:hAnsi="Times New Roman" w:cs="Times New Roman"/>
          <w:sz w:val="28"/>
          <w:szCs w:val="28"/>
          <w:lang w:val="kk-KZ"/>
        </w:rPr>
        <w:t>]</w:t>
      </w:r>
      <w:r w:rsidRPr="003E62F2">
        <w:rPr>
          <w:rFonts w:ascii="Times New Roman" w:eastAsia="Times New Roman" w:hAnsi="Times New Roman" w:cs="Times New Roman"/>
          <w:sz w:val="28"/>
          <w:szCs w:val="28"/>
          <w:lang w:val="kk-KZ"/>
        </w:rPr>
        <w:t>.</w:t>
      </w:r>
      <w:r w:rsidRPr="003E62F2">
        <w:rPr>
          <w:rFonts w:ascii="Times New Roman" w:hAnsi="Times New Roman" w:cs="Times New Roman"/>
          <w:sz w:val="28"/>
          <w:szCs w:val="28"/>
          <w:lang w:val="kk-KZ"/>
        </w:rPr>
        <w:t xml:space="preserve"> </w:t>
      </w:r>
      <w:bookmarkEnd w:id="44"/>
      <w:r w:rsidRPr="003E62F2">
        <w:rPr>
          <w:rFonts w:ascii="Times New Roman" w:eastAsia="Times New Roman" w:hAnsi="Times New Roman" w:cs="Times New Roman"/>
          <w:sz w:val="28"/>
          <w:szCs w:val="28"/>
          <w:lang w:val="kk-KZ"/>
        </w:rPr>
        <w:t xml:space="preserve">Білім берудің цифрлық трансформациясы  өз кезегінде цифрлық қоғам мен цифрлық экономиканың дамуына алып келеді.  </w:t>
      </w:r>
    </w:p>
    <w:bookmarkEnd w:id="40"/>
    <w:p w14:paraId="7B7E5A1E" w14:textId="75BB8AF6"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hAnsi="Times New Roman" w:cs="Times New Roman"/>
          <w:sz w:val="28"/>
          <w:szCs w:val="28"/>
          <w:lang w:val="kk-KZ"/>
        </w:rPr>
        <w:t>Ц</w:t>
      </w:r>
      <w:r w:rsidRPr="003E62F2">
        <w:rPr>
          <w:rFonts w:ascii="Times New Roman" w:eastAsia="Times New Roman" w:hAnsi="Times New Roman" w:cs="Times New Roman"/>
          <w:sz w:val="28"/>
          <w:szCs w:val="28"/>
          <w:lang w:val="kk-KZ" w:eastAsia="ru-RU"/>
        </w:rPr>
        <w:t xml:space="preserve">ифрлық технологиялар </w:t>
      </w:r>
      <w:r w:rsidR="00BA4657" w:rsidRPr="003E62F2">
        <w:rPr>
          <w:rFonts w:ascii="Times New Roman" w:eastAsia="Times New Roman" w:hAnsi="Times New Roman" w:cs="Times New Roman"/>
          <w:sz w:val="28"/>
          <w:szCs w:val="28"/>
          <w:lang w:val="kk-KZ" w:eastAsia="ru-RU"/>
        </w:rPr>
        <w:t>әрбір</w:t>
      </w:r>
      <w:r w:rsidRPr="003E62F2">
        <w:rPr>
          <w:rFonts w:ascii="Times New Roman" w:eastAsia="Times New Roman" w:hAnsi="Times New Roman" w:cs="Times New Roman"/>
          <w:sz w:val="28"/>
          <w:szCs w:val="28"/>
          <w:lang w:val="kk-KZ" w:eastAsia="ru-RU"/>
        </w:rPr>
        <w:t xml:space="preserve"> қолайлы уақытта оқыту, жеке білім беру бағыттарын жобалау</w:t>
      </w:r>
      <w:r w:rsidR="00BA4657" w:rsidRPr="003E62F2">
        <w:rPr>
          <w:rFonts w:ascii="Times New Roman" w:eastAsia="Times New Roman" w:hAnsi="Times New Roman" w:cs="Times New Roman"/>
          <w:sz w:val="28"/>
          <w:szCs w:val="28"/>
          <w:lang w:val="kk-KZ" w:eastAsia="ru-RU"/>
        </w:rPr>
        <w:t>ды</w:t>
      </w:r>
      <w:r w:rsidRPr="003E62F2">
        <w:rPr>
          <w:rFonts w:ascii="Times New Roman" w:eastAsia="Times New Roman" w:hAnsi="Times New Roman" w:cs="Times New Roman"/>
          <w:sz w:val="28"/>
          <w:szCs w:val="28"/>
          <w:lang w:val="kk-KZ" w:eastAsia="ru-RU"/>
        </w:rPr>
        <w:t>, цифрлық ресуртарды тұтынуда жаңа мүмкіндіктер ұсынатын тиімді білім беру кеңістіктері болуы</w:t>
      </w:r>
      <w:r w:rsidR="00BA4657" w:rsidRPr="003E62F2">
        <w:rPr>
          <w:rFonts w:ascii="Times New Roman" w:eastAsia="Times New Roman" w:hAnsi="Times New Roman" w:cs="Times New Roman"/>
          <w:sz w:val="28"/>
          <w:szCs w:val="28"/>
          <w:lang w:val="kk-KZ" w:eastAsia="ru-RU"/>
        </w:rPr>
        <w:t>н</w:t>
      </w:r>
      <w:r w:rsidRPr="003E62F2">
        <w:rPr>
          <w:rFonts w:ascii="Times New Roman" w:eastAsia="Times New Roman" w:hAnsi="Times New Roman" w:cs="Times New Roman"/>
          <w:sz w:val="28"/>
          <w:szCs w:val="28"/>
          <w:lang w:val="kk-KZ" w:eastAsia="ru-RU"/>
        </w:rPr>
        <w:t xml:space="preserve"> қажет</w:t>
      </w:r>
      <w:r w:rsidR="00BA4657" w:rsidRPr="003E62F2">
        <w:rPr>
          <w:rFonts w:ascii="Times New Roman" w:eastAsia="Times New Roman" w:hAnsi="Times New Roman" w:cs="Times New Roman"/>
          <w:sz w:val="28"/>
          <w:szCs w:val="28"/>
          <w:lang w:val="kk-KZ" w:eastAsia="ru-RU"/>
        </w:rPr>
        <w:t xml:space="preserve"> етеді</w:t>
      </w:r>
      <w:r w:rsidRPr="003E62F2">
        <w:rPr>
          <w:rFonts w:ascii="Times New Roman" w:eastAsia="Times New Roman" w:hAnsi="Times New Roman" w:cs="Times New Roman"/>
          <w:sz w:val="28"/>
          <w:szCs w:val="28"/>
          <w:lang w:val="kk-KZ" w:eastAsia="ru-RU"/>
        </w:rPr>
        <w:t>. Олар білім алушыларға ақпарат пен білімді ұтымды жеткізу</w:t>
      </w:r>
      <w:r w:rsidR="00BA4657" w:rsidRPr="003E62F2">
        <w:rPr>
          <w:rFonts w:ascii="Times New Roman" w:eastAsia="Times New Roman" w:hAnsi="Times New Roman" w:cs="Times New Roman"/>
          <w:sz w:val="28"/>
          <w:szCs w:val="28"/>
          <w:lang w:val="kk-KZ" w:eastAsia="ru-RU"/>
        </w:rPr>
        <w:t>дегі</w:t>
      </w:r>
      <w:r w:rsidRPr="003E62F2">
        <w:rPr>
          <w:rFonts w:ascii="Times New Roman" w:eastAsia="Times New Roman" w:hAnsi="Times New Roman" w:cs="Times New Roman"/>
          <w:sz w:val="28"/>
          <w:szCs w:val="28"/>
          <w:lang w:val="kk-KZ" w:eastAsia="ru-RU"/>
        </w:rPr>
        <w:t xml:space="preserve"> оқытудың тиімді құралы болумен қатар, дидактикалық материалдарды дамыту, заманауи білімді құрудың басты құралы болып </w:t>
      </w:r>
      <w:r w:rsidR="00BA4657" w:rsidRPr="003E62F2">
        <w:rPr>
          <w:rFonts w:ascii="Times New Roman" w:eastAsia="Times New Roman" w:hAnsi="Times New Roman" w:cs="Times New Roman"/>
          <w:sz w:val="28"/>
          <w:szCs w:val="28"/>
          <w:lang w:val="kk-KZ" w:eastAsia="ru-RU"/>
        </w:rPr>
        <w:t>саналады</w:t>
      </w:r>
      <w:r w:rsidRPr="003E62F2">
        <w:rPr>
          <w:rFonts w:ascii="Times New Roman" w:eastAsia="Times New Roman" w:hAnsi="Times New Roman" w:cs="Times New Roman"/>
          <w:sz w:val="28"/>
          <w:szCs w:val="28"/>
          <w:lang w:val="kk-KZ" w:eastAsia="ru-RU"/>
        </w:rPr>
        <w:t>.</w:t>
      </w:r>
    </w:p>
    <w:p w14:paraId="3954227E" w14:textId="3EF172FB"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bdr w:val="none" w:sz="0" w:space="0" w:color="auto" w:frame="1"/>
          <w:lang w:val="kk-KZ" w:eastAsia="ru-RU"/>
        </w:rPr>
      </w:pPr>
      <w:r w:rsidRPr="003E62F2">
        <w:rPr>
          <w:rFonts w:ascii="Times New Roman" w:eastAsia="Times New Roman" w:hAnsi="Times New Roman" w:cs="Times New Roman"/>
          <w:sz w:val="28"/>
          <w:szCs w:val="28"/>
          <w:lang w:val="kk-KZ" w:eastAsia="ru-RU"/>
        </w:rPr>
        <w:t xml:space="preserve">Осы тұрғыдан, ғалым </w:t>
      </w:r>
      <w:r w:rsidRPr="003E62F2">
        <w:rPr>
          <w:rFonts w:ascii="Times New Roman" w:hAnsi="Times New Roman" w:cs="Times New Roman"/>
          <w:sz w:val="28"/>
          <w:szCs w:val="28"/>
          <w:lang w:val="kk-KZ"/>
        </w:rPr>
        <w:t>А.А.</w:t>
      </w:r>
      <w:hyperlink r:id="rId10" w:history="1">
        <w:r w:rsidRPr="003E62F2">
          <w:rPr>
            <w:rFonts w:ascii="Times New Roman" w:eastAsia="Times New Roman" w:hAnsi="Times New Roman" w:cs="Times New Roman"/>
            <w:sz w:val="28"/>
            <w:szCs w:val="28"/>
            <w:bdr w:val="none" w:sz="0" w:space="0" w:color="auto" w:frame="1"/>
            <w:lang w:val="kk-KZ" w:eastAsia="ru-RU"/>
          </w:rPr>
          <w:t xml:space="preserve">Вербицкий </w:t>
        </w:r>
      </w:hyperlink>
      <w:r w:rsidRPr="003E62F2">
        <w:rPr>
          <w:rFonts w:ascii="Times New Roman" w:eastAsia="Times New Roman" w:hAnsi="Times New Roman" w:cs="Times New Roman"/>
          <w:sz w:val="28"/>
          <w:szCs w:val="28"/>
          <w:lang w:val="kk-KZ" w:eastAsia="ru-RU"/>
        </w:rPr>
        <w:t>оқыту құралы ретінде компьютер ұсынатын зор мүмкіндіктер ақпаратты қабылдау, сақтау, өңдеу және жіберуді қамтитын  психологиялық-педагогикалық теорияны дамыту қажет деп санайды. Білім беру технологияларымен оқу бағдарламасындағы өзгерістер өзара байланысты екендігі ескерілсе, технологиялық өзгерістер орын алғанда сөзсіз жаңа ғылыми шешімдер пайда болады, өз кезегінде олар жаңа технологиялық шешімдерді қажет етеді деп пайымдайды. Білім беру ұйымдары тек электронды білім беру ресурстарын құру сияқты технологиялық инновациялардың дамуына ғана емес, онымен  бірге қолда бар инфрақұрылым есебінен білім беру бағдарламаларын дамытуға назар аудару керек</w:t>
      </w:r>
      <w:r w:rsidR="00124673" w:rsidRPr="003E62F2">
        <w:rPr>
          <w:rFonts w:ascii="Times New Roman" w:eastAsia="Times New Roman" w:hAnsi="Times New Roman" w:cs="Times New Roman"/>
          <w:sz w:val="28"/>
          <w:szCs w:val="28"/>
          <w:lang w:val="kk-KZ" w:eastAsia="ru-RU"/>
        </w:rPr>
        <w:t xml:space="preserve">тігіне </w:t>
      </w:r>
      <w:r w:rsidR="00DF01CF" w:rsidRPr="003E62F2">
        <w:rPr>
          <w:rFonts w:ascii="Times New Roman" w:eastAsia="Times New Roman" w:hAnsi="Times New Roman" w:cs="Times New Roman"/>
          <w:sz w:val="28"/>
          <w:szCs w:val="28"/>
          <w:lang w:val="kk-KZ" w:eastAsia="ru-RU"/>
        </w:rPr>
        <w:t>көңіл бөледі</w:t>
      </w:r>
      <w:r w:rsidR="00124673" w:rsidRPr="003E62F2">
        <w:rPr>
          <w:rFonts w:ascii="Times New Roman" w:eastAsia="Times New Roman" w:hAnsi="Times New Roman" w:cs="Times New Roman"/>
          <w:sz w:val="28"/>
          <w:szCs w:val="28"/>
          <w:lang w:val="kk-KZ" w:eastAsia="ru-RU"/>
        </w:rPr>
        <w:t xml:space="preserve"> [</w:t>
      </w:r>
      <w:r w:rsidR="0021185C" w:rsidRPr="0021185C">
        <w:rPr>
          <w:rFonts w:ascii="Times New Roman" w:eastAsia="Times New Roman" w:hAnsi="Times New Roman" w:cs="Times New Roman"/>
          <w:sz w:val="28"/>
          <w:szCs w:val="28"/>
          <w:lang w:val="kk-KZ" w:eastAsia="ru-RU"/>
        </w:rPr>
        <w:t>4</w:t>
      </w:r>
      <w:r w:rsidR="006B6BD5" w:rsidRPr="006B6BD5">
        <w:rPr>
          <w:rFonts w:ascii="Times New Roman" w:eastAsia="Times New Roman" w:hAnsi="Times New Roman" w:cs="Times New Roman"/>
          <w:sz w:val="28"/>
          <w:szCs w:val="28"/>
          <w:lang w:val="kk-KZ" w:eastAsia="ru-RU"/>
        </w:rPr>
        <w:t>0</w:t>
      </w:r>
      <w:r w:rsidR="00124673" w:rsidRPr="003E62F2">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w:t>
      </w:r>
    </w:p>
    <w:p w14:paraId="6BBBFD55" w14:textId="31D576DE"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lastRenderedPageBreak/>
        <w:t>Т.Е.Пахомова диссертациясында цифрлық білім беру кеңістігі</w:t>
      </w:r>
      <w:r w:rsidR="0040095E" w:rsidRPr="003E62F2">
        <w:rPr>
          <w:rFonts w:ascii="Times New Roman" w:eastAsia="Times New Roman" w:hAnsi="Times New Roman" w:cs="Times New Roman"/>
          <w:sz w:val="28"/>
          <w:szCs w:val="28"/>
          <w:lang w:val="kk-KZ" w:eastAsia="ru-RU"/>
        </w:rPr>
        <w:t>н</w:t>
      </w:r>
      <w:r w:rsidRPr="003E62F2">
        <w:rPr>
          <w:rFonts w:ascii="Times New Roman" w:eastAsia="Times New Roman" w:hAnsi="Times New Roman" w:cs="Times New Roman"/>
          <w:sz w:val="28"/>
          <w:szCs w:val="28"/>
          <w:lang w:val="kk-KZ" w:eastAsia="ru-RU"/>
        </w:rPr>
        <w:t xml:space="preserve"> оқу </w:t>
      </w:r>
      <w:r w:rsidR="00D45D39">
        <w:rPr>
          <w:rFonts w:ascii="Times New Roman" w:eastAsia="Times New Roman" w:hAnsi="Times New Roman" w:cs="Times New Roman"/>
          <w:sz w:val="28"/>
          <w:szCs w:val="28"/>
          <w:lang w:val="kk-KZ" w:eastAsia="ru-RU"/>
        </w:rPr>
        <w:t xml:space="preserve">процесін </w:t>
      </w:r>
      <w:r w:rsidRPr="003E62F2">
        <w:rPr>
          <w:rFonts w:ascii="Times New Roman" w:eastAsia="Times New Roman" w:hAnsi="Times New Roman" w:cs="Times New Roman"/>
          <w:sz w:val="28"/>
          <w:szCs w:val="28"/>
          <w:lang w:val="kk-KZ" w:eastAsia="ru-RU"/>
        </w:rPr>
        <w:t>ұйымдастырудың ғылыми пәні</w:t>
      </w:r>
      <w:r w:rsidR="0040095E" w:rsidRPr="003E62F2">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педагогика ғылым</w:t>
      </w:r>
      <w:r w:rsidR="0040095E" w:rsidRPr="003E62F2">
        <w:rPr>
          <w:rFonts w:ascii="Times New Roman" w:eastAsia="Times New Roman" w:hAnsi="Times New Roman" w:cs="Times New Roman"/>
          <w:sz w:val="28"/>
          <w:szCs w:val="28"/>
          <w:lang w:val="kk-KZ" w:eastAsia="ru-RU"/>
        </w:rPr>
        <w:t>ы</w:t>
      </w:r>
      <w:r w:rsidRPr="003E62F2">
        <w:rPr>
          <w:rFonts w:ascii="Times New Roman" w:eastAsia="Times New Roman" w:hAnsi="Times New Roman" w:cs="Times New Roman"/>
          <w:sz w:val="28"/>
          <w:szCs w:val="28"/>
          <w:lang w:val="kk-KZ" w:eastAsia="ru-RU"/>
        </w:rPr>
        <w:t xml:space="preserve">ның жаңа саласы </w:t>
      </w:r>
      <w:r w:rsidR="0040095E" w:rsidRPr="003E62F2">
        <w:rPr>
          <w:rFonts w:ascii="Times New Roman" w:eastAsia="Times New Roman" w:hAnsi="Times New Roman" w:cs="Times New Roman"/>
          <w:sz w:val="28"/>
          <w:szCs w:val="28"/>
          <w:lang w:val="kk-KZ" w:eastAsia="ru-RU"/>
        </w:rPr>
        <w:t>тұрғысынан негіздейді. Сол себепті оны</w:t>
      </w:r>
      <w:r w:rsidR="00D45D39">
        <w:rPr>
          <w:rFonts w:ascii="Times New Roman" w:eastAsia="Times New Roman" w:hAnsi="Times New Roman" w:cs="Times New Roman"/>
          <w:sz w:val="28"/>
          <w:szCs w:val="28"/>
          <w:lang w:val="kk-KZ" w:eastAsia="ru-RU"/>
        </w:rPr>
        <w:t>ң</w:t>
      </w:r>
      <w:r w:rsidRPr="003E62F2">
        <w:rPr>
          <w:rFonts w:ascii="Times New Roman" w:eastAsia="Times New Roman" w:hAnsi="Times New Roman" w:cs="Times New Roman"/>
          <w:sz w:val="28"/>
          <w:szCs w:val="28"/>
          <w:lang w:val="kk-KZ" w:eastAsia="ru-RU"/>
        </w:rPr>
        <w:t xml:space="preserve"> цифрлық дидактикаға негізделуі қажет </w:t>
      </w:r>
      <w:r w:rsidR="0040095E" w:rsidRPr="003E62F2">
        <w:rPr>
          <w:rFonts w:ascii="Times New Roman" w:eastAsia="Times New Roman" w:hAnsi="Times New Roman" w:cs="Times New Roman"/>
          <w:sz w:val="28"/>
          <w:szCs w:val="28"/>
          <w:lang w:val="kk-KZ" w:eastAsia="ru-RU"/>
        </w:rPr>
        <w:t>екендігін көрсетеді</w:t>
      </w:r>
      <w:r w:rsidRPr="003E62F2">
        <w:rPr>
          <w:rFonts w:ascii="Times New Roman" w:eastAsia="Times New Roman" w:hAnsi="Times New Roman" w:cs="Times New Roman"/>
          <w:sz w:val="28"/>
          <w:szCs w:val="28"/>
          <w:lang w:val="kk-KZ" w:eastAsia="ru-RU"/>
        </w:rPr>
        <w:t>. Зерттеушінің тұжырым</w:t>
      </w:r>
      <w:r w:rsidR="000B3705" w:rsidRPr="003E62F2">
        <w:rPr>
          <w:rFonts w:ascii="Times New Roman" w:eastAsia="Times New Roman" w:hAnsi="Times New Roman" w:cs="Times New Roman"/>
          <w:sz w:val="28"/>
          <w:szCs w:val="28"/>
          <w:lang w:val="kk-KZ" w:eastAsia="ru-RU"/>
        </w:rPr>
        <w:t>дау</w:t>
      </w:r>
      <w:r w:rsidRPr="003E62F2">
        <w:rPr>
          <w:rFonts w:ascii="Times New Roman" w:eastAsia="Times New Roman" w:hAnsi="Times New Roman" w:cs="Times New Roman"/>
          <w:sz w:val="28"/>
          <w:szCs w:val="28"/>
          <w:lang w:val="kk-KZ" w:eastAsia="ru-RU"/>
        </w:rPr>
        <w:t xml:space="preserve">ынша, білімді цифрландыру - оқу материалдарын электронды түрге көшіру емес,  заманауи ақпараттық қарым-қатынас технологияларын қолдану арқылы цифрлық педагогиканы және студенттер үшін маңызды бағалау критерийлерін дамыту. Бұған университеттер үшін ұйымдастырушылық және құрылымдық өзгерістер </w:t>
      </w:r>
      <w:r w:rsidR="00D45D39">
        <w:rPr>
          <w:rFonts w:ascii="Times New Roman" w:eastAsia="Times New Roman" w:hAnsi="Times New Roman" w:cs="Times New Roman"/>
          <w:sz w:val="28"/>
          <w:szCs w:val="28"/>
          <w:lang w:val="kk-KZ" w:eastAsia="ru-RU"/>
        </w:rPr>
        <w:t>проце</w:t>
      </w:r>
      <w:r w:rsidRPr="003E62F2">
        <w:rPr>
          <w:rFonts w:ascii="Times New Roman" w:eastAsia="Times New Roman" w:hAnsi="Times New Roman" w:cs="Times New Roman"/>
          <w:sz w:val="28"/>
          <w:szCs w:val="28"/>
          <w:lang w:val="kk-KZ" w:eastAsia="ru-RU"/>
        </w:rPr>
        <w:t>сінің тиімділігін арттыратын  және білім алушыларға нақты пайда әкелетін жаңа оқу курстарын құру, сапалы мазмұнды дамыту мен енгізуді жатқызады [</w:t>
      </w:r>
      <w:r w:rsidR="00D20F27" w:rsidRPr="003E62F2">
        <w:rPr>
          <w:rFonts w:ascii="Times New Roman" w:eastAsia="Times New Roman" w:hAnsi="Times New Roman" w:cs="Times New Roman"/>
          <w:sz w:val="28"/>
          <w:szCs w:val="28"/>
          <w:lang w:val="kk-KZ" w:eastAsia="ru-RU"/>
        </w:rPr>
        <w:t>4</w:t>
      </w:r>
      <w:r w:rsidR="006B6BD5" w:rsidRPr="006B6BD5">
        <w:rPr>
          <w:rFonts w:ascii="Times New Roman" w:eastAsia="Times New Roman" w:hAnsi="Times New Roman" w:cs="Times New Roman"/>
          <w:sz w:val="28"/>
          <w:szCs w:val="28"/>
          <w:lang w:val="kk-KZ" w:eastAsia="ru-RU"/>
        </w:rPr>
        <w:t>1</w:t>
      </w:r>
      <w:r w:rsidRPr="003E62F2">
        <w:rPr>
          <w:rFonts w:ascii="Times New Roman" w:eastAsia="Times New Roman" w:hAnsi="Times New Roman" w:cs="Times New Roman"/>
          <w:sz w:val="28"/>
          <w:szCs w:val="28"/>
          <w:lang w:val="kk-KZ" w:eastAsia="ru-RU"/>
        </w:rPr>
        <w:t xml:space="preserve">]. </w:t>
      </w:r>
    </w:p>
    <w:p w14:paraId="25F2A39C" w14:textId="2461F0B8"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B.C.Третьяков, В.А.Ларионова </w:t>
      </w:r>
      <w:r w:rsidR="008D775F" w:rsidRPr="003E62F2">
        <w:rPr>
          <w:rFonts w:ascii="Times New Roman" w:eastAsia="Times New Roman" w:hAnsi="Times New Roman" w:cs="Times New Roman"/>
          <w:sz w:val="28"/>
          <w:szCs w:val="28"/>
          <w:lang w:val="kk-KZ" w:eastAsia="ru-RU"/>
        </w:rPr>
        <w:t>зерттеулерінде</w:t>
      </w:r>
      <w:r w:rsidRPr="003E62F2">
        <w:rPr>
          <w:rFonts w:ascii="Times New Roman" w:eastAsia="Times New Roman" w:hAnsi="Times New Roman" w:cs="Times New Roman"/>
          <w:sz w:val="28"/>
          <w:szCs w:val="28"/>
          <w:lang w:val="kk-KZ" w:eastAsia="ru-RU"/>
        </w:rPr>
        <w:t xml:space="preserve"> цифрлық оқытудағы инновация</w:t>
      </w:r>
      <w:r w:rsidR="003C5821" w:rsidRPr="003E62F2">
        <w:rPr>
          <w:rFonts w:ascii="Times New Roman" w:eastAsia="Times New Roman" w:hAnsi="Times New Roman" w:cs="Times New Roman"/>
          <w:sz w:val="28"/>
          <w:szCs w:val="28"/>
          <w:lang w:val="kk-KZ" w:eastAsia="ru-RU"/>
        </w:rPr>
        <w:t>ны</w:t>
      </w:r>
      <w:r w:rsidRPr="003E62F2">
        <w:rPr>
          <w:rFonts w:ascii="Times New Roman" w:eastAsia="Times New Roman" w:hAnsi="Times New Roman" w:cs="Times New Roman"/>
          <w:sz w:val="28"/>
          <w:szCs w:val="28"/>
          <w:lang w:val="kk-KZ" w:eastAsia="ru-RU"/>
        </w:rPr>
        <w:t xml:space="preserve"> университеттегі әртүрлі мүдделі тараптардың ортақ келісімге келе отырып, деректерді талдау</w:t>
      </w:r>
      <w:r w:rsidR="008D775F" w:rsidRPr="003E62F2">
        <w:rPr>
          <w:rFonts w:ascii="Times New Roman" w:eastAsia="Times New Roman" w:hAnsi="Times New Roman" w:cs="Times New Roman"/>
          <w:sz w:val="28"/>
          <w:szCs w:val="28"/>
          <w:lang w:val="kk-KZ" w:eastAsia="ru-RU"/>
        </w:rPr>
        <w:t>ы</w:t>
      </w:r>
      <w:r w:rsidRPr="003E62F2">
        <w:rPr>
          <w:rFonts w:ascii="Times New Roman" w:eastAsia="Times New Roman" w:hAnsi="Times New Roman" w:cs="Times New Roman"/>
          <w:sz w:val="28"/>
          <w:szCs w:val="28"/>
          <w:lang w:val="kk-KZ" w:eastAsia="ru-RU"/>
        </w:rPr>
        <w:t>,  жаңа әдістер, оқыту үдерісін түсіну</w:t>
      </w:r>
      <w:r w:rsidR="008D775F" w:rsidRPr="003E62F2">
        <w:rPr>
          <w:rFonts w:ascii="Times New Roman" w:eastAsia="Times New Roman" w:hAnsi="Times New Roman" w:cs="Times New Roman"/>
          <w:sz w:val="28"/>
          <w:szCs w:val="28"/>
          <w:lang w:val="kk-KZ" w:eastAsia="ru-RU"/>
        </w:rPr>
        <w:t>і</w:t>
      </w:r>
      <w:r w:rsidRPr="003E62F2">
        <w:rPr>
          <w:rFonts w:ascii="Times New Roman" w:eastAsia="Times New Roman" w:hAnsi="Times New Roman" w:cs="Times New Roman"/>
          <w:sz w:val="28"/>
          <w:szCs w:val="28"/>
          <w:lang w:val="kk-KZ" w:eastAsia="ru-RU"/>
        </w:rPr>
        <w:t>, жаңа тәсілдер ашу</w:t>
      </w:r>
      <w:r w:rsidR="008D775F" w:rsidRPr="003E62F2">
        <w:rPr>
          <w:rFonts w:ascii="Times New Roman" w:eastAsia="Times New Roman" w:hAnsi="Times New Roman" w:cs="Times New Roman"/>
          <w:sz w:val="28"/>
          <w:szCs w:val="28"/>
          <w:lang w:val="kk-KZ" w:eastAsia="ru-RU"/>
        </w:rPr>
        <w:t>ы</w:t>
      </w:r>
      <w:r w:rsidRPr="003E62F2">
        <w:rPr>
          <w:rFonts w:ascii="Times New Roman" w:eastAsia="Times New Roman" w:hAnsi="Times New Roman" w:cs="Times New Roman"/>
          <w:sz w:val="28"/>
          <w:szCs w:val="28"/>
          <w:lang w:val="kk-KZ" w:eastAsia="ru-RU"/>
        </w:rPr>
        <w:t>, білім берудің жаңа түрлері онлайн курстар сияқты шараларды жүзеге асыру</w:t>
      </w:r>
      <w:r w:rsidR="008D775F" w:rsidRPr="003E62F2">
        <w:rPr>
          <w:rFonts w:ascii="Times New Roman" w:eastAsia="Times New Roman" w:hAnsi="Times New Roman" w:cs="Times New Roman"/>
          <w:sz w:val="28"/>
          <w:szCs w:val="28"/>
          <w:lang w:val="kk-KZ" w:eastAsia="ru-RU"/>
        </w:rPr>
        <w:t>ы</w:t>
      </w:r>
      <w:r w:rsidRPr="003E62F2">
        <w:rPr>
          <w:rFonts w:ascii="Times New Roman" w:eastAsia="Times New Roman" w:hAnsi="Times New Roman" w:cs="Times New Roman"/>
          <w:sz w:val="28"/>
          <w:szCs w:val="28"/>
          <w:lang w:val="kk-KZ" w:eastAsia="ru-RU"/>
        </w:rPr>
        <w:t xml:space="preserve"> мен игеру</w:t>
      </w:r>
      <w:r w:rsidR="008D775F" w:rsidRPr="003E62F2">
        <w:rPr>
          <w:rFonts w:ascii="Times New Roman" w:eastAsia="Times New Roman" w:hAnsi="Times New Roman" w:cs="Times New Roman"/>
          <w:sz w:val="28"/>
          <w:szCs w:val="28"/>
          <w:lang w:val="kk-KZ" w:eastAsia="ru-RU"/>
        </w:rPr>
        <w:t>і</w:t>
      </w:r>
      <w:r w:rsidRPr="003E62F2">
        <w:rPr>
          <w:rFonts w:ascii="Times New Roman" w:eastAsia="Times New Roman" w:hAnsi="Times New Roman" w:cs="Times New Roman"/>
          <w:sz w:val="28"/>
          <w:szCs w:val="28"/>
          <w:lang w:val="kk-KZ" w:eastAsia="ru-RU"/>
        </w:rPr>
        <w:t xml:space="preserve"> </w:t>
      </w:r>
      <w:r w:rsidR="008D775F" w:rsidRPr="003E62F2">
        <w:rPr>
          <w:rFonts w:ascii="Times New Roman" w:eastAsia="Times New Roman" w:hAnsi="Times New Roman" w:cs="Times New Roman"/>
          <w:sz w:val="28"/>
          <w:szCs w:val="28"/>
          <w:lang w:val="kk-KZ" w:eastAsia="ru-RU"/>
        </w:rPr>
        <w:t xml:space="preserve">тұрғысынан негіздейді </w:t>
      </w:r>
      <w:r w:rsidRPr="003E62F2">
        <w:rPr>
          <w:rFonts w:ascii="Times New Roman" w:eastAsia="Times New Roman" w:hAnsi="Times New Roman" w:cs="Times New Roman"/>
          <w:sz w:val="28"/>
          <w:szCs w:val="28"/>
          <w:lang w:val="kk-KZ" w:eastAsia="ru-RU"/>
        </w:rPr>
        <w:t>[</w:t>
      </w:r>
      <w:r w:rsidR="00D20F27" w:rsidRPr="003E62F2">
        <w:rPr>
          <w:rFonts w:ascii="Times New Roman" w:eastAsia="Times New Roman" w:hAnsi="Times New Roman" w:cs="Times New Roman"/>
          <w:sz w:val="28"/>
          <w:szCs w:val="28"/>
          <w:lang w:val="kk-KZ" w:eastAsia="ru-RU"/>
        </w:rPr>
        <w:t>4</w:t>
      </w:r>
      <w:r w:rsidR="00F342B2" w:rsidRPr="00F342B2">
        <w:rPr>
          <w:rFonts w:ascii="Times New Roman" w:eastAsia="Times New Roman" w:hAnsi="Times New Roman" w:cs="Times New Roman"/>
          <w:sz w:val="28"/>
          <w:szCs w:val="28"/>
          <w:lang w:val="kk-KZ" w:eastAsia="ru-RU"/>
        </w:rPr>
        <w:t>2</w:t>
      </w:r>
      <w:r w:rsidRPr="003E62F2">
        <w:rPr>
          <w:rFonts w:ascii="Times New Roman" w:eastAsia="Times New Roman" w:hAnsi="Times New Roman" w:cs="Times New Roman"/>
          <w:sz w:val="28"/>
          <w:szCs w:val="28"/>
          <w:lang w:val="kk-KZ" w:eastAsia="ru-RU"/>
        </w:rPr>
        <w:t xml:space="preserve">]. </w:t>
      </w:r>
    </w:p>
    <w:p w14:paraId="687B69B7" w14:textId="74099A7A" w:rsidR="007C3051" w:rsidRPr="003E62F2" w:rsidRDefault="0021185C"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w:t>
      </w:r>
      <w:r w:rsidR="007C3051" w:rsidRPr="003E62F2">
        <w:rPr>
          <w:rFonts w:ascii="Times New Roman" w:eastAsia="Times New Roman" w:hAnsi="Times New Roman" w:cs="Times New Roman"/>
          <w:sz w:val="28"/>
          <w:szCs w:val="28"/>
          <w:lang w:val="kk-KZ" w:eastAsia="ru-RU"/>
        </w:rPr>
        <w:t xml:space="preserve">ерттеушілер білім беру ортасында цифрландыруды басқару цифрлық маркетингтің көмегімен жүзеге асырылатынына тоқталады. Бұнда білім беруді қолдау персоналы, ғылыми және педагогикалық қызметкерлер, түлектер, студенттер, өтініш берушілермен өзара әрекеттесуді ұйымдастыруға бағытталуы </w:t>
      </w:r>
      <w:r w:rsidR="00BA1740" w:rsidRPr="003E62F2">
        <w:rPr>
          <w:rFonts w:ascii="Times New Roman" w:eastAsia="Times New Roman" w:hAnsi="Times New Roman" w:cs="Times New Roman"/>
          <w:sz w:val="28"/>
          <w:szCs w:val="28"/>
          <w:lang w:val="kk-KZ" w:eastAsia="ru-RU"/>
        </w:rPr>
        <w:t>зерттеледі</w:t>
      </w:r>
      <w:r w:rsidR="007C3051" w:rsidRPr="003E62F2">
        <w:rPr>
          <w:rFonts w:ascii="Times New Roman" w:eastAsia="Times New Roman" w:hAnsi="Times New Roman" w:cs="Times New Roman"/>
          <w:sz w:val="28"/>
          <w:szCs w:val="28"/>
          <w:lang w:val="kk-KZ" w:eastAsia="ru-RU"/>
        </w:rPr>
        <w:t>. Сонымен қатар, цифрлық байланыс арналарын қолдану, университеттің жағымды имиджін қалыптастырудағы өзгерістерді бақылау, жаңа цифрлық қоғамдастықтар мен инновацияларды құруды ынталандыру, мақсатты аудитория үшін жеке маркетингтік материалдарды әзірлеу қажет</w:t>
      </w:r>
      <w:r w:rsidR="00BA1740" w:rsidRPr="003E62F2">
        <w:rPr>
          <w:rFonts w:ascii="Times New Roman" w:eastAsia="Times New Roman" w:hAnsi="Times New Roman" w:cs="Times New Roman"/>
          <w:sz w:val="28"/>
          <w:szCs w:val="28"/>
          <w:lang w:val="kk-KZ" w:eastAsia="ru-RU"/>
        </w:rPr>
        <w:t>тігі атап көрсетіледі</w:t>
      </w:r>
      <w:r w:rsidR="007C3051" w:rsidRPr="00DB5F83">
        <w:rPr>
          <w:rFonts w:ascii="Times New Roman" w:eastAsia="Times New Roman" w:hAnsi="Times New Roman" w:cs="Times New Roman"/>
          <w:sz w:val="28"/>
          <w:szCs w:val="28"/>
          <w:lang w:val="kk-KZ" w:eastAsia="ru-RU"/>
        </w:rPr>
        <w:t>.</w:t>
      </w:r>
    </w:p>
    <w:p w14:paraId="61938DB6" w14:textId="26D024E2" w:rsidR="007C3051" w:rsidRPr="003E62F2" w:rsidRDefault="007C3051" w:rsidP="0045188A">
      <w:pPr>
        <w:tabs>
          <w:tab w:val="left" w:pos="0"/>
        </w:tabs>
        <w:autoSpaceDE w:val="0"/>
        <w:autoSpaceDN w:val="0"/>
        <w:adjustRightInd w:val="0"/>
        <w:spacing w:after="0" w:line="240" w:lineRule="auto"/>
        <w:ind w:firstLine="567"/>
        <w:jc w:val="both"/>
        <w:rPr>
          <w:rFonts w:ascii="Times New Roman" w:eastAsia="Times New Roman" w:hAnsi="Times New Roman" w:cs="Times New Roman"/>
          <w:b/>
          <w:bCs/>
          <w:sz w:val="28"/>
          <w:szCs w:val="28"/>
          <w:lang w:val="kk-KZ"/>
        </w:rPr>
      </w:pPr>
      <w:r w:rsidRPr="003E62F2">
        <w:rPr>
          <w:rFonts w:ascii="Times New Roman" w:eastAsia="Times New Roman" w:hAnsi="Times New Roman" w:cs="Times New Roman"/>
          <w:sz w:val="28"/>
          <w:szCs w:val="28"/>
          <w:lang w:val="kk-KZ"/>
        </w:rPr>
        <w:t xml:space="preserve">Қазіргі уақытта </w:t>
      </w:r>
      <w:r w:rsidR="00B91B7B" w:rsidRPr="003E62F2">
        <w:rPr>
          <w:rFonts w:ascii="Times New Roman" w:eastAsia="Times New Roman" w:hAnsi="Times New Roman" w:cs="Times New Roman"/>
          <w:sz w:val="28"/>
          <w:szCs w:val="28"/>
          <w:lang w:val="kk-KZ"/>
        </w:rPr>
        <w:t>әрбір</w:t>
      </w:r>
      <w:r w:rsidRPr="003E62F2">
        <w:rPr>
          <w:rFonts w:ascii="Times New Roman" w:eastAsia="Times New Roman" w:hAnsi="Times New Roman" w:cs="Times New Roman"/>
          <w:sz w:val="28"/>
          <w:szCs w:val="28"/>
          <w:lang w:val="kk-KZ"/>
        </w:rPr>
        <w:t xml:space="preserve"> білім беру саласын цифрландыруда қашық</w:t>
      </w:r>
      <w:r w:rsidR="001238F8" w:rsidRPr="003E62F2">
        <w:rPr>
          <w:rFonts w:ascii="Times New Roman" w:eastAsia="Times New Roman" w:hAnsi="Times New Roman" w:cs="Times New Roman"/>
          <w:sz w:val="28"/>
          <w:szCs w:val="28"/>
          <w:lang w:val="kk-KZ"/>
        </w:rPr>
        <w:t xml:space="preserve">тықтан </w:t>
      </w:r>
      <w:r w:rsidRPr="003E62F2">
        <w:rPr>
          <w:rFonts w:ascii="Times New Roman" w:eastAsia="Times New Roman" w:hAnsi="Times New Roman" w:cs="Times New Roman"/>
          <w:sz w:val="28"/>
          <w:szCs w:val="28"/>
          <w:lang w:val="kk-KZ"/>
        </w:rPr>
        <w:t xml:space="preserve"> оқыту, </w:t>
      </w:r>
      <w:r w:rsidR="001238F8" w:rsidRPr="003E62F2">
        <w:rPr>
          <w:rFonts w:ascii="Times New Roman" w:eastAsia="Times New Roman" w:hAnsi="Times New Roman" w:cs="Times New Roman"/>
          <w:sz w:val="28"/>
          <w:szCs w:val="28"/>
          <w:lang w:val="kk-KZ"/>
        </w:rPr>
        <w:t>оның</w:t>
      </w:r>
      <w:r w:rsidRPr="003E62F2">
        <w:rPr>
          <w:rFonts w:ascii="Times New Roman" w:eastAsia="Times New Roman" w:hAnsi="Times New Roman" w:cs="Times New Roman"/>
          <w:sz w:val="28"/>
          <w:szCs w:val="28"/>
          <w:lang w:val="kk-KZ"/>
        </w:rPr>
        <w:t xml:space="preserve"> </w:t>
      </w:r>
      <w:r w:rsidR="003A14BD" w:rsidRPr="003E62F2">
        <w:rPr>
          <w:rFonts w:ascii="Times New Roman" w:eastAsia="Times New Roman" w:hAnsi="Times New Roman" w:cs="Times New Roman"/>
          <w:sz w:val="28"/>
          <w:szCs w:val="28"/>
          <w:lang w:val="kk-KZ"/>
        </w:rPr>
        <w:t>жаппай ашық онлайн курстары (</w:t>
      </w:r>
      <w:r w:rsidRPr="003E62F2">
        <w:rPr>
          <w:rFonts w:ascii="Times New Roman" w:eastAsia="Times New Roman" w:hAnsi="Times New Roman" w:cs="Times New Roman"/>
          <w:sz w:val="28"/>
          <w:szCs w:val="28"/>
          <w:lang w:val="kk-KZ"/>
        </w:rPr>
        <w:t>ЖАОК</w:t>
      </w:r>
      <w:r w:rsidR="003A14BD" w:rsidRPr="003E62F2">
        <w:rPr>
          <w:rFonts w:ascii="Times New Roman" w:eastAsia="Times New Roman" w:hAnsi="Times New Roman" w:cs="Times New Roman"/>
          <w:sz w:val="28"/>
          <w:szCs w:val="28"/>
          <w:lang w:val="kk-KZ"/>
        </w:rPr>
        <w:t>)</w:t>
      </w:r>
      <w:r w:rsidRPr="003E62F2">
        <w:rPr>
          <w:rFonts w:ascii="Times New Roman" w:eastAsia="Times New Roman" w:hAnsi="Times New Roman" w:cs="Times New Roman"/>
          <w:sz w:val="28"/>
          <w:szCs w:val="28"/>
          <w:lang w:val="kk-KZ"/>
        </w:rPr>
        <w:t xml:space="preserve"> технологиялары, аралас оқыту, мобильді оқыту, электронды оқыту</w:t>
      </w:r>
      <w:r w:rsidR="00D45D39">
        <w:rPr>
          <w:rFonts w:ascii="Times New Roman" w:eastAsia="Times New Roman" w:hAnsi="Times New Roman" w:cs="Times New Roman"/>
          <w:sz w:val="28"/>
          <w:szCs w:val="28"/>
          <w:lang w:val="kk-KZ"/>
        </w:rPr>
        <w:t>ды</w:t>
      </w:r>
      <w:r w:rsidRPr="003E62F2">
        <w:rPr>
          <w:rFonts w:ascii="Times New Roman" w:eastAsia="Times New Roman" w:hAnsi="Times New Roman" w:cs="Times New Roman"/>
          <w:sz w:val="28"/>
          <w:szCs w:val="28"/>
          <w:lang w:val="kk-KZ"/>
        </w:rPr>
        <w:t xml:space="preserve"> жүзеге асыру </w:t>
      </w:r>
      <w:r w:rsidR="00D45D39">
        <w:rPr>
          <w:rFonts w:ascii="Times New Roman" w:eastAsia="Times New Roman" w:hAnsi="Times New Roman" w:cs="Times New Roman"/>
          <w:sz w:val="28"/>
          <w:szCs w:val="28"/>
          <w:lang w:val="kk-KZ"/>
        </w:rPr>
        <w:t>үдеріс</w:t>
      </w:r>
      <w:r w:rsidR="003A14BD" w:rsidRPr="003E62F2">
        <w:rPr>
          <w:rFonts w:ascii="Times New Roman" w:eastAsia="Times New Roman" w:hAnsi="Times New Roman" w:cs="Times New Roman"/>
          <w:sz w:val="28"/>
          <w:szCs w:val="28"/>
          <w:lang w:val="kk-KZ"/>
        </w:rPr>
        <w:t xml:space="preserve">тері </w:t>
      </w:r>
      <w:r w:rsidRPr="003E62F2">
        <w:rPr>
          <w:rFonts w:ascii="Times New Roman" w:eastAsia="Times New Roman" w:hAnsi="Times New Roman" w:cs="Times New Roman"/>
          <w:sz w:val="28"/>
          <w:szCs w:val="28"/>
          <w:lang w:val="kk-KZ"/>
        </w:rPr>
        <w:t xml:space="preserve">өзектілігін арттырды. Аталған оқыту түрлерін кеңінен қолданысқа енгізу </w:t>
      </w:r>
      <w:r w:rsidR="00124673" w:rsidRPr="003E62F2">
        <w:rPr>
          <w:rFonts w:ascii="Times New Roman" w:eastAsia="Times New Roman" w:hAnsi="Times New Roman" w:cs="Times New Roman"/>
          <w:sz w:val="28"/>
          <w:szCs w:val="28"/>
          <w:lang w:val="kk-KZ"/>
        </w:rPr>
        <w:t>мен о</w:t>
      </w:r>
      <w:r w:rsidRPr="003E62F2">
        <w:rPr>
          <w:rFonts w:ascii="Times New Roman" w:eastAsia="Times New Roman" w:hAnsi="Times New Roman" w:cs="Times New Roman"/>
          <w:sz w:val="28"/>
          <w:szCs w:val="28"/>
          <w:lang w:val="kk-KZ"/>
        </w:rPr>
        <w:t>ларды дайындау үшін кәсіптік білім беру жүйесін жаңарту, білім беру бағдарламаларын цифрлық экономика қажеттіліктеріне сәйкес</w:t>
      </w:r>
      <w:r w:rsidR="003A14BD" w:rsidRPr="003E62F2">
        <w:rPr>
          <w:rFonts w:ascii="Times New Roman" w:eastAsia="Times New Roman" w:hAnsi="Times New Roman" w:cs="Times New Roman"/>
          <w:sz w:val="28"/>
          <w:szCs w:val="28"/>
          <w:lang w:val="kk-KZ"/>
        </w:rPr>
        <w:t>тендіру</w:t>
      </w:r>
      <w:r w:rsidRPr="003E62F2">
        <w:rPr>
          <w:rFonts w:ascii="Times New Roman" w:eastAsia="Times New Roman" w:hAnsi="Times New Roman" w:cs="Times New Roman"/>
          <w:sz w:val="28"/>
          <w:szCs w:val="28"/>
          <w:lang w:val="kk-KZ"/>
        </w:rPr>
        <w:t>, цифрлық технологияларды білім беру ұйымдарының оқу үдерісіне кеңінен енгізу және азаматтардың өмір бойы білім алуына мүмкіндік беру қажеттілігі арт</w:t>
      </w:r>
      <w:r w:rsidR="003A14BD" w:rsidRPr="003E62F2">
        <w:rPr>
          <w:rFonts w:ascii="Times New Roman" w:eastAsia="Times New Roman" w:hAnsi="Times New Roman" w:cs="Times New Roman"/>
          <w:sz w:val="28"/>
          <w:szCs w:val="28"/>
          <w:lang w:val="kk-KZ"/>
        </w:rPr>
        <w:t>ады</w:t>
      </w:r>
      <w:r w:rsidRPr="003E62F2">
        <w:rPr>
          <w:rFonts w:ascii="Times New Roman" w:eastAsia="Times New Roman" w:hAnsi="Times New Roman" w:cs="Times New Roman"/>
          <w:sz w:val="28"/>
          <w:szCs w:val="28"/>
          <w:lang w:val="kk-KZ"/>
        </w:rPr>
        <w:t>.</w:t>
      </w:r>
      <w:r w:rsidRPr="003E62F2">
        <w:rPr>
          <w:rFonts w:ascii="Times New Roman" w:eastAsia="Times New Roman" w:hAnsi="Times New Roman" w:cs="Times New Roman"/>
          <w:b/>
          <w:bCs/>
          <w:sz w:val="28"/>
          <w:szCs w:val="28"/>
          <w:lang w:val="kk-KZ"/>
        </w:rPr>
        <w:t xml:space="preserve"> </w:t>
      </w:r>
    </w:p>
    <w:p w14:paraId="74B05F19" w14:textId="696ABB25" w:rsidR="007C3051" w:rsidRPr="003E62F2" w:rsidRDefault="00F023DD" w:rsidP="0045188A">
      <w:pPr>
        <w:tabs>
          <w:tab w:val="left" w:pos="0"/>
        </w:tabs>
        <w:autoSpaceDE w:val="0"/>
        <w:autoSpaceDN w:val="0"/>
        <w:adjustRightInd w:val="0"/>
        <w:spacing w:after="0" w:line="240" w:lineRule="auto"/>
        <w:jc w:val="both"/>
        <w:rPr>
          <w:rFonts w:ascii="Times New Roman" w:hAnsi="Times New Roman" w:cs="Times New Roman"/>
          <w:sz w:val="28"/>
          <w:szCs w:val="28"/>
          <w:lang w:val="kk-KZ"/>
        </w:rPr>
      </w:pPr>
      <w:r w:rsidRPr="003E62F2">
        <w:rPr>
          <w:rFonts w:ascii="Times New Roman" w:eastAsia="Times New Roman" w:hAnsi="Times New Roman" w:cs="Times New Roman"/>
          <w:b/>
          <w:bCs/>
          <w:sz w:val="28"/>
          <w:szCs w:val="28"/>
          <w:lang w:val="kk-KZ"/>
        </w:rPr>
        <w:tab/>
      </w:r>
      <w:r w:rsidR="007C3051" w:rsidRPr="003E62F2">
        <w:rPr>
          <w:rFonts w:ascii="Times New Roman" w:hAnsi="Times New Roman" w:cs="Times New Roman"/>
          <w:sz w:val="28"/>
          <w:szCs w:val="28"/>
          <w:lang w:val="kk-KZ"/>
        </w:rPr>
        <w:t>Сонымен қатар, елімізде көптеген оқу орындары қ</w:t>
      </w:r>
      <w:r w:rsidR="007C3051" w:rsidRPr="003E62F2">
        <w:rPr>
          <w:rFonts w:ascii="Times New Roman" w:eastAsia="Klee One" w:hAnsi="Times New Roman" w:cs="Times New Roman"/>
          <w:sz w:val="28"/>
          <w:szCs w:val="28"/>
          <w:lang w:val="kk-KZ"/>
        </w:rPr>
        <w:t>ашы</w:t>
      </w:r>
      <w:r w:rsidR="007C3051" w:rsidRPr="003E62F2">
        <w:rPr>
          <w:rFonts w:ascii="Times New Roman" w:hAnsi="Times New Roman" w:cs="Times New Roman"/>
          <w:sz w:val="28"/>
          <w:szCs w:val="28"/>
          <w:lang w:val="kk-KZ"/>
        </w:rPr>
        <w:t>қ</w:t>
      </w:r>
      <w:r w:rsidR="001238F8" w:rsidRPr="003E62F2">
        <w:rPr>
          <w:rFonts w:ascii="Times New Roman" w:hAnsi="Times New Roman" w:cs="Times New Roman"/>
          <w:sz w:val="28"/>
          <w:szCs w:val="28"/>
          <w:lang w:val="kk-KZ"/>
        </w:rPr>
        <w:t>тық</w:t>
      </w:r>
      <w:r w:rsidR="007C3051" w:rsidRPr="003E62F2">
        <w:rPr>
          <w:rFonts w:ascii="Times New Roman" w:eastAsia="Klee One" w:hAnsi="Times New Roman" w:cs="Times New Roman"/>
          <w:sz w:val="28"/>
          <w:szCs w:val="28"/>
          <w:lang w:val="kk-KZ"/>
        </w:rPr>
        <w:t>тан</w:t>
      </w:r>
      <w:r w:rsidR="007C3051" w:rsidRPr="003E62F2">
        <w:rPr>
          <w:rFonts w:ascii="Times New Roman" w:hAnsi="Times New Roman" w:cs="Times New Roman"/>
          <w:sz w:val="28"/>
          <w:szCs w:val="28"/>
          <w:lang w:val="kk-KZ"/>
        </w:rPr>
        <w:t xml:space="preserve"> оқ</w:t>
      </w:r>
      <w:r w:rsidR="007C3051" w:rsidRPr="003E62F2">
        <w:rPr>
          <w:rFonts w:ascii="Times New Roman" w:eastAsia="Klee One" w:hAnsi="Times New Roman" w:cs="Times New Roman"/>
          <w:sz w:val="28"/>
          <w:szCs w:val="28"/>
          <w:lang w:val="kk-KZ"/>
        </w:rPr>
        <w:t>ытуды</w:t>
      </w:r>
      <w:r w:rsidR="007C3051" w:rsidRPr="003E62F2">
        <w:rPr>
          <w:rFonts w:ascii="Times New Roman" w:hAnsi="Times New Roman" w:cs="Times New Roman"/>
          <w:sz w:val="28"/>
          <w:szCs w:val="28"/>
          <w:lang w:val="kk-KZ"/>
        </w:rPr>
        <w:t xml:space="preserve"> «оқ</w:t>
      </w:r>
      <w:r w:rsidR="007C3051" w:rsidRPr="003E62F2">
        <w:rPr>
          <w:rFonts w:ascii="Times New Roman" w:eastAsia="Klee One" w:hAnsi="Times New Roman" w:cs="Times New Roman"/>
          <w:sz w:val="28"/>
          <w:szCs w:val="28"/>
          <w:lang w:val="kk-KZ"/>
        </w:rPr>
        <w:t>ытудың</w:t>
      </w:r>
      <w:r w:rsidR="007C3051" w:rsidRPr="003E62F2">
        <w:rPr>
          <w:rFonts w:ascii="Times New Roman" w:hAnsi="Times New Roman" w:cs="Times New Roman"/>
          <w:sz w:val="28"/>
          <w:szCs w:val="28"/>
          <w:lang w:val="kk-KZ"/>
        </w:rPr>
        <w:t xml:space="preserve"> формасы» емес, «оқ</w:t>
      </w:r>
      <w:r w:rsidR="007C3051" w:rsidRPr="003E62F2">
        <w:rPr>
          <w:rFonts w:ascii="Times New Roman" w:eastAsia="Klee One" w:hAnsi="Times New Roman" w:cs="Times New Roman"/>
          <w:sz w:val="28"/>
          <w:szCs w:val="28"/>
          <w:lang w:val="kk-KZ"/>
        </w:rPr>
        <w:t>ытудың</w:t>
      </w:r>
      <w:r w:rsidR="007C3051" w:rsidRPr="003E62F2">
        <w:rPr>
          <w:rFonts w:ascii="Times New Roman" w:hAnsi="Times New Roman" w:cs="Times New Roman"/>
          <w:sz w:val="28"/>
          <w:szCs w:val="28"/>
          <w:lang w:val="kk-KZ"/>
        </w:rPr>
        <w:t xml:space="preserve"> технологиясы» реті</w:t>
      </w:r>
      <w:r w:rsidR="007C3051" w:rsidRPr="003E62F2">
        <w:rPr>
          <w:rFonts w:ascii="Times New Roman" w:eastAsia="Klee One" w:hAnsi="Times New Roman" w:cs="Times New Roman"/>
          <w:sz w:val="28"/>
          <w:szCs w:val="28"/>
          <w:lang w:val="kk-KZ"/>
        </w:rPr>
        <w:t>нде</w:t>
      </w:r>
      <w:r w:rsidR="007C3051" w:rsidRPr="003E62F2">
        <w:rPr>
          <w:rFonts w:ascii="Times New Roman" w:hAnsi="Times New Roman" w:cs="Times New Roman"/>
          <w:sz w:val="28"/>
          <w:szCs w:val="28"/>
          <w:lang w:val="kk-KZ"/>
        </w:rPr>
        <w:t xml:space="preserve"> дәстүрлі және сырттай оқыту</w:t>
      </w:r>
      <w:r w:rsidR="00AF17AB" w:rsidRPr="003E62F2">
        <w:rPr>
          <w:rFonts w:ascii="Times New Roman" w:hAnsi="Times New Roman" w:cs="Times New Roman"/>
          <w:sz w:val="28"/>
          <w:szCs w:val="28"/>
          <w:lang w:val="kk-KZ"/>
        </w:rPr>
        <w:t xml:space="preserve"> барысында</w:t>
      </w:r>
      <w:r w:rsidR="007C3051" w:rsidRPr="003E62F2">
        <w:rPr>
          <w:rFonts w:ascii="Times New Roman" w:hAnsi="Times New Roman" w:cs="Times New Roman"/>
          <w:sz w:val="28"/>
          <w:szCs w:val="28"/>
          <w:lang w:val="kk-KZ"/>
        </w:rPr>
        <w:t>, ашық білім кеңістіктерін құруда қарқынды жү</w:t>
      </w:r>
      <w:r w:rsidR="007C3051" w:rsidRPr="003E62F2">
        <w:rPr>
          <w:rFonts w:ascii="Times New Roman" w:eastAsia="Klee One" w:hAnsi="Times New Roman" w:cs="Times New Roman"/>
          <w:sz w:val="28"/>
          <w:szCs w:val="28"/>
          <w:lang w:val="kk-KZ"/>
        </w:rPr>
        <w:t>зеге</w:t>
      </w:r>
      <w:r w:rsidR="007C3051" w:rsidRPr="003E62F2">
        <w:rPr>
          <w:rFonts w:ascii="Times New Roman" w:hAnsi="Times New Roman" w:cs="Times New Roman"/>
          <w:sz w:val="28"/>
          <w:szCs w:val="28"/>
          <w:lang w:val="kk-KZ"/>
        </w:rPr>
        <w:t xml:space="preserve"> асыр</w:t>
      </w:r>
      <w:r w:rsidR="00AF17AB" w:rsidRPr="003E62F2">
        <w:rPr>
          <w:rFonts w:ascii="Times New Roman" w:hAnsi="Times New Roman" w:cs="Times New Roman"/>
          <w:sz w:val="28"/>
          <w:szCs w:val="28"/>
          <w:lang w:val="kk-KZ"/>
        </w:rPr>
        <w:t>ып отыр</w:t>
      </w:r>
      <w:r w:rsidR="007C3051" w:rsidRPr="003E62F2">
        <w:rPr>
          <w:rFonts w:ascii="Times New Roman" w:hAnsi="Times New Roman" w:cs="Times New Roman"/>
          <w:sz w:val="28"/>
          <w:szCs w:val="28"/>
          <w:lang w:val="kk-KZ"/>
        </w:rPr>
        <w:t>.</w:t>
      </w:r>
    </w:p>
    <w:p w14:paraId="2D3D3613" w14:textId="487817B4" w:rsidR="007C3051" w:rsidRPr="003E62F2" w:rsidRDefault="007C3051" w:rsidP="0045188A">
      <w:pPr>
        <w:tabs>
          <w:tab w:val="left" w:pos="0"/>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Цифрлық технологиялар аясында жүзеге асырылатын қашық</w:t>
      </w:r>
      <w:r w:rsidR="001238F8" w:rsidRPr="003E62F2">
        <w:rPr>
          <w:rFonts w:ascii="Times New Roman" w:hAnsi="Times New Roman" w:cs="Times New Roman"/>
          <w:sz w:val="28"/>
          <w:szCs w:val="28"/>
          <w:lang w:val="kk-KZ"/>
        </w:rPr>
        <w:t>тық</w:t>
      </w:r>
      <w:r w:rsidRPr="003E62F2">
        <w:rPr>
          <w:rFonts w:ascii="Times New Roman" w:hAnsi="Times New Roman" w:cs="Times New Roman"/>
          <w:sz w:val="28"/>
          <w:szCs w:val="28"/>
          <w:lang w:val="kk-KZ"/>
        </w:rPr>
        <w:t xml:space="preserve">тан оқытудың </w:t>
      </w:r>
      <w:r w:rsidR="001238F8" w:rsidRPr="003E62F2">
        <w:rPr>
          <w:rFonts w:ascii="Times New Roman" w:hAnsi="Times New Roman" w:cs="Times New Roman"/>
          <w:sz w:val="28"/>
          <w:szCs w:val="28"/>
          <w:lang w:val="kk-KZ"/>
        </w:rPr>
        <w:t xml:space="preserve">бірқатар </w:t>
      </w:r>
      <w:r w:rsidRPr="003E62F2">
        <w:rPr>
          <w:rFonts w:ascii="Times New Roman" w:hAnsi="Times New Roman" w:cs="Times New Roman"/>
          <w:sz w:val="28"/>
          <w:szCs w:val="28"/>
          <w:lang w:val="kk-KZ"/>
        </w:rPr>
        <w:t xml:space="preserve">зерттеулерде </w:t>
      </w:r>
      <w:r w:rsidR="001238F8" w:rsidRPr="003E62F2">
        <w:rPr>
          <w:rFonts w:ascii="Times New Roman" w:hAnsi="Times New Roman" w:cs="Times New Roman"/>
          <w:sz w:val="28"/>
          <w:szCs w:val="28"/>
          <w:lang w:val="kk-KZ"/>
        </w:rPr>
        <w:t>әр түрлі</w:t>
      </w:r>
      <w:r w:rsidRPr="003E62F2">
        <w:rPr>
          <w:rFonts w:ascii="Times New Roman" w:hAnsi="Times New Roman" w:cs="Times New Roman"/>
          <w:sz w:val="28"/>
          <w:szCs w:val="28"/>
          <w:lang w:val="kk-KZ"/>
        </w:rPr>
        <w:t xml:space="preserve"> сипаттамалары қарастырылды.</w:t>
      </w:r>
    </w:p>
    <w:p w14:paraId="20503146" w14:textId="1A23C5E0" w:rsidR="007C3051" w:rsidRPr="003E62F2" w:rsidRDefault="001238F8" w:rsidP="0045188A">
      <w:pPr>
        <w:tabs>
          <w:tab w:val="left" w:pos="0"/>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Мәселен кейбір з</w:t>
      </w:r>
      <w:r w:rsidR="007C3051" w:rsidRPr="003E62F2">
        <w:rPr>
          <w:rFonts w:ascii="Times New Roman" w:hAnsi="Times New Roman" w:cs="Times New Roman"/>
          <w:sz w:val="28"/>
          <w:szCs w:val="28"/>
          <w:lang w:val="kk-KZ"/>
        </w:rPr>
        <w:t xml:space="preserve">ерттеулерде </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ашы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тан</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ыту</w:t>
      </w:r>
      <w:r w:rsidRPr="003E62F2">
        <w:rPr>
          <w:rFonts w:ascii="Times New Roman" w:hAnsi="Times New Roman" w:cs="Times New Roman"/>
          <w:sz w:val="28"/>
          <w:szCs w:val="28"/>
          <w:lang w:val="kk-KZ"/>
        </w:rPr>
        <w:t xml:space="preserve"> </w:t>
      </w:r>
      <w:r w:rsidR="007C3051" w:rsidRPr="003E62F2">
        <w:rPr>
          <w:rFonts w:ascii="Times New Roman" w:hAnsi="Times New Roman" w:cs="Times New Roman"/>
          <w:sz w:val="28"/>
          <w:szCs w:val="28"/>
          <w:lang w:val="kk-KZ"/>
        </w:rPr>
        <w:t>«ақ</w:t>
      </w:r>
      <w:r w:rsidR="007C3051" w:rsidRPr="003E62F2">
        <w:rPr>
          <w:rFonts w:ascii="Times New Roman" w:eastAsia="Klee One" w:hAnsi="Times New Roman" w:cs="Times New Roman"/>
          <w:sz w:val="28"/>
          <w:szCs w:val="28"/>
          <w:lang w:val="kk-KZ"/>
        </w:rPr>
        <w:t>паратты</w:t>
      </w:r>
      <w:r w:rsidR="007C3051" w:rsidRPr="003E62F2">
        <w:rPr>
          <w:rFonts w:ascii="Times New Roman" w:hAnsi="Times New Roman" w:cs="Times New Roman"/>
          <w:sz w:val="28"/>
          <w:szCs w:val="28"/>
          <w:lang w:val="kk-KZ"/>
        </w:rPr>
        <w:t>қ-коммуникациялық технологиялар</w:t>
      </w:r>
      <w:r w:rsidR="00B36B98" w:rsidRPr="003E62F2">
        <w:rPr>
          <w:rFonts w:ascii="Times New Roman" w:hAnsi="Times New Roman" w:cs="Times New Roman"/>
          <w:sz w:val="28"/>
          <w:szCs w:val="28"/>
          <w:lang w:val="kk-KZ"/>
        </w:rPr>
        <w:t xml:space="preserve"> мен</w:t>
      </w:r>
      <w:r w:rsidR="007C3051" w:rsidRPr="003E62F2">
        <w:rPr>
          <w:rFonts w:ascii="Times New Roman" w:hAnsi="Times New Roman" w:cs="Times New Roman"/>
          <w:sz w:val="28"/>
          <w:szCs w:val="28"/>
          <w:lang w:val="kk-KZ"/>
        </w:rPr>
        <w:t xml:space="preserve"> арнайы дидактикалық құ</w:t>
      </w:r>
      <w:r w:rsidR="007C3051" w:rsidRPr="003E62F2">
        <w:rPr>
          <w:rFonts w:ascii="Times New Roman" w:eastAsia="Klee One" w:hAnsi="Times New Roman" w:cs="Times New Roman"/>
          <w:sz w:val="28"/>
          <w:szCs w:val="28"/>
          <w:lang w:val="kk-KZ"/>
        </w:rPr>
        <w:t>ралдар</w:t>
      </w:r>
      <w:r w:rsidR="007C3051" w:rsidRPr="003E62F2">
        <w:rPr>
          <w:rFonts w:ascii="Times New Roman" w:hAnsi="Times New Roman" w:cs="Times New Roman"/>
          <w:sz w:val="28"/>
          <w:szCs w:val="28"/>
          <w:lang w:val="kk-KZ"/>
        </w:rPr>
        <w:t xml:space="preserve"> негі</w:t>
      </w:r>
      <w:r w:rsidR="007C3051" w:rsidRPr="003E62F2">
        <w:rPr>
          <w:rFonts w:ascii="Times New Roman" w:eastAsia="Klee One" w:hAnsi="Times New Roman" w:cs="Times New Roman"/>
          <w:sz w:val="28"/>
          <w:szCs w:val="28"/>
          <w:lang w:val="kk-KZ"/>
        </w:rPr>
        <w:t>з</w:t>
      </w:r>
      <w:r w:rsidR="007C3051" w:rsidRPr="003E62F2">
        <w:rPr>
          <w:rFonts w:ascii="Times New Roman" w:hAnsi="Times New Roman" w:cs="Times New Roman"/>
          <w:sz w:val="28"/>
          <w:szCs w:val="28"/>
          <w:lang w:val="kk-KZ"/>
        </w:rPr>
        <w:t>і</w:t>
      </w:r>
      <w:r w:rsidR="007C3051" w:rsidRPr="003E62F2">
        <w:rPr>
          <w:rFonts w:ascii="Times New Roman" w:eastAsia="Klee One" w:hAnsi="Times New Roman" w:cs="Times New Roman"/>
          <w:sz w:val="28"/>
          <w:szCs w:val="28"/>
          <w:lang w:val="kk-KZ"/>
        </w:rPr>
        <w:t>нде</w:t>
      </w:r>
      <w:r w:rsidR="007C3051" w:rsidRPr="003E62F2">
        <w:rPr>
          <w:rFonts w:ascii="Times New Roman" w:hAnsi="Times New Roman" w:cs="Times New Roman"/>
          <w:sz w:val="28"/>
          <w:szCs w:val="28"/>
          <w:lang w:val="kk-KZ"/>
        </w:rPr>
        <w:t xml:space="preserve"> ұ</w:t>
      </w:r>
      <w:r w:rsidR="007C3051" w:rsidRPr="003E62F2">
        <w:rPr>
          <w:rFonts w:ascii="Times New Roman" w:eastAsia="Klee One" w:hAnsi="Times New Roman" w:cs="Times New Roman"/>
          <w:sz w:val="28"/>
          <w:szCs w:val="28"/>
          <w:lang w:val="kk-KZ"/>
        </w:rPr>
        <w:t>йымдастырылатын</w:t>
      </w:r>
      <w:r w:rsidR="007C3051" w:rsidRPr="003E62F2">
        <w:rPr>
          <w:rFonts w:ascii="Times New Roman" w:hAnsi="Times New Roman" w:cs="Times New Roman"/>
          <w:sz w:val="28"/>
          <w:szCs w:val="28"/>
          <w:lang w:val="kk-KZ"/>
        </w:rPr>
        <w:t xml:space="preserve"> оқ</w:t>
      </w:r>
      <w:r w:rsidR="007C3051" w:rsidRPr="003E62F2">
        <w:rPr>
          <w:rFonts w:ascii="Times New Roman" w:eastAsia="Klee One" w:hAnsi="Times New Roman" w:cs="Times New Roman"/>
          <w:sz w:val="28"/>
          <w:szCs w:val="28"/>
          <w:lang w:val="kk-KZ"/>
        </w:rPr>
        <w:t>ыту</w:t>
      </w:r>
      <w:r w:rsidR="007C3051" w:rsidRPr="003E62F2">
        <w:rPr>
          <w:rFonts w:ascii="Times New Roman" w:hAnsi="Times New Roman" w:cs="Times New Roman"/>
          <w:sz w:val="28"/>
          <w:szCs w:val="28"/>
          <w:lang w:val="kk-KZ"/>
        </w:rPr>
        <w:t xml:space="preserve"> формасы» </w:t>
      </w:r>
      <w:r w:rsidRPr="003E62F2">
        <w:rPr>
          <w:rFonts w:ascii="Times New Roman" w:hAnsi="Times New Roman" w:cs="Times New Roman"/>
          <w:sz w:val="28"/>
          <w:szCs w:val="28"/>
          <w:lang w:val="kk-KZ"/>
        </w:rPr>
        <w:t xml:space="preserve">тұрғысынан </w:t>
      </w:r>
      <w:r w:rsidR="007C3051" w:rsidRPr="003E62F2">
        <w:rPr>
          <w:rFonts w:ascii="Times New Roman" w:hAnsi="Times New Roman" w:cs="Times New Roman"/>
          <w:sz w:val="28"/>
          <w:szCs w:val="28"/>
          <w:lang w:val="kk-KZ"/>
        </w:rPr>
        <w:t>қарастыр</w:t>
      </w:r>
      <w:r w:rsidRPr="003E62F2">
        <w:rPr>
          <w:rFonts w:ascii="Times New Roman" w:hAnsi="Times New Roman" w:cs="Times New Roman"/>
          <w:sz w:val="28"/>
          <w:szCs w:val="28"/>
          <w:lang w:val="kk-KZ"/>
        </w:rPr>
        <w:t>ыл</w:t>
      </w:r>
      <w:r w:rsidR="007C3051" w:rsidRPr="003E62F2">
        <w:rPr>
          <w:rFonts w:ascii="Times New Roman" w:hAnsi="Times New Roman" w:cs="Times New Roman"/>
          <w:sz w:val="28"/>
          <w:szCs w:val="28"/>
          <w:lang w:val="kk-KZ"/>
        </w:rPr>
        <w:t>ды.</w:t>
      </w:r>
    </w:p>
    <w:p w14:paraId="3F7F1103" w14:textId="565E2A2F" w:rsidR="007C3051" w:rsidRPr="003E62F2" w:rsidRDefault="007C3051" w:rsidP="0045188A">
      <w:pPr>
        <w:tabs>
          <w:tab w:val="left" w:pos="0"/>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ашы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тан</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ытуды</w:t>
      </w:r>
      <w:r w:rsidRPr="003E62F2">
        <w:rPr>
          <w:rFonts w:ascii="Times New Roman" w:hAnsi="Times New Roman" w:cs="Times New Roman"/>
          <w:sz w:val="28"/>
          <w:szCs w:val="28"/>
          <w:lang w:val="kk-KZ"/>
        </w:rPr>
        <w:t>ң дамуы ү</w:t>
      </w:r>
      <w:r w:rsidRPr="003E62F2">
        <w:rPr>
          <w:rFonts w:ascii="Times New Roman" w:eastAsia="Klee One" w:hAnsi="Times New Roman" w:cs="Times New Roman"/>
          <w:sz w:val="28"/>
          <w:szCs w:val="28"/>
          <w:lang w:val="kk-KZ"/>
        </w:rPr>
        <w:t>ш</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н</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ытушыларды</w:t>
      </w:r>
      <w:r w:rsidRPr="003E62F2">
        <w:rPr>
          <w:rFonts w:ascii="Times New Roman" w:hAnsi="Times New Roman" w:cs="Times New Roman"/>
          <w:sz w:val="28"/>
          <w:szCs w:val="28"/>
          <w:lang w:val="kk-KZ"/>
        </w:rPr>
        <w:t>ң бі</w:t>
      </w:r>
      <w:r w:rsidRPr="003E62F2">
        <w:rPr>
          <w:rFonts w:ascii="Times New Roman" w:eastAsia="Klee One" w:hAnsi="Times New Roman" w:cs="Times New Roman"/>
          <w:sz w:val="28"/>
          <w:szCs w:val="28"/>
          <w:lang w:val="kk-KZ"/>
        </w:rPr>
        <w:t>л</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кт</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л</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г</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н</w:t>
      </w:r>
      <w:r w:rsidRPr="003E62F2">
        <w:rPr>
          <w:rFonts w:ascii="Times New Roman" w:hAnsi="Times New Roman" w:cs="Times New Roman"/>
          <w:sz w:val="28"/>
          <w:szCs w:val="28"/>
          <w:lang w:val="kk-KZ"/>
        </w:rPr>
        <w:t xml:space="preserve"> кө</w:t>
      </w:r>
      <w:r w:rsidRPr="003E62F2">
        <w:rPr>
          <w:rFonts w:ascii="Times New Roman" w:eastAsia="Klee One" w:hAnsi="Times New Roman" w:cs="Times New Roman"/>
          <w:sz w:val="28"/>
          <w:szCs w:val="28"/>
          <w:lang w:val="kk-KZ"/>
        </w:rPr>
        <w:t>теру</w:t>
      </w:r>
      <w:r w:rsidRPr="003E62F2">
        <w:rPr>
          <w:rFonts w:ascii="Times New Roman" w:hAnsi="Times New Roman" w:cs="Times New Roman"/>
          <w:sz w:val="28"/>
          <w:szCs w:val="28"/>
          <w:lang w:val="kk-KZ"/>
        </w:rPr>
        <w:t>, ақ</w:t>
      </w:r>
      <w:r w:rsidRPr="003E62F2">
        <w:rPr>
          <w:rFonts w:ascii="Times New Roman" w:eastAsia="Klee One" w:hAnsi="Times New Roman" w:cs="Times New Roman"/>
          <w:sz w:val="28"/>
          <w:szCs w:val="28"/>
          <w:lang w:val="kk-KZ"/>
        </w:rPr>
        <w:t>паратты</w:t>
      </w:r>
      <w:r w:rsidRPr="003E62F2">
        <w:rPr>
          <w:rFonts w:ascii="Times New Roman" w:hAnsi="Times New Roman" w:cs="Times New Roman"/>
          <w:sz w:val="28"/>
          <w:szCs w:val="28"/>
          <w:lang w:val="kk-KZ"/>
        </w:rPr>
        <w:t>қ кеңісті</w:t>
      </w:r>
      <w:r w:rsidRPr="003E62F2">
        <w:rPr>
          <w:rFonts w:ascii="Times New Roman" w:eastAsia="Klee One" w:hAnsi="Times New Roman" w:cs="Times New Roman"/>
          <w:sz w:val="28"/>
          <w:szCs w:val="28"/>
          <w:lang w:val="kk-KZ"/>
        </w:rPr>
        <w:t>кт</w:t>
      </w:r>
      <w:r w:rsidRPr="003E62F2">
        <w:rPr>
          <w:rFonts w:ascii="Times New Roman" w:hAnsi="Times New Roman" w:cs="Times New Roman"/>
          <w:sz w:val="28"/>
          <w:szCs w:val="28"/>
          <w:lang w:val="kk-KZ"/>
        </w:rPr>
        <w:t>і құ</w:t>
      </w:r>
      <w:r w:rsidRPr="003E62F2">
        <w:rPr>
          <w:rFonts w:ascii="Times New Roman" w:eastAsia="Klee One" w:hAnsi="Times New Roman" w:cs="Times New Roman"/>
          <w:sz w:val="28"/>
          <w:szCs w:val="28"/>
          <w:lang w:val="kk-KZ"/>
        </w:rPr>
        <w:t>ру</w:t>
      </w:r>
      <w:r w:rsidRPr="003E62F2">
        <w:rPr>
          <w:rFonts w:ascii="Times New Roman" w:hAnsi="Times New Roman" w:cs="Times New Roman"/>
          <w:sz w:val="28"/>
          <w:szCs w:val="28"/>
          <w:lang w:val="kk-KZ"/>
        </w:rPr>
        <w:t xml:space="preserve">, </w:t>
      </w:r>
      <w:r w:rsidR="008A6BF4" w:rsidRPr="003E62F2">
        <w:rPr>
          <w:rFonts w:ascii="Times New Roman" w:hAnsi="Times New Roman" w:cs="Times New Roman"/>
          <w:sz w:val="28"/>
          <w:szCs w:val="28"/>
          <w:lang w:val="kk-KZ"/>
        </w:rPr>
        <w:t>дәстүрлі</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у</w:t>
      </w:r>
      <w:r w:rsidRPr="003E62F2">
        <w:rPr>
          <w:rFonts w:ascii="Times New Roman" w:hAnsi="Times New Roman" w:cs="Times New Roman"/>
          <w:sz w:val="28"/>
          <w:szCs w:val="28"/>
          <w:lang w:val="kk-KZ"/>
        </w:rPr>
        <w:t xml:space="preserve"> ү</w:t>
      </w:r>
      <w:r w:rsidRPr="003E62F2">
        <w:rPr>
          <w:rFonts w:ascii="Times New Roman" w:eastAsia="Klee One" w:hAnsi="Times New Roman" w:cs="Times New Roman"/>
          <w:sz w:val="28"/>
          <w:szCs w:val="28"/>
          <w:lang w:val="kk-KZ"/>
        </w:rPr>
        <w:t>дер</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с</w:t>
      </w:r>
      <w:r w:rsidRPr="003E62F2">
        <w:rPr>
          <w:rFonts w:ascii="Times New Roman" w:hAnsi="Times New Roman" w:cs="Times New Roman"/>
          <w:sz w:val="28"/>
          <w:szCs w:val="28"/>
          <w:lang w:val="kk-KZ"/>
        </w:rPr>
        <w:t>і</w:t>
      </w:r>
      <w:r w:rsidRPr="003E62F2">
        <w:rPr>
          <w:rFonts w:ascii="Times New Roman" w:eastAsia="Klee One" w:hAnsi="Times New Roman" w:cs="Times New Roman"/>
          <w:sz w:val="28"/>
          <w:szCs w:val="28"/>
          <w:lang w:val="kk-KZ"/>
        </w:rPr>
        <w:t>не</w:t>
      </w:r>
      <w:r w:rsidRPr="003E62F2">
        <w:rPr>
          <w:rFonts w:ascii="Times New Roman" w:hAnsi="Times New Roman" w:cs="Times New Roman"/>
          <w:sz w:val="28"/>
          <w:szCs w:val="28"/>
          <w:lang w:val="kk-KZ"/>
        </w:rPr>
        <w:t xml:space="preserve"> қ</w:t>
      </w:r>
      <w:r w:rsidRPr="003E62F2">
        <w:rPr>
          <w:rFonts w:ascii="Times New Roman" w:eastAsia="Klee One" w:hAnsi="Times New Roman" w:cs="Times New Roman"/>
          <w:sz w:val="28"/>
          <w:szCs w:val="28"/>
          <w:lang w:val="kk-KZ"/>
        </w:rPr>
        <w:t>ашы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тан</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 xml:space="preserve">ыту </w:t>
      </w:r>
      <w:r w:rsidRPr="003E62F2">
        <w:rPr>
          <w:rFonts w:ascii="Times New Roman" w:hAnsi="Times New Roman" w:cs="Times New Roman"/>
          <w:sz w:val="28"/>
          <w:szCs w:val="28"/>
          <w:lang w:val="kk-KZ"/>
        </w:rPr>
        <w:lastRenderedPageBreak/>
        <w:t>технологияларын интеграциялау, қ</w:t>
      </w:r>
      <w:r w:rsidRPr="003E62F2">
        <w:rPr>
          <w:rFonts w:ascii="Times New Roman" w:eastAsia="Klee One" w:hAnsi="Times New Roman" w:cs="Times New Roman"/>
          <w:sz w:val="28"/>
          <w:szCs w:val="28"/>
          <w:lang w:val="kk-KZ"/>
        </w:rPr>
        <w:t>ашы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ты</w:t>
      </w:r>
      <w:r w:rsidRPr="003E62F2">
        <w:rPr>
          <w:rFonts w:ascii="Times New Roman" w:hAnsi="Times New Roman" w:cs="Times New Roman"/>
          <w:sz w:val="28"/>
          <w:szCs w:val="28"/>
          <w:lang w:val="kk-KZ"/>
        </w:rPr>
        <w:t>қ</w:t>
      </w:r>
      <w:r w:rsidRPr="003E62F2">
        <w:rPr>
          <w:rFonts w:ascii="Times New Roman" w:eastAsia="Klee One" w:hAnsi="Times New Roman" w:cs="Times New Roman"/>
          <w:sz w:val="28"/>
          <w:szCs w:val="28"/>
          <w:lang w:val="kk-KZ"/>
        </w:rPr>
        <w:t>тан</w:t>
      </w:r>
      <w:r w:rsidRPr="003E62F2">
        <w:rPr>
          <w:rFonts w:ascii="Times New Roman" w:hAnsi="Times New Roman" w:cs="Times New Roman"/>
          <w:sz w:val="28"/>
          <w:szCs w:val="28"/>
          <w:lang w:val="kk-KZ"/>
        </w:rPr>
        <w:t xml:space="preserve"> оқ</w:t>
      </w:r>
      <w:r w:rsidRPr="003E62F2">
        <w:rPr>
          <w:rFonts w:ascii="Times New Roman" w:eastAsia="Klee One" w:hAnsi="Times New Roman" w:cs="Times New Roman"/>
          <w:sz w:val="28"/>
          <w:szCs w:val="28"/>
          <w:lang w:val="kk-KZ"/>
        </w:rPr>
        <w:t>ыту</w:t>
      </w:r>
      <w:r w:rsidRPr="003E62F2">
        <w:rPr>
          <w:rFonts w:ascii="Times New Roman" w:hAnsi="Times New Roman" w:cs="Times New Roman"/>
          <w:sz w:val="28"/>
          <w:szCs w:val="28"/>
          <w:lang w:val="kk-KZ"/>
        </w:rPr>
        <w:t xml:space="preserve"> курстарын жасау, стандарттарды жасау мә</w:t>
      </w:r>
      <w:r w:rsidRPr="003E62F2">
        <w:rPr>
          <w:rFonts w:ascii="Times New Roman" w:eastAsia="Klee One" w:hAnsi="Times New Roman" w:cs="Times New Roman"/>
          <w:sz w:val="28"/>
          <w:szCs w:val="28"/>
          <w:lang w:val="kk-KZ"/>
        </w:rPr>
        <w:t>селелер</w:t>
      </w:r>
      <w:r w:rsidRPr="003E62F2">
        <w:rPr>
          <w:rFonts w:ascii="Times New Roman" w:hAnsi="Times New Roman" w:cs="Times New Roman"/>
          <w:sz w:val="28"/>
          <w:szCs w:val="28"/>
          <w:lang w:val="kk-KZ"/>
        </w:rPr>
        <w:t>і шеші</w:t>
      </w:r>
      <w:r w:rsidRPr="003E62F2">
        <w:rPr>
          <w:rFonts w:ascii="Times New Roman" w:eastAsia="Klee One" w:hAnsi="Times New Roman" w:cs="Times New Roman"/>
          <w:sz w:val="28"/>
          <w:szCs w:val="28"/>
          <w:lang w:val="kk-KZ"/>
        </w:rPr>
        <w:t>лу</w:t>
      </w:r>
      <w:r w:rsidRPr="003E62F2">
        <w:rPr>
          <w:rFonts w:ascii="Times New Roman" w:hAnsi="Times New Roman" w:cs="Times New Roman"/>
          <w:sz w:val="28"/>
          <w:szCs w:val="28"/>
          <w:lang w:val="kk-KZ"/>
        </w:rPr>
        <w:t>і тиі</w:t>
      </w:r>
      <w:r w:rsidRPr="003E62F2">
        <w:rPr>
          <w:rFonts w:ascii="Times New Roman" w:eastAsia="Klee One" w:hAnsi="Times New Roman" w:cs="Times New Roman"/>
          <w:sz w:val="28"/>
          <w:szCs w:val="28"/>
          <w:lang w:val="kk-KZ"/>
        </w:rPr>
        <w:t>с</w:t>
      </w:r>
      <w:r w:rsidRPr="003E62F2">
        <w:rPr>
          <w:rFonts w:ascii="Times New Roman" w:hAnsi="Times New Roman" w:cs="Times New Roman"/>
          <w:sz w:val="28"/>
          <w:szCs w:val="28"/>
          <w:lang w:val="kk-KZ"/>
        </w:rPr>
        <w:t xml:space="preserve"> екені анық</w:t>
      </w:r>
      <w:r w:rsidRPr="003E62F2">
        <w:rPr>
          <w:rFonts w:ascii="Times New Roman" w:eastAsia="Klee One" w:hAnsi="Times New Roman" w:cs="Times New Roman"/>
          <w:sz w:val="28"/>
          <w:szCs w:val="28"/>
          <w:lang w:val="kk-KZ"/>
        </w:rPr>
        <w:t>тал</w:t>
      </w:r>
      <w:r w:rsidR="008A6BF4" w:rsidRPr="003E62F2">
        <w:rPr>
          <w:rFonts w:ascii="Times New Roman" w:eastAsia="Klee One" w:hAnsi="Times New Roman" w:cs="Times New Roman"/>
          <w:sz w:val="28"/>
          <w:szCs w:val="28"/>
          <w:lang w:val="kk-KZ"/>
        </w:rPr>
        <w:t>ып отыр</w:t>
      </w:r>
      <w:r w:rsidRPr="003E62F2">
        <w:rPr>
          <w:rFonts w:ascii="Times New Roman" w:hAnsi="Times New Roman" w:cs="Times New Roman"/>
          <w:sz w:val="28"/>
          <w:szCs w:val="28"/>
          <w:lang w:val="kk-KZ"/>
        </w:rPr>
        <w:t>.</w:t>
      </w:r>
    </w:p>
    <w:p w14:paraId="08BC7DFB" w14:textId="67895C07" w:rsidR="007C3051" w:rsidRPr="003E62F2" w:rsidRDefault="007C3051" w:rsidP="0045188A">
      <w:pPr>
        <w:tabs>
          <w:tab w:val="left" w:pos="0"/>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eastAsia="ru-RU"/>
        </w:rPr>
        <w:t xml:space="preserve">Мәселен, еліміздің білім беру жүйесін цифрландыруда қашықтықтан оқытудың жаңа технологиясы, 2008 жылы алғаш пайда болған </w:t>
      </w:r>
      <w:r w:rsidR="0088293A" w:rsidRPr="003E62F2">
        <w:rPr>
          <w:rFonts w:ascii="Times New Roman" w:eastAsia="Times New Roman" w:hAnsi="Times New Roman" w:cs="Times New Roman"/>
          <w:i/>
          <w:iCs/>
          <w:sz w:val="28"/>
          <w:szCs w:val="28"/>
          <w:lang w:val="kk-KZ" w:eastAsia="ru-RU"/>
        </w:rPr>
        <w:t>ж</w:t>
      </w:r>
      <w:r w:rsidRPr="003E62F2">
        <w:rPr>
          <w:rFonts w:ascii="Times New Roman" w:eastAsia="Times New Roman" w:hAnsi="Times New Roman" w:cs="Times New Roman"/>
          <w:i/>
          <w:iCs/>
          <w:sz w:val="28"/>
          <w:szCs w:val="28"/>
          <w:lang w:val="kk-KZ" w:eastAsia="ru-RU"/>
        </w:rPr>
        <w:t>аппай ашық онлайн курстарын</w:t>
      </w:r>
      <w:r w:rsidRPr="003E62F2">
        <w:rPr>
          <w:rFonts w:ascii="Times New Roman" w:eastAsia="Times New Roman" w:hAnsi="Times New Roman" w:cs="Times New Roman"/>
          <w:sz w:val="28"/>
          <w:szCs w:val="28"/>
          <w:lang w:val="kk-KZ" w:eastAsia="ru-RU"/>
        </w:rPr>
        <w:t xml:space="preserve"> (ЖАОК) дамыту қарқынды қолға алына бастады. Бұл курстар ашық оқытудың элементтерін қамтитын, үздіксіз білім беру, өмір бойы оқыту, онлайн оқыту мүмкіндіктерін кеңейту құралы ретінде қарастыруға болады</w:t>
      </w:r>
      <w:r w:rsidR="00DB03C5">
        <w:rPr>
          <w:rFonts w:ascii="Times New Roman" w:eastAsia="Times New Roman" w:hAnsi="Times New Roman" w:cs="Times New Roman"/>
          <w:sz w:val="28"/>
          <w:szCs w:val="28"/>
          <w:lang w:val="kk-KZ" w:eastAsia="ru-RU"/>
        </w:rPr>
        <w:t xml:space="preserve"> </w:t>
      </w:r>
      <w:r w:rsidR="00DB03C5" w:rsidRPr="00DB03C5">
        <w:rPr>
          <w:rFonts w:ascii="Times New Roman" w:eastAsia="Times New Roman" w:hAnsi="Times New Roman" w:cs="Times New Roman"/>
          <w:sz w:val="28"/>
          <w:szCs w:val="28"/>
          <w:lang w:val="kk-KZ" w:eastAsia="ru-RU"/>
        </w:rPr>
        <w:t>[4</w:t>
      </w:r>
      <w:r w:rsidR="00F342B2" w:rsidRPr="00F342B2">
        <w:rPr>
          <w:rFonts w:ascii="Times New Roman" w:eastAsia="Times New Roman" w:hAnsi="Times New Roman" w:cs="Times New Roman"/>
          <w:sz w:val="28"/>
          <w:szCs w:val="28"/>
          <w:lang w:val="kk-KZ" w:eastAsia="ru-RU"/>
        </w:rPr>
        <w:t>3</w:t>
      </w:r>
      <w:r w:rsidR="00DB03C5" w:rsidRPr="00DB03C5">
        <w:rPr>
          <w:rFonts w:ascii="Times New Roman" w:eastAsia="Times New Roman" w:hAnsi="Times New Roman" w:cs="Times New Roman"/>
          <w:sz w:val="28"/>
          <w:szCs w:val="28"/>
          <w:lang w:val="kk-KZ" w:eastAsia="ru-RU"/>
        </w:rPr>
        <w:t>]</w:t>
      </w:r>
      <w:r w:rsidR="00C46CD4" w:rsidRPr="003E62F2">
        <w:rPr>
          <w:rFonts w:ascii="Times New Roman" w:eastAsia="Times New Roman" w:hAnsi="Times New Roman" w:cs="Times New Roman"/>
          <w:sz w:val="28"/>
          <w:szCs w:val="28"/>
          <w:lang w:val="kk-KZ" w:eastAsia="ru-RU"/>
        </w:rPr>
        <w:t>.</w:t>
      </w:r>
      <w:r w:rsidR="006146A5" w:rsidRPr="003E62F2">
        <w:rPr>
          <w:rFonts w:ascii="Times New Roman" w:eastAsia="Times New Roman" w:hAnsi="Times New Roman" w:cs="Times New Roman"/>
          <w:sz w:val="28"/>
          <w:szCs w:val="28"/>
          <w:lang w:val="kk-KZ" w:eastAsia="ru-RU"/>
        </w:rPr>
        <w:t xml:space="preserve"> </w:t>
      </w:r>
    </w:p>
    <w:p w14:paraId="4239AA26" w14:textId="796BCF20" w:rsidR="007C3051" w:rsidRPr="003E62F2" w:rsidRDefault="007C3051" w:rsidP="0045188A">
      <w:pPr>
        <w:tabs>
          <w:tab w:val="left" w:pos="0"/>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ab/>
        <w:t xml:space="preserve">Цыганкова В.Н. </w:t>
      </w:r>
      <w:r w:rsidR="0088293A" w:rsidRPr="003E62F2">
        <w:rPr>
          <w:rFonts w:ascii="Times New Roman" w:eastAsia="Times New Roman" w:hAnsi="Times New Roman" w:cs="Times New Roman"/>
          <w:sz w:val="28"/>
          <w:szCs w:val="28"/>
          <w:lang w:val="kk-KZ" w:eastAsia="ru-RU"/>
        </w:rPr>
        <w:t>жаппай ашық онлайн курсының</w:t>
      </w:r>
      <w:r w:rsidRPr="003E62F2">
        <w:rPr>
          <w:rFonts w:ascii="Times New Roman" w:eastAsia="Times New Roman" w:hAnsi="Times New Roman" w:cs="Times New Roman"/>
          <w:sz w:val="28"/>
          <w:szCs w:val="28"/>
          <w:lang w:val="kk-KZ" w:eastAsia="ru-RU"/>
        </w:rPr>
        <w:t xml:space="preserve"> бірқатар бәсекелестік артықшылықтарын айта келе, цифрлық экономикада белсенді дамып жатқан аралас оқытудың бөлігі деп санайды [</w:t>
      </w:r>
      <w:r w:rsidR="0048015E" w:rsidRPr="003E62F2">
        <w:rPr>
          <w:rFonts w:ascii="Times New Roman" w:eastAsia="Times New Roman" w:hAnsi="Times New Roman" w:cs="Times New Roman"/>
          <w:sz w:val="28"/>
          <w:szCs w:val="28"/>
          <w:lang w:val="kk-KZ" w:eastAsia="ru-RU"/>
        </w:rPr>
        <w:t>4</w:t>
      </w:r>
      <w:r w:rsidR="00F342B2" w:rsidRPr="00F342B2">
        <w:rPr>
          <w:rFonts w:ascii="Times New Roman" w:eastAsia="Times New Roman" w:hAnsi="Times New Roman" w:cs="Times New Roman"/>
          <w:sz w:val="28"/>
          <w:szCs w:val="28"/>
          <w:lang w:val="kk-KZ" w:eastAsia="ru-RU"/>
        </w:rPr>
        <w:t>4</w:t>
      </w:r>
      <w:r w:rsidRPr="003E62F2">
        <w:rPr>
          <w:rFonts w:ascii="Times New Roman" w:eastAsia="Times New Roman" w:hAnsi="Times New Roman" w:cs="Times New Roman"/>
          <w:sz w:val="28"/>
          <w:szCs w:val="28"/>
          <w:lang w:val="kk-KZ" w:eastAsia="ru-RU"/>
        </w:rPr>
        <w:t>]. Д.М.Жүсі</w:t>
      </w:r>
      <w:r w:rsidR="006146A5" w:rsidRPr="003E62F2">
        <w:rPr>
          <w:rFonts w:ascii="Times New Roman" w:eastAsia="Times New Roman" w:hAnsi="Times New Roman" w:cs="Times New Roman"/>
          <w:sz w:val="28"/>
          <w:szCs w:val="28"/>
          <w:lang w:val="kk-KZ" w:eastAsia="ru-RU"/>
        </w:rPr>
        <w:t>п</w:t>
      </w:r>
      <w:r w:rsidRPr="003E62F2">
        <w:rPr>
          <w:rFonts w:ascii="Times New Roman" w:eastAsia="Times New Roman" w:hAnsi="Times New Roman" w:cs="Times New Roman"/>
          <w:sz w:val="28"/>
          <w:szCs w:val="28"/>
          <w:lang w:val="kk-KZ" w:eastAsia="ru-RU"/>
        </w:rPr>
        <w:t>әлиева бұл курстарға тегін кіру мүмкіндігі жоғары болғандықтан, білімнің қолданыстағы моделдерін өзгертуге ықтималдығы зор деп есептейді. Ғалым ЖАОК</w:t>
      </w:r>
      <w:r w:rsidR="0088293A" w:rsidRPr="003E62F2">
        <w:rPr>
          <w:rFonts w:ascii="Times New Roman" w:eastAsia="Times New Roman" w:hAnsi="Times New Roman" w:cs="Times New Roman"/>
          <w:sz w:val="28"/>
          <w:szCs w:val="28"/>
          <w:lang w:val="kk-KZ" w:eastAsia="ru-RU"/>
        </w:rPr>
        <w:t>-ның</w:t>
      </w:r>
      <w:r w:rsidRPr="003E62F2">
        <w:rPr>
          <w:rFonts w:ascii="Times New Roman" w:eastAsia="Times New Roman" w:hAnsi="Times New Roman" w:cs="Times New Roman"/>
          <w:sz w:val="28"/>
          <w:szCs w:val="28"/>
          <w:lang w:val="kk-KZ" w:eastAsia="ru-RU"/>
        </w:rPr>
        <w:t xml:space="preserve"> </w:t>
      </w:r>
      <w:r w:rsidR="0088293A" w:rsidRPr="003E62F2">
        <w:rPr>
          <w:rFonts w:ascii="Times New Roman" w:eastAsia="Times New Roman" w:hAnsi="Times New Roman" w:cs="Times New Roman"/>
          <w:iCs/>
          <w:sz w:val="28"/>
          <w:szCs w:val="28"/>
          <w:lang w:val="kk-KZ" w:eastAsia="ru-RU"/>
        </w:rPr>
        <w:t xml:space="preserve">оқытушыдан студентке </w:t>
      </w:r>
      <w:r w:rsidRPr="003E62F2">
        <w:rPr>
          <w:rFonts w:ascii="Times New Roman" w:eastAsia="Times New Roman" w:hAnsi="Times New Roman" w:cs="Times New Roman"/>
          <w:sz w:val="28"/>
          <w:szCs w:val="28"/>
          <w:lang w:val="kk-KZ" w:eastAsia="ru-RU"/>
        </w:rPr>
        <w:t xml:space="preserve"> білім беру </w:t>
      </w:r>
      <w:r w:rsidR="002B7ECA">
        <w:rPr>
          <w:rFonts w:ascii="Times New Roman" w:eastAsia="Times New Roman" w:hAnsi="Times New Roman" w:cs="Times New Roman"/>
          <w:sz w:val="28"/>
          <w:szCs w:val="28"/>
          <w:lang w:val="kk-KZ" w:eastAsia="ru-RU"/>
        </w:rPr>
        <w:t>проце</w:t>
      </w:r>
      <w:r w:rsidRPr="003E62F2">
        <w:rPr>
          <w:rFonts w:ascii="Times New Roman" w:eastAsia="Times New Roman" w:hAnsi="Times New Roman" w:cs="Times New Roman"/>
          <w:sz w:val="28"/>
          <w:szCs w:val="28"/>
          <w:lang w:val="kk-KZ" w:eastAsia="ru-RU"/>
        </w:rPr>
        <w:t>сіне негіздел</w:t>
      </w:r>
      <w:r w:rsidR="0088293A" w:rsidRPr="003E62F2">
        <w:rPr>
          <w:rFonts w:ascii="Times New Roman" w:eastAsia="Times New Roman" w:hAnsi="Times New Roman" w:cs="Times New Roman"/>
          <w:sz w:val="28"/>
          <w:szCs w:val="28"/>
          <w:lang w:val="kk-KZ" w:eastAsia="ru-RU"/>
        </w:rPr>
        <w:t>уін</w:t>
      </w:r>
      <w:r w:rsidRPr="003E62F2">
        <w:rPr>
          <w:rFonts w:ascii="Times New Roman" w:eastAsia="Times New Roman" w:hAnsi="Times New Roman" w:cs="Times New Roman"/>
          <w:sz w:val="28"/>
          <w:szCs w:val="28"/>
          <w:lang w:val="kk-KZ" w:eastAsia="ru-RU"/>
        </w:rPr>
        <w:t>, студенттер материалды біліміне, дағдысына немесе қызығушылығына байланысты көптеген жолдармен игере ал</w:t>
      </w:r>
      <w:r w:rsidR="0088293A" w:rsidRPr="003E62F2">
        <w:rPr>
          <w:rFonts w:ascii="Times New Roman" w:eastAsia="Times New Roman" w:hAnsi="Times New Roman" w:cs="Times New Roman"/>
          <w:sz w:val="28"/>
          <w:szCs w:val="28"/>
          <w:lang w:val="kk-KZ" w:eastAsia="ru-RU"/>
        </w:rPr>
        <w:t>уын</w:t>
      </w:r>
      <w:r w:rsidRPr="003E62F2">
        <w:rPr>
          <w:rFonts w:ascii="Times New Roman" w:eastAsia="Times New Roman" w:hAnsi="Times New Roman" w:cs="Times New Roman"/>
          <w:sz w:val="28"/>
          <w:szCs w:val="28"/>
          <w:lang w:val="kk-KZ" w:eastAsia="ru-RU"/>
        </w:rPr>
        <w:t xml:space="preserve">, яғни ЖАОК-ның форматы білім берудің </w:t>
      </w:r>
      <w:r w:rsidRPr="003E62F2">
        <w:rPr>
          <w:rFonts w:ascii="Times New Roman" w:eastAsia="Times New Roman" w:hAnsi="Times New Roman" w:cs="Times New Roman"/>
          <w:i/>
          <w:iCs/>
          <w:sz w:val="28"/>
          <w:szCs w:val="28"/>
          <w:lang w:val="kk-KZ" w:eastAsia="ru-RU"/>
        </w:rPr>
        <w:t>«бәріне бірдей</w:t>
      </w:r>
      <w:r w:rsidRPr="003E62F2">
        <w:rPr>
          <w:rFonts w:ascii="Times New Roman" w:eastAsia="Times New Roman" w:hAnsi="Times New Roman" w:cs="Times New Roman"/>
          <w:sz w:val="28"/>
          <w:szCs w:val="28"/>
          <w:lang w:val="kk-KZ" w:eastAsia="ru-RU"/>
        </w:rPr>
        <w:t>» моделінен бас тартуға және студенттерге дербес, үздіксіз білім алуға мүмкіндік беретін құрал</w:t>
      </w:r>
      <w:r w:rsidR="0088293A" w:rsidRPr="003E62F2">
        <w:rPr>
          <w:rFonts w:ascii="Times New Roman" w:eastAsia="Times New Roman" w:hAnsi="Times New Roman" w:cs="Times New Roman"/>
          <w:sz w:val="28"/>
          <w:szCs w:val="28"/>
          <w:lang w:val="kk-KZ" w:eastAsia="ru-RU"/>
        </w:rPr>
        <w:t xml:space="preserve"> екендігін</w:t>
      </w:r>
      <w:r w:rsidRPr="003E62F2">
        <w:rPr>
          <w:rFonts w:ascii="Times New Roman" w:eastAsia="Times New Roman" w:hAnsi="Times New Roman" w:cs="Times New Roman"/>
          <w:sz w:val="28"/>
          <w:szCs w:val="28"/>
          <w:lang w:val="kk-KZ" w:eastAsia="ru-RU"/>
        </w:rPr>
        <w:t xml:space="preserve"> тұжырымдайды [</w:t>
      </w:r>
      <w:r w:rsidR="0048015E" w:rsidRPr="003E62F2">
        <w:rPr>
          <w:rFonts w:ascii="Times New Roman" w:eastAsia="Times New Roman" w:hAnsi="Times New Roman" w:cs="Times New Roman"/>
          <w:sz w:val="28"/>
          <w:szCs w:val="28"/>
          <w:lang w:val="kk-KZ" w:eastAsia="ru-RU"/>
        </w:rPr>
        <w:t>4</w:t>
      </w:r>
      <w:r w:rsidR="00F342B2" w:rsidRPr="00F342B2">
        <w:rPr>
          <w:rFonts w:ascii="Times New Roman" w:eastAsia="Times New Roman" w:hAnsi="Times New Roman" w:cs="Times New Roman"/>
          <w:sz w:val="28"/>
          <w:szCs w:val="28"/>
          <w:lang w:val="kk-KZ" w:eastAsia="ru-RU"/>
        </w:rPr>
        <w:t>5</w:t>
      </w:r>
      <w:r w:rsidRPr="003E62F2">
        <w:rPr>
          <w:rFonts w:ascii="Times New Roman" w:eastAsia="Times New Roman" w:hAnsi="Times New Roman" w:cs="Times New Roman"/>
          <w:sz w:val="28"/>
          <w:szCs w:val="28"/>
          <w:lang w:val="kk-KZ" w:eastAsia="ru-RU"/>
        </w:rPr>
        <w:t xml:space="preserve">]. </w:t>
      </w:r>
      <w:r w:rsidRPr="003E62F2">
        <w:rPr>
          <w:rFonts w:ascii="Times New Roman" w:eastAsia="Times New Roman" w:hAnsi="Times New Roman" w:cs="Times New Roman"/>
          <w:b/>
          <w:bCs/>
          <w:sz w:val="28"/>
          <w:szCs w:val="28"/>
          <w:lang w:val="kk-KZ" w:eastAsia="ru-RU"/>
        </w:rPr>
        <w:tab/>
      </w:r>
    </w:p>
    <w:p w14:paraId="394154D6" w14:textId="4523E3BD" w:rsidR="007C3051" w:rsidRPr="003E62F2" w:rsidRDefault="007C3051" w:rsidP="0045188A">
      <w:pPr>
        <w:widowControl w:val="0"/>
        <w:tabs>
          <w:tab w:val="left" w:pos="0"/>
        </w:tabs>
        <w:autoSpaceDE w:val="0"/>
        <w:autoSpaceDN w:val="0"/>
        <w:spacing w:after="0" w:line="240" w:lineRule="auto"/>
        <w:ind w:right="-1" w:firstLine="567"/>
        <w:jc w:val="both"/>
        <w:rPr>
          <w:rFonts w:ascii="Times New Roman" w:eastAsia="Times New Roman" w:hAnsi="Times New Roman" w:cs="Times New Roman"/>
          <w:b/>
          <w:bCs/>
          <w:sz w:val="28"/>
          <w:szCs w:val="28"/>
          <w:lang w:val="kk-KZ" w:eastAsia="ru-RU"/>
        </w:rPr>
      </w:pPr>
      <w:r w:rsidRPr="003E62F2">
        <w:rPr>
          <w:rFonts w:ascii="Times New Roman" w:eastAsia="Times New Roman" w:hAnsi="Times New Roman" w:cs="Times New Roman"/>
          <w:sz w:val="28"/>
          <w:szCs w:val="28"/>
          <w:lang w:val="kk-KZ" w:eastAsia="ru-RU"/>
        </w:rPr>
        <w:t xml:space="preserve">Цифрландыру өте ауқымды және күрделі, тұрақты технологиялық даму жағдайында үздіксіз орын алатын </w:t>
      </w:r>
      <w:r w:rsidR="002B7ECA">
        <w:rPr>
          <w:rFonts w:ascii="Times New Roman" w:eastAsia="Times New Roman" w:hAnsi="Times New Roman" w:cs="Times New Roman"/>
          <w:sz w:val="28"/>
          <w:szCs w:val="28"/>
          <w:lang w:val="kk-KZ" w:eastAsia="ru-RU"/>
        </w:rPr>
        <w:t>процесс</w:t>
      </w:r>
      <w:r w:rsidRPr="003E62F2">
        <w:rPr>
          <w:rFonts w:ascii="Times New Roman" w:eastAsia="Times New Roman" w:hAnsi="Times New Roman" w:cs="Times New Roman"/>
          <w:sz w:val="28"/>
          <w:szCs w:val="28"/>
          <w:lang w:val="kk-KZ" w:eastAsia="ru-RU"/>
        </w:rPr>
        <w:t>. Қазақстанның білім беру жүйесін IT саласы мамандарымен үздіксіз қамтамасыз</w:t>
      </w:r>
      <w:r w:rsidR="000F69E7" w:rsidRPr="003E62F2">
        <w:rPr>
          <w:rFonts w:ascii="Times New Roman" w:eastAsia="Times New Roman" w:hAnsi="Times New Roman" w:cs="Times New Roman"/>
          <w:sz w:val="28"/>
          <w:szCs w:val="28"/>
          <w:lang w:val="kk-KZ" w:eastAsia="ru-RU"/>
        </w:rPr>
        <w:t>дандырумен</w:t>
      </w:r>
      <w:r w:rsidRPr="003E62F2">
        <w:rPr>
          <w:rFonts w:ascii="Times New Roman" w:eastAsia="Times New Roman" w:hAnsi="Times New Roman" w:cs="Times New Roman"/>
          <w:sz w:val="28"/>
          <w:szCs w:val="28"/>
          <w:lang w:val="kk-KZ" w:eastAsia="ru-RU"/>
        </w:rPr>
        <w:t xml:space="preserve"> қатар, қоғамның барлық саласын қамтитын мамандардың цифрлық сауаттылығы мен құзыреттілігін қалыптастыратын арнайы курстар мен жобаларды жүзеге асыру  қажет</w:t>
      </w:r>
      <w:r w:rsidR="00AC456C" w:rsidRPr="003E62F2">
        <w:rPr>
          <w:rFonts w:ascii="Times New Roman" w:eastAsia="Times New Roman" w:hAnsi="Times New Roman" w:cs="Times New Roman"/>
          <w:sz w:val="28"/>
          <w:szCs w:val="28"/>
          <w:lang w:val="kk-KZ" w:eastAsia="ru-RU"/>
        </w:rPr>
        <w:t xml:space="preserve">тігі кезек күттірмейтін </w:t>
      </w:r>
      <w:r w:rsidR="002B7ECA">
        <w:rPr>
          <w:rFonts w:ascii="Times New Roman" w:eastAsia="Times New Roman" w:hAnsi="Times New Roman" w:cs="Times New Roman"/>
          <w:sz w:val="28"/>
          <w:szCs w:val="28"/>
          <w:lang w:val="kk-KZ" w:eastAsia="ru-RU"/>
        </w:rPr>
        <w:t>проблема</w:t>
      </w:r>
      <w:r w:rsidR="00AC456C" w:rsidRPr="003E62F2">
        <w:rPr>
          <w:rFonts w:ascii="Times New Roman" w:eastAsia="Times New Roman" w:hAnsi="Times New Roman" w:cs="Times New Roman"/>
          <w:sz w:val="28"/>
          <w:szCs w:val="28"/>
          <w:lang w:val="kk-KZ" w:eastAsia="ru-RU"/>
        </w:rPr>
        <w:t xml:space="preserve"> болып отыр.</w:t>
      </w:r>
      <w:r w:rsidRPr="003E62F2">
        <w:rPr>
          <w:rFonts w:ascii="Times New Roman" w:eastAsia="Times New Roman" w:hAnsi="Times New Roman" w:cs="Times New Roman"/>
          <w:sz w:val="28"/>
          <w:szCs w:val="28"/>
          <w:lang w:val="kk-KZ" w:eastAsia="ru-RU"/>
        </w:rPr>
        <w:t xml:space="preserve"> Оқытуды цифрландыру, цифрлық оқытудың алуан түрлі технологияларын дамытумен қатар, оларды ғылыми теориялық және  әдістемелік  тұрғыдан негіздеу, тұжырымдау қажеттілігі туындайды.     </w:t>
      </w:r>
    </w:p>
    <w:p w14:paraId="1A607833" w14:textId="0D00E43E" w:rsidR="007C3051" w:rsidRPr="003E62F2" w:rsidRDefault="007C3051" w:rsidP="0045188A">
      <w:pPr>
        <w:tabs>
          <w:tab w:val="left" w:pos="0"/>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Жоғарыда келтірілген  нормативті құжаттар мен зерттеу</w:t>
      </w:r>
      <w:r w:rsidR="00914FCB" w:rsidRPr="003E62F2">
        <w:rPr>
          <w:rFonts w:ascii="Times New Roman" w:hAnsi="Times New Roman" w:cs="Times New Roman"/>
          <w:sz w:val="28"/>
          <w:szCs w:val="28"/>
          <w:lang w:val="kk-KZ"/>
        </w:rPr>
        <w:t>лер</w:t>
      </w:r>
      <w:r w:rsidRPr="003E62F2">
        <w:rPr>
          <w:rFonts w:ascii="Times New Roman" w:hAnsi="Times New Roman" w:cs="Times New Roman"/>
          <w:sz w:val="28"/>
          <w:szCs w:val="28"/>
          <w:lang w:val="kk-KZ"/>
        </w:rPr>
        <w:t xml:space="preserve"> тұжырымдарына сүйене отырып, бірқатар келесідегідей қорытындылар жасауға болады:</w:t>
      </w:r>
    </w:p>
    <w:p w14:paraId="01F009EF" w14:textId="73239C25" w:rsidR="007C3051" w:rsidRPr="003E62F2" w:rsidRDefault="007C3051" w:rsidP="00D2396D">
      <w:pPr>
        <w:numPr>
          <w:ilvl w:val="0"/>
          <w:numId w:val="3"/>
        </w:numPr>
        <w:tabs>
          <w:tab w:val="left" w:pos="0"/>
          <w:tab w:val="left" w:pos="993"/>
        </w:tabs>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Білім беру жүйесін цифрландыруға бағытталған зерттеулер мен нормативті құжаттарды талдау білім беруді цифрландырудың құқықтық негіздерін, цифрлық және ашық білім беру кеңістіктерін, қашықтықтан білім берудің </w:t>
      </w:r>
      <w:r w:rsidR="001E65A0">
        <w:rPr>
          <w:rFonts w:ascii="Times New Roman" w:hAnsi="Times New Roman" w:cs="Times New Roman"/>
          <w:sz w:val="28"/>
          <w:szCs w:val="28"/>
          <w:lang w:val="kk-KZ"/>
        </w:rPr>
        <w:t>ж</w:t>
      </w:r>
      <w:r w:rsidRPr="003E62F2">
        <w:rPr>
          <w:rFonts w:ascii="Times New Roman" w:hAnsi="Times New Roman" w:cs="Times New Roman"/>
          <w:sz w:val="28"/>
          <w:szCs w:val="28"/>
          <w:lang w:val="kk-KZ"/>
        </w:rPr>
        <w:t>аппай ашық онлайн курстары, аралас және мобилді оқыту сияқты технологияларды дамыту,  цифрлық технологиялармен тұрақты қамтамасыз ету шарттарын ұсынады.</w:t>
      </w:r>
    </w:p>
    <w:p w14:paraId="70B9BB49" w14:textId="0D873940" w:rsidR="007C3051" w:rsidRPr="003E62F2" w:rsidRDefault="007C3051" w:rsidP="00D2396D">
      <w:pPr>
        <w:numPr>
          <w:ilvl w:val="0"/>
          <w:numId w:val="3"/>
        </w:numPr>
        <w:tabs>
          <w:tab w:val="left" w:pos="0"/>
          <w:tab w:val="left" w:pos="851"/>
        </w:tabs>
        <w:spacing w:after="0" w:line="240" w:lineRule="auto"/>
        <w:ind w:left="0" w:firstLine="567"/>
        <w:contextualSpacing/>
        <w:jc w:val="both"/>
        <w:rPr>
          <w:rFonts w:ascii="Times New Roman" w:hAnsi="Times New Roman" w:cs="Times New Roman"/>
          <w:b/>
          <w:bCs/>
          <w:sz w:val="28"/>
          <w:szCs w:val="28"/>
          <w:lang w:val="kk-KZ"/>
        </w:rPr>
      </w:pPr>
      <w:r w:rsidRPr="003E62F2">
        <w:rPr>
          <w:rFonts w:ascii="Times New Roman" w:eastAsia="Times New Roman" w:hAnsi="Times New Roman" w:cs="Times New Roman"/>
          <w:sz w:val="28"/>
          <w:szCs w:val="28"/>
          <w:lang w:val="kk-KZ" w:eastAsia="ru-RU"/>
        </w:rPr>
        <w:t xml:space="preserve">  Қазақстан Республикасы Президентінің </w:t>
      </w:r>
      <w:r w:rsidRPr="003E62F2">
        <w:rPr>
          <w:rFonts w:ascii="Times New Roman" w:hAnsi="Times New Roman" w:cs="Times New Roman"/>
          <w:sz w:val="28"/>
          <w:szCs w:val="28"/>
          <w:shd w:val="clear" w:color="auto" w:fill="FFFFFF"/>
          <w:lang w:val="kk-KZ"/>
        </w:rPr>
        <w:t>2018 жылы 15 ақпанда № 636 Жарлығымен бекітілген «Қазақстан Республикасының 2025 жылға дейінгі Стратегиялық даму жоспарын» іске асыру жүйелі жеті реформа мен жеті басым саясаттың алғашқы «Жаңа адами капитал»</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реформасы, </w:t>
      </w:r>
      <w:r w:rsidRPr="003E62F2">
        <w:rPr>
          <w:rFonts w:ascii="Times New Roman" w:eastAsia="Times New Roman" w:hAnsi="Times New Roman" w:cs="Times New Roman"/>
          <w:bCs/>
          <w:spacing w:val="-3"/>
          <w:sz w:val="28"/>
          <w:szCs w:val="28"/>
          <w:lang w:val="kk-KZ" w:eastAsia="ru-RU"/>
        </w:rPr>
        <w:t xml:space="preserve">2021 жылы 1 қыркүйекте мемлекет басшысының Қазақстан халқына Жолдауында аталған, «Цифрлы ұстаз» білім беру жобасы құжаттарындағы жоспарларды жүзеге асыру  </w:t>
      </w:r>
      <w:r w:rsidRPr="003E62F2">
        <w:rPr>
          <w:rFonts w:ascii="Times New Roman" w:hAnsi="Times New Roman" w:cs="Times New Roman"/>
          <w:sz w:val="28"/>
          <w:szCs w:val="28"/>
          <w:lang w:val="kk-KZ"/>
        </w:rPr>
        <w:t xml:space="preserve"> аясында цифрлық экономикаға қабілетті,  цифрлық құзыретті мамандарды даярлау;</w:t>
      </w:r>
    </w:p>
    <w:p w14:paraId="2052D8D5" w14:textId="77777777" w:rsidR="007C3051" w:rsidRPr="003E62F2" w:rsidRDefault="007C3051" w:rsidP="00D2396D">
      <w:pPr>
        <w:numPr>
          <w:ilvl w:val="0"/>
          <w:numId w:val="3"/>
        </w:numPr>
        <w:tabs>
          <w:tab w:val="left" w:pos="0"/>
          <w:tab w:val="left" w:pos="993"/>
        </w:tabs>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Білім беруде ұтымды рөл атқаратын цифрлық технологиялардың (жасанды интеллект, робототехника, виртуалды және кеңейтілген шындық, ауқымды деректер,  сымсыз байланыс технологиялары,  арнайы білім беру </w:t>
      </w:r>
      <w:r w:rsidRPr="003E62F2">
        <w:rPr>
          <w:rFonts w:ascii="Times New Roman" w:hAnsi="Times New Roman" w:cs="Times New Roman"/>
          <w:sz w:val="28"/>
          <w:szCs w:val="28"/>
          <w:lang w:val="kk-KZ"/>
        </w:rPr>
        <w:lastRenderedPageBreak/>
        <w:t xml:space="preserve">мақсатындағы технологиялар, әлеуметтік желілер) әдістемелік мазмұндарын дамыту; </w:t>
      </w:r>
    </w:p>
    <w:p w14:paraId="1A572C0A" w14:textId="687073C6" w:rsidR="007C3051" w:rsidRPr="003E62F2" w:rsidRDefault="007C3051" w:rsidP="00D2396D">
      <w:pPr>
        <w:numPr>
          <w:ilvl w:val="0"/>
          <w:numId w:val="3"/>
        </w:numPr>
        <w:tabs>
          <w:tab w:val="left" w:pos="0"/>
          <w:tab w:val="left" w:pos="993"/>
        </w:tabs>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Барлық пән саласы бойынша ЖОО-да қашықтықтан оқытудың </w:t>
      </w:r>
      <w:r w:rsidR="002B7ECA">
        <w:rPr>
          <w:rFonts w:ascii="Times New Roman" w:hAnsi="Times New Roman" w:cs="Times New Roman"/>
          <w:sz w:val="28"/>
          <w:szCs w:val="28"/>
          <w:lang w:val="kk-KZ"/>
        </w:rPr>
        <w:t>жаппай ашық онлайн курстары (</w:t>
      </w:r>
      <w:r w:rsidRPr="003E62F2">
        <w:rPr>
          <w:rFonts w:ascii="Times New Roman" w:hAnsi="Times New Roman" w:cs="Times New Roman"/>
          <w:sz w:val="28"/>
          <w:szCs w:val="28"/>
          <w:lang w:val="kk-KZ"/>
        </w:rPr>
        <w:t>ЖАОК</w:t>
      </w:r>
      <w:r w:rsidR="002B7ECA">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технологияларын оқу үдерісіне белсенді енгізе отырып, болашақ педагогтардың цифрлық құзыреттілігін олардың кәсіби құзыреттілігінің бірі ретінде  тұрақты қалыптастыру;</w:t>
      </w:r>
    </w:p>
    <w:p w14:paraId="1D412A2A" w14:textId="77777777" w:rsidR="007C3051" w:rsidRPr="003E62F2" w:rsidRDefault="007C3051" w:rsidP="0045188A">
      <w:pPr>
        <w:tabs>
          <w:tab w:val="left" w:pos="0"/>
        </w:tabs>
        <w:spacing w:after="0" w:line="240" w:lineRule="auto"/>
        <w:contextualSpacing/>
        <w:jc w:val="both"/>
        <w:rPr>
          <w:rFonts w:ascii="Times New Roman" w:hAnsi="Times New Roman" w:cs="Times New Roman"/>
          <w:sz w:val="28"/>
          <w:szCs w:val="28"/>
          <w:lang w:val="kk-KZ"/>
        </w:rPr>
      </w:pPr>
    </w:p>
    <w:p w14:paraId="48E19F5F" w14:textId="38D3D222" w:rsidR="007C3051" w:rsidRPr="003E62F2" w:rsidRDefault="007C3051" w:rsidP="0045188A">
      <w:pPr>
        <w:spacing w:after="0" w:line="240" w:lineRule="auto"/>
        <w:ind w:firstLine="567"/>
        <w:rPr>
          <w:rFonts w:ascii="Times New Roman" w:hAnsi="Times New Roman" w:cs="Times New Roman"/>
          <w:b/>
          <w:bCs/>
          <w:sz w:val="28"/>
          <w:szCs w:val="28"/>
          <w:lang w:val="kk-KZ"/>
        </w:rPr>
      </w:pPr>
      <w:r w:rsidRPr="003E62F2">
        <w:rPr>
          <w:rFonts w:ascii="Times New Roman" w:hAnsi="Times New Roman" w:cs="Times New Roman"/>
          <w:b/>
          <w:sz w:val="28"/>
          <w:szCs w:val="28"/>
          <w:lang w:val="kk-KZ"/>
        </w:rPr>
        <w:t xml:space="preserve">1.2 </w:t>
      </w:r>
      <w:r w:rsidRPr="003E62F2">
        <w:rPr>
          <w:rFonts w:ascii="Times New Roman" w:hAnsi="Times New Roman" w:cs="Times New Roman"/>
          <w:b/>
          <w:bCs/>
          <w:sz w:val="28"/>
          <w:szCs w:val="28"/>
          <w:lang w:val="kk-KZ"/>
        </w:rPr>
        <w:t xml:space="preserve">Цифрлық құзыреттілік ұғымының мәні </w:t>
      </w:r>
    </w:p>
    <w:p w14:paraId="11A4C5B1" w14:textId="5AFF0638" w:rsidR="001D1231" w:rsidRPr="003E62F2" w:rsidRDefault="001D1231"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Қазіргі цифрлық қоғамда технологиялық өзгерістердің қарқынды дамуы болашақ мамандардың бұл өзгерістерге жылдам бейімделуін қамтамасыздандыр</w:t>
      </w:r>
      <w:r w:rsidR="00B84066" w:rsidRPr="003E62F2">
        <w:rPr>
          <w:rFonts w:ascii="Times New Roman" w:hAnsi="Times New Roman" w:cs="Times New Roman"/>
          <w:sz w:val="28"/>
          <w:szCs w:val="28"/>
          <w:lang w:val="kk-KZ"/>
        </w:rPr>
        <w:t xml:space="preserve">у үшін олардың </w:t>
      </w:r>
      <w:r w:rsidRPr="003E62F2">
        <w:rPr>
          <w:rFonts w:ascii="Times New Roman" w:hAnsi="Times New Roman" w:cs="Times New Roman"/>
          <w:sz w:val="28"/>
          <w:szCs w:val="28"/>
          <w:lang w:val="kk-KZ"/>
        </w:rPr>
        <w:t>цифрлық құзыреттілігін тұрақты қалыптастыру</w:t>
      </w:r>
      <w:r w:rsidR="00B84066" w:rsidRPr="003E62F2">
        <w:rPr>
          <w:rFonts w:ascii="Times New Roman" w:hAnsi="Times New Roman" w:cs="Times New Roman"/>
          <w:sz w:val="28"/>
          <w:szCs w:val="28"/>
          <w:lang w:val="kk-KZ"/>
        </w:rPr>
        <w:t xml:space="preserve"> қажеттілігі</w:t>
      </w:r>
      <w:r w:rsidRPr="003E62F2">
        <w:rPr>
          <w:rFonts w:ascii="Times New Roman" w:hAnsi="Times New Roman" w:cs="Times New Roman"/>
          <w:sz w:val="28"/>
          <w:szCs w:val="28"/>
          <w:lang w:val="kk-KZ"/>
        </w:rPr>
        <w:t xml:space="preserve"> </w:t>
      </w:r>
      <w:r w:rsidR="00B84066" w:rsidRPr="003E62F2">
        <w:rPr>
          <w:rFonts w:ascii="Times New Roman" w:hAnsi="Times New Roman" w:cs="Times New Roman"/>
          <w:sz w:val="28"/>
          <w:szCs w:val="28"/>
          <w:lang w:val="kk-KZ"/>
        </w:rPr>
        <w:t>бүгінгі күннің</w:t>
      </w:r>
      <w:r w:rsidRPr="003E62F2">
        <w:rPr>
          <w:rFonts w:ascii="Times New Roman" w:hAnsi="Times New Roman" w:cs="Times New Roman"/>
          <w:sz w:val="28"/>
          <w:szCs w:val="28"/>
          <w:lang w:val="kk-KZ"/>
        </w:rPr>
        <w:t xml:space="preserve"> негізгі мәселесі </w:t>
      </w:r>
      <w:r w:rsidR="00B84066" w:rsidRPr="003E62F2">
        <w:rPr>
          <w:rFonts w:ascii="Times New Roman" w:hAnsi="Times New Roman" w:cs="Times New Roman"/>
          <w:sz w:val="28"/>
          <w:szCs w:val="28"/>
          <w:lang w:val="kk-KZ"/>
        </w:rPr>
        <w:t>екендігі</w:t>
      </w:r>
      <w:r w:rsidRPr="003E62F2">
        <w:rPr>
          <w:rFonts w:ascii="Times New Roman" w:hAnsi="Times New Roman" w:cs="Times New Roman"/>
          <w:sz w:val="28"/>
          <w:szCs w:val="28"/>
          <w:lang w:val="kk-KZ"/>
        </w:rPr>
        <w:t xml:space="preserve">  1.1 параграфта негізделді. </w:t>
      </w:r>
    </w:p>
    <w:p w14:paraId="7940D856" w14:textId="74579016" w:rsidR="001D1231" w:rsidRPr="003E62F2" w:rsidRDefault="001D1231" w:rsidP="0045188A">
      <w:pPr>
        <w:spacing w:after="0" w:line="240" w:lineRule="auto"/>
        <w:ind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Сондықтан бұл параграфта болашақ педагогтың цифрлық құзыреттілігі ұғымының мәнін анықта</w:t>
      </w:r>
      <w:r w:rsidR="00D6461D">
        <w:rPr>
          <w:rFonts w:ascii="Times New Roman" w:hAnsi="Times New Roman" w:cs="Times New Roman"/>
          <w:sz w:val="28"/>
          <w:szCs w:val="28"/>
          <w:lang w:val="kk-KZ"/>
        </w:rPr>
        <w:t>п алу</w:t>
      </w:r>
      <w:r w:rsidRPr="003E62F2">
        <w:rPr>
          <w:rFonts w:ascii="Times New Roman" w:hAnsi="Times New Roman" w:cs="Times New Roman"/>
          <w:sz w:val="28"/>
          <w:szCs w:val="28"/>
          <w:lang w:val="kk-KZ"/>
        </w:rPr>
        <w:t xml:space="preserve"> қажет</w:t>
      </w:r>
      <w:r w:rsidR="00D6461D">
        <w:rPr>
          <w:rFonts w:ascii="Times New Roman" w:hAnsi="Times New Roman" w:cs="Times New Roman"/>
          <w:sz w:val="28"/>
          <w:szCs w:val="28"/>
          <w:lang w:val="kk-KZ"/>
        </w:rPr>
        <w:t>тілігі туындайды</w:t>
      </w:r>
      <w:r w:rsidRPr="003E62F2">
        <w:rPr>
          <w:rFonts w:ascii="Times New Roman" w:hAnsi="Times New Roman" w:cs="Times New Roman"/>
          <w:sz w:val="28"/>
          <w:szCs w:val="28"/>
          <w:lang w:val="kk-KZ"/>
        </w:rPr>
        <w:t>. Ол үшін ең алдымен «құзыреттілік» ұғымының мәнін нақтылап ал</w:t>
      </w:r>
      <w:r w:rsidR="00D6461D">
        <w:rPr>
          <w:rFonts w:ascii="Times New Roman" w:hAnsi="Times New Roman" w:cs="Times New Roman"/>
          <w:sz w:val="28"/>
          <w:szCs w:val="28"/>
          <w:lang w:val="kk-KZ"/>
        </w:rPr>
        <w:t>удың</w:t>
      </w:r>
      <w:r w:rsidRPr="003E62F2">
        <w:rPr>
          <w:rFonts w:ascii="Times New Roman" w:hAnsi="Times New Roman" w:cs="Times New Roman"/>
          <w:sz w:val="28"/>
          <w:szCs w:val="28"/>
          <w:lang w:val="kk-KZ"/>
        </w:rPr>
        <w:t xml:space="preserve"> артықтығы болмайды. Құзыреттілік ұғымы латын тілінде «competens», нақты бір сала бойынша жан-жақты хабардар болу, білгір деген мағынаны қамтып, белгілі бір </w:t>
      </w:r>
      <w:r w:rsidR="00D6461D">
        <w:rPr>
          <w:rFonts w:ascii="Times New Roman" w:hAnsi="Times New Roman" w:cs="Times New Roman"/>
          <w:sz w:val="28"/>
          <w:szCs w:val="28"/>
          <w:lang w:val="kk-KZ"/>
        </w:rPr>
        <w:t>проблема</w:t>
      </w:r>
      <w:r w:rsidRPr="003E62F2">
        <w:rPr>
          <w:rFonts w:ascii="Times New Roman" w:hAnsi="Times New Roman" w:cs="Times New Roman"/>
          <w:sz w:val="28"/>
          <w:szCs w:val="28"/>
          <w:lang w:val="kk-KZ"/>
        </w:rPr>
        <w:t xml:space="preserve"> төңірегінде тиімді шешім шығара алу дегенді білдіреді</w:t>
      </w:r>
      <w:r w:rsidR="00D6461D">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Зерттеулерге шолу бұл ұғымның отандық және шетелдік зерттеулерде айтарлықтай қарастырылғандығын аңғартады. Жалпы ұғымның қысқаша тарихына тоқталсақ, ХХ ғасыр ортасында американдық ғалым N.Chomsky тілдік қызметті орындауға  қажетті қабілет аясында қолданған. Кейін 1965 жылы бұл ұғым Массачусетс университетінде тіл теориясына қатысты қолданылып, психолингвистикалық зерттеулерге негіз болды. Одан әрі, бұл ұғым педагогикалық аспектіде де қолданысқа еніп, Америкада еңбек нарығында бәсекелестікке  ие мамандар даярлау үшін «құзыреттілікке бағытталған» білім беру жүйесін қалыптастырған [</w:t>
      </w:r>
      <w:r w:rsidR="0048015E" w:rsidRPr="003E62F2">
        <w:rPr>
          <w:rFonts w:ascii="Times New Roman" w:hAnsi="Times New Roman" w:cs="Times New Roman"/>
          <w:sz w:val="28"/>
          <w:szCs w:val="28"/>
          <w:lang w:val="kk-KZ"/>
        </w:rPr>
        <w:t>4</w:t>
      </w:r>
      <w:r w:rsidR="00F342B2" w:rsidRPr="00F342B2">
        <w:rPr>
          <w:rFonts w:ascii="Times New Roman" w:hAnsi="Times New Roman" w:cs="Times New Roman"/>
          <w:sz w:val="28"/>
          <w:szCs w:val="28"/>
          <w:lang w:val="kk-KZ"/>
        </w:rPr>
        <w:t>6</w:t>
      </w:r>
      <w:r w:rsidRPr="003E62F2">
        <w:rPr>
          <w:rFonts w:ascii="Times New Roman" w:hAnsi="Times New Roman" w:cs="Times New Roman"/>
          <w:sz w:val="28"/>
          <w:szCs w:val="28"/>
          <w:lang w:val="kk-KZ"/>
        </w:rPr>
        <w:t xml:space="preserve">]. </w:t>
      </w:r>
    </w:p>
    <w:p w14:paraId="6DB86713" w14:textId="2C731EDC" w:rsidR="00E40E09" w:rsidRPr="003E62F2" w:rsidRDefault="007C3051" w:rsidP="0045188A">
      <w:pPr>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00F85350" w:rsidRPr="003E62F2">
        <w:rPr>
          <w:rFonts w:ascii="Times New Roman" w:hAnsi="Times New Roman" w:cs="Times New Roman"/>
          <w:sz w:val="28"/>
          <w:szCs w:val="28"/>
          <w:lang w:val="kk-KZ"/>
        </w:rPr>
        <w:t xml:space="preserve">Ал, жақын шет елдік әдебиеттерде </w:t>
      </w:r>
      <w:r w:rsidR="00FC486F" w:rsidRPr="003E62F2">
        <w:rPr>
          <w:rFonts w:ascii="Times New Roman" w:hAnsi="Times New Roman" w:cs="Times New Roman"/>
          <w:sz w:val="28"/>
          <w:szCs w:val="28"/>
          <w:lang w:val="kk-KZ"/>
        </w:rPr>
        <w:t xml:space="preserve">бұл ұғымға аса көп анықтама берілген, соның ішінде </w:t>
      </w:r>
      <w:r w:rsidR="00E40E09" w:rsidRPr="003E62F2">
        <w:rPr>
          <w:rFonts w:ascii="Times New Roman" w:hAnsi="Times New Roman" w:cs="Times New Roman"/>
          <w:sz w:val="28"/>
          <w:szCs w:val="28"/>
          <w:lang w:val="kk-KZ"/>
        </w:rPr>
        <w:t>И.А.Зимняя «құзыреттілік» ұғымын «адамның әлеуметтік-кәсіби тіршілік әрекетінің интеллектуалдық және тұлғалық шартталған тәжірибесіне, білімдеріне негізделген» деп анықтаса [</w:t>
      </w:r>
      <w:r w:rsidR="003C07DE" w:rsidRPr="003E62F2">
        <w:rPr>
          <w:rFonts w:ascii="Times New Roman" w:hAnsi="Times New Roman" w:cs="Times New Roman"/>
          <w:sz w:val="28"/>
          <w:szCs w:val="28"/>
          <w:lang w:val="kk-KZ"/>
        </w:rPr>
        <w:t>4</w:t>
      </w:r>
      <w:r w:rsidR="00F342B2" w:rsidRPr="00F342B2">
        <w:rPr>
          <w:rFonts w:ascii="Times New Roman" w:hAnsi="Times New Roman" w:cs="Times New Roman"/>
          <w:sz w:val="28"/>
          <w:szCs w:val="28"/>
          <w:lang w:val="kk-KZ"/>
        </w:rPr>
        <w:t>7</w:t>
      </w:r>
      <w:r w:rsidR="00E40E09" w:rsidRPr="003E62F2">
        <w:rPr>
          <w:rFonts w:ascii="Times New Roman" w:hAnsi="Times New Roman" w:cs="Times New Roman"/>
          <w:sz w:val="28"/>
          <w:szCs w:val="28"/>
          <w:lang w:val="kk-KZ"/>
        </w:rPr>
        <w:t>], Э.Ф.Зеер  құзыреттілікті - кәсіби қызметтің нәтижелі жүзеге асуын қамтамасыз ететін іс-әрекеттің жалпылама әдістері десе [</w:t>
      </w:r>
      <w:r w:rsidR="003C07DE" w:rsidRPr="003E62F2">
        <w:rPr>
          <w:rFonts w:ascii="Times New Roman" w:hAnsi="Times New Roman" w:cs="Times New Roman"/>
          <w:sz w:val="28"/>
          <w:szCs w:val="28"/>
          <w:lang w:val="kk-KZ"/>
        </w:rPr>
        <w:t>4</w:t>
      </w:r>
      <w:r w:rsidR="00F342B2" w:rsidRPr="00F342B2">
        <w:rPr>
          <w:rFonts w:ascii="Times New Roman" w:hAnsi="Times New Roman" w:cs="Times New Roman"/>
          <w:sz w:val="28"/>
          <w:szCs w:val="28"/>
          <w:lang w:val="kk-KZ"/>
        </w:rPr>
        <w:t>8</w:t>
      </w:r>
      <w:r w:rsidR="00E40E09" w:rsidRPr="003E62F2">
        <w:rPr>
          <w:rFonts w:ascii="Times New Roman" w:hAnsi="Times New Roman" w:cs="Times New Roman"/>
          <w:sz w:val="28"/>
          <w:szCs w:val="28"/>
          <w:lang w:val="kk-KZ"/>
        </w:rPr>
        <w:t xml:space="preserve">], В.В.Сериков  құзыреттілікті </w:t>
      </w:r>
      <w:r w:rsidR="00FC486F" w:rsidRPr="003E62F2">
        <w:rPr>
          <w:rFonts w:ascii="Times New Roman" w:eastAsia="Times New Roman" w:hAnsi="Times New Roman" w:cs="Times New Roman"/>
          <w:sz w:val="28"/>
          <w:szCs w:val="28"/>
          <w:lang w:val="kk-KZ" w:eastAsia="ru-RU"/>
        </w:rPr>
        <w:t xml:space="preserve"> – </w:t>
      </w:r>
      <w:r w:rsidR="00E40E09" w:rsidRPr="003E62F2">
        <w:rPr>
          <w:rFonts w:ascii="Times New Roman" w:hAnsi="Times New Roman" w:cs="Times New Roman"/>
          <w:sz w:val="28"/>
          <w:szCs w:val="28"/>
          <w:lang w:val="kk-KZ"/>
        </w:rPr>
        <w:t xml:space="preserve"> тұлғаның өзін-өзі жүзеге асыруына тиімді әсер ететін дағдылар мен білімді игеру әдістері деп қарастырған [</w:t>
      </w:r>
      <w:r w:rsidR="00F342B2" w:rsidRPr="00F342B2">
        <w:rPr>
          <w:rFonts w:ascii="Times New Roman" w:hAnsi="Times New Roman" w:cs="Times New Roman"/>
          <w:sz w:val="28"/>
          <w:szCs w:val="28"/>
          <w:lang w:val="kk-KZ"/>
        </w:rPr>
        <w:t>49</w:t>
      </w:r>
      <w:r w:rsidR="00E40E09" w:rsidRPr="003E62F2">
        <w:rPr>
          <w:rFonts w:ascii="Times New Roman" w:hAnsi="Times New Roman" w:cs="Times New Roman"/>
          <w:sz w:val="28"/>
          <w:szCs w:val="28"/>
          <w:lang w:val="kk-KZ"/>
        </w:rPr>
        <w:t xml:space="preserve">]. </w:t>
      </w:r>
    </w:p>
    <w:p w14:paraId="1B1C1358" w14:textId="6700E38C" w:rsidR="0031073F" w:rsidRPr="003E62F2" w:rsidRDefault="00FC486F" w:rsidP="0045188A">
      <w:pPr>
        <w:spacing w:after="0" w:line="240" w:lineRule="auto"/>
        <w:ind w:firstLine="567"/>
        <w:contextualSpacing/>
        <w:jc w:val="both"/>
        <w:rPr>
          <w:rFonts w:ascii="Times New Roman" w:eastAsiaTheme="minorEastAsia" w:hAnsi="Times New Roman" w:cs="Times New Roman"/>
          <w:sz w:val="28"/>
          <w:szCs w:val="28"/>
          <w:lang w:val="kk-KZ" w:eastAsia="ru-RU"/>
        </w:rPr>
      </w:pPr>
      <w:r w:rsidRPr="003E62F2">
        <w:rPr>
          <w:rFonts w:ascii="Times New Roman" w:hAnsi="Times New Roman" w:cs="Times New Roman"/>
          <w:sz w:val="28"/>
          <w:szCs w:val="28"/>
          <w:lang w:val="kk-KZ"/>
        </w:rPr>
        <w:t>Қазақстандық ә</w:t>
      </w:r>
      <w:r w:rsidR="007C3051" w:rsidRPr="003E62F2">
        <w:rPr>
          <w:rFonts w:ascii="Times New Roman" w:hAnsi="Times New Roman" w:cs="Times New Roman"/>
          <w:sz w:val="28"/>
          <w:szCs w:val="28"/>
          <w:lang w:val="kk-KZ"/>
        </w:rPr>
        <w:t>деби</w:t>
      </w:r>
      <w:r w:rsidR="001017F9" w:rsidRPr="003E62F2">
        <w:rPr>
          <w:rFonts w:ascii="Times New Roman" w:hAnsi="Times New Roman" w:cs="Times New Roman"/>
          <w:sz w:val="28"/>
          <w:szCs w:val="28"/>
          <w:lang w:val="kk-KZ"/>
        </w:rPr>
        <w:t>е</w:t>
      </w:r>
      <w:r w:rsidR="007C3051" w:rsidRPr="003E62F2">
        <w:rPr>
          <w:rFonts w:ascii="Times New Roman" w:hAnsi="Times New Roman" w:cs="Times New Roman"/>
          <w:sz w:val="28"/>
          <w:szCs w:val="28"/>
          <w:lang w:val="kk-KZ"/>
        </w:rPr>
        <w:t xml:space="preserve">ттерді </w:t>
      </w:r>
      <w:r w:rsidR="00212129" w:rsidRPr="003E62F2">
        <w:rPr>
          <w:rFonts w:ascii="Times New Roman" w:hAnsi="Times New Roman" w:cs="Times New Roman"/>
          <w:sz w:val="28"/>
          <w:szCs w:val="28"/>
          <w:lang w:val="kk-KZ"/>
        </w:rPr>
        <w:t>талдау</w:t>
      </w:r>
      <w:r w:rsidR="007C3051" w:rsidRPr="003E62F2">
        <w:rPr>
          <w:rFonts w:ascii="Times New Roman" w:hAnsi="Times New Roman" w:cs="Times New Roman"/>
          <w:sz w:val="28"/>
          <w:szCs w:val="28"/>
          <w:lang w:val="kk-KZ"/>
        </w:rPr>
        <w:t xml:space="preserve"> барысында «құзыреттілік» ұғымымен қатар, «құзыретті», «құзырлылық» ұғымдарының қатар қолданылатынын, оларға әртүрлі анықтамалар берілгені байқалды. </w:t>
      </w:r>
      <w:r w:rsidR="001017F9" w:rsidRPr="003E62F2">
        <w:rPr>
          <w:rFonts w:ascii="Times New Roman" w:hAnsi="Times New Roman" w:cs="Times New Roman"/>
          <w:sz w:val="28"/>
          <w:szCs w:val="28"/>
          <w:lang w:val="kk-KZ"/>
        </w:rPr>
        <w:t>Осы тұста а</w:t>
      </w:r>
      <w:r w:rsidR="0031073F" w:rsidRPr="003E62F2">
        <w:rPr>
          <w:rFonts w:ascii="Times New Roman" w:eastAsiaTheme="minorEastAsia" w:hAnsi="Times New Roman" w:cs="Times New Roman"/>
          <w:sz w:val="28"/>
          <w:szCs w:val="28"/>
          <w:lang w:val="kk-KZ" w:eastAsia="ru-RU"/>
        </w:rPr>
        <w:t>йта кететін жәйт, қ</w:t>
      </w:r>
      <w:r w:rsidR="001017F9" w:rsidRPr="003E62F2">
        <w:rPr>
          <w:rFonts w:ascii="Times New Roman" w:eastAsiaTheme="minorEastAsia" w:hAnsi="Times New Roman" w:cs="Times New Roman"/>
          <w:sz w:val="28"/>
          <w:szCs w:val="28"/>
          <w:lang w:val="kk-KZ" w:eastAsia="ru-RU"/>
        </w:rPr>
        <w:t xml:space="preserve">ұзыреттілік түсінігі мен оның аталған ұғымдармен қатынасы бойынша соңғы жылдардағы PhD зерттеулерінде, атап айтқанда Д.Садирбекованың </w:t>
      </w:r>
      <w:r w:rsidR="001017F9" w:rsidRPr="003E62F2">
        <w:rPr>
          <w:rFonts w:ascii="Times New Roman" w:hAnsi="Times New Roman" w:cs="Times New Roman"/>
          <w:sz w:val="28"/>
          <w:szCs w:val="28"/>
          <w:lang w:val="kk-KZ"/>
        </w:rPr>
        <w:t>[</w:t>
      </w:r>
      <w:r w:rsidR="008527E3" w:rsidRPr="008527E3">
        <w:rPr>
          <w:rFonts w:ascii="Times New Roman" w:hAnsi="Times New Roman" w:cs="Times New Roman"/>
          <w:sz w:val="28"/>
          <w:szCs w:val="28"/>
          <w:lang w:val="kk-KZ"/>
        </w:rPr>
        <w:t>5</w:t>
      </w:r>
      <w:r w:rsidR="00F342B2" w:rsidRPr="00F342B2">
        <w:rPr>
          <w:rFonts w:ascii="Times New Roman" w:hAnsi="Times New Roman" w:cs="Times New Roman"/>
          <w:sz w:val="28"/>
          <w:szCs w:val="28"/>
          <w:lang w:val="kk-KZ"/>
        </w:rPr>
        <w:t>0</w:t>
      </w:r>
      <w:r w:rsidR="001017F9" w:rsidRPr="003E62F2">
        <w:rPr>
          <w:rFonts w:ascii="Times New Roman" w:hAnsi="Times New Roman" w:cs="Times New Roman"/>
          <w:sz w:val="28"/>
          <w:szCs w:val="28"/>
          <w:lang w:val="kk-KZ"/>
        </w:rPr>
        <w:t>]</w:t>
      </w:r>
      <w:r w:rsidR="001017F9" w:rsidRPr="003E62F2">
        <w:rPr>
          <w:rFonts w:ascii="Times New Roman" w:eastAsiaTheme="minorEastAsia" w:hAnsi="Times New Roman" w:cs="Times New Roman"/>
          <w:sz w:val="28"/>
          <w:szCs w:val="28"/>
          <w:lang w:val="kk-KZ" w:eastAsia="ru-RU"/>
        </w:rPr>
        <w:t xml:space="preserve">, Т.Есимгалиеваның </w:t>
      </w:r>
      <w:r w:rsidR="001017F9" w:rsidRPr="003E62F2">
        <w:rPr>
          <w:rFonts w:ascii="Times New Roman" w:hAnsi="Times New Roman" w:cs="Times New Roman"/>
          <w:sz w:val="28"/>
          <w:szCs w:val="28"/>
          <w:lang w:val="kk-KZ"/>
        </w:rPr>
        <w:t>[</w:t>
      </w:r>
      <w:r w:rsidR="00962CD2" w:rsidRPr="003E62F2">
        <w:rPr>
          <w:rFonts w:ascii="Times New Roman" w:hAnsi="Times New Roman" w:cs="Times New Roman"/>
          <w:sz w:val="28"/>
          <w:szCs w:val="28"/>
          <w:lang w:val="kk-KZ"/>
        </w:rPr>
        <w:t>5</w:t>
      </w:r>
      <w:r w:rsidR="00F342B2" w:rsidRPr="00F342B2">
        <w:rPr>
          <w:rFonts w:ascii="Times New Roman" w:hAnsi="Times New Roman" w:cs="Times New Roman"/>
          <w:sz w:val="28"/>
          <w:szCs w:val="28"/>
          <w:lang w:val="kk-KZ"/>
        </w:rPr>
        <w:t>1</w:t>
      </w:r>
      <w:r w:rsidR="001017F9" w:rsidRPr="003E62F2">
        <w:rPr>
          <w:rFonts w:ascii="Times New Roman" w:hAnsi="Times New Roman" w:cs="Times New Roman"/>
          <w:sz w:val="28"/>
          <w:szCs w:val="28"/>
          <w:lang w:val="kk-KZ"/>
        </w:rPr>
        <w:t>]</w:t>
      </w:r>
      <w:r w:rsidR="001017F9" w:rsidRPr="003E62F2">
        <w:rPr>
          <w:rFonts w:ascii="Times New Roman" w:eastAsiaTheme="minorEastAsia" w:hAnsi="Times New Roman" w:cs="Times New Roman"/>
          <w:sz w:val="28"/>
          <w:szCs w:val="28"/>
          <w:lang w:val="kk-KZ" w:eastAsia="ru-RU"/>
        </w:rPr>
        <w:t xml:space="preserve">, Г.Таженованың </w:t>
      </w:r>
      <w:r w:rsidR="001017F9" w:rsidRPr="003E62F2">
        <w:rPr>
          <w:rFonts w:ascii="Times New Roman" w:hAnsi="Times New Roman" w:cs="Times New Roman"/>
          <w:sz w:val="28"/>
          <w:szCs w:val="28"/>
          <w:lang w:val="kk-KZ"/>
        </w:rPr>
        <w:t>[</w:t>
      </w:r>
      <w:r w:rsidR="00962CD2" w:rsidRPr="003E62F2">
        <w:rPr>
          <w:rFonts w:ascii="Times New Roman" w:hAnsi="Times New Roman" w:cs="Times New Roman"/>
          <w:sz w:val="28"/>
          <w:szCs w:val="28"/>
          <w:lang w:val="kk-KZ"/>
        </w:rPr>
        <w:t>5</w:t>
      </w:r>
      <w:r w:rsidR="00F342B2" w:rsidRPr="00F342B2">
        <w:rPr>
          <w:rFonts w:ascii="Times New Roman" w:hAnsi="Times New Roman" w:cs="Times New Roman"/>
          <w:sz w:val="28"/>
          <w:szCs w:val="28"/>
          <w:lang w:val="kk-KZ"/>
        </w:rPr>
        <w:t>2</w:t>
      </w:r>
      <w:r w:rsidR="001017F9" w:rsidRPr="003E62F2">
        <w:rPr>
          <w:rFonts w:ascii="Times New Roman" w:hAnsi="Times New Roman" w:cs="Times New Roman"/>
          <w:sz w:val="28"/>
          <w:szCs w:val="28"/>
          <w:lang w:val="kk-KZ"/>
        </w:rPr>
        <w:t>]</w:t>
      </w:r>
      <w:r w:rsidR="001017F9" w:rsidRPr="003E62F2">
        <w:rPr>
          <w:rFonts w:ascii="Times New Roman" w:eastAsiaTheme="minorEastAsia" w:hAnsi="Times New Roman" w:cs="Times New Roman"/>
          <w:sz w:val="28"/>
          <w:szCs w:val="28"/>
          <w:lang w:val="kk-KZ" w:eastAsia="ru-RU"/>
        </w:rPr>
        <w:t xml:space="preserve">, Р.Желдибаеваның </w:t>
      </w:r>
      <w:r w:rsidR="001017F9" w:rsidRPr="003E62F2">
        <w:rPr>
          <w:rFonts w:ascii="Times New Roman" w:hAnsi="Times New Roman" w:cs="Times New Roman"/>
          <w:sz w:val="28"/>
          <w:szCs w:val="28"/>
          <w:lang w:val="kk-KZ"/>
        </w:rPr>
        <w:t>[</w:t>
      </w:r>
      <w:r w:rsidR="0062284C" w:rsidRPr="003E62F2">
        <w:rPr>
          <w:rFonts w:ascii="Times New Roman" w:hAnsi="Times New Roman" w:cs="Times New Roman"/>
          <w:sz w:val="28"/>
          <w:szCs w:val="28"/>
          <w:lang w:val="kk-KZ"/>
        </w:rPr>
        <w:t>5</w:t>
      </w:r>
      <w:r w:rsidR="00F342B2" w:rsidRPr="00F342B2">
        <w:rPr>
          <w:rFonts w:ascii="Times New Roman" w:hAnsi="Times New Roman" w:cs="Times New Roman"/>
          <w:sz w:val="28"/>
          <w:szCs w:val="28"/>
          <w:lang w:val="kk-KZ"/>
        </w:rPr>
        <w:t>3</w:t>
      </w:r>
      <w:r w:rsidR="001017F9"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және т.б. </w:t>
      </w:r>
      <w:r w:rsidR="001017F9" w:rsidRPr="003E62F2">
        <w:rPr>
          <w:rFonts w:ascii="Times New Roman" w:hAnsi="Times New Roman" w:cs="Times New Roman"/>
          <w:sz w:val="28"/>
          <w:szCs w:val="28"/>
          <w:lang w:val="kk-KZ"/>
        </w:rPr>
        <w:t xml:space="preserve">диссертацияларда қазақстандық және ТМД елдері ғалымдарының </w:t>
      </w:r>
      <w:r w:rsidR="001017F9" w:rsidRPr="003E62F2">
        <w:rPr>
          <w:rFonts w:ascii="Times New Roman" w:hAnsi="Times New Roman" w:cs="Times New Roman"/>
          <w:sz w:val="28"/>
          <w:szCs w:val="28"/>
          <w:lang w:val="kk-KZ"/>
        </w:rPr>
        <w:lastRenderedPageBreak/>
        <w:t xml:space="preserve">анықтамаларына жан-жақты талдау берілгендіктен, оны қайталап жатуды жөн көрмедік. </w:t>
      </w:r>
    </w:p>
    <w:p w14:paraId="605DA4F2" w14:textId="1BDE46EA" w:rsidR="007C3051" w:rsidRPr="003E62F2" w:rsidRDefault="005C1DC6" w:rsidP="0045188A">
      <w:pPr>
        <w:spacing w:after="0" w:line="240" w:lineRule="auto"/>
        <w:ind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Аталған еңбектерде </w:t>
      </w:r>
      <w:r w:rsidR="007C3051" w:rsidRPr="003E62F2">
        <w:rPr>
          <w:rFonts w:ascii="Times New Roman" w:hAnsi="Times New Roman" w:cs="Times New Roman"/>
          <w:sz w:val="28"/>
          <w:szCs w:val="28"/>
          <w:lang w:val="kk-KZ"/>
        </w:rPr>
        <w:t>келтірілген анықтамаларды талдау</w:t>
      </w:r>
      <w:r w:rsidRPr="003E62F2">
        <w:rPr>
          <w:rFonts w:ascii="Times New Roman" w:hAnsi="Times New Roman" w:cs="Times New Roman"/>
          <w:sz w:val="28"/>
          <w:szCs w:val="28"/>
          <w:lang w:val="kk-KZ"/>
        </w:rPr>
        <w:t xml:space="preserve"> негізінде </w:t>
      </w:r>
      <w:r w:rsidR="007C3051" w:rsidRPr="003E62F2">
        <w:rPr>
          <w:rFonts w:ascii="Times New Roman" w:hAnsi="Times New Roman" w:cs="Times New Roman"/>
          <w:sz w:val="28"/>
          <w:szCs w:val="28"/>
          <w:lang w:val="kk-KZ"/>
        </w:rPr>
        <w:t>зерттеушілер</w:t>
      </w:r>
      <w:r w:rsidR="00FC486F" w:rsidRPr="003E62F2">
        <w:rPr>
          <w:rFonts w:ascii="Times New Roman" w:hAnsi="Times New Roman" w:cs="Times New Roman"/>
          <w:sz w:val="28"/>
          <w:szCs w:val="28"/>
          <w:lang w:val="kk-KZ"/>
        </w:rPr>
        <w:t>дің</w:t>
      </w:r>
      <w:r w:rsidR="007C3051" w:rsidRPr="003E62F2">
        <w:rPr>
          <w:rFonts w:ascii="Times New Roman" w:hAnsi="Times New Roman" w:cs="Times New Roman"/>
          <w:sz w:val="28"/>
          <w:szCs w:val="28"/>
          <w:lang w:val="kk-KZ"/>
        </w:rPr>
        <w:t xml:space="preserve"> </w:t>
      </w:r>
      <w:r w:rsidR="00FC486F" w:rsidRPr="003E62F2">
        <w:rPr>
          <w:rFonts w:ascii="Times New Roman" w:hAnsi="Times New Roman" w:cs="Times New Roman"/>
          <w:sz w:val="28"/>
          <w:szCs w:val="28"/>
          <w:lang w:val="kk-KZ"/>
        </w:rPr>
        <w:t xml:space="preserve">талдау берген </w:t>
      </w:r>
      <w:r w:rsidR="007C3051" w:rsidRPr="003E62F2">
        <w:rPr>
          <w:rFonts w:ascii="Times New Roman" w:hAnsi="Times New Roman" w:cs="Times New Roman"/>
          <w:sz w:val="28"/>
          <w:szCs w:val="28"/>
          <w:lang w:val="kk-KZ"/>
        </w:rPr>
        <w:t xml:space="preserve">түпкі идеяларының мағынасында «құзыреттілік»  белгілі бір сала бойынша нақты бір мәселені тиімді шешу төңірегіндегі білім, </w:t>
      </w:r>
      <w:r w:rsidR="008E5BC4" w:rsidRPr="003E62F2">
        <w:rPr>
          <w:rFonts w:ascii="Times New Roman" w:hAnsi="Times New Roman" w:cs="Times New Roman"/>
          <w:sz w:val="28"/>
          <w:szCs w:val="28"/>
          <w:lang w:val="kk-KZ"/>
        </w:rPr>
        <w:t>білік</w:t>
      </w:r>
      <w:r w:rsidR="007C3051" w:rsidRPr="003E62F2">
        <w:rPr>
          <w:rFonts w:ascii="Times New Roman" w:hAnsi="Times New Roman" w:cs="Times New Roman"/>
          <w:sz w:val="28"/>
          <w:szCs w:val="28"/>
          <w:lang w:val="kk-KZ"/>
        </w:rPr>
        <w:t xml:space="preserve">, </w:t>
      </w:r>
      <w:r w:rsidR="008E5BC4" w:rsidRPr="003E62F2">
        <w:rPr>
          <w:rFonts w:ascii="Times New Roman" w:hAnsi="Times New Roman" w:cs="Times New Roman"/>
          <w:sz w:val="28"/>
          <w:szCs w:val="28"/>
          <w:lang w:val="kk-KZ"/>
        </w:rPr>
        <w:t xml:space="preserve">дағдылар мен тұлғалық сапалар екендігін дәлелдейді. Біз де зерттеушілердің осы ойын құптаймыз. </w:t>
      </w:r>
      <w:r w:rsidR="007C3051" w:rsidRPr="003E62F2">
        <w:rPr>
          <w:rFonts w:ascii="Times New Roman" w:hAnsi="Times New Roman" w:cs="Times New Roman"/>
          <w:sz w:val="28"/>
          <w:szCs w:val="28"/>
          <w:lang w:val="kk-KZ"/>
        </w:rPr>
        <w:t xml:space="preserve"> </w:t>
      </w:r>
    </w:p>
    <w:p w14:paraId="038DB833" w14:textId="58F39A9D" w:rsidR="007C3051" w:rsidRPr="003E62F2" w:rsidRDefault="00D31938" w:rsidP="0045188A">
      <w:pPr>
        <w:spacing w:after="0" w:line="240" w:lineRule="auto"/>
        <w:ind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Ал біздің з</w:t>
      </w:r>
      <w:r w:rsidR="003D7F11" w:rsidRPr="003E62F2">
        <w:rPr>
          <w:rFonts w:ascii="Times New Roman" w:hAnsi="Times New Roman" w:cs="Times New Roman"/>
          <w:sz w:val="28"/>
          <w:szCs w:val="28"/>
          <w:lang w:val="kk-KZ"/>
        </w:rPr>
        <w:t>ерттеу</w:t>
      </w:r>
      <w:r w:rsidRPr="003E62F2">
        <w:rPr>
          <w:rFonts w:ascii="Times New Roman" w:hAnsi="Times New Roman" w:cs="Times New Roman"/>
          <w:sz w:val="28"/>
          <w:szCs w:val="28"/>
          <w:lang w:val="kk-KZ"/>
        </w:rPr>
        <w:t>дің</w:t>
      </w:r>
      <w:r w:rsidR="003D7F11" w:rsidRPr="003E62F2">
        <w:rPr>
          <w:rFonts w:ascii="Times New Roman" w:hAnsi="Times New Roman" w:cs="Times New Roman"/>
          <w:sz w:val="28"/>
          <w:szCs w:val="28"/>
          <w:lang w:val="kk-KZ"/>
        </w:rPr>
        <w:t xml:space="preserve"> пәніне сәйкес </w:t>
      </w:r>
      <w:r w:rsidR="00FC486F" w:rsidRPr="003E62F2">
        <w:rPr>
          <w:rFonts w:ascii="Times New Roman" w:hAnsi="Times New Roman" w:cs="Times New Roman"/>
          <w:sz w:val="28"/>
          <w:szCs w:val="28"/>
          <w:lang w:val="kk-KZ"/>
        </w:rPr>
        <w:t xml:space="preserve">негізгі категория </w:t>
      </w:r>
      <w:r w:rsidR="00FC486F" w:rsidRPr="003E62F2">
        <w:rPr>
          <w:rFonts w:ascii="Times New Roman" w:eastAsia="Times New Roman" w:hAnsi="Times New Roman" w:cs="Times New Roman"/>
          <w:sz w:val="28"/>
          <w:szCs w:val="28"/>
          <w:lang w:val="kk-KZ" w:eastAsia="ru-RU"/>
        </w:rPr>
        <w:t xml:space="preserve"> – </w:t>
      </w:r>
      <w:r w:rsidR="00FC486F" w:rsidRPr="003E62F2">
        <w:rPr>
          <w:rFonts w:ascii="Times New Roman" w:hAnsi="Times New Roman" w:cs="Times New Roman"/>
          <w:sz w:val="28"/>
          <w:szCs w:val="28"/>
          <w:lang w:val="kk-KZ"/>
        </w:rPr>
        <w:t xml:space="preserve">  </w:t>
      </w:r>
      <w:r w:rsidR="007C3051" w:rsidRPr="003E62F2">
        <w:rPr>
          <w:rFonts w:ascii="Times New Roman" w:hAnsi="Times New Roman" w:cs="Times New Roman"/>
          <w:sz w:val="28"/>
          <w:szCs w:val="28"/>
          <w:lang w:val="kk-KZ"/>
        </w:rPr>
        <w:t>цифрлық құзыреттілік ұғымының мәнін анықта</w:t>
      </w:r>
      <w:r w:rsidR="00FC486F" w:rsidRPr="003E62F2">
        <w:rPr>
          <w:rFonts w:ascii="Times New Roman" w:hAnsi="Times New Roman" w:cs="Times New Roman"/>
          <w:sz w:val="28"/>
          <w:szCs w:val="28"/>
          <w:lang w:val="kk-KZ"/>
        </w:rPr>
        <w:t>удың және</w:t>
      </w:r>
      <w:r w:rsidR="007C3051" w:rsidRPr="003E62F2">
        <w:rPr>
          <w:rFonts w:ascii="Times New Roman" w:hAnsi="Times New Roman" w:cs="Times New Roman"/>
          <w:sz w:val="28"/>
          <w:szCs w:val="28"/>
          <w:lang w:val="kk-KZ"/>
        </w:rPr>
        <w:t xml:space="preserve">  ұғымға қатысты зерттеулерге тоқталу қажеттілігі туындайды.</w:t>
      </w:r>
    </w:p>
    <w:p w14:paraId="2300DF8C" w14:textId="7CA62482" w:rsidR="00F96829" w:rsidRPr="003E62F2" w:rsidRDefault="007C3051"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Жалпы білім беру саласында цифрлық құзыреттілікті қалыптастыру мәселесі отандық және шетелдік</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lang w:val="kk-KZ"/>
        </w:rPr>
        <w:t xml:space="preserve">ғалымдар </w:t>
      </w:r>
      <w:r w:rsidR="00110AD3"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Г.У.Солдатова, Е.И.Рассказова, </w:t>
      </w:r>
      <w:r w:rsidRPr="003E62F2">
        <w:rPr>
          <w:rFonts w:ascii="Times New Roman" w:eastAsia="ArialMT" w:hAnsi="Times New Roman" w:cs="Times New Roman"/>
          <w:sz w:val="28"/>
          <w:szCs w:val="28"/>
          <w:lang w:val="kk-KZ"/>
        </w:rPr>
        <w:t>Д.М.</w:t>
      </w:r>
      <w:r w:rsidRPr="003E62F2">
        <w:rPr>
          <w:rFonts w:ascii="Times New Roman" w:hAnsi="Times New Roman" w:cs="Times New Roman"/>
          <w:sz w:val="28"/>
          <w:szCs w:val="28"/>
          <w:lang w:val="kk-KZ"/>
        </w:rPr>
        <w:t xml:space="preserve">Жүсіпәлиева, </w:t>
      </w:r>
      <w:r w:rsidRPr="003E62F2">
        <w:rPr>
          <w:rFonts w:ascii="Times New Roman" w:eastAsia="Times New Roman" w:hAnsi="Times New Roman" w:cs="Times New Roman"/>
          <w:sz w:val="28"/>
          <w:szCs w:val="28"/>
          <w:lang w:val="kk-KZ" w:eastAsia="ru-RU"/>
        </w:rPr>
        <w:t xml:space="preserve">А.К.Мынбаева, </w:t>
      </w:r>
      <w:r w:rsidRPr="003E62F2">
        <w:rPr>
          <w:rFonts w:ascii="Times New Roman" w:hAnsi="Times New Roman" w:cs="Times New Roman"/>
          <w:sz w:val="28"/>
          <w:szCs w:val="28"/>
          <w:lang w:val="kk-KZ"/>
        </w:rPr>
        <w:t>A.McAuley, B.Stewart, G.Siemens, D.Cormier</w:t>
      </w:r>
      <w:r w:rsidRPr="003E62F2">
        <w:rPr>
          <w:rFonts w:ascii="Times New Roman" w:eastAsiaTheme="minorEastAsia" w:hAnsi="Times New Roman" w:cs="Times New Roman"/>
          <w:sz w:val="28"/>
          <w:szCs w:val="28"/>
          <w:lang w:val="kk-KZ" w:eastAsia="ru-RU"/>
        </w:rPr>
        <w:t xml:space="preserve">, R.Krumsvik, E.Hernández-Carranza, M.Chan, O.Soyemi, </w:t>
      </w:r>
      <w:r w:rsidR="005C1E40" w:rsidRPr="003E62F2">
        <w:rPr>
          <w:rFonts w:ascii="Times New Roman" w:hAnsi="Times New Roman" w:cs="Times New Roman"/>
          <w:sz w:val="28"/>
          <w:szCs w:val="28"/>
          <w:lang w:val="kk-KZ"/>
        </w:rPr>
        <w:t>N.</w:t>
      </w:r>
      <w:r w:rsidRPr="003E62F2">
        <w:rPr>
          <w:rFonts w:ascii="Times New Roman" w:hAnsi="Times New Roman" w:cs="Times New Roman"/>
          <w:sz w:val="28"/>
          <w:szCs w:val="28"/>
          <w:lang w:val="kk-KZ"/>
        </w:rPr>
        <w:t xml:space="preserve">Rivera,  </w:t>
      </w:r>
      <w:r w:rsidR="005C1E40" w:rsidRPr="003E62F2">
        <w:rPr>
          <w:rFonts w:ascii="Times New Roman" w:hAnsi="Times New Roman" w:cs="Times New Roman"/>
          <w:sz w:val="28"/>
          <w:szCs w:val="28"/>
          <w:lang w:val="kk-KZ"/>
        </w:rPr>
        <w:t>M.S.</w:t>
      </w:r>
      <w:r w:rsidRPr="003E62F2">
        <w:rPr>
          <w:rFonts w:ascii="Times New Roman" w:hAnsi="Times New Roman" w:cs="Times New Roman"/>
          <w:sz w:val="28"/>
          <w:szCs w:val="28"/>
          <w:lang w:val="kk-KZ"/>
        </w:rPr>
        <w:t>Ramirez</w:t>
      </w:r>
      <w:r w:rsidRPr="003E62F2">
        <w:rPr>
          <w:rFonts w:ascii="Times New Roman" w:eastAsiaTheme="minorEastAsia" w:hAnsi="Times New Roman" w:cs="Times New Roman"/>
          <w:sz w:val="28"/>
          <w:szCs w:val="28"/>
          <w:lang w:val="kk-KZ" w:eastAsia="ru-RU"/>
        </w:rPr>
        <w:t xml:space="preserve">, </w:t>
      </w:r>
      <w:r w:rsidRPr="003E62F2">
        <w:rPr>
          <w:rFonts w:ascii="Times New Roman" w:hAnsi="Times New Roman" w:cs="Times New Roman"/>
          <w:sz w:val="28"/>
          <w:szCs w:val="28"/>
          <w:lang w:val="kk-KZ"/>
        </w:rPr>
        <w:t>N.Koukis, A.Jimoyiannis,</w:t>
      </w:r>
      <w:r w:rsidRPr="003E62F2">
        <w:rPr>
          <w:rFonts w:ascii="Times New Roman" w:eastAsiaTheme="minorEastAsia" w:hAnsi="Times New Roman" w:cs="Times New Roman"/>
          <w:sz w:val="28"/>
          <w:szCs w:val="28"/>
          <w:lang w:val="kk-KZ" w:eastAsia="ru-RU"/>
        </w:rPr>
        <w:t xml:space="preserve"> </w:t>
      </w:r>
      <w:r w:rsidRPr="003E62F2">
        <w:rPr>
          <w:rFonts w:ascii="Times New Roman" w:hAnsi="Times New Roman" w:cs="Times New Roman"/>
          <w:sz w:val="28"/>
          <w:szCs w:val="28"/>
          <w:lang w:val="kk-KZ"/>
        </w:rPr>
        <w:t>P.Wambugu</w:t>
      </w:r>
      <w:r w:rsidR="00110AD3"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B.Oyo және </w:t>
      </w:r>
      <w:r w:rsidR="005C1E40" w:rsidRPr="003E62F2">
        <w:rPr>
          <w:rFonts w:ascii="Times New Roman" w:hAnsi="Times New Roman" w:cs="Times New Roman"/>
          <w:sz w:val="28"/>
          <w:szCs w:val="28"/>
          <w:lang w:val="kk-KZ"/>
        </w:rPr>
        <w:t>т.б.</w:t>
      </w:r>
      <w:r w:rsidRPr="003E62F2">
        <w:rPr>
          <w:rFonts w:ascii="Times New Roman" w:hAnsi="Times New Roman" w:cs="Times New Roman"/>
          <w:sz w:val="28"/>
          <w:szCs w:val="28"/>
          <w:lang w:val="kk-KZ"/>
        </w:rPr>
        <w:t>.</w:t>
      </w:r>
      <w:r w:rsidR="00110AD3" w:rsidRPr="003E62F2">
        <w:rPr>
          <w:rFonts w:ascii="Times New Roman" w:hAnsi="Times New Roman" w:cs="Times New Roman"/>
          <w:sz w:val="28"/>
          <w:szCs w:val="28"/>
          <w:lang w:val="kk-KZ"/>
        </w:rPr>
        <w:t>)</w:t>
      </w:r>
      <w:r w:rsidR="00F75A8D" w:rsidRPr="00F75A8D">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еңбектерінде қарастырылған.   </w:t>
      </w:r>
    </w:p>
    <w:p w14:paraId="3F169CE1" w14:textId="77777777" w:rsidR="007216A1" w:rsidRPr="003E62F2" w:rsidRDefault="00C66D69"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Соның ішінде </w:t>
      </w:r>
      <w:r w:rsidR="00B2271A" w:rsidRPr="003E62F2">
        <w:rPr>
          <w:rFonts w:ascii="Times New Roman" w:hAnsi="Times New Roman" w:cs="Times New Roman"/>
          <w:sz w:val="28"/>
          <w:szCs w:val="28"/>
          <w:lang w:val="kk-KZ"/>
        </w:rPr>
        <w:t xml:space="preserve">цифрлық құзыреттілік түсінігінің мәнін </w:t>
      </w:r>
      <w:r w:rsidRPr="003E62F2">
        <w:rPr>
          <w:rFonts w:ascii="Times New Roman" w:hAnsi="Times New Roman" w:cs="Times New Roman"/>
          <w:sz w:val="28"/>
          <w:szCs w:val="28"/>
          <w:lang w:val="kk-KZ"/>
        </w:rPr>
        <w:t>толықтай талда</w:t>
      </w:r>
      <w:r w:rsidR="00B2271A" w:rsidRPr="003E62F2">
        <w:rPr>
          <w:rFonts w:ascii="Times New Roman" w:hAnsi="Times New Roman" w:cs="Times New Roman"/>
          <w:sz w:val="28"/>
          <w:szCs w:val="28"/>
          <w:lang w:val="kk-KZ"/>
        </w:rPr>
        <w:t xml:space="preserve">п, ашуға </w:t>
      </w:r>
      <w:r w:rsidRPr="003E62F2">
        <w:rPr>
          <w:rFonts w:ascii="Times New Roman" w:hAnsi="Times New Roman" w:cs="Times New Roman"/>
          <w:sz w:val="28"/>
          <w:szCs w:val="28"/>
          <w:lang w:val="kk-KZ"/>
        </w:rPr>
        <w:t>мүмкіндік беретін алыс шет ел зерттеулеріне аса мән береміз</w:t>
      </w:r>
      <w:r w:rsidR="00B2271A"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p>
    <w:p w14:paraId="2BF72D02" w14:textId="6215CDF8" w:rsidR="007C3051" w:rsidRPr="003E62F2" w:rsidRDefault="007C3051"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Цифрлық сауаттылық ұғымын алғаш рет 1997 жылы  P.Gilster «Цифрлық сауаттылық» кітабында «компьютер арқылы алынатын әртүрлі форматтағы  ақпаратты түсіну және қолдану қабілеті» деп  анықтаған. Ең бастысы, </w:t>
      </w:r>
      <w:r w:rsidR="003D7F11" w:rsidRPr="003E62F2">
        <w:rPr>
          <w:rFonts w:ascii="Times New Roman" w:hAnsi="Times New Roman" w:cs="Times New Roman"/>
          <w:sz w:val="28"/>
          <w:szCs w:val="28"/>
          <w:lang w:val="kk-KZ"/>
        </w:rPr>
        <w:t xml:space="preserve">әрбір </w:t>
      </w:r>
      <w:r w:rsidRPr="003E62F2">
        <w:rPr>
          <w:rFonts w:ascii="Times New Roman" w:hAnsi="Times New Roman" w:cs="Times New Roman"/>
          <w:sz w:val="28"/>
          <w:szCs w:val="28"/>
          <w:lang w:val="kk-KZ"/>
        </w:rPr>
        <w:t xml:space="preserve"> адамның цифрлық сауаттылығы арқылы ойлау дағдылары және негізгі құзыреттіліктері дамиды, адам онсыз интерактивті ортада бағыт-бағдарсыз немесе тапсырмаларды орындай алмайды деп түсіндірді [</w:t>
      </w:r>
      <w:r w:rsidR="0062284C" w:rsidRPr="003E62F2">
        <w:rPr>
          <w:rFonts w:ascii="Times New Roman" w:hAnsi="Times New Roman" w:cs="Times New Roman"/>
          <w:sz w:val="28"/>
          <w:szCs w:val="28"/>
          <w:lang w:val="kk-KZ"/>
        </w:rPr>
        <w:t>5</w:t>
      </w:r>
      <w:r w:rsidR="00F342B2" w:rsidRPr="00F342B2">
        <w:rPr>
          <w:rFonts w:ascii="Times New Roman" w:hAnsi="Times New Roman" w:cs="Times New Roman"/>
          <w:sz w:val="28"/>
          <w:szCs w:val="28"/>
          <w:lang w:val="kk-KZ"/>
        </w:rPr>
        <w:t>4</w:t>
      </w:r>
      <w:r w:rsidRPr="003E62F2">
        <w:rPr>
          <w:rFonts w:ascii="Times New Roman" w:hAnsi="Times New Roman" w:cs="Times New Roman"/>
          <w:sz w:val="28"/>
          <w:szCs w:val="28"/>
          <w:lang w:val="kk-KZ"/>
        </w:rPr>
        <w:t xml:space="preserve">]. </w:t>
      </w:r>
    </w:p>
    <w:p w14:paraId="44866DE2" w14:textId="7CAE3028" w:rsidR="007C3051" w:rsidRPr="003E62F2" w:rsidRDefault="007C3051" w:rsidP="0045188A">
      <w:pPr>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Pr="003E62F2">
        <w:rPr>
          <w:rFonts w:ascii="Times New Roman" w:eastAsiaTheme="minorEastAsia" w:hAnsi="Times New Roman" w:cs="Times New Roman"/>
          <w:sz w:val="28"/>
          <w:szCs w:val="28"/>
          <w:lang w:val="kk-KZ" w:eastAsia="ru-RU"/>
        </w:rPr>
        <w:t xml:space="preserve">C.Lankshear мен M.Knobel  бұған ұқсас анықтаманы бере отырып, </w:t>
      </w:r>
      <w:r w:rsidRPr="003E62F2">
        <w:rPr>
          <w:rFonts w:ascii="Times New Roman" w:hAnsi="Times New Roman" w:cs="Times New Roman"/>
          <w:sz w:val="28"/>
          <w:szCs w:val="28"/>
          <w:lang w:val="kk-KZ"/>
        </w:rPr>
        <w:t>«цифрлық сауаттылық ақпаратпен әрекеттесу, оның ақиқатын және сенімділігін бағалау»  деп толықтырды [</w:t>
      </w:r>
      <w:r w:rsidR="0062284C" w:rsidRPr="003E62F2">
        <w:rPr>
          <w:rFonts w:ascii="Times New Roman" w:hAnsi="Times New Roman" w:cs="Times New Roman"/>
          <w:sz w:val="28"/>
          <w:szCs w:val="28"/>
          <w:lang w:val="kk-KZ"/>
        </w:rPr>
        <w:t>5</w:t>
      </w:r>
      <w:r w:rsidR="00F342B2" w:rsidRPr="00F342B2">
        <w:rPr>
          <w:rFonts w:ascii="Times New Roman" w:hAnsi="Times New Roman" w:cs="Times New Roman"/>
          <w:sz w:val="28"/>
          <w:szCs w:val="28"/>
          <w:lang w:val="kk-KZ"/>
        </w:rPr>
        <w:t>5</w:t>
      </w:r>
      <w:r w:rsidRPr="003E62F2">
        <w:rPr>
          <w:rFonts w:ascii="Times New Roman" w:hAnsi="Times New Roman" w:cs="Times New Roman"/>
          <w:sz w:val="28"/>
          <w:szCs w:val="28"/>
          <w:lang w:val="kk-KZ"/>
        </w:rPr>
        <w:t>].</w:t>
      </w:r>
    </w:p>
    <w:p w14:paraId="56FD8303" w14:textId="3583C297" w:rsidR="00DD1659" w:rsidRPr="003E62F2" w:rsidRDefault="00DD1659" w:rsidP="0045188A">
      <w:pPr>
        <w:spacing w:after="0" w:line="240" w:lineRule="auto"/>
        <w:ind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Біз зерттеу барысында «цифрлық құзыреттілік» ұғымы қарастырылған еңбектерге талдау жасай отырып, ғалымдардың берген анықтамаларын кестеге түсірдік (Кесте-2).</w:t>
      </w:r>
    </w:p>
    <w:p w14:paraId="6A4D0E52" w14:textId="642A59AC" w:rsidR="00FC2C9F" w:rsidRPr="003E62F2" w:rsidRDefault="00FC2C9F" w:rsidP="0045188A">
      <w:pPr>
        <w:spacing w:after="0" w:line="240" w:lineRule="auto"/>
        <w:ind w:firstLine="567"/>
        <w:contextualSpacing/>
        <w:jc w:val="both"/>
        <w:rPr>
          <w:rFonts w:ascii="Times New Roman" w:hAnsi="Times New Roman" w:cs="Times New Roman"/>
          <w:sz w:val="28"/>
          <w:szCs w:val="28"/>
          <w:lang w:val="kk-KZ"/>
        </w:rPr>
      </w:pPr>
    </w:p>
    <w:p w14:paraId="5697FC48" w14:textId="340FA56F" w:rsidR="00DD1659" w:rsidRPr="003E62F2" w:rsidRDefault="00DD1659" w:rsidP="0045188A">
      <w:pPr>
        <w:spacing w:after="0" w:line="240" w:lineRule="auto"/>
        <w:jc w:val="both"/>
        <w:rPr>
          <w:rFonts w:ascii="Times New Roman" w:hAnsi="Times New Roman" w:cs="Times New Roman"/>
          <w:sz w:val="28"/>
          <w:szCs w:val="28"/>
          <w:lang w:val="kk-KZ"/>
        </w:rPr>
      </w:pPr>
      <w:bookmarkStart w:id="45" w:name="_Hlk150007873"/>
      <w:r w:rsidRPr="003E62F2">
        <w:rPr>
          <w:rFonts w:ascii="Times New Roman" w:hAnsi="Times New Roman" w:cs="Times New Roman"/>
          <w:sz w:val="28"/>
          <w:szCs w:val="28"/>
          <w:lang w:val="kk-KZ"/>
        </w:rPr>
        <w:t>Кесте 2 – Ғалымдардың «цифрлық құзыреттілік» ұғымына берген анықтамалары</w:t>
      </w:r>
    </w:p>
    <w:bookmarkEnd w:id="45"/>
    <w:p w14:paraId="574A5915" w14:textId="77777777" w:rsidR="0062284C" w:rsidRPr="003E62F2" w:rsidRDefault="0062284C" w:rsidP="0045188A">
      <w:pPr>
        <w:spacing w:after="0" w:line="240" w:lineRule="auto"/>
        <w:jc w:val="both"/>
        <w:rPr>
          <w:rFonts w:ascii="Times New Roman" w:hAnsi="Times New Roman" w:cs="Times New Roman"/>
          <w:sz w:val="28"/>
          <w:szCs w:val="28"/>
          <w:lang w:val="kk-KZ"/>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8"/>
      </w:tblGrid>
      <w:tr w:rsidR="00DD1659" w:rsidRPr="003E62F2" w14:paraId="66427125" w14:textId="77777777" w:rsidTr="00C02FF8">
        <w:tc>
          <w:tcPr>
            <w:tcW w:w="2410" w:type="dxa"/>
          </w:tcPr>
          <w:p w14:paraId="1FB6291B" w14:textId="52F2843D" w:rsidR="00DD1659" w:rsidRPr="003E62F2" w:rsidRDefault="00866D60" w:rsidP="00630943">
            <w:pPr>
              <w:spacing w:after="0" w:line="240" w:lineRule="auto"/>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Автор, дереккөз</w:t>
            </w:r>
          </w:p>
        </w:tc>
        <w:tc>
          <w:tcPr>
            <w:tcW w:w="7088" w:type="dxa"/>
          </w:tcPr>
          <w:p w14:paraId="2A53A735" w14:textId="24CF3AEE" w:rsidR="00DD1659" w:rsidRPr="003E62F2" w:rsidRDefault="00DD1659" w:rsidP="00630943">
            <w:pPr>
              <w:spacing w:after="0" w:line="240" w:lineRule="auto"/>
              <w:jc w:val="center"/>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Цифрлық құзыреттілік – бұл:</w:t>
            </w:r>
          </w:p>
        </w:tc>
      </w:tr>
      <w:tr w:rsidR="00630943" w:rsidRPr="003E62F2" w14:paraId="36641D41" w14:textId="77777777" w:rsidTr="00C02FF8">
        <w:tc>
          <w:tcPr>
            <w:tcW w:w="2410" w:type="dxa"/>
          </w:tcPr>
          <w:p w14:paraId="7B91F3D5" w14:textId="1DD6221D" w:rsidR="00630943" w:rsidRPr="003E62F2" w:rsidRDefault="00630943" w:rsidP="00630943">
            <w:pPr>
              <w:spacing w:after="0" w:line="240" w:lineRule="auto"/>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1</w:t>
            </w:r>
          </w:p>
        </w:tc>
        <w:tc>
          <w:tcPr>
            <w:tcW w:w="7088" w:type="dxa"/>
          </w:tcPr>
          <w:p w14:paraId="2944259F" w14:textId="15861A4B" w:rsidR="00630943" w:rsidRPr="003E62F2" w:rsidRDefault="00630943" w:rsidP="00630943">
            <w:pPr>
              <w:spacing w:after="0" w:line="240" w:lineRule="auto"/>
              <w:jc w:val="center"/>
              <w:rPr>
                <w:rFonts w:ascii="Times New Roman" w:eastAsia="Times New Roman" w:hAnsi="Times New Roman" w:cs="Times New Roman"/>
                <w:sz w:val="24"/>
                <w:szCs w:val="24"/>
                <w:lang w:val="kk-KZ" w:eastAsia="ru-RU"/>
              </w:rPr>
            </w:pPr>
            <w:r w:rsidRPr="003E62F2">
              <w:rPr>
                <w:rFonts w:ascii="Times New Roman" w:eastAsia="Times New Roman" w:hAnsi="Times New Roman" w:cs="Times New Roman"/>
                <w:sz w:val="24"/>
                <w:szCs w:val="24"/>
                <w:lang w:val="kk-KZ" w:eastAsia="ru-RU"/>
              </w:rPr>
              <w:t>2</w:t>
            </w:r>
          </w:p>
        </w:tc>
      </w:tr>
      <w:tr w:rsidR="00DD1659" w:rsidRPr="00635EA5" w14:paraId="5DD79CAF" w14:textId="77777777" w:rsidTr="00C02FF8">
        <w:tc>
          <w:tcPr>
            <w:tcW w:w="2410" w:type="dxa"/>
          </w:tcPr>
          <w:p w14:paraId="1DFB90EE" w14:textId="122D6614" w:rsidR="00DD1659" w:rsidRPr="003E62F2" w:rsidRDefault="00DD1659" w:rsidP="0045188A">
            <w:pPr>
              <w:spacing w:after="0" w:line="240" w:lineRule="auto"/>
              <w:rPr>
                <w:rFonts w:ascii="Times New Roman" w:hAnsi="Times New Roman" w:cs="Times New Roman"/>
                <w:sz w:val="24"/>
                <w:szCs w:val="24"/>
                <w:lang w:val="en-US"/>
              </w:rPr>
            </w:pPr>
            <w:r w:rsidRPr="003E62F2">
              <w:rPr>
                <w:rFonts w:ascii="Times New Roman" w:hAnsi="Times New Roman" w:cs="Times New Roman"/>
                <w:sz w:val="24"/>
                <w:szCs w:val="24"/>
                <w:lang w:val="en-GB"/>
              </w:rPr>
              <w:t>European Communities</w:t>
            </w:r>
            <w:r w:rsidRPr="003E62F2">
              <w:rPr>
                <w:rFonts w:ascii="Times New Roman" w:hAnsi="Times New Roman" w:cs="Times New Roman"/>
                <w:sz w:val="24"/>
                <w:szCs w:val="24"/>
                <w:lang w:val="kk-KZ"/>
              </w:rPr>
              <w:t xml:space="preserve"> Recommendation on Key Competences for Lifelong Learning, 2006/962/EC</w:t>
            </w:r>
            <w:r w:rsidR="00110AD3" w:rsidRPr="003E62F2">
              <w:rPr>
                <w:rFonts w:ascii="Times New Roman" w:hAnsi="Times New Roman" w:cs="Times New Roman"/>
                <w:sz w:val="24"/>
                <w:szCs w:val="24"/>
                <w:lang w:val="kk-KZ"/>
              </w:rPr>
              <w:t xml:space="preserve"> </w:t>
            </w:r>
            <w:r w:rsidR="00866D60" w:rsidRPr="003E62F2">
              <w:rPr>
                <w:rFonts w:ascii="Times New Roman" w:hAnsi="Times New Roman" w:cs="Times New Roman"/>
                <w:sz w:val="24"/>
                <w:szCs w:val="24"/>
                <w:lang w:val="en-US"/>
              </w:rPr>
              <w:t>[</w:t>
            </w:r>
            <w:r w:rsidR="0062284C" w:rsidRPr="003E62F2">
              <w:rPr>
                <w:rFonts w:ascii="Times New Roman" w:hAnsi="Times New Roman" w:cs="Times New Roman"/>
                <w:sz w:val="24"/>
                <w:szCs w:val="24"/>
                <w:lang w:val="kk-KZ"/>
              </w:rPr>
              <w:t>5</w:t>
            </w:r>
            <w:r w:rsidR="00F342B2">
              <w:rPr>
                <w:rFonts w:ascii="Times New Roman" w:hAnsi="Times New Roman" w:cs="Times New Roman"/>
                <w:sz w:val="24"/>
                <w:szCs w:val="24"/>
                <w:lang w:val="en-US"/>
              </w:rPr>
              <w:t>6</w:t>
            </w:r>
            <w:r w:rsidR="00866D60" w:rsidRPr="003E62F2">
              <w:rPr>
                <w:rFonts w:ascii="Times New Roman" w:hAnsi="Times New Roman" w:cs="Times New Roman"/>
                <w:sz w:val="24"/>
                <w:szCs w:val="24"/>
                <w:lang w:val="en-US"/>
              </w:rPr>
              <w:t>]</w:t>
            </w:r>
          </w:p>
        </w:tc>
        <w:tc>
          <w:tcPr>
            <w:tcW w:w="7088" w:type="dxa"/>
          </w:tcPr>
          <w:p w14:paraId="56F3B0EF" w14:textId="77777777"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«ақпараттық технологияны жұмыс, бос уақыт және қарым-қатынас үшін сыни және сенімді қолдану», «ақпараттық қарым-қатынас технологияларын, компьютерді қолдана отырып, ақпаратты алу, бағалау, сақтау, шығару, ұсыну және алмасу, интернет арқылы бірлескен желілерге қатысу сияқты бастапқы дағдылары»</w:t>
            </w:r>
          </w:p>
        </w:tc>
      </w:tr>
      <w:tr w:rsidR="00DD1659" w:rsidRPr="00635EA5" w14:paraId="67628665" w14:textId="77777777" w:rsidTr="00C02FF8">
        <w:tc>
          <w:tcPr>
            <w:tcW w:w="2410" w:type="dxa"/>
          </w:tcPr>
          <w:p w14:paraId="33A2D9F0" w14:textId="2B808510" w:rsidR="00DD1659"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en-US"/>
              </w:rPr>
              <w:t>P. Gilster</w:t>
            </w:r>
            <w:r w:rsidR="00866D60" w:rsidRPr="003E62F2">
              <w:rPr>
                <w:rFonts w:ascii="Times New Roman" w:hAnsi="Times New Roman" w:cs="Times New Roman"/>
                <w:sz w:val="24"/>
                <w:szCs w:val="24"/>
                <w:lang w:val="en-US"/>
              </w:rPr>
              <w:t xml:space="preserve"> [</w:t>
            </w:r>
            <w:r w:rsidR="0062284C" w:rsidRPr="003E62F2">
              <w:rPr>
                <w:rFonts w:ascii="Times New Roman" w:hAnsi="Times New Roman" w:cs="Times New Roman"/>
                <w:sz w:val="24"/>
                <w:szCs w:val="24"/>
                <w:lang w:val="kk-KZ"/>
              </w:rPr>
              <w:t>5</w:t>
            </w:r>
            <w:r w:rsidR="00F342B2">
              <w:rPr>
                <w:rFonts w:ascii="Times New Roman" w:hAnsi="Times New Roman" w:cs="Times New Roman"/>
                <w:sz w:val="24"/>
                <w:szCs w:val="24"/>
                <w:lang w:val="en-US"/>
              </w:rPr>
              <w:t>4</w:t>
            </w:r>
            <w:r w:rsidR="00866D60" w:rsidRPr="003E62F2">
              <w:rPr>
                <w:rFonts w:ascii="Times New Roman" w:hAnsi="Times New Roman" w:cs="Times New Roman"/>
                <w:sz w:val="24"/>
                <w:szCs w:val="24"/>
                <w:lang w:val="en-US"/>
              </w:rPr>
              <w:t>]</w:t>
            </w:r>
          </w:p>
        </w:tc>
        <w:tc>
          <w:tcPr>
            <w:tcW w:w="7088" w:type="dxa"/>
          </w:tcPr>
          <w:p w14:paraId="098FA967" w14:textId="77777777"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«компьютер арқылы алынатын әртүрлі форматтағы  ақпаратты түсіну және қолдану қабілеті»</w:t>
            </w:r>
          </w:p>
        </w:tc>
      </w:tr>
      <w:tr w:rsidR="00DD1659" w:rsidRPr="00635EA5" w14:paraId="0F019047" w14:textId="77777777" w:rsidTr="00C02FF8">
        <w:tc>
          <w:tcPr>
            <w:tcW w:w="2410" w:type="dxa"/>
          </w:tcPr>
          <w:p w14:paraId="49CAB073" w14:textId="77777777" w:rsidR="00DD1659"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B.</w:t>
            </w:r>
            <w:r w:rsidRPr="003E62F2">
              <w:rPr>
                <w:rFonts w:ascii="Times New Roman" w:hAnsi="Times New Roman" w:cs="Times New Roman"/>
                <w:sz w:val="24"/>
                <w:szCs w:val="24"/>
                <w:lang w:val="en-US"/>
              </w:rPr>
              <w:t xml:space="preserve"> </w:t>
            </w:r>
            <w:r w:rsidRPr="003E62F2">
              <w:rPr>
                <w:rFonts w:ascii="Times New Roman" w:hAnsi="Times New Roman" w:cs="Times New Roman"/>
                <w:sz w:val="24"/>
                <w:szCs w:val="24"/>
                <w:lang w:val="kk-KZ"/>
              </w:rPr>
              <w:t>N. Brečko,</w:t>
            </w:r>
            <w:r w:rsidRPr="003E62F2">
              <w:rPr>
                <w:rFonts w:ascii="Times New Roman" w:hAnsi="Times New Roman" w:cs="Times New Roman"/>
                <w:sz w:val="24"/>
                <w:szCs w:val="24"/>
                <w:lang w:val="en-US"/>
              </w:rPr>
              <w:t xml:space="preserve"> </w:t>
            </w:r>
          </w:p>
          <w:p w14:paraId="28A896D3" w14:textId="77777777" w:rsidR="00C02FF8"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A.</w:t>
            </w:r>
            <w:r w:rsidRPr="003E62F2">
              <w:rPr>
                <w:rFonts w:ascii="Times New Roman" w:hAnsi="Times New Roman" w:cs="Times New Roman"/>
                <w:sz w:val="24"/>
                <w:szCs w:val="24"/>
                <w:lang w:val="en-US"/>
              </w:rPr>
              <w:t xml:space="preserve"> </w:t>
            </w:r>
            <w:r w:rsidRPr="003E62F2">
              <w:rPr>
                <w:rFonts w:ascii="Times New Roman" w:hAnsi="Times New Roman" w:cs="Times New Roman"/>
                <w:sz w:val="24"/>
                <w:szCs w:val="24"/>
                <w:lang w:val="kk-KZ"/>
              </w:rPr>
              <w:t>Ferrari, Y.</w:t>
            </w:r>
            <w:r w:rsidRPr="003E62F2">
              <w:rPr>
                <w:rFonts w:ascii="Times New Roman" w:hAnsi="Times New Roman" w:cs="Times New Roman"/>
                <w:sz w:val="24"/>
                <w:szCs w:val="24"/>
                <w:lang w:val="en-US"/>
              </w:rPr>
              <w:t xml:space="preserve"> </w:t>
            </w:r>
          </w:p>
          <w:p w14:paraId="7FE00ADC" w14:textId="76967A2F" w:rsidR="00DD1659"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Punie</w:t>
            </w:r>
            <w:r w:rsidR="00866D60" w:rsidRPr="003E62F2">
              <w:rPr>
                <w:rFonts w:ascii="Times New Roman" w:hAnsi="Times New Roman" w:cs="Times New Roman"/>
                <w:sz w:val="24"/>
                <w:szCs w:val="24"/>
                <w:lang w:val="en-US"/>
              </w:rPr>
              <w:t xml:space="preserve"> [</w:t>
            </w:r>
            <w:r w:rsidR="0062284C" w:rsidRPr="003E62F2">
              <w:rPr>
                <w:rFonts w:ascii="Times New Roman" w:hAnsi="Times New Roman" w:cs="Times New Roman"/>
                <w:sz w:val="24"/>
                <w:szCs w:val="24"/>
                <w:lang w:val="kk-KZ"/>
              </w:rPr>
              <w:t>5</w:t>
            </w:r>
            <w:r w:rsidR="00F342B2">
              <w:rPr>
                <w:rFonts w:ascii="Times New Roman" w:hAnsi="Times New Roman" w:cs="Times New Roman"/>
                <w:sz w:val="24"/>
                <w:szCs w:val="24"/>
                <w:lang w:val="en-US"/>
              </w:rPr>
              <w:t>5</w:t>
            </w:r>
            <w:r w:rsidR="00866D60" w:rsidRPr="003E62F2">
              <w:rPr>
                <w:rFonts w:ascii="Times New Roman" w:hAnsi="Times New Roman" w:cs="Times New Roman"/>
                <w:sz w:val="24"/>
                <w:szCs w:val="24"/>
                <w:lang w:val="en-US"/>
              </w:rPr>
              <w:t>]</w:t>
            </w:r>
          </w:p>
        </w:tc>
        <w:tc>
          <w:tcPr>
            <w:tcW w:w="7088" w:type="dxa"/>
          </w:tcPr>
          <w:p w14:paraId="510D8704" w14:textId="0B16BF5B" w:rsidR="00C02FF8" w:rsidRPr="003E62F2" w:rsidRDefault="00DD1659" w:rsidP="004518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val="kk-KZ" w:eastAsia="ru-RU"/>
              </w:rPr>
            </w:pPr>
            <w:r w:rsidRPr="003E62F2">
              <w:rPr>
                <w:rFonts w:ascii="Times New Roman" w:eastAsia="Times New Roman" w:hAnsi="Times New Roman" w:cs="Times New Roman"/>
                <w:bCs/>
                <w:sz w:val="24"/>
                <w:szCs w:val="24"/>
                <w:lang w:val="kk-KZ" w:eastAsia="ru-RU"/>
              </w:rPr>
              <w:t>«медианы түсінуге, ақпаратты іздеуге, алынған ақпаратқа сыншыл болу, және басқалармен  әртүрлі цифрлы  құралдармен және бағдарламаларды қолдана отырып, қарым-қатынаса білу»</w:t>
            </w:r>
          </w:p>
        </w:tc>
      </w:tr>
      <w:tr w:rsidR="00DD1659" w:rsidRPr="00635EA5" w14:paraId="7F3B7BBA" w14:textId="77777777" w:rsidTr="00C02FF8">
        <w:tc>
          <w:tcPr>
            <w:tcW w:w="2410" w:type="dxa"/>
          </w:tcPr>
          <w:p w14:paraId="4A08B5E1" w14:textId="24254AF5" w:rsidR="00DD1659"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lastRenderedPageBreak/>
              <w:t xml:space="preserve">Г.Солдатова </w:t>
            </w:r>
            <w:r w:rsidR="00866D60" w:rsidRPr="003E62F2">
              <w:rPr>
                <w:rFonts w:ascii="Times New Roman" w:hAnsi="Times New Roman" w:cs="Times New Roman"/>
                <w:sz w:val="24"/>
                <w:szCs w:val="24"/>
                <w:lang w:val="en-US"/>
              </w:rPr>
              <w:t>[</w:t>
            </w:r>
            <w:r w:rsidR="0062284C" w:rsidRPr="003E62F2">
              <w:rPr>
                <w:rFonts w:ascii="Times New Roman" w:hAnsi="Times New Roman" w:cs="Times New Roman"/>
                <w:sz w:val="24"/>
                <w:szCs w:val="24"/>
                <w:lang w:val="kk-KZ"/>
              </w:rPr>
              <w:t>5</w:t>
            </w:r>
            <w:r w:rsidR="00F342B2">
              <w:rPr>
                <w:rFonts w:ascii="Times New Roman" w:hAnsi="Times New Roman" w:cs="Times New Roman"/>
                <w:sz w:val="24"/>
                <w:szCs w:val="24"/>
                <w:lang w:val="en-US"/>
              </w:rPr>
              <w:t>8</w:t>
            </w:r>
            <w:r w:rsidR="00866D60" w:rsidRPr="003E62F2">
              <w:rPr>
                <w:rFonts w:ascii="Times New Roman" w:hAnsi="Times New Roman" w:cs="Times New Roman"/>
                <w:sz w:val="24"/>
                <w:szCs w:val="24"/>
                <w:lang w:val="en-US"/>
              </w:rPr>
              <w:t>]</w:t>
            </w:r>
          </w:p>
        </w:tc>
        <w:tc>
          <w:tcPr>
            <w:tcW w:w="7088" w:type="dxa"/>
          </w:tcPr>
          <w:p w14:paraId="4B365A85" w14:textId="77777777"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eastAsiaTheme="minorEastAsia" w:hAnsi="Times New Roman" w:cs="Times New Roman"/>
                <w:sz w:val="24"/>
                <w:szCs w:val="24"/>
                <w:lang w:val="kk-KZ" w:eastAsia="ru-RU"/>
              </w:rPr>
              <w:t>«тұлғаның  әртүрлі өмірлік  іс-әрекеттерінде  (ақпараттық орта, қарым-қатынас, тұтыну, техносфера) АҚТ-ны үздіксіз меңгеруіне негізделген құзыреттіліктерді (білім, дағды, уәждеме, жауапкершілік) сенімді, тиімді, сыни және қауіпсіз таңдаумен қатар қолдана білу қабілеті және өзінің осындай әрекетке дайындығы»</w:t>
            </w:r>
          </w:p>
        </w:tc>
      </w:tr>
      <w:tr w:rsidR="00DD1659" w:rsidRPr="00635EA5" w14:paraId="1E035283" w14:textId="77777777" w:rsidTr="00C02FF8">
        <w:tc>
          <w:tcPr>
            <w:tcW w:w="2410" w:type="dxa"/>
          </w:tcPr>
          <w:p w14:paraId="28067F7D" w14:textId="3E7D9371" w:rsidR="00DD1659"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J. From</w:t>
            </w:r>
            <w:r w:rsidR="00866D60" w:rsidRPr="003E62F2">
              <w:rPr>
                <w:rFonts w:ascii="Times New Roman" w:hAnsi="Times New Roman" w:cs="Times New Roman"/>
                <w:sz w:val="24"/>
                <w:szCs w:val="24"/>
                <w:lang w:val="en-US"/>
              </w:rPr>
              <w:t xml:space="preserve"> [</w:t>
            </w:r>
            <w:r w:rsidR="00F342B2">
              <w:rPr>
                <w:rFonts w:ascii="Times New Roman" w:hAnsi="Times New Roman" w:cs="Times New Roman"/>
                <w:sz w:val="24"/>
                <w:szCs w:val="24"/>
                <w:lang w:val="en-US"/>
              </w:rPr>
              <w:t>9</w:t>
            </w:r>
            <w:r w:rsidR="00866D60" w:rsidRPr="003E62F2">
              <w:rPr>
                <w:rFonts w:ascii="Times New Roman" w:hAnsi="Times New Roman" w:cs="Times New Roman"/>
                <w:sz w:val="24"/>
                <w:szCs w:val="24"/>
                <w:lang w:val="en-US"/>
              </w:rPr>
              <w:t>]</w:t>
            </w:r>
          </w:p>
        </w:tc>
        <w:tc>
          <w:tcPr>
            <w:tcW w:w="7088" w:type="dxa"/>
          </w:tcPr>
          <w:p w14:paraId="1C55AE10" w14:textId="77777777"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«жоспарлау және жүргізу, басқару үшін қажетті ұстанымдар, білім және дағдыларды дәйекті түрде қолдану</w:t>
            </w:r>
            <w:r w:rsidRPr="003E62F2">
              <w:rPr>
                <w:rFonts w:ascii="Times New Roman" w:hAnsi="Times New Roman" w:cs="Times New Roman"/>
                <w:iCs/>
                <w:sz w:val="24"/>
                <w:szCs w:val="24"/>
                <w:lang w:val="kk-KZ"/>
              </w:rPr>
              <w:t xml:space="preserve">, сонымен қатар, ақпарат және қарым-қатынас </w:t>
            </w:r>
            <w:r w:rsidRPr="003E62F2">
              <w:rPr>
                <w:rFonts w:ascii="Times New Roman" w:hAnsi="Times New Roman" w:cs="Times New Roman"/>
                <w:sz w:val="24"/>
                <w:szCs w:val="24"/>
                <w:lang w:val="kk-KZ"/>
              </w:rPr>
              <w:t>құралдарына, теорияға, ағымдағы зерттеулер мен дәлелденген тәжірибеге негізделген оқытуды үнемі бағалау және студенттердің оқуын барынша жақсы қолдауға бағытталған ұғым»</w:t>
            </w:r>
          </w:p>
        </w:tc>
      </w:tr>
      <w:tr w:rsidR="00DD1659" w:rsidRPr="00635EA5" w14:paraId="61FF10C4" w14:textId="77777777" w:rsidTr="00C02FF8">
        <w:tc>
          <w:tcPr>
            <w:tcW w:w="2410" w:type="dxa"/>
          </w:tcPr>
          <w:p w14:paraId="008135FF" w14:textId="0A019627" w:rsidR="00DD1659" w:rsidRPr="003E62F2" w:rsidRDefault="00DD1659"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С.В.Гайсина</w:t>
            </w:r>
            <w:r w:rsidR="00866D60" w:rsidRPr="003E62F2">
              <w:rPr>
                <w:rFonts w:ascii="Times New Roman" w:hAnsi="Times New Roman" w:cs="Times New Roman"/>
                <w:sz w:val="24"/>
                <w:szCs w:val="24"/>
                <w:lang w:val="en-US"/>
              </w:rPr>
              <w:t xml:space="preserve"> [</w:t>
            </w:r>
            <w:r w:rsidR="00F342B2">
              <w:rPr>
                <w:rFonts w:ascii="Times New Roman" w:hAnsi="Times New Roman" w:cs="Times New Roman"/>
                <w:sz w:val="24"/>
                <w:szCs w:val="24"/>
                <w:lang w:val="en-US"/>
              </w:rPr>
              <w:t>59</w:t>
            </w:r>
            <w:r w:rsidR="00866D60" w:rsidRPr="003E62F2">
              <w:rPr>
                <w:rFonts w:ascii="Times New Roman" w:hAnsi="Times New Roman" w:cs="Times New Roman"/>
                <w:sz w:val="24"/>
                <w:szCs w:val="24"/>
                <w:lang w:val="en-US"/>
              </w:rPr>
              <w:t>]</w:t>
            </w:r>
          </w:p>
        </w:tc>
        <w:tc>
          <w:tcPr>
            <w:tcW w:w="7088" w:type="dxa"/>
          </w:tcPr>
          <w:p w14:paraId="78013945" w14:textId="77777777"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 «цифрлық ресурстарды (мәтін, графикалық аудио және видео) пайдалана отырып, жаңа ақпараттық нысандарды құра алатын шығармашылық қабілет»</w:t>
            </w:r>
          </w:p>
        </w:tc>
      </w:tr>
      <w:tr w:rsidR="00DD1659" w:rsidRPr="00635EA5" w14:paraId="65224A2A" w14:textId="77777777" w:rsidTr="00C02FF8">
        <w:tc>
          <w:tcPr>
            <w:tcW w:w="2410" w:type="dxa"/>
          </w:tcPr>
          <w:p w14:paraId="11330899" w14:textId="2418FE40"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Н.П.Ячина О.Г.Г.Фернандез</w:t>
            </w:r>
            <w:r w:rsidR="00866D60" w:rsidRPr="003E62F2">
              <w:rPr>
                <w:rFonts w:ascii="Times New Roman" w:hAnsi="Times New Roman" w:cs="Times New Roman"/>
                <w:sz w:val="24"/>
                <w:szCs w:val="24"/>
                <w:lang w:val="kk-KZ"/>
              </w:rPr>
              <w:t xml:space="preserve"> [</w:t>
            </w:r>
            <w:r w:rsidR="0062284C" w:rsidRPr="003E62F2">
              <w:rPr>
                <w:rFonts w:ascii="Times New Roman" w:hAnsi="Times New Roman" w:cs="Times New Roman"/>
                <w:sz w:val="24"/>
                <w:szCs w:val="24"/>
                <w:lang w:val="kk-KZ"/>
              </w:rPr>
              <w:t>6</w:t>
            </w:r>
            <w:r w:rsidR="00F342B2">
              <w:rPr>
                <w:rFonts w:ascii="Times New Roman" w:hAnsi="Times New Roman" w:cs="Times New Roman"/>
                <w:sz w:val="24"/>
                <w:szCs w:val="24"/>
                <w:lang w:val="en-US"/>
              </w:rPr>
              <w:t>0</w:t>
            </w:r>
            <w:r w:rsidR="00866D60" w:rsidRPr="003E62F2">
              <w:rPr>
                <w:rFonts w:ascii="Times New Roman" w:hAnsi="Times New Roman" w:cs="Times New Roman"/>
                <w:sz w:val="24"/>
                <w:szCs w:val="24"/>
                <w:lang w:val="kk-KZ"/>
              </w:rPr>
              <w:t>]</w:t>
            </w:r>
          </w:p>
        </w:tc>
        <w:tc>
          <w:tcPr>
            <w:tcW w:w="7088" w:type="dxa"/>
          </w:tcPr>
          <w:p w14:paraId="6DDD7D71" w14:textId="77777777" w:rsidR="00DD1659" w:rsidRPr="003E62F2" w:rsidRDefault="00DD1659" w:rsidP="0045188A">
            <w:pPr>
              <w:spacing w:after="0" w:line="240" w:lineRule="auto"/>
              <w:jc w:val="both"/>
              <w:rPr>
                <w:rFonts w:ascii="Times New Roman" w:hAnsi="Times New Roman" w:cs="Times New Roman"/>
                <w:sz w:val="24"/>
                <w:szCs w:val="24"/>
                <w:lang w:val="kk-KZ"/>
              </w:rPr>
            </w:pPr>
            <w:r w:rsidRPr="003E62F2">
              <w:rPr>
                <w:rFonts w:ascii="Times New Roman" w:eastAsia="ArialMT" w:hAnsi="Times New Roman" w:cs="Times New Roman"/>
                <w:sz w:val="24"/>
                <w:szCs w:val="24"/>
                <w:lang w:val="kk-KZ"/>
              </w:rPr>
              <w:t>«ЭЕМ құрылғысы өзара әрекеттестігі мен жалпы құрылымын  қосады; заманауи іс-әрекет үшін цифрлық технологияның күшін түсіну, ақпараттың анықтығын және сенімділігін жалпылай түсіну, дәрістерді  жоспарлау үшін бағдарламаларды қолдана білу»</w:t>
            </w:r>
          </w:p>
        </w:tc>
      </w:tr>
      <w:tr w:rsidR="00C02FF8" w:rsidRPr="00635EA5" w14:paraId="5DEF17AB" w14:textId="77777777" w:rsidTr="00C02FF8">
        <w:tc>
          <w:tcPr>
            <w:tcW w:w="2410" w:type="dxa"/>
          </w:tcPr>
          <w:p w14:paraId="23461DDC" w14:textId="129BD09E" w:rsidR="00C02FF8" w:rsidRPr="003E62F2" w:rsidRDefault="00C02FF8" w:rsidP="00C02FF8">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bCs/>
                <w:sz w:val="24"/>
                <w:szCs w:val="24"/>
                <w:lang w:val="kk-KZ"/>
              </w:rPr>
              <w:t xml:space="preserve">F. </w:t>
            </w:r>
            <w:r w:rsidRPr="003E62F2">
              <w:rPr>
                <w:rFonts w:ascii="Times New Roman" w:hAnsi="Times New Roman" w:cs="Times New Roman"/>
                <w:sz w:val="24"/>
                <w:szCs w:val="24"/>
                <w:shd w:val="clear" w:color="auto" w:fill="FFFFFF"/>
                <w:lang w:val="kk-KZ"/>
              </w:rPr>
              <w:t>Ferrari</w:t>
            </w:r>
            <w:r w:rsidRPr="003E62F2">
              <w:rPr>
                <w:rFonts w:ascii="Times New Roman" w:hAnsi="Times New Roman" w:cs="Times New Roman"/>
                <w:sz w:val="24"/>
                <w:szCs w:val="24"/>
                <w:shd w:val="clear" w:color="auto" w:fill="FFFFFF"/>
                <w:lang w:val="en-US"/>
              </w:rPr>
              <w:t xml:space="preserve"> [</w:t>
            </w:r>
            <w:r w:rsidRPr="003E62F2">
              <w:rPr>
                <w:rFonts w:ascii="Times New Roman" w:hAnsi="Times New Roman" w:cs="Times New Roman"/>
                <w:sz w:val="24"/>
                <w:szCs w:val="24"/>
                <w:shd w:val="clear" w:color="auto" w:fill="FFFFFF"/>
                <w:lang w:val="kk-KZ"/>
              </w:rPr>
              <w:t>6</w:t>
            </w:r>
            <w:r w:rsidR="00F342B2">
              <w:rPr>
                <w:rFonts w:ascii="Times New Roman" w:hAnsi="Times New Roman" w:cs="Times New Roman"/>
                <w:sz w:val="24"/>
                <w:szCs w:val="24"/>
                <w:shd w:val="clear" w:color="auto" w:fill="FFFFFF"/>
                <w:lang w:val="en-US"/>
              </w:rPr>
              <w:t>1</w:t>
            </w:r>
            <w:r w:rsidRPr="003E62F2">
              <w:rPr>
                <w:rFonts w:ascii="Times New Roman" w:hAnsi="Times New Roman" w:cs="Times New Roman"/>
                <w:sz w:val="24"/>
                <w:szCs w:val="24"/>
                <w:shd w:val="clear" w:color="auto" w:fill="FFFFFF"/>
                <w:lang w:val="en-US"/>
              </w:rPr>
              <w:t>]</w:t>
            </w:r>
          </w:p>
        </w:tc>
        <w:tc>
          <w:tcPr>
            <w:tcW w:w="7088" w:type="dxa"/>
          </w:tcPr>
          <w:p w14:paraId="53F44B06" w14:textId="5C4D279C" w:rsidR="00C02FF8" w:rsidRPr="003E62F2" w:rsidRDefault="00C02FF8" w:rsidP="00C02FF8">
            <w:pPr>
              <w:spacing w:after="0" w:line="240" w:lineRule="auto"/>
              <w:jc w:val="both"/>
              <w:rPr>
                <w:rFonts w:ascii="Times New Roman" w:eastAsia="ArialMT" w:hAnsi="Times New Roman" w:cs="Times New Roman"/>
                <w:sz w:val="24"/>
                <w:szCs w:val="24"/>
                <w:lang w:val="kk-KZ"/>
              </w:rPr>
            </w:pPr>
            <w:r w:rsidRPr="003E62F2">
              <w:rPr>
                <w:rFonts w:ascii="Times New Roman" w:hAnsi="Times New Roman" w:cs="Times New Roman"/>
                <w:sz w:val="24"/>
                <w:szCs w:val="24"/>
                <w:shd w:val="clear" w:color="auto" w:fill="FFFFFF"/>
                <w:lang w:val="kk-KZ"/>
              </w:rPr>
              <w:t>«</w:t>
            </w:r>
            <w:r w:rsidRPr="003E62F2">
              <w:rPr>
                <w:rFonts w:ascii="Times New Roman" w:hAnsi="Times New Roman" w:cs="Times New Roman"/>
                <w:sz w:val="24"/>
                <w:szCs w:val="24"/>
                <w:lang w:val="kk-KZ"/>
              </w:rPr>
              <w:t xml:space="preserve">ақпараттық қарым-қатынас технологияларын және  цифрлық медианы қолдану барысында   тапсырманы орындау, мәселелерді шешу, қарым-қатынас жасау, </w:t>
            </w:r>
            <w:bookmarkStart w:id="46" w:name="_Hlk145279403"/>
            <w:r w:rsidRPr="003E62F2">
              <w:rPr>
                <w:rFonts w:ascii="Times New Roman" w:hAnsi="Times New Roman" w:cs="Times New Roman"/>
                <w:sz w:val="24"/>
                <w:szCs w:val="24"/>
                <w:lang w:val="kk-KZ"/>
              </w:rPr>
              <w:t>ақпаратты  басқару</w:t>
            </w:r>
            <w:bookmarkEnd w:id="46"/>
            <w:r w:rsidRPr="003E62F2">
              <w:rPr>
                <w:rFonts w:ascii="Times New Roman" w:hAnsi="Times New Roman" w:cs="Times New Roman"/>
                <w:sz w:val="24"/>
                <w:szCs w:val="24"/>
                <w:lang w:val="kk-KZ"/>
              </w:rPr>
              <w:t xml:space="preserve">, бірлесіп жұмыс жасау, мазмұнды құру және ортақ пайдалану, білімді ұтымды, тиімді, сәйкес, сыни, шығармашылық түрде, дербес, икемді, этикалық, жұмысқа сәйкес, бос уақытқа, қатысуға, үйренуге және қоғамдасуға сай түрде нығайту барысында </w:t>
            </w:r>
            <w:bookmarkStart w:id="47" w:name="_Hlk145322580"/>
            <w:r w:rsidRPr="003E62F2">
              <w:rPr>
                <w:rFonts w:ascii="Times New Roman" w:hAnsi="Times New Roman" w:cs="Times New Roman"/>
                <w:sz w:val="24"/>
                <w:szCs w:val="24"/>
                <w:lang w:val="kk-KZ"/>
              </w:rPr>
              <w:t xml:space="preserve">қолданылатын </w:t>
            </w:r>
            <w:r w:rsidRPr="003E62F2">
              <w:rPr>
                <w:rFonts w:ascii="Times New Roman" w:hAnsi="Times New Roman" w:cs="Times New Roman"/>
                <w:bCs/>
                <w:sz w:val="24"/>
                <w:szCs w:val="24"/>
                <w:lang w:val="kk-KZ"/>
              </w:rPr>
              <w:t>білімдердің, дағдылардың, көзқарастардың, қабілеттердің, стратегиялардың</w:t>
            </w:r>
            <w:r w:rsidRPr="003E62F2">
              <w:rPr>
                <w:rFonts w:ascii="Times New Roman" w:hAnsi="Times New Roman" w:cs="Times New Roman"/>
                <w:sz w:val="24"/>
                <w:szCs w:val="24"/>
                <w:lang w:val="kk-KZ"/>
              </w:rPr>
              <w:t xml:space="preserve">  жиынтығы</w:t>
            </w:r>
            <w:bookmarkEnd w:id="47"/>
            <w:r w:rsidRPr="003E62F2">
              <w:rPr>
                <w:rFonts w:ascii="Times New Roman" w:hAnsi="Times New Roman" w:cs="Times New Roman"/>
                <w:sz w:val="24"/>
                <w:szCs w:val="24"/>
                <w:lang w:val="kk-KZ"/>
              </w:rPr>
              <w:t>»</w:t>
            </w:r>
          </w:p>
        </w:tc>
      </w:tr>
      <w:tr w:rsidR="00984872" w:rsidRPr="00635EA5" w14:paraId="7BDA63A5" w14:textId="77777777" w:rsidTr="00C02FF8">
        <w:tc>
          <w:tcPr>
            <w:tcW w:w="2410" w:type="dxa"/>
          </w:tcPr>
          <w:p w14:paraId="7108AFDA" w14:textId="3600EB37" w:rsidR="00984872" w:rsidRPr="003E62F2" w:rsidRDefault="00984872" w:rsidP="00984872">
            <w:pPr>
              <w:spacing w:after="0" w:line="240" w:lineRule="auto"/>
              <w:jc w:val="both"/>
              <w:rPr>
                <w:rFonts w:ascii="Times New Roman" w:hAnsi="Times New Roman" w:cs="Times New Roman"/>
                <w:bCs/>
                <w:sz w:val="24"/>
                <w:szCs w:val="24"/>
                <w:lang w:val="kk-KZ"/>
              </w:rPr>
            </w:pPr>
            <w:r w:rsidRPr="003E62F2">
              <w:rPr>
                <w:rFonts w:ascii="Times New Roman" w:hAnsi="Times New Roman" w:cs="Times New Roman"/>
                <w:sz w:val="24"/>
                <w:szCs w:val="24"/>
                <w:lang w:val="kk-KZ"/>
              </w:rPr>
              <w:t>O.E.Hatlevik, G.B. Guðmundsdóttir, M. Loi [6</w:t>
            </w:r>
            <w:r w:rsidR="00F342B2" w:rsidRPr="00F342B2">
              <w:rPr>
                <w:rFonts w:ascii="Times New Roman" w:hAnsi="Times New Roman" w:cs="Times New Roman"/>
                <w:sz w:val="24"/>
                <w:szCs w:val="24"/>
                <w:lang w:val="kk-KZ"/>
              </w:rPr>
              <w:t>2</w:t>
            </w:r>
            <w:r w:rsidRPr="003E62F2">
              <w:rPr>
                <w:rFonts w:ascii="Times New Roman" w:hAnsi="Times New Roman" w:cs="Times New Roman"/>
                <w:sz w:val="24"/>
                <w:szCs w:val="24"/>
                <w:lang w:val="kk-KZ"/>
              </w:rPr>
              <w:t>]</w:t>
            </w:r>
          </w:p>
        </w:tc>
        <w:tc>
          <w:tcPr>
            <w:tcW w:w="7088" w:type="dxa"/>
          </w:tcPr>
          <w:p w14:paraId="754F3CBF" w14:textId="6888718A" w:rsidR="00984872" w:rsidRPr="003E62F2" w:rsidRDefault="00984872" w:rsidP="00984872">
            <w:pPr>
              <w:spacing w:after="0" w:line="240" w:lineRule="auto"/>
              <w:jc w:val="both"/>
              <w:rPr>
                <w:rFonts w:ascii="Times New Roman" w:hAnsi="Times New Roman" w:cs="Times New Roman"/>
                <w:sz w:val="24"/>
                <w:szCs w:val="24"/>
                <w:shd w:val="clear" w:color="auto" w:fill="FFFFFF"/>
                <w:lang w:val="kk-KZ"/>
              </w:rPr>
            </w:pPr>
            <w:r w:rsidRPr="003E62F2">
              <w:rPr>
                <w:rFonts w:ascii="Times New Roman" w:hAnsi="Times New Roman" w:cs="Times New Roman"/>
                <w:sz w:val="24"/>
                <w:szCs w:val="24"/>
                <w:lang w:val="kk-KZ"/>
              </w:rPr>
              <w:t xml:space="preserve">«үйренушілерге  цифрлық медианы қатысу, жұмыс істеу, және мәселелерді шешу  үшін, өздігінен тәуелсіз  және сыни, жауапты және шығармашылық  түрде басқалармен бірлесіп пайдалануға мүмкіндік беретін дағдылар, білім мен көзқарастар  жиынтығы» </w:t>
            </w:r>
          </w:p>
        </w:tc>
      </w:tr>
      <w:tr w:rsidR="00984872" w:rsidRPr="00635EA5" w14:paraId="74CBE749" w14:textId="77777777" w:rsidTr="00C02FF8">
        <w:tc>
          <w:tcPr>
            <w:tcW w:w="2410" w:type="dxa"/>
          </w:tcPr>
          <w:p w14:paraId="37A461D1" w14:textId="7BED2E2A" w:rsidR="00984872" w:rsidRPr="003E62F2" w:rsidRDefault="00984872" w:rsidP="00984872">
            <w:pPr>
              <w:spacing w:after="0" w:line="240" w:lineRule="auto"/>
              <w:jc w:val="both"/>
              <w:rPr>
                <w:rFonts w:ascii="Times New Roman" w:hAnsi="Times New Roman" w:cs="Times New Roman"/>
                <w:bCs/>
                <w:sz w:val="24"/>
                <w:szCs w:val="24"/>
                <w:lang w:val="kk-KZ"/>
              </w:rPr>
            </w:pPr>
            <w:r w:rsidRPr="003E62F2">
              <w:rPr>
                <w:rFonts w:ascii="Times New Roman" w:hAnsi="Times New Roman" w:cs="Times New Roman"/>
                <w:sz w:val="24"/>
                <w:szCs w:val="24"/>
                <w:lang w:val="en-GB"/>
              </w:rPr>
              <w:t>A.</w:t>
            </w:r>
            <w:r w:rsidRPr="003E62F2">
              <w:rPr>
                <w:rFonts w:ascii="Times New Roman" w:hAnsi="Times New Roman" w:cs="Times New Roman"/>
                <w:sz w:val="24"/>
                <w:szCs w:val="24"/>
                <w:lang w:val="kk-KZ"/>
              </w:rPr>
              <w:t xml:space="preserve"> </w:t>
            </w:r>
            <w:r w:rsidRPr="003E62F2">
              <w:rPr>
                <w:rFonts w:ascii="Times New Roman" w:hAnsi="Times New Roman" w:cs="Times New Roman"/>
                <w:sz w:val="24"/>
                <w:szCs w:val="24"/>
                <w:lang w:val="en-GB"/>
              </w:rPr>
              <w:t>Calvani</w:t>
            </w:r>
            <w:r w:rsidRPr="003E62F2">
              <w:rPr>
                <w:rFonts w:ascii="Times New Roman" w:hAnsi="Times New Roman" w:cs="Times New Roman"/>
                <w:sz w:val="24"/>
                <w:szCs w:val="24"/>
                <w:lang w:val="kk-KZ"/>
              </w:rPr>
              <w:t xml:space="preserve">, </w:t>
            </w:r>
            <w:r w:rsidRPr="003E62F2">
              <w:rPr>
                <w:rFonts w:ascii="Times New Roman" w:hAnsi="Times New Roman" w:cs="Times New Roman"/>
                <w:sz w:val="24"/>
                <w:szCs w:val="24"/>
                <w:lang w:val="en-GB"/>
              </w:rPr>
              <w:t>A</w:t>
            </w:r>
            <w:r w:rsidRPr="003E62F2">
              <w:rPr>
                <w:rFonts w:ascii="Times New Roman" w:hAnsi="Times New Roman" w:cs="Times New Roman"/>
                <w:sz w:val="24"/>
                <w:szCs w:val="24"/>
                <w:lang w:val="en-US"/>
              </w:rPr>
              <w:t xml:space="preserve">. </w:t>
            </w:r>
            <w:r w:rsidRPr="003E62F2">
              <w:rPr>
                <w:rFonts w:ascii="Times New Roman" w:hAnsi="Times New Roman" w:cs="Times New Roman"/>
                <w:sz w:val="24"/>
                <w:szCs w:val="24"/>
                <w:lang w:val="en-GB"/>
              </w:rPr>
              <w:t>Cartelli, A. Fini [</w:t>
            </w:r>
            <w:r w:rsidRPr="003E62F2">
              <w:rPr>
                <w:rFonts w:ascii="Times New Roman" w:hAnsi="Times New Roman" w:cs="Times New Roman"/>
                <w:sz w:val="24"/>
                <w:szCs w:val="24"/>
                <w:lang w:val="kk-KZ"/>
              </w:rPr>
              <w:t>6</w:t>
            </w:r>
            <w:r w:rsidR="00F342B2">
              <w:rPr>
                <w:rFonts w:ascii="Times New Roman" w:hAnsi="Times New Roman" w:cs="Times New Roman"/>
                <w:sz w:val="24"/>
                <w:szCs w:val="24"/>
                <w:lang w:val="en-US"/>
              </w:rPr>
              <w:t>3</w:t>
            </w:r>
            <w:r w:rsidRPr="003E62F2">
              <w:rPr>
                <w:rFonts w:ascii="Times New Roman" w:hAnsi="Times New Roman" w:cs="Times New Roman"/>
                <w:sz w:val="24"/>
                <w:szCs w:val="24"/>
                <w:lang w:val="en-GB"/>
              </w:rPr>
              <w:t>]</w:t>
            </w:r>
          </w:p>
        </w:tc>
        <w:tc>
          <w:tcPr>
            <w:tcW w:w="7088" w:type="dxa"/>
          </w:tcPr>
          <w:p w14:paraId="384972F5" w14:textId="0EC6DCD2" w:rsidR="00984872" w:rsidRPr="003E62F2" w:rsidRDefault="00984872" w:rsidP="00984872">
            <w:pPr>
              <w:spacing w:after="0" w:line="240" w:lineRule="auto"/>
              <w:jc w:val="both"/>
              <w:rPr>
                <w:rFonts w:ascii="Times New Roman" w:hAnsi="Times New Roman" w:cs="Times New Roman"/>
                <w:sz w:val="24"/>
                <w:szCs w:val="24"/>
                <w:shd w:val="clear" w:color="auto" w:fill="FFFFFF"/>
                <w:lang w:val="kk-KZ"/>
              </w:rPr>
            </w:pPr>
            <w:r w:rsidRPr="003E62F2">
              <w:rPr>
                <w:rFonts w:ascii="Times New Roman" w:eastAsia="Times New Roman" w:hAnsi="Times New Roman" w:cs="Times New Roman"/>
                <w:sz w:val="24"/>
                <w:szCs w:val="24"/>
                <w:lang w:val="kk-KZ"/>
              </w:rPr>
              <w:t>«жаңа технологиялық жағдайлармен икемді түрде бетпе-бет келу, талдау, таңдау және ақпарат пен мәліметті сыни дамыту, әркім өз құқы мен міндеттерін құрметтеу үшін, жауапкершілік алу барысында, мәселені көрсетіп және шешу үшін технологиялық күшін қолдану, ортақ және бірлескен білімді құра білу»</w:t>
            </w:r>
          </w:p>
        </w:tc>
      </w:tr>
      <w:tr w:rsidR="00984872" w:rsidRPr="00635EA5" w14:paraId="5443E8AB" w14:textId="77777777" w:rsidTr="00C02FF8">
        <w:tc>
          <w:tcPr>
            <w:tcW w:w="2410" w:type="dxa"/>
          </w:tcPr>
          <w:p w14:paraId="7E122181" w14:textId="77777777" w:rsidR="00984872" w:rsidRPr="003E62F2" w:rsidRDefault="00984872" w:rsidP="00984872">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en-US"/>
              </w:rPr>
              <w:t>A.</w:t>
            </w:r>
            <w:r w:rsidRPr="003E62F2">
              <w:rPr>
                <w:rFonts w:ascii="Times New Roman" w:hAnsi="Times New Roman" w:cs="Times New Roman"/>
                <w:sz w:val="24"/>
                <w:szCs w:val="24"/>
              </w:rPr>
              <w:t xml:space="preserve"> </w:t>
            </w:r>
            <w:r w:rsidRPr="003E62F2">
              <w:rPr>
                <w:rFonts w:ascii="Times New Roman" w:hAnsi="Times New Roman" w:cs="Times New Roman"/>
                <w:sz w:val="24"/>
                <w:szCs w:val="24"/>
                <w:lang w:val="en-US"/>
              </w:rPr>
              <w:t xml:space="preserve">Martin, </w:t>
            </w:r>
          </w:p>
          <w:p w14:paraId="7D5EFCC4" w14:textId="0946940C" w:rsidR="00984872" w:rsidRPr="003E62F2" w:rsidRDefault="00984872" w:rsidP="00984872">
            <w:pPr>
              <w:spacing w:after="0" w:line="240" w:lineRule="auto"/>
              <w:jc w:val="both"/>
              <w:rPr>
                <w:rFonts w:ascii="Times New Roman" w:hAnsi="Times New Roman" w:cs="Times New Roman"/>
                <w:bCs/>
                <w:sz w:val="24"/>
                <w:szCs w:val="24"/>
                <w:lang w:val="kk-KZ"/>
              </w:rPr>
            </w:pPr>
            <w:r w:rsidRPr="003E62F2">
              <w:rPr>
                <w:rFonts w:ascii="Times New Roman" w:hAnsi="Times New Roman" w:cs="Times New Roman"/>
                <w:sz w:val="24"/>
                <w:szCs w:val="24"/>
                <w:lang w:val="en-US"/>
              </w:rPr>
              <w:t xml:space="preserve">J. </w:t>
            </w:r>
            <w:proofErr w:type="spellStart"/>
            <w:r w:rsidRPr="003E62F2">
              <w:rPr>
                <w:rFonts w:ascii="Times New Roman" w:hAnsi="Times New Roman" w:cs="Times New Roman"/>
                <w:sz w:val="24"/>
                <w:szCs w:val="24"/>
                <w:lang w:val="en-US"/>
              </w:rPr>
              <w:t>Grudziec</w:t>
            </w:r>
            <w:proofErr w:type="spellEnd"/>
            <w:r w:rsidRPr="003E62F2">
              <w:rPr>
                <w:rFonts w:ascii="Times New Roman" w:hAnsi="Times New Roman" w:cs="Times New Roman"/>
                <w:sz w:val="24"/>
                <w:szCs w:val="24"/>
                <w:lang w:val="en-US"/>
              </w:rPr>
              <w:t xml:space="preserve"> [</w:t>
            </w:r>
            <w:r w:rsidRPr="003E62F2">
              <w:rPr>
                <w:rFonts w:ascii="Times New Roman" w:hAnsi="Times New Roman" w:cs="Times New Roman"/>
                <w:sz w:val="24"/>
                <w:szCs w:val="24"/>
                <w:lang w:val="kk-KZ"/>
              </w:rPr>
              <w:t>6</w:t>
            </w:r>
            <w:r w:rsidR="00F342B2">
              <w:rPr>
                <w:rFonts w:ascii="Times New Roman" w:hAnsi="Times New Roman" w:cs="Times New Roman"/>
                <w:sz w:val="24"/>
                <w:szCs w:val="24"/>
                <w:lang w:val="en-US"/>
              </w:rPr>
              <w:t>4</w:t>
            </w:r>
            <w:r w:rsidRPr="003E62F2">
              <w:rPr>
                <w:rFonts w:ascii="Times New Roman" w:hAnsi="Times New Roman" w:cs="Times New Roman"/>
                <w:sz w:val="24"/>
                <w:szCs w:val="24"/>
                <w:lang w:val="en-US"/>
              </w:rPr>
              <w:t>]</w:t>
            </w:r>
          </w:p>
        </w:tc>
        <w:tc>
          <w:tcPr>
            <w:tcW w:w="7088" w:type="dxa"/>
          </w:tcPr>
          <w:p w14:paraId="4013D7A0" w14:textId="3C92AF8D" w:rsidR="00984872" w:rsidRPr="003E62F2" w:rsidRDefault="00984872" w:rsidP="00984872">
            <w:pPr>
              <w:spacing w:after="0" w:line="240" w:lineRule="auto"/>
              <w:jc w:val="both"/>
              <w:rPr>
                <w:rFonts w:ascii="Times New Roman" w:hAnsi="Times New Roman" w:cs="Times New Roman"/>
                <w:sz w:val="24"/>
                <w:szCs w:val="24"/>
                <w:shd w:val="clear" w:color="auto" w:fill="FFFFFF"/>
                <w:lang w:val="kk-KZ"/>
              </w:rPr>
            </w:pPr>
            <w:r w:rsidRPr="003E62F2">
              <w:rPr>
                <w:rFonts w:ascii="Times New Roman" w:eastAsia="Times New Roman" w:hAnsi="Times New Roman" w:cs="Times New Roman"/>
                <w:sz w:val="24"/>
                <w:szCs w:val="24"/>
                <w:lang w:val="kk-KZ"/>
              </w:rPr>
              <w:t>«цифрлық ресурстарды анықтау, қол жеткізу, басқару, біріктіру, бағалау, талдау және синтездеу, жаңа білімдерді құру, медиа өрнектерді жасау және басқалармен қарым-қатынас жасау мүмкіндігі»</w:t>
            </w:r>
          </w:p>
        </w:tc>
      </w:tr>
      <w:tr w:rsidR="00984872" w:rsidRPr="00635EA5" w14:paraId="2AB76C7D" w14:textId="77777777" w:rsidTr="00C02FF8">
        <w:tc>
          <w:tcPr>
            <w:tcW w:w="2410" w:type="dxa"/>
          </w:tcPr>
          <w:p w14:paraId="0CB5DF4C" w14:textId="673E0BCC" w:rsidR="00984872" w:rsidRPr="003E62F2" w:rsidRDefault="00984872" w:rsidP="00984872">
            <w:pPr>
              <w:spacing w:after="0" w:line="240" w:lineRule="auto"/>
              <w:jc w:val="both"/>
              <w:rPr>
                <w:rFonts w:ascii="Times New Roman" w:hAnsi="Times New Roman" w:cs="Times New Roman"/>
                <w:sz w:val="24"/>
                <w:szCs w:val="24"/>
                <w:lang w:val="en-US"/>
              </w:rPr>
            </w:pPr>
            <w:r w:rsidRPr="003E62F2">
              <w:rPr>
                <w:rFonts w:ascii="Times New Roman" w:eastAsia="Times New Roman" w:hAnsi="Times New Roman" w:cs="Times New Roman"/>
                <w:sz w:val="24"/>
                <w:szCs w:val="24"/>
                <w:lang w:val="en-US"/>
              </w:rPr>
              <w:t>M.</w:t>
            </w:r>
            <w:r w:rsidRPr="003E62F2">
              <w:rPr>
                <w:rFonts w:ascii="Times New Roman" w:eastAsia="Times New Roman" w:hAnsi="Times New Roman" w:cs="Times New Roman"/>
                <w:sz w:val="24"/>
                <w:szCs w:val="24"/>
                <w:lang w:val="kk-KZ"/>
              </w:rPr>
              <w:t xml:space="preserve">Pietrass </w:t>
            </w:r>
            <w:r w:rsidRPr="003E62F2">
              <w:rPr>
                <w:rFonts w:ascii="Times New Roman" w:eastAsia="Times New Roman" w:hAnsi="Times New Roman" w:cs="Times New Roman"/>
                <w:sz w:val="24"/>
                <w:szCs w:val="24"/>
                <w:lang w:val="en-US"/>
              </w:rPr>
              <w:t>[</w:t>
            </w:r>
            <w:r w:rsidRPr="003E62F2">
              <w:rPr>
                <w:rFonts w:ascii="Times New Roman" w:eastAsia="Times New Roman" w:hAnsi="Times New Roman" w:cs="Times New Roman"/>
                <w:sz w:val="24"/>
                <w:szCs w:val="24"/>
                <w:lang w:val="kk-KZ"/>
              </w:rPr>
              <w:t>6</w:t>
            </w:r>
            <w:r w:rsidR="00F342B2">
              <w:rPr>
                <w:rFonts w:ascii="Times New Roman" w:eastAsia="Times New Roman" w:hAnsi="Times New Roman" w:cs="Times New Roman"/>
                <w:sz w:val="24"/>
                <w:szCs w:val="24"/>
                <w:lang w:val="en-US"/>
              </w:rPr>
              <w:t>5</w:t>
            </w:r>
            <w:r w:rsidRPr="003E62F2">
              <w:rPr>
                <w:rFonts w:ascii="Times New Roman" w:eastAsia="Times New Roman" w:hAnsi="Times New Roman" w:cs="Times New Roman"/>
                <w:sz w:val="24"/>
                <w:szCs w:val="24"/>
                <w:lang w:val="en-US"/>
              </w:rPr>
              <w:t>]</w:t>
            </w:r>
          </w:p>
        </w:tc>
        <w:tc>
          <w:tcPr>
            <w:tcW w:w="7088" w:type="dxa"/>
          </w:tcPr>
          <w:p w14:paraId="38442E77" w14:textId="67F82BFC" w:rsidR="00984872" w:rsidRPr="003E62F2" w:rsidRDefault="00984872" w:rsidP="00984872">
            <w:pPr>
              <w:spacing w:after="0" w:line="240" w:lineRule="auto"/>
              <w:jc w:val="both"/>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 xml:space="preserve">«цифрлық құзыретті адам желідегі әлеуметтік құрылымдарды, презентация стилін және ақпарат сапасын түсіну; онлайн автордың беделі мен сараптамасын бағалау; қажетті ақпаратты табу; және әртүрлі бағдарламалық құралдарды, байланыс стильдерін және авторлық құқықты білуі керек» </w:t>
            </w:r>
          </w:p>
        </w:tc>
      </w:tr>
    </w:tbl>
    <w:p w14:paraId="74324DDE" w14:textId="07FB78CF" w:rsidR="007C3051" w:rsidRPr="003E62F2" w:rsidRDefault="004D65E7" w:rsidP="004D65E7">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34807" w:rsidRPr="003E62F2">
        <w:rPr>
          <w:rFonts w:ascii="Times New Roman" w:hAnsi="Times New Roman" w:cs="Times New Roman"/>
          <w:sz w:val="28"/>
          <w:szCs w:val="28"/>
          <w:lang w:val="kk-KZ"/>
        </w:rPr>
        <w:t>Кестеде берілгендей, ц</w:t>
      </w:r>
      <w:r w:rsidR="007C3051" w:rsidRPr="003E62F2">
        <w:rPr>
          <w:rFonts w:ascii="Times New Roman" w:hAnsi="Times New Roman" w:cs="Times New Roman"/>
          <w:sz w:val="28"/>
          <w:szCs w:val="28"/>
          <w:lang w:val="kk-KZ"/>
        </w:rPr>
        <w:t xml:space="preserve">ифрлық құзыреттіліктің  өзектілігі 2006 жылы   Еуропалық Одақтың (ЕО) </w:t>
      </w:r>
      <w:r w:rsidR="0069259E" w:rsidRPr="003E62F2">
        <w:rPr>
          <w:rFonts w:ascii="Times New Roman" w:hAnsi="Times New Roman" w:cs="Times New Roman"/>
          <w:sz w:val="28"/>
          <w:szCs w:val="28"/>
          <w:lang w:val="kk-KZ"/>
        </w:rPr>
        <w:t>баяндамасында</w:t>
      </w:r>
      <w:r w:rsidR="007C3051" w:rsidRPr="003E62F2">
        <w:rPr>
          <w:rFonts w:ascii="Times New Roman" w:hAnsi="Times New Roman" w:cs="Times New Roman"/>
          <w:sz w:val="28"/>
          <w:szCs w:val="28"/>
          <w:lang w:val="kk-KZ"/>
        </w:rPr>
        <w:t xml:space="preserve"> көрсетілген. Еуропалық Одақ  және оған мүше мемлекеттер цифрлық құзыреттілікті дамыту, ынталандыру мақсатында бірнеше бастамаларды жүзеге асырып, бұнда нақты іс-шараларды анықтау үшін арнайы сарапшылар тобы зерттеулер мен сауалнамалар жүргізіп, </w:t>
      </w:r>
      <w:r w:rsidR="007C3051" w:rsidRPr="003E62F2">
        <w:rPr>
          <w:rFonts w:ascii="Times New Roman" w:hAnsi="Times New Roman" w:cs="Times New Roman"/>
          <w:sz w:val="28"/>
          <w:szCs w:val="28"/>
          <w:lang w:val="kk-KZ"/>
        </w:rPr>
        <w:lastRenderedPageBreak/>
        <w:t xml:space="preserve">бірқатар ұсыныстар жариялаған. Біріншісі, 2006 жылы </w:t>
      </w:r>
      <w:r w:rsidR="0069259E" w:rsidRPr="003E62F2">
        <w:rPr>
          <w:rFonts w:ascii="Times New Roman" w:hAnsi="Times New Roman" w:cs="Times New Roman"/>
          <w:sz w:val="28"/>
          <w:szCs w:val="28"/>
          <w:lang w:val="kk-KZ"/>
        </w:rPr>
        <w:t>ө</w:t>
      </w:r>
      <w:r w:rsidR="007C3051" w:rsidRPr="003E62F2">
        <w:rPr>
          <w:rFonts w:ascii="Times New Roman" w:hAnsi="Times New Roman" w:cs="Times New Roman"/>
          <w:sz w:val="28"/>
          <w:szCs w:val="28"/>
          <w:lang w:val="kk-KZ"/>
        </w:rPr>
        <w:t>мір бойы білім алудың негізгі 8 құзырет</w:t>
      </w:r>
      <w:r w:rsidR="0069259E" w:rsidRPr="003E62F2">
        <w:rPr>
          <w:rFonts w:ascii="Times New Roman" w:hAnsi="Times New Roman" w:cs="Times New Roman"/>
          <w:sz w:val="28"/>
          <w:szCs w:val="28"/>
          <w:lang w:val="kk-KZ"/>
        </w:rPr>
        <w:t xml:space="preserve">тілікті </w:t>
      </w:r>
      <w:r w:rsidR="007C3051" w:rsidRPr="003E62F2">
        <w:rPr>
          <w:rFonts w:ascii="Times New Roman" w:hAnsi="Times New Roman" w:cs="Times New Roman"/>
          <w:sz w:val="28"/>
          <w:szCs w:val="28"/>
          <w:lang w:val="kk-KZ"/>
        </w:rPr>
        <w:t>(</w:t>
      </w:r>
      <w:r w:rsidR="007C3051" w:rsidRPr="003E62F2">
        <w:rPr>
          <w:rFonts w:ascii="Times New Roman" w:hAnsi="Times New Roman" w:cs="Times New Roman"/>
          <w:i/>
          <w:iCs/>
          <w:sz w:val="28"/>
          <w:szCs w:val="28"/>
          <w:lang w:val="kk-KZ"/>
        </w:rPr>
        <w:t xml:space="preserve">Recommendation on Key Competences for Lifelong Learning, 2006/962/EC), </w:t>
      </w:r>
      <w:r w:rsidR="007C3051" w:rsidRPr="003E62F2">
        <w:rPr>
          <w:rFonts w:ascii="Times New Roman" w:hAnsi="Times New Roman" w:cs="Times New Roman"/>
          <w:sz w:val="28"/>
          <w:szCs w:val="28"/>
          <w:lang w:val="kk-KZ"/>
        </w:rPr>
        <w:t>туралы ұсынысты жариялады,  бұл ұсыныста цифрлық құзыреттілік үздіксіз білім алу бойынша  негізгі құзыреттіліктердің бірі болып есептелінеді [</w:t>
      </w:r>
      <w:r w:rsidR="00BD7994" w:rsidRPr="003E62F2">
        <w:rPr>
          <w:rFonts w:ascii="Times New Roman" w:hAnsi="Times New Roman" w:cs="Times New Roman"/>
          <w:sz w:val="28"/>
          <w:szCs w:val="28"/>
          <w:lang w:val="kk-KZ"/>
        </w:rPr>
        <w:t>5</w:t>
      </w:r>
      <w:r w:rsidR="00B33E82" w:rsidRPr="00B33E82">
        <w:rPr>
          <w:rFonts w:ascii="Times New Roman" w:hAnsi="Times New Roman" w:cs="Times New Roman"/>
          <w:sz w:val="28"/>
          <w:szCs w:val="28"/>
          <w:lang w:val="kk-KZ"/>
        </w:rPr>
        <w:t>6</w:t>
      </w:r>
      <w:r w:rsidR="007C3051" w:rsidRPr="003E62F2">
        <w:rPr>
          <w:rFonts w:ascii="Times New Roman" w:hAnsi="Times New Roman" w:cs="Times New Roman"/>
          <w:sz w:val="28"/>
          <w:szCs w:val="28"/>
          <w:lang w:val="kk-KZ"/>
        </w:rPr>
        <w:t>].</w:t>
      </w:r>
    </w:p>
    <w:p w14:paraId="5FE8125D" w14:textId="591EB3DE" w:rsidR="00434807" w:rsidRPr="003E62F2" w:rsidRDefault="00434807" w:rsidP="0045188A">
      <w:pPr>
        <w:spacing w:after="0" w:line="240" w:lineRule="auto"/>
        <w:ind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Ғалымдар цифрлық құзыреттілікті </w:t>
      </w:r>
      <w:r w:rsidR="003C64A5"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технологиялардың әле</w:t>
      </w:r>
      <w:r w:rsidR="003C64A5" w:rsidRPr="003E62F2">
        <w:rPr>
          <w:rFonts w:ascii="Times New Roman" w:hAnsi="Times New Roman" w:cs="Times New Roman"/>
          <w:sz w:val="28"/>
          <w:szCs w:val="28"/>
          <w:lang w:val="kk-KZ"/>
        </w:rPr>
        <w:t>уетін</w:t>
      </w:r>
      <w:r w:rsidRPr="003E62F2">
        <w:rPr>
          <w:rFonts w:ascii="Times New Roman" w:hAnsi="Times New Roman" w:cs="Times New Roman"/>
          <w:sz w:val="28"/>
          <w:szCs w:val="28"/>
          <w:lang w:val="kk-KZ"/>
        </w:rPr>
        <w:t xml:space="preserve"> қолдану</w:t>
      </w:r>
      <w:r w:rsidR="003C64A5" w:rsidRPr="003E62F2">
        <w:rPr>
          <w:rFonts w:ascii="Times New Roman" w:hAnsi="Times New Roman" w:cs="Times New Roman"/>
          <w:sz w:val="28"/>
          <w:szCs w:val="28"/>
          <w:lang w:val="kk-KZ"/>
        </w:rPr>
        <w:t xml:space="preserve">да </w:t>
      </w:r>
      <w:r w:rsidRPr="003E62F2">
        <w:rPr>
          <w:rFonts w:ascii="Times New Roman" w:hAnsi="Times New Roman" w:cs="Times New Roman"/>
          <w:sz w:val="28"/>
          <w:szCs w:val="28"/>
          <w:lang w:val="kk-KZ"/>
        </w:rPr>
        <w:t>ақпаратпен жан-жақты жұмыс жасау, қарым-қатынасу,</w:t>
      </w:r>
      <w:r w:rsidR="003C64A5" w:rsidRPr="003E62F2">
        <w:rPr>
          <w:rFonts w:ascii="Times New Roman" w:hAnsi="Times New Roman" w:cs="Times New Roman"/>
          <w:sz w:val="28"/>
          <w:szCs w:val="28"/>
          <w:lang w:val="kk-KZ"/>
        </w:rPr>
        <w:t xml:space="preserve"> бірлесіп жұмыс жасау, цифрлық ресурстарды анықтау,</w:t>
      </w:r>
      <w:r w:rsidRPr="003E62F2">
        <w:rPr>
          <w:rFonts w:ascii="Times New Roman" w:hAnsi="Times New Roman" w:cs="Times New Roman"/>
          <w:sz w:val="28"/>
          <w:szCs w:val="28"/>
          <w:lang w:val="kk-KZ"/>
        </w:rPr>
        <w:t xml:space="preserve"> құрылғылармен икемді түрде бетпе-бет келу</w:t>
      </w:r>
      <w:r w:rsidR="003C64A5" w:rsidRPr="003E62F2">
        <w:rPr>
          <w:rFonts w:ascii="Times New Roman" w:hAnsi="Times New Roman" w:cs="Times New Roman"/>
          <w:sz w:val="28"/>
          <w:szCs w:val="28"/>
          <w:lang w:val="kk-KZ"/>
        </w:rPr>
        <w:t>, мәселені шешу, жауапкершілік алу</w:t>
      </w:r>
      <w:r w:rsidRPr="003E62F2">
        <w:rPr>
          <w:rFonts w:ascii="Times New Roman" w:hAnsi="Times New Roman" w:cs="Times New Roman"/>
          <w:sz w:val="28"/>
          <w:szCs w:val="28"/>
          <w:lang w:val="kk-KZ"/>
        </w:rPr>
        <w:t xml:space="preserve"> барысындағы </w:t>
      </w:r>
      <w:r w:rsidRPr="003E62F2">
        <w:rPr>
          <w:rFonts w:ascii="Times New Roman" w:hAnsi="Times New Roman" w:cs="Times New Roman"/>
          <w:i/>
          <w:iCs/>
          <w:sz w:val="28"/>
          <w:szCs w:val="28"/>
          <w:lang w:val="kk-KZ"/>
        </w:rPr>
        <w:t>білім мен көз</w:t>
      </w:r>
      <w:r w:rsidR="001863FC" w:rsidRPr="003E62F2">
        <w:rPr>
          <w:rFonts w:ascii="Times New Roman" w:hAnsi="Times New Roman" w:cs="Times New Roman"/>
          <w:i/>
          <w:iCs/>
          <w:sz w:val="28"/>
          <w:szCs w:val="28"/>
          <w:lang w:val="kk-KZ"/>
        </w:rPr>
        <w:t>қ</w:t>
      </w:r>
      <w:r w:rsidRPr="003E62F2">
        <w:rPr>
          <w:rFonts w:ascii="Times New Roman" w:hAnsi="Times New Roman" w:cs="Times New Roman"/>
          <w:i/>
          <w:iCs/>
          <w:sz w:val="28"/>
          <w:szCs w:val="28"/>
          <w:lang w:val="kk-KZ"/>
        </w:rPr>
        <w:t>арастар</w:t>
      </w:r>
      <w:r w:rsidR="003C64A5" w:rsidRPr="003E62F2">
        <w:rPr>
          <w:rFonts w:ascii="Times New Roman" w:hAnsi="Times New Roman" w:cs="Times New Roman"/>
          <w:i/>
          <w:iCs/>
          <w:sz w:val="28"/>
          <w:szCs w:val="28"/>
          <w:lang w:val="kk-KZ"/>
        </w:rPr>
        <w:t>дың</w:t>
      </w:r>
      <w:r w:rsidRPr="003E62F2">
        <w:rPr>
          <w:rFonts w:ascii="Times New Roman" w:hAnsi="Times New Roman" w:cs="Times New Roman"/>
          <w:i/>
          <w:iCs/>
          <w:sz w:val="28"/>
          <w:szCs w:val="28"/>
          <w:lang w:val="kk-KZ"/>
        </w:rPr>
        <w:t xml:space="preserve"> жиынтығы, дағдылар, қабілеттер, мүмкіндіктер </w:t>
      </w:r>
      <w:r w:rsidRPr="003E62F2">
        <w:rPr>
          <w:rFonts w:ascii="Times New Roman" w:hAnsi="Times New Roman" w:cs="Times New Roman"/>
          <w:sz w:val="28"/>
          <w:szCs w:val="28"/>
          <w:lang w:val="kk-KZ"/>
        </w:rPr>
        <w:t xml:space="preserve">және </w:t>
      </w:r>
      <w:r w:rsidRPr="003E62F2">
        <w:rPr>
          <w:rFonts w:ascii="Times New Roman" w:hAnsi="Times New Roman" w:cs="Times New Roman"/>
          <w:i/>
          <w:iCs/>
          <w:sz w:val="28"/>
          <w:szCs w:val="28"/>
          <w:lang w:val="kk-KZ"/>
        </w:rPr>
        <w:t>стратегиялар</w:t>
      </w:r>
      <w:r w:rsidRPr="003E62F2">
        <w:rPr>
          <w:rFonts w:ascii="Times New Roman" w:hAnsi="Times New Roman" w:cs="Times New Roman"/>
          <w:sz w:val="28"/>
          <w:szCs w:val="28"/>
          <w:lang w:val="kk-KZ"/>
        </w:rPr>
        <w:t xml:space="preserve"> </w:t>
      </w:r>
      <w:r w:rsidR="001863FC" w:rsidRPr="003E62F2">
        <w:rPr>
          <w:rFonts w:ascii="Times New Roman" w:hAnsi="Times New Roman" w:cs="Times New Roman"/>
          <w:sz w:val="28"/>
          <w:szCs w:val="28"/>
          <w:lang w:val="kk-KZ"/>
        </w:rPr>
        <w:t xml:space="preserve">тұрғысынан </w:t>
      </w:r>
      <w:r w:rsidRPr="003E62F2">
        <w:rPr>
          <w:rFonts w:ascii="Times New Roman" w:hAnsi="Times New Roman" w:cs="Times New Roman"/>
          <w:sz w:val="28"/>
          <w:szCs w:val="28"/>
          <w:lang w:val="kk-KZ"/>
        </w:rPr>
        <w:t>қарастыр</w:t>
      </w:r>
      <w:r w:rsidR="001863FC" w:rsidRPr="003E62F2">
        <w:rPr>
          <w:rFonts w:ascii="Times New Roman" w:hAnsi="Times New Roman" w:cs="Times New Roman"/>
          <w:sz w:val="28"/>
          <w:szCs w:val="28"/>
          <w:lang w:val="kk-KZ"/>
        </w:rPr>
        <w:t>ған</w:t>
      </w:r>
      <w:r w:rsidRPr="003E62F2">
        <w:rPr>
          <w:rFonts w:ascii="Times New Roman" w:hAnsi="Times New Roman" w:cs="Times New Roman"/>
          <w:sz w:val="28"/>
          <w:szCs w:val="28"/>
          <w:lang w:val="kk-KZ"/>
        </w:rPr>
        <w:t xml:space="preserve">. </w:t>
      </w:r>
    </w:p>
    <w:p w14:paraId="02A83F96" w14:textId="6C1268E1" w:rsidR="00434807" w:rsidRPr="003E62F2" w:rsidRDefault="004E59A0" w:rsidP="0045188A">
      <w:pPr>
        <w:spacing w:after="0" w:line="240" w:lineRule="auto"/>
        <w:ind w:firstLine="567"/>
        <w:contextualSpacing/>
        <w:jc w:val="both"/>
        <w:rPr>
          <w:rFonts w:ascii="Times New Roman" w:eastAsia="Times New Roman" w:hAnsi="Times New Roman" w:cs="Times New Roman"/>
          <w:sz w:val="28"/>
          <w:szCs w:val="28"/>
          <w:lang w:val="kk-KZ"/>
        </w:rPr>
      </w:pPr>
      <w:r w:rsidRPr="003E62F2">
        <w:rPr>
          <w:rFonts w:ascii="Times New Roman" w:hAnsi="Times New Roman" w:cs="Times New Roman"/>
          <w:sz w:val="28"/>
          <w:szCs w:val="28"/>
          <w:lang w:val="kk-KZ"/>
        </w:rPr>
        <w:t>Соның ішінде</w:t>
      </w:r>
      <w:r w:rsidR="00434807" w:rsidRPr="003E62F2">
        <w:rPr>
          <w:rFonts w:ascii="Times New Roman" w:hAnsi="Times New Roman" w:cs="Times New Roman"/>
          <w:sz w:val="28"/>
          <w:szCs w:val="28"/>
          <w:lang w:val="kk-KZ"/>
        </w:rPr>
        <w:t>, бір</w:t>
      </w:r>
      <w:r w:rsidR="003C64A5" w:rsidRPr="003E62F2">
        <w:rPr>
          <w:rFonts w:ascii="Times New Roman" w:hAnsi="Times New Roman" w:cs="Times New Roman"/>
          <w:sz w:val="28"/>
          <w:szCs w:val="28"/>
          <w:lang w:val="kk-KZ"/>
        </w:rPr>
        <w:t>неше</w:t>
      </w:r>
      <w:r w:rsidR="00434807" w:rsidRPr="003E62F2">
        <w:rPr>
          <w:rFonts w:ascii="Times New Roman" w:hAnsi="Times New Roman" w:cs="Times New Roman"/>
          <w:sz w:val="28"/>
          <w:szCs w:val="28"/>
          <w:lang w:val="kk-KZ"/>
        </w:rPr>
        <w:t xml:space="preserve"> анықтамалар</w:t>
      </w:r>
      <w:r w:rsidRPr="003E62F2">
        <w:rPr>
          <w:rFonts w:ascii="Times New Roman" w:hAnsi="Times New Roman" w:cs="Times New Roman"/>
          <w:sz w:val="28"/>
          <w:szCs w:val="28"/>
          <w:lang w:val="kk-KZ"/>
        </w:rPr>
        <w:t>да</w:t>
      </w:r>
      <w:r w:rsidR="00434807"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ақпаратпен жұмыс жасаудың маңыздылығына басым назар аудар</w:t>
      </w:r>
      <w:r w:rsidR="00804AD6" w:rsidRPr="003E62F2">
        <w:rPr>
          <w:rFonts w:ascii="Times New Roman" w:hAnsi="Times New Roman" w:cs="Times New Roman"/>
          <w:sz w:val="28"/>
          <w:szCs w:val="28"/>
          <w:lang w:val="kk-KZ"/>
        </w:rPr>
        <w:t>ыл</w:t>
      </w:r>
      <w:r w:rsidRPr="003E62F2">
        <w:rPr>
          <w:rFonts w:ascii="Times New Roman" w:hAnsi="Times New Roman" w:cs="Times New Roman"/>
          <w:sz w:val="28"/>
          <w:szCs w:val="28"/>
          <w:lang w:val="kk-KZ"/>
        </w:rPr>
        <w:t>ған. Яғни, цифрлық құрылғыларды қолдануда ақпаратты түсіну [</w:t>
      </w:r>
      <w:r w:rsidR="00BD7994" w:rsidRPr="003E62F2">
        <w:rPr>
          <w:rFonts w:ascii="Times New Roman" w:hAnsi="Times New Roman" w:cs="Times New Roman"/>
          <w:sz w:val="28"/>
          <w:szCs w:val="28"/>
          <w:lang w:val="kk-KZ"/>
        </w:rPr>
        <w:t>5</w:t>
      </w:r>
      <w:r w:rsidR="00B33E82" w:rsidRPr="00B33E82">
        <w:rPr>
          <w:rFonts w:ascii="Times New Roman" w:hAnsi="Times New Roman" w:cs="Times New Roman"/>
          <w:sz w:val="28"/>
          <w:szCs w:val="28"/>
          <w:lang w:val="kk-KZ"/>
        </w:rPr>
        <w:t>4</w:t>
      </w:r>
      <w:r w:rsidRPr="003E62F2">
        <w:rPr>
          <w:rFonts w:ascii="Times New Roman" w:hAnsi="Times New Roman" w:cs="Times New Roman"/>
          <w:sz w:val="28"/>
          <w:szCs w:val="28"/>
          <w:lang w:val="kk-KZ"/>
        </w:rPr>
        <w:t>],</w:t>
      </w:r>
      <w:r w:rsidRPr="003E62F2">
        <w:rPr>
          <w:rFonts w:ascii="Times New Roman" w:eastAsia="Times New Roman" w:hAnsi="Times New Roman" w:cs="Times New Roman"/>
          <w:bCs/>
          <w:sz w:val="28"/>
          <w:szCs w:val="28"/>
          <w:lang w:val="kk-KZ" w:eastAsia="ru-RU"/>
        </w:rPr>
        <w:t xml:space="preserve"> іздеу, оған сыншыл болу [</w:t>
      </w:r>
      <w:r w:rsidR="00BD7994" w:rsidRPr="003E62F2">
        <w:rPr>
          <w:rFonts w:ascii="Times New Roman" w:hAnsi="Times New Roman" w:cs="Times New Roman"/>
          <w:sz w:val="28"/>
          <w:szCs w:val="28"/>
          <w:lang w:val="kk-KZ"/>
        </w:rPr>
        <w:t>5</w:t>
      </w:r>
      <w:r w:rsidR="00B33E82" w:rsidRPr="00B33E82">
        <w:rPr>
          <w:rFonts w:ascii="Times New Roman" w:hAnsi="Times New Roman" w:cs="Times New Roman"/>
          <w:sz w:val="28"/>
          <w:szCs w:val="28"/>
          <w:lang w:val="kk-KZ"/>
        </w:rPr>
        <w:t>7</w:t>
      </w:r>
      <w:r w:rsidRPr="003E62F2">
        <w:rPr>
          <w:rFonts w:ascii="Times New Roman" w:eastAsia="Times New Roman" w:hAnsi="Times New Roman" w:cs="Times New Roman"/>
          <w:bCs/>
          <w:sz w:val="28"/>
          <w:szCs w:val="28"/>
          <w:lang w:val="kk-KZ" w:eastAsia="ru-RU"/>
        </w:rPr>
        <w:t>],</w:t>
      </w:r>
      <w:r w:rsidRPr="003E62F2">
        <w:rPr>
          <w:rFonts w:ascii="Times New Roman" w:eastAsia="ArialMT" w:hAnsi="Times New Roman" w:cs="Times New Roman"/>
          <w:sz w:val="28"/>
          <w:szCs w:val="28"/>
          <w:lang w:val="kk-KZ"/>
        </w:rPr>
        <w:t xml:space="preserve"> оның анықтығы және сенімділігін жалпылай түсіну</w:t>
      </w:r>
      <w:r w:rsidR="00BF075A" w:rsidRPr="003E62F2">
        <w:rPr>
          <w:rFonts w:ascii="Times New Roman" w:eastAsia="ArialMT" w:hAnsi="Times New Roman" w:cs="Times New Roman"/>
          <w:sz w:val="28"/>
          <w:szCs w:val="28"/>
          <w:lang w:val="kk-KZ"/>
        </w:rPr>
        <w:t xml:space="preserve"> [</w:t>
      </w:r>
      <w:r w:rsidR="005E20DE" w:rsidRPr="005E20DE">
        <w:rPr>
          <w:rFonts w:ascii="Times New Roman" w:hAnsi="Times New Roman" w:cs="Times New Roman"/>
          <w:sz w:val="28"/>
          <w:szCs w:val="28"/>
          <w:lang w:val="kk-KZ"/>
        </w:rPr>
        <w:t>6</w:t>
      </w:r>
      <w:r w:rsidR="00B33E82" w:rsidRPr="00B33E82">
        <w:rPr>
          <w:rFonts w:ascii="Times New Roman" w:hAnsi="Times New Roman" w:cs="Times New Roman"/>
          <w:sz w:val="28"/>
          <w:szCs w:val="28"/>
          <w:lang w:val="kk-KZ"/>
        </w:rPr>
        <w:t>0</w:t>
      </w:r>
      <w:r w:rsidR="00BF075A" w:rsidRPr="003E62F2">
        <w:rPr>
          <w:rFonts w:ascii="Times New Roman" w:eastAsia="ArialMT" w:hAnsi="Times New Roman" w:cs="Times New Roman"/>
          <w:sz w:val="28"/>
          <w:szCs w:val="28"/>
          <w:lang w:val="kk-KZ"/>
        </w:rPr>
        <w:t>]</w:t>
      </w:r>
      <w:r w:rsidRPr="003E62F2">
        <w:rPr>
          <w:rFonts w:ascii="Times New Roman" w:eastAsia="ArialMT" w:hAnsi="Times New Roman" w:cs="Times New Roman"/>
          <w:sz w:val="28"/>
          <w:szCs w:val="28"/>
          <w:lang w:val="kk-KZ"/>
        </w:rPr>
        <w:t xml:space="preserve">, </w:t>
      </w:r>
      <w:r w:rsidRPr="003E62F2">
        <w:rPr>
          <w:rFonts w:ascii="Times New Roman" w:eastAsia="Times New Roman" w:hAnsi="Times New Roman" w:cs="Times New Roman"/>
          <w:sz w:val="28"/>
          <w:szCs w:val="28"/>
          <w:lang w:val="kk-KZ"/>
        </w:rPr>
        <w:t xml:space="preserve">сапасын түсіну, қажеттісін табу </w:t>
      </w:r>
      <w:r w:rsidR="00BF075A" w:rsidRPr="003E62F2">
        <w:rPr>
          <w:rFonts w:ascii="Times New Roman" w:eastAsia="Times New Roman" w:hAnsi="Times New Roman" w:cs="Times New Roman"/>
          <w:sz w:val="28"/>
          <w:szCs w:val="28"/>
          <w:lang w:val="kk-KZ"/>
        </w:rPr>
        <w:t>[</w:t>
      </w:r>
      <w:r w:rsidR="00BD7994" w:rsidRPr="003E62F2">
        <w:rPr>
          <w:rFonts w:ascii="Times New Roman" w:eastAsia="Times New Roman" w:hAnsi="Times New Roman" w:cs="Times New Roman"/>
          <w:sz w:val="28"/>
          <w:szCs w:val="28"/>
          <w:lang w:val="kk-KZ"/>
        </w:rPr>
        <w:t>6</w:t>
      </w:r>
      <w:r w:rsidR="00B33E82" w:rsidRPr="00B33E82">
        <w:rPr>
          <w:rFonts w:ascii="Times New Roman" w:eastAsia="Times New Roman" w:hAnsi="Times New Roman" w:cs="Times New Roman"/>
          <w:sz w:val="28"/>
          <w:szCs w:val="28"/>
          <w:lang w:val="kk-KZ"/>
        </w:rPr>
        <w:t>5</w:t>
      </w:r>
      <w:r w:rsidR="00BF075A" w:rsidRPr="003E62F2">
        <w:rPr>
          <w:rFonts w:ascii="Times New Roman" w:eastAsia="Times New Roman" w:hAnsi="Times New Roman" w:cs="Times New Roman"/>
          <w:sz w:val="28"/>
          <w:szCs w:val="28"/>
          <w:lang w:val="kk-KZ"/>
        </w:rPr>
        <w:t>]</w:t>
      </w:r>
      <w:r w:rsidRPr="003E62F2">
        <w:rPr>
          <w:rFonts w:ascii="Times New Roman" w:eastAsia="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оларды  басқару </w:t>
      </w:r>
      <w:r w:rsidR="00BF075A" w:rsidRPr="003E62F2">
        <w:rPr>
          <w:rFonts w:ascii="Times New Roman" w:hAnsi="Times New Roman" w:cs="Times New Roman"/>
          <w:sz w:val="28"/>
          <w:szCs w:val="28"/>
          <w:lang w:val="kk-KZ"/>
        </w:rPr>
        <w:t>[</w:t>
      </w:r>
      <w:r w:rsidR="00BD7994" w:rsidRPr="003E62F2">
        <w:rPr>
          <w:rFonts w:ascii="Times New Roman" w:hAnsi="Times New Roman" w:cs="Times New Roman"/>
          <w:sz w:val="28"/>
          <w:szCs w:val="28"/>
          <w:shd w:val="clear" w:color="auto" w:fill="FFFFFF"/>
          <w:lang w:val="kk-KZ"/>
        </w:rPr>
        <w:t>6</w:t>
      </w:r>
      <w:r w:rsidR="00B33E82" w:rsidRPr="00B33E82">
        <w:rPr>
          <w:rFonts w:ascii="Times New Roman" w:hAnsi="Times New Roman" w:cs="Times New Roman"/>
          <w:sz w:val="28"/>
          <w:szCs w:val="28"/>
          <w:shd w:val="clear" w:color="auto" w:fill="FFFFFF"/>
          <w:lang w:val="kk-KZ"/>
        </w:rPr>
        <w:t>1</w:t>
      </w:r>
      <w:r w:rsidR="00BF075A"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сияқты білім, қабілет, дағдылар аса </w:t>
      </w:r>
      <w:r w:rsidR="003C64A5" w:rsidRPr="003E62F2">
        <w:rPr>
          <w:rFonts w:ascii="Times New Roman" w:hAnsi="Times New Roman" w:cs="Times New Roman"/>
          <w:sz w:val="28"/>
          <w:szCs w:val="28"/>
          <w:lang w:val="kk-KZ"/>
        </w:rPr>
        <w:t>маңызды деген</w:t>
      </w:r>
      <w:r w:rsidRPr="003E62F2">
        <w:rPr>
          <w:rFonts w:ascii="Times New Roman" w:hAnsi="Times New Roman" w:cs="Times New Roman"/>
          <w:sz w:val="28"/>
          <w:szCs w:val="28"/>
          <w:lang w:val="kk-KZ"/>
        </w:rPr>
        <w:t>.</w:t>
      </w:r>
      <w:r w:rsidR="00F87632" w:rsidRPr="003E62F2">
        <w:rPr>
          <w:rFonts w:ascii="Times New Roman" w:hAnsi="Times New Roman" w:cs="Times New Roman"/>
          <w:sz w:val="28"/>
          <w:szCs w:val="28"/>
          <w:lang w:val="kk-KZ"/>
        </w:rPr>
        <w:t xml:space="preserve"> Сондай ақ, авторлар ұғымды анықтауды технологияның күшін қолдану арқылы бірлесіп жұмыс жасау мен қарым-қатынастың маңыздылығын  ескере отырып, </w:t>
      </w:r>
      <w:r w:rsidR="00F87632" w:rsidRPr="003E62F2">
        <w:rPr>
          <w:rFonts w:ascii="Times New Roman" w:eastAsia="Times New Roman" w:hAnsi="Times New Roman" w:cs="Times New Roman"/>
          <w:sz w:val="28"/>
          <w:szCs w:val="28"/>
          <w:lang w:val="kk-KZ"/>
        </w:rPr>
        <w:t>әркім өз құқы мен міндеттерін құрметтеу үшін жауапкершілік алу [</w:t>
      </w:r>
      <w:r w:rsidR="00BD7994" w:rsidRPr="003E62F2">
        <w:rPr>
          <w:rFonts w:ascii="Times New Roman" w:eastAsia="Times New Roman" w:hAnsi="Times New Roman" w:cs="Times New Roman"/>
          <w:sz w:val="28"/>
          <w:szCs w:val="28"/>
          <w:lang w:val="kk-KZ"/>
        </w:rPr>
        <w:t>6</w:t>
      </w:r>
      <w:r w:rsidR="00B33E82" w:rsidRPr="00B33E82">
        <w:rPr>
          <w:rFonts w:ascii="Times New Roman" w:eastAsia="Times New Roman" w:hAnsi="Times New Roman" w:cs="Times New Roman"/>
          <w:sz w:val="28"/>
          <w:szCs w:val="28"/>
          <w:lang w:val="kk-KZ"/>
        </w:rPr>
        <w:t>1</w:t>
      </w:r>
      <w:r w:rsidR="00F87632" w:rsidRPr="003E62F2">
        <w:rPr>
          <w:rFonts w:ascii="Times New Roman" w:eastAsia="Times New Roman" w:hAnsi="Times New Roman" w:cs="Times New Roman"/>
          <w:sz w:val="28"/>
          <w:szCs w:val="28"/>
          <w:lang w:val="kk-KZ"/>
        </w:rPr>
        <w:t>], онлайн автордың беделі мен сараптамасын бағалау, авторлық құқықты білу [</w:t>
      </w:r>
      <w:r w:rsidR="00BD7994" w:rsidRPr="003E62F2">
        <w:rPr>
          <w:rFonts w:ascii="Times New Roman" w:eastAsia="Times New Roman" w:hAnsi="Times New Roman" w:cs="Times New Roman"/>
          <w:sz w:val="28"/>
          <w:szCs w:val="28"/>
          <w:lang w:val="kk-KZ"/>
        </w:rPr>
        <w:t>6</w:t>
      </w:r>
      <w:r w:rsidR="00B33E82" w:rsidRPr="00B33E82">
        <w:rPr>
          <w:rFonts w:ascii="Times New Roman" w:eastAsia="Times New Roman" w:hAnsi="Times New Roman" w:cs="Times New Roman"/>
          <w:sz w:val="28"/>
          <w:szCs w:val="28"/>
          <w:lang w:val="kk-KZ"/>
        </w:rPr>
        <w:t>5</w:t>
      </w:r>
      <w:r w:rsidR="00F87632" w:rsidRPr="003E62F2">
        <w:rPr>
          <w:rFonts w:ascii="Times New Roman" w:eastAsia="Times New Roman" w:hAnsi="Times New Roman" w:cs="Times New Roman"/>
          <w:sz w:val="28"/>
          <w:szCs w:val="28"/>
          <w:lang w:val="kk-KZ"/>
        </w:rPr>
        <w:t>] қажет деп санайды.</w:t>
      </w:r>
    </w:p>
    <w:p w14:paraId="7460B77F" w14:textId="72D2CABA" w:rsidR="00F87632" w:rsidRPr="00F75A8D" w:rsidRDefault="00F87632" w:rsidP="0045188A">
      <w:pPr>
        <w:autoSpaceDE w:val="0"/>
        <w:autoSpaceDN w:val="0"/>
        <w:adjustRightInd w:val="0"/>
        <w:spacing w:after="0" w:line="240" w:lineRule="auto"/>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rPr>
        <w:t xml:space="preserve">       Ары қарай анықтамаларды талдау барысында байқағанымыз авторлар арасында цифрлық құзыреттіліктің жинақталған және ауқымды анықтамасын </w:t>
      </w:r>
      <w:r w:rsidR="000D4129" w:rsidRPr="003E62F2">
        <w:rPr>
          <w:rFonts w:ascii="Times New Roman" w:hAnsi="Times New Roman" w:cs="Times New Roman"/>
          <w:bCs/>
          <w:sz w:val="28"/>
          <w:szCs w:val="28"/>
          <w:lang w:val="kk-KZ"/>
        </w:rPr>
        <w:t>F.</w:t>
      </w:r>
      <w:r w:rsidR="00F75A8D" w:rsidRPr="00F75A8D">
        <w:rPr>
          <w:rFonts w:ascii="Times New Roman" w:hAnsi="Times New Roman" w:cs="Times New Roman"/>
          <w:bCs/>
          <w:sz w:val="28"/>
          <w:szCs w:val="28"/>
          <w:lang w:val="kk-KZ"/>
        </w:rPr>
        <w:t xml:space="preserve"> </w:t>
      </w:r>
      <w:r w:rsidR="000D4129" w:rsidRPr="003E62F2">
        <w:rPr>
          <w:rFonts w:ascii="Times New Roman" w:hAnsi="Times New Roman" w:cs="Times New Roman"/>
          <w:sz w:val="28"/>
          <w:szCs w:val="28"/>
          <w:shd w:val="clear" w:color="auto" w:fill="FFFFFF"/>
          <w:lang w:val="kk-KZ"/>
        </w:rPr>
        <w:t>Ferrari  ұсынған</w:t>
      </w:r>
      <w:r w:rsidR="00AE1CC3" w:rsidRPr="003E62F2">
        <w:rPr>
          <w:rFonts w:ascii="Times New Roman" w:hAnsi="Times New Roman" w:cs="Times New Roman"/>
          <w:sz w:val="28"/>
          <w:szCs w:val="28"/>
          <w:shd w:val="clear" w:color="auto" w:fill="FFFFFF"/>
          <w:lang w:val="kk-KZ"/>
        </w:rPr>
        <w:t xml:space="preserve"> [</w:t>
      </w:r>
      <w:r w:rsidR="00BD7994" w:rsidRPr="003E62F2">
        <w:rPr>
          <w:rFonts w:ascii="Times New Roman" w:hAnsi="Times New Roman" w:cs="Times New Roman"/>
          <w:sz w:val="28"/>
          <w:szCs w:val="28"/>
          <w:shd w:val="clear" w:color="auto" w:fill="FFFFFF"/>
          <w:lang w:val="kk-KZ"/>
        </w:rPr>
        <w:t>6</w:t>
      </w:r>
      <w:r w:rsidR="00B33E82" w:rsidRPr="00B33E82">
        <w:rPr>
          <w:rFonts w:ascii="Times New Roman" w:hAnsi="Times New Roman" w:cs="Times New Roman"/>
          <w:sz w:val="28"/>
          <w:szCs w:val="28"/>
          <w:shd w:val="clear" w:color="auto" w:fill="FFFFFF"/>
          <w:lang w:val="kk-KZ"/>
        </w:rPr>
        <w:t>1</w:t>
      </w:r>
      <w:r w:rsidR="00AE1CC3" w:rsidRPr="003E62F2">
        <w:rPr>
          <w:rFonts w:ascii="Times New Roman" w:hAnsi="Times New Roman" w:cs="Times New Roman"/>
          <w:sz w:val="28"/>
          <w:szCs w:val="28"/>
          <w:shd w:val="clear" w:color="auto" w:fill="FFFFFF"/>
          <w:lang w:val="kk-KZ"/>
        </w:rPr>
        <w:t>]</w:t>
      </w:r>
      <w:r w:rsidR="000D4129" w:rsidRPr="003E62F2">
        <w:rPr>
          <w:rFonts w:ascii="Times New Roman" w:hAnsi="Times New Roman" w:cs="Times New Roman"/>
          <w:sz w:val="28"/>
          <w:szCs w:val="28"/>
          <w:shd w:val="clear" w:color="auto" w:fill="FFFFFF"/>
          <w:lang w:val="kk-KZ"/>
        </w:rPr>
        <w:t xml:space="preserve">. </w:t>
      </w:r>
      <w:r w:rsidR="00A01AA5" w:rsidRPr="003E62F2">
        <w:rPr>
          <w:rFonts w:ascii="Times New Roman" w:hAnsi="Times New Roman" w:cs="Times New Roman"/>
          <w:sz w:val="28"/>
          <w:szCs w:val="28"/>
          <w:lang w:val="kk-KZ"/>
        </w:rPr>
        <w:t xml:space="preserve">Бұл анықтама цифрлық құзыреттілік ақпаратпен, белгілі  бір бағдарламалар, қосышалармен жұмыс жасау немесе қандай да бір техникалық дағдыларды меңгерумен шектелмейдігін, оның  жан-жақты, көпөлшемді, күрделі, экономикалық, мәдени  және әлеуметтік тұрғыдан қарастырылуы керек бірнеше құрамнан тұратын құзыреттілік екендігін </w:t>
      </w:r>
      <w:r w:rsidR="00A01AA5" w:rsidRPr="003E62F2">
        <w:rPr>
          <w:rFonts w:ascii="Times New Roman" w:hAnsi="Times New Roman" w:cs="Times New Roman"/>
          <w:sz w:val="28"/>
          <w:szCs w:val="28"/>
          <w:shd w:val="clear" w:color="auto" w:fill="FFFFFF"/>
          <w:lang w:val="kk-KZ"/>
        </w:rPr>
        <w:t>байқатты деуге болады</w:t>
      </w:r>
      <w:r w:rsidR="000D4129" w:rsidRPr="003E62F2">
        <w:rPr>
          <w:rFonts w:ascii="Times New Roman" w:hAnsi="Times New Roman" w:cs="Times New Roman"/>
          <w:sz w:val="28"/>
          <w:szCs w:val="28"/>
          <w:shd w:val="clear" w:color="auto" w:fill="FFFFFF"/>
          <w:lang w:val="kk-KZ"/>
        </w:rPr>
        <w:t>.</w:t>
      </w:r>
    </w:p>
    <w:p w14:paraId="0C9DA256" w14:textId="0769B320" w:rsidR="00BF075A" w:rsidRPr="003E62F2" w:rsidRDefault="00B27027" w:rsidP="0045188A">
      <w:pPr>
        <w:spacing w:after="0" w:line="240" w:lineRule="auto"/>
        <w:ind w:firstLine="567"/>
        <w:contextualSpacing/>
        <w:jc w:val="both"/>
        <w:rPr>
          <w:rFonts w:ascii="Times New Roman" w:hAnsi="Times New Roman" w:cs="Times New Roman"/>
          <w:bCs/>
          <w:sz w:val="28"/>
          <w:szCs w:val="28"/>
          <w:lang w:val="kk-KZ"/>
        </w:rPr>
      </w:pPr>
      <w:r w:rsidRPr="003E62F2">
        <w:rPr>
          <w:rFonts w:ascii="Times New Roman" w:hAnsi="Times New Roman" w:cs="Times New Roman"/>
          <w:sz w:val="28"/>
          <w:szCs w:val="28"/>
          <w:lang w:val="kk-KZ"/>
        </w:rPr>
        <w:t xml:space="preserve">Жалпылай алғанда, анықтамалар бірізді емес, </w:t>
      </w:r>
      <w:r w:rsidR="00A01AA5" w:rsidRPr="003E62F2">
        <w:rPr>
          <w:rFonts w:ascii="Times New Roman" w:hAnsi="Times New Roman" w:cs="Times New Roman"/>
          <w:sz w:val="28"/>
          <w:szCs w:val="28"/>
          <w:lang w:val="kk-KZ"/>
        </w:rPr>
        <w:t>алайда ғалымдар олардың әр</w:t>
      </w:r>
      <w:r w:rsidR="00AE1CC3" w:rsidRPr="003E62F2">
        <w:rPr>
          <w:rFonts w:ascii="Times New Roman" w:hAnsi="Times New Roman" w:cs="Times New Roman"/>
          <w:sz w:val="28"/>
          <w:szCs w:val="28"/>
          <w:lang w:val="kk-KZ"/>
        </w:rPr>
        <w:t xml:space="preserve"> түрлі</w:t>
      </w:r>
      <w:r w:rsidR="00A01AA5" w:rsidRPr="003E62F2">
        <w:rPr>
          <w:rFonts w:ascii="Times New Roman" w:hAnsi="Times New Roman" w:cs="Times New Roman"/>
          <w:sz w:val="28"/>
          <w:szCs w:val="28"/>
          <w:lang w:val="kk-KZ"/>
        </w:rPr>
        <w:t xml:space="preserve"> маңызды аспектілерін қарастырған.  </w:t>
      </w:r>
      <w:r w:rsidRPr="003E62F2">
        <w:rPr>
          <w:rFonts w:ascii="Times New Roman" w:hAnsi="Times New Roman" w:cs="Times New Roman"/>
          <w:sz w:val="28"/>
          <w:szCs w:val="28"/>
          <w:lang w:val="kk-KZ"/>
        </w:rPr>
        <w:t xml:space="preserve">Мәселен,  Brečko және </w:t>
      </w:r>
      <w:r w:rsidR="001863FC" w:rsidRPr="003E62F2">
        <w:rPr>
          <w:rFonts w:ascii="Times New Roman" w:hAnsi="Times New Roman" w:cs="Times New Roman"/>
          <w:sz w:val="28"/>
          <w:szCs w:val="28"/>
          <w:lang w:val="kk-KZ"/>
        </w:rPr>
        <w:t>т.б.</w:t>
      </w:r>
      <w:r w:rsidRPr="003E62F2">
        <w:rPr>
          <w:rFonts w:ascii="Times New Roman" w:hAnsi="Times New Roman" w:cs="Times New Roman"/>
          <w:sz w:val="28"/>
          <w:szCs w:val="28"/>
          <w:lang w:val="kk-KZ"/>
        </w:rPr>
        <w:t xml:space="preserve">  </w:t>
      </w:r>
      <w:r w:rsidR="00AE1CC3" w:rsidRPr="003E62F2">
        <w:rPr>
          <w:rFonts w:ascii="Times New Roman" w:hAnsi="Times New Roman" w:cs="Times New Roman"/>
          <w:sz w:val="28"/>
          <w:szCs w:val="28"/>
          <w:lang w:val="kk-KZ"/>
        </w:rPr>
        <w:t xml:space="preserve">ғалымдар </w:t>
      </w:r>
      <w:r w:rsidRPr="003E62F2">
        <w:rPr>
          <w:rFonts w:ascii="Times New Roman" w:hAnsi="Times New Roman" w:cs="Times New Roman"/>
          <w:sz w:val="28"/>
          <w:szCs w:val="28"/>
          <w:lang w:val="kk-KZ"/>
        </w:rPr>
        <w:t xml:space="preserve"> цифрлық құзыреттілік</w:t>
      </w:r>
      <w:r w:rsidR="001863FC" w:rsidRPr="003E62F2">
        <w:rPr>
          <w:rFonts w:ascii="Times New Roman" w:hAnsi="Times New Roman" w:cs="Times New Roman"/>
          <w:sz w:val="28"/>
          <w:szCs w:val="28"/>
          <w:lang w:val="kk-KZ"/>
        </w:rPr>
        <w:t xml:space="preserve"> түсінігінің</w:t>
      </w:r>
      <w:r w:rsidRPr="003E62F2">
        <w:rPr>
          <w:rFonts w:ascii="Times New Roman" w:hAnsi="Times New Roman" w:cs="Times New Roman"/>
          <w:sz w:val="28"/>
          <w:szCs w:val="28"/>
          <w:lang w:val="kk-KZ"/>
        </w:rPr>
        <w:t xml:space="preserve">  азаматтардың  қоғам және экономикаға белсенді қатысуын арттыру үшін  </w:t>
      </w:r>
      <w:r w:rsidR="00AE1CC3" w:rsidRPr="003E62F2">
        <w:rPr>
          <w:rFonts w:ascii="Times New Roman" w:hAnsi="Times New Roman" w:cs="Times New Roman"/>
          <w:sz w:val="28"/>
          <w:szCs w:val="28"/>
          <w:lang w:val="kk-KZ"/>
        </w:rPr>
        <w:t xml:space="preserve">осы ұғымның </w:t>
      </w:r>
      <w:r w:rsidRPr="003E62F2">
        <w:rPr>
          <w:rFonts w:ascii="Times New Roman" w:hAnsi="Times New Roman" w:cs="Times New Roman"/>
          <w:sz w:val="28"/>
          <w:szCs w:val="28"/>
          <w:lang w:val="kk-KZ"/>
        </w:rPr>
        <w:t xml:space="preserve">барлық  азаматтар иеленетін  21- ші ғасыр дағдыларына тікелей байланыстылығын айта келе,  цифрлық құзыретті болу </w:t>
      </w:r>
      <w:r w:rsidR="00AE1CC3" w:rsidRPr="003E62F2">
        <w:rPr>
          <w:rFonts w:ascii="Times New Roman" w:eastAsia="Times New Roman" w:hAnsi="Times New Roman" w:cs="Times New Roman"/>
          <w:sz w:val="28"/>
          <w:szCs w:val="28"/>
          <w:lang w:val="kk-KZ" w:eastAsia="ru-RU"/>
        </w:rPr>
        <w:t xml:space="preserve"> – </w:t>
      </w:r>
      <w:r w:rsidRPr="003E62F2">
        <w:rPr>
          <w:rFonts w:ascii="Times New Roman" w:hAnsi="Times New Roman" w:cs="Times New Roman"/>
          <w:sz w:val="28"/>
          <w:szCs w:val="28"/>
          <w:lang w:val="kk-KZ"/>
        </w:rPr>
        <w:t xml:space="preserve"> бұқаралық ақпарат құралдарын түсіну, цифрлық  құралдар мен қосымшаларды қолдана отырып, </w:t>
      </w:r>
      <w:r w:rsidRPr="003E62F2">
        <w:rPr>
          <w:rFonts w:ascii="Times New Roman" w:hAnsi="Times New Roman" w:cs="Times New Roman"/>
          <w:bCs/>
          <w:sz w:val="28"/>
          <w:szCs w:val="28"/>
          <w:lang w:val="kk-KZ"/>
        </w:rPr>
        <w:t>басқалармен қарым- қатынас</w:t>
      </w:r>
      <w:r w:rsidR="001863FC" w:rsidRPr="003E62F2">
        <w:rPr>
          <w:rFonts w:ascii="Times New Roman" w:hAnsi="Times New Roman" w:cs="Times New Roman"/>
          <w:bCs/>
          <w:sz w:val="28"/>
          <w:szCs w:val="28"/>
          <w:lang w:val="kk-KZ"/>
        </w:rPr>
        <w:t xml:space="preserve"> жасау</w:t>
      </w:r>
      <w:r w:rsidRPr="003E62F2">
        <w:rPr>
          <w:rFonts w:ascii="Times New Roman" w:hAnsi="Times New Roman" w:cs="Times New Roman"/>
          <w:bCs/>
          <w:sz w:val="28"/>
          <w:szCs w:val="28"/>
          <w:lang w:val="kk-KZ"/>
        </w:rPr>
        <w:t xml:space="preserve"> қабілеті деп  </w:t>
      </w:r>
      <w:r w:rsidR="001863FC" w:rsidRPr="003E62F2">
        <w:rPr>
          <w:rFonts w:ascii="Times New Roman" w:hAnsi="Times New Roman" w:cs="Times New Roman"/>
          <w:bCs/>
          <w:sz w:val="28"/>
          <w:szCs w:val="28"/>
          <w:lang w:val="kk-KZ"/>
        </w:rPr>
        <w:t>түсіндіреді</w:t>
      </w:r>
      <w:r w:rsidRPr="003E62F2">
        <w:rPr>
          <w:rFonts w:ascii="Times New Roman" w:hAnsi="Times New Roman" w:cs="Times New Roman"/>
          <w:bCs/>
          <w:sz w:val="28"/>
          <w:szCs w:val="28"/>
          <w:lang w:val="kk-KZ"/>
        </w:rPr>
        <w:t xml:space="preserve"> [</w:t>
      </w:r>
      <w:r w:rsidR="00BD7994" w:rsidRPr="003E62F2">
        <w:rPr>
          <w:rFonts w:ascii="Times New Roman" w:hAnsi="Times New Roman" w:cs="Times New Roman"/>
          <w:bCs/>
          <w:sz w:val="28"/>
          <w:szCs w:val="28"/>
          <w:lang w:val="kk-KZ"/>
        </w:rPr>
        <w:t>5</w:t>
      </w:r>
      <w:r w:rsidR="00B33E82" w:rsidRPr="00B33E82">
        <w:rPr>
          <w:rFonts w:ascii="Times New Roman" w:hAnsi="Times New Roman" w:cs="Times New Roman"/>
          <w:bCs/>
          <w:sz w:val="28"/>
          <w:szCs w:val="28"/>
          <w:lang w:val="kk-KZ"/>
        </w:rPr>
        <w:t>7</w:t>
      </w:r>
      <w:r w:rsidRPr="003E62F2">
        <w:rPr>
          <w:rFonts w:ascii="Times New Roman" w:hAnsi="Times New Roman" w:cs="Times New Roman"/>
          <w:bCs/>
          <w:sz w:val="28"/>
          <w:szCs w:val="28"/>
          <w:lang w:val="kk-KZ"/>
        </w:rPr>
        <w:t>]. Бұл анықтама алдыңғы тұжырымдарды толықтыра отырып, цифрлық құзыреттілік</w:t>
      </w:r>
      <w:r w:rsidR="001863FC" w:rsidRPr="003E62F2">
        <w:rPr>
          <w:rFonts w:ascii="Times New Roman" w:hAnsi="Times New Roman" w:cs="Times New Roman"/>
          <w:bCs/>
          <w:sz w:val="28"/>
          <w:szCs w:val="28"/>
          <w:lang w:val="kk-KZ"/>
        </w:rPr>
        <w:t xml:space="preserve"> ұғымы </w:t>
      </w:r>
      <w:r w:rsidRPr="003E62F2">
        <w:rPr>
          <w:rFonts w:ascii="Times New Roman" w:hAnsi="Times New Roman" w:cs="Times New Roman"/>
          <w:bCs/>
          <w:sz w:val="28"/>
          <w:szCs w:val="28"/>
          <w:lang w:val="kk-KZ"/>
        </w:rPr>
        <w:t>цифрлық технологияларды  меңгеру</w:t>
      </w:r>
      <w:r w:rsidR="00AE1CC3" w:rsidRPr="003E62F2">
        <w:rPr>
          <w:rFonts w:ascii="Times New Roman" w:hAnsi="Times New Roman" w:cs="Times New Roman"/>
          <w:bCs/>
          <w:sz w:val="28"/>
          <w:szCs w:val="28"/>
          <w:lang w:val="kk-KZ"/>
        </w:rPr>
        <w:t>ді</w:t>
      </w:r>
      <w:r w:rsidRPr="003E62F2">
        <w:rPr>
          <w:rFonts w:ascii="Times New Roman" w:hAnsi="Times New Roman" w:cs="Times New Roman"/>
          <w:bCs/>
          <w:sz w:val="28"/>
          <w:szCs w:val="28"/>
          <w:lang w:val="kk-KZ"/>
        </w:rPr>
        <w:t>, басқару</w:t>
      </w:r>
      <w:r w:rsidR="00AE1CC3" w:rsidRPr="003E62F2">
        <w:rPr>
          <w:rFonts w:ascii="Times New Roman" w:hAnsi="Times New Roman" w:cs="Times New Roman"/>
          <w:bCs/>
          <w:sz w:val="28"/>
          <w:szCs w:val="28"/>
          <w:lang w:val="kk-KZ"/>
        </w:rPr>
        <w:t>ды</w:t>
      </w:r>
      <w:r w:rsidRPr="003E62F2">
        <w:rPr>
          <w:rFonts w:ascii="Times New Roman" w:hAnsi="Times New Roman" w:cs="Times New Roman"/>
          <w:bCs/>
          <w:sz w:val="28"/>
          <w:szCs w:val="28"/>
          <w:lang w:val="kk-KZ"/>
        </w:rPr>
        <w:t xml:space="preserve"> және техникалық дағдыларды игеруді қамтитынын көрсетеді.</w:t>
      </w:r>
      <w:r w:rsidR="001863FC" w:rsidRPr="003E62F2">
        <w:rPr>
          <w:rFonts w:ascii="Times New Roman" w:hAnsi="Times New Roman" w:cs="Times New Roman"/>
          <w:bCs/>
          <w:sz w:val="28"/>
          <w:szCs w:val="28"/>
          <w:lang w:val="kk-KZ"/>
        </w:rPr>
        <w:t xml:space="preserve"> </w:t>
      </w:r>
      <w:r w:rsidR="00A01AA5" w:rsidRPr="003E62F2">
        <w:rPr>
          <w:rFonts w:ascii="Times New Roman" w:hAnsi="Times New Roman" w:cs="Times New Roman"/>
          <w:bCs/>
          <w:sz w:val="28"/>
          <w:szCs w:val="28"/>
          <w:lang w:val="kk-KZ"/>
        </w:rPr>
        <w:t>Олай болса</w:t>
      </w:r>
      <w:r w:rsidRPr="003E62F2">
        <w:rPr>
          <w:rFonts w:ascii="Times New Roman" w:hAnsi="Times New Roman" w:cs="Times New Roman"/>
          <w:bCs/>
          <w:sz w:val="28"/>
          <w:szCs w:val="28"/>
          <w:lang w:val="kk-KZ"/>
        </w:rPr>
        <w:t xml:space="preserve">, </w:t>
      </w:r>
      <w:r w:rsidRPr="00D6461D">
        <w:rPr>
          <w:rFonts w:ascii="Times New Roman" w:hAnsi="Times New Roman" w:cs="Times New Roman"/>
          <w:bCs/>
          <w:i/>
          <w:iCs/>
          <w:sz w:val="28"/>
          <w:szCs w:val="28"/>
          <w:lang w:val="kk-KZ"/>
        </w:rPr>
        <w:t>технологияны қолдану дегеніміз</w:t>
      </w:r>
      <w:r w:rsidR="00A01AA5" w:rsidRPr="003E62F2">
        <w:rPr>
          <w:rFonts w:ascii="Times New Roman" w:hAnsi="Times New Roman" w:cs="Times New Roman"/>
          <w:bCs/>
          <w:sz w:val="28"/>
          <w:szCs w:val="28"/>
          <w:lang w:val="kk-KZ"/>
        </w:rPr>
        <w:t xml:space="preserve"> – оларды қолдану мақсатын тұжырымды түсіну арқылы </w:t>
      </w:r>
      <w:r w:rsidRPr="003E62F2">
        <w:rPr>
          <w:rFonts w:ascii="Times New Roman" w:hAnsi="Times New Roman" w:cs="Times New Roman"/>
          <w:bCs/>
          <w:sz w:val="28"/>
          <w:szCs w:val="28"/>
          <w:lang w:val="kk-KZ"/>
        </w:rPr>
        <w:t>меңгеру</w:t>
      </w:r>
      <w:r w:rsidR="00AE1CC3" w:rsidRPr="003E62F2">
        <w:rPr>
          <w:rFonts w:ascii="Times New Roman" w:hAnsi="Times New Roman" w:cs="Times New Roman"/>
          <w:bCs/>
          <w:sz w:val="28"/>
          <w:szCs w:val="28"/>
          <w:lang w:val="kk-KZ"/>
        </w:rPr>
        <w:t>ді және оны</w:t>
      </w:r>
      <w:r w:rsidRPr="003E62F2">
        <w:rPr>
          <w:rFonts w:ascii="Times New Roman" w:hAnsi="Times New Roman" w:cs="Times New Roman"/>
          <w:bCs/>
          <w:sz w:val="28"/>
          <w:szCs w:val="28"/>
          <w:lang w:val="kk-KZ"/>
        </w:rPr>
        <w:t xml:space="preserve"> басқару</w:t>
      </w:r>
      <w:r w:rsidR="00A01AA5" w:rsidRPr="003E62F2">
        <w:rPr>
          <w:rFonts w:ascii="Times New Roman" w:hAnsi="Times New Roman" w:cs="Times New Roman"/>
          <w:bCs/>
          <w:sz w:val="28"/>
          <w:szCs w:val="28"/>
          <w:lang w:val="kk-KZ"/>
        </w:rPr>
        <w:t>ды қамтиды</w:t>
      </w:r>
      <w:r w:rsidRPr="003E62F2">
        <w:rPr>
          <w:rFonts w:ascii="Times New Roman" w:hAnsi="Times New Roman" w:cs="Times New Roman"/>
          <w:bCs/>
          <w:sz w:val="28"/>
          <w:szCs w:val="28"/>
          <w:lang w:val="kk-KZ"/>
        </w:rPr>
        <w:t>.</w:t>
      </w:r>
    </w:p>
    <w:p w14:paraId="491D4637" w14:textId="1DA2EE9A" w:rsidR="007C3051" w:rsidRPr="003E62F2" w:rsidRDefault="002400EC"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Ал, біздің зерттеуімізде цифрлық құзыреттілік  ұғымы болашақ педагогтарға қатысты болғандықтан</w:t>
      </w:r>
      <w:r w:rsidR="00FB186A">
        <w:rPr>
          <w:rFonts w:ascii="Times New Roman" w:hAnsi="Times New Roman" w:cs="Times New Roman"/>
          <w:sz w:val="28"/>
          <w:szCs w:val="28"/>
          <w:lang w:val="kk-KZ"/>
        </w:rPr>
        <w:t>, біз</w:t>
      </w:r>
      <w:r w:rsidRPr="003E62F2">
        <w:rPr>
          <w:rFonts w:ascii="Times New Roman" w:hAnsi="Times New Roman" w:cs="Times New Roman"/>
          <w:sz w:val="28"/>
          <w:szCs w:val="28"/>
          <w:lang w:val="kk-KZ"/>
        </w:rPr>
        <w:t xml:space="preserve"> педагогикалық зерттеулерге мән береміз. </w:t>
      </w:r>
      <w:r w:rsidR="007C3051" w:rsidRPr="003E62F2">
        <w:rPr>
          <w:rFonts w:ascii="Times New Roman" w:hAnsi="Times New Roman" w:cs="Times New Roman"/>
          <w:sz w:val="28"/>
          <w:szCs w:val="28"/>
          <w:lang w:val="kk-KZ"/>
        </w:rPr>
        <w:t xml:space="preserve">Мәселен, J.From </w:t>
      </w:r>
      <w:r w:rsidRPr="003E62F2">
        <w:rPr>
          <w:rFonts w:ascii="Times New Roman" w:hAnsi="Times New Roman" w:cs="Times New Roman"/>
          <w:sz w:val="28"/>
          <w:szCs w:val="28"/>
          <w:lang w:val="kk-KZ"/>
        </w:rPr>
        <w:t xml:space="preserve">өзінің зерттеуінде </w:t>
      </w:r>
      <w:r w:rsidR="007C3051" w:rsidRPr="003E62F2">
        <w:rPr>
          <w:rFonts w:ascii="Times New Roman" w:hAnsi="Times New Roman" w:cs="Times New Roman"/>
          <w:sz w:val="28"/>
          <w:szCs w:val="28"/>
          <w:lang w:val="kk-KZ"/>
        </w:rPr>
        <w:t xml:space="preserve">цифрландыру мұғалімдердің </w:t>
      </w:r>
      <w:r w:rsidR="007C3051" w:rsidRPr="003E62F2">
        <w:rPr>
          <w:rFonts w:ascii="Times New Roman" w:hAnsi="Times New Roman" w:cs="Times New Roman"/>
          <w:sz w:val="28"/>
          <w:szCs w:val="28"/>
          <w:lang w:val="kk-KZ"/>
        </w:rPr>
        <w:lastRenderedPageBreak/>
        <w:t>педагогикалық шеберлігі мен құзыреттілігіне  жаңа өлшемдер мен қиындықтар әкелгендігін мәлімдейді. Зерттеуші  «педагогикалық цифрлық құзыреттілік» ұғымын «жоспарлау және жүргізу, басқару үшін қажетті ұстанымдар, білім және дағдыларды дәйекті түрде қолдану</w:t>
      </w:r>
      <w:r w:rsidR="007C3051" w:rsidRPr="003E62F2">
        <w:rPr>
          <w:rFonts w:ascii="Times New Roman" w:hAnsi="Times New Roman" w:cs="Times New Roman"/>
          <w:iCs/>
          <w:sz w:val="28"/>
          <w:szCs w:val="28"/>
          <w:lang w:val="kk-KZ"/>
        </w:rPr>
        <w:t xml:space="preserve">, сонымен қатар, ақпарат және қарым-қатынас </w:t>
      </w:r>
      <w:r w:rsidR="007C3051" w:rsidRPr="003E62F2">
        <w:rPr>
          <w:rFonts w:ascii="Times New Roman" w:hAnsi="Times New Roman" w:cs="Times New Roman"/>
          <w:sz w:val="28"/>
          <w:szCs w:val="28"/>
          <w:lang w:val="kk-KZ"/>
        </w:rPr>
        <w:t xml:space="preserve">құралдарына, теорияға, ағымдағы зерттеулер мен дәлелденген тәжірибеге негізделген оқытуды үнемі бағалау және студенттердің оқуын барынша жақсы қолдауға бағытталған </w:t>
      </w:r>
      <w:r w:rsidRPr="003E62F2">
        <w:rPr>
          <w:rFonts w:ascii="Times New Roman" w:hAnsi="Times New Roman" w:cs="Times New Roman"/>
          <w:sz w:val="28"/>
          <w:szCs w:val="28"/>
          <w:lang w:val="kk-KZ"/>
        </w:rPr>
        <w:t>түсінік</w:t>
      </w:r>
      <w:r w:rsidR="007C3051" w:rsidRPr="003E62F2">
        <w:rPr>
          <w:rFonts w:ascii="Times New Roman" w:hAnsi="Times New Roman" w:cs="Times New Roman"/>
          <w:sz w:val="28"/>
          <w:szCs w:val="28"/>
          <w:lang w:val="kk-KZ"/>
        </w:rPr>
        <w:t>» деп анықтайды. Педагогикалық цифрлық құзыреттілік тәжірибелік білім мен  тұжырымдамалық білімнен тұрады және сөзсіз әрбір тұлға дамыта алатын іс деп санайды. Педагогикалық цифрлық құзыреттілік әрқашан студент немесе қатысушының оқуын жақсартуға бағытталады. Ол әрқашан бағалан</w:t>
      </w:r>
      <w:r w:rsidR="00E9103A" w:rsidRPr="003E62F2">
        <w:rPr>
          <w:rFonts w:ascii="Times New Roman" w:hAnsi="Times New Roman" w:cs="Times New Roman"/>
          <w:sz w:val="28"/>
          <w:szCs w:val="28"/>
          <w:lang w:val="kk-KZ"/>
        </w:rPr>
        <w:t>у,</w:t>
      </w:r>
      <w:r w:rsidR="007C3051" w:rsidRPr="003E62F2">
        <w:rPr>
          <w:rFonts w:ascii="Times New Roman" w:hAnsi="Times New Roman" w:cs="Times New Roman"/>
          <w:sz w:val="28"/>
          <w:szCs w:val="28"/>
          <w:lang w:val="kk-KZ"/>
        </w:rPr>
        <w:t xml:space="preserve"> құжатта</w:t>
      </w:r>
      <w:r w:rsidRPr="003E62F2">
        <w:rPr>
          <w:rFonts w:ascii="Times New Roman" w:hAnsi="Times New Roman" w:cs="Times New Roman"/>
          <w:sz w:val="28"/>
          <w:szCs w:val="28"/>
          <w:lang w:val="kk-KZ"/>
        </w:rPr>
        <w:t>рмен рәсімдел</w:t>
      </w:r>
      <w:r w:rsidR="00E9103A" w:rsidRPr="003E62F2">
        <w:rPr>
          <w:rFonts w:ascii="Times New Roman" w:hAnsi="Times New Roman" w:cs="Times New Roman"/>
          <w:sz w:val="28"/>
          <w:szCs w:val="28"/>
          <w:lang w:val="kk-KZ"/>
        </w:rPr>
        <w:t>у</w:t>
      </w:r>
      <w:r w:rsidR="007C3051" w:rsidRPr="003E62F2">
        <w:rPr>
          <w:rFonts w:ascii="Times New Roman" w:hAnsi="Times New Roman" w:cs="Times New Roman"/>
          <w:sz w:val="28"/>
          <w:szCs w:val="28"/>
          <w:lang w:val="kk-KZ"/>
        </w:rPr>
        <w:t xml:space="preserve"> және қолданылып отырған теорияға қарамастан</w:t>
      </w:r>
      <w:r w:rsidR="00E9103A" w:rsidRPr="003E62F2">
        <w:rPr>
          <w:rFonts w:ascii="Times New Roman" w:hAnsi="Times New Roman" w:cs="Times New Roman"/>
          <w:sz w:val="28"/>
          <w:szCs w:val="28"/>
          <w:lang w:val="kk-KZ"/>
        </w:rPr>
        <w:t xml:space="preserve"> оны</w:t>
      </w:r>
      <w:r w:rsidR="007C3051" w:rsidRPr="003E62F2">
        <w:rPr>
          <w:rFonts w:ascii="Times New Roman" w:hAnsi="Times New Roman" w:cs="Times New Roman"/>
          <w:sz w:val="28"/>
          <w:szCs w:val="28"/>
          <w:lang w:val="kk-KZ"/>
        </w:rPr>
        <w:t xml:space="preserve"> дамыт</w:t>
      </w:r>
      <w:r w:rsidR="00E9103A" w:rsidRPr="003E62F2">
        <w:rPr>
          <w:rFonts w:ascii="Times New Roman" w:hAnsi="Times New Roman" w:cs="Times New Roman"/>
          <w:sz w:val="28"/>
          <w:szCs w:val="28"/>
          <w:lang w:val="kk-KZ"/>
        </w:rPr>
        <w:t>у қажеттілігін</w:t>
      </w:r>
      <w:r w:rsidR="007C3051" w:rsidRPr="003E62F2">
        <w:rPr>
          <w:rFonts w:ascii="Times New Roman" w:hAnsi="Times New Roman" w:cs="Times New Roman"/>
          <w:sz w:val="28"/>
          <w:szCs w:val="28"/>
          <w:lang w:val="kk-KZ"/>
        </w:rPr>
        <w:t xml:space="preserve"> және дамыған педагогикалық цифрлық құзыреттілік әрқашан студенттерге көрсетілген көмек нәтижесін</w:t>
      </w:r>
      <w:r w:rsidR="00D15C1A" w:rsidRPr="003E62F2">
        <w:rPr>
          <w:rFonts w:ascii="Times New Roman" w:hAnsi="Times New Roman" w:cs="Times New Roman"/>
          <w:sz w:val="28"/>
          <w:szCs w:val="28"/>
          <w:lang w:val="kk-KZ"/>
        </w:rPr>
        <w:t>де</w:t>
      </w:r>
      <w:r w:rsidR="007C3051" w:rsidRPr="003E62F2">
        <w:rPr>
          <w:rFonts w:ascii="Times New Roman" w:hAnsi="Times New Roman" w:cs="Times New Roman"/>
          <w:sz w:val="28"/>
          <w:szCs w:val="28"/>
          <w:lang w:val="kk-KZ"/>
        </w:rPr>
        <w:t>, күрделі кәсіби мазмұнда, нақты  іс-әрекетте көріне</w:t>
      </w:r>
      <w:r w:rsidR="00D15C1A" w:rsidRPr="003E62F2">
        <w:rPr>
          <w:rFonts w:ascii="Times New Roman" w:hAnsi="Times New Roman" w:cs="Times New Roman"/>
          <w:sz w:val="28"/>
          <w:szCs w:val="28"/>
          <w:lang w:val="kk-KZ"/>
        </w:rPr>
        <w:t xml:space="preserve">тіндігін негіздейді </w:t>
      </w:r>
      <w:r w:rsidR="007C3051" w:rsidRPr="003E62F2">
        <w:rPr>
          <w:rFonts w:ascii="Times New Roman" w:hAnsi="Times New Roman" w:cs="Times New Roman"/>
          <w:sz w:val="28"/>
          <w:szCs w:val="28"/>
          <w:lang w:val="kk-KZ"/>
        </w:rPr>
        <w:t>[</w:t>
      </w:r>
      <w:r w:rsidR="00B33E82" w:rsidRPr="00B33E82">
        <w:rPr>
          <w:rFonts w:ascii="Times New Roman" w:hAnsi="Times New Roman" w:cs="Times New Roman"/>
          <w:sz w:val="28"/>
          <w:szCs w:val="28"/>
          <w:lang w:val="kk-KZ"/>
        </w:rPr>
        <w:t>9</w:t>
      </w:r>
      <w:r w:rsidR="007C3051" w:rsidRPr="003E62F2">
        <w:rPr>
          <w:rFonts w:ascii="Times New Roman" w:hAnsi="Times New Roman" w:cs="Times New Roman"/>
          <w:sz w:val="28"/>
          <w:szCs w:val="28"/>
          <w:lang w:val="kk-KZ"/>
        </w:rPr>
        <w:t>].  J.From педагогтың цифрлық құзыреттілік ұғымын толық ашпайды, алайда оның кейбір маңызды аспектілерін қарастыр</w:t>
      </w:r>
      <w:r w:rsidR="00A01AA5" w:rsidRPr="003E62F2">
        <w:rPr>
          <w:rFonts w:ascii="Times New Roman" w:hAnsi="Times New Roman" w:cs="Times New Roman"/>
          <w:sz w:val="28"/>
          <w:szCs w:val="28"/>
          <w:lang w:val="kk-KZ"/>
        </w:rPr>
        <w:t>ған</w:t>
      </w:r>
      <w:r w:rsidR="007C3051" w:rsidRPr="003E62F2">
        <w:rPr>
          <w:rFonts w:ascii="Times New Roman" w:hAnsi="Times New Roman" w:cs="Times New Roman"/>
          <w:sz w:val="28"/>
          <w:szCs w:val="28"/>
          <w:lang w:val="kk-KZ"/>
        </w:rPr>
        <w:t xml:space="preserve">. </w:t>
      </w:r>
      <w:r w:rsidR="00A01AA5" w:rsidRPr="003E62F2">
        <w:rPr>
          <w:rFonts w:ascii="Times New Roman" w:hAnsi="Times New Roman" w:cs="Times New Roman"/>
          <w:sz w:val="28"/>
          <w:szCs w:val="28"/>
          <w:lang w:val="kk-KZ"/>
        </w:rPr>
        <w:t>Педагогты</w:t>
      </w:r>
      <w:r w:rsidR="007C3051" w:rsidRPr="003E62F2">
        <w:rPr>
          <w:rFonts w:ascii="Times New Roman" w:hAnsi="Times New Roman" w:cs="Times New Roman"/>
          <w:sz w:val="28"/>
          <w:szCs w:val="28"/>
          <w:lang w:val="kk-KZ"/>
        </w:rPr>
        <w:t>ң құзыреттілікті дамытудағы еңбегінің нәтижесі студенттің цифрлық технологияларды қолданудағы бағыт-бағдарының дұрыстығынан, шығармашылық  жұмыстарының нәтижесінен көрін</w:t>
      </w:r>
      <w:r w:rsidR="00A01AA5" w:rsidRPr="003E62F2">
        <w:rPr>
          <w:rFonts w:ascii="Times New Roman" w:hAnsi="Times New Roman" w:cs="Times New Roman"/>
          <w:sz w:val="28"/>
          <w:szCs w:val="28"/>
          <w:lang w:val="kk-KZ"/>
        </w:rPr>
        <w:t>еді</w:t>
      </w:r>
      <w:r w:rsidR="007C3051" w:rsidRPr="003E62F2">
        <w:rPr>
          <w:rFonts w:ascii="Times New Roman" w:hAnsi="Times New Roman" w:cs="Times New Roman"/>
          <w:sz w:val="28"/>
          <w:szCs w:val="28"/>
          <w:lang w:val="kk-KZ"/>
        </w:rPr>
        <w:t>.</w:t>
      </w:r>
    </w:p>
    <w:p w14:paraId="031B7929" w14:textId="69B6A96F" w:rsidR="007C3051" w:rsidRPr="003E62F2" w:rsidRDefault="007C3051"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С.В.Гайсина цифрлық құзыреттілік пен АҚТ құзыреттіліктерінің арасындағы айырмашылықты қарастырады.</w:t>
      </w:r>
      <w:r w:rsidR="00A01AA5"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Сондай ақ, зерттеуші киберқауіпсіздіктің маңыздылығына тоқтала отырып,  оны «Интернет желісінің қауіпсіздігі </w:t>
      </w:r>
      <w:r w:rsidR="00AC35E2" w:rsidRPr="003E62F2">
        <w:rPr>
          <w:rFonts w:ascii="Times New Roman" w:hAnsi="Times New Roman" w:cs="Times New Roman"/>
          <w:bCs/>
          <w:sz w:val="28"/>
          <w:szCs w:val="28"/>
          <w:lang w:val="kk-KZ"/>
        </w:rPr>
        <w:t>–</w:t>
      </w:r>
      <w:r w:rsidRPr="003E62F2">
        <w:rPr>
          <w:rFonts w:ascii="Times New Roman" w:hAnsi="Times New Roman" w:cs="Times New Roman"/>
          <w:sz w:val="28"/>
          <w:szCs w:val="28"/>
          <w:lang w:val="kk-KZ"/>
        </w:rPr>
        <w:t xml:space="preserve"> бұл жеке деректерді сақтау мүмкіндігі ғана емес, ақпараттың, қарым - қатынастың дұрыстығын түсіну немесе ақпарат алмасу кезінде қысым көрсетпеу мүмкіндігі</w:t>
      </w:r>
      <w:r w:rsidR="002516C4" w:rsidRPr="003E62F2">
        <w:rPr>
          <w:rFonts w:ascii="Times New Roman" w:hAnsi="Times New Roman" w:cs="Times New Roman"/>
          <w:sz w:val="28"/>
          <w:szCs w:val="28"/>
          <w:lang w:val="kk-KZ"/>
        </w:rPr>
        <w:t xml:space="preserve"> деп көрсетеді</w:t>
      </w:r>
      <w:r w:rsidRPr="003E62F2">
        <w:rPr>
          <w:rFonts w:ascii="Times New Roman" w:hAnsi="Times New Roman" w:cs="Times New Roman"/>
          <w:sz w:val="28"/>
          <w:szCs w:val="28"/>
          <w:lang w:val="kk-KZ"/>
        </w:rPr>
        <w:t xml:space="preserve">. </w:t>
      </w:r>
      <w:r w:rsidR="0022257E" w:rsidRPr="003E62F2">
        <w:rPr>
          <w:rFonts w:ascii="Times New Roman" w:hAnsi="Times New Roman" w:cs="Times New Roman"/>
          <w:sz w:val="28"/>
          <w:szCs w:val="28"/>
          <w:lang w:val="kk-KZ"/>
        </w:rPr>
        <w:t xml:space="preserve">Цифрлық құзыреттілікті </w:t>
      </w:r>
      <w:r w:rsidR="00930579" w:rsidRPr="003E62F2">
        <w:rPr>
          <w:rFonts w:ascii="Times New Roman" w:hAnsi="Times New Roman" w:cs="Times New Roman"/>
          <w:sz w:val="28"/>
          <w:szCs w:val="28"/>
          <w:lang w:val="kk-KZ"/>
        </w:rPr>
        <w:t>к</w:t>
      </w:r>
      <w:r w:rsidRPr="003E62F2">
        <w:rPr>
          <w:rFonts w:ascii="Times New Roman" w:hAnsi="Times New Roman" w:cs="Times New Roman"/>
          <w:sz w:val="28"/>
          <w:szCs w:val="28"/>
          <w:lang w:val="kk-KZ"/>
        </w:rPr>
        <w:t>омпьютерді немесе желіні ғаламдық қауіптен қорғау емес, интернет өнімдерін және жеке цифрлық кеңістікті құра білу қабілеті» деп анықтады [</w:t>
      </w:r>
      <w:r w:rsidR="00B33E82" w:rsidRPr="00B33E82">
        <w:rPr>
          <w:rFonts w:ascii="Times New Roman" w:hAnsi="Times New Roman" w:cs="Times New Roman"/>
          <w:sz w:val="28"/>
          <w:szCs w:val="28"/>
          <w:lang w:val="kk-KZ"/>
        </w:rPr>
        <w:t>59</w:t>
      </w:r>
      <w:r w:rsidRPr="003E62F2">
        <w:rPr>
          <w:rFonts w:ascii="Times New Roman" w:hAnsi="Times New Roman" w:cs="Times New Roman"/>
          <w:sz w:val="28"/>
          <w:szCs w:val="28"/>
          <w:lang w:val="kk-KZ"/>
        </w:rPr>
        <w:t xml:space="preserve">]. </w:t>
      </w:r>
    </w:p>
    <w:p w14:paraId="3D0D8999" w14:textId="4D3D566C" w:rsidR="00F42476" w:rsidRPr="003E62F2" w:rsidRDefault="007C3051" w:rsidP="0045188A">
      <w:pPr>
        <w:autoSpaceDE w:val="0"/>
        <w:autoSpaceDN w:val="0"/>
        <w:adjustRightInd w:val="0"/>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hAnsi="Times New Roman" w:cs="Times New Roman"/>
          <w:sz w:val="28"/>
          <w:szCs w:val="28"/>
          <w:lang w:val="kk-KZ"/>
        </w:rPr>
        <w:t xml:space="preserve"> </w:t>
      </w:r>
      <w:r w:rsidR="0013303C" w:rsidRPr="003E62F2">
        <w:rPr>
          <w:rFonts w:ascii="Times New Roman" w:hAnsi="Times New Roman" w:cs="Times New Roman"/>
          <w:sz w:val="28"/>
          <w:szCs w:val="28"/>
          <w:lang w:val="kk-KZ"/>
        </w:rPr>
        <w:t xml:space="preserve">Біздің зерттеуіміз үшін </w:t>
      </w:r>
      <w:r w:rsidR="00A01AA5" w:rsidRPr="003E62F2">
        <w:rPr>
          <w:rFonts w:ascii="Times New Roman" w:eastAsiaTheme="minorEastAsia" w:hAnsi="Times New Roman" w:cs="Times New Roman"/>
          <w:sz w:val="28"/>
          <w:szCs w:val="28"/>
          <w:lang w:val="kk-KZ" w:eastAsia="ru-RU"/>
        </w:rPr>
        <w:t xml:space="preserve">цифрлық құзыреттілік ұғымына </w:t>
      </w:r>
      <w:r w:rsidR="00116B88" w:rsidRPr="003E62F2">
        <w:rPr>
          <w:rFonts w:ascii="Times New Roman" w:eastAsiaTheme="minorEastAsia" w:hAnsi="Times New Roman" w:cs="Times New Roman"/>
          <w:sz w:val="28"/>
          <w:szCs w:val="28"/>
          <w:lang w:val="kk-KZ" w:eastAsia="ru-RU"/>
        </w:rPr>
        <w:t xml:space="preserve">қатысты американдық зерттеуші </w:t>
      </w:r>
      <w:r w:rsidRPr="003E62F2">
        <w:rPr>
          <w:rFonts w:ascii="Times New Roman" w:eastAsiaTheme="minorEastAsia" w:hAnsi="Times New Roman" w:cs="Times New Roman"/>
          <w:sz w:val="28"/>
          <w:szCs w:val="28"/>
          <w:lang w:val="kk-KZ" w:eastAsia="ru-RU"/>
        </w:rPr>
        <w:t xml:space="preserve">J.Maderick  </w:t>
      </w:r>
      <w:r w:rsidR="0013303C" w:rsidRPr="003E62F2">
        <w:rPr>
          <w:rFonts w:ascii="Times New Roman" w:eastAsiaTheme="minorEastAsia" w:hAnsi="Times New Roman" w:cs="Times New Roman"/>
          <w:sz w:val="28"/>
          <w:szCs w:val="28"/>
          <w:lang w:val="kk-KZ" w:eastAsia="ru-RU"/>
        </w:rPr>
        <w:t xml:space="preserve">берген </w:t>
      </w:r>
      <w:r w:rsidR="00FB186A">
        <w:rPr>
          <w:rFonts w:ascii="Times New Roman" w:eastAsiaTheme="minorEastAsia" w:hAnsi="Times New Roman" w:cs="Times New Roman"/>
          <w:sz w:val="28"/>
          <w:szCs w:val="28"/>
          <w:lang w:val="kk-KZ" w:eastAsia="ru-RU"/>
        </w:rPr>
        <w:t xml:space="preserve">пікір  </w:t>
      </w:r>
      <w:r w:rsidR="0013303C" w:rsidRPr="003E62F2">
        <w:rPr>
          <w:rFonts w:ascii="Times New Roman" w:eastAsiaTheme="minorEastAsia" w:hAnsi="Times New Roman" w:cs="Times New Roman"/>
          <w:sz w:val="28"/>
          <w:szCs w:val="28"/>
          <w:lang w:val="kk-KZ" w:eastAsia="ru-RU"/>
        </w:rPr>
        <w:t xml:space="preserve">қызығушылық тудырады. </w:t>
      </w:r>
      <w:r w:rsidRPr="003E62F2">
        <w:rPr>
          <w:rFonts w:ascii="Times New Roman" w:eastAsiaTheme="minorEastAsia" w:hAnsi="Times New Roman" w:cs="Times New Roman"/>
          <w:sz w:val="28"/>
          <w:szCs w:val="28"/>
          <w:lang w:val="kk-KZ" w:eastAsia="ru-RU"/>
        </w:rPr>
        <w:t xml:space="preserve">Ол цифрлық құзыреттіліктің анықтамалары тарихи эволюцияларға қатысты үнемі түрленіп отыратынын айтады. Мәселен, кейбір дағдылар жаңа дағдылардың пайда болуымен </w:t>
      </w:r>
      <w:r w:rsidR="00116B88" w:rsidRPr="003E62F2">
        <w:rPr>
          <w:rFonts w:ascii="Times New Roman" w:eastAsiaTheme="minorEastAsia" w:hAnsi="Times New Roman" w:cs="Times New Roman"/>
          <w:sz w:val="28"/>
          <w:szCs w:val="28"/>
          <w:lang w:val="kk-KZ" w:eastAsia="ru-RU"/>
        </w:rPr>
        <w:t xml:space="preserve">байланысты </w:t>
      </w:r>
      <w:r w:rsidRPr="003E62F2">
        <w:rPr>
          <w:rFonts w:ascii="Times New Roman" w:eastAsiaTheme="minorEastAsia" w:hAnsi="Times New Roman" w:cs="Times New Roman"/>
          <w:sz w:val="28"/>
          <w:szCs w:val="28"/>
          <w:lang w:val="kk-KZ" w:eastAsia="ru-RU"/>
        </w:rPr>
        <w:t>қолданыстан шығады, бір кездері дискіні басқару жүйесі компьютерлермен жұмыс жасау үшін арнайы дағдылар жиынтығы болса, кейін  Windows® және мобильді қосымшалардың пайда болуымен олар жарамсыз дағдылар болып қал</w:t>
      </w:r>
      <w:r w:rsidR="00116B88" w:rsidRPr="003E62F2">
        <w:rPr>
          <w:rFonts w:ascii="Times New Roman" w:eastAsiaTheme="minorEastAsia" w:hAnsi="Times New Roman" w:cs="Times New Roman"/>
          <w:sz w:val="28"/>
          <w:szCs w:val="28"/>
          <w:lang w:val="kk-KZ" w:eastAsia="ru-RU"/>
        </w:rPr>
        <w:t>ғанын ескертеді</w:t>
      </w:r>
      <w:r w:rsidRPr="003E62F2">
        <w:rPr>
          <w:rFonts w:ascii="Times New Roman" w:eastAsiaTheme="minorEastAsia" w:hAnsi="Times New Roman" w:cs="Times New Roman"/>
          <w:sz w:val="28"/>
          <w:szCs w:val="28"/>
          <w:lang w:val="kk-KZ" w:eastAsia="ru-RU"/>
        </w:rPr>
        <w:t xml:space="preserve"> [</w:t>
      </w:r>
      <w:r w:rsidR="00BA7711" w:rsidRPr="00BA7711">
        <w:rPr>
          <w:rFonts w:ascii="Times New Roman" w:eastAsiaTheme="minorEastAsia" w:hAnsi="Times New Roman" w:cs="Times New Roman"/>
          <w:sz w:val="28"/>
          <w:szCs w:val="28"/>
          <w:lang w:val="kk-KZ" w:eastAsia="ru-RU"/>
        </w:rPr>
        <w:t>6</w:t>
      </w:r>
      <w:r w:rsidR="00B33E82" w:rsidRPr="00B33E82">
        <w:rPr>
          <w:rFonts w:ascii="Times New Roman" w:eastAsiaTheme="minorEastAsia" w:hAnsi="Times New Roman" w:cs="Times New Roman"/>
          <w:sz w:val="28"/>
          <w:szCs w:val="28"/>
          <w:lang w:val="kk-KZ" w:eastAsia="ru-RU"/>
        </w:rPr>
        <w:t>6</w:t>
      </w:r>
      <w:r w:rsidRPr="003E62F2">
        <w:rPr>
          <w:rFonts w:ascii="Times New Roman" w:eastAsiaTheme="minorEastAsia" w:hAnsi="Times New Roman" w:cs="Times New Roman"/>
          <w:sz w:val="28"/>
          <w:szCs w:val="28"/>
          <w:lang w:val="kk-KZ" w:eastAsia="ru-RU"/>
        </w:rPr>
        <w:t xml:space="preserve">]. </w:t>
      </w:r>
    </w:p>
    <w:p w14:paraId="2DC7E1AA" w14:textId="01CEAF63" w:rsidR="007C3051" w:rsidRPr="003E62F2" w:rsidRDefault="00A41D15" w:rsidP="0045188A">
      <w:pPr>
        <w:autoSpaceDE w:val="0"/>
        <w:autoSpaceDN w:val="0"/>
        <w:adjustRightInd w:val="0"/>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Зерттеу барысында</w:t>
      </w:r>
      <w:r w:rsidR="00116B88" w:rsidRPr="003E62F2">
        <w:rPr>
          <w:rFonts w:ascii="Times New Roman" w:eastAsiaTheme="minorEastAsia" w:hAnsi="Times New Roman" w:cs="Times New Roman"/>
          <w:sz w:val="28"/>
          <w:szCs w:val="28"/>
          <w:lang w:val="kk-KZ" w:eastAsia="ru-RU"/>
        </w:rPr>
        <w:t xml:space="preserve"> біз б</w:t>
      </w:r>
      <w:r w:rsidR="007C3051" w:rsidRPr="003E62F2">
        <w:rPr>
          <w:rFonts w:ascii="Times New Roman" w:eastAsiaTheme="minorEastAsia" w:hAnsi="Times New Roman" w:cs="Times New Roman"/>
          <w:sz w:val="28"/>
          <w:szCs w:val="28"/>
          <w:lang w:val="kk-KZ" w:eastAsia="ru-RU"/>
        </w:rPr>
        <w:t>ұл  пікір</w:t>
      </w:r>
      <w:r w:rsidRPr="003E62F2">
        <w:rPr>
          <w:rFonts w:ascii="Times New Roman" w:eastAsiaTheme="minorEastAsia" w:hAnsi="Times New Roman" w:cs="Times New Roman"/>
          <w:sz w:val="28"/>
          <w:szCs w:val="28"/>
          <w:lang w:val="kk-KZ" w:eastAsia="ru-RU"/>
        </w:rPr>
        <w:t>ді ескереміз</w:t>
      </w:r>
      <w:r w:rsidR="007C3051" w:rsidRPr="003E62F2">
        <w:rPr>
          <w:rFonts w:ascii="Times New Roman" w:eastAsiaTheme="minorEastAsia" w:hAnsi="Times New Roman" w:cs="Times New Roman"/>
          <w:sz w:val="28"/>
          <w:szCs w:val="28"/>
          <w:lang w:val="kk-KZ" w:eastAsia="ru-RU"/>
        </w:rPr>
        <w:t xml:space="preserve">, себебі цифрлық құзыреттілік расымен де уақыттың талабы </w:t>
      </w:r>
      <w:r w:rsidR="00116B88" w:rsidRPr="003E62F2">
        <w:rPr>
          <w:rFonts w:ascii="Times New Roman" w:eastAsiaTheme="minorEastAsia" w:hAnsi="Times New Roman" w:cs="Times New Roman"/>
          <w:sz w:val="28"/>
          <w:szCs w:val="28"/>
          <w:lang w:val="kk-KZ" w:eastAsia="ru-RU"/>
        </w:rPr>
        <w:t>мен</w:t>
      </w:r>
      <w:r w:rsidR="007C3051" w:rsidRPr="003E62F2">
        <w:rPr>
          <w:rFonts w:ascii="Times New Roman" w:eastAsiaTheme="minorEastAsia" w:hAnsi="Times New Roman" w:cs="Times New Roman"/>
          <w:sz w:val="28"/>
          <w:szCs w:val="28"/>
          <w:lang w:val="kk-KZ" w:eastAsia="ru-RU"/>
        </w:rPr>
        <w:t xml:space="preserve"> технологияның үздіксіз дамуымен бірге түрленіп отырады. Технология даму заңдылықтарына сәйкес жаңарады және цифрлық қоғам азаматтарын кез-келген салада өмір бойы үйренуге, білімін жетілдіруге, қажетті дағдыларды игеріп отыруға мәжбүрлейді.</w:t>
      </w:r>
    </w:p>
    <w:p w14:paraId="39340475" w14:textId="5B19FB43" w:rsidR="001B3607" w:rsidRDefault="00F42476" w:rsidP="001B3607">
      <w:pPr>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 xml:space="preserve">Болашақ педагогтың цифрлық құзыреттілігі ұғымының мәнін тереңірек ашу үшін оның құрылымын анықтап алудың қажеттігі туындайды. Осы тұрғыдан  </w:t>
      </w:r>
      <w:r w:rsidR="00FC2C9F" w:rsidRPr="003E62F2">
        <w:rPr>
          <w:rFonts w:ascii="Times New Roman" w:hAnsi="Times New Roman" w:cs="Times New Roman"/>
          <w:sz w:val="28"/>
          <w:szCs w:val="28"/>
          <w:lang w:val="kk-KZ"/>
        </w:rPr>
        <w:t>цифрлық құзыреттілік</w:t>
      </w:r>
      <w:r w:rsidR="007B3A06" w:rsidRPr="003E62F2">
        <w:rPr>
          <w:rFonts w:ascii="Times New Roman" w:hAnsi="Times New Roman" w:cs="Times New Roman"/>
          <w:sz w:val="28"/>
          <w:szCs w:val="28"/>
          <w:lang w:val="kk-KZ"/>
        </w:rPr>
        <w:t xml:space="preserve"> ұғымының </w:t>
      </w:r>
      <w:r w:rsidR="00FC2C9F" w:rsidRPr="003E62F2">
        <w:rPr>
          <w:rFonts w:ascii="Times New Roman" w:hAnsi="Times New Roman" w:cs="Times New Roman"/>
          <w:sz w:val="28"/>
          <w:szCs w:val="28"/>
          <w:lang w:val="kk-KZ"/>
        </w:rPr>
        <w:t>құрам</w:t>
      </w:r>
      <w:r w:rsidR="007B3A06" w:rsidRPr="003E62F2">
        <w:rPr>
          <w:rFonts w:ascii="Times New Roman" w:hAnsi="Times New Roman" w:cs="Times New Roman"/>
          <w:sz w:val="28"/>
          <w:szCs w:val="28"/>
          <w:lang w:val="kk-KZ"/>
        </w:rPr>
        <w:t>дас бөліктерін</w:t>
      </w:r>
      <w:r w:rsidR="00FC2C9F" w:rsidRPr="003E62F2">
        <w:rPr>
          <w:rFonts w:ascii="Times New Roman" w:hAnsi="Times New Roman" w:cs="Times New Roman"/>
          <w:sz w:val="28"/>
          <w:szCs w:val="28"/>
          <w:lang w:val="kk-KZ"/>
        </w:rPr>
        <w:t xml:space="preserve"> анықтау үшін халықаралық тәжірибелерге сүйенеміз. Мәселен, </w:t>
      </w:r>
      <w:r w:rsidR="00FC2C9F" w:rsidRPr="003E62F2">
        <w:rPr>
          <w:rFonts w:ascii="Times New Roman" w:eastAsiaTheme="minorEastAsia" w:hAnsi="Times New Roman" w:cs="Times New Roman"/>
          <w:sz w:val="28"/>
          <w:szCs w:val="28"/>
          <w:lang w:val="kk-KZ" w:eastAsia="ru-RU"/>
        </w:rPr>
        <w:t xml:space="preserve">білім </w:t>
      </w:r>
      <w:r w:rsidR="007B3A06" w:rsidRPr="003E62F2">
        <w:rPr>
          <w:rFonts w:ascii="Times New Roman" w:eastAsiaTheme="minorEastAsia" w:hAnsi="Times New Roman" w:cs="Times New Roman"/>
          <w:sz w:val="28"/>
          <w:szCs w:val="28"/>
          <w:lang w:val="kk-KZ" w:eastAsia="ru-RU"/>
        </w:rPr>
        <w:t xml:space="preserve">берушілердің </w:t>
      </w:r>
      <w:r w:rsidR="00FC2C9F" w:rsidRPr="003E62F2">
        <w:rPr>
          <w:rFonts w:ascii="Times New Roman" w:eastAsiaTheme="minorEastAsia" w:hAnsi="Times New Roman" w:cs="Times New Roman"/>
          <w:sz w:val="28"/>
          <w:szCs w:val="28"/>
          <w:lang w:val="kk-KZ" w:eastAsia="ru-RU"/>
        </w:rPr>
        <w:t xml:space="preserve">цифрлық </w:t>
      </w:r>
      <w:r w:rsidR="00FC2C9F" w:rsidRPr="003E62F2">
        <w:rPr>
          <w:rFonts w:ascii="Times New Roman" w:eastAsiaTheme="minorEastAsia" w:hAnsi="Times New Roman" w:cs="Times New Roman"/>
          <w:sz w:val="28"/>
          <w:szCs w:val="28"/>
          <w:lang w:val="kk-KZ" w:eastAsia="ru-RU"/>
        </w:rPr>
        <w:lastRenderedPageBreak/>
        <w:t>құзыреттілігі</w:t>
      </w:r>
      <w:r w:rsidR="007B3A06" w:rsidRPr="003E62F2">
        <w:rPr>
          <w:rFonts w:ascii="Times New Roman" w:eastAsiaTheme="minorEastAsia" w:hAnsi="Times New Roman" w:cs="Times New Roman"/>
          <w:sz w:val="28"/>
          <w:szCs w:val="28"/>
          <w:lang w:val="kk-KZ" w:eastAsia="ru-RU"/>
        </w:rPr>
        <w:t xml:space="preserve"> </w:t>
      </w:r>
      <w:r w:rsidR="00FC2C9F" w:rsidRPr="003E62F2">
        <w:rPr>
          <w:rFonts w:ascii="Times New Roman" w:eastAsiaTheme="minorEastAsia" w:hAnsi="Times New Roman" w:cs="Times New Roman"/>
          <w:sz w:val="28"/>
          <w:szCs w:val="28"/>
          <w:lang w:val="kk-KZ" w:eastAsia="ru-RU"/>
        </w:rPr>
        <w:t xml:space="preserve"> Еуропалық  бағдарламалық құжаттар мен бастамаларда басым ұстанымға ие.</w:t>
      </w:r>
      <w:bookmarkStart w:id="48" w:name="_Hlk60165751"/>
      <w:r w:rsidR="00FC2C9F" w:rsidRPr="003E62F2">
        <w:rPr>
          <w:rFonts w:ascii="Times New Roman" w:eastAsiaTheme="minorEastAsia" w:hAnsi="Times New Roman" w:cs="Times New Roman"/>
          <w:sz w:val="28"/>
          <w:szCs w:val="28"/>
          <w:lang w:val="kk-KZ" w:eastAsia="ru-RU"/>
        </w:rPr>
        <w:t xml:space="preserve"> Білім берушілердің </w:t>
      </w:r>
      <w:r w:rsidR="00FC2C9F" w:rsidRPr="003E62F2">
        <w:rPr>
          <w:rFonts w:ascii="Times New Roman" w:hAnsi="Times New Roman" w:cs="Times New Roman"/>
          <w:sz w:val="28"/>
          <w:szCs w:val="28"/>
          <w:lang w:val="kk-KZ"/>
        </w:rPr>
        <w:t>цифрлық құзыреттілігінің Еуропалық құрылымы (</w:t>
      </w:r>
      <w:r w:rsidR="00FC2C9F" w:rsidRPr="003E62F2">
        <w:rPr>
          <w:rFonts w:ascii="Times New Roman" w:eastAsiaTheme="minorEastAsia" w:hAnsi="Times New Roman" w:cs="Times New Roman"/>
          <w:sz w:val="28"/>
          <w:szCs w:val="28"/>
          <w:lang w:val="kk-KZ" w:eastAsia="ru-RU"/>
        </w:rPr>
        <w:t>DigCompEdu)</w:t>
      </w:r>
      <w:bookmarkEnd w:id="48"/>
      <w:r w:rsidR="00FC2C9F" w:rsidRPr="003E62F2">
        <w:rPr>
          <w:rFonts w:ascii="Times New Roman" w:eastAsiaTheme="minorEastAsia" w:hAnsi="Times New Roman" w:cs="Times New Roman"/>
          <w:sz w:val="28"/>
          <w:szCs w:val="28"/>
          <w:lang w:val="kk-KZ" w:eastAsia="ru-RU"/>
        </w:rPr>
        <w:t xml:space="preserve"> </w:t>
      </w:r>
      <w:r w:rsidR="00FC2C9F" w:rsidRPr="003E62F2">
        <w:rPr>
          <w:rFonts w:ascii="Times New Roman" w:hAnsi="Times New Roman" w:cs="Times New Roman"/>
          <w:sz w:val="28"/>
          <w:szCs w:val="28"/>
          <w:lang w:val="kk-KZ"/>
        </w:rPr>
        <w:t xml:space="preserve">білім берушілерге арналған цифрлық құзыреттіліктің дамуын қолдауға арналған жалпы анықтамалық жүйені ұсынады. </w:t>
      </w:r>
      <w:bookmarkStart w:id="49" w:name="_Hlk73966910"/>
      <w:r w:rsidR="00FC2C9F" w:rsidRPr="003E62F2">
        <w:rPr>
          <w:rFonts w:ascii="Times New Roman" w:hAnsi="Times New Roman" w:cs="Times New Roman"/>
          <w:sz w:val="28"/>
          <w:szCs w:val="28"/>
          <w:lang w:val="kk-KZ"/>
        </w:rPr>
        <w:t xml:space="preserve">DigCompEdu  цифрлық құзыреттіліктің дамытуға қажетті 3 негізгі құзыреттілік құрамын </w:t>
      </w:r>
      <w:r w:rsidR="00011185">
        <w:rPr>
          <w:rFonts w:ascii="Times New Roman" w:hAnsi="Times New Roman" w:cs="Times New Roman"/>
          <w:sz w:val="28"/>
          <w:szCs w:val="28"/>
          <w:lang w:val="kk-KZ"/>
        </w:rPr>
        <w:t>(</w:t>
      </w:r>
      <w:r w:rsidR="001B3607" w:rsidRPr="001B3607">
        <w:rPr>
          <w:rFonts w:ascii="Times New Roman" w:hAnsi="Times New Roman" w:cs="Times New Roman"/>
          <w:i/>
          <w:iCs/>
          <w:sz w:val="28"/>
          <w:szCs w:val="28"/>
          <w:lang w:val="kk-KZ"/>
        </w:rPr>
        <w:t>б</w:t>
      </w:r>
      <w:r w:rsidR="00011185" w:rsidRPr="001B3607">
        <w:rPr>
          <w:rFonts w:ascii="Times New Roman" w:hAnsi="Times New Roman" w:cs="Times New Roman"/>
          <w:i/>
          <w:iCs/>
          <w:sz w:val="28"/>
          <w:szCs w:val="28"/>
          <w:lang w:val="kk-KZ"/>
        </w:rPr>
        <w:t>ілім берушілердің кәсіби,</w:t>
      </w:r>
      <w:r w:rsidR="001B3607" w:rsidRPr="001B3607">
        <w:rPr>
          <w:rFonts w:ascii="Times New Roman" w:hAnsi="Times New Roman" w:cs="Times New Roman"/>
          <w:i/>
          <w:iCs/>
          <w:sz w:val="28"/>
          <w:szCs w:val="28"/>
          <w:lang w:val="kk-KZ"/>
        </w:rPr>
        <w:t xml:space="preserve"> </w:t>
      </w:r>
      <w:r w:rsidR="00011185" w:rsidRPr="001B3607">
        <w:rPr>
          <w:rFonts w:ascii="Times New Roman" w:hAnsi="Times New Roman" w:cs="Times New Roman"/>
          <w:i/>
          <w:iCs/>
          <w:sz w:val="28"/>
          <w:szCs w:val="28"/>
          <w:lang w:val="kk-KZ"/>
        </w:rPr>
        <w:t>педагогикалық</w:t>
      </w:r>
      <w:r w:rsidR="001B3607" w:rsidRPr="001B3607">
        <w:rPr>
          <w:rFonts w:ascii="Times New Roman" w:hAnsi="Times New Roman" w:cs="Times New Roman"/>
          <w:i/>
          <w:iCs/>
          <w:sz w:val="28"/>
          <w:szCs w:val="28"/>
          <w:lang w:val="kk-KZ"/>
        </w:rPr>
        <w:t xml:space="preserve">, </w:t>
      </w:r>
      <w:r w:rsidR="00011185" w:rsidRPr="001B3607">
        <w:rPr>
          <w:rFonts w:ascii="Times New Roman" w:hAnsi="Times New Roman" w:cs="Times New Roman"/>
          <w:i/>
          <w:iCs/>
          <w:sz w:val="28"/>
          <w:szCs w:val="28"/>
          <w:lang w:val="kk-KZ"/>
        </w:rPr>
        <w:t>үйрен</w:t>
      </w:r>
      <w:r w:rsidR="001B3607" w:rsidRPr="001B3607">
        <w:rPr>
          <w:rFonts w:ascii="Times New Roman" w:hAnsi="Times New Roman" w:cs="Times New Roman"/>
          <w:i/>
          <w:iCs/>
          <w:sz w:val="28"/>
          <w:szCs w:val="28"/>
          <w:lang w:val="kk-KZ"/>
        </w:rPr>
        <w:t>у</w:t>
      </w:r>
      <w:r w:rsidR="00011185" w:rsidRPr="001B3607">
        <w:rPr>
          <w:rFonts w:ascii="Times New Roman" w:hAnsi="Times New Roman" w:cs="Times New Roman"/>
          <w:i/>
          <w:iCs/>
          <w:sz w:val="28"/>
          <w:szCs w:val="28"/>
          <w:lang w:val="kk-KZ"/>
        </w:rPr>
        <w:t>ш</w:t>
      </w:r>
      <w:r w:rsidR="001B3607" w:rsidRPr="001B3607">
        <w:rPr>
          <w:rFonts w:ascii="Times New Roman" w:hAnsi="Times New Roman" w:cs="Times New Roman"/>
          <w:i/>
          <w:iCs/>
          <w:sz w:val="28"/>
          <w:szCs w:val="28"/>
          <w:lang w:val="kk-KZ"/>
        </w:rPr>
        <w:t>і</w:t>
      </w:r>
      <w:r w:rsidR="00011185" w:rsidRPr="001B3607">
        <w:rPr>
          <w:rFonts w:ascii="Times New Roman" w:hAnsi="Times New Roman" w:cs="Times New Roman"/>
          <w:i/>
          <w:iCs/>
          <w:sz w:val="28"/>
          <w:szCs w:val="28"/>
          <w:lang w:val="kk-KZ"/>
        </w:rPr>
        <w:t>лердің құзыреттері</w:t>
      </w:r>
      <w:r w:rsidR="00011185">
        <w:rPr>
          <w:rFonts w:ascii="Times New Roman" w:hAnsi="Times New Roman" w:cs="Times New Roman"/>
          <w:sz w:val="28"/>
          <w:szCs w:val="28"/>
          <w:lang w:val="kk-KZ"/>
        </w:rPr>
        <w:t xml:space="preserve">) </w:t>
      </w:r>
      <w:r w:rsidR="00FC2C9F" w:rsidRPr="003E62F2">
        <w:rPr>
          <w:rFonts w:ascii="Times New Roman" w:hAnsi="Times New Roman" w:cs="Times New Roman"/>
          <w:sz w:val="28"/>
          <w:szCs w:val="28"/>
          <w:lang w:val="kk-KZ"/>
        </w:rPr>
        <w:t xml:space="preserve">және 6 саласын </w:t>
      </w:r>
      <w:r w:rsidR="001B3607">
        <w:rPr>
          <w:rFonts w:ascii="Times New Roman" w:hAnsi="Times New Roman" w:cs="Times New Roman"/>
          <w:sz w:val="28"/>
          <w:szCs w:val="28"/>
          <w:lang w:val="kk-KZ"/>
        </w:rPr>
        <w:t>(</w:t>
      </w:r>
      <w:r w:rsidR="001B3607" w:rsidRPr="001B3607">
        <w:rPr>
          <w:rFonts w:ascii="Times New Roman" w:hAnsi="Times New Roman" w:cs="Times New Roman"/>
          <w:i/>
          <w:iCs/>
          <w:sz w:val="28"/>
          <w:szCs w:val="28"/>
          <w:lang w:val="kk-KZ"/>
        </w:rPr>
        <w:t>кәсіби әрекеттесу, цифрлық ресурстар, оқыту және үйрету, бағалау, студентке мүмкіндік беру, студенттің цифрлық құзыр</w:t>
      </w:r>
      <w:r w:rsidR="001B3607">
        <w:rPr>
          <w:rFonts w:ascii="Times New Roman" w:hAnsi="Times New Roman" w:cs="Times New Roman"/>
          <w:i/>
          <w:iCs/>
          <w:sz w:val="28"/>
          <w:szCs w:val="28"/>
          <w:lang w:val="kk-KZ"/>
        </w:rPr>
        <w:t>е</w:t>
      </w:r>
      <w:r w:rsidR="001B3607" w:rsidRPr="001B3607">
        <w:rPr>
          <w:rFonts w:ascii="Times New Roman" w:hAnsi="Times New Roman" w:cs="Times New Roman"/>
          <w:i/>
          <w:iCs/>
          <w:sz w:val="28"/>
          <w:szCs w:val="28"/>
          <w:lang w:val="kk-KZ"/>
        </w:rPr>
        <w:t>ттілігін жеңілдету</w:t>
      </w:r>
      <w:r w:rsidR="001B3607">
        <w:rPr>
          <w:rFonts w:ascii="Times New Roman" w:hAnsi="Times New Roman" w:cs="Times New Roman"/>
          <w:sz w:val="28"/>
          <w:szCs w:val="28"/>
          <w:lang w:val="kk-KZ"/>
        </w:rPr>
        <w:t xml:space="preserve">) </w:t>
      </w:r>
      <w:r w:rsidR="00FC2C9F" w:rsidRPr="003E62F2">
        <w:rPr>
          <w:rFonts w:ascii="Times New Roman" w:hAnsi="Times New Roman" w:cs="Times New Roman"/>
          <w:sz w:val="28"/>
          <w:szCs w:val="28"/>
          <w:lang w:val="kk-KZ"/>
        </w:rPr>
        <w:t xml:space="preserve">ұсынады </w:t>
      </w:r>
      <w:r w:rsidR="007B3A06" w:rsidRPr="003E62F2">
        <w:rPr>
          <w:rFonts w:ascii="Times New Roman" w:hAnsi="Times New Roman" w:cs="Times New Roman"/>
          <w:sz w:val="28"/>
          <w:szCs w:val="28"/>
          <w:lang w:val="kk-KZ"/>
        </w:rPr>
        <w:t xml:space="preserve"> </w:t>
      </w:r>
      <w:r w:rsidR="007B3A06" w:rsidRPr="00011185">
        <w:rPr>
          <w:rFonts w:ascii="Times New Roman" w:hAnsi="Times New Roman" w:cs="Times New Roman"/>
          <w:sz w:val="28"/>
          <w:szCs w:val="28"/>
          <w:lang w:val="kk-KZ"/>
        </w:rPr>
        <w:t>(</w:t>
      </w:r>
      <w:r w:rsidR="00E4098A" w:rsidRPr="00011185">
        <w:rPr>
          <w:rFonts w:ascii="Times New Roman" w:hAnsi="Times New Roman" w:cs="Times New Roman"/>
          <w:sz w:val="28"/>
          <w:szCs w:val="28"/>
          <w:lang w:val="kk-KZ"/>
        </w:rPr>
        <w:t xml:space="preserve">Қосымша </w:t>
      </w:r>
      <w:r w:rsidR="007B3A06" w:rsidRPr="00011185">
        <w:rPr>
          <w:rFonts w:ascii="Times New Roman" w:hAnsi="Times New Roman" w:cs="Times New Roman"/>
          <w:sz w:val="28"/>
          <w:szCs w:val="28"/>
          <w:lang w:val="kk-KZ"/>
        </w:rPr>
        <w:t>Сурет 1)</w:t>
      </w:r>
      <w:r w:rsidR="007B3A06" w:rsidRPr="003E62F2">
        <w:rPr>
          <w:rFonts w:ascii="Times New Roman" w:hAnsi="Times New Roman" w:cs="Times New Roman"/>
          <w:sz w:val="28"/>
          <w:szCs w:val="28"/>
          <w:lang w:val="kk-KZ"/>
        </w:rPr>
        <w:t xml:space="preserve"> </w:t>
      </w:r>
      <w:r w:rsidR="00FC2C9F" w:rsidRPr="003E62F2">
        <w:rPr>
          <w:rFonts w:ascii="Times New Roman" w:hAnsi="Times New Roman" w:cs="Times New Roman"/>
          <w:sz w:val="28"/>
          <w:szCs w:val="28"/>
          <w:lang w:val="kk-KZ"/>
        </w:rPr>
        <w:t>[</w:t>
      </w:r>
      <w:r w:rsidR="00B33E82" w:rsidRPr="00B33E82">
        <w:rPr>
          <w:rFonts w:ascii="Times New Roman" w:hAnsi="Times New Roman" w:cs="Times New Roman"/>
          <w:sz w:val="28"/>
          <w:szCs w:val="28"/>
          <w:lang w:val="kk-KZ"/>
        </w:rPr>
        <w:t>5</w:t>
      </w:r>
      <w:r w:rsidR="00FC2C9F" w:rsidRPr="003E62F2">
        <w:rPr>
          <w:rFonts w:ascii="Times New Roman" w:hAnsi="Times New Roman" w:cs="Times New Roman"/>
          <w:sz w:val="28"/>
          <w:szCs w:val="28"/>
          <w:lang w:val="kk-KZ"/>
        </w:rPr>
        <w:t xml:space="preserve">].  </w:t>
      </w:r>
      <w:bookmarkStart w:id="50" w:name="_Hlk110605786"/>
      <w:bookmarkEnd w:id="49"/>
    </w:p>
    <w:p w14:paraId="5C2EF28E" w14:textId="570DAE0C" w:rsidR="00FC2C9F" w:rsidRPr="003E62F2" w:rsidRDefault="001B3607" w:rsidP="001B360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00FC2C9F" w:rsidRPr="003E62F2">
        <w:rPr>
          <w:rFonts w:ascii="Times New Roman" w:hAnsi="Times New Roman" w:cs="Times New Roman"/>
          <w:sz w:val="28"/>
          <w:szCs w:val="28"/>
          <w:lang w:val="kk-KZ"/>
        </w:rPr>
        <w:t xml:space="preserve">ілім берушінің </w:t>
      </w:r>
      <w:r w:rsidR="00791AF9" w:rsidRPr="003E62F2">
        <w:rPr>
          <w:rFonts w:ascii="Times New Roman" w:hAnsi="Times New Roman" w:cs="Times New Roman"/>
          <w:sz w:val="28"/>
          <w:szCs w:val="28"/>
          <w:lang w:val="kk-KZ"/>
        </w:rPr>
        <w:t xml:space="preserve">цифрлық </w:t>
      </w:r>
      <w:r w:rsidR="00FC2C9F" w:rsidRPr="003E62F2">
        <w:rPr>
          <w:rFonts w:ascii="Times New Roman" w:hAnsi="Times New Roman" w:cs="Times New Roman"/>
          <w:sz w:val="28"/>
          <w:szCs w:val="28"/>
          <w:lang w:val="kk-KZ"/>
        </w:rPr>
        <w:t>құзыреттілі</w:t>
      </w:r>
      <w:r w:rsidR="00791AF9" w:rsidRPr="003E62F2">
        <w:rPr>
          <w:rFonts w:ascii="Times New Roman" w:hAnsi="Times New Roman" w:cs="Times New Roman"/>
          <w:sz w:val="28"/>
          <w:szCs w:val="28"/>
          <w:lang w:val="kk-KZ"/>
        </w:rPr>
        <w:t xml:space="preserve">гінің Еуропалық </w:t>
      </w:r>
      <w:r w:rsidR="00FC2C9F" w:rsidRPr="003E62F2">
        <w:rPr>
          <w:rFonts w:ascii="Times New Roman" w:hAnsi="Times New Roman" w:cs="Times New Roman"/>
          <w:sz w:val="28"/>
          <w:szCs w:val="28"/>
          <w:lang w:val="kk-KZ"/>
        </w:rPr>
        <w:t>құр</w:t>
      </w:r>
      <w:r w:rsidR="00544677" w:rsidRPr="003E62F2">
        <w:rPr>
          <w:rFonts w:ascii="Times New Roman" w:hAnsi="Times New Roman" w:cs="Times New Roman"/>
          <w:sz w:val="28"/>
          <w:szCs w:val="28"/>
          <w:lang w:val="kk-KZ"/>
        </w:rPr>
        <w:t>ылымындағы білім берушінің кәсіби құзыреттері</w:t>
      </w:r>
      <w:r w:rsidR="00FC2C9F" w:rsidRPr="003E62F2">
        <w:rPr>
          <w:rFonts w:ascii="Times New Roman" w:hAnsi="Times New Roman" w:cs="Times New Roman"/>
          <w:sz w:val="28"/>
          <w:szCs w:val="28"/>
          <w:lang w:val="kk-KZ"/>
        </w:rPr>
        <w:t xml:space="preserve"> педагогтың оқытуды жақсарту, білім алушы мен ата-ана және әріптестерімен кәсіби қарым-қатынас орнату және бірлескен ортада рефлексивтік тәжірибе мен кәсіби өсуді дамыту үшін цифрлық құрылғыларды пайдалану туралы білімін қамтиды. </w:t>
      </w:r>
      <w:r w:rsidR="00544677" w:rsidRPr="003E62F2">
        <w:rPr>
          <w:rFonts w:ascii="Times New Roman" w:hAnsi="Times New Roman" w:cs="Times New Roman"/>
          <w:sz w:val="28"/>
          <w:szCs w:val="28"/>
          <w:lang w:val="kk-KZ"/>
        </w:rPr>
        <w:t>Цифрлық құзыреттіліктің п</w:t>
      </w:r>
      <w:r w:rsidR="00FC2C9F" w:rsidRPr="003E62F2">
        <w:rPr>
          <w:rFonts w:ascii="Times New Roman" w:hAnsi="Times New Roman" w:cs="Times New Roman"/>
          <w:sz w:val="28"/>
          <w:szCs w:val="28"/>
          <w:lang w:val="kk-KZ"/>
        </w:rPr>
        <w:t>едагогикалық құзыре</w:t>
      </w:r>
      <w:r w:rsidR="00544677" w:rsidRPr="003E62F2">
        <w:rPr>
          <w:rFonts w:ascii="Times New Roman" w:hAnsi="Times New Roman" w:cs="Times New Roman"/>
          <w:sz w:val="28"/>
          <w:szCs w:val="28"/>
          <w:lang w:val="kk-KZ"/>
        </w:rPr>
        <w:t>ттері</w:t>
      </w:r>
      <w:r w:rsidR="00FC2C9F" w:rsidRPr="003E62F2">
        <w:rPr>
          <w:rFonts w:ascii="Times New Roman" w:hAnsi="Times New Roman" w:cs="Times New Roman"/>
          <w:sz w:val="28"/>
          <w:szCs w:val="28"/>
          <w:lang w:val="kk-KZ"/>
        </w:rPr>
        <w:t xml:space="preserve"> саласы педагогтың цифрлық ресурстарды жан-жақты өңдеу және оларды оқыту мақсаттарына, оқыту стратегияларына бейімдеу қабілеті мен жауапкершілігін анықтайды. Сондай-ақ, ол педагогт</w:t>
      </w:r>
      <w:r w:rsidR="00544677" w:rsidRPr="003E62F2">
        <w:rPr>
          <w:rFonts w:ascii="Times New Roman" w:hAnsi="Times New Roman" w:cs="Times New Roman"/>
          <w:sz w:val="28"/>
          <w:szCs w:val="28"/>
          <w:lang w:val="kk-KZ"/>
        </w:rPr>
        <w:t>ы</w:t>
      </w:r>
      <w:r w:rsidR="00FC2C9F" w:rsidRPr="003E62F2">
        <w:rPr>
          <w:rFonts w:ascii="Times New Roman" w:hAnsi="Times New Roman" w:cs="Times New Roman"/>
          <w:sz w:val="28"/>
          <w:szCs w:val="28"/>
          <w:lang w:val="kk-KZ"/>
        </w:rPr>
        <w:t xml:space="preserve">ң оқыту үдерісін жобалау және жоспарлау, бағалау стратегиялары мен студенттердің </w:t>
      </w:r>
      <w:r w:rsidR="00544677" w:rsidRPr="003E62F2">
        <w:rPr>
          <w:rFonts w:ascii="Times New Roman" w:hAnsi="Times New Roman" w:cs="Times New Roman"/>
          <w:sz w:val="28"/>
          <w:szCs w:val="28"/>
          <w:lang w:val="kk-KZ"/>
        </w:rPr>
        <w:t>жеке</w:t>
      </w:r>
      <w:r w:rsidR="00FC2C9F" w:rsidRPr="003E62F2">
        <w:rPr>
          <w:rFonts w:ascii="Times New Roman" w:hAnsi="Times New Roman" w:cs="Times New Roman"/>
          <w:sz w:val="28"/>
          <w:szCs w:val="28"/>
          <w:lang w:val="kk-KZ"/>
        </w:rPr>
        <w:t xml:space="preserve"> немесе топтық оқуын ұйымдастыру және ынталандыру әдістерінде цифрлық құрылғыларды пайдалану қабілетін қамтиды. </w:t>
      </w:r>
      <w:r w:rsidR="00544677" w:rsidRPr="003E62F2">
        <w:rPr>
          <w:rFonts w:ascii="Times New Roman" w:hAnsi="Times New Roman" w:cs="Times New Roman"/>
          <w:sz w:val="28"/>
          <w:szCs w:val="28"/>
          <w:lang w:val="kk-KZ"/>
        </w:rPr>
        <w:t xml:space="preserve">Осы суреттегі үйренушілердің құзыреттері </w:t>
      </w:r>
      <w:r w:rsidR="00FC2C9F" w:rsidRPr="003E62F2">
        <w:rPr>
          <w:rFonts w:ascii="Times New Roman" w:hAnsi="Times New Roman" w:cs="Times New Roman"/>
          <w:sz w:val="28"/>
          <w:szCs w:val="28"/>
          <w:lang w:val="kk-KZ"/>
        </w:rPr>
        <w:t>саласы білім алушының ақпаратпен жұмыс істеу, жауапты пайдалану, цифрлық мазмұнды құру, өзара әрекеттесу және мәселелерді шешу құзыреттілігін жеделдетудегі олардың қабілетіне немесе жауапкершілігіне шоғырланады.</w:t>
      </w:r>
      <w:bookmarkEnd w:id="50"/>
      <w:r w:rsidR="00FC2C9F" w:rsidRPr="003E62F2">
        <w:rPr>
          <w:rFonts w:ascii="Times New Roman" w:hAnsi="Times New Roman" w:cs="Times New Roman"/>
          <w:sz w:val="28"/>
          <w:szCs w:val="28"/>
          <w:lang w:val="kk-KZ"/>
        </w:rPr>
        <w:t xml:space="preserve"> Сонымен қатар, DigCompEdu педагогт</w:t>
      </w:r>
      <w:r w:rsidR="00544677" w:rsidRPr="003E62F2">
        <w:rPr>
          <w:rFonts w:ascii="Times New Roman" w:hAnsi="Times New Roman" w:cs="Times New Roman"/>
          <w:sz w:val="28"/>
          <w:szCs w:val="28"/>
          <w:lang w:val="kk-KZ"/>
        </w:rPr>
        <w:t>ы</w:t>
      </w:r>
      <w:r w:rsidR="00FC2C9F" w:rsidRPr="003E62F2">
        <w:rPr>
          <w:rFonts w:ascii="Times New Roman" w:hAnsi="Times New Roman" w:cs="Times New Roman"/>
          <w:sz w:val="28"/>
          <w:szCs w:val="28"/>
          <w:lang w:val="kk-KZ"/>
        </w:rPr>
        <w:t>ң цифрлық құзыреттілігін бағалаудың алты деңгейін анықтайды. A1 және A2 (Awareness/Exploration) деңгейлері педагогт</w:t>
      </w:r>
      <w:r w:rsidR="00ED02E7">
        <w:rPr>
          <w:rFonts w:ascii="Times New Roman" w:hAnsi="Times New Roman" w:cs="Times New Roman"/>
          <w:sz w:val="28"/>
          <w:szCs w:val="28"/>
          <w:lang w:val="kk-KZ"/>
        </w:rPr>
        <w:t>ы</w:t>
      </w:r>
      <w:r w:rsidR="00FC2C9F" w:rsidRPr="003E62F2">
        <w:rPr>
          <w:rFonts w:ascii="Times New Roman" w:hAnsi="Times New Roman" w:cs="Times New Roman"/>
          <w:sz w:val="28"/>
          <w:szCs w:val="28"/>
          <w:lang w:val="kk-KZ"/>
        </w:rPr>
        <w:t>ң цифрлық технологиялардың әлеуетін түсінуі мен зерттеуін және бірлескен тәжірибе алмасу арқылы педагогикалық және кәсіби қызметте қолдануын қамтиды. B1 және B2 (Integration/Expertise) деңгейлері бірлескен ортадағы кәсіби қызметтің бірнеше аспектілеріне технологияларды сенімді, сыни және шығармашылықпен біріктіру және цифрлық стратегиялардың оң және теріс жақтарын түсіну құзыреттерін қамтиды. С1 және С2 (Көшбасшылық/Инновация) деңгейлері нақты мақсаттар үшін цифрлық технологияларды пайдалану құзыреттілігін көрсетеді, одан әрі дамуды іздейді, цифрлық педагогикалық тәжірибенің артықшылықтары мен кемшіліктерін бағалайды [</w:t>
      </w:r>
      <w:r w:rsidR="00B33E82" w:rsidRPr="00B33E82">
        <w:rPr>
          <w:rFonts w:ascii="Times New Roman" w:hAnsi="Times New Roman" w:cs="Times New Roman"/>
          <w:sz w:val="28"/>
          <w:szCs w:val="28"/>
          <w:lang w:val="kk-KZ"/>
        </w:rPr>
        <w:t>5</w:t>
      </w:r>
      <w:r w:rsidR="00FC2C9F" w:rsidRPr="003E62F2">
        <w:rPr>
          <w:rFonts w:ascii="Times New Roman" w:hAnsi="Times New Roman" w:cs="Times New Roman"/>
          <w:sz w:val="28"/>
          <w:szCs w:val="28"/>
          <w:lang w:val="kk-KZ"/>
        </w:rPr>
        <w:t>].</w:t>
      </w:r>
    </w:p>
    <w:p w14:paraId="63664D9C" w14:textId="651B35B6" w:rsidR="004D105E" w:rsidRPr="003E62F2" w:rsidRDefault="004D105E" w:rsidP="0045188A">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hAnsi="Times New Roman" w:cs="Times New Roman"/>
          <w:sz w:val="28"/>
          <w:szCs w:val="28"/>
          <w:lang w:val="kk-KZ"/>
        </w:rPr>
        <w:t>Бірқатар еңбектерде цифрлық құзыреттіліктің  құрылымы қарастырылған.</w:t>
      </w:r>
      <w:r w:rsidRPr="003E62F2">
        <w:rPr>
          <w:rFonts w:ascii="Times New Roman" w:eastAsiaTheme="minorEastAsia" w:hAnsi="Times New Roman" w:cs="Times New Roman"/>
          <w:sz w:val="28"/>
          <w:szCs w:val="28"/>
          <w:lang w:val="kk-KZ" w:eastAsia="ru-RU"/>
        </w:rPr>
        <w:t xml:space="preserve"> </w:t>
      </w:r>
      <w:r w:rsidRPr="003E62F2">
        <w:rPr>
          <w:rFonts w:ascii="Times New Roman" w:hAnsi="Times New Roman" w:cs="Times New Roman"/>
          <w:sz w:val="28"/>
          <w:szCs w:val="28"/>
          <w:lang w:val="kk-KZ"/>
        </w:rPr>
        <w:t>Шетелдік зерттеулерде</w:t>
      </w:r>
      <w:r w:rsidRPr="003E62F2">
        <w:rPr>
          <w:rFonts w:ascii="Times New Roman" w:hAnsi="Times New Roman" w:cs="Times New Roman"/>
          <w:b/>
          <w:sz w:val="28"/>
          <w:szCs w:val="28"/>
          <w:lang w:val="kk-KZ"/>
        </w:rPr>
        <w:t xml:space="preserve"> </w:t>
      </w:r>
      <w:r w:rsidRPr="003E62F2">
        <w:rPr>
          <w:rFonts w:ascii="Times New Roman" w:hAnsi="Times New Roman" w:cs="Times New Roman"/>
          <w:bCs/>
          <w:sz w:val="28"/>
          <w:szCs w:val="28"/>
          <w:lang w:val="kk-KZ"/>
        </w:rPr>
        <w:t>педагогтың</w:t>
      </w:r>
      <w:r w:rsidRPr="003E62F2">
        <w:rPr>
          <w:rFonts w:ascii="Times New Roman" w:hAnsi="Times New Roman" w:cs="Times New Roman"/>
          <w:b/>
          <w:sz w:val="28"/>
          <w:szCs w:val="28"/>
          <w:lang w:val="kk-KZ"/>
        </w:rPr>
        <w:t xml:space="preserve"> </w:t>
      </w:r>
      <w:r w:rsidRPr="003E62F2">
        <w:rPr>
          <w:rFonts w:ascii="Times New Roman" w:hAnsi="Times New Roman" w:cs="Times New Roman"/>
          <w:sz w:val="28"/>
          <w:szCs w:val="28"/>
          <w:lang w:val="kk-KZ"/>
        </w:rPr>
        <w:t xml:space="preserve">цифрлық құзыреттілігін дамытуда </w:t>
      </w:r>
      <w:r w:rsidRPr="003E62F2">
        <w:rPr>
          <w:rFonts w:ascii="Times New Roman" w:hAnsi="Times New Roman" w:cs="Times New Roman"/>
          <w:bCs/>
          <w:sz w:val="28"/>
          <w:szCs w:val="28"/>
          <w:lang w:val="kk-KZ"/>
        </w:rPr>
        <w:t>норвегиялық ғалым</w:t>
      </w:r>
      <w:r w:rsidRPr="003E62F2">
        <w:rPr>
          <w:rFonts w:ascii="Times New Roman" w:hAnsi="Times New Roman" w:cs="Times New Roman"/>
          <w:b/>
          <w:sz w:val="28"/>
          <w:szCs w:val="28"/>
          <w:lang w:val="kk-KZ"/>
        </w:rPr>
        <w:t xml:space="preserve"> </w:t>
      </w:r>
      <w:r w:rsidRPr="003E62F2">
        <w:rPr>
          <w:rFonts w:ascii="Times New Roman" w:hAnsi="Times New Roman" w:cs="Times New Roman"/>
          <w:sz w:val="28"/>
          <w:szCs w:val="28"/>
          <w:lang w:val="kk-KZ"/>
        </w:rPr>
        <w:t>R.Krumsvikтің еңбегін атап өтуге болады. Ғалым мұғалімнің цифрлық құзыреттілігін «Мұғалім немесе білім берушілердің ақпараттық қарым-қатынас технологияларын кәсіби деңгейде  педагогикалық-дидактикалық пайымдаулармен қолдану шеберлігі және  оның оқыту стратегиялары мен студенттердің цифрлық құзыреттілігінің қалыптасуына әсерін сезе білуі»  деп анықтады. Ол мұғалім цифрлық құзыреттілікті тек қана білім беру үдерісін</w:t>
      </w:r>
      <w:r w:rsidR="00ED02E7">
        <w:rPr>
          <w:rFonts w:ascii="Times New Roman" w:hAnsi="Times New Roman" w:cs="Times New Roman"/>
          <w:sz w:val="28"/>
          <w:szCs w:val="28"/>
          <w:lang w:val="kk-KZ"/>
        </w:rPr>
        <w:t>д</w:t>
      </w:r>
      <w:r w:rsidRPr="003E62F2">
        <w:rPr>
          <w:rFonts w:ascii="Times New Roman" w:hAnsi="Times New Roman" w:cs="Times New Roman"/>
          <w:sz w:val="28"/>
          <w:szCs w:val="28"/>
          <w:lang w:val="kk-KZ"/>
        </w:rPr>
        <w:t xml:space="preserve">е емес формативті,  жиынтық бағалауда да дамыта алатындығын атап өткен. Бұл </w:t>
      </w:r>
      <w:r w:rsidRPr="003E62F2">
        <w:rPr>
          <w:rFonts w:ascii="Times New Roman" w:hAnsi="Times New Roman" w:cs="Times New Roman"/>
          <w:sz w:val="28"/>
          <w:szCs w:val="28"/>
          <w:lang w:val="kk-KZ"/>
        </w:rPr>
        <w:lastRenderedPageBreak/>
        <w:t>анықтама</w:t>
      </w:r>
      <w:r w:rsidR="00ED02E7">
        <w:rPr>
          <w:rFonts w:ascii="Times New Roman" w:hAnsi="Times New Roman" w:cs="Times New Roman"/>
          <w:sz w:val="28"/>
          <w:szCs w:val="28"/>
          <w:lang w:val="kk-KZ"/>
        </w:rPr>
        <w:t xml:space="preserve"> мұғалім </w:t>
      </w:r>
      <w:r w:rsidRPr="003E62F2">
        <w:rPr>
          <w:rFonts w:ascii="Times New Roman" w:hAnsi="Times New Roman" w:cs="Times New Roman"/>
          <w:sz w:val="28"/>
          <w:szCs w:val="28"/>
          <w:lang w:val="kk-KZ"/>
        </w:rPr>
        <w:t xml:space="preserve">басқа технологияны тұтынушылардан  оқыту мен үйретуді басты назарда  ұстауымен ерекшеленеді. </w:t>
      </w:r>
      <w:r w:rsidRPr="003E62F2">
        <w:rPr>
          <w:rFonts w:ascii="Times New Roman" w:eastAsia="Times New Roman" w:hAnsi="Times New Roman" w:cs="Times New Roman"/>
          <w:sz w:val="28"/>
          <w:szCs w:val="28"/>
          <w:lang w:val="kk-KZ" w:eastAsia="ru-RU"/>
        </w:rPr>
        <w:t xml:space="preserve">R. Krumsvik </w:t>
      </w:r>
      <w:r w:rsidRPr="003E62F2">
        <w:rPr>
          <w:rFonts w:ascii="Times New Roman" w:hAnsi="Times New Roman" w:cs="Times New Roman"/>
          <w:sz w:val="28"/>
          <w:szCs w:val="28"/>
          <w:lang w:val="kk-KZ"/>
        </w:rPr>
        <w:t xml:space="preserve"> </w:t>
      </w:r>
      <w:r w:rsidR="00ED02E7" w:rsidRPr="003E62F2">
        <w:rPr>
          <w:rFonts w:ascii="Times New Roman" w:hAnsi="Times New Roman" w:cs="Times New Roman"/>
          <w:sz w:val="28"/>
          <w:szCs w:val="28"/>
          <w:lang w:val="kk-KZ"/>
        </w:rPr>
        <w:t xml:space="preserve">мұғалімнің </w:t>
      </w:r>
      <w:r w:rsidRPr="003E62F2">
        <w:rPr>
          <w:rFonts w:ascii="Times New Roman" w:hAnsi="Times New Roman" w:cs="Times New Roman"/>
          <w:sz w:val="28"/>
          <w:szCs w:val="28"/>
          <w:lang w:val="kk-KZ"/>
        </w:rPr>
        <w:t>цифрлық құзыреттілігінің  құрылымын ұсынады (</w:t>
      </w:r>
      <w:r w:rsidRPr="003E62F2">
        <w:rPr>
          <w:rFonts w:ascii="Times New Roman" w:hAnsi="Times New Roman" w:cs="Times New Roman"/>
          <w:iCs/>
          <w:sz w:val="28"/>
          <w:szCs w:val="28"/>
          <w:lang w:val="kk-KZ"/>
        </w:rPr>
        <w:t xml:space="preserve">Сурет </w:t>
      </w:r>
      <w:r w:rsidR="00642C8B" w:rsidRPr="003E62F2">
        <w:rPr>
          <w:rFonts w:ascii="Times New Roman" w:hAnsi="Times New Roman" w:cs="Times New Roman"/>
          <w:iCs/>
          <w:sz w:val="28"/>
          <w:szCs w:val="28"/>
          <w:lang w:val="kk-KZ"/>
        </w:rPr>
        <w:t>2</w:t>
      </w:r>
      <w:r w:rsidRPr="003E62F2">
        <w:rPr>
          <w:rFonts w:ascii="Times New Roman" w:hAnsi="Times New Roman" w:cs="Times New Roman"/>
          <w:iCs/>
          <w:sz w:val="28"/>
          <w:szCs w:val="28"/>
          <w:lang w:val="kk-KZ"/>
        </w:rPr>
        <w:t>)</w:t>
      </w:r>
      <w:r w:rsidRPr="003E62F2">
        <w:rPr>
          <w:rFonts w:ascii="Times New Roman" w:hAnsi="Times New Roman" w:cs="Times New Roman"/>
          <w:sz w:val="28"/>
          <w:szCs w:val="28"/>
          <w:lang w:val="kk-KZ"/>
        </w:rPr>
        <w:t xml:space="preserve"> [</w:t>
      </w:r>
      <w:r w:rsidR="005B64C4" w:rsidRPr="003E62F2">
        <w:rPr>
          <w:rFonts w:ascii="Times New Roman" w:hAnsi="Times New Roman" w:cs="Times New Roman"/>
          <w:sz w:val="28"/>
          <w:szCs w:val="28"/>
          <w:lang w:val="kk-KZ"/>
        </w:rPr>
        <w:t>6</w:t>
      </w:r>
      <w:r w:rsidR="00B33E82" w:rsidRPr="00546D48">
        <w:rPr>
          <w:rFonts w:ascii="Times New Roman" w:hAnsi="Times New Roman" w:cs="Times New Roman"/>
          <w:sz w:val="28"/>
          <w:szCs w:val="28"/>
          <w:lang w:val="kk-KZ"/>
        </w:rPr>
        <w:t>7</w:t>
      </w:r>
      <w:r w:rsidRPr="003E62F2">
        <w:rPr>
          <w:rFonts w:ascii="Times New Roman" w:hAnsi="Times New Roman" w:cs="Times New Roman"/>
          <w:sz w:val="28"/>
          <w:szCs w:val="28"/>
          <w:lang w:val="kk-KZ"/>
        </w:rPr>
        <w:t>].</w:t>
      </w:r>
    </w:p>
    <w:p w14:paraId="66BC4A96"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8"/>
          <w:szCs w:val="28"/>
          <w:lang w:val="kk-KZ"/>
        </w:rPr>
      </w:pPr>
    </w:p>
    <w:p w14:paraId="1C151C0E"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r w:rsidRPr="003E62F2">
        <w:rPr>
          <w:rFonts w:ascii="Times New Roman" w:hAnsi="Times New Roman" w:cs="Times New Roman"/>
          <w:noProof/>
          <w:sz w:val="28"/>
          <w:szCs w:val="28"/>
          <w:lang w:eastAsia="ru-RU"/>
        </w:rPr>
        <w:drawing>
          <wp:anchor distT="0" distB="0" distL="114300" distR="114300" simplePos="0" relativeHeight="251727872" behindDoc="0" locked="0" layoutInCell="1" allowOverlap="1" wp14:anchorId="7B84CAE6" wp14:editId="3A8A988C">
            <wp:simplePos x="0" y="0"/>
            <wp:positionH relativeFrom="page">
              <wp:posOffset>1685290</wp:posOffset>
            </wp:positionH>
            <wp:positionV relativeFrom="paragraph">
              <wp:posOffset>71755</wp:posOffset>
            </wp:positionV>
            <wp:extent cx="5051425" cy="3009265"/>
            <wp:effectExtent l="0" t="0" r="0" b="635"/>
            <wp:wrapSquare wrapText="bothSides"/>
            <wp:docPr id="441691957" name="Рисунок 441691957" descr="C:\Users\User\Desktop\foto models\Фото проек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oto models\Фото проект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1425" cy="3009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0E2139C"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2C172F4D"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107E588B"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lang w:val="kk-KZ"/>
        </w:rPr>
      </w:pPr>
    </w:p>
    <w:p w14:paraId="5A178F7B"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lang w:val="kk-KZ"/>
        </w:rPr>
      </w:pPr>
    </w:p>
    <w:p w14:paraId="54E84A5C"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6E797BBE"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458D1D70"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51AF1D70"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46094407"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6C83A16C"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10D4A71F"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491BFF8B"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52274293" w14:textId="77777777" w:rsidR="004D105E" w:rsidRPr="003E62F2" w:rsidRDefault="004D105E" w:rsidP="0045188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8"/>
          <w:szCs w:val="28"/>
          <w:lang w:val="kk-KZ"/>
        </w:rPr>
      </w:pPr>
    </w:p>
    <w:p w14:paraId="5413CE92" w14:textId="77777777" w:rsidR="00ED02E7" w:rsidRDefault="00ED02E7" w:rsidP="00ED02E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8"/>
          <w:szCs w:val="28"/>
          <w:lang w:val="kk-KZ"/>
        </w:rPr>
      </w:pPr>
    </w:p>
    <w:p w14:paraId="6F1DEAF6" w14:textId="77777777" w:rsidR="001B3607" w:rsidRDefault="001B3607" w:rsidP="001B36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8"/>
          <w:szCs w:val="28"/>
          <w:lang w:val="kk-KZ"/>
        </w:rPr>
      </w:pPr>
    </w:p>
    <w:p w14:paraId="6733519B" w14:textId="69CBC831" w:rsidR="004D105E" w:rsidRPr="001B3607" w:rsidRDefault="00136B87" w:rsidP="001B36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Cs/>
          <w:sz w:val="28"/>
          <w:szCs w:val="28"/>
          <w:lang w:val="kk-KZ"/>
        </w:rPr>
      </w:pPr>
      <w:r w:rsidRPr="003E62F2">
        <w:rPr>
          <w:rFonts w:ascii="Times New Roman" w:hAnsi="Times New Roman" w:cs="Times New Roman"/>
          <w:iCs/>
          <w:sz w:val="28"/>
          <w:szCs w:val="28"/>
          <w:lang w:val="kk-KZ"/>
        </w:rPr>
        <w:t>Сурет 2</w:t>
      </w:r>
      <w:r w:rsidR="00630943" w:rsidRPr="003E62F2">
        <w:rPr>
          <w:rFonts w:ascii="Times New Roman" w:hAnsi="Times New Roman" w:cs="Times New Roman"/>
          <w:iCs/>
          <w:sz w:val="28"/>
          <w:szCs w:val="28"/>
          <w:lang w:val="kk-KZ"/>
        </w:rPr>
        <w:t xml:space="preserve"> </w:t>
      </w:r>
      <w:r w:rsidR="001B3607">
        <w:rPr>
          <w:rFonts w:ascii="Times New Roman" w:hAnsi="Times New Roman" w:cs="Times New Roman"/>
          <w:iCs/>
          <w:sz w:val="28"/>
          <w:szCs w:val="28"/>
          <w:lang w:val="kk-KZ"/>
        </w:rPr>
        <w:t>–</w:t>
      </w:r>
      <w:r w:rsidR="004D105E" w:rsidRPr="003E62F2">
        <w:rPr>
          <w:rFonts w:ascii="Times New Roman" w:hAnsi="Times New Roman" w:cs="Times New Roman"/>
          <w:sz w:val="28"/>
          <w:szCs w:val="28"/>
          <w:lang w:val="kk-KZ"/>
        </w:rPr>
        <w:t>Мұғалімнің цифрлық құзыреттілігінің құрылымы</w:t>
      </w:r>
      <w:r w:rsidR="00642C8B" w:rsidRPr="003E62F2">
        <w:rPr>
          <w:rFonts w:ascii="Times New Roman" w:hAnsi="Times New Roman" w:cs="Times New Roman"/>
          <w:sz w:val="28"/>
          <w:szCs w:val="28"/>
          <w:lang w:val="kk-KZ"/>
        </w:rPr>
        <w:t xml:space="preserve"> </w:t>
      </w:r>
      <w:r w:rsidR="004D105E" w:rsidRPr="003E62F2">
        <w:rPr>
          <w:rFonts w:ascii="Times New Roman" w:hAnsi="Times New Roman" w:cs="Times New Roman"/>
          <w:sz w:val="28"/>
          <w:szCs w:val="28"/>
          <w:lang w:val="kk-KZ"/>
        </w:rPr>
        <w:t>(Krumsvik, 2011b</w:t>
      </w:r>
      <w:r w:rsidR="004D105E" w:rsidRPr="003E62F2">
        <w:rPr>
          <w:rFonts w:ascii="Times New Roman" w:hAnsi="Times New Roman" w:cs="Times New Roman"/>
          <w:i/>
          <w:sz w:val="28"/>
          <w:szCs w:val="28"/>
          <w:lang w:val="kk-KZ"/>
        </w:rPr>
        <w:t>)</w:t>
      </w:r>
    </w:p>
    <w:p w14:paraId="659FBC65" w14:textId="77777777" w:rsidR="00642C8B" w:rsidRPr="003E62F2" w:rsidRDefault="004D105E"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p>
    <w:p w14:paraId="30A9C203" w14:textId="62C32C1C" w:rsidR="004D105E" w:rsidRPr="003E62F2" w:rsidRDefault="004D105E"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Бұнда цифрлық құзыреттілік құрылымы </w:t>
      </w:r>
      <w:r w:rsidRPr="003E62F2">
        <w:rPr>
          <w:rFonts w:ascii="Times New Roman" w:hAnsi="Times New Roman" w:cs="Times New Roman"/>
          <w:i/>
          <w:iCs/>
          <w:sz w:val="28"/>
          <w:szCs w:val="28"/>
          <w:lang w:val="kk-KZ"/>
        </w:rPr>
        <w:t>бастапқы АҚТ дағдылары, дидактикалық АҚТ құзыреттілігі, оқыту стратегиялары</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 xml:space="preserve">цифрлық құзыреттілікті қалыптастыру </w:t>
      </w:r>
      <w:r w:rsidRPr="003E62F2">
        <w:rPr>
          <w:rFonts w:ascii="Times New Roman" w:hAnsi="Times New Roman" w:cs="Times New Roman"/>
          <w:sz w:val="28"/>
          <w:szCs w:val="28"/>
          <w:lang w:val="kk-KZ"/>
        </w:rPr>
        <w:t xml:space="preserve"> сияқты негізгі төрт құрамнан тұрады. </w:t>
      </w:r>
      <w:r w:rsidRPr="003E62F2">
        <w:rPr>
          <w:rFonts w:ascii="Times New Roman" w:eastAsia="Times New Roman" w:hAnsi="Times New Roman" w:cs="Times New Roman"/>
          <w:sz w:val="28"/>
          <w:szCs w:val="28"/>
          <w:lang w:val="kk-KZ" w:eastAsia="ru-RU"/>
        </w:rPr>
        <w:t xml:space="preserve">R.Krumsvik </w:t>
      </w:r>
      <w:r w:rsidRPr="003E62F2">
        <w:rPr>
          <w:rFonts w:ascii="Times New Roman" w:hAnsi="Times New Roman" w:cs="Times New Roman"/>
          <w:sz w:val="28"/>
          <w:szCs w:val="28"/>
          <w:lang w:val="kk-KZ"/>
        </w:rPr>
        <w:t xml:space="preserve">мұғалімдер </w:t>
      </w:r>
      <w:r w:rsidRPr="003E62F2">
        <w:rPr>
          <w:rFonts w:ascii="Times New Roman" w:hAnsi="Times New Roman" w:cs="Times New Roman"/>
          <w:i/>
          <w:iCs/>
          <w:sz w:val="28"/>
          <w:szCs w:val="28"/>
          <w:lang w:val="kk-KZ"/>
        </w:rPr>
        <w:t>бастапқы АҚТ дағдыларына</w:t>
      </w:r>
      <w:r w:rsidRPr="003E62F2">
        <w:rPr>
          <w:rFonts w:ascii="Times New Roman" w:hAnsi="Times New Roman" w:cs="Times New Roman"/>
          <w:sz w:val="28"/>
          <w:szCs w:val="28"/>
          <w:lang w:val="kk-KZ"/>
        </w:rPr>
        <w:t xml:space="preserve">  жету үшін технологияны қолдану оларға анық болу қажет деп санайды. Зерттеуші қолдануға ыңғайлы заманауи технологияларды мұғалім күнделікті өмірінде айтарлықтай қолдануы олардың сөзсіз бастапқы цифрлық дағдыларды меңгеруіне әкелетіндігін атап өтті. </w:t>
      </w:r>
      <w:r w:rsidRPr="003E62F2">
        <w:rPr>
          <w:rFonts w:ascii="Times New Roman" w:hAnsi="Times New Roman" w:cs="Times New Roman"/>
          <w:i/>
          <w:iCs/>
          <w:sz w:val="28"/>
          <w:szCs w:val="28"/>
          <w:lang w:val="kk-KZ"/>
        </w:rPr>
        <w:t>Дидактикалық АҚТ құзіреттілігі</w:t>
      </w:r>
      <w:r w:rsidRPr="003E62F2">
        <w:rPr>
          <w:rFonts w:ascii="Times New Roman" w:hAnsi="Times New Roman" w:cs="Times New Roman"/>
          <w:sz w:val="28"/>
          <w:szCs w:val="28"/>
          <w:lang w:val="kk-KZ"/>
        </w:rPr>
        <w:t xml:space="preserve"> мұғалімдерге  пәнді, педагогиканы және цифрлық құзыреттілікті біріктіре отырып, құзыреттілікке негізделген мақсатқа жетуге  көмектеседі. </w:t>
      </w:r>
      <w:r w:rsidRPr="003E62F2">
        <w:rPr>
          <w:rFonts w:ascii="Times New Roman" w:eastAsia="Times New Roman" w:hAnsi="Times New Roman" w:cs="Times New Roman"/>
          <w:sz w:val="28"/>
          <w:szCs w:val="28"/>
          <w:lang w:val="kk-KZ" w:eastAsia="ru-RU"/>
        </w:rPr>
        <w:t xml:space="preserve">R.Krumsvik </w:t>
      </w:r>
      <w:r w:rsidRPr="003E62F2">
        <w:rPr>
          <w:rFonts w:ascii="Times New Roman" w:hAnsi="Times New Roman" w:cs="Times New Roman"/>
          <w:sz w:val="28"/>
          <w:szCs w:val="28"/>
          <w:lang w:val="kk-KZ"/>
        </w:rPr>
        <w:t xml:space="preserve">АҚТ-ға бұндай дидактикалық құзыреттілікке жету жолын ешқашан үйретпеген мұғалімдерге бұл құзыреттілікке жету маңызды мәселе екенін ескертеді. </w:t>
      </w:r>
      <w:r w:rsidRPr="003E62F2">
        <w:rPr>
          <w:rFonts w:ascii="Times New Roman" w:hAnsi="Times New Roman" w:cs="Times New Roman"/>
          <w:i/>
          <w:iCs/>
          <w:sz w:val="28"/>
          <w:szCs w:val="28"/>
          <w:lang w:val="kk-KZ"/>
        </w:rPr>
        <w:t>Оқыту стратегиялары</w:t>
      </w:r>
      <w:r w:rsidRPr="003E62F2">
        <w:rPr>
          <w:rFonts w:ascii="Times New Roman" w:hAnsi="Times New Roman" w:cs="Times New Roman"/>
          <w:sz w:val="28"/>
          <w:szCs w:val="28"/>
          <w:lang w:val="kk-KZ"/>
        </w:rPr>
        <w:t xml:space="preserve"> құрамы алдыңғы екі құрамның мета перспективасы және жаңа педагогикалық әлемде білімді үйрету стратегиясына, педагогикалық әсеріне негізделеді. Моделдің соңғы негізгі құрамы </w:t>
      </w:r>
      <w:r w:rsidRPr="003E62F2">
        <w:rPr>
          <w:rFonts w:ascii="Times New Roman" w:hAnsi="Times New Roman" w:cs="Times New Roman"/>
          <w:i/>
          <w:iCs/>
          <w:sz w:val="28"/>
          <w:szCs w:val="28"/>
          <w:lang w:val="kk-KZ"/>
        </w:rPr>
        <w:t>цифрлық құзыреттілік</w:t>
      </w:r>
      <w:r w:rsidRPr="003E62F2">
        <w:rPr>
          <w:rFonts w:ascii="Times New Roman" w:hAnsi="Times New Roman" w:cs="Times New Roman"/>
          <w:sz w:val="28"/>
          <w:szCs w:val="28"/>
          <w:lang w:val="kk-KZ"/>
        </w:rPr>
        <w:t xml:space="preserve"> (Digital Bildung - норвег тілінде) алғашқы үш құрамның мета-перспективасынан тұрады. Білім алушының қажеттілігі АҚТ ұсынатын мүмкіндік, цифрлық сенімділік  және цифрлық құзыретті мұғалімнің ерекше оқыту стратегиялары арқылы қалыптасады деп тұжырым жаса</w:t>
      </w:r>
      <w:r w:rsidR="00157EE8">
        <w:rPr>
          <w:rFonts w:ascii="Times New Roman" w:hAnsi="Times New Roman" w:cs="Times New Roman"/>
          <w:sz w:val="28"/>
          <w:szCs w:val="28"/>
          <w:lang w:val="kk-KZ"/>
        </w:rPr>
        <w:t>й</w:t>
      </w:r>
      <w:r w:rsidRPr="003E62F2">
        <w:rPr>
          <w:rFonts w:ascii="Times New Roman" w:hAnsi="Times New Roman" w:cs="Times New Roman"/>
          <w:sz w:val="28"/>
          <w:szCs w:val="28"/>
          <w:lang w:val="kk-KZ"/>
        </w:rPr>
        <w:t>ды [</w:t>
      </w:r>
      <w:r w:rsidR="005B64C4" w:rsidRPr="003E62F2">
        <w:rPr>
          <w:rFonts w:ascii="Times New Roman" w:hAnsi="Times New Roman" w:cs="Times New Roman"/>
          <w:sz w:val="28"/>
          <w:szCs w:val="28"/>
          <w:lang w:val="kk-KZ"/>
        </w:rPr>
        <w:t>6</w:t>
      </w:r>
      <w:r w:rsidR="00B33E82" w:rsidRPr="00B33E82">
        <w:rPr>
          <w:rFonts w:ascii="Times New Roman" w:hAnsi="Times New Roman" w:cs="Times New Roman"/>
          <w:sz w:val="28"/>
          <w:szCs w:val="28"/>
          <w:lang w:val="kk-KZ"/>
        </w:rPr>
        <w:t>7</w:t>
      </w:r>
      <w:r w:rsidRPr="003E62F2">
        <w:rPr>
          <w:rFonts w:ascii="Times New Roman" w:hAnsi="Times New Roman" w:cs="Times New Roman"/>
          <w:sz w:val="28"/>
          <w:szCs w:val="28"/>
          <w:lang w:val="kk-KZ"/>
        </w:rPr>
        <w:t xml:space="preserve">]. </w:t>
      </w:r>
    </w:p>
    <w:p w14:paraId="14BAE8BA" w14:textId="33447B10" w:rsidR="00544677" w:rsidRPr="003E62F2" w:rsidRDefault="0021300A" w:rsidP="0045188A">
      <w:pPr>
        <w:autoSpaceDE w:val="0"/>
        <w:autoSpaceDN w:val="0"/>
        <w:adjustRightInd w:val="0"/>
        <w:spacing w:after="0" w:line="240" w:lineRule="auto"/>
        <w:ind w:firstLine="567"/>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Біздің де з</w:t>
      </w:r>
      <w:r w:rsidR="00544677" w:rsidRPr="003E62F2">
        <w:rPr>
          <w:rFonts w:ascii="Times New Roman" w:eastAsiaTheme="minorEastAsia" w:hAnsi="Times New Roman" w:cs="Times New Roman"/>
          <w:sz w:val="28"/>
          <w:szCs w:val="28"/>
          <w:lang w:val="kk-KZ" w:eastAsia="ru-RU"/>
        </w:rPr>
        <w:t>ерттеу</w:t>
      </w:r>
      <w:r>
        <w:rPr>
          <w:rFonts w:ascii="Times New Roman" w:eastAsiaTheme="minorEastAsia" w:hAnsi="Times New Roman" w:cs="Times New Roman"/>
          <w:sz w:val="28"/>
          <w:szCs w:val="28"/>
          <w:lang w:val="kk-KZ" w:eastAsia="ru-RU"/>
        </w:rPr>
        <w:t>імізде</w:t>
      </w:r>
      <w:r w:rsidR="00544677" w:rsidRPr="003E62F2">
        <w:rPr>
          <w:rFonts w:ascii="Times New Roman" w:eastAsiaTheme="minorEastAsia" w:hAnsi="Times New Roman" w:cs="Times New Roman"/>
          <w:sz w:val="28"/>
          <w:szCs w:val="28"/>
          <w:lang w:val="kk-KZ" w:eastAsia="ru-RU"/>
        </w:rPr>
        <w:t xml:space="preserve"> </w:t>
      </w:r>
      <w:r w:rsidR="00544677" w:rsidRPr="003E62F2">
        <w:rPr>
          <w:rFonts w:ascii="Times New Roman" w:hAnsi="Times New Roman" w:cs="Times New Roman"/>
          <w:sz w:val="28"/>
          <w:szCs w:val="28"/>
          <w:lang w:val="kk-KZ"/>
        </w:rPr>
        <w:t>болашақ педагогтың цифрлық құзыреттілік ұғымына анықтама бермес бұрын оның құрылымын анықтап алу қажет</w:t>
      </w:r>
      <w:r>
        <w:rPr>
          <w:rFonts w:ascii="Times New Roman" w:hAnsi="Times New Roman" w:cs="Times New Roman"/>
          <w:sz w:val="28"/>
          <w:szCs w:val="28"/>
          <w:lang w:val="kk-KZ"/>
        </w:rPr>
        <w:t>тілігі</w:t>
      </w:r>
      <w:r w:rsidR="00544677" w:rsidRPr="003E62F2">
        <w:rPr>
          <w:rFonts w:ascii="Times New Roman" w:hAnsi="Times New Roman" w:cs="Times New Roman"/>
          <w:sz w:val="28"/>
          <w:szCs w:val="28"/>
          <w:lang w:val="kk-KZ"/>
        </w:rPr>
        <w:t xml:space="preserve"> </w:t>
      </w:r>
      <w:r>
        <w:rPr>
          <w:rFonts w:ascii="Times New Roman" w:hAnsi="Times New Roman" w:cs="Times New Roman"/>
          <w:sz w:val="28"/>
          <w:szCs w:val="28"/>
          <w:lang w:val="kk-KZ"/>
        </w:rPr>
        <w:t>туындады</w:t>
      </w:r>
      <w:r w:rsidR="00544677" w:rsidRPr="003E62F2">
        <w:rPr>
          <w:rFonts w:ascii="Times New Roman" w:hAnsi="Times New Roman" w:cs="Times New Roman"/>
          <w:sz w:val="28"/>
          <w:szCs w:val="28"/>
          <w:lang w:val="kk-KZ"/>
        </w:rPr>
        <w:t xml:space="preserve">. </w:t>
      </w:r>
      <w:r>
        <w:rPr>
          <w:rFonts w:ascii="Times New Roman" w:hAnsi="Times New Roman" w:cs="Times New Roman"/>
          <w:sz w:val="28"/>
          <w:szCs w:val="28"/>
          <w:lang w:val="kk-KZ"/>
        </w:rPr>
        <w:t>З</w:t>
      </w:r>
      <w:r w:rsidR="00544677" w:rsidRPr="003E62F2">
        <w:rPr>
          <w:rFonts w:ascii="Times New Roman" w:hAnsi="Times New Roman" w:cs="Times New Roman"/>
          <w:sz w:val="28"/>
          <w:szCs w:val="28"/>
          <w:lang w:val="kk-KZ"/>
        </w:rPr>
        <w:t>ерттеу</w:t>
      </w:r>
      <w:r>
        <w:rPr>
          <w:rFonts w:ascii="Times New Roman" w:hAnsi="Times New Roman" w:cs="Times New Roman"/>
          <w:sz w:val="28"/>
          <w:szCs w:val="28"/>
          <w:lang w:val="kk-KZ"/>
        </w:rPr>
        <w:t xml:space="preserve">імізде </w:t>
      </w:r>
      <w:r w:rsidR="00544677" w:rsidRPr="003E62F2">
        <w:rPr>
          <w:rFonts w:ascii="Times New Roman" w:hAnsi="Times New Roman" w:cs="Times New Roman"/>
          <w:sz w:val="28"/>
          <w:szCs w:val="28"/>
          <w:lang w:val="kk-KZ"/>
        </w:rPr>
        <w:t xml:space="preserve">болашақ педагогтың цифрлық құзыреттілігін қалыптастыру </w:t>
      </w:r>
      <w:r w:rsidR="00544677" w:rsidRPr="003E62F2">
        <w:rPr>
          <w:rFonts w:ascii="Times New Roman" w:hAnsi="Times New Roman" w:cs="Times New Roman"/>
          <w:sz w:val="28"/>
          <w:szCs w:val="28"/>
          <w:lang w:val="kk-KZ"/>
        </w:rPr>
        <w:lastRenderedPageBreak/>
        <w:t>көзделгендіктен, оның құрылымын қойылған міндетке сә</w:t>
      </w:r>
      <w:r>
        <w:rPr>
          <w:rFonts w:ascii="Times New Roman" w:hAnsi="Times New Roman" w:cs="Times New Roman"/>
          <w:sz w:val="28"/>
          <w:szCs w:val="28"/>
          <w:lang w:val="kk-KZ"/>
        </w:rPr>
        <w:t>й</w:t>
      </w:r>
      <w:r w:rsidR="00544677" w:rsidRPr="003E62F2">
        <w:rPr>
          <w:rFonts w:ascii="Times New Roman" w:hAnsi="Times New Roman" w:cs="Times New Roman"/>
          <w:sz w:val="28"/>
          <w:szCs w:val="28"/>
          <w:lang w:val="kk-KZ"/>
        </w:rPr>
        <w:t xml:space="preserve">кестендіріп айқындаймыз. </w:t>
      </w:r>
    </w:p>
    <w:p w14:paraId="53DE79B8" w14:textId="01179EC8" w:rsidR="00652593" w:rsidRPr="001B3607" w:rsidRDefault="00780E0D" w:rsidP="001B3607">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kern w:val="2"/>
          <w:sz w:val="28"/>
          <w:szCs w:val="28"/>
          <w:lang w:val="kk-KZ"/>
          <w14:ligatures w14:val="standardContextual"/>
        </w:rPr>
        <w:t xml:space="preserve">Демек, біздің </w:t>
      </w:r>
      <w:r w:rsidR="00AF3A6C" w:rsidRPr="003E62F2">
        <w:rPr>
          <w:rFonts w:ascii="Times New Roman" w:hAnsi="Times New Roman" w:cs="Times New Roman"/>
          <w:kern w:val="2"/>
          <w:sz w:val="28"/>
          <w:szCs w:val="28"/>
          <w:lang w:val="kk-KZ"/>
          <w14:ligatures w14:val="standardContextual"/>
        </w:rPr>
        <w:t xml:space="preserve"> </w:t>
      </w:r>
      <w:r w:rsidRPr="003E62F2">
        <w:rPr>
          <w:rFonts w:ascii="Times New Roman" w:hAnsi="Times New Roman" w:cs="Times New Roman"/>
          <w:sz w:val="28"/>
          <w:szCs w:val="28"/>
          <w:lang w:val="kk-KZ"/>
        </w:rPr>
        <w:t xml:space="preserve">анықтауымызша болашақ педагогтың цифрлық құзыреттілігінің құрылымы оның </w:t>
      </w:r>
      <w:r w:rsidR="000D3D8D" w:rsidRPr="003E62F2">
        <w:rPr>
          <w:rFonts w:ascii="Times New Roman" w:hAnsi="Times New Roman" w:cs="Times New Roman"/>
          <w:sz w:val="28"/>
          <w:szCs w:val="28"/>
          <w:lang w:val="kk-KZ"/>
        </w:rPr>
        <w:t xml:space="preserve">цифрлық білім ортасы аясындағы </w:t>
      </w:r>
      <w:r w:rsidRPr="003E62F2">
        <w:rPr>
          <w:rFonts w:ascii="Times New Roman" w:hAnsi="Times New Roman" w:cs="Times New Roman"/>
          <w:i/>
          <w:sz w:val="28"/>
          <w:szCs w:val="28"/>
          <w:lang w:val="kk-KZ"/>
        </w:rPr>
        <w:t>білім, білік, дағдылары</w:t>
      </w:r>
      <w:r w:rsidRPr="003E62F2">
        <w:rPr>
          <w:rFonts w:ascii="Times New Roman" w:hAnsi="Times New Roman" w:cs="Times New Roman"/>
          <w:sz w:val="28"/>
          <w:szCs w:val="28"/>
          <w:lang w:val="kk-KZ"/>
        </w:rPr>
        <w:t xml:space="preserve"> (</w:t>
      </w:r>
      <w:r w:rsidRPr="003E62F2">
        <w:rPr>
          <w:rFonts w:ascii="Times New Roman" w:hAnsi="Times New Roman" w:cs="Times New Roman"/>
          <w:iCs/>
          <w:kern w:val="2"/>
          <w:sz w:val="28"/>
          <w:szCs w:val="28"/>
          <w:lang w:val="kk-KZ"/>
          <w14:ligatures w14:val="standardContextual"/>
        </w:rPr>
        <w:t>ақпараттық-технологиялық, басқарушылық</w:t>
      </w:r>
      <w:r w:rsidRPr="003E62F2">
        <w:rPr>
          <w:rFonts w:ascii="Times New Roman" w:hAnsi="Times New Roman" w:cs="Times New Roman"/>
          <w:sz w:val="28"/>
          <w:szCs w:val="28"/>
          <w:lang w:val="kk-KZ"/>
        </w:rPr>
        <w:t xml:space="preserve">) мен </w:t>
      </w:r>
      <w:r w:rsidRPr="003E62F2">
        <w:rPr>
          <w:rFonts w:ascii="Times New Roman" w:hAnsi="Times New Roman" w:cs="Times New Roman"/>
          <w:i/>
          <w:sz w:val="28"/>
          <w:szCs w:val="28"/>
          <w:lang w:val="kk-KZ"/>
        </w:rPr>
        <w:t>тұлғалық сапаларынан</w:t>
      </w:r>
      <w:r w:rsidRPr="003E62F2">
        <w:rPr>
          <w:rFonts w:ascii="Times New Roman" w:hAnsi="Times New Roman" w:cs="Times New Roman"/>
          <w:sz w:val="28"/>
          <w:szCs w:val="28"/>
          <w:lang w:val="kk-KZ"/>
        </w:rPr>
        <w:t xml:space="preserve"> (жауапкершілік, сенімділік, толеранттылық)</w:t>
      </w:r>
      <w:r w:rsidR="000D3D8D" w:rsidRPr="003E62F2">
        <w:rPr>
          <w:rFonts w:ascii="Times New Roman" w:hAnsi="Times New Roman" w:cs="Times New Roman"/>
          <w:sz w:val="28"/>
          <w:szCs w:val="28"/>
          <w:lang w:val="kk-KZ"/>
        </w:rPr>
        <w:t xml:space="preserve"> тұрады </w:t>
      </w:r>
      <w:r w:rsidR="000D3D8D" w:rsidRPr="003E62F2">
        <w:rPr>
          <w:rFonts w:ascii="Times New Roman" w:hAnsi="Times New Roman" w:cs="Times New Roman"/>
          <w:kern w:val="2"/>
          <w:sz w:val="28"/>
          <w:szCs w:val="28"/>
          <w:lang w:val="kk-KZ"/>
          <w14:ligatures w14:val="standardContextual"/>
        </w:rPr>
        <w:t xml:space="preserve">(Сурет </w:t>
      </w:r>
      <w:r w:rsidR="00642C8B" w:rsidRPr="003E62F2">
        <w:rPr>
          <w:rFonts w:ascii="Times New Roman" w:hAnsi="Times New Roman" w:cs="Times New Roman"/>
          <w:kern w:val="2"/>
          <w:sz w:val="28"/>
          <w:szCs w:val="28"/>
          <w:lang w:val="kk-KZ"/>
          <w14:ligatures w14:val="standardContextual"/>
        </w:rPr>
        <w:t>3</w:t>
      </w:r>
      <w:r w:rsidR="000D3D8D" w:rsidRPr="003E62F2">
        <w:rPr>
          <w:rFonts w:ascii="Times New Roman" w:hAnsi="Times New Roman" w:cs="Times New Roman"/>
          <w:kern w:val="2"/>
          <w:sz w:val="28"/>
          <w:szCs w:val="28"/>
          <w:lang w:val="kk-KZ"/>
          <w14:ligatures w14:val="standardContextual"/>
        </w:rPr>
        <w:t>)</w:t>
      </w:r>
      <w:r w:rsidR="000D3D8D" w:rsidRPr="003E62F2">
        <w:rPr>
          <w:rFonts w:ascii="Times New Roman" w:hAnsi="Times New Roman" w:cs="Times New Roman"/>
          <w:sz w:val="28"/>
          <w:szCs w:val="28"/>
          <w:lang w:val="kk-KZ"/>
        </w:rPr>
        <w:t>.</w:t>
      </w:r>
    </w:p>
    <w:p w14:paraId="6600F608" w14:textId="02331E0D" w:rsidR="00652593" w:rsidRPr="00544340" w:rsidRDefault="00546D48" w:rsidP="00652593">
      <w:pPr>
        <w:tabs>
          <w:tab w:val="left" w:pos="426"/>
        </w:tabs>
        <w:rPr>
          <w:lang w:val="kk-KZ"/>
        </w:rPr>
      </w:pPr>
      <w:r>
        <w:rPr>
          <w:noProof/>
          <w:lang w:eastAsia="ru-RU"/>
        </w:rPr>
        <mc:AlternateContent>
          <mc:Choice Requires="wps">
            <w:drawing>
              <wp:anchor distT="0" distB="0" distL="114300" distR="114300" simplePos="0" relativeHeight="251767808" behindDoc="0" locked="0" layoutInCell="1" allowOverlap="1" wp14:anchorId="20A589DA" wp14:editId="28ADB089">
                <wp:simplePos x="0" y="0"/>
                <wp:positionH relativeFrom="column">
                  <wp:posOffset>613493</wp:posOffset>
                </wp:positionH>
                <wp:positionV relativeFrom="paragraph">
                  <wp:posOffset>131749</wp:posOffset>
                </wp:positionV>
                <wp:extent cx="4973955" cy="466504"/>
                <wp:effectExtent l="0" t="0" r="17145" b="1016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4973955" cy="466504"/>
                        </a:xfrm>
                        <a:prstGeom prst="roundRect">
                          <a:avLst/>
                        </a:prstGeom>
                        <a:solidFill>
                          <a:schemeClr val="accent1">
                            <a:lumMod val="20000"/>
                            <a:lumOff val="80000"/>
                          </a:schemeClr>
                        </a:solidFill>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ED0D219" w14:textId="77777777" w:rsidR="00635EA5" w:rsidRPr="00652593" w:rsidRDefault="00635EA5" w:rsidP="00652593">
                            <w:pPr>
                              <w:ind w:left="284"/>
                              <w:jc w:val="center"/>
                              <w:rPr>
                                <w:rFonts w:ascii="Times New Roman" w:hAnsi="Times New Roman" w:cs="Times New Roman"/>
                                <w:b/>
                                <w:sz w:val="28"/>
                                <w:szCs w:val="28"/>
                              </w:rPr>
                            </w:pPr>
                            <w:proofErr w:type="spellStart"/>
                            <w:r w:rsidRPr="00652593">
                              <w:rPr>
                                <w:rFonts w:ascii="Times New Roman" w:hAnsi="Times New Roman" w:cs="Times New Roman"/>
                                <w:b/>
                                <w:sz w:val="28"/>
                                <w:szCs w:val="28"/>
                              </w:rPr>
                              <w:t>Болаша</w:t>
                            </w:r>
                            <w:proofErr w:type="spellEnd"/>
                            <w:r w:rsidRPr="00652593">
                              <w:rPr>
                                <w:rFonts w:ascii="Times New Roman" w:hAnsi="Times New Roman" w:cs="Times New Roman"/>
                                <w:b/>
                                <w:sz w:val="28"/>
                                <w:szCs w:val="28"/>
                                <w:lang w:val="kk-KZ"/>
                              </w:rPr>
                              <w:t>қ педагогтың цифрлық құзыреттілігі</w:t>
                            </w:r>
                          </w:p>
                          <w:p w14:paraId="6C18ED69" w14:textId="77777777" w:rsidR="00635EA5" w:rsidRDefault="00635EA5" w:rsidP="00652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589DA" id="Скругленный прямоугольник 2" o:spid="_x0000_s1026" style="position:absolute;margin-left:48.3pt;margin-top:10.35pt;width:391.65pt;height:36.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" fillcolor="#d9e2f3 [660]" strokecolor="#8496b0 [1951]" strokeweight="1pt">
                <v:stroke joinstyle="miter"/>
                <v:textbox>
                  <w:txbxContent>
                    <w:p w14:paraId="3ED0D219" w14:textId="77777777" w:rsidR="00635EA5" w:rsidRPr="00652593" w:rsidRDefault="00635EA5" w:rsidP="00652593">
                      <w:pPr>
                        <w:ind w:left="284"/>
                        <w:jc w:val="center"/>
                        <w:rPr>
                          <w:rFonts w:ascii="Times New Roman" w:hAnsi="Times New Roman" w:cs="Times New Roman"/>
                          <w:b/>
                          <w:sz w:val="28"/>
                          <w:szCs w:val="28"/>
                        </w:rPr>
                      </w:pPr>
                      <w:proofErr w:type="spellStart"/>
                      <w:r w:rsidRPr="00652593">
                        <w:rPr>
                          <w:rFonts w:ascii="Times New Roman" w:hAnsi="Times New Roman" w:cs="Times New Roman"/>
                          <w:b/>
                          <w:sz w:val="28"/>
                          <w:szCs w:val="28"/>
                        </w:rPr>
                        <w:t>Болаша</w:t>
                      </w:r>
                      <w:proofErr w:type="spellEnd"/>
                      <w:r w:rsidRPr="00652593">
                        <w:rPr>
                          <w:rFonts w:ascii="Times New Roman" w:hAnsi="Times New Roman" w:cs="Times New Roman"/>
                          <w:b/>
                          <w:sz w:val="28"/>
                          <w:szCs w:val="28"/>
                          <w:lang w:val="kk-KZ"/>
                        </w:rPr>
                        <w:t>қ педагогтың цифрлық құзыреттілігі</w:t>
                      </w:r>
                    </w:p>
                    <w:p w14:paraId="6C18ED69" w14:textId="77777777" w:rsidR="00635EA5" w:rsidRDefault="00635EA5" w:rsidP="00652593">
                      <w:pPr>
                        <w:jc w:val="center"/>
                      </w:pPr>
                    </w:p>
                  </w:txbxContent>
                </v:textbox>
              </v:roundrect>
            </w:pict>
          </mc:Fallback>
        </mc:AlternateContent>
      </w:r>
    </w:p>
    <w:p w14:paraId="4DEB82B9" w14:textId="246F063A" w:rsidR="00652593" w:rsidRPr="00544340" w:rsidRDefault="00652593" w:rsidP="00652593">
      <w:pPr>
        <w:tabs>
          <w:tab w:val="left" w:pos="426"/>
        </w:tabs>
        <w:rPr>
          <w:lang w:val="kk-KZ"/>
        </w:rPr>
      </w:pPr>
    </w:p>
    <w:p w14:paraId="5F02C9AC" w14:textId="3B89990A" w:rsidR="00652593" w:rsidRPr="00544340" w:rsidRDefault="00090691" w:rsidP="00652593">
      <w:pPr>
        <w:tabs>
          <w:tab w:val="left" w:pos="426"/>
        </w:tabs>
        <w:rPr>
          <w:lang w:val="kk-KZ"/>
        </w:rPr>
      </w:pPr>
      <w:r>
        <w:rPr>
          <w:noProof/>
          <w:lang w:eastAsia="ru-RU"/>
        </w:rPr>
        <mc:AlternateContent>
          <mc:Choice Requires="wps">
            <w:drawing>
              <wp:anchor distT="0" distB="0" distL="114300" distR="114300" simplePos="0" relativeHeight="251774976" behindDoc="0" locked="0" layoutInCell="1" allowOverlap="1" wp14:anchorId="492E6711" wp14:editId="451EADDF">
                <wp:simplePos x="0" y="0"/>
                <wp:positionH relativeFrom="column">
                  <wp:posOffset>5423079</wp:posOffset>
                </wp:positionH>
                <wp:positionV relativeFrom="paragraph">
                  <wp:posOffset>32462</wp:posOffset>
                </wp:positionV>
                <wp:extent cx="0" cy="2194560"/>
                <wp:effectExtent l="0" t="0" r="38100" b="34290"/>
                <wp:wrapNone/>
                <wp:docPr id="1523784038" name="Прямая соединительная линия 1523784038"/>
                <wp:cNvGraphicFramePr/>
                <a:graphic xmlns:a="http://schemas.openxmlformats.org/drawingml/2006/main">
                  <a:graphicData uri="http://schemas.microsoft.com/office/word/2010/wordprocessingShape">
                    <wps:wsp>
                      <wps:cNvCnPr/>
                      <wps:spPr>
                        <a:xfrm>
                          <a:off x="0" y="0"/>
                          <a:ext cx="0" cy="21945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BF7A426" id="Прямая соединительная линия 152378403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2.55pt" to="427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" strokecolor="#4472c4 [3204]" strokeweight="1pt">
                <v:stroke joinstyle="miter"/>
              </v:line>
            </w:pict>
          </mc:Fallback>
        </mc:AlternateContent>
      </w:r>
      <w:r w:rsidR="00535D53">
        <w:rPr>
          <w:noProof/>
          <w:lang w:eastAsia="ru-RU"/>
        </w:rPr>
        <mc:AlternateContent>
          <mc:Choice Requires="wps">
            <w:drawing>
              <wp:anchor distT="0" distB="0" distL="114300" distR="114300" simplePos="0" relativeHeight="251776000" behindDoc="0" locked="0" layoutInCell="1" allowOverlap="1" wp14:anchorId="47776CD1" wp14:editId="32FC5BBF">
                <wp:simplePos x="0" y="0"/>
                <wp:positionH relativeFrom="column">
                  <wp:posOffset>990066</wp:posOffset>
                </wp:positionH>
                <wp:positionV relativeFrom="paragraph">
                  <wp:posOffset>25146</wp:posOffset>
                </wp:positionV>
                <wp:extent cx="7315" cy="2150669"/>
                <wp:effectExtent l="0" t="0" r="31115" b="21590"/>
                <wp:wrapNone/>
                <wp:docPr id="1624795773" name="Прямая соединительная линия 1624795773"/>
                <wp:cNvGraphicFramePr/>
                <a:graphic xmlns:a="http://schemas.openxmlformats.org/drawingml/2006/main">
                  <a:graphicData uri="http://schemas.microsoft.com/office/word/2010/wordprocessingShape">
                    <wps:wsp>
                      <wps:cNvCnPr/>
                      <wps:spPr>
                        <a:xfrm>
                          <a:off x="0" y="0"/>
                          <a:ext cx="7315" cy="21506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4ABD18AA" id="Прямая соединительная линия 162479577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2pt" to="78.55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" strokecolor="#4472c4 [3204]" strokeweight="1pt">
                <v:stroke joinstyle="miter"/>
              </v:line>
            </w:pict>
          </mc:Fallback>
        </mc:AlternateContent>
      </w:r>
      <w:r w:rsidR="00652593">
        <w:rPr>
          <w:noProof/>
          <w:lang w:eastAsia="ru-RU"/>
        </w:rPr>
        <mc:AlternateContent>
          <mc:Choice Requires="wps">
            <w:drawing>
              <wp:anchor distT="0" distB="0" distL="114300" distR="114300" simplePos="0" relativeHeight="251788288" behindDoc="0" locked="0" layoutInCell="1" allowOverlap="1" wp14:anchorId="651A503C" wp14:editId="0B70A59C">
                <wp:simplePos x="0" y="0"/>
                <wp:positionH relativeFrom="column">
                  <wp:posOffset>4446931</wp:posOffset>
                </wp:positionH>
                <wp:positionV relativeFrom="paragraph">
                  <wp:posOffset>81229</wp:posOffset>
                </wp:positionV>
                <wp:extent cx="436728" cy="259307"/>
                <wp:effectExtent l="57150" t="38100" r="1905" b="102870"/>
                <wp:wrapNone/>
                <wp:docPr id="28" name="Стрелка вниз 28"/>
                <wp:cNvGraphicFramePr/>
                <a:graphic xmlns:a="http://schemas.openxmlformats.org/drawingml/2006/main">
                  <a:graphicData uri="http://schemas.microsoft.com/office/word/2010/wordprocessingShape">
                    <wps:wsp>
                      <wps:cNvSpPr/>
                      <wps:spPr>
                        <a:xfrm flipH="1">
                          <a:off x="0" y="0"/>
                          <a:ext cx="436728" cy="259307"/>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3B8D72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8" o:spid="_x0000_s1026" type="#_x0000_t67" style="position:absolute;margin-left:350.15pt;margin-top:6.4pt;width:34.4pt;height:20.4p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" adj="10800" fillcolor="#82a0d7 [2164]" strokecolor="#4472c4 [3204]" strokeweight=".5pt">
                <v:fill color2="#678ccf [2612]" rotate="t" colors="0 #a8b7df;.5 #9aabd9;1 #879ed7" focus="100%" type="gradient">
                  <o:fill v:ext="view" type="gradientUnscaled"/>
                </v:fill>
              </v:shape>
            </w:pict>
          </mc:Fallback>
        </mc:AlternateContent>
      </w:r>
      <w:r w:rsidR="00652593">
        <w:rPr>
          <w:noProof/>
          <w:lang w:eastAsia="ru-RU"/>
        </w:rPr>
        <mc:AlternateContent>
          <mc:Choice Requires="wps">
            <w:drawing>
              <wp:anchor distT="0" distB="0" distL="114300" distR="114300" simplePos="0" relativeHeight="251787264" behindDoc="0" locked="0" layoutInCell="1" allowOverlap="1" wp14:anchorId="308E94AE" wp14:editId="7AB6C164">
                <wp:simplePos x="0" y="0"/>
                <wp:positionH relativeFrom="column">
                  <wp:posOffset>1721815</wp:posOffset>
                </wp:positionH>
                <wp:positionV relativeFrom="paragraph">
                  <wp:posOffset>57378</wp:posOffset>
                </wp:positionV>
                <wp:extent cx="436728" cy="259307"/>
                <wp:effectExtent l="38100" t="0" r="1905" b="45720"/>
                <wp:wrapNone/>
                <wp:docPr id="27" name="Стрелка вниз 27"/>
                <wp:cNvGraphicFramePr/>
                <a:graphic xmlns:a="http://schemas.openxmlformats.org/drawingml/2006/main">
                  <a:graphicData uri="http://schemas.microsoft.com/office/word/2010/wordprocessingShape">
                    <wps:wsp>
                      <wps:cNvSpPr/>
                      <wps:spPr>
                        <a:xfrm flipH="1">
                          <a:off x="0" y="0"/>
                          <a:ext cx="436728" cy="259307"/>
                        </a:xfrm>
                        <a:prstGeom prst="down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65EE315" id="Стрелка вниз 27" o:spid="_x0000_s1026" type="#_x0000_t67" style="position:absolute;margin-left:135.6pt;margin-top:4.5pt;width:34.4pt;height:20.4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" adj="10800" fillcolor="#82a0d7 [2164]" strokecolor="#4472c4 [3204]" strokeweight=".5pt">
                <v:fill color2="#678ccf [2612]" rotate="t" colors="0 #a8b7df;.5 #9aabd9;1 #879ed7" focus="100%" type="gradient">
                  <o:fill v:ext="view" type="gradientUnscaled"/>
                </v:fill>
              </v:shape>
            </w:pict>
          </mc:Fallback>
        </mc:AlternateContent>
      </w:r>
    </w:p>
    <w:p w14:paraId="08FFBCDB" w14:textId="62EB98CF" w:rsidR="00652593" w:rsidRPr="00544340" w:rsidRDefault="00B36396" w:rsidP="00652593">
      <w:pPr>
        <w:tabs>
          <w:tab w:val="left" w:pos="426"/>
        </w:tabs>
        <w:rPr>
          <w:lang w:val="kk-KZ"/>
        </w:rPr>
      </w:pPr>
      <w:r w:rsidRPr="009707C3">
        <w:rPr>
          <w:noProof/>
          <w:color w:val="8496B0" w:themeColor="text2" w:themeTint="99"/>
          <w:lang w:eastAsia="ru-RU"/>
        </w:rPr>
        <mc:AlternateContent>
          <mc:Choice Requires="wps">
            <w:drawing>
              <wp:anchor distT="0" distB="0" distL="114300" distR="114300" simplePos="0" relativeHeight="251768832" behindDoc="0" locked="0" layoutInCell="1" allowOverlap="1" wp14:anchorId="20CEF791" wp14:editId="03557DC0">
                <wp:simplePos x="0" y="0"/>
                <wp:positionH relativeFrom="column">
                  <wp:posOffset>1143685</wp:posOffset>
                </wp:positionH>
                <wp:positionV relativeFrom="paragraph">
                  <wp:posOffset>76530</wp:posOffset>
                </wp:positionV>
                <wp:extent cx="1825193" cy="306705"/>
                <wp:effectExtent l="0" t="0" r="22860" b="1714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825193" cy="306705"/>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A37A656" w14:textId="77777777" w:rsidR="00635EA5" w:rsidRPr="00652593" w:rsidRDefault="00635EA5" w:rsidP="00652593">
                            <w:pPr>
                              <w:jc w:val="center"/>
                              <w:rPr>
                                <w:rFonts w:ascii="Times New Roman" w:hAnsi="Times New Roman" w:cs="Times New Roman"/>
                                <w:sz w:val="24"/>
                                <w:szCs w:val="24"/>
                              </w:rPr>
                            </w:pPr>
                            <w:r w:rsidRPr="00652593">
                              <w:rPr>
                                <w:rFonts w:ascii="Times New Roman" w:hAnsi="Times New Roman" w:cs="Times New Roman"/>
                                <w:sz w:val="24"/>
                                <w:szCs w:val="24"/>
                                <w:lang w:val="kk-KZ"/>
                              </w:rPr>
                              <w:t>Тұлғалық сапалар</w:t>
                            </w:r>
                          </w:p>
                          <w:p w14:paraId="53F520CF" w14:textId="77777777" w:rsidR="00635EA5" w:rsidRPr="00C56070"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EF791" id="Скругленный прямоугольник 3" o:spid="_x0000_s1027" style="position:absolute;margin-left:90.05pt;margin-top:6.05pt;width:143.7pt;height:24.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" fillcolor="white [3201]" strokecolor="#4472c4 [3204]" strokeweight="1pt">
                <v:stroke joinstyle="miter"/>
                <v:textbox>
                  <w:txbxContent>
                    <w:p w14:paraId="4A37A656" w14:textId="77777777" w:rsidR="00635EA5" w:rsidRPr="00652593" w:rsidRDefault="00635EA5" w:rsidP="00652593">
                      <w:pPr>
                        <w:jc w:val="center"/>
                        <w:rPr>
                          <w:rFonts w:ascii="Times New Roman" w:hAnsi="Times New Roman" w:cs="Times New Roman"/>
                          <w:sz w:val="24"/>
                          <w:szCs w:val="24"/>
                        </w:rPr>
                      </w:pPr>
                      <w:r w:rsidRPr="00652593">
                        <w:rPr>
                          <w:rFonts w:ascii="Times New Roman" w:hAnsi="Times New Roman" w:cs="Times New Roman"/>
                          <w:sz w:val="24"/>
                          <w:szCs w:val="24"/>
                          <w:lang w:val="kk-KZ"/>
                        </w:rPr>
                        <w:t>Тұлғалық сапалар</w:t>
                      </w:r>
                    </w:p>
                    <w:p w14:paraId="53F520CF" w14:textId="77777777" w:rsidR="00635EA5" w:rsidRPr="00C56070" w:rsidRDefault="00635EA5" w:rsidP="00652593">
                      <w:pPr>
                        <w:jc w:val="center"/>
                        <w:rPr>
                          <w:sz w:val="40"/>
                          <w:szCs w:val="40"/>
                        </w:rPr>
                      </w:pPr>
                    </w:p>
                  </w:txbxContent>
                </v:textbox>
              </v:roundrect>
            </w:pict>
          </mc:Fallback>
        </mc:AlternateContent>
      </w:r>
      <w:r>
        <w:rPr>
          <w:noProof/>
          <w:lang w:eastAsia="ru-RU"/>
        </w:rPr>
        <mc:AlternateContent>
          <mc:Choice Requires="wps">
            <w:drawing>
              <wp:anchor distT="0" distB="0" distL="114300" distR="114300" simplePos="0" relativeHeight="251769856" behindDoc="0" locked="0" layoutInCell="1" allowOverlap="1" wp14:anchorId="0AF97B0A" wp14:editId="705645CA">
                <wp:simplePos x="0" y="0"/>
                <wp:positionH relativeFrom="column">
                  <wp:posOffset>3301670</wp:posOffset>
                </wp:positionH>
                <wp:positionV relativeFrom="paragraph">
                  <wp:posOffset>91161</wp:posOffset>
                </wp:positionV>
                <wp:extent cx="2025955" cy="299720"/>
                <wp:effectExtent l="0" t="0" r="12700" b="24130"/>
                <wp:wrapNone/>
                <wp:docPr id="673053713" name="Скругленный прямоугольник 6"/>
                <wp:cNvGraphicFramePr/>
                <a:graphic xmlns:a="http://schemas.openxmlformats.org/drawingml/2006/main">
                  <a:graphicData uri="http://schemas.microsoft.com/office/word/2010/wordprocessingShape">
                    <wps:wsp>
                      <wps:cNvSpPr/>
                      <wps:spPr>
                        <a:xfrm>
                          <a:off x="0" y="0"/>
                          <a:ext cx="2025955" cy="29972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1358B74E" w14:textId="77777777" w:rsidR="00635EA5" w:rsidRPr="00652593" w:rsidRDefault="00635EA5" w:rsidP="00652593">
                            <w:pPr>
                              <w:jc w:val="center"/>
                              <w:rPr>
                                <w:rFonts w:ascii="Times New Roman" w:hAnsi="Times New Roman" w:cs="Times New Roman"/>
                                <w:sz w:val="24"/>
                                <w:szCs w:val="24"/>
                              </w:rPr>
                            </w:pPr>
                            <w:r w:rsidRPr="00652593">
                              <w:rPr>
                                <w:rFonts w:ascii="Times New Roman" w:hAnsi="Times New Roman" w:cs="Times New Roman"/>
                                <w:sz w:val="24"/>
                                <w:szCs w:val="24"/>
                                <w:lang w:val="kk-KZ"/>
                              </w:rPr>
                              <w:t>Білім</w:t>
                            </w:r>
                            <w:r w:rsidRPr="00652593">
                              <w:rPr>
                                <w:rFonts w:ascii="Times New Roman" w:hAnsi="Times New Roman" w:cs="Times New Roman"/>
                                <w:sz w:val="24"/>
                                <w:szCs w:val="24"/>
                              </w:rPr>
                              <w:t xml:space="preserve">, </w:t>
                            </w:r>
                            <w:r w:rsidRPr="00652593">
                              <w:rPr>
                                <w:rFonts w:ascii="Times New Roman" w:hAnsi="Times New Roman" w:cs="Times New Roman"/>
                                <w:sz w:val="24"/>
                                <w:szCs w:val="24"/>
                                <w:lang w:val="kk-KZ"/>
                              </w:rPr>
                              <w:t>білік</w:t>
                            </w:r>
                            <w:r w:rsidRPr="00652593">
                              <w:rPr>
                                <w:rFonts w:ascii="Times New Roman" w:hAnsi="Times New Roman" w:cs="Times New Roman"/>
                                <w:sz w:val="24"/>
                                <w:szCs w:val="24"/>
                              </w:rPr>
                              <w:t>,</w:t>
                            </w:r>
                            <w:r w:rsidRPr="00652593">
                              <w:rPr>
                                <w:rFonts w:ascii="Times New Roman" w:hAnsi="Times New Roman" w:cs="Times New Roman"/>
                                <w:sz w:val="24"/>
                                <w:szCs w:val="24"/>
                                <w:lang w:val="kk-KZ"/>
                              </w:rPr>
                              <w:t xml:space="preserve"> дағды</w:t>
                            </w:r>
                          </w:p>
                          <w:p w14:paraId="4D7CDD03" w14:textId="77777777" w:rsidR="00635EA5" w:rsidRPr="00B43AA8"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97B0A" id="Скругленный прямоугольник 6" o:spid="_x0000_s1028" style="position:absolute;margin-left:259.95pt;margin-top:7.2pt;width:159.5pt;height:2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" fillcolor="white [3201]" strokecolor="#4472c4 [3204]" strokeweight="1pt">
                <v:stroke joinstyle="miter"/>
                <v:textbox>
                  <w:txbxContent>
                    <w:p w14:paraId="1358B74E" w14:textId="77777777" w:rsidR="00635EA5" w:rsidRPr="00652593" w:rsidRDefault="00635EA5" w:rsidP="00652593">
                      <w:pPr>
                        <w:jc w:val="center"/>
                        <w:rPr>
                          <w:rFonts w:ascii="Times New Roman" w:hAnsi="Times New Roman" w:cs="Times New Roman"/>
                          <w:sz w:val="24"/>
                          <w:szCs w:val="24"/>
                        </w:rPr>
                      </w:pPr>
                      <w:r w:rsidRPr="00652593">
                        <w:rPr>
                          <w:rFonts w:ascii="Times New Roman" w:hAnsi="Times New Roman" w:cs="Times New Roman"/>
                          <w:sz w:val="24"/>
                          <w:szCs w:val="24"/>
                          <w:lang w:val="kk-KZ"/>
                        </w:rPr>
                        <w:t>Білім</w:t>
                      </w:r>
                      <w:r w:rsidRPr="00652593">
                        <w:rPr>
                          <w:rFonts w:ascii="Times New Roman" w:hAnsi="Times New Roman" w:cs="Times New Roman"/>
                          <w:sz w:val="24"/>
                          <w:szCs w:val="24"/>
                        </w:rPr>
                        <w:t xml:space="preserve">, </w:t>
                      </w:r>
                      <w:r w:rsidRPr="00652593">
                        <w:rPr>
                          <w:rFonts w:ascii="Times New Roman" w:hAnsi="Times New Roman" w:cs="Times New Roman"/>
                          <w:sz w:val="24"/>
                          <w:szCs w:val="24"/>
                          <w:lang w:val="kk-KZ"/>
                        </w:rPr>
                        <w:t>білік</w:t>
                      </w:r>
                      <w:r w:rsidRPr="00652593">
                        <w:rPr>
                          <w:rFonts w:ascii="Times New Roman" w:hAnsi="Times New Roman" w:cs="Times New Roman"/>
                          <w:sz w:val="24"/>
                          <w:szCs w:val="24"/>
                        </w:rPr>
                        <w:t>,</w:t>
                      </w:r>
                      <w:r w:rsidRPr="00652593">
                        <w:rPr>
                          <w:rFonts w:ascii="Times New Roman" w:hAnsi="Times New Roman" w:cs="Times New Roman"/>
                          <w:sz w:val="24"/>
                          <w:szCs w:val="24"/>
                          <w:lang w:val="kk-KZ"/>
                        </w:rPr>
                        <w:t xml:space="preserve"> дағды</w:t>
                      </w:r>
                    </w:p>
                    <w:p w14:paraId="4D7CDD03" w14:textId="77777777" w:rsidR="00635EA5" w:rsidRPr="00B43AA8" w:rsidRDefault="00635EA5" w:rsidP="00652593">
                      <w:pPr>
                        <w:jc w:val="center"/>
                        <w:rPr>
                          <w:sz w:val="40"/>
                          <w:szCs w:val="40"/>
                        </w:rPr>
                      </w:pPr>
                    </w:p>
                  </w:txbxContent>
                </v:textbox>
              </v:roundrect>
            </w:pict>
          </mc:Fallback>
        </mc:AlternateContent>
      </w:r>
    </w:p>
    <w:p w14:paraId="55FCCA37" w14:textId="70F232FA" w:rsidR="00652593" w:rsidRPr="00544340" w:rsidRDefault="00B36396" w:rsidP="00652593">
      <w:pPr>
        <w:tabs>
          <w:tab w:val="left" w:pos="426"/>
        </w:tabs>
        <w:rPr>
          <w:lang w:val="kk-KZ"/>
        </w:rPr>
      </w:pPr>
      <w:r>
        <w:rPr>
          <w:noProof/>
          <w:lang w:eastAsia="ru-RU"/>
        </w:rPr>
        <mc:AlternateContent>
          <mc:Choice Requires="wps">
            <w:drawing>
              <wp:anchor distT="0" distB="0" distL="114300" distR="114300" simplePos="0" relativeHeight="251772928" behindDoc="0" locked="0" layoutInCell="1" allowOverlap="1" wp14:anchorId="5FF4B8D5" wp14:editId="45F20B69">
                <wp:simplePos x="0" y="0"/>
                <wp:positionH relativeFrom="column">
                  <wp:posOffset>1297306</wp:posOffset>
                </wp:positionH>
                <wp:positionV relativeFrom="paragraph">
                  <wp:posOffset>98019</wp:posOffset>
                </wp:positionV>
                <wp:extent cx="0" cy="1163116"/>
                <wp:effectExtent l="0" t="0" r="38100" b="37465"/>
                <wp:wrapNone/>
                <wp:docPr id="2079498263" name="Прямая соединительная линия 2079498263"/>
                <wp:cNvGraphicFramePr/>
                <a:graphic xmlns:a="http://schemas.openxmlformats.org/drawingml/2006/main">
                  <a:graphicData uri="http://schemas.microsoft.com/office/word/2010/wordprocessingShape">
                    <wps:wsp>
                      <wps:cNvCnPr/>
                      <wps:spPr>
                        <a:xfrm>
                          <a:off x="0" y="0"/>
                          <a:ext cx="0" cy="116311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B0C9DD2" id="Прямая соединительная линия 2079498263"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7.7pt" to="102.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" strokecolor="#4472c4 [3204]" strokeweight="1pt">
                <v:stroke joinstyle="miter"/>
              </v:line>
            </w:pict>
          </mc:Fallback>
        </mc:AlternateContent>
      </w:r>
      <w:r>
        <w:rPr>
          <w:noProof/>
          <w:lang w:eastAsia="ru-RU"/>
        </w:rPr>
        <mc:AlternateContent>
          <mc:Choice Requires="wps">
            <w:drawing>
              <wp:anchor distT="0" distB="0" distL="114300" distR="114300" simplePos="0" relativeHeight="251770880" behindDoc="0" locked="0" layoutInCell="1" allowOverlap="1" wp14:anchorId="2DD39B77" wp14:editId="54DED7BE">
                <wp:simplePos x="0" y="0"/>
                <wp:positionH relativeFrom="column">
                  <wp:posOffset>1502131</wp:posOffset>
                </wp:positionH>
                <wp:positionV relativeFrom="paragraph">
                  <wp:posOffset>200431</wp:posOffset>
                </wp:positionV>
                <wp:extent cx="1452118" cy="306705"/>
                <wp:effectExtent l="0" t="0" r="15240" b="17145"/>
                <wp:wrapNone/>
                <wp:docPr id="1514355541" name="Скругленный прямоугольник 8"/>
                <wp:cNvGraphicFramePr/>
                <a:graphic xmlns:a="http://schemas.openxmlformats.org/drawingml/2006/main">
                  <a:graphicData uri="http://schemas.microsoft.com/office/word/2010/wordprocessingShape">
                    <wps:wsp>
                      <wps:cNvSpPr/>
                      <wps:spPr>
                        <a:xfrm>
                          <a:off x="0" y="0"/>
                          <a:ext cx="1452118" cy="30670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4560B5E3" w14:textId="77777777" w:rsidR="00635EA5" w:rsidRPr="00B36396" w:rsidRDefault="00635EA5" w:rsidP="00652593">
                            <w:pPr>
                              <w:jc w:val="center"/>
                              <w:rPr>
                                <w:rFonts w:ascii="Times New Roman" w:hAnsi="Times New Roman" w:cs="Times New Roman"/>
                                <w:sz w:val="24"/>
                                <w:szCs w:val="24"/>
                              </w:rPr>
                            </w:pPr>
                            <w:r w:rsidRPr="00B36396">
                              <w:rPr>
                                <w:rFonts w:ascii="Times New Roman" w:hAnsi="Times New Roman" w:cs="Times New Roman"/>
                                <w:sz w:val="24"/>
                                <w:szCs w:val="24"/>
                                <w:lang w:val="kk-KZ"/>
                              </w:rPr>
                              <w:t>жауапкершілік</w:t>
                            </w:r>
                          </w:p>
                          <w:p w14:paraId="2A2EA6B9" w14:textId="77777777" w:rsidR="00635EA5" w:rsidRPr="00B43AA8"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39B77" id="Скругленный прямоугольник 8" o:spid="_x0000_s1029" style="position:absolute;margin-left:118.3pt;margin-top:15.8pt;width:114.35pt;height:24.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" fillcolor="#82a0d7 [2164]" strokecolor="#4472c4 [3204]" strokeweight=".5pt">
                <v:fill color2="#678ccf [2612]" rotate="t" colors="0 #a8b7df;.5 #9aabd9;1 #879ed7" focus="100%" type="gradient">
                  <o:fill v:ext="view" type="gradientUnscaled"/>
                </v:fill>
                <v:stroke joinstyle="miter"/>
                <v:textbox>
                  <w:txbxContent>
                    <w:p w14:paraId="4560B5E3" w14:textId="77777777" w:rsidR="00635EA5" w:rsidRPr="00B36396" w:rsidRDefault="00635EA5" w:rsidP="00652593">
                      <w:pPr>
                        <w:jc w:val="center"/>
                        <w:rPr>
                          <w:rFonts w:ascii="Times New Roman" w:hAnsi="Times New Roman" w:cs="Times New Roman"/>
                          <w:sz w:val="24"/>
                          <w:szCs w:val="24"/>
                        </w:rPr>
                      </w:pPr>
                      <w:r w:rsidRPr="00B36396">
                        <w:rPr>
                          <w:rFonts w:ascii="Times New Roman" w:hAnsi="Times New Roman" w:cs="Times New Roman"/>
                          <w:sz w:val="24"/>
                          <w:szCs w:val="24"/>
                          <w:lang w:val="kk-KZ"/>
                        </w:rPr>
                        <w:t>жауапкершілік</w:t>
                      </w:r>
                    </w:p>
                    <w:p w14:paraId="2A2EA6B9" w14:textId="77777777" w:rsidR="00635EA5" w:rsidRPr="00B43AA8" w:rsidRDefault="00635EA5" w:rsidP="00652593">
                      <w:pPr>
                        <w:jc w:val="center"/>
                        <w:rPr>
                          <w:sz w:val="40"/>
                          <w:szCs w:val="40"/>
                        </w:rPr>
                      </w:pPr>
                    </w:p>
                  </w:txbxContent>
                </v:textbox>
              </v:roundrect>
            </w:pict>
          </mc:Fallback>
        </mc:AlternateContent>
      </w:r>
      <w:r>
        <w:rPr>
          <w:noProof/>
          <w:lang w:eastAsia="ru-RU"/>
        </w:rPr>
        <mc:AlternateContent>
          <mc:Choice Requires="wps">
            <w:drawing>
              <wp:anchor distT="0" distB="0" distL="114300" distR="114300" simplePos="0" relativeHeight="251777024" behindDoc="0" locked="0" layoutInCell="1" allowOverlap="1" wp14:anchorId="139C3550" wp14:editId="72606F2D">
                <wp:simplePos x="0" y="0"/>
                <wp:positionH relativeFrom="column">
                  <wp:posOffset>3455289</wp:posOffset>
                </wp:positionH>
                <wp:positionV relativeFrom="paragraph">
                  <wp:posOffset>98020</wp:posOffset>
                </wp:positionV>
                <wp:extent cx="7315" cy="855878"/>
                <wp:effectExtent l="0" t="0" r="31115" b="20955"/>
                <wp:wrapNone/>
                <wp:docPr id="324314672" name="Прямая соединительная линия 324314672"/>
                <wp:cNvGraphicFramePr/>
                <a:graphic xmlns:a="http://schemas.openxmlformats.org/drawingml/2006/main">
                  <a:graphicData uri="http://schemas.microsoft.com/office/word/2010/wordprocessingShape">
                    <wps:wsp>
                      <wps:cNvCnPr/>
                      <wps:spPr>
                        <a:xfrm>
                          <a:off x="0" y="0"/>
                          <a:ext cx="7315" cy="85587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6EB38E7A" id="Прямая соединительная линия 32431467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05pt,7.7pt" to="272.6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" strokecolor="#4472c4 [3204]" strokeweight="1pt">
                <v:stroke joinstyle="miter"/>
              </v:line>
            </w:pict>
          </mc:Fallback>
        </mc:AlternateContent>
      </w:r>
      <w:r>
        <w:rPr>
          <w:noProof/>
          <w:lang w:eastAsia="ru-RU"/>
        </w:rPr>
        <mc:AlternateContent>
          <mc:Choice Requires="wps">
            <w:drawing>
              <wp:anchor distT="0" distB="0" distL="114300" distR="114300" simplePos="0" relativeHeight="251786240" behindDoc="0" locked="0" layoutInCell="1" allowOverlap="1" wp14:anchorId="6BDD422A" wp14:editId="3C2DEBE8">
                <wp:simplePos x="0" y="0"/>
                <wp:positionH relativeFrom="column">
                  <wp:posOffset>3657905</wp:posOffset>
                </wp:positionH>
                <wp:positionV relativeFrom="paragraph">
                  <wp:posOffset>200025</wp:posOffset>
                </wp:positionV>
                <wp:extent cx="1667510" cy="482600"/>
                <wp:effectExtent l="0" t="0" r="27940" b="12700"/>
                <wp:wrapNone/>
                <wp:docPr id="399625715" name="Скругленный прямоугольник 26"/>
                <wp:cNvGraphicFramePr/>
                <a:graphic xmlns:a="http://schemas.openxmlformats.org/drawingml/2006/main">
                  <a:graphicData uri="http://schemas.microsoft.com/office/word/2010/wordprocessingShape">
                    <wps:wsp>
                      <wps:cNvSpPr/>
                      <wps:spPr>
                        <a:xfrm>
                          <a:off x="0" y="0"/>
                          <a:ext cx="1667510" cy="48260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7DF890CB" w14:textId="77777777" w:rsidR="00635EA5" w:rsidRPr="00652593" w:rsidRDefault="00635EA5" w:rsidP="00652593">
                            <w:pPr>
                              <w:spacing w:line="240" w:lineRule="auto"/>
                              <w:jc w:val="center"/>
                              <w:rPr>
                                <w:rFonts w:ascii="Times New Roman" w:hAnsi="Times New Roman" w:cs="Times New Roman"/>
                                <w:sz w:val="24"/>
                                <w:szCs w:val="24"/>
                              </w:rPr>
                            </w:pPr>
                            <w:r w:rsidRPr="00652593">
                              <w:rPr>
                                <w:rFonts w:ascii="Times New Roman" w:hAnsi="Times New Roman" w:cs="Times New Roman"/>
                                <w:sz w:val="24"/>
                                <w:szCs w:val="24"/>
                                <w:lang w:val="kk-KZ"/>
                              </w:rPr>
                              <w:t>ақпараттық</w:t>
                            </w:r>
                            <w:r w:rsidRPr="00652593">
                              <w:rPr>
                                <w:rFonts w:ascii="Times New Roman" w:hAnsi="Times New Roman" w:cs="Times New Roman"/>
                                <w:sz w:val="24"/>
                                <w:szCs w:val="24"/>
                                <w:lang w:val="en-US"/>
                              </w:rPr>
                              <w:t xml:space="preserve"> -</w:t>
                            </w:r>
                            <w:proofErr w:type="spellStart"/>
                            <w:r w:rsidRPr="00652593">
                              <w:rPr>
                                <w:rFonts w:ascii="Times New Roman" w:hAnsi="Times New Roman" w:cs="Times New Roman"/>
                                <w:sz w:val="24"/>
                                <w:szCs w:val="24"/>
                              </w:rPr>
                              <w:t>технологиялық</w:t>
                            </w:r>
                            <w:proofErr w:type="spellEnd"/>
                          </w:p>
                          <w:p w14:paraId="43D7B5A8" w14:textId="77777777" w:rsidR="00635EA5" w:rsidRPr="00B43AA8"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D422A" id="Скругленный прямоугольник 26" o:spid="_x0000_s1030" style="position:absolute;margin-left:4in;margin-top:15.75pt;width:131.3pt;height:3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" fillcolor="#82a0d7 [2164]" strokecolor="#4472c4 [3204]" strokeweight=".5pt">
                <v:fill color2="#678ccf [2612]" rotate="t" colors="0 #a8b7df;.5 #9aabd9;1 #879ed7" focus="100%" type="gradient">
                  <o:fill v:ext="view" type="gradientUnscaled"/>
                </v:fill>
                <v:stroke joinstyle="miter"/>
                <v:textbox>
                  <w:txbxContent>
                    <w:p w14:paraId="7DF890CB" w14:textId="77777777" w:rsidR="00635EA5" w:rsidRPr="00652593" w:rsidRDefault="00635EA5" w:rsidP="00652593">
                      <w:pPr>
                        <w:spacing w:line="240" w:lineRule="auto"/>
                        <w:jc w:val="center"/>
                        <w:rPr>
                          <w:rFonts w:ascii="Times New Roman" w:hAnsi="Times New Roman" w:cs="Times New Roman"/>
                          <w:sz w:val="24"/>
                          <w:szCs w:val="24"/>
                        </w:rPr>
                      </w:pPr>
                      <w:r w:rsidRPr="00652593">
                        <w:rPr>
                          <w:rFonts w:ascii="Times New Roman" w:hAnsi="Times New Roman" w:cs="Times New Roman"/>
                          <w:sz w:val="24"/>
                          <w:szCs w:val="24"/>
                          <w:lang w:val="kk-KZ"/>
                        </w:rPr>
                        <w:t>ақпараттық</w:t>
                      </w:r>
                      <w:r w:rsidRPr="00652593">
                        <w:rPr>
                          <w:rFonts w:ascii="Times New Roman" w:hAnsi="Times New Roman" w:cs="Times New Roman"/>
                          <w:sz w:val="24"/>
                          <w:szCs w:val="24"/>
                          <w:lang w:val="en-US"/>
                        </w:rPr>
                        <w:t xml:space="preserve"> -</w:t>
                      </w:r>
                      <w:proofErr w:type="spellStart"/>
                      <w:r w:rsidRPr="00652593">
                        <w:rPr>
                          <w:rFonts w:ascii="Times New Roman" w:hAnsi="Times New Roman" w:cs="Times New Roman"/>
                          <w:sz w:val="24"/>
                          <w:szCs w:val="24"/>
                        </w:rPr>
                        <w:t>технологиялық</w:t>
                      </w:r>
                      <w:proofErr w:type="spellEnd"/>
                    </w:p>
                    <w:p w14:paraId="43D7B5A8" w14:textId="77777777" w:rsidR="00635EA5" w:rsidRPr="00B43AA8" w:rsidRDefault="00635EA5" w:rsidP="00652593">
                      <w:pPr>
                        <w:jc w:val="center"/>
                        <w:rPr>
                          <w:sz w:val="40"/>
                          <w:szCs w:val="40"/>
                        </w:rPr>
                      </w:pPr>
                    </w:p>
                  </w:txbxContent>
                </v:textbox>
              </v:roundrect>
            </w:pict>
          </mc:Fallback>
        </mc:AlternateContent>
      </w:r>
    </w:p>
    <w:p w14:paraId="5DE683B5" w14:textId="104C3D9A" w:rsidR="00652593" w:rsidRPr="00544340" w:rsidRDefault="00B36396" w:rsidP="00652593">
      <w:pPr>
        <w:tabs>
          <w:tab w:val="left" w:pos="426"/>
        </w:tabs>
        <w:rPr>
          <w:lang w:val="kk-KZ"/>
        </w:rPr>
      </w:pPr>
      <w:r>
        <w:rPr>
          <w:noProof/>
          <w:lang w:eastAsia="ru-RU"/>
        </w:rPr>
        <mc:AlternateContent>
          <mc:Choice Requires="wps">
            <w:drawing>
              <wp:anchor distT="0" distB="0" distL="114300" distR="114300" simplePos="0" relativeHeight="251780096" behindDoc="0" locked="0" layoutInCell="1" allowOverlap="1" wp14:anchorId="6A73A070" wp14:editId="57E3E76E">
                <wp:simplePos x="0" y="0"/>
                <wp:positionH relativeFrom="column">
                  <wp:posOffset>3453765</wp:posOffset>
                </wp:positionH>
                <wp:positionV relativeFrom="paragraph">
                  <wp:posOffset>154635</wp:posOffset>
                </wp:positionV>
                <wp:extent cx="204470" cy="0"/>
                <wp:effectExtent l="0" t="0" r="0" b="0"/>
                <wp:wrapNone/>
                <wp:docPr id="2059813418" name="Прямая соединительная линия 2059813418"/>
                <wp:cNvGraphicFramePr/>
                <a:graphic xmlns:a="http://schemas.openxmlformats.org/drawingml/2006/main">
                  <a:graphicData uri="http://schemas.microsoft.com/office/word/2010/wordprocessingShape">
                    <wps:wsp>
                      <wps:cNvCnPr/>
                      <wps:spPr>
                        <a:xfrm flipH="1">
                          <a:off x="0" y="0"/>
                          <a:ext cx="2044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5593875D" id="Прямая соединительная линия 2059813418"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95pt,12.2pt" to="288.0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" strokecolor="#4472c4 [3204]" strokeweight="1pt">
                <v:stroke joinstyle="miter"/>
              </v:line>
            </w:pict>
          </mc:Fallback>
        </mc:AlternateContent>
      </w:r>
    </w:p>
    <w:p w14:paraId="6F57ADE3" w14:textId="0E4FF38C" w:rsidR="00652593" w:rsidRPr="00544340" w:rsidRDefault="00B36396" w:rsidP="00652593">
      <w:pPr>
        <w:tabs>
          <w:tab w:val="left" w:pos="426"/>
        </w:tabs>
        <w:rPr>
          <w:lang w:val="kk-KZ"/>
        </w:rPr>
      </w:pPr>
      <w:r>
        <w:rPr>
          <w:noProof/>
          <w:lang w:eastAsia="ru-RU"/>
        </w:rPr>
        <mc:AlternateContent>
          <mc:Choice Requires="wps">
            <w:drawing>
              <wp:anchor distT="0" distB="0" distL="114300" distR="114300" simplePos="0" relativeHeight="251779072" behindDoc="0" locked="0" layoutInCell="1" allowOverlap="1" wp14:anchorId="2AFAB4F1" wp14:editId="429C3F9F">
                <wp:simplePos x="0" y="0"/>
                <wp:positionH relativeFrom="column">
                  <wp:posOffset>1299108</wp:posOffset>
                </wp:positionH>
                <wp:positionV relativeFrom="paragraph">
                  <wp:posOffset>206832</wp:posOffset>
                </wp:positionV>
                <wp:extent cx="210236" cy="7315"/>
                <wp:effectExtent l="0" t="0" r="18415" b="31115"/>
                <wp:wrapNone/>
                <wp:docPr id="2113832811" name="Прямая соединительная линия 2113832811"/>
                <wp:cNvGraphicFramePr/>
                <a:graphic xmlns:a="http://schemas.openxmlformats.org/drawingml/2006/main">
                  <a:graphicData uri="http://schemas.microsoft.com/office/word/2010/wordprocessingShape">
                    <wps:wsp>
                      <wps:cNvCnPr/>
                      <wps:spPr>
                        <a:xfrm flipH="1">
                          <a:off x="0" y="0"/>
                          <a:ext cx="210236" cy="73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2188E0E8" id="Прямая соединительная линия 211383281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pt,16.3pt" to="118.8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" strokecolor="#4472c4 [3204]" strokeweight="1pt">
                <v:stroke joinstyle="miter"/>
              </v:line>
            </w:pict>
          </mc:Fallback>
        </mc:AlternateContent>
      </w:r>
      <w:r>
        <w:rPr>
          <w:noProof/>
          <w:lang w:eastAsia="ru-RU"/>
        </w:rPr>
        <mc:AlternateContent>
          <mc:Choice Requires="wps">
            <w:drawing>
              <wp:anchor distT="0" distB="0" distL="114300" distR="114300" simplePos="0" relativeHeight="251784192" behindDoc="0" locked="0" layoutInCell="1" allowOverlap="1" wp14:anchorId="0F403D0D" wp14:editId="50E4AF90">
                <wp:simplePos x="0" y="0"/>
                <wp:positionH relativeFrom="column">
                  <wp:posOffset>1509445</wp:posOffset>
                </wp:positionH>
                <wp:positionV relativeFrom="paragraph">
                  <wp:posOffset>60528</wp:posOffset>
                </wp:positionV>
                <wp:extent cx="1459433" cy="306705"/>
                <wp:effectExtent l="0" t="0" r="26670" b="17145"/>
                <wp:wrapNone/>
                <wp:docPr id="1229143299" name="Скругленный прямоугольник 22"/>
                <wp:cNvGraphicFramePr/>
                <a:graphic xmlns:a="http://schemas.openxmlformats.org/drawingml/2006/main">
                  <a:graphicData uri="http://schemas.microsoft.com/office/word/2010/wordprocessingShape">
                    <wps:wsp>
                      <wps:cNvSpPr/>
                      <wps:spPr>
                        <a:xfrm>
                          <a:off x="0" y="0"/>
                          <a:ext cx="1459433" cy="306705"/>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5ABED834" w14:textId="77777777" w:rsidR="00635EA5" w:rsidRPr="00B36396" w:rsidRDefault="00635EA5" w:rsidP="00652593">
                            <w:pPr>
                              <w:jc w:val="center"/>
                              <w:rPr>
                                <w:rFonts w:ascii="Times New Roman" w:hAnsi="Times New Roman" w:cs="Times New Roman"/>
                                <w:sz w:val="24"/>
                                <w:szCs w:val="24"/>
                              </w:rPr>
                            </w:pPr>
                            <w:r w:rsidRPr="00B36396">
                              <w:rPr>
                                <w:rFonts w:ascii="Times New Roman" w:hAnsi="Times New Roman" w:cs="Times New Roman"/>
                                <w:sz w:val="24"/>
                                <w:szCs w:val="24"/>
                                <w:lang w:val="kk-KZ"/>
                              </w:rPr>
                              <w:t>сенімділік</w:t>
                            </w:r>
                          </w:p>
                          <w:p w14:paraId="66792A4A" w14:textId="77777777" w:rsidR="00635EA5" w:rsidRPr="00B43AA8"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03D0D" id="Скругленный прямоугольник 22" o:spid="_x0000_s1031" style="position:absolute;margin-left:118.85pt;margin-top:4.75pt;width:114.9pt;height:24.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" fillcolor="#82a0d7 [2164]" strokecolor="#4472c4 [3204]" strokeweight=".5pt">
                <v:fill color2="#678ccf [2612]" rotate="t" colors="0 #a8b7df;.5 #9aabd9;1 #879ed7" focus="100%" type="gradient">
                  <o:fill v:ext="view" type="gradientUnscaled"/>
                </v:fill>
                <v:stroke joinstyle="miter"/>
                <v:textbox>
                  <w:txbxContent>
                    <w:p w14:paraId="5ABED834" w14:textId="77777777" w:rsidR="00635EA5" w:rsidRPr="00B36396" w:rsidRDefault="00635EA5" w:rsidP="00652593">
                      <w:pPr>
                        <w:jc w:val="center"/>
                        <w:rPr>
                          <w:rFonts w:ascii="Times New Roman" w:hAnsi="Times New Roman" w:cs="Times New Roman"/>
                          <w:sz w:val="24"/>
                          <w:szCs w:val="24"/>
                        </w:rPr>
                      </w:pPr>
                      <w:r w:rsidRPr="00B36396">
                        <w:rPr>
                          <w:rFonts w:ascii="Times New Roman" w:hAnsi="Times New Roman" w:cs="Times New Roman"/>
                          <w:sz w:val="24"/>
                          <w:szCs w:val="24"/>
                          <w:lang w:val="kk-KZ"/>
                        </w:rPr>
                        <w:t>сенімділік</w:t>
                      </w:r>
                    </w:p>
                    <w:p w14:paraId="66792A4A" w14:textId="77777777" w:rsidR="00635EA5" w:rsidRPr="00B43AA8" w:rsidRDefault="00635EA5" w:rsidP="00652593">
                      <w:pPr>
                        <w:jc w:val="center"/>
                        <w:rPr>
                          <w:sz w:val="40"/>
                          <w:szCs w:val="40"/>
                        </w:rPr>
                      </w:pPr>
                    </w:p>
                  </w:txbxContent>
                </v:textbox>
              </v:roundrect>
            </w:pict>
          </mc:Fallback>
        </mc:AlternateContent>
      </w:r>
      <w:r>
        <w:rPr>
          <w:noProof/>
          <w:lang w:eastAsia="ru-RU"/>
        </w:rPr>
        <mc:AlternateContent>
          <mc:Choice Requires="wps">
            <w:drawing>
              <wp:anchor distT="0" distB="0" distL="114300" distR="114300" simplePos="0" relativeHeight="251785216" behindDoc="0" locked="0" layoutInCell="1" allowOverlap="1" wp14:anchorId="0777D2B3" wp14:editId="400BBA68">
                <wp:simplePos x="0" y="0"/>
                <wp:positionH relativeFrom="column">
                  <wp:posOffset>3686810</wp:posOffset>
                </wp:positionH>
                <wp:positionV relativeFrom="paragraph">
                  <wp:posOffset>200025</wp:posOffset>
                </wp:positionV>
                <wp:extent cx="1616075" cy="312420"/>
                <wp:effectExtent l="0" t="0" r="22225" b="11430"/>
                <wp:wrapNone/>
                <wp:docPr id="2087315087" name="Скругленный прямоугольник 23"/>
                <wp:cNvGraphicFramePr/>
                <a:graphic xmlns:a="http://schemas.openxmlformats.org/drawingml/2006/main">
                  <a:graphicData uri="http://schemas.microsoft.com/office/word/2010/wordprocessingShape">
                    <wps:wsp>
                      <wps:cNvSpPr/>
                      <wps:spPr>
                        <a:xfrm>
                          <a:off x="0" y="0"/>
                          <a:ext cx="1616075" cy="31242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51584C32" w14:textId="77777777" w:rsidR="00635EA5" w:rsidRPr="00652593" w:rsidRDefault="00635EA5" w:rsidP="00652593">
                            <w:pPr>
                              <w:jc w:val="center"/>
                              <w:rPr>
                                <w:rFonts w:ascii="Times New Roman" w:hAnsi="Times New Roman" w:cs="Times New Roman"/>
                                <w:sz w:val="24"/>
                                <w:szCs w:val="24"/>
                              </w:rPr>
                            </w:pPr>
                            <w:r w:rsidRPr="00652593">
                              <w:rPr>
                                <w:rFonts w:ascii="Times New Roman" w:hAnsi="Times New Roman" w:cs="Times New Roman"/>
                                <w:sz w:val="24"/>
                                <w:szCs w:val="24"/>
                                <w:lang w:val="kk-KZ"/>
                              </w:rPr>
                              <w:t>басқарушылық</w:t>
                            </w:r>
                          </w:p>
                          <w:p w14:paraId="437008E8" w14:textId="77777777" w:rsidR="00635EA5" w:rsidRPr="00B43AA8"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7D2B3" id="Скругленный прямоугольник 23" o:spid="_x0000_s1032" style="position:absolute;margin-left:290.3pt;margin-top:15.75pt;width:127.25pt;height:24.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" fillcolor="#82a0d7 [2164]" strokecolor="#4472c4 [3204]" strokeweight=".5pt">
                <v:fill color2="#678ccf [2612]" rotate="t" colors="0 #a8b7df;.5 #9aabd9;1 #879ed7" focus="100%" type="gradient">
                  <o:fill v:ext="view" type="gradientUnscaled"/>
                </v:fill>
                <v:stroke joinstyle="miter"/>
                <v:textbox>
                  <w:txbxContent>
                    <w:p w14:paraId="51584C32" w14:textId="77777777" w:rsidR="00635EA5" w:rsidRPr="00652593" w:rsidRDefault="00635EA5" w:rsidP="00652593">
                      <w:pPr>
                        <w:jc w:val="center"/>
                        <w:rPr>
                          <w:rFonts w:ascii="Times New Roman" w:hAnsi="Times New Roman" w:cs="Times New Roman"/>
                          <w:sz w:val="24"/>
                          <w:szCs w:val="24"/>
                        </w:rPr>
                      </w:pPr>
                      <w:r w:rsidRPr="00652593">
                        <w:rPr>
                          <w:rFonts w:ascii="Times New Roman" w:hAnsi="Times New Roman" w:cs="Times New Roman"/>
                          <w:sz w:val="24"/>
                          <w:szCs w:val="24"/>
                          <w:lang w:val="kk-KZ"/>
                        </w:rPr>
                        <w:t>басқарушылық</w:t>
                      </w:r>
                    </w:p>
                    <w:p w14:paraId="437008E8" w14:textId="77777777" w:rsidR="00635EA5" w:rsidRPr="00B43AA8" w:rsidRDefault="00635EA5" w:rsidP="00652593">
                      <w:pPr>
                        <w:jc w:val="center"/>
                        <w:rPr>
                          <w:sz w:val="40"/>
                          <w:szCs w:val="40"/>
                        </w:rPr>
                      </w:pPr>
                    </w:p>
                  </w:txbxContent>
                </v:textbox>
              </v:roundrect>
            </w:pict>
          </mc:Fallback>
        </mc:AlternateContent>
      </w:r>
    </w:p>
    <w:p w14:paraId="11B6D654" w14:textId="093FAFB5" w:rsidR="00652593" w:rsidRPr="00544340" w:rsidRDefault="00535D53" w:rsidP="00652593">
      <w:pPr>
        <w:tabs>
          <w:tab w:val="left" w:pos="426"/>
        </w:tabs>
        <w:rPr>
          <w:lang w:val="kk-KZ"/>
        </w:rPr>
      </w:pPr>
      <w:r>
        <w:rPr>
          <w:noProof/>
          <w:lang w:eastAsia="ru-RU"/>
        </w:rPr>
        <mc:AlternateContent>
          <mc:Choice Requires="wps">
            <w:drawing>
              <wp:anchor distT="0" distB="0" distL="114300" distR="114300" simplePos="0" relativeHeight="251789312" behindDoc="0" locked="0" layoutInCell="1" allowOverlap="1" wp14:anchorId="5932A2E0" wp14:editId="53495842">
                <wp:simplePos x="0" y="0"/>
                <wp:positionH relativeFrom="column">
                  <wp:posOffset>3472180</wp:posOffset>
                </wp:positionH>
                <wp:positionV relativeFrom="paragraph">
                  <wp:posOffset>87630</wp:posOffset>
                </wp:positionV>
                <wp:extent cx="204470" cy="0"/>
                <wp:effectExtent l="0" t="0" r="0" b="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20447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3E97D45B" id="Прямая соединительная линия 29"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4pt,6.9pt" to="28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" strokecolor="#4472c4 [3204]" strokeweight="1pt">
                <v:stroke joinstyle="miter"/>
              </v:line>
            </w:pict>
          </mc:Fallback>
        </mc:AlternateContent>
      </w:r>
      <w:r w:rsidR="00B36396">
        <w:rPr>
          <w:noProof/>
          <w:lang w:eastAsia="ru-RU"/>
        </w:rPr>
        <mc:AlternateContent>
          <mc:Choice Requires="wps">
            <w:drawing>
              <wp:anchor distT="0" distB="0" distL="114300" distR="114300" simplePos="0" relativeHeight="251783168" behindDoc="0" locked="0" layoutInCell="1" allowOverlap="1" wp14:anchorId="60737235" wp14:editId="72A2712A">
                <wp:simplePos x="0" y="0"/>
                <wp:positionH relativeFrom="column">
                  <wp:posOffset>1487499</wp:posOffset>
                </wp:positionH>
                <wp:positionV relativeFrom="paragraph">
                  <wp:posOffset>199060</wp:posOffset>
                </wp:positionV>
                <wp:extent cx="1481379" cy="299720"/>
                <wp:effectExtent l="0" t="0" r="24130" b="2413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481379" cy="299720"/>
                        </a:xfrm>
                        <a:prstGeom prst="roundRect">
                          <a:avLst/>
                        </a:prstGeom>
                        <a:ln/>
                      </wps:spPr>
                      <wps:style>
                        <a:lnRef idx="1">
                          <a:schemeClr val="accent1"/>
                        </a:lnRef>
                        <a:fillRef idx="2">
                          <a:schemeClr val="accent1"/>
                        </a:fillRef>
                        <a:effectRef idx="1">
                          <a:schemeClr val="accent1"/>
                        </a:effectRef>
                        <a:fontRef idx="minor">
                          <a:schemeClr val="dk1"/>
                        </a:fontRef>
                      </wps:style>
                      <wps:txbx>
                        <w:txbxContent>
                          <w:p w14:paraId="3C1297F4" w14:textId="77777777" w:rsidR="00635EA5" w:rsidRPr="00B36396" w:rsidRDefault="00635EA5" w:rsidP="00652593">
                            <w:pPr>
                              <w:jc w:val="center"/>
                              <w:rPr>
                                <w:rFonts w:ascii="Times New Roman" w:hAnsi="Times New Roman" w:cs="Times New Roman"/>
                                <w:sz w:val="24"/>
                                <w:szCs w:val="24"/>
                              </w:rPr>
                            </w:pPr>
                            <w:r w:rsidRPr="00B36396">
                              <w:rPr>
                                <w:rFonts w:ascii="Times New Roman" w:hAnsi="Times New Roman" w:cs="Times New Roman"/>
                                <w:sz w:val="24"/>
                                <w:szCs w:val="24"/>
                                <w:lang w:val="kk-KZ"/>
                              </w:rPr>
                              <w:t>толеранттылық</w:t>
                            </w:r>
                          </w:p>
                          <w:p w14:paraId="305C4628" w14:textId="77777777" w:rsidR="00635EA5" w:rsidRPr="00FD5E5F" w:rsidRDefault="00635EA5" w:rsidP="00652593">
                            <w:pPr>
                              <w:rPr>
                                <w:rFonts w:ascii="Times New Roman" w:hAnsi="Times New Roman" w:cs="Times New Roman"/>
                                <w:sz w:val="40"/>
                                <w:szCs w:val="40"/>
                              </w:rPr>
                            </w:pPr>
                          </w:p>
                          <w:p w14:paraId="5EFC3031" w14:textId="77777777" w:rsidR="00635EA5" w:rsidRPr="00B43AA8" w:rsidRDefault="00635EA5" w:rsidP="00652593">
                            <w:pPr>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37235" id="Скругленный прямоугольник 12" o:spid="_x0000_s1033" style="position:absolute;margin-left:117.15pt;margin-top:15.65pt;width:116.65pt;height:2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" fillcolor="#82a0d7 [2164]" strokecolor="#4472c4 [3204]" strokeweight=".5pt">
                <v:fill color2="#678ccf [2612]" rotate="t" colors="0 #a8b7df;.5 #9aabd9;1 #879ed7" focus="100%" type="gradient">
                  <o:fill v:ext="view" type="gradientUnscaled"/>
                </v:fill>
                <v:stroke joinstyle="miter"/>
                <v:textbox>
                  <w:txbxContent>
                    <w:p w14:paraId="3C1297F4" w14:textId="77777777" w:rsidR="00635EA5" w:rsidRPr="00B36396" w:rsidRDefault="00635EA5" w:rsidP="00652593">
                      <w:pPr>
                        <w:jc w:val="center"/>
                        <w:rPr>
                          <w:rFonts w:ascii="Times New Roman" w:hAnsi="Times New Roman" w:cs="Times New Roman"/>
                          <w:sz w:val="24"/>
                          <w:szCs w:val="24"/>
                        </w:rPr>
                      </w:pPr>
                      <w:r w:rsidRPr="00B36396">
                        <w:rPr>
                          <w:rFonts w:ascii="Times New Roman" w:hAnsi="Times New Roman" w:cs="Times New Roman"/>
                          <w:sz w:val="24"/>
                          <w:szCs w:val="24"/>
                          <w:lang w:val="kk-KZ"/>
                        </w:rPr>
                        <w:t>толеранттылық</w:t>
                      </w:r>
                    </w:p>
                    <w:p w14:paraId="305C4628" w14:textId="77777777" w:rsidR="00635EA5" w:rsidRPr="00FD5E5F" w:rsidRDefault="00635EA5" w:rsidP="00652593">
                      <w:pPr>
                        <w:rPr>
                          <w:rFonts w:ascii="Times New Roman" w:hAnsi="Times New Roman" w:cs="Times New Roman"/>
                          <w:sz w:val="40"/>
                          <w:szCs w:val="40"/>
                        </w:rPr>
                      </w:pPr>
                    </w:p>
                    <w:p w14:paraId="5EFC3031" w14:textId="77777777" w:rsidR="00635EA5" w:rsidRPr="00B43AA8" w:rsidRDefault="00635EA5" w:rsidP="00652593">
                      <w:pPr>
                        <w:jc w:val="center"/>
                        <w:rPr>
                          <w:sz w:val="40"/>
                          <w:szCs w:val="40"/>
                        </w:rPr>
                      </w:pPr>
                    </w:p>
                  </w:txbxContent>
                </v:textbox>
              </v:roundrect>
            </w:pict>
          </mc:Fallback>
        </mc:AlternateContent>
      </w:r>
    </w:p>
    <w:p w14:paraId="2E49078B" w14:textId="58703F2E" w:rsidR="00652593" w:rsidRPr="00544340" w:rsidRDefault="00B36396" w:rsidP="00B36396">
      <w:pPr>
        <w:tabs>
          <w:tab w:val="left" w:pos="426"/>
          <w:tab w:val="left" w:pos="1701"/>
        </w:tabs>
        <w:rPr>
          <w:lang w:val="kk-KZ"/>
        </w:rPr>
      </w:pPr>
      <w:r>
        <w:rPr>
          <w:noProof/>
          <w:lang w:eastAsia="ru-RU"/>
        </w:rPr>
        <mc:AlternateContent>
          <mc:Choice Requires="wps">
            <w:drawing>
              <wp:anchor distT="0" distB="0" distL="114300" distR="114300" simplePos="0" relativeHeight="251793408" behindDoc="0" locked="0" layoutInCell="1" allowOverlap="1" wp14:anchorId="558A3D74" wp14:editId="4BCC5ECA">
                <wp:simplePos x="0" y="0"/>
                <wp:positionH relativeFrom="column">
                  <wp:posOffset>1297305</wp:posOffset>
                </wp:positionH>
                <wp:positionV relativeFrom="paragraph">
                  <wp:posOffset>94310</wp:posOffset>
                </wp:positionV>
                <wp:extent cx="182880" cy="0"/>
                <wp:effectExtent l="0" t="0" r="0" b="0"/>
                <wp:wrapNone/>
                <wp:docPr id="468476602" name="Прямая соединительная линия 468476602"/>
                <wp:cNvGraphicFramePr/>
                <a:graphic xmlns:a="http://schemas.openxmlformats.org/drawingml/2006/main">
                  <a:graphicData uri="http://schemas.microsoft.com/office/word/2010/wordprocessingShape">
                    <wps:wsp>
                      <wps:cNvCnPr/>
                      <wps:spPr>
                        <a:xfrm flipH="1">
                          <a:off x="0" y="0"/>
                          <a:ext cx="18288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line w14:anchorId="1ECAAFA0" id="Прямая соединительная линия 468476602"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15pt,7.45pt" to="11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" strokecolor="#4472c4 [3204]" strokeweight="1pt">
                <v:stroke joinstyle="miter"/>
              </v:line>
            </w:pict>
          </mc:Fallback>
        </mc:AlternateContent>
      </w:r>
    </w:p>
    <w:p w14:paraId="6EEDDDF5" w14:textId="558F44AF" w:rsidR="00652593" w:rsidRPr="00544340" w:rsidRDefault="00090691" w:rsidP="00535D53">
      <w:pPr>
        <w:tabs>
          <w:tab w:val="left" w:pos="426"/>
          <w:tab w:val="left" w:pos="1560"/>
        </w:tabs>
        <w:rPr>
          <w:lang w:val="kk-KZ"/>
        </w:rPr>
      </w:pPr>
      <w:r>
        <w:rPr>
          <w:noProof/>
          <w:lang w:eastAsia="ru-RU"/>
        </w:rPr>
        <mc:AlternateContent>
          <mc:Choice Requires="wps">
            <w:drawing>
              <wp:anchor distT="0" distB="0" distL="114300" distR="114300" simplePos="0" relativeHeight="251771904" behindDoc="0" locked="0" layoutInCell="1" allowOverlap="1" wp14:anchorId="1727C456" wp14:editId="7F8DB9CE">
                <wp:simplePos x="0" y="0"/>
                <wp:positionH relativeFrom="column">
                  <wp:posOffset>1265500</wp:posOffset>
                </wp:positionH>
                <wp:positionV relativeFrom="paragraph">
                  <wp:posOffset>57978</wp:posOffset>
                </wp:positionV>
                <wp:extent cx="3829685" cy="381663"/>
                <wp:effectExtent l="0" t="0" r="18415" b="1841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3829685" cy="381663"/>
                        </a:xfrm>
                        <a:prstGeom prst="roundRect">
                          <a:avLst/>
                        </a:prstGeom>
                        <a:solidFill>
                          <a:schemeClr val="accent1">
                            <a:lumMod val="20000"/>
                            <a:lumOff val="80000"/>
                          </a:schemeClr>
                        </a:solid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045280D5" w14:textId="2A5A33CA" w:rsidR="00635EA5" w:rsidRDefault="00635EA5" w:rsidP="00546D48">
                            <w:pPr>
                              <w:ind w:left="720"/>
                              <w:jc w:val="center"/>
                            </w:pPr>
                            <w:r w:rsidRPr="00B36396">
                              <w:rPr>
                                <w:rFonts w:ascii="Times New Roman" w:hAnsi="Times New Roman" w:cs="Times New Roman"/>
                                <w:b/>
                                <w:sz w:val="28"/>
                                <w:szCs w:val="28"/>
                                <w:lang w:val="kk-KZ"/>
                              </w:rPr>
                              <w:t>Цифрлық білім беру ортасы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7C456" id="Скругленный прямоугольник 10" o:spid="_x0000_s1034" style="position:absolute;margin-left:99.65pt;margin-top:4.55pt;width:301.55pt;height:30.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" fillcolor="#d9e2f3 [660]" strokecolor="#4472c4 [3204]" strokeweight="1pt">
                <v:stroke joinstyle="miter"/>
                <v:textbox>
                  <w:txbxContent>
                    <w:p w14:paraId="045280D5" w14:textId="2A5A33CA" w:rsidR="00635EA5" w:rsidRDefault="00635EA5" w:rsidP="00546D48">
                      <w:pPr>
                        <w:ind w:left="720"/>
                        <w:jc w:val="center"/>
                      </w:pPr>
                      <w:r w:rsidRPr="00B36396">
                        <w:rPr>
                          <w:rFonts w:ascii="Times New Roman" w:hAnsi="Times New Roman" w:cs="Times New Roman"/>
                          <w:b/>
                          <w:sz w:val="28"/>
                          <w:szCs w:val="28"/>
                          <w:lang w:val="kk-KZ"/>
                        </w:rPr>
                        <w:t>Цифрлық білім беру ортасы</w:t>
                      </w:r>
                    </w:p>
                  </w:txbxContent>
                </v:textbox>
              </v:roundrect>
            </w:pict>
          </mc:Fallback>
        </mc:AlternateContent>
      </w:r>
      <w:r>
        <w:rPr>
          <w:noProof/>
          <w:lang w:eastAsia="ru-RU"/>
        </w:rPr>
        <mc:AlternateContent>
          <mc:Choice Requires="wps">
            <w:drawing>
              <wp:anchor distT="0" distB="0" distL="114300" distR="114300" simplePos="0" relativeHeight="251797504" behindDoc="0" locked="0" layoutInCell="1" allowOverlap="1" wp14:anchorId="78BD7CFA" wp14:editId="19A956DD">
                <wp:simplePos x="0" y="0"/>
                <wp:positionH relativeFrom="column">
                  <wp:posOffset>5071948</wp:posOffset>
                </wp:positionH>
                <wp:positionV relativeFrom="paragraph">
                  <wp:posOffset>206096</wp:posOffset>
                </wp:positionV>
                <wp:extent cx="358445" cy="7315"/>
                <wp:effectExtent l="38100" t="76200" r="0" b="88265"/>
                <wp:wrapNone/>
                <wp:docPr id="923223164" name="Прямая со стрелкой 5"/>
                <wp:cNvGraphicFramePr/>
                <a:graphic xmlns:a="http://schemas.openxmlformats.org/drawingml/2006/main">
                  <a:graphicData uri="http://schemas.microsoft.com/office/word/2010/wordprocessingShape">
                    <wps:wsp>
                      <wps:cNvCnPr/>
                      <wps:spPr>
                        <a:xfrm flipH="1" flipV="1">
                          <a:off x="0" y="0"/>
                          <a:ext cx="358445" cy="731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type w14:anchorId="1AEEDB91" id="_x0000_t32" coordsize="21600,21600" o:spt="32" o:oned="t" path="m,l21600,21600e" filled="f">
                <v:path arrowok="t" fillok="f" o:connecttype="none"/>
                <o:lock v:ext="edit" shapetype="t"/>
              </v:shapetype>
              <v:shape id="Прямая со стрелкой 5" o:spid="_x0000_s1026" type="#_x0000_t32" style="position:absolute;margin-left:399.35pt;margin-top:16.25pt;width:28.2pt;height:.6pt;flip:x 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" strokecolor="#4472c4 [3204]" strokeweight="1pt">
                <v:stroke endarrow="block" joinstyle="miter"/>
              </v:shape>
            </w:pict>
          </mc:Fallback>
        </mc:AlternateContent>
      </w:r>
      <w:r>
        <w:rPr>
          <w:noProof/>
          <w:lang w:eastAsia="ru-RU"/>
        </w:rPr>
        <mc:AlternateContent>
          <mc:Choice Requires="wps">
            <w:drawing>
              <wp:anchor distT="0" distB="0" distL="114300" distR="114300" simplePos="0" relativeHeight="251796480" behindDoc="0" locked="0" layoutInCell="1" allowOverlap="1" wp14:anchorId="3108EB51" wp14:editId="744ABEB8">
                <wp:simplePos x="0" y="0"/>
                <wp:positionH relativeFrom="column">
                  <wp:posOffset>981380</wp:posOffset>
                </wp:positionH>
                <wp:positionV relativeFrom="paragraph">
                  <wp:posOffset>175895</wp:posOffset>
                </wp:positionV>
                <wp:extent cx="292608" cy="0"/>
                <wp:effectExtent l="0" t="76200" r="12700" b="95250"/>
                <wp:wrapNone/>
                <wp:docPr id="88476389" name="Прямая со стрелкой 4"/>
                <wp:cNvGraphicFramePr/>
                <a:graphic xmlns:a="http://schemas.openxmlformats.org/drawingml/2006/main">
                  <a:graphicData uri="http://schemas.microsoft.com/office/word/2010/wordprocessingShape">
                    <wps:wsp>
                      <wps:cNvCnPr/>
                      <wps:spPr>
                        <a:xfrm>
                          <a:off x="0" y="0"/>
                          <a:ext cx="292608"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FE7DEC7" id="Прямая со стрелкой 4" o:spid="_x0000_s1026" type="#_x0000_t32" style="position:absolute;margin-left:77.25pt;margin-top:13.85pt;width:23.05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" strokecolor="#4472c4 [3204]" strokeweight="1pt">
                <v:stroke endarrow="block" joinstyle="miter"/>
              </v:shape>
            </w:pict>
          </mc:Fallback>
        </mc:AlternateContent>
      </w:r>
    </w:p>
    <w:p w14:paraId="32624285" w14:textId="76CE194C" w:rsidR="00AF3A6C" w:rsidRPr="00544340" w:rsidRDefault="00AF3A6C" w:rsidP="004D65E7">
      <w:pPr>
        <w:spacing w:after="0" w:line="240" w:lineRule="auto"/>
        <w:rPr>
          <w:lang w:val="kk-KZ"/>
        </w:rPr>
      </w:pPr>
    </w:p>
    <w:p w14:paraId="42EA2BE0" w14:textId="77777777" w:rsidR="00546D48" w:rsidRDefault="00546D48" w:rsidP="00CC5DB1">
      <w:pPr>
        <w:spacing w:after="0" w:line="240" w:lineRule="auto"/>
        <w:rPr>
          <w:rFonts w:ascii="Times New Roman" w:hAnsi="Times New Roman" w:cs="Times New Roman"/>
          <w:kern w:val="2"/>
          <w:sz w:val="28"/>
          <w:szCs w:val="28"/>
          <w:lang w:val="kk-KZ"/>
          <w14:ligatures w14:val="standardContextual"/>
        </w:rPr>
      </w:pPr>
    </w:p>
    <w:p w14:paraId="5191003D" w14:textId="618192D0" w:rsidR="00AF3A6C" w:rsidRDefault="00AF3A6C" w:rsidP="0045188A">
      <w:pPr>
        <w:spacing w:after="0" w:line="240" w:lineRule="auto"/>
        <w:jc w:val="center"/>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 xml:space="preserve">Сурет </w:t>
      </w:r>
      <w:r w:rsidR="00642C8B" w:rsidRPr="003E62F2">
        <w:rPr>
          <w:rFonts w:ascii="Times New Roman" w:hAnsi="Times New Roman" w:cs="Times New Roman"/>
          <w:kern w:val="2"/>
          <w:sz w:val="28"/>
          <w:szCs w:val="28"/>
          <w:lang w:val="kk-KZ"/>
          <w14:ligatures w14:val="standardContextual"/>
        </w:rPr>
        <w:t>3</w:t>
      </w:r>
      <w:r w:rsidR="00630943" w:rsidRPr="003E62F2">
        <w:rPr>
          <w:rFonts w:ascii="Times New Roman" w:hAnsi="Times New Roman" w:cs="Times New Roman"/>
          <w:kern w:val="2"/>
          <w:sz w:val="28"/>
          <w:szCs w:val="28"/>
          <w:lang w:val="kk-KZ"/>
          <w14:ligatures w14:val="standardContextual"/>
        </w:rPr>
        <w:t xml:space="preserve"> </w:t>
      </w:r>
      <w:r w:rsidRPr="003E62F2">
        <w:rPr>
          <w:rFonts w:ascii="Times New Roman" w:hAnsi="Times New Roman" w:cs="Times New Roman"/>
          <w:kern w:val="2"/>
          <w:sz w:val="28"/>
          <w:szCs w:val="28"/>
          <w:lang w:val="kk-KZ"/>
          <w14:ligatures w14:val="standardContextual"/>
        </w:rPr>
        <w:t>-</w:t>
      </w:r>
      <w:r w:rsidR="00630943" w:rsidRPr="003E62F2">
        <w:rPr>
          <w:rFonts w:ascii="Times New Roman" w:hAnsi="Times New Roman" w:cs="Times New Roman"/>
          <w:kern w:val="2"/>
          <w:sz w:val="28"/>
          <w:szCs w:val="28"/>
          <w:lang w:val="kk-KZ"/>
          <w14:ligatures w14:val="standardContextual"/>
        </w:rPr>
        <w:t xml:space="preserve"> </w:t>
      </w:r>
      <w:r w:rsidRPr="003E62F2">
        <w:rPr>
          <w:rFonts w:ascii="Times New Roman" w:hAnsi="Times New Roman" w:cs="Times New Roman"/>
          <w:kern w:val="2"/>
          <w:sz w:val="28"/>
          <w:szCs w:val="28"/>
          <w:lang w:val="kk-KZ"/>
          <w14:ligatures w14:val="standardContextual"/>
        </w:rPr>
        <w:t xml:space="preserve"> Болашақ педагогтың цифрлық құзыреттілігі</w:t>
      </w:r>
      <w:r w:rsidR="001C4527" w:rsidRPr="003E62F2">
        <w:rPr>
          <w:rFonts w:ascii="Times New Roman" w:hAnsi="Times New Roman" w:cs="Times New Roman"/>
          <w:kern w:val="2"/>
          <w:sz w:val="28"/>
          <w:szCs w:val="28"/>
          <w:lang w:val="kk-KZ"/>
          <w14:ligatures w14:val="standardContextual"/>
        </w:rPr>
        <w:t>нің</w:t>
      </w:r>
      <w:r w:rsidRPr="003E62F2">
        <w:rPr>
          <w:rFonts w:ascii="Times New Roman" w:hAnsi="Times New Roman" w:cs="Times New Roman"/>
          <w:kern w:val="2"/>
          <w:sz w:val="28"/>
          <w:szCs w:val="28"/>
          <w:lang w:val="kk-KZ"/>
          <w14:ligatures w14:val="standardContextual"/>
        </w:rPr>
        <w:t xml:space="preserve"> </w:t>
      </w:r>
      <w:r w:rsidR="001C4527" w:rsidRPr="003E62F2">
        <w:rPr>
          <w:rFonts w:ascii="Times New Roman" w:hAnsi="Times New Roman" w:cs="Times New Roman"/>
          <w:kern w:val="2"/>
          <w:sz w:val="28"/>
          <w:szCs w:val="28"/>
          <w:lang w:val="kk-KZ"/>
          <w14:ligatures w14:val="standardContextual"/>
        </w:rPr>
        <w:t>құрылымы</w:t>
      </w:r>
    </w:p>
    <w:p w14:paraId="14E09FAF" w14:textId="77777777" w:rsidR="004D65E7" w:rsidRPr="003E62F2" w:rsidRDefault="004D65E7" w:rsidP="0045188A">
      <w:pPr>
        <w:spacing w:after="0" w:line="240" w:lineRule="auto"/>
        <w:jc w:val="center"/>
        <w:rPr>
          <w:rFonts w:ascii="Times New Roman" w:hAnsi="Times New Roman" w:cs="Times New Roman"/>
          <w:kern w:val="2"/>
          <w:sz w:val="28"/>
          <w:szCs w:val="28"/>
          <w:lang w:val="kk-KZ"/>
          <w14:ligatures w14:val="standardContextual"/>
        </w:rPr>
      </w:pPr>
    </w:p>
    <w:p w14:paraId="1E8010EB" w14:textId="5B1365CE" w:rsidR="007C3051" w:rsidRPr="003E62F2" w:rsidRDefault="004F6876" w:rsidP="00157EE8">
      <w:pPr>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 xml:space="preserve">Өйткені осы құрылымды айқындауда </w:t>
      </w:r>
      <w:r w:rsidR="00342DDB" w:rsidRPr="003E62F2">
        <w:rPr>
          <w:rFonts w:ascii="Times New Roman" w:hAnsi="Times New Roman" w:cs="Times New Roman"/>
          <w:kern w:val="2"/>
          <w:sz w:val="28"/>
          <w:szCs w:val="28"/>
          <w:lang w:val="kk-KZ"/>
          <w14:ligatures w14:val="standardContextual"/>
        </w:rPr>
        <w:t xml:space="preserve">болашақ педагогтың </w:t>
      </w:r>
      <w:r w:rsidR="00A60A40" w:rsidRPr="003E62F2">
        <w:rPr>
          <w:rFonts w:ascii="Times New Roman" w:hAnsi="Times New Roman" w:cs="Times New Roman"/>
          <w:kern w:val="2"/>
          <w:sz w:val="28"/>
          <w:szCs w:val="28"/>
          <w:lang w:val="kk-KZ"/>
          <w14:ligatures w14:val="standardContextual"/>
        </w:rPr>
        <w:t>цифрлық оқыту кеңістігін</w:t>
      </w:r>
      <w:r w:rsidR="00342DDB" w:rsidRPr="003E62F2">
        <w:rPr>
          <w:rFonts w:ascii="Times New Roman" w:hAnsi="Times New Roman" w:cs="Times New Roman"/>
          <w:kern w:val="2"/>
          <w:sz w:val="28"/>
          <w:szCs w:val="28"/>
          <w:lang w:val="kk-KZ"/>
          <w14:ligatures w14:val="standardContextual"/>
        </w:rPr>
        <w:t xml:space="preserve"> пайдалану</w:t>
      </w:r>
      <w:r w:rsidR="00A60A40" w:rsidRPr="003E62F2">
        <w:rPr>
          <w:rFonts w:ascii="Times New Roman" w:hAnsi="Times New Roman" w:cs="Times New Roman"/>
          <w:kern w:val="2"/>
          <w:sz w:val="28"/>
          <w:szCs w:val="28"/>
          <w:lang w:val="kk-KZ"/>
          <w14:ligatures w14:val="standardContextual"/>
        </w:rPr>
        <w:t xml:space="preserve">, </w:t>
      </w:r>
      <w:r w:rsidR="00342DDB" w:rsidRPr="003E62F2">
        <w:rPr>
          <w:rFonts w:ascii="Times New Roman" w:hAnsi="Times New Roman" w:cs="Times New Roman"/>
          <w:kern w:val="2"/>
          <w:sz w:val="28"/>
          <w:szCs w:val="28"/>
          <w:lang w:val="kk-KZ"/>
          <w14:ligatures w14:val="standardContextual"/>
        </w:rPr>
        <w:t xml:space="preserve">цифрлық </w:t>
      </w:r>
      <w:r w:rsidR="00A60A40" w:rsidRPr="003E62F2">
        <w:rPr>
          <w:rFonts w:ascii="Times New Roman" w:hAnsi="Times New Roman" w:cs="Times New Roman"/>
          <w:kern w:val="2"/>
          <w:sz w:val="28"/>
          <w:szCs w:val="28"/>
          <w:lang w:val="kk-KZ"/>
          <w14:ligatures w14:val="standardContextual"/>
        </w:rPr>
        <w:t>мазмұн</w:t>
      </w:r>
      <w:r w:rsidR="00342DDB" w:rsidRPr="003E62F2">
        <w:rPr>
          <w:rFonts w:ascii="Times New Roman" w:hAnsi="Times New Roman" w:cs="Times New Roman"/>
          <w:kern w:val="2"/>
          <w:sz w:val="28"/>
          <w:szCs w:val="28"/>
          <w:lang w:val="kk-KZ"/>
          <w14:ligatures w14:val="standardContextual"/>
        </w:rPr>
        <w:t xml:space="preserve"> құру</w:t>
      </w:r>
      <w:r w:rsidR="00A60A40" w:rsidRPr="003E62F2">
        <w:rPr>
          <w:rFonts w:ascii="Times New Roman" w:hAnsi="Times New Roman" w:cs="Times New Roman"/>
          <w:kern w:val="2"/>
          <w:sz w:val="28"/>
          <w:szCs w:val="28"/>
          <w:lang w:val="kk-KZ"/>
          <w14:ligatures w14:val="standardContextual"/>
        </w:rPr>
        <w:t xml:space="preserve">, </w:t>
      </w:r>
      <w:r w:rsidR="00342DDB" w:rsidRPr="003E62F2">
        <w:rPr>
          <w:rFonts w:ascii="Times New Roman" w:hAnsi="Times New Roman" w:cs="Times New Roman"/>
          <w:kern w:val="2"/>
          <w:sz w:val="28"/>
          <w:szCs w:val="28"/>
          <w:lang w:val="kk-KZ"/>
          <w14:ligatures w14:val="standardContextual"/>
        </w:rPr>
        <w:t xml:space="preserve">цифрлық білім беру ортасында </w:t>
      </w:r>
      <w:r w:rsidR="00115330" w:rsidRPr="003E62F2">
        <w:rPr>
          <w:rFonts w:ascii="Times New Roman" w:hAnsi="Times New Roman" w:cs="Times New Roman"/>
          <w:kern w:val="2"/>
          <w:sz w:val="28"/>
          <w:szCs w:val="28"/>
          <w:lang w:val="kk-KZ"/>
          <w14:ligatures w14:val="standardContextual"/>
        </w:rPr>
        <w:t xml:space="preserve">білім беру субъектілерінің </w:t>
      </w:r>
      <w:r w:rsidR="00A60A40" w:rsidRPr="003E62F2">
        <w:rPr>
          <w:rFonts w:ascii="Times New Roman" w:hAnsi="Times New Roman" w:cs="Times New Roman"/>
          <w:kern w:val="2"/>
          <w:sz w:val="28"/>
          <w:szCs w:val="28"/>
          <w:lang w:val="kk-KZ"/>
          <w14:ligatures w14:val="standardContextual"/>
        </w:rPr>
        <w:t>өзара әрекеттесу</w:t>
      </w:r>
      <w:r w:rsidR="00115330" w:rsidRPr="003E62F2">
        <w:rPr>
          <w:rFonts w:ascii="Times New Roman" w:hAnsi="Times New Roman" w:cs="Times New Roman"/>
          <w:kern w:val="2"/>
          <w:sz w:val="28"/>
          <w:szCs w:val="28"/>
          <w:lang w:val="kk-KZ"/>
          <w14:ligatures w14:val="standardContextual"/>
        </w:rPr>
        <w:t>ін</w:t>
      </w:r>
      <w:r w:rsidR="00A60A40" w:rsidRPr="003E62F2">
        <w:rPr>
          <w:rFonts w:ascii="Times New Roman" w:hAnsi="Times New Roman" w:cs="Times New Roman"/>
          <w:kern w:val="2"/>
          <w:sz w:val="28"/>
          <w:szCs w:val="28"/>
          <w:lang w:val="kk-KZ"/>
          <w14:ligatures w14:val="standardContextual"/>
        </w:rPr>
        <w:t xml:space="preserve"> ұйымдастыру, электрондық ресурстарды,  құрылғыларды тиімді қолдану мен басқару</w:t>
      </w:r>
      <w:r w:rsidR="00115330" w:rsidRPr="003E62F2">
        <w:rPr>
          <w:rFonts w:ascii="Times New Roman" w:hAnsi="Times New Roman" w:cs="Times New Roman"/>
          <w:kern w:val="2"/>
          <w:sz w:val="28"/>
          <w:szCs w:val="28"/>
          <w:lang w:val="kk-KZ"/>
          <w14:ligatures w14:val="standardContextual"/>
        </w:rPr>
        <w:t xml:space="preserve"> қажеттілігі есепке алынды.</w:t>
      </w:r>
    </w:p>
    <w:p w14:paraId="6A133007" w14:textId="6FAEC206" w:rsidR="00592F70" w:rsidRPr="003E62F2" w:rsidRDefault="00592F70" w:rsidP="0045188A">
      <w:pPr>
        <w:spacing w:after="0" w:line="240" w:lineRule="auto"/>
        <w:ind w:firstLine="567"/>
        <w:jc w:val="both"/>
        <w:rPr>
          <w:rStyle w:val="fontstyle01"/>
          <w:color w:val="auto"/>
          <w:sz w:val="28"/>
          <w:szCs w:val="28"/>
          <w:lang w:val="kk-KZ"/>
        </w:rPr>
      </w:pPr>
      <w:r w:rsidRPr="003E62F2">
        <w:rPr>
          <w:rStyle w:val="fontstyle01"/>
          <w:color w:val="auto"/>
          <w:sz w:val="28"/>
          <w:szCs w:val="28"/>
          <w:lang w:val="kk-KZ"/>
        </w:rPr>
        <w:t>Осы құрылымды анықтау барысында біз құзырет ұғымын құзыреттілік түсінігінің құрамында қарастырамыз. Өйткені ғалымдардың басым бөлігі біздің осы ойымыздың дұрыстығын айқындайды. Оған негіз Р.Желдибаева өзінің диссертациялық ж</w:t>
      </w:r>
      <w:r w:rsidR="008D1858">
        <w:rPr>
          <w:rStyle w:val="fontstyle01"/>
          <w:color w:val="auto"/>
          <w:sz w:val="28"/>
          <w:szCs w:val="28"/>
          <w:lang w:val="kk-KZ"/>
        </w:rPr>
        <w:t>ұ</w:t>
      </w:r>
      <w:r w:rsidRPr="003E62F2">
        <w:rPr>
          <w:rStyle w:val="fontstyle01"/>
          <w:color w:val="auto"/>
          <w:sz w:val="28"/>
          <w:szCs w:val="28"/>
          <w:lang w:val="kk-KZ"/>
        </w:rPr>
        <w:t xml:space="preserve">мысында отандық және шетелдік әдебиеттерде құзырет және құзыреттілік ұғымдарына берілген анықтамаларды салыстырып талдау негізінде мынадай пікір білдіреді: «берілген </w:t>
      </w:r>
      <w:r w:rsidR="00B0639B" w:rsidRPr="003E62F2">
        <w:rPr>
          <w:rStyle w:val="fontstyle01"/>
          <w:color w:val="auto"/>
          <w:sz w:val="28"/>
          <w:szCs w:val="28"/>
          <w:lang w:val="kk-KZ"/>
        </w:rPr>
        <w:t>екі ұғымның шекаралары анық емес екенін байқауға болады. Алайда, құзыреттілік құзыретке қарағанда кең ұғым екендігі анық. Білім, білік, дағдылардан құралған құзыреттер жиынтығы адамның құзыреттілігінде көрініс табады</w:t>
      </w:r>
      <w:r w:rsidR="009F745C" w:rsidRPr="003E62F2">
        <w:rPr>
          <w:rStyle w:val="fontstyle01"/>
          <w:color w:val="auto"/>
          <w:sz w:val="28"/>
          <w:szCs w:val="28"/>
          <w:lang w:val="kk-KZ"/>
        </w:rPr>
        <w:t>. Яғни, бірінші ұғым құзыреттер жиынтығын білдіре отырып, нақты кәсіби білімнің және берілген пән саласындағы тиімді қызмет үшін қажетті жеткілікті тәжірибенің болуын білдіреді. Екінші ұғымға тоқталатын болсақ, ​алынған білімді, дағдыларды қолдану қабілетін, сондай-ақ негізделген іс-әрекеттердің сәтті жүргізілуін қамтамасыздандыратын жалпы және кәсіби қызмет саласындағы міндеттерді шешудегі практикалық тәжірибе ретінде қарастырылады</w:t>
      </w:r>
      <w:r w:rsidRPr="003E62F2">
        <w:rPr>
          <w:rStyle w:val="fontstyle01"/>
          <w:color w:val="auto"/>
          <w:sz w:val="28"/>
          <w:szCs w:val="28"/>
          <w:lang w:val="kk-KZ"/>
        </w:rPr>
        <w:t xml:space="preserve"> </w:t>
      </w:r>
      <w:r w:rsidRPr="003E62F2">
        <w:rPr>
          <w:rFonts w:ascii="Times New Roman" w:hAnsi="Times New Roman" w:cs="Times New Roman"/>
          <w:sz w:val="28"/>
          <w:szCs w:val="28"/>
          <w:lang w:val="kk-KZ"/>
        </w:rPr>
        <w:t>[</w:t>
      </w:r>
      <w:r w:rsidR="005B64C4" w:rsidRPr="003E62F2">
        <w:rPr>
          <w:rFonts w:ascii="Times New Roman" w:hAnsi="Times New Roman" w:cs="Times New Roman"/>
          <w:sz w:val="28"/>
          <w:szCs w:val="28"/>
          <w:lang w:val="kk-KZ"/>
        </w:rPr>
        <w:t>5</w:t>
      </w:r>
      <w:r w:rsidR="00B33E82" w:rsidRPr="00B33E82">
        <w:rPr>
          <w:rFonts w:ascii="Times New Roman" w:hAnsi="Times New Roman" w:cs="Times New Roman"/>
          <w:sz w:val="28"/>
          <w:szCs w:val="28"/>
          <w:lang w:val="kk-KZ"/>
        </w:rPr>
        <w:t>3</w:t>
      </w:r>
      <w:r w:rsidRPr="003E62F2">
        <w:rPr>
          <w:rFonts w:ascii="Times New Roman" w:hAnsi="Times New Roman" w:cs="Times New Roman"/>
          <w:sz w:val="28"/>
          <w:szCs w:val="28"/>
          <w:lang w:val="kk-KZ"/>
        </w:rPr>
        <w:t>]</w:t>
      </w:r>
      <w:r w:rsidR="00B0639B" w:rsidRPr="003E62F2">
        <w:rPr>
          <w:rStyle w:val="fontstyle01"/>
          <w:color w:val="auto"/>
          <w:sz w:val="28"/>
          <w:szCs w:val="28"/>
          <w:lang w:val="kk-KZ"/>
        </w:rPr>
        <w:t xml:space="preserve">. </w:t>
      </w:r>
    </w:p>
    <w:p w14:paraId="598E2465" w14:textId="64BD8C06" w:rsidR="00B0639B" w:rsidRPr="003E62F2" w:rsidRDefault="00592F70" w:rsidP="0045188A">
      <w:pPr>
        <w:shd w:val="clear" w:color="auto" w:fill="FFFFFF" w:themeFill="background1"/>
        <w:spacing w:after="0" w:line="240" w:lineRule="auto"/>
        <w:ind w:firstLine="567"/>
        <w:jc w:val="both"/>
        <w:rPr>
          <w:rStyle w:val="fontstyle01"/>
          <w:color w:val="auto"/>
          <w:sz w:val="28"/>
          <w:szCs w:val="28"/>
          <w:lang w:val="kk-KZ"/>
        </w:rPr>
      </w:pPr>
      <w:r w:rsidRPr="003E62F2">
        <w:rPr>
          <w:rStyle w:val="fontstyle01"/>
          <w:color w:val="auto"/>
          <w:sz w:val="28"/>
          <w:szCs w:val="28"/>
          <w:lang w:val="kk-KZ"/>
        </w:rPr>
        <w:lastRenderedPageBreak/>
        <w:t>Біз</w:t>
      </w:r>
      <w:r w:rsidR="002768C0">
        <w:rPr>
          <w:rStyle w:val="fontstyle01"/>
          <w:color w:val="auto"/>
          <w:sz w:val="28"/>
          <w:szCs w:val="28"/>
          <w:lang w:val="kk-KZ"/>
        </w:rPr>
        <w:t>дің</w:t>
      </w:r>
      <w:r w:rsidRPr="003E62F2">
        <w:rPr>
          <w:rStyle w:val="fontstyle01"/>
          <w:color w:val="auto"/>
          <w:sz w:val="28"/>
          <w:szCs w:val="28"/>
          <w:lang w:val="kk-KZ"/>
        </w:rPr>
        <w:t xml:space="preserve"> зерттеуімізде </w:t>
      </w:r>
      <w:r w:rsidRPr="003E62F2">
        <w:rPr>
          <w:rStyle w:val="fontstyle01"/>
          <w:i/>
          <w:color w:val="auto"/>
          <w:sz w:val="28"/>
          <w:szCs w:val="28"/>
          <w:lang w:val="kk-KZ"/>
        </w:rPr>
        <w:t>қ</w:t>
      </w:r>
      <w:r w:rsidR="00B0639B" w:rsidRPr="003E62F2">
        <w:rPr>
          <w:rStyle w:val="fontstyle01"/>
          <w:i/>
          <w:color w:val="auto"/>
          <w:sz w:val="28"/>
          <w:szCs w:val="28"/>
          <w:lang w:val="kk-KZ"/>
        </w:rPr>
        <w:t>ұзырет</w:t>
      </w:r>
      <w:r w:rsidR="00B0639B" w:rsidRPr="003E62F2">
        <w:rPr>
          <w:rStyle w:val="fontstyle01"/>
          <w:color w:val="auto"/>
          <w:sz w:val="28"/>
          <w:szCs w:val="28"/>
          <w:lang w:val="kk-KZ"/>
        </w:rPr>
        <w:t xml:space="preserve"> </w:t>
      </w:r>
      <w:r w:rsidRPr="003E62F2">
        <w:rPr>
          <w:rStyle w:val="fontstyle01"/>
          <w:color w:val="auto"/>
          <w:sz w:val="28"/>
          <w:szCs w:val="28"/>
          <w:lang w:val="kk-KZ"/>
        </w:rPr>
        <w:t xml:space="preserve"> –  </w:t>
      </w:r>
      <w:r w:rsidR="00B0639B" w:rsidRPr="003E62F2">
        <w:rPr>
          <w:rStyle w:val="fontstyle01"/>
          <w:color w:val="auto"/>
          <w:sz w:val="28"/>
          <w:szCs w:val="28"/>
          <w:lang w:val="kk-KZ"/>
        </w:rPr>
        <w:t>білім, білік, дағды</w:t>
      </w:r>
      <w:r w:rsidRPr="003E62F2">
        <w:rPr>
          <w:rStyle w:val="fontstyle01"/>
          <w:color w:val="auto"/>
          <w:sz w:val="28"/>
          <w:szCs w:val="28"/>
          <w:lang w:val="kk-KZ"/>
        </w:rPr>
        <w:t xml:space="preserve"> мен тұлғалық сапаның </w:t>
      </w:r>
      <w:r w:rsidR="009F745C" w:rsidRPr="003E62F2">
        <w:rPr>
          <w:rStyle w:val="fontstyle01"/>
          <w:color w:val="auto"/>
          <w:sz w:val="28"/>
          <w:szCs w:val="28"/>
          <w:lang w:val="kk-KZ"/>
        </w:rPr>
        <w:t xml:space="preserve">ықпалдасқан </w:t>
      </w:r>
      <w:r w:rsidR="00B0639B" w:rsidRPr="003E62F2">
        <w:rPr>
          <w:rStyle w:val="fontstyle01"/>
          <w:color w:val="auto"/>
          <w:sz w:val="28"/>
          <w:szCs w:val="28"/>
          <w:lang w:val="kk-KZ"/>
        </w:rPr>
        <w:t xml:space="preserve">жиынтығы </w:t>
      </w:r>
      <w:r w:rsidRPr="003E62F2">
        <w:rPr>
          <w:rStyle w:val="fontstyle01"/>
          <w:color w:val="auto"/>
          <w:sz w:val="28"/>
          <w:szCs w:val="28"/>
          <w:lang w:val="kk-KZ"/>
        </w:rPr>
        <w:t>болса, ал</w:t>
      </w:r>
      <w:r w:rsidR="00B0639B" w:rsidRPr="003E62F2">
        <w:rPr>
          <w:rStyle w:val="fontstyle01"/>
          <w:color w:val="auto"/>
          <w:sz w:val="28"/>
          <w:szCs w:val="28"/>
          <w:lang w:val="kk-KZ"/>
        </w:rPr>
        <w:t xml:space="preserve"> </w:t>
      </w:r>
      <w:r w:rsidR="00B0639B" w:rsidRPr="003E62F2">
        <w:rPr>
          <w:rStyle w:val="fontstyle01"/>
          <w:i/>
          <w:color w:val="auto"/>
          <w:sz w:val="28"/>
          <w:szCs w:val="28"/>
          <w:lang w:val="kk-KZ"/>
        </w:rPr>
        <w:t>құзыреттілік</w:t>
      </w:r>
      <w:r w:rsidRPr="003E62F2">
        <w:rPr>
          <w:rStyle w:val="fontstyle01"/>
          <w:color w:val="auto"/>
          <w:sz w:val="28"/>
          <w:szCs w:val="28"/>
          <w:lang w:val="kk-KZ"/>
        </w:rPr>
        <w:t xml:space="preserve"> – а</w:t>
      </w:r>
      <w:r w:rsidR="00B0639B" w:rsidRPr="003E62F2">
        <w:rPr>
          <w:rStyle w:val="fontstyle01"/>
          <w:color w:val="auto"/>
          <w:sz w:val="28"/>
          <w:szCs w:val="28"/>
          <w:lang w:val="kk-KZ"/>
        </w:rPr>
        <w:t xml:space="preserve">талған білім, білік, дағды мен тұлғалық </w:t>
      </w:r>
      <w:r w:rsidRPr="003E62F2">
        <w:rPr>
          <w:rStyle w:val="fontstyle01"/>
          <w:color w:val="auto"/>
          <w:sz w:val="28"/>
          <w:szCs w:val="28"/>
          <w:lang w:val="kk-KZ"/>
        </w:rPr>
        <w:t>сапалардың</w:t>
      </w:r>
      <w:r w:rsidR="00B0639B" w:rsidRPr="003E62F2">
        <w:rPr>
          <w:rStyle w:val="fontstyle01"/>
          <w:color w:val="auto"/>
          <w:sz w:val="28"/>
          <w:szCs w:val="28"/>
          <w:lang w:val="kk-KZ"/>
        </w:rPr>
        <w:t xml:space="preserve"> жиынтығын белгілі бір міндеттерді орындауда, тәжірибеде қолдана алу</w:t>
      </w:r>
      <w:r w:rsidR="009F745C" w:rsidRPr="003E62F2">
        <w:rPr>
          <w:rStyle w:val="fontstyle01"/>
          <w:color w:val="auto"/>
          <w:sz w:val="28"/>
          <w:szCs w:val="28"/>
          <w:lang w:val="kk-KZ"/>
        </w:rPr>
        <w:t xml:space="preserve">ы деп түсінеміз. </w:t>
      </w:r>
      <w:r w:rsidR="00B0639B" w:rsidRPr="003E62F2">
        <w:rPr>
          <w:rStyle w:val="fontstyle01"/>
          <w:color w:val="auto"/>
          <w:sz w:val="28"/>
          <w:szCs w:val="28"/>
          <w:lang w:val="kk-KZ"/>
        </w:rPr>
        <w:t xml:space="preserve"> </w:t>
      </w:r>
    </w:p>
    <w:p w14:paraId="1EA26227" w14:textId="607EA372" w:rsidR="00642C8B" w:rsidRPr="003E62F2" w:rsidRDefault="009F745C" w:rsidP="0045188A">
      <w:pPr>
        <w:spacing w:after="0" w:line="240" w:lineRule="auto"/>
        <w:ind w:firstLine="567"/>
        <w:jc w:val="both"/>
        <w:rPr>
          <w:rFonts w:ascii="Times New Roman" w:hAnsi="Times New Roman" w:cs="Times New Roman"/>
          <w:sz w:val="28"/>
          <w:szCs w:val="28"/>
          <w:lang w:val="kk-KZ"/>
        </w:rPr>
      </w:pPr>
      <w:r w:rsidRPr="003E62F2">
        <w:rPr>
          <w:rStyle w:val="fontstyle01"/>
          <w:color w:val="auto"/>
          <w:sz w:val="28"/>
          <w:szCs w:val="28"/>
          <w:lang w:val="kk-KZ"/>
        </w:rPr>
        <w:t xml:space="preserve">Осыған байланысты Сурет </w:t>
      </w:r>
      <w:r w:rsidR="00642C8B" w:rsidRPr="003E62F2">
        <w:rPr>
          <w:rStyle w:val="fontstyle01"/>
          <w:color w:val="auto"/>
          <w:sz w:val="28"/>
          <w:szCs w:val="28"/>
          <w:lang w:val="kk-KZ"/>
        </w:rPr>
        <w:t>3</w:t>
      </w:r>
      <w:r w:rsidRPr="003E62F2">
        <w:rPr>
          <w:rStyle w:val="fontstyle01"/>
          <w:color w:val="auto"/>
          <w:sz w:val="28"/>
          <w:szCs w:val="28"/>
          <w:lang w:val="kk-KZ"/>
        </w:rPr>
        <w:t xml:space="preserve">-де берілген болашақ педагогтың цифрлық құзыреттілігінің құрылымының мазмұнын Кесте </w:t>
      </w:r>
      <w:r w:rsidR="00642C8B" w:rsidRPr="003E62F2">
        <w:rPr>
          <w:rStyle w:val="fontstyle01"/>
          <w:color w:val="auto"/>
          <w:sz w:val="28"/>
          <w:szCs w:val="28"/>
          <w:lang w:val="kk-KZ"/>
        </w:rPr>
        <w:t>3</w:t>
      </w:r>
      <w:r w:rsidRPr="003E62F2">
        <w:rPr>
          <w:rStyle w:val="fontstyle01"/>
          <w:color w:val="auto"/>
          <w:sz w:val="28"/>
          <w:szCs w:val="28"/>
          <w:lang w:val="kk-KZ"/>
        </w:rPr>
        <w:t xml:space="preserve">-те ашып түсіндіреміз. </w:t>
      </w:r>
    </w:p>
    <w:p w14:paraId="5434E2C2" w14:textId="77777777" w:rsidR="00642C8B" w:rsidRPr="003E62F2" w:rsidRDefault="00642C8B" w:rsidP="0045188A">
      <w:pPr>
        <w:spacing w:after="0" w:line="240" w:lineRule="auto"/>
        <w:jc w:val="both"/>
        <w:rPr>
          <w:rFonts w:ascii="Times New Roman" w:hAnsi="Times New Roman" w:cs="Times New Roman"/>
          <w:sz w:val="28"/>
          <w:szCs w:val="28"/>
          <w:lang w:val="kk-KZ"/>
        </w:rPr>
      </w:pPr>
    </w:p>
    <w:p w14:paraId="4FCA2C9A" w14:textId="1479846F" w:rsidR="00BD6A25" w:rsidRPr="003E62F2" w:rsidRDefault="00BD6A25" w:rsidP="0045188A">
      <w:pPr>
        <w:spacing w:after="0" w:line="240" w:lineRule="auto"/>
        <w:jc w:val="both"/>
        <w:rPr>
          <w:rFonts w:ascii="Times New Roman" w:hAnsi="Times New Roman" w:cs="Times New Roman"/>
          <w:kern w:val="2"/>
          <w:sz w:val="28"/>
          <w:szCs w:val="28"/>
          <w:lang w:val="kk-KZ"/>
          <w14:ligatures w14:val="standardContextual"/>
        </w:rPr>
      </w:pPr>
      <w:bookmarkStart w:id="51" w:name="_Hlk150009088"/>
      <w:r w:rsidRPr="003E62F2">
        <w:rPr>
          <w:rFonts w:ascii="Times New Roman" w:hAnsi="Times New Roman" w:cs="Times New Roman"/>
          <w:kern w:val="2"/>
          <w:sz w:val="28"/>
          <w:szCs w:val="28"/>
          <w:lang w:val="kk-KZ"/>
          <w14:ligatures w14:val="standardContextual"/>
        </w:rPr>
        <w:t xml:space="preserve">Кесте </w:t>
      </w:r>
      <w:r w:rsidR="00642C8B" w:rsidRPr="003E62F2">
        <w:rPr>
          <w:rFonts w:ascii="Times New Roman" w:hAnsi="Times New Roman" w:cs="Times New Roman"/>
          <w:kern w:val="2"/>
          <w:sz w:val="28"/>
          <w:szCs w:val="28"/>
          <w:lang w:val="kk-KZ"/>
          <w14:ligatures w14:val="standardContextual"/>
        </w:rPr>
        <w:t>3</w:t>
      </w:r>
      <w:r w:rsidRPr="003E62F2">
        <w:rPr>
          <w:rFonts w:ascii="Times New Roman" w:hAnsi="Times New Roman" w:cs="Times New Roman"/>
          <w:kern w:val="2"/>
          <w:sz w:val="28"/>
          <w:szCs w:val="28"/>
          <w:lang w:val="kk-KZ"/>
          <w14:ligatures w14:val="standardContextual"/>
        </w:rPr>
        <w:t xml:space="preserve"> – Болашақ педагогтың цифрлық құзыреттілігі </w:t>
      </w:r>
      <w:r w:rsidR="00A61EC9" w:rsidRPr="003E62F2">
        <w:rPr>
          <w:rFonts w:ascii="Times New Roman" w:hAnsi="Times New Roman" w:cs="Times New Roman"/>
          <w:kern w:val="2"/>
          <w:sz w:val="28"/>
          <w:szCs w:val="28"/>
          <w:lang w:val="kk-KZ"/>
          <w14:ligatures w14:val="standardContextual"/>
        </w:rPr>
        <w:t>құрылымының мазмұны</w:t>
      </w:r>
    </w:p>
    <w:bookmarkEnd w:id="51"/>
    <w:p w14:paraId="14DA4FF2" w14:textId="77777777" w:rsidR="00642C8B" w:rsidRPr="003E62F2" w:rsidRDefault="00642C8B" w:rsidP="0045188A">
      <w:pPr>
        <w:spacing w:after="0" w:line="240" w:lineRule="auto"/>
        <w:jc w:val="both"/>
        <w:rPr>
          <w:rFonts w:ascii="Times New Roman" w:hAnsi="Times New Roman" w:cs="Times New Roman"/>
          <w:sz w:val="28"/>
          <w:szCs w:val="28"/>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2441"/>
        <w:gridCol w:w="5633"/>
      </w:tblGrid>
      <w:tr w:rsidR="00642C8B" w:rsidRPr="003E62F2" w14:paraId="65FC0E04" w14:textId="77777777" w:rsidTr="00D65335">
        <w:trPr>
          <w:trHeight w:val="405"/>
        </w:trPr>
        <w:tc>
          <w:tcPr>
            <w:tcW w:w="1528" w:type="dxa"/>
          </w:tcPr>
          <w:p w14:paraId="1A1DE178" w14:textId="77777777" w:rsidR="00BD6A25" w:rsidRPr="003E62F2" w:rsidRDefault="00BD6A25" w:rsidP="00630943">
            <w:pPr>
              <w:spacing w:after="0" w:line="240" w:lineRule="auto"/>
              <w:jc w:val="center"/>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Құзыреті</w:t>
            </w:r>
          </w:p>
        </w:tc>
        <w:tc>
          <w:tcPr>
            <w:tcW w:w="2441" w:type="dxa"/>
          </w:tcPr>
          <w:p w14:paraId="075F840D" w14:textId="77777777" w:rsidR="00BD6A25" w:rsidRPr="003E62F2" w:rsidRDefault="00BD6A25" w:rsidP="00630943">
            <w:pPr>
              <w:spacing w:after="0" w:line="240" w:lineRule="auto"/>
              <w:jc w:val="center"/>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Құрамы</w:t>
            </w:r>
          </w:p>
        </w:tc>
        <w:tc>
          <w:tcPr>
            <w:tcW w:w="5633" w:type="dxa"/>
          </w:tcPr>
          <w:p w14:paraId="765996D3" w14:textId="77777777" w:rsidR="00BD6A25" w:rsidRPr="003E62F2" w:rsidRDefault="00BD6A25" w:rsidP="00630943">
            <w:pPr>
              <w:spacing w:after="0" w:line="240" w:lineRule="auto"/>
              <w:jc w:val="center"/>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Мазмұны</w:t>
            </w:r>
          </w:p>
        </w:tc>
      </w:tr>
      <w:tr w:rsidR="00630943" w:rsidRPr="003E62F2" w14:paraId="06FD39CD" w14:textId="77777777" w:rsidTr="00D65335">
        <w:trPr>
          <w:trHeight w:val="313"/>
        </w:trPr>
        <w:tc>
          <w:tcPr>
            <w:tcW w:w="1528" w:type="dxa"/>
          </w:tcPr>
          <w:p w14:paraId="3A3C9015" w14:textId="321F502F" w:rsidR="00630943" w:rsidRPr="003E62F2" w:rsidRDefault="00630943" w:rsidP="00630943">
            <w:pPr>
              <w:spacing w:after="0" w:line="240" w:lineRule="auto"/>
              <w:jc w:val="center"/>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1</w:t>
            </w:r>
          </w:p>
        </w:tc>
        <w:tc>
          <w:tcPr>
            <w:tcW w:w="2441" w:type="dxa"/>
          </w:tcPr>
          <w:p w14:paraId="4070510B" w14:textId="11999303" w:rsidR="00630943" w:rsidRPr="003E62F2" w:rsidRDefault="00630943" w:rsidP="00630943">
            <w:pPr>
              <w:spacing w:after="0" w:line="240" w:lineRule="auto"/>
              <w:jc w:val="center"/>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2</w:t>
            </w:r>
          </w:p>
        </w:tc>
        <w:tc>
          <w:tcPr>
            <w:tcW w:w="5633" w:type="dxa"/>
          </w:tcPr>
          <w:p w14:paraId="2FE1DD8D" w14:textId="27984070" w:rsidR="00630943" w:rsidRPr="003E62F2" w:rsidRDefault="00630943" w:rsidP="00630943">
            <w:pPr>
              <w:spacing w:after="0" w:line="240" w:lineRule="auto"/>
              <w:jc w:val="center"/>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3</w:t>
            </w:r>
          </w:p>
        </w:tc>
      </w:tr>
      <w:tr w:rsidR="00642C8B" w:rsidRPr="003E62F2" w14:paraId="4689B7A2" w14:textId="77777777" w:rsidTr="00630943">
        <w:trPr>
          <w:cantSplit/>
          <w:trHeight w:val="450"/>
        </w:trPr>
        <w:tc>
          <w:tcPr>
            <w:tcW w:w="1528" w:type="dxa"/>
            <w:vMerge w:val="restart"/>
            <w:textDirection w:val="btLr"/>
          </w:tcPr>
          <w:p w14:paraId="11B2A8EA" w14:textId="77777777" w:rsidR="00BD6A25" w:rsidRPr="003E62F2" w:rsidRDefault="00BD6A25" w:rsidP="00630943">
            <w:pPr>
              <w:spacing w:after="0" w:line="240" w:lineRule="auto"/>
              <w:ind w:left="113" w:right="113"/>
              <w:jc w:val="right"/>
              <w:rPr>
                <w:rFonts w:ascii="Times New Roman" w:hAnsi="Times New Roman" w:cs="Times New Roman"/>
                <w:sz w:val="24"/>
                <w:szCs w:val="24"/>
                <w:lang w:val="kk-KZ"/>
              </w:rPr>
            </w:pPr>
            <w:bookmarkStart w:id="52" w:name="_Hlk150030156"/>
            <w:r w:rsidRPr="003E62F2">
              <w:rPr>
                <w:rFonts w:ascii="Times New Roman" w:hAnsi="Times New Roman" w:cs="Times New Roman"/>
                <w:sz w:val="24"/>
                <w:szCs w:val="24"/>
                <w:lang w:val="kk-KZ"/>
              </w:rPr>
              <w:t>Тұлғалық</w:t>
            </w:r>
          </w:p>
        </w:tc>
        <w:tc>
          <w:tcPr>
            <w:tcW w:w="2441" w:type="dxa"/>
          </w:tcPr>
          <w:p w14:paraId="0E06DD59" w14:textId="76EFACA8" w:rsidR="00BD6A25" w:rsidRPr="003E62F2" w:rsidRDefault="000E2347" w:rsidP="00630943">
            <w:pPr>
              <w:spacing w:after="0" w:line="240" w:lineRule="auto"/>
              <w:rPr>
                <w:rFonts w:ascii="Times New Roman" w:hAnsi="Times New Roman" w:cs="Times New Roman"/>
                <w:sz w:val="24"/>
                <w:szCs w:val="24"/>
                <w:lang w:val="kk-KZ"/>
              </w:rPr>
            </w:pPr>
            <w:r w:rsidRPr="003E62F2">
              <w:rPr>
                <w:rFonts w:ascii="Times New Roman" w:hAnsi="Times New Roman" w:cs="Times New Roman"/>
                <w:sz w:val="24"/>
                <w:szCs w:val="24"/>
                <w:lang w:val="kk-KZ"/>
              </w:rPr>
              <w:t>Ж</w:t>
            </w:r>
            <w:r w:rsidR="00BD6A25" w:rsidRPr="003E62F2">
              <w:rPr>
                <w:rFonts w:ascii="Times New Roman" w:hAnsi="Times New Roman" w:cs="Times New Roman"/>
                <w:sz w:val="24"/>
                <w:szCs w:val="24"/>
                <w:lang w:val="kk-KZ"/>
              </w:rPr>
              <w:t>ауапкершілік</w:t>
            </w:r>
          </w:p>
        </w:tc>
        <w:tc>
          <w:tcPr>
            <w:tcW w:w="5633" w:type="dxa"/>
          </w:tcPr>
          <w:p w14:paraId="3866459F" w14:textId="77777777" w:rsidR="00BD6A25" w:rsidRPr="00157EE8" w:rsidRDefault="00BD6A25" w:rsidP="00630943">
            <w:pPr>
              <w:spacing w:after="0" w:line="240" w:lineRule="auto"/>
              <w:jc w:val="both"/>
              <w:rPr>
                <w:rFonts w:ascii="Times New Roman" w:hAnsi="Times New Roman" w:cs="Times New Roman"/>
                <w:sz w:val="24"/>
                <w:szCs w:val="24"/>
                <w:lang w:val="kk-KZ"/>
              </w:rPr>
            </w:pPr>
            <w:r w:rsidRPr="00157EE8">
              <w:rPr>
                <w:rFonts w:ascii="Times New Roman" w:hAnsi="Times New Roman" w:cs="Times New Roman"/>
                <w:sz w:val="24"/>
                <w:szCs w:val="24"/>
                <w:lang w:val="kk-KZ"/>
              </w:rPr>
              <w:t>адалдық, әділдік, шынайылық</w:t>
            </w:r>
          </w:p>
        </w:tc>
      </w:tr>
      <w:tr w:rsidR="00642C8B" w:rsidRPr="003E62F2" w14:paraId="4A4AA31C" w14:textId="77777777" w:rsidTr="00D65335">
        <w:trPr>
          <w:cantSplit/>
          <w:trHeight w:val="479"/>
        </w:trPr>
        <w:tc>
          <w:tcPr>
            <w:tcW w:w="1528" w:type="dxa"/>
            <w:vMerge/>
            <w:textDirection w:val="btLr"/>
          </w:tcPr>
          <w:p w14:paraId="2C5697A5" w14:textId="77777777" w:rsidR="00BD6A25" w:rsidRPr="003E62F2" w:rsidRDefault="00BD6A25" w:rsidP="00630943">
            <w:pPr>
              <w:spacing w:after="0" w:line="240" w:lineRule="auto"/>
              <w:ind w:left="113" w:right="113"/>
              <w:jc w:val="both"/>
              <w:rPr>
                <w:rFonts w:ascii="Times New Roman" w:hAnsi="Times New Roman" w:cs="Times New Roman"/>
                <w:sz w:val="24"/>
                <w:szCs w:val="24"/>
                <w:lang w:val="kk-KZ"/>
              </w:rPr>
            </w:pPr>
          </w:p>
        </w:tc>
        <w:tc>
          <w:tcPr>
            <w:tcW w:w="2441" w:type="dxa"/>
          </w:tcPr>
          <w:p w14:paraId="11046DF6"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Сенімділік</w:t>
            </w:r>
          </w:p>
        </w:tc>
        <w:tc>
          <w:tcPr>
            <w:tcW w:w="5633" w:type="dxa"/>
          </w:tcPr>
          <w:p w14:paraId="71FB21BF" w14:textId="38F4FCAD" w:rsidR="00BD6A25" w:rsidRPr="00157EE8" w:rsidRDefault="00157EE8"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бағалаушылық, батылдық, сұрыптаушылық</w:t>
            </w:r>
          </w:p>
        </w:tc>
      </w:tr>
      <w:tr w:rsidR="00642C8B" w:rsidRPr="003E62F2" w14:paraId="19E0B87D" w14:textId="77777777" w:rsidTr="00D65335">
        <w:trPr>
          <w:cantSplit/>
          <w:trHeight w:val="387"/>
        </w:trPr>
        <w:tc>
          <w:tcPr>
            <w:tcW w:w="1528" w:type="dxa"/>
            <w:vMerge/>
            <w:textDirection w:val="btLr"/>
          </w:tcPr>
          <w:p w14:paraId="2C60336D" w14:textId="77777777" w:rsidR="00BD6A25" w:rsidRPr="003E62F2" w:rsidRDefault="00BD6A25" w:rsidP="00630943">
            <w:pPr>
              <w:spacing w:after="0" w:line="240" w:lineRule="auto"/>
              <w:ind w:left="113" w:right="113"/>
              <w:jc w:val="both"/>
              <w:rPr>
                <w:rFonts w:ascii="Times New Roman" w:hAnsi="Times New Roman" w:cs="Times New Roman"/>
                <w:sz w:val="24"/>
                <w:szCs w:val="24"/>
                <w:lang w:val="kk-KZ"/>
              </w:rPr>
            </w:pPr>
          </w:p>
        </w:tc>
        <w:tc>
          <w:tcPr>
            <w:tcW w:w="2441" w:type="dxa"/>
          </w:tcPr>
          <w:p w14:paraId="01A1B6AA"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Толеранттылық</w:t>
            </w:r>
          </w:p>
        </w:tc>
        <w:tc>
          <w:tcPr>
            <w:tcW w:w="5633" w:type="dxa"/>
          </w:tcPr>
          <w:p w14:paraId="33E957F9" w14:textId="77777777" w:rsidR="00BD6A25" w:rsidRPr="00157EE8" w:rsidRDefault="00BD6A25" w:rsidP="00630943">
            <w:pPr>
              <w:spacing w:after="0" w:line="240" w:lineRule="auto"/>
              <w:jc w:val="both"/>
              <w:rPr>
                <w:rFonts w:ascii="Times New Roman" w:hAnsi="Times New Roman" w:cs="Times New Roman"/>
                <w:sz w:val="24"/>
                <w:szCs w:val="24"/>
                <w:lang w:val="kk-KZ"/>
              </w:rPr>
            </w:pPr>
            <w:r w:rsidRPr="00157EE8">
              <w:rPr>
                <w:rFonts w:ascii="Times New Roman" w:hAnsi="Times New Roman" w:cs="Times New Roman"/>
                <w:sz w:val="24"/>
                <w:szCs w:val="24"/>
                <w:lang w:val="kk-KZ"/>
              </w:rPr>
              <w:t>құрметтеушілік, шыдамдылық, төзімділік</w:t>
            </w:r>
          </w:p>
        </w:tc>
      </w:tr>
      <w:tr w:rsidR="00642C8B" w:rsidRPr="00635EA5" w14:paraId="2EFDA98F" w14:textId="77777777" w:rsidTr="00630943">
        <w:trPr>
          <w:cantSplit/>
          <w:trHeight w:val="698"/>
        </w:trPr>
        <w:tc>
          <w:tcPr>
            <w:tcW w:w="1528" w:type="dxa"/>
            <w:vMerge w:val="restart"/>
            <w:textDirection w:val="btLr"/>
          </w:tcPr>
          <w:p w14:paraId="5D1247E5" w14:textId="77777777" w:rsidR="00BD6A25" w:rsidRPr="003E62F2" w:rsidRDefault="00BD6A25" w:rsidP="00630943">
            <w:pPr>
              <w:spacing w:after="0" w:line="240" w:lineRule="auto"/>
              <w:ind w:left="113" w:right="113"/>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Ақпараттық</w:t>
            </w:r>
          </w:p>
          <w:p w14:paraId="215D1265" w14:textId="77777777" w:rsidR="00BD6A25" w:rsidRPr="003E62F2" w:rsidRDefault="00BD6A25" w:rsidP="00630943">
            <w:pPr>
              <w:spacing w:after="0" w:line="240" w:lineRule="auto"/>
              <w:ind w:left="113" w:right="113"/>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технологиялық</w:t>
            </w:r>
          </w:p>
        </w:tc>
        <w:tc>
          <w:tcPr>
            <w:tcW w:w="2441" w:type="dxa"/>
          </w:tcPr>
          <w:p w14:paraId="0A976198" w14:textId="47EF3572" w:rsidR="00BD6A25" w:rsidRPr="003E62F2" w:rsidRDefault="000E2347"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М</w:t>
            </w:r>
            <w:r w:rsidR="00BD6A25" w:rsidRPr="003E62F2">
              <w:rPr>
                <w:rFonts w:ascii="Times New Roman" w:hAnsi="Times New Roman" w:cs="Times New Roman"/>
                <w:sz w:val="24"/>
                <w:szCs w:val="24"/>
                <w:lang w:val="kk-KZ"/>
              </w:rPr>
              <w:t>етатанымдық білімдер</w:t>
            </w:r>
          </w:p>
        </w:tc>
        <w:tc>
          <w:tcPr>
            <w:tcW w:w="5633" w:type="dxa"/>
          </w:tcPr>
          <w:p w14:paraId="6C87C0D5"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цифрлық мазмұнды жетік білушілік, ақпараттық, рефлексиялық  </w:t>
            </w:r>
          </w:p>
        </w:tc>
      </w:tr>
      <w:tr w:rsidR="00642C8B" w:rsidRPr="00635EA5" w14:paraId="0F9F9F62" w14:textId="77777777" w:rsidTr="00D65335">
        <w:trPr>
          <w:cantSplit/>
          <w:trHeight w:val="1154"/>
        </w:trPr>
        <w:tc>
          <w:tcPr>
            <w:tcW w:w="1528" w:type="dxa"/>
            <w:vMerge/>
            <w:textDirection w:val="btLr"/>
          </w:tcPr>
          <w:p w14:paraId="545EA84B" w14:textId="77777777" w:rsidR="00BD6A25" w:rsidRPr="003E62F2" w:rsidRDefault="00BD6A25" w:rsidP="00630943">
            <w:pPr>
              <w:spacing w:after="0" w:line="240" w:lineRule="auto"/>
              <w:ind w:left="113" w:right="113"/>
              <w:jc w:val="both"/>
              <w:rPr>
                <w:rFonts w:ascii="Times New Roman" w:hAnsi="Times New Roman" w:cs="Times New Roman"/>
                <w:sz w:val="24"/>
                <w:szCs w:val="24"/>
                <w:lang w:val="kk-KZ"/>
              </w:rPr>
            </w:pPr>
          </w:p>
        </w:tc>
        <w:tc>
          <w:tcPr>
            <w:tcW w:w="2441" w:type="dxa"/>
          </w:tcPr>
          <w:p w14:paraId="4E6B1AD0" w14:textId="08928612" w:rsidR="00BD6A25" w:rsidRPr="003E62F2" w:rsidRDefault="000E2347"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И</w:t>
            </w:r>
            <w:r w:rsidR="00BD6A25" w:rsidRPr="003E62F2">
              <w:rPr>
                <w:rFonts w:ascii="Times New Roman" w:hAnsi="Times New Roman" w:cs="Times New Roman"/>
                <w:sz w:val="24"/>
                <w:szCs w:val="24"/>
                <w:lang w:val="kk-KZ"/>
              </w:rPr>
              <w:t xml:space="preserve">нтеллектуалдық біліктер </w:t>
            </w:r>
          </w:p>
        </w:tc>
        <w:tc>
          <w:tcPr>
            <w:tcW w:w="5633" w:type="dxa"/>
          </w:tcPr>
          <w:p w14:paraId="7DF08808"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ақпаратты іздеу, таңдау, талдау, түсіну, сараптау, бағалау, салыстыру, жауапты қолдану, жобалау, құру, бөлісу, мәселені шешу</w:t>
            </w:r>
          </w:p>
        </w:tc>
      </w:tr>
      <w:tr w:rsidR="00642C8B" w:rsidRPr="00635EA5" w14:paraId="0E60D761" w14:textId="77777777" w:rsidTr="00D65335">
        <w:trPr>
          <w:cantSplit/>
          <w:trHeight w:val="688"/>
        </w:trPr>
        <w:tc>
          <w:tcPr>
            <w:tcW w:w="1528" w:type="dxa"/>
            <w:vMerge w:val="restart"/>
            <w:textDirection w:val="btLr"/>
          </w:tcPr>
          <w:p w14:paraId="79B22B78" w14:textId="77777777" w:rsidR="00BD6A25" w:rsidRPr="003E62F2" w:rsidRDefault="00BD6A25" w:rsidP="00630943">
            <w:pPr>
              <w:spacing w:after="0" w:line="240" w:lineRule="auto"/>
              <w:ind w:left="113" w:right="113"/>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Басқарушылық</w:t>
            </w:r>
          </w:p>
        </w:tc>
        <w:tc>
          <w:tcPr>
            <w:tcW w:w="2441" w:type="dxa"/>
          </w:tcPr>
          <w:p w14:paraId="433A95A0" w14:textId="1AFF0C69" w:rsidR="00BD6A25" w:rsidRPr="003E62F2" w:rsidRDefault="000E2347" w:rsidP="00630943">
            <w:pPr>
              <w:spacing w:after="0" w:line="240" w:lineRule="auto"/>
              <w:rPr>
                <w:rFonts w:ascii="Times New Roman" w:hAnsi="Times New Roman" w:cs="Times New Roman"/>
                <w:sz w:val="24"/>
                <w:szCs w:val="24"/>
                <w:lang w:val="kk-KZ"/>
              </w:rPr>
            </w:pPr>
            <w:r w:rsidRPr="003E62F2">
              <w:rPr>
                <w:rFonts w:ascii="Times New Roman" w:hAnsi="Times New Roman" w:cs="Times New Roman"/>
                <w:sz w:val="24"/>
                <w:szCs w:val="24"/>
                <w:lang w:val="kk-KZ"/>
              </w:rPr>
              <w:t>Ұ</w:t>
            </w:r>
            <w:r w:rsidR="00BD6A25" w:rsidRPr="003E62F2">
              <w:rPr>
                <w:rFonts w:ascii="Times New Roman" w:hAnsi="Times New Roman" w:cs="Times New Roman"/>
                <w:sz w:val="24"/>
                <w:szCs w:val="24"/>
                <w:lang w:val="kk-KZ"/>
              </w:rPr>
              <w:t>йымдастыру іскерліктері</w:t>
            </w:r>
          </w:p>
          <w:p w14:paraId="398AFEDB" w14:textId="77777777" w:rsidR="00BD6A25" w:rsidRPr="003E62F2" w:rsidRDefault="00BD6A25" w:rsidP="00630943">
            <w:pPr>
              <w:spacing w:after="0" w:line="240" w:lineRule="auto"/>
              <w:rPr>
                <w:rFonts w:ascii="Times New Roman" w:hAnsi="Times New Roman" w:cs="Times New Roman"/>
                <w:sz w:val="24"/>
                <w:szCs w:val="24"/>
                <w:lang w:val="kk-KZ"/>
              </w:rPr>
            </w:pPr>
          </w:p>
        </w:tc>
        <w:tc>
          <w:tcPr>
            <w:tcW w:w="5633" w:type="dxa"/>
          </w:tcPr>
          <w:p w14:paraId="245FE855"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дербес орындау, форумда ынтымақтасу, бірлесу, болжау, бөлісу,  қолдау,  ұсыну,  сұрау</w:t>
            </w:r>
          </w:p>
        </w:tc>
      </w:tr>
      <w:bookmarkEnd w:id="52"/>
      <w:tr w:rsidR="00642C8B" w:rsidRPr="00635EA5" w14:paraId="4073B8C1" w14:textId="77777777" w:rsidTr="00630943">
        <w:trPr>
          <w:cantSplit/>
          <w:trHeight w:val="765"/>
        </w:trPr>
        <w:tc>
          <w:tcPr>
            <w:tcW w:w="1528" w:type="dxa"/>
            <w:vMerge/>
            <w:textDirection w:val="btLr"/>
          </w:tcPr>
          <w:p w14:paraId="34335731" w14:textId="77777777" w:rsidR="00BD6A25" w:rsidRPr="003E62F2" w:rsidRDefault="00BD6A25" w:rsidP="00630943">
            <w:pPr>
              <w:spacing w:after="0" w:line="240" w:lineRule="auto"/>
              <w:ind w:left="113" w:right="113"/>
              <w:jc w:val="both"/>
              <w:rPr>
                <w:rFonts w:ascii="Times New Roman" w:hAnsi="Times New Roman" w:cs="Times New Roman"/>
                <w:b/>
                <w:bCs/>
                <w:i/>
                <w:iCs/>
                <w:sz w:val="24"/>
                <w:szCs w:val="24"/>
                <w:lang w:val="kk-KZ"/>
              </w:rPr>
            </w:pPr>
          </w:p>
        </w:tc>
        <w:tc>
          <w:tcPr>
            <w:tcW w:w="2441" w:type="dxa"/>
          </w:tcPr>
          <w:p w14:paraId="30A4BA0F" w14:textId="735CF302" w:rsidR="00BD6A25" w:rsidRPr="003E62F2" w:rsidRDefault="00E002A3" w:rsidP="0063094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Қарым</w:t>
            </w:r>
            <w:r w:rsidR="00B72E2A">
              <w:rPr>
                <w:rFonts w:ascii="Times New Roman" w:hAnsi="Times New Roman" w:cs="Times New Roman"/>
                <w:sz w:val="24"/>
                <w:szCs w:val="24"/>
              </w:rPr>
              <w:t>-</w:t>
            </w:r>
            <w:r>
              <w:rPr>
                <w:rFonts w:ascii="Times New Roman" w:hAnsi="Times New Roman" w:cs="Times New Roman"/>
                <w:sz w:val="24"/>
                <w:szCs w:val="24"/>
                <w:lang w:val="kk-KZ"/>
              </w:rPr>
              <w:t>қатынасу</w:t>
            </w:r>
            <w:r w:rsidR="00BD6A25" w:rsidRPr="003E62F2">
              <w:rPr>
                <w:rFonts w:ascii="Times New Roman" w:hAnsi="Times New Roman" w:cs="Times New Roman"/>
                <w:sz w:val="24"/>
                <w:szCs w:val="24"/>
                <w:lang w:val="kk-KZ"/>
              </w:rPr>
              <w:t xml:space="preserve">  дағдылар</w:t>
            </w:r>
            <w:r>
              <w:rPr>
                <w:rFonts w:ascii="Times New Roman" w:hAnsi="Times New Roman" w:cs="Times New Roman"/>
                <w:sz w:val="24"/>
                <w:szCs w:val="24"/>
                <w:lang w:val="kk-KZ"/>
              </w:rPr>
              <w:t>ы</w:t>
            </w:r>
          </w:p>
        </w:tc>
        <w:tc>
          <w:tcPr>
            <w:tcW w:w="5633" w:type="dxa"/>
          </w:tcPr>
          <w:p w14:paraId="3A82A153"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бірлескен, топтық, қауымдастық,  көпжақты байланыс, әлеуметтік медиа, өзара әрекеттесу, қарым-қатынасқа бейімділік;  диалогқа, түрлі көзқарастарға, келіссөздерге ынталылық, ашықтық</w:t>
            </w:r>
          </w:p>
        </w:tc>
      </w:tr>
      <w:tr w:rsidR="00642C8B" w:rsidRPr="003E62F2" w14:paraId="174A1E1C" w14:textId="77777777" w:rsidTr="00630943">
        <w:trPr>
          <w:cantSplit/>
          <w:trHeight w:val="540"/>
        </w:trPr>
        <w:tc>
          <w:tcPr>
            <w:tcW w:w="1528" w:type="dxa"/>
            <w:vMerge/>
            <w:textDirection w:val="btLr"/>
          </w:tcPr>
          <w:p w14:paraId="3283A885" w14:textId="77777777" w:rsidR="00BD6A25" w:rsidRPr="003E62F2" w:rsidRDefault="00BD6A25" w:rsidP="00630943">
            <w:pPr>
              <w:spacing w:after="0" w:line="240" w:lineRule="auto"/>
              <w:ind w:left="113" w:right="113"/>
              <w:jc w:val="both"/>
              <w:rPr>
                <w:rFonts w:ascii="Times New Roman" w:hAnsi="Times New Roman" w:cs="Times New Roman"/>
                <w:b/>
                <w:bCs/>
                <w:i/>
                <w:iCs/>
                <w:sz w:val="24"/>
                <w:szCs w:val="24"/>
                <w:lang w:val="kk-KZ"/>
              </w:rPr>
            </w:pPr>
          </w:p>
        </w:tc>
        <w:tc>
          <w:tcPr>
            <w:tcW w:w="2441" w:type="dxa"/>
          </w:tcPr>
          <w:p w14:paraId="7FE4B913" w14:textId="091F39F3" w:rsidR="00BD6A25" w:rsidRPr="003E62F2" w:rsidRDefault="000E2347" w:rsidP="00630943">
            <w:pPr>
              <w:spacing w:after="0" w:line="240" w:lineRule="auto"/>
              <w:rPr>
                <w:rFonts w:ascii="Times New Roman" w:hAnsi="Times New Roman" w:cs="Times New Roman"/>
                <w:sz w:val="24"/>
                <w:szCs w:val="24"/>
                <w:lang w:val="kk-KZ"/>
              </w:rPr>
            </w:pPr>
            <w:r w:rsidRPr="003E62F2">
              <w:rPr>
                <w:rFonts w:ascii="Times New Roman" w:hAnsi="Times New Roman" w:cs="Times New Roman"/>
                <w:sz w:val="24"/>
                <w:szCs w:val="24"/>
                <w:lang w:val="kk-KZ"/>
              </w:rPr>
              <w:t>К</w:t>
            </w:r>
            <w:r w:rsidR="00BD6A25" w:rsidRPr="003E62F2">
              <w:rPr>
                <w:rFonts w:ascii="Times New Roman" w:hAnsi="Times New Roman" w:cs="Times New Roman"/>
                <w:sz w:val="24"/>
                <w:szCs w:val="24"/>
                <w:lang w:val="kk-KZ"/>
              </w:rPr>
              <w:t>өшбасшылық  қабілет</w:t>
            </w:r>
          </w:p>
        </w:tc>
        <w:tc>
          <w:tcPr>
            <w:tcW w:w="5633" w:type="dxa"/>
          </w:tcPr>
          <w:p w14:paraId="049D080A" w14:textId="77777777" w:rsidR="00BD6A25" w:rsidRPr="003E62F2" w:rsidRDefault="00BD6A25" w:rsidP="00630943">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қолдаушы, ұйымдастырушы, бағыттаушы, бастамашыл</w:t>
            </w:r>
          </w:p>
        </w:tc>
      </w:tr>
    </w:tbl>
    <w:p w14:paraId="1A5BFAFA" w14:textId="77777777" w:rsidR="00C02FF8" w:rsidRPr="003E62F2" w:rsidRDefault="00192DFE" w:rsidP="00192DFE">
      <w:pPr>
        <w:tabs>
          <w:tab w:val="left" w:pos="567"/>
        </w:tabs>
        <w:spacing w:after="0" w:line="240" w:lineRule="auto"/>
        <w:jc w:val="both"/>
        <w:rPr>
          <w:rFonts w:ascii="Times New Roman" w:hAnsi="Times New Roman" w:cs="Times New Roman"/>
          <w:sz w:val="28"/>
          <w:szCs w:val="28"/>
        </w:rPr>
      </w:pPr>
      <w:r w:rsidRPr="003E62F2">
        <w:rPr>
          <w:rFonts w:ascii="Times New Roman" w:hAnsi="Times New Roman" w:cs="Times New Roman"/>
          <w:sz w:val="28"/>
          <w:szCs w:val="28"/>
        </w:rPr>
        <w:tab/>
      </w:r>
    </w:p>
    <w:p w14:paraId="7C83086F" w14:textId="5D942B8A" w:rsidR="0043687B" w:rsidRPr="003E62F2" w:rsidRDefault="00C02FF8" w:rsidP="00192DFE">
      <w:pPr>
        <w:tabs>
          <w:tab w:val="left" w:pos="567"/>
        </w:tabs>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sz w:val="28"/>
          <w:szCs w:val="28"/>
        </w:rPr>
        <w:tab/>
      </w:r>
      <w:r w:rsidR="0043687B" w:rsidRPr="003E62F2">
        <w:rPr>
          <w:rFonts w:ascii="Times New Roman" w:hAnsi="Times New Roman" w:cs="Times New Roman"/>
          <w:sz w:val="28"/>
          <w:szCs w:val="28"/>
          <w:lang w:val="kk-KZ"/>
        </w:rPr>
        <w:t xml:space="preserve">Сонымен </w:t>
      </w:r>
      <w:r w:rsidR="0043687B" w:rsidRPr="003E62F2">
        <w:rPr>
          <w:rFonts w:ascii="Times New Roman" w:hAnsi="Times New Roman" w:cs="Times New Roman"/>
          <w:kern w:val="2"/>
          <w:sz w:val="28"/>
          <w:szCs w:val="28"/>
          <w:lang w:val="kk-KZ"/>
          <w14:ligatures w14:val="standardContextual"/>
        </w:rPr>
        <w:t xml:space="preserve">болашақ педагогтың цифрлық құзыреттілігі құрылымының мазмұны </w:t>
      </w:r>
      <w:r w:rsidR="0043687B" w:rsidRPr="003E62F2">
        <w:rPr>
          <w:rFonts w:ascii="Times New Roman" w:hAnsi="Times New Roman" w:cs="Times New Roman"/>
          <w:b/>
          <w:i/>
          <w:kern w:val="2"/>
          <w:sz w:val="28"/>
          <w:szCs w:val="28"/>
          <w:lang w:val="kk-KZ"/>
          <w14:ligatures w14:val="standardContextual"/>
        </w:rPr>
        <w:t>тұлғалық, а</w:t>
      </w:r>
      <w:r w:rsidR="00695BE0" w:rsidRPr="003E62F2">
        <w:rPr>
          <w:rFonts w:ascii="Times New Roman" w:hAnsi="Times New Roman" w:cs="Times New Roman"/>
          <w:b/>
          <w:i/>
          <w:kern w:val="2"/>
          <w:sz w:val="28"/>
          <w:szCs w:val="28"/>
          <w:lang w:val="kk-KZ"/>
          <w14:ligatures w14:val="standardContextual"/>
        </w:rPr>
        <w:t>қ</w:t>
      </w:r>
      <w:r w:rsidR="0043687B" w:rsidRPr="003E62F2">
        <w:rPr>
          <w:rFonts w:ascii="Times New Roman" w:hAnsi="Times New Roman" w:cs="Times New Roman"/>
          <w:b/>
          <w:i/>
          <w:kern w:val="2"/>
          <w:sz w:val="28"/>
          <w:szCs w:val="28"/>
          <w:lang w:val="kk-KZ"/>
          <w14:ligatures w14:val="standardContextual"/>
        </w:rPr>
        <w:t>параттық-технологиялық, басқарушылық</w:t>
      </w:r>
      <w:r w:rsidR="0043687B" w:rsidRPr="003E62F2">
        <w:rPr>
          <w:rFonts w:ascii="Times New Roman" w:hAnsi="Times New Roman" w:cs="Times New Roman"/>
          <w:kern w:val="2"/>
          <w:sz w:val="28"/>
          <w:szCs w:val="28"/>
          <w:lang w:val="kk-KZ"/>
          <w14:ligatures w14:val="standardContextual"/>
        </w:rPr>
        <w:t xml:space="preserve"> </w:t>
      </w:r>
      <w:r w:rsidR="00695BE0" w:rsidRPr="003E62F2">
        <w:rPr>
          <w:rFonts w:ascii="Times New Roman" w:hAnsi="Times New Roman" w:cs="Times New Roman"/>
          <w:kern w:val="2"/>
          <w:sz w:val="28"/>
          <w:szCs w:val="28"/>
          <w:lang w:val="kk-KZ"/>
          <w14:ligatures w14:val="standardContextual"/>
        </w:rPr>
        <w:t xml:space="preserve">құзыреттерден, осы құзыреттерге сәйкес </w:t>
      </w:r>
      <w:r w:rsidR="00D46E1A" w:rsidRPr="003E62F2">
        <w:rPr>
          <w:rFonts w:ascii="Times New Roman" w:hAnsi="Times New Roman" w:cs="Times New Roman"/>
          <w:kern w:val="2"/>
          <w:sz w:val="28"/>
          <w:szCs w:val="28"/>
          <w:lang w:val="kk-KZ"/>
          <w14:ligatures w14:val="standardContextual"/>
        </w:rPr>
        <w:t xml:space="preserve">құрамдас бөліктер </w:t>
      </w:r>
      <w:r w:rsidR="008E210E" w:rsidRPr="003E62F2">
        <w:rPr>
          <w:rFonts w:ascii="Times New Roman" w:hAnsi="Times New Roman" w:cs="Times New Roman"/>
          <w:kern w:val="2"/>
          <w:sz w:val="28"/>
          <w:szCs w:val="28"/>
          <w:lang w:val="kk-KZ"/>
          <w14:ligatures w14:val="standardContextual"/>
        </w:rPr>
        <w:t>маз</w:t>
      </w:r>
      <w:r w:rsidR="00E002A3">
        <w:rPr>
          <w:rFonts w:ascii="Times New Roman" w:hAnsi="Times New Roman" w:cs="Times New Roman"/>
          <w:kern w:val="2"/>
          <w:sz w:val="28"/>
          <w:szCs w:val="28"/>
          <w:lang w:val="kk-KZ"/>
          <w14:ligatures w14:val="standardContextual"/>
        </w:rPr>
        <w:t>м</w:t>
      </w:r>
      <w:r w:rsidR="008E210E" w:rsidRPr="003E62F2">
        <w:rPr>
          <w:rFonts w:ascii="Times New Roman" w:hAnsi="Times New Roman" w:cs="Times New Roman"/>
          <w:kern w:val="2"/>
          <w:sz w:val="28"/>
          <w:szCs w:val="28"/>
          <w:lang w:val="kk-KZ"/>
          <w14:ligatures w14:val="standardContextual"/>
        </w:rPr>
        <w:t>ұнынан тұрады:</w:t>
      </w:r>
      <w:r w:rsidR="008E210E" w:rsidRPr="003E62F2">
        <w:rPr>
          <w:rFonts w:ascii="Times New Roman" w:hAnsi="Times New Roman" w:cs="Times New Roman"/>
          <w:i/>
          <w:kern w:val="2"/>
          <w:sz w:val="28"/>
          <w:szCs w:val="28"/>
          <w:lang w:val="kk-KZ"/>
          <w14:ligatures w14:val="standardContextual"/>
        </w:rPr>
        <w:t xml:space="preserve"> </w:t>
      </w:r>
      <w:r w:rsidR="00D46E1A" w:rsidRPr="003E62F2">
        <w:rPr>
          <w:rFonts w:ascii="Times New Roman" w:hAnsi="Times New Roman" w:cs="Times New Roman"/>
          <w:i/>
          <w:kern w:val="2"/>
          <w:sz w:val="28"/>
          <w:szCs w:val="28"/>
          <w:lang w:val="kk-KZ"/>
          <w14:ligatures w14:val="standardContextual"/>
        </w:rPr>
        <w:t>жауапкершілік</w:t>
      </w:r>
      <w:r w:rsidR="00D46E1A" w:rsidRPr="003E62F2">
        <w:rPr>
          <w:rFonts w:ascii="Times New Roman" w:hAnsi="Times New Roman" w:cs="Times New Roman"/>
          <w:kern w:val="2"/>
          <w:sz w:val="28"/>
          <w:szCs w:val="28"/>
          <w:lang w:val="kk-KZ"/>
          <w14:ligatures w14:val="standardContextual"/>
        </w:rPr>
        <w:t xml:space="preserve"> </w:t>
      </w:r>
      <w:r w:rsidR="00D46E1A" w:rsidRPr="00CC5B99">
        <w:rPr>
          <w:rFonts w:ascii="Times New Roman" w:hAnsi="Times New Roman" w:cs="Times New Roman"/>
          <w:kern w:val="2"/>
          <w:sz w:val="28"/>
          <w:szCs w:val="28"/>
          <w:lang w:val="kk-KZ"/>
          <w14:ligatures w14:val="standardContextual"/>
        </w:rPr>
        <w:t>(</w:t>
      </w:r>
      <w:r w:rsidR="00D46E1A" w:rsidRPr="00CC5B99">
        <w:rPr>
          <w:rFonts w:ascii="Times New Roman" w:hAnsi="Times New Roman" w:cs="Times New Roman"/>
          <w:sz w:val="28"/>
          <w:szCs w:val="28"/>
          <w:lang w:val="kk-KZ"/>
        </w:rPr>
        <w:t>адалдық, әділдік, шынайылық</w:t>
      </w:r>
      <w:r w:rsidR="00D46E1A" w:rsidRPr="00CC5B99">
        <w:rPr>
          <w:rFonts w:ascii="Times New Roman" w:hAnsi="Times New Roman" w:cs="Times New Roman"/>
          <w:kern w:val="2"/>
          <w:sz w:val="28"/>
          <w:szCs w:val="28"/>
          <w:lang w:val="kk-KZ"/>
          <w14:ligatures w14:val="standardContextual"/>
        </w:rPr>
        <w:t xml:space="preserve">), </w:t>
      </w:r>
      <w:r w:rsidR="00D46E1A" w:rsidRPr="00CC5B99">
        <w:rPr>
          <w:rFonts w:ascii="Times New Roman" w:hAnsi="Times New Roman" w:cs="Times New Roman"/>
          <w:i/>
          <w:kern w:val="2"/>
          <w:sz w:val="28"/>
          <w:szCs w:val="28"/>
          <w:lang w:val="kk-KZ"/>
          <w14:ligatures w14:val="standardContextual"/>
        </w:rPr>
        <w:t>сенімділік</w:t>
      </w:r>
      <w:r w:rsidR="00D46E1A" w:rsidRPr="00CC5B99">
        <w:rPr>
          <w:rFonts w:ascii="Times New Roman" w:hAnsi="Times New Roman" w:cs="Times New Roman"/>
          <w:kern w:val="2"/>
          <w:sz w:val="28"/>
          <w:szCs w:val="28"/>
          <w:lang w:val="kk-KZ"/>
          <w14:ligatures w14:val="standardContextual"/>
        </w:rPr>
        <w:t xml:space="preserve"> (</w:t>
      </w:r>
      <w:r w:rsidR="00D46E1A" w:rsidRPr="00CC5B99">
        <w:rPr>
          <w:rFonts w:ascii="Times New Roman" w:hAnsi="Times New Roman" w:cs="Times New Roman"/>
          <w:sz w:val="28"/>
          <w:szCs w:val="28"/>
          <w:lang w:val="kk-KZ"/>
        </w:rPr>
        <w:t>бағалаушылық, батылдық, сұрыптаушылық</w:t>
      </w:r>
      <w:r w:rsidR="00D46E1A" w:rsidRPr="00CC5B99">
        <w:rPr>
          <w:rFonts w:ascii="Times New Roman" w:hAnsi="Times New Roman" w:cs="Times New Roman"/>
          <w:kern w:val="2"/>
          <w:sz w:val="28"/>
          <w:szCs w:val="28"/>
          <w:lang w:val="kk-KZ"/>
          <w14:ligatures w14:val="standardContextual"/>
        </w:rPr>
        <w:t xml:space="preserve">), </w:t>
      </w:r>
      <w:r w:rsidR="00D46E1A" w:rsidRPr="00CC5B99">
        <w:rPr>
          <w:rFonts w:ascii="Times New Roman" w:hAnsi="Times New Roman" w:cs="Times New Roman"/>
          <w:i/>
          <w:kern w:val="2"/>
          <w:sz w:val="28"/>
          <w:szCs w:val="28"/>
          <w:lang w:val="kk-KZ"/>
          <w14:ligatures w14:val="standardContextual"/>
        </w:rPr>
        <w:t>толеранттылық</w:t>
      </w:r>
      <w:r w:rsidR="00D46E1A" w:rsidRPr="00CC5B99">
        <w:rPr>
          <w:rFonts w:ascii="Times New Roman" w:hAnsi="Times New Roman" w:cs="Times New Roman"/>
          <w:kern w:val="2"/>
          <w:sz w:val="28"/>
          <w:szCs w:val="28"/>
          <w:lang w:val="kk-KZ"/>
          <w14:ligatures w14:val="standardContextual"/>
        </w:rPr>
        <w:t xml:space="preserve"> (</w:t>
      </w:r>
      <w:r w:rsidR="00D46E1A" w:rsidRPr="00CC5B99">
        <w:rPr>
          <w:rFonts w:ascii="Times New Roman" w:hAnsi="Times New Roman" w:cs="Times New Roman"/>
          <w:sz w:val="28"/>
          <w:szCs w:val="28"/>
          <w:lang w:val="kk-KZ"/>
        </w:rPr>
        <w:t>құрметтеушілік, шыдамдылық, төзімділік</w:t>
      </w:r>
      <w:r w:rsidR="00D46E1A" w:rsidRPr="00CC5B99">
        <w:rPr>
          <w:rFonts w:ascii="Times New Roman" w:hAnsi="Times New Roman" w:cs="Times New Roman"/>
          <w:kern w:val="2"/>
          <w:sz w:val="28"/>
          <w:szCs w:val="28"/>
          <w:lang w:val="kk-KZ"/>
          <w14:ligatures w14:val="standardContextual"/>
        </w:rPr>
        <w:t xml:space="preserve">);  </w:t>
      </w:r>
      <w:r w:rsidR="00E16949" w:rsidRPr="00CC5B99">
        <w:rPr>
          <w:rFonts w:ascii="Times New Roman" w:hAnsi="Times New Roman" w:cs="Times New Roman"/>
          <w:i/>
          <w:kern w:val="2"/>
          <w:sz w:val="28"/>
          <w:szCs w:val="28"/>
          <w:lang w:val="kk-KZ"/>
          <w14:ligatures w14:val="standardContextual"/>
        </w:rPr>
        <w:t>метатанымдық</w:t>
      </w:r>
      <w:r w:rsidR="00E16949" w:rsidRPr="003E62F2">
        <w:rPr>
          <w:rFonts w:ascii="Times New Roman" w:hAnsi="Times New Roman" w:cs="Times New Roman"/>
          <w:i/>
          <w:kern w:val="2"/>
          <w:sz w:val="28"/>
          <w:szCs w:val="28"/>
          <w:lang w:val="kk-KZ"/>
          <w14:ligatures w14:val="standardContextual"/>
        </w:rPr>
        <w:t xml:space="preserve"> білімдер</w:t>
      </w:r>
      <w:r w:rsidR="00E16949" w:rsidRPr="003E62F2">
        <w:rPr>
          <w:rFonts w:ascii="Times New Roman" w:hAnsi="Times New Roman" w:cs="Times New Roman"/>
          <w:kern w:val="2"/>
          <w:sz w:val="28"/>
          <w:szCs w:val="28"/>
          <w:lang w:val="kk-KZ"/>
          <w14:ligatures w14:val="standardContextual"/>
        </w:rPr>
        <w:t xml:space="preserve"> (</w:t>
      </w:r>
      <w:r w:rsidR="00E16949" w:rsidRPr="003E62F2">
        <w:rPr>
          <w:rFonts w:ascii="Times New Roman" w:hAnsi="Times New Roman" w:cs="Times New Roman"/>
          <w:sz w:val="28"/>
          <w:szCs w:val="28"/>
          <w:lang w:val="kk-KZ"/>
        </w:rPr>
        <w:t>цифрлық мазмұнды жетік білушілік, ақпараттық, рефлексиялық</w:t>
      </w:r>
      <w:r w:rsidR="00E16949" w:rsidRPr="003E62F2">
        <w:rPr>
          <w:rFonts w:ascii="Times New Roman" w:hAnsi="Times New Roman" w:cs="Times New Roman"/>
          <w:kern w:val="2"/>
          <w:sz w:val="28"/>
          <w:szCs w:val="28"/>
          <w:lang w:val="kk-KZ"/>
          <w14:ligatures w14:val="standardContextual"/>
        </w:rPr>
        <w:t xml:space="preserve">), </w:t>
      </w:r>
      <w:r w:rsidR="00E16949" w:rsidRPr="003E62F2">
        <w:rPr>
          <w:rFonts w:ascii="Times New Roman" w:hAnsi="Times New Roman" w:cs="Times New Roman"/>
          <w:i/>
          <w:kern w:val="2"/>
          <w:sz w:val="28"/>
          <w:szCs w:val="28"/>
          <w:lang w:val="kk-KZ"/>
          <w14:ligatures w14:val="standardContextual"/>
        </w:rPr>
        <w:t>интеллектуалдық біліктер</w:t>
      </w:r>
      <w:r w:rsidR="00E16949" w:rsidRPr="003E62F2">
        <w:rPr>
          <w:rFonts w:ascii="Times New Roman" w:hAnsi="Times New Roman" w:cs="Times New Roman"/>
          <w:kern w:val="2"/>
          <w:sz w:val="28"/>
          <w:szCs w:val="28"/>
          <w:lang w:val="kk-KZ"/>
          <w14:ligatures w14:val="standardContextual"/>
        </w:rPr>
        <w:t xml:space="preserve"> (</w:t>
      </w:r>
      <w:r w:rsidR="00E16949" w:rsidRPr="003E62F2">
        <w:rPr>
          <w:rFonts w:ascii="Times New Roman" w:hAnsi="Times New Roman" w:cs="Times New Roman"/>
          <w:sz w:val="28"/>
          <w:szCs w:val="28"/>
          <w:lang w:val="kk-KZ"/>
        </w:rPr>
        <w:t>ақпаратты іздеу, таңдау, талдау, түсіну, сараптау, бағалау, салыстыру, жауапты қолдану, жобалау, құру, бөлісу, мәселені шешу</w:t>
      </w:r>
      <w:r w:rsidR="00E16949" w:rsidRPr="003E62F2">
        <w:rPr>
          <w:rFonts w:ascii="Times New Roman" w:hAnsi="Times New Roman" w:cs="Times New Roman"/>
          <w:kern w:val="2"/>
          <w:sz w:val="28"/>
          <w:szCs w:val="28"/>
          <w:lang w:val="kk-KZ"/>
          <w14:ligatures w14:val="standardContextual"/>
        </w:rPr>
        <w:t>);</w:t>
      </w:r>
      <w:r w:rsidR="00DE18D4" w:rsidRPr="003E62F2">
        <w:rPr>
          <w:rFonts w:ascii="Times New Roman" w:hAnsi="Times New Roman" w:cs="Times New Roman"/>
          <w:kern w:val="2"/>
          <w:sz w:val="28"/>
          <w:szCs w:val="28"/>
          <w:lang w:val="kk-KZ"/>
          <w14:ligatures w14:val="standardContextual"/>
        </w:rPr>
        <w:t xml:space="preserve"> </w:t>
      </w:r>
      <w:r w:rsidR="00DE18D4" w:rsidRPr="003E62F2">
        <w:rPr>
          <w:rFonts w:ascii="Times New Roman" w:hAnsi="Times New Roman" w:cs="Times New Roman"/>
          <w:i/>
          <w:kern w:val="2"/>
          <w:sz w:val="28"/>
          <w:szCs w:val="28"/>
          <w:lang w:val="kk-KZ"/>
          <w14:ligatures w14:val="standardContextual"/>
        </w:rPr>
        <w:t>ұйымдастыру іскерліктері</w:t>
      </w:r>
      <w:r w:rsidR="00DE18D4" w:rsidRPr="003E62F2">
        <w:rPr>
          <w:rFonts w:ascii="Times New Roman" w:hAnsi="Times New Roman" w:cs="Times New Roman"/>
          <w:kern w:val="2"/>
          <w:sz w:val="28"/>
          <w:szCs w:val="28"/>
          <w:lang w:val="kk-KZ"/>
          <w14:ligatures w14:val="standardContextual"/>
        </w:rPr>
        <w:t xml:space="preserve"> (</w:t>
      </w:r>
      <w:r w:rsidR="00DE18D4" w:rsidRPr="003E62F2">
        <w:rPr>
          <w:rFonts w:ascii="Times New Roman" w:hAnsi="Times New Roman" w:cs="Times New Roman"/>
          <w:sz w:val="28"/>
          <w:szCs w:val="28"/>
          <w:lang w:val="kk-KZ"/>
        </w:rPr>
        <w:t>дербес орындау, форумда ынтымақтасу, бірлесу, болжау, бөлісу,  қолдау,  ұсыну,  сұрау</w:t>
      </w:r>
      <w:r w:rsidR="00DE18D4" w:rsidRPr="003E62F2">
        <w:rPr>
          <w:rFonts w:ascii="Times New Roman" w:hAnsi="Times New Roman" w:cs="Times New Roman"/>
          <w:kern w:val="2"/>
          <w:sz w:val="28"/>
          <w:szCs w:val="28"/>
          <w:lang w:val="kk-KZ"/>
          <w14:ligatures w14:val="standardContextual"/>
        </w:rPr>
        <w:t xml:space="preserve">), </w:t>
      </w:r>
      <w:r w:rsidR="00DE18D4" w:rsidRPr="003E62F2">
        <w:rPr>
          <w:rFonts w:ascii="Times New Roman" w:hAnsi="Times New Roman" w:cs="Times New Roman"/>
          <w:i/>
          <w:kern w:val="2"/>
          <w:sz w:val="28"/>
          <w:szCs w:val="28"/>
          <w:lang w:val="kk-KZ"/>
          <w14:ligatures w14:val="standardContextual"/>
        </w:rPr>
        <w:t xml:space="preserve">коммуникативтік дағдылар </w:t>
      </w:r>
      <w:r w:rsidR="00DE18D4" w:rsidRPr="003E62F2">
        <w:rPr>
          <w:rFonts w:ascii="Times New Roman" w:hAnsi="Times New Roman" w:cs="Times New Roman"/>
          <w:kern w:val="2"/>
          <w:sz w:val="28"/>
          <w:szCs w:val="28"/>
          <w:lang w:val="kk-KZ"/>
          <w14:ligatures w14:val="standardContextual"/>
        </w:rPr>
        <w:t>(</w:t>
      </w:r>
      <w:r w:rsidR="00DE18D4" w:rsidRPr="003E62F2">
        <w:rPr>
          <w:rFonts w:ascii="Times New Roman" w:hAnsi="Times New Roman" w:cs="Times New Roman"/>
          <w:sz w:val="28"/>
          <w:szCs w:val="28"/>
          <w:lang w:val="kk-KZ"/>
        </w:rPr>
        <w:t>бірлескен, топтық, қауымдастық,  көпжақты байланыс, әлеуметтік медиа, өзара әрекеттесу, қарым-қатынасқа бейімділік;  диалогқа, түрлі көзқарастарға, келіссөздерге ынталылық, ашықтық</w:t>
      </w:r>
      <w:r w:rsidR="00DE18D4" w:rsidRPr="003E62F2">
        <w:rPr>
          <w:rFonts w:ascii="Times New Roman" w:hAnsi="Times New Roman" w:cs="Times New Roman"/>
          <w:kern w:val="2"/>
          <w:sz w:val="28"/>
          <w:szCs w:val="28"/>
          <w:lang w:val="kk-KZ"/>
          <w14:ligatures w14:val="standardContextual"/>
        </w:rPr>
        <w:t xml:space="preserve">), </w:t>
      </w:r>
      <w:r w:rsidR="00DE18D4" w:rsidRPr="003E62F2">
        <w:rPr>
          <w:rFonts w:ascii="Times New Roman" w:hAnsi="Times New Roman" w:cs="Times New Roman"/>
          <w:i/>
          <w:kern w:val="2"/>
          <w:sz w:val="28"/>
          <w:szCs w:val="28"/>
          <w:lang w:val="kk-KZ"/>
          <w14:ligatures w14:val="standardContextual"/>
        </w:rPr>
        <w:t>көшбасшылық қабілет</w:t>
      </w:r>
      <w:r w:rsidR="00DE18D4" w:rsidRPr="003E62F2">
        <w:rPr>
          <w:rFonts w:ascii="Times New Roman" w:hAnsi="Times New Roman" w:cs="Times New Roman"/>
          <w:kern w:val="2"/>
          <w:sz w:val="28"/>
          <w:szCs w:val="28"/>
          <w:lang w:val="kk-KZ"/>
          <w14:ligatures w14:val="standardContextual"/>
        </w:rPr>
        <w:t xml:space="preserve"> (</w:t>
      </w:r>
      <w:r w:rsidR="00DE18D4" w:rsidRPr="003E62F2">
        <w:rPr>
          <w:rFonts w:ascii="Times New Roman" w:hAnsi="Times New Roman" w:cs="Times New Roman"/>
          <w:sz w:val="28"/>
          <w:szCs w:val="28"/>
          <w:lang w:val="kk-KZ"/>
        </w:rPr>
        <w:t>қолдаушы, ұйымдастырушы, бағыттаушы, бастамашыл</w:t>
      </w:r>
      <w:r w:rsidR="00DE18D4" w:rsidRPr="003E62F2">
        <w:rPr>
          <w:rFonts w:ascii="Times New Roman" w:hAnsi="Times New Roman" w:cs="Times New Roman"/>
          <w:kern w:val="2"/>
          <w:sz w:val="28"/>
          <w:szCs w:val="28"/>
          <w:lang w:val="kk-KZ"/>
          <w14:ligatures w14:val="standardContextual"/>
        </w:rPr>
        <w:t>)</w:t>
      </w:r>
      <w:r w:rsidR="008E210E" w:rsidRPr="003E62F2">
        <w:rPr>
          <w:rFonts w:ascii="Times New Roman" w:hAnsi="Times New Roman" w:cs="Times New Roman"/>
          <w:kern w:val="2"/>
          <w:sz w:val="28"/>
          <w:szCs w:val="28"/>
          <w:lang w:val="kk-KZ"/>
          <w14:ligatures w14:val="standardContextual"/>
        </w:rPr>
        <w:t xml:space="preserve"> </w:t>
      </w:r>
    </w:p>
    <w:p w14:paraId="517CAC33" w14:textId="44D1D814" w:rsidR="00A60A40" w:rsidRPr="003E62F2" w:rsidRDefault="00A60A40"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lastRenderedPageBreak/>
        <w:t>Зерттеу барысында болашақ педагогтың цифрлық құзыреттілігін қалыптастырудың моделін жасауда</w:t>
      </w:r>
      <w:r w:rsidR="00CC5B99">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өлшемдері мен көрсеткіштерін, деңгейлерін анықтауда осы құрылымда көрсетілген білім, білік дағдылар мен тұлғалық сапалар</w:t>
      </w:r>
      <w:r w:rsidR="008A7DBB" w:rsidRPr="003E62F2">
        <w:rPr>
          <w:rFonts w:ascii="Times New Roman" w:hAnsi="Times New Roman" w:cs="Times New Roman"/>
          <w:sz w:val="28"/>
          <w:szCs w:val="28"/>
          <w:lang w:val="kk-KZ"/>
        </w:rPr>
        <w:t xml:space="preserve"> мазмұнына</w:t>
      </w:r>
      <w:r w:rsidRPr="003E62F2">
        <w:rPr>
          <w:rFonts w:ascii="Times New Roman" w:hAnsi="Times New Roman" w:cs="Times New Roman"/>
          <w:sz w:val="28"/>
          <w:szCs w:val="28"/>
          <w:lang w:val="kk-KZ"/>
        </w:rPr>
        <w:t xml:space="preserve"> сәйкес болуы есепке алынады. Бұл біздің зерттеу міндеттерімізді шешудің логикалық байланысын күшейтіп, тиімді нәтижеге </w:t>
      </w:r>
      <w:r w:rsidR="00E002A3">
        <w:rPr>
          <w:rFonts w:ascii="Times New Roman" w:hAnsi="Times New Roman" w:cs="Times New Roman"/>
          <w:sz w:val="28"/>
          <w:szCs w:val="28"/>
          <w:lang w:val="kk-KZ"/>
        </w:rPr>
        <w:t>жет</w:t>
      </w:r>
      <w:r w:rsidRPr="003E62F2">
        <w:rPr>
          <w:rFonts w:ascii="Times New Roman" w:hAnsi="Times New Roman" w:cs="Times New Roman"/>
          <w:sz w:val="28"/>
          <w:szCs w:val="28"/>
          <w:lang w:val="kk-KZ"/>
        </w:rPr>
        <w:t>уге септігін тигізеді.</w:t>
      </w:r>
    </w:p>
    <w:p w14:paraId="1067FBEF" w14:textId="69799100" w:rsidR="00544677" w:rsidRPr="003E62F2" w:rsidRDefault="008A7DBB" w:rsidP="0045188A">
      <w:pPr>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sz w:val="28"/>
          <w:szCs w:val="28"/>
          <w:lang w:val="kk-KZ"/>
        </w:rPr>
        <w:t>Сонымен ж</w:t>
      </w:r>
      <w:r w:rsidR="00544677" w:rsidRPr="003E62F2">
        <w:rPr>
          <w:rFonts w:ascii="Times New Roman" w:hAnsi="Times New Roman" w:cs="Times New Roman"/>
          <w:sz w:val="28"/>
          <w:szCs w:val="28"/>
          <w:lang w:val="kk-KZ"/>
        </w:rPr>
        <w:t>оғарыда көрсетілген  «цифрлық құзыреттілік» ұғымына берген анықтамалар</w:t>
      </w:r>
      <w:r w:rsidRPr="003E62F2">
        <w:rPr>
          <w:rFonts w:ascii="Times New Roman" w:hAnsi="Times New Roman" w:cs="Times New Roman"/>
          <w:sz w:val="28"/>
          <w:szCs w:val="28"/>
          <w:lang w:val="kk-KZ"/>
        </w:rPr>
        <w:t xml:space="preserve"> мен мазм</w:t>
      </w:r>
      <w:r w:rsidR="00E002A3">
        <w:rPr>
          <w:rFonts w:ascii="Times New Roman" w:hAnsi="Times New Roman" w:cs="Times New Roman"/>
          <w:sz w:val="28"/>
          <w:szCs w:val="28"/>
          <w:lang w:val="kk-KZ"/>
        </w:rPr>
        <w:t>ұ</w:t>
      </w:r>
      <w:r w:rsidRPr="003E62F2">
        <w:rPr>
          <w:rFonts w:ascii="Times New Roman" w:hAnsi="Times New Roman" w:cs="Times New Roman"/>
          <w:sz w:val="28"/>
          <w:szCs w:val="28"/>
          <w:lang w:val="kk-KZ"/>
        </w:rPr>
        <w:t>нына</w:t>
      </w:r>
      <w:r w:rsidR="00544677" w:rsidRPr="003E62F2">
        <w:rPr>
          <w:rFonts w:ascii="Times New Roman" w:hAnsi="Times New Roman" w:cs="Times New Roman"/>
          <w:sz w:val="28"/>
          <w:szCs w:val="28"/>
          <w:lang w:val="kk-KZ"/>
        </w:rPr>
        <w:t xml:space="preserve"> жасаған талдау</w:t>
      </w:r>
      <w:r w:rsidRPr="003E62F2">
        <w:rPr>
          <w:rFonts w:ascii="Times New Roman" w:hAnsi="Times New Roman" w:cs="Times New Roman"/>
          <w:sz w:val="28"/>
          <w:szCs w:val="28"/>
          <w:lang w:val="kk-KZ"/>
        </w:rPr>
        <w:t xml:space="preserve"> нәтижесінде өзіміз айқындаған болашақ педагогтың цифрлық құзыреттілігі құрылымы</w:t>
      </w:r>
      <w:r w:rsidR="00544677" w:rsidRPr="003E62F2">
        <w:rPr>
          <w:rFonts w:ascii="Times New Roman" w:hAnsi="Times New Roman" w:cs="Times New Roman"/>
          <w:sz w:val="28"/>
          <w:szCs w:val="28"/>
          <w:lang w:val="kk-KZ"/>
        </w:rPr>
        <w:t xml:space="preserve"> бізге болашақ педагогтың цифрлық құзыреттілік ұғымына  анықтамамызды беруге  мүмкіндік тудырды. Біздің тұжырымдауымызша «</w:t>
      </w:r>
      <w:r w:rsidR="00544677" w:rsidRPr="003E62F2">
        <w:rPr>
          <w:rFonts w:ascii="Times New Roman" w:hAnsi="Times New Roman" w:cs="Times New Roman"/>
          <w:b/>
          <w:bCs/>
          <w:i/>
          <w:iCs/>
          <w:sz w:val="28"/>
          <w:szCs w:val="28"/>
          <w:lang w:val="kk-KZ"/>
        </w:rPr>
        <w:t>болашақ педагогтың цифрлық құзыреттілігі</w:t>
      </w:r>
      <w:r w:rsidR="00544677" w:rsidRPr="003E62F2">
        <w:rPr>
          <w:rFonts w:ascii="Times New Roman" w:hAnsi="Times New Roman" w:cs="Times New Roman"/>
          <w:b/>
          <w:sz w:val="28"/>
          <w:szCs w:val="28"/>
          <w:lang w:val="kk-KZ"/>
        </w:rPr>
        <w:t xml:space="preserve"> </w:t>
      </w:r>
      <w:r w:rsidR="00544677" w:rsidRPr="003E62F2">
        <w:rPr>
          <w:rFonts w:ascii="Times New Roman" w:hAnsi="Times New Roman" w:cs="Times New Roman"/>
          <w:sz w:val="28"/>
          <w:szCs w:val="28"/>
          <w:lang w:val="kk-KZ"/>
        </w:rPr>
        <w:t xml:space="preserve">дегеніміз </w:t>
      </w:r>
      <w:r w:rsidR="00544677" w:rsidRPr="003E62F2">
        <w:rPr>
          <w:rFonts w:ascii="Times New Roman" w:hAnsi="Times New Roman" w:cs="Times New Roman"/>
          <w:kern w:val="2"/>
          <w:sz w:val="28"/>
          <w:szCs w:val="28"/>
          <w:lang w:val="kk-KZ"/>
          <w14:ligatures w14:val="standardContextual"/>
        </w:rPr>
        <w:t xml:space="preserve">оның цифрлық оқыту кеңістігін, мазмұнын, өзара әрекеттесуді құру мен  ұйымдастыруды, электрондық ресурстарды,  құрылғыларды тиімді қолдану мен басқаруды қамтамасыз ететін </w:t>
      </w:r>
      <w:r w:rsidR="00544677" w:rsidRPr="003E62F2">
        <w:rPr>
          <w:rFonts w:ascii="Times New Roman" w:hAnsi="Times New Roman" w:cs="Times New Roman"/>
          <w:i/>
          <w:iCs/>
          <w:kern w:val="2"/>
          <w:sz w:val="28"/>
          <w:szCs w:val="28"/>
          <w:lang w:val="kk-KZ"/>
          <w14:ligatures w14:val="standardContextual"/>
        </w:rPr>
        <w:t>тұлғаның сапасы</w:t>
      </w:r>
      <w:r w:rsidR="00544677" w:rsidRPr="003E62F2">
        <w:rPr>
          <w:rFonts w:ascii="Times New Roman" w:hAnsi="Times New Roman" w:cs="Times New Roman"/>
          <w:kern w:val="2"/>
          <w:sz w:val="28"/>
          <w:szCs w:val="28"/>
          <w:lang w:val="kk-KZ"/>
          <w14:ligatures w14:val="standardContextual"/>
        </w:rPr>
        <w:t xml:space="preserve"> мен </w:t>
      </w:r>
      <w:r w:rsidR="00544677" w:rsidRPr="003E62F2">
        <w:rPr>
          <w:rFonts w:ascii="Times New Roman" w:hAnsi="Times New Roman" w:cs="Times New Roman"/>
          <w:i/>
          <w:iCs/>
          <w:kern w:val="2"/>
          <w:sz w:val="28"/>
          <w:szCs w:val="28"/>
          <w:lang w:val="kk-KZ"/>
          <w14:ligatures w14:val="standardContextual"/>
        </w:rPr>
        <w:t>ақпараттық-технологиялық, басқарушылық</w:t>
      </w:r>
      <w:r w:rsidR="00544677" w:rsidRPr="003E62F2">
        <w:rPr>
          <w:rFonts w:ascii="Times New Roman" w:hAnsi="Times New Roman" w:cs="Times New Roman"/>
          <w:kern w:val="2"/>
          <w:sz w:val="28"/>
          <w:szCs w:val="28"/>
          <w:lang w:val="kk-KZ"/>
          <w14:ligatures w14:val="standardContextual"/>
        </w:rPr>
        <w:t xml:space="preserve"> білім, білік, дағдылардың кіріктірілген жиынтығы». </w:t>
      </w:r>
    </w:p>
    <w:p w14:paraId="085DDAB8" w14:textId="684A45B1" w:rsidR="00B37AC4" w:rsidRPr="003E62F2" w:rsidRDefault="00B37AC4" w:rsidP="0045188A">
      <w:pPr>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 xml:space="preserve">Диссертациялық жұмыста қойылған міндеттерді тиімді шешу мен жұмысты нәтижелі жүргізу үшін зерттеудің </w:t>
      </w:r>
      <w:r w:rsidR="000C46D9" w:rsidRPr="003E62F2">
        <w:rPr>
          <w:rFonts w:ascii="Times New Roman" w:hAnsi="Times New Roman" w:cs="Times New Roman"/>
          <w:kern w:val="2"/>
          <w:sz w:val="28"/>
          <w:szCs w:val="28"/>
          <w:lang w:val="kk-KZ"/>
          <w14:ligatures w14:val="standardContextual"/>
        </w:rPr>
        <w:t>әдіснамалық тұғырларын ай</w:t>
      </w:r>
      <w:r w:rsidR="00E002A3">
        <w:rPr>
          <w:rFonts w:ascii="Times New Roman" w:hAnsi="Times New Roman" w:cs="Times New Roman"/>
          <w:kern w:val="2"/>
          <w:sz w:val="28"/>
          <w:szCs w:val="28"/>
          <w:lang w:val="kk-KZ"/>
          <w14:ligatures w14:val="standardContextual"/>
        </w:rPr>
        <w:t>қ</w:t>
      </w:r>
      <w:r w:rsidR="000C46D9" w:rsidRPr="003E62F2">
        <w:rPr>
          <w:rFonts w:ascii="Times New Roman" w:hAnsi="Times New Roman" w:cs="Times New Roman"/>
          <w:kern w:val="2"/>
          <w:sz w:val="28"/>
          <w:szCs w:val="28"/>
          <w:lang w:val="kk-KZ"/>
          <w14:ligatures w14:val="standardContextual"/>
        </w:rPr>
        <w:t xml:space="preserve">ындап алу қажет. Ол туралы келесі 1.3 параграфында мазмұндалады. </w:t>
      </w:r>
    </w:p>
    <w:p w14:paraId="20843B71" w14:textId="77777777" w:rsidR="00CC5B99" w:rsidRDefault="00CC5B99" w:rsidP="003B04FF">
      <w:pPr>
        <w:spacing w:after="0" w:line="240" w:lineRule="auto"/>
        <w:jc w:val="both"/>
        <w:rPr>
          <w:rFonts w:ascii="Times New Roman" w:hAnsi="Times New Roman" w:cs="Times New Roman"/>
          <w:b/>
          <w:sz w:val="28"/>
          <w:szCs w:val="28"/>
          <w:lang w:val="kk-KZ"/>
        </w:rPr>
      </w:pPr>
    </w:p>
    <w:p w14:paraId="4F43E6D3" w14:textId="665E4051" w:rsidR="00B01913" w:rsidRPr="003E62F2" w:rsidRDefault="00B01913" w:rsidP="0045188A">
      <w:pPr>
        <w:spacing w:after="0" w:line="240" w:lineRule="auto"/>
        <w:ind w:firstLine="709"/>
        <w:jc w:val="both"/>
        <w:rPr>
          <w:rFonts w:ascii="Times New Roman" w:hAnsi="Times New Roman" w:cs="Times New Roman"/>
          <w:b/>
          <w:sz w:val="28"/>
          <w:szCs w:val="28"/>
          <w:lang w:val="kk-KZ"/>
        </w:rPr>
      </w:pPr>
      <w:r w:rsidRPr="003E62F2">
        <w:rPr>
          <w:rFonts w:ascii="Times New Roman" w:hAnsi="Times New Roman" w:cs="Times New Roman"/>
          <w:b/>
          <w:sz w:val="28"/>
          <w:szCs w:val="28"/>
          <w:lang w:val="kk-KZ"/>
        </w:rPr>
        <w:t>1.3 Болашақ педагогтың цифрлық құзыреттілігін қалыптастырудың әдіснамалық тұғырлары</w:t>
      </w:r>
    </w:p>
    <w:p w14:paraId="7AFB1D31" w14:textId="73299C6E" w:rsidR="00B01913" w:rsidRPr="003E62F2" w:rsidRDefault="00B01913"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Зерттеу нәтижелеріне тиімді қол жеткізу мен оның әдіснамасын дұрыс анықтау қажеттілігінен жұмыс барысында басшылыққа алынатын әдіснамалық тұғырларды айқындау керектігі туындады. Біздің бұл ойымызды ғалым Ш.Таубаеваның әдіснамалық тұғырлар зерттеудің міндеттерін шешудің тиімді тәсілі тұрғысынан оның бағыттарын айқындауға септігін тигізеді деген пікірі де анықтай түседі [</w:t>
      </w:r>
      <w:r w:rsidR="007D0D95" w:rsidRPr="003E62F2">
        <w:rPr>
          <w:rFonts w:ascii="Times New Roman" w:hAnsi="Times New Roman" w:cs="Times New Roman"/>
          <w:sz w:val="28"/>
          <w:szCs w:val="28"/>
          <w:lang w:val="kk-KZ"/>
        </w:rPr>
        <w:t>6</w:t>
      </w:r>
      <w:r w:rsidR="00B33E82" w:rsidRPr="00B33E82">
        <w:rPr>
          <w:rFonts w:ascii="Times New Roman" w:hAnsi="Times New Roman" w:cs="Times New Roman"/>
          <w:sz w:val="28"/>
          <w:szCs w:val="28"/>
          <w:lang w:val="kk-KZ"/>
        </w:rPr>
        <w:t>8</w:t>
      </w:r>
      <w:r w:rsidRPr="003E62F2">
        <w:rPr>
          <w:rFonts w:ascii="Times New Roman" w:hAnsi="Times New Roman" w:cs="Times New Roman"/>
          <w:sz w:val="28"/>
          <w:szCs w:val="28"/>
          <w:lang w:val="kk-KZ"/>
        </w:rPr>
        <w:t>]. Осыған сәйкес</w:t>
      </w:r>
      <w:r w:rsidR="00CC5B99">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зерттеу барысында болашақ педагогтың цифрлық құзыреттілігін қалыптастыруда бірқатар әдіснамалық   тұғырлар жиынтығын қарастырып, </w:t>
      </w:r>
      <w:r w:rsidR="00CC5B99">
        <w:rPr>
          <w:rFonts w:ascii="Times New Roman" w:hAnsi="Times New Roman" w:cs="Times New Roman"/>
          <w:sz w:val="28"/>
          <w:szCs w:val="28"/>
          <w:lang w:val="kk-KZ"/>
        </w:rPr>
        <w:t xml:space="preserve">оларды </w:t>
      </w:r>
      <w:r w:rsidRPr="003E62F2">
        <w:rPr>
          <w:rFonts w:ascii="Times New Roman" w:hAnsi="Times New Roman" w:cs="Times New Roman"/>
          <w:sz w:val="28"/>
          <w:szCs w:val="28"/>
          <w:lang w:val="kk-KZ"/>
        </w:rPr>
        <w:t xml:space="preserve">талдау негізінде </w:t>
      </w:r>
      <w:r w:rsidRPr="003E62F2">
        <w:rPr>
          <w:rFonts w:ascii="Times New Roman" w:hAnsi="Times New Roman" w:cs="Times New Roman"/>
          <w:i/>
          <w:sz w:val="28"/>
          <w:szCs w:val="28"/>
          <w:lang w:val="kk-KZ"/>
        </w:rPr>
        <w:t>жүйелік,</w:t>
      </w:r>
      <w:r w:rsidRPr="003E62F2">
        <w:rPr>
          <w:rFonts w:ascii="Times New Roman" w:hAnsi="Times New Roman" w:cs="Times New Roman"/>
          <w:b/>
          <w:bCs/>
          <w:i/>
          <w:sz w:val="28"/>
          <w:szCs w:val="28"/>
          <w:lang w:val="kk-KZ"/>
        </w:rPr>
        <w:t xml:space="preserve"> </w:t>
      </w:r>
      <w:r w:rsidRPr="003E62F2">
        <w:rPr>
          <w:rFonts w:ascii="Times New Roman" w:hAnsi="Times New Roman" w:cs="Times New Roman"/>
          <w:bCs/>
          <w:i/>
          <w:iCs/>
          <w:sz w:val="28"/>
          <w:szCs w:val="28"/>
          <w:lang w:val="kk-KZ"/>
        </w:rPr>
        <w:t>тұлғаға бағдарлық,</w:t>
      </w:r>
      <w:r w:rsidRPr="003E62F2">
        <w:rPr>
          <w:rFonts w:ascii="Times New Roman" w:hAnsi="Times New Roman" w:cs="Times New Roman"/>
          <w:bCs/>
          <w:sz w:val="28"/>
          <w:szCs w:val="28"/>
          <w:lang w:val="kk-KZ"/>
        </w:rPr>
        <w:t xml:space="preserve"> </w:t>
      </w:r>
      <w:r w:rsidRPr="003E62F2">
        <w:rPr>
          <w:rFonts w:ascii="Times New Roman" w:hAnsi="Times New Roman" w:cs="Times New Roman"/>
          <w:bCs/>
          <w:i/>
          <w:sz w:val="28"/>
          <w:szCs w:val="28"/>
          <w:lang w:val="kk-KZ"/>
        </w:rPr>
        <w:t>құзыреттілік</w:t>
      </w:r>
      <w:r w:rsidRPr="003E62F2">
        <w:rPr>
          <w:rFonts w:ascii="Times New Roman" w:hAnsi="Times New Roman" w:cs="Times New Roman"/>
          <w:b/>
          <w:i/>
          <w:sz w:val="28"/>
          <w:szCs w:val="28"/>
          <w:lang w:val="kk-KZ"/>
        </w:rPr>
        <w:t xml:space="preserve"> </w:t>
      </w:r>
      <w:r w:rsidRPr="003E62F2">
        <w:rPr>
          <w:rFonts w:ascii="Times New Roman" w:hAnsi="Times New Roman" w:cs="Times New Roman"/>
          <w:bCs/>
          <w:iCs/>
          <w:sz w:val="28"/>
          <w:szCs w:val="28"/>
          <w:lang w:val="kk-KZ"/>
        </w:rPr>
        <w:t>және</w:t>
      </w:r>
      <w:r w:rsidRPr="003E62F2">
        <w:rPr>
          <w:rFonts w:ascii="Times New Roman" w:hAnsi="Times New Roman" w:cs="Times New Roman"/>
          <w:b/>
          <w:i/>
          <w:sz w:val="28"/>
          <w:szCs w:val="28"/>
          <w:lang w:val="kk-KZ"/>
        </w:rPr>
        <w:t xml:space="preserve"> </w:t>
      </w:r>
      <w:r w:rsidRPr="003E62F2">
        <w:rPr>
          <w:rFonts w:ascii="Times New Roman" w:hAnsi="Times New Roman" w:cs="Times New Roman"/>
          <w:i/>
          <w:sz w:val="28"/>
          <w:szCs w:val="28"/>
          <w:lang w:val="kk-KZ"/>
        </w:rPr>
        <w:t>технологиялық</w:t>
      </w:r>
      <w:r w:rsidRPr="003E62F2">
        <w:rPr>
          <w:rFonts w:ascii="Times New Roman" w:hAnsi="Times New Roman" w:cs="Times New Roman"/>
          <w:b/>
          <w:i/>
          <w:sz w:val="28"/>
          <w:szCs w:val="28"/>
          <w:lang w:val="kk-KZ"/>
        </w:rPr>
        <w:t xml:space="preserve"> </w:t>
      </w:r>
      <w:r w:rsidRPr="003E62F2">
        <w:rPr>
          <w:rFonts w:ascii="Times New Roman" w:hAnsi="Times New Roman" w:cs="Times New Roman"/>
          <w:sz w:val="28"/>
          <w:szCs w:val="28"/>
          <w:lang w:val="kk-KZ"/>
        </w:rPr>
        <w:t xml:space="preserve">тұғырларды басшылыққа алу қажет деп санаймыз. Өйткені аталған әдіснамалық тұғырлар қоғам мен өзгермелі цифрлық экономика талаптарына сәйкес білім мазмұнын құру,  жетілдіру  сипаттарын анықтайды. </w:t>
      </w:r>
    </w:p>
    <w:p w14:paraId="0E9BDA43" w14:textId="63625243"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pacing w:val="-1"/>
          <w:sz w:val="28"/>
          <w:szCs w:val="28"/>
          <w:lang w:val="kk-KZ"/>
        </w:rPr>
      </w:pPr>
      <w:r w:rsidRPr="003E62F2">
        <w:rPr>
          <w:rFonts w:ascii="Times New Roman" w:hAnsi="Times New Roman" w:cs="Times New Roman"/>
          <w:sz w:val="28"/>
          <w:szCs w:val="28"/>
          <w:lang w:val="kk-KZ"/>
        </w:rPr>
        <w:tab/>
      </w:r>
      <w:r w:rsidRPr="003E62F2">
        <w:rPr>
          <w:rFonts w:ascii="Times New Roman" w:hAnsi="Times New Roman" w:cs="Times New Roman"/>
          <w:i/>
          <w:sz w:val="28"/>
          <w:szCs w:val="28"/>
          <w:lang w:val="kk-KZ"/>
        </w:rPr>
        <w:t>Жүйелік тұғыр</w:t>
      </w:r>
      <w:r w:rsidRPr="003E62F2">
        <w:rPr>
          <w:rFonts w:ascii="Times New Roman" w:hAnsi="Times New Roman" w:cs="Times New Roman"/>
          <w:sz w:val="28"/>
          <w:szCs w:val="28"/>
          <w:lang w:val="kk-KZ"/>
        </w:rPr>
        <w:t xml:space="preserve"> білім беру мәселелерін зерттеу барысында оның нәтижесіне қол жеткізудегі мазмұн мен құралдар және әдістердің тұтастығын айқындайды. Жүйелік тұғырдың теориялық мәселелері А.И.Берг, Л.Берталанфи, К.Боулдинг зерттеулерінде  қарастырылса, оның тәжірибеде қолданысы В.П.Симонова, В.А.Сластенин және Т.А.Ильин еңбектерінде негізделген. </w:t>
      </w:r>
      <w:r w:rsidRPr="003E62F2">
        <w:rPr>
          <w:rFonts w:ascii="Times New Roman" w:hAnsi="Times New Roman" w:cs="Times New Roman"/>
          <w:spacing w:val="-1"/>
          <w:sz w:val="28"/>
          <w:szCs w:val="28"/>
          <w:lang w:val="kk-KZ"/>
        </w:rPr>
        <w:t xml:space="preserve">Жүйелік тұғырдың басты принциптері Э.Г.Юдин, В.Г.Афанасьев зерттеулерінде негізделген. Олар жүйелік тұғырды  «зерттелетін объектіні жүйе тұрғысынан зерттеу мен құрастыруда негізге алынатын қазіргі ғылымның әдіснамалық бағыттарының бірі» деп түсіндіреді </w:t>
      </w:r>
      <w:r w:rsidR="00CF306E" w:rsidRPr="003E62F2">
        <w:rPr>
          <w:rFonts w:ascii="Times New Roman" w:hAnsi="Times New Roman" w:cs="Times New Roman"/>
          <w:sz w:val="28"/>
          <w:szCs w:val="28"/>
          <w:lang w:val="kk-KZ"/>
        </w:rPr>
        <w:t>[6</w:t>
      </w:r>
      <w:r w:rsidR="00B610E8">
        <w:rPr>
          <w:rFonts w:ascii="Times New Roman" w:hAnsi="Times New Roman" w:cs="Times New Roman"/>
          <w:sz w:val="28"/>
          <w:szCs w:val="28"/>
          <w:lang w:val="kk-KZ"/>
        </w:rPr>
        <w:t>9</w:t>
      </w:r>
      <w:r w:rsidRPr="003E62F2">
        <w:rPr>
          <w:rFonts w:ascii="Times New Roman" w:hAnsi="Times New Roman" w:cs="Times New Roman"/>
          <w:sz w:val="28"/>
          <w:szCs w:val="28"/>
          <w:lang w:val="kk-KZ"/>
        </w:rPr>
        <w:t>].</w:t>
      </w:r>
    </w:p>
    <w:p w14:paraId="0C1100C1" w14:textId="77777777"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pacing w:val="-4"/>
          <w:sz w:val="28"/>
          <w:szCs w:val="28"/>
          <w:lang w:val="kk-KZ"/>
        </w:rPr>
        <w:t xml:space="preserve">Жүйелік тұғырдың негізгі ұғымы «жүйе» түсінігінен туындайды. Осы түсінік </w:t>
      </w:r>
      <w:r w:rsidRPr="003E62F2">
        <w:rPr>
          <w:rFonts w:ascii="Times New Roman" w:hAnsi="Times New Roman" w:cs="Times New Roman"/>
          <w:spacing w:val="-4"/>
          <w:sz w:val="28"/>
          <w:szCs w:val="28"/>
          <w:lang w:val="kk-KZ"/>
        </w:rPr>
        <w:lastRenderedPageBreak/>
        <w:t xml:space="preserve">әдебиеттерде </w:t>
      </w:r>
      <w:r w:rsidRPr="003E62F2">
        <w:rPr>
          <w:rFonts w:ascii="Times New Roman" w:hAnsi="Times New Roman" w:cs="Times New Roman"/>
          <w:spacing w:val="-3"/>
          <w:sz w:val="28"/>
          <w:szCs w:val="28"/>
          <w:lang w:val="kk-KZ"/>
        </w:rPr>
        <w:t>өзара әрекеттесуі жеке алынған құраушы жүйелерге тән емес жаңа ықпалдастырылған қасиеттердің пайда болуын тудыратын объектілер жиынтығы тұрғысынан анықталады.</w:t>
      </w:r>
    </w:p>
    <w:p w14:paraId="03569960" w14:textId="6B287EE7"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pacing w:val="-3"/>
          <w:sz w:val="28"/>
          <w:szCs w:val="28"/>
          <w:lang w:val="kk-KZ"/>
        </w:rPr>
        <w:t xml:space="preserve">И.В.Садовский «жүйе» ұғымын анықтау барысында 4 белгіні ескеру қажеттігін айтқан: жүйе а) өзара байланысты элементтердің біртұтас кешені; ә) ортамен біртұтас кеңістік құрады; б) зерттелетін жүйе неғұрлым жоғары реттегі жүйе элементін білдіреді; в) жүйенің барлық элементтері өз кезегінде неғұрлым төмен сатыдағы жүйе саналады </w:t>
      </w:r>
      <w:r w:rsidRPr="003E62F2">
        <w:rPr>
          <w:rFonts w:ascii="Times New Roman" w:hAnsi="Times New Roman" w:cs="Times New Roman"/>
          <w:sz w:val="28"/>
          <w:szCs w:val="28"/>
          <w:lang w:val="kk-KZ"/>
        </w:rPr>
        <w:t>[</w:t>
      </w:r>
      <w:r w:rsidR="00C1664D">
        <w:rPr>
          <w:rFonts w:ascii="Times New Roman" w:hAnsi="Times New Roman" w:cs="Times New Roman"/>
          <w:sz w:val="28"/>
          <w:szCs w:val="28"/>
          <w:lang w:val="kk-KZ"/>
        </w:rPr>
        <w:t>70</w:t>
      </w:r>
      <w:r w:rsidRPr="003E62F2">
        <w:rPr>
          <w:rFonts w:ascii="Times New Roman" w:hAnsi="Times New Roman" w:cs="Times New Roman"/>
          <w:sz w:val="28"/>
          <w:szCs w:val="28"/>
          <w:lang w:val="kk-KZ"/>
        </w:rPr>
        <w:t>]</w:t>
      </w:r>
      <w:r w:rsidRPr="003E62F2">
        <w:rPr>
          <w:rFonts w:ascii="Times New Roman" w:hAnsi="Times New Roman" w:cs="Times New Roman"/>
          <w:spacing w:val="-3"/>
          <w:sz w:val="28"/>
          <w:szCs w:val="28"/>
          <w:lang w:val="kk-KZ"/>
        </w:rPr>
        <w:t>.</w:t>
      </w:r>
    </w:p>
    <w:p w14:paraId="2C46A043" w14:textId="1416484B"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Біз зерттеу барысында В.А.Беликовтың жүйе ұғымына берген анықтамасын  негізге аламыз. Біздің ойымызша оның анықтамасында жүйе түсінігінің барлық </w:t>
      </w:r>
      <w:r w:rsidR="00ED66D1">
        <w:rPr>
          <w:rFonts w:ascii="Times New Roman" w:hAnsi="Times New Roman" w:cs="Times New Roman"/>
          <w:sz w:val="28"/>
          <w:szCs w:val="28"/>
          <w:lang w:val="kk-KZ"/>
        </w:rPr>
        <w:t>құрамдарының</w:t>
      </w:r>
      <w:r w:rsidRPr="003E62F2">
        <w:rPr>
          <w:rFonts w:ascii="Times New Roman" w:hAnsi="Times New Roman" w:cs="Times New Roman"/>
          <w:sz w:val="28"/>
          <w:szCs w:val="28"/>
          <w:lang w:val="kk-KZ"/>
        </w:rPr>
        <w:t xml:space="preserve"> тұтастығы, ортамен байланысы, функционалдығы, басқарылуы тәрізді негізгі белгілері ескеріледі [</w:t>
      </w:r>
      <w:r w:rsidR="00CF306E" w:rsidRPr="003E62F2">
        <w:rPr>
          <w:rFonts w:ascii="Times New Roman" w:hAnsi="Times New Roman" w:cs="Times New Roman"/>
          <w:sz w:val="28"/>
          <w:szCs w:val="28"/>
          <w:lang w:val="kk-KZ"/>
        </w:rPr>
        <w:t>7</w:t>
      </w:r>
      <w:r w:rsidR="00C1664D">
        <w:rPr>
          <w:rFonts w:ascii="Times New Roman" w:hAnsi="Times New Roman" w:cs="Times New Roman"/>
          <w:sz w:val="28"/>
          <w:szCs w:val="28"/>
          <w:lang w:val="kk-KZ"/>
        </w:rPr>
        <w:t>1</w:t>
      </w:r>
      <w:r w:rsidRPr="003E62F2">
        <w:rPr>
          <w:rFonts w:ascii="Times New Roman" w:hAnsi="Times New Roman" w:cs="Times New Roman"/>
          <w:sz w:val="28"/>
          <w:szCs w:val="28"/>
          <w:lang w:val="kk-KZ"/>
        </w:rPr>
        <w:t>]. Осыған байланысты жүйе деп «бір-бірімен өзара іс-қимылда және өзара байланыста болатын, белгілі бір мақсатқа бағынатын функцияларды орындайтын және ортамен тығыз байланысқан элементтердің тұтас жиынтығы мен олардың жүйелі жүзеге асырылу мүмкіндігін» түсінеміз.</w:t>
      </w:r>
    </w:p>
    <w:p w14:paraId="2C7F0082" w14:textId="73464A2D"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pacing w:val="-1"/>
          <w:sz w:val="28"/>
          <w:szCs w:val="28"/>
          <w:lang w:val="kk-KZ"/>
        </w:rPr>
        <w:t xml:space="preserve">Педагогикалық зерттеулерге қатысты жүйелік тұғырдың қағидаларын Ф.Ф.Королев, В.Кузьмина, Л.М.Панчишникова және т.б. ғалымдар негіздеген. </w:t>
      </w:r>
      <w:r w:rsidRPr="003E62F2">
        <w:rPr>
          <w:rFonts w:ascii="Times New Roman" w:hAnsi="Times New Roman" w:cs="Times New Roman"/>
          <w:spacing w:val="-2"/>
          <w:sz w:val="28"/>
          <w:szCs w:val="28"/>
          <w:lang w:val="kk-KZ"/>
        </w:rPr>
        <w:t xml:space="preserve">Ф.Ф.Королевтің анықтауынша, педагогикадағы жүйелік тұғырдың атқаратын функциясы болып «өзара әрекеттесуді және тұтас компоненттердің байланыстарын зерттеу, осы қарым-қатынас жүйесінде жетекші процестер мен заңдылықтарды табу» саналады </w:t>
      </w:r>
      <w:r w:rsidR="00CF306E" w:rsidRPr="003E62F2">
        <w:rPr>
          <w:rFonts w:ascii="Times New Roman" w:hAnsi="Times New Roman" w:cs="Times New Roman"/>
          <w:sz w:val="28"/>
          <w:szCs w:val="28"/>
          <w:lang w:val="kk-KZ"/>
        </w:rPr>
        <w:t>[7</w:t>
      </w:r>
      <w:r w:rsidR="00C1664D">
        <w:rPr>
          <w:rFonts w:ascii="Times New Roman" w:hAnsi="Times New Roman" w:cs="Times New Roman"/>
          <w:sz w:val="28"/>
          <w:szCs w:val="28"/>
          <w:lang w:val="kk-KZ"/>
        </w:rPr>
        <w:t>2</w:t>
      </w:r>
      <w:r w:rsidRPr="003E62F2">
        <w:rPr>
          <w:rFonts w:ascii="Times New Roman" w:hAnsi="Times New Roman" w:cs="Times New Roman"/>
          <w:sz w:val="28"/>
          <w:szCs w:val="28"/>
          <w:lang w:val="kk-KZ"/>
        </w:rPr>
        <w:t>].</w:t>
      </w:r>
    </w:p>
    <w:p w14:paraId="1F4350B9" w14:textId="794915F0"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pacing w:val="-1"/>
          <w:sz w:val="28"/>
          <w:szCs w:val="28"/>
          <w:lang w:val="kk-KZ"/>
        </w:rPr>
        <w:t xml:space="preserve">Ал, Н.В.Кузьмина жүйе ұғымына берген анықтамасында  педагогикалық жүйенің негізгі белгілерін сипаттайды. Өйткені автор жүйе деп өскелең ұрпақ пен ересек адамдарды тәрбиелеу, білім беру мен оқыту мақсаттарына бағынатын көптеген өзара байланысты құрылымдық және функционалдық компоненттерді түсіндіреді </w:t>
      </w:r>
      <w:r w:rsidRPr="003E62F2">
        <w:rPr>
          <w:rFonts w:ascii="Times New Roman" w:hAnsi="Times New Roman" w:cs="Times New Roman"/>
          <w:sz w:val="28"/>
          <w:szCs w:val="28"/>
          <w:lang w:val="kk-KZ"/>
        </w:rPr>
        <w:t>[</w:t>
      </w:r>
      <w:r w:rsidR="00CF306E" w:rsidRPr="003E62F2">
        <w:rPr>
          <w:rFonts w:ascii="Times New Roman" w:hAnsi="Times New Roman" w:cs="Times New Roman"/>
          <w:sz w:val="28"/>
          <w:szCs w:val="28"/>
          <w:lang w:val="kk-KZ"/>
        </w:rPr>
        <w:t>7</w:t>
      </w:r>
      <w:r w:rsidR="00C1664D">
        <w:rPr>
          <w:rFonts w:ascii="Times New Roman" w:hAnsi="Times New Roman" w:cs="Times New Roman"/>
          <w:sz w:val="28"/>
          <w:szCs w:val="28"/>
          <w:lang w:val="kk-KZ"/>
        </w:rPr>
        <w:t>3</w:t>
      </w:r>
      <w:r w:rsidRPr="003E62F2">
        <w:rPr>
          <w:rFonts w:ascii="Times New Roman" w:hAnsi="Times New Roman" w:cs="Times New Roman"/>
          <w:sz w:val="28"/>
          <w:szCs w:val="28"/>
          <w:lang w:val="kk-KZ"/>
        </w:rPr>
        <w:t>].</w:t>
      </w:r>
    </w:p>
    <w:p w14:paraId="747C8658" w14:textId="77777777"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eastAsiaTheme="minorEastAsia" w:hAnsi="Times New Roman" w:cs="Times New Roman"/>
          <w:sz w:val="28"/>
          <w:szCs w:val="28"/>
          <w:lang w:val="kk-KZ" w:eastAsia="ru-RU"/>
        </w:rPr>
        <w:tab/>
      </w:r>
      <w:r w:rsidRPr="003E62F2">
        <w:rPr>
          <w:rFonts w:ascii="Times New Roman" w:hAnsi="Times New Roman" w:cs="Times New Roman"/>
          <w:spacing w:val="-4"/>
          <w:sz w:val="28"/>
          <w:szCs w:val="28"/>
          <w:lang w:val="kk-KZ"/>
        </w:rPr>
        <w:t xml:space="preserve">Жүйелік тұғыр зерттелетін объектіде оның бүтін бөлігі мен бір бөлігін өзара байланыстыру қажет болған жағдайда, тіпті бір ғылыми саланың шеңберінде жинақталған, сондай-ақ әртүрлі табиғат құбылыстарында ұқсастықтарды іздеу қажеттілігі туындаған кезде жеткіліксіз зерттеу тәсілдерінің іс жүзіндегі үстемдігіне реакция тұрғысынан пайда болды. Сондықтан да біздің зерттеуімізде </w:t>
      </w:r>
      <w:r w:rsidRPr="003E62F2">
        <w:rPr>
          <w:rFonts w:ascii="Times New Roman" w:hAnsi="Times New Roman" w:cs="Times New Roman"/>
          <w:spacing w:val="-3"/>
          <w:sz w:val="28"/>
          <w:szCs w:val="28"/>
          <w:lang w:val="kk-KZ"/>
        </w:rPr>
        <w:t>жүйелік тұғыр зерттеу объектінің құрамдас элементтерін бөлу, сыртқы және ішкі байланыстарын ажырату, объектіні зерттеу принциптерін әзірлеуді білдіреді.</w:t>
      </w:r>
      <w:r w:rsidRPr="003E62F2">
        <w:rPr>
          <w:rFonts w:ascii="Times New Roman" w:hAnsi="Times New Roman" w:cs="Times New Roman"/>
          <w:sz w:val="28"/>
          <w:szCs w:val="28"/>
          <w:lang w:val="kk-KZ"/>
        </w:rPr>
        <w:t xml:space="preserve"> </w:t>
      </w:r>
    </w:p>
    <w:p w14:paraId="683AE690" w14:textId="3F7A7BF5" w:rsidR="00B01913" w:rsidRPr="003E62F2" w:rsidRDefault="00B01913" w:rsidP="0045188A">
      <w:pPr>
        <w:widowControl w:val="0"/>
        <w:shd w:val="clear" w:color="auto" w:fill="FFFFFF"/>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Осыдан біздің зерттеу мәселемізді шешуде жүйелік тұғыр білім беруді, педагогикалық </w:t>
      </w:r>
      <w:r w:rsidR="00ED66D1">
        <w:rPr>
          <w:rFonts w:ascii="Times New Roman" w:hAnsi="Times New Roman" w:cs="Times New Roman"/>
          <w:sz w:val="28"/>
          <w:szCs w:val="28"/>
          <w:lang w:val="kk-KZ"/>
        </w:rPr>
        <w:t>үдері</w:t>
      </w:r>
      <w:r w:rsidRPr="003E62F2">
        <w:rPr>
          <w:rFonts w:ascii="Times New Roman" w:hAnsi="Times New Roman" w:cs="Times New Roman"/>
          <w:sz w:val="28"/>
          <w:szCs w:val="28"/>
          <w:lang w:val="kk-KZ"/>
        </w:rPr>
        <w:t>сті, соның ішінде білім беру субъектілерінің цифрлық құзыреттілігін қалыптастыру үдерісін бақылау мен толықтай жүзеге асыруды ұйымдастыруды қамтиды.</w:t>
      </w:r>
      <w:r w:rsidRPr="003E62F2">
        <w:rPr>
          <w:rFonts w:ascii="Times New Roman" w:hAnsi="Times New Roman" w:cs="Times New Roman"/>
          <w:spacing w:val="-3"/>
          <w:sz w:val="28"/>
          <w:szCs w:val="28"/>
          <w:lang w:val="kk-KZ"/>
        </w:rPr>
        <w:t xml:space="preserve"> Осыған байланысты цифрлық мазмұнды қолдануды және электрондық құрылғыларды басқарудың күрделі және көп қырлы </w:t>
      </w:r>
      <w:r w:rsidR="00ED66D1">
        <w:rPr>
          <w:rFonts w:ascii="Times New Roman" w:hAnsi="Times New Roman" w:cs="Times New Roman"/>
          <w:spacing w:val="-3"/>
          <w:sz w:val="28"/>
          <w:szCs w:val="28"/>
          <w:lang w:val="kk-KZ"/>
        </w:rPr>
        <w:t>үдері</w:t>
      </w:r>
      <w:r w:rsidRPr="003E62F2">
        <w:rPr>
          <w:rFonts w:ascii="Times New Roman" w:hAnsi="Times New Roman" w:cs="Times New Roman"/>
          <w:spacing w:val="-3"/>
          <w:sz w:val="28"/>
          <w:szCs w:val="28"/>
          <w:lang w:val="kk-KZ"/>
        </w:rPr>
        <w:t xml:space="preserve">сін толық және тиімді іске асыру керектігінен </w:t>
      </w:r>
      <w:r w:rsidRPr="003E62F2">
        <w:rPr>
          <w:rFonts w:ascii="Times New Roman" w:hAnsi="Times New Roman" w:cs="Times New Roman"/>
          <w:i/>
          <w:spacing w:val="-3"/>
          <w:sz w:val="28"/>
          <w:szCs w:val="28"/>
          <w:lang w:val="kk-KZ"/>
        </w:rPr>
        <w:t>жүйелік тұғырды</w:t>
      </w:r>
      <w:r w:rsidRPr="003E62F2">
        <w:rPr>
          <w:rFonts w:ascii="Times New Roman" w:hAnsi="Times New Roman" w:cs="Times New Roman"/>
          <w:spacing w:val="-3"/>
          <w:sz w:val="28"/>
          <w:szCs w:val="28"/>
          <w:lang w:val="kk-KZ"/>
        </w:rPr>
        <w:t xml:space="preserve"> қолдану қажеттілігі туындайды.</w:t>
      </w:r>
    </w:p>
    <w:p w14:paraId="6AD3730F" w14:textId="75AD5443" w:rsidR="00B01913" w:rsidRPr="003E62F2" w:rsidRDefault="00B01913" w:rsidP="00710166">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hAnsi="Times New Roman" w:cs="Times New Roman"/>
          <w:sz w:val="28"/>
          <w:szCs w:val="28"/>
          <w:lang w:val="kk-KZ"/>
        </w:rPr>
        <w:t xml:space="preserve">Қазіргі уақытта білім беру саласындағы </w:t>
      </w:r>
      <w:r w:rsidRPr="003E62F2">
        <w:rPr>
          <w:rFonts w:ascii="Times New Roman" w:hAnsi="Times New Roman" w:cs="Times New Roman"/>
          <w:bCs/>
          <w:i/>
          <w:iCs/>
          <w:sz w:val="28"/>
          <w:szCs w:val="28"/>
          <w:lang w:val="kk-KZ"/>
        </w:rPr>
        <w:t>тұлғаға бағдарлық</w:t>
      </w:r>
      <w:r w:rsidRPr="003E62F2">
        <w:rPr>
          <w:rFonts w:ascii="Times New Roman" w:hAnsi="Times New Roman" w:cs="Times New Roman"/>
          <w:sz w:val="28"/>
          <w:szCs w:val="28"/>
          <w:lang w:val="kk-KZ"/>
        </w:rPr>
        <w:t xml:space="preserve"> теориясына қатысты үш түрлі көзқарас анықталды. Біріншісі, В.В.Сериковтың </w:t>
      </w:r>
      <w:r w:rsidRPr="003E62F2">
        <w:rPr>
          <w:rFonts w:ascii="Times New Roman" w:hAnsi="Times New Roman" w:cs="Times New Roman"/>
          <w:bCs/>
          <w:i/>
          <w:iCs/>
          <w:sz w:val="28"/>
          <w:szCs w:val="28"/>
          <w:lang w:val="kk-KZ"/>
        </w:rPr>
        <w:t>тұлғаға бағдарлық</w:t>
      </w:r>
      <w:r w:rsidRPr="003E62F2">
        <w:rPr>
          <w:rFonts w:ascii="Times New Roman" w:hAnsi="Times New Roman" w:cs="Times New Roman"/>
          <w:sz w:val="28"/>
          <w:szCs w:val="28"/>
          <w:lang w:val="kk-KZ"/>
        </w:rPr>
        <w:t xml:space="preserve"> тұжырымы жағдаяттық шартқа негізделген. Оның көзқарасынша б</w:t>
      </w:r>
      <w:r w:rsidR="00ED66D1">
        <w:rPr>
          <w:rFonts w:ascii="Times New Roman" w:hAnsi="Times New Roman" w:cs="Times New Roman"/>
          <w:sz w:val="28"/>
          <w:szCs w:val="28"/>
          <w:lang w:val="kk-KZ"/>
        </w:rPr>
        <w:t>ұ</w:t>
      </w:r>
      <w:r w:rsidRPr="003E62F2">
        <w:rPr>
          <w:rFonts w:ascii="Times New Roman" w:hAnsi="Times New Roman" w:cs="Times New Roman"/>
          <w:sz w:val="28"/>
          <w:szCs w:val="28"/>
          <w:lang w:val="kk-KZ"/>
        </w:rPr>
        <w:t xml:space="preserve">л </w:t>
      </w:r>
      <w:r w:rsidRPr="003E62F2">
        <w:rPr>
          <w:rFonts w:ascii="Times New Roman" w:hAnsi="Times New Roman" w:cs="Times New Roman"/>
          <w:sz w:val="28"/>
          <w:szCs w:val="28"/>
          <w:lang w:val="kk-KZ"/>
        </w:rPr>
        <w:lastRenderedPageBreak/>
        <w:t>тұжырым пән мазмұнын, жеке тәжірибені және тұлғаға бағытталған педагогикалық жағдаяттарды қамтиды</w:t>
      </w:r>
      <w:r w:rsidR="008A5DEF" w:rsidRPr="008A5DEF">
        <w:rPr>
          <w:rFonts w:ascii="Times New Roman" w:hAnsi="Times New Roman" w:cs="Times New Roman"/>
          <w:sz w:val="28"/>
          <w:szCs w:val="28"/>
          <w:lang w:val="kk-KZ"/>
        </w:rPr>
        <w:t xml:space="preserve"> [74]</w:t>
      </w:r>
      <w:r w:rsidRPr="003E62F2">
        <w:rPr>
          <w:rFonts w:ascii="Times New Roman" w:hAnsi="Times New Roman" w:cs="Times New Roman"/>
          <w:sz w:val="28"/>
          <w:szCs w:val="28"/>
          <w:lang w:val="kk-KZ"/>
        </w:rPr>
        <w:t>. Екіншісі, Е.В.Бондаревскийдің тұлғалық мәдени тұғыр тұжырымы мәдени сәйкестік шартына және мәдениет  адамы, мәдени жеке тұлғалық көзқарас сияқты ұғымдарға негізделеді</w:t>
      </w:r>
      <w:r w:rsidR="008A5DEF" w:rsidRPr="008A5DEF">
        <w:rPr>
          <w:rFonts w:ascii="Times New Roman" w:hAnsi="Times New Roman" w:cs="Times New Roman"/>
          <w:sz w:val="28"/>
          <w:szCs w:val="28"/>
          <w:lang w:val="kk-KZ"/>
        </w:rPr>
        <w:t xml:space="preserve"> [75]</w:t>
      </w:r>
      <w:r w:rsidRPr="003E62F2">
        <w:rPr>
          <w:rFonts w:ascii="Times New Roman" w:hAnsi="Times New Roman" w:cs="Times New Roman"/>
          <w:sz w:val="28"/>
          <w:szCs w:val="28"/>
          <w:lang w:val="kk-KZ"/>
        </w:rPr>
        <w:t xml:space="preserve">. Ал, </w:t>
      </w:r>
      <w:r w:rsidR="00710166">
        <w:rPr>
          <w:rFonts w:ascii="Times New Roman" w:hAnsi="Times New Roman" w:cs="Times New Roman"/>
          <w:sz w:val="28"/>
          <w:szCs w:val="28"/>
          <w:lang w:val="kk-KZ"/>
        </w:rPr>
        <w:t>т</w:t>
      </w:r>
      <w:r w:rsidRPr="003E62F2">
        <w:rPr>
          <w:rFonts w:ascii="Times New Roman" w:eastAsiaTheme="minorEastAsia" w:hAnsi="Times New Roman" w:cs="Times New Roman"/>
          <w:sz w:val="28"/>
          <w:szCs w:val="28"/>
          <w:lang w:val="kk-KZ" w:eastAsia="ru-RU"/>
        </w:rPr>
        <w:t>оптардағы жетекшілер қабілетін – мақсаты мен әрекетін, көшбасшылығы мен адами ресурстарын, қол</w:t>
      </w:r>
      <w:r w:rsidR="00A035A0">
        <w:rPr>
          <w:rFonts w:ascii="Times New Roman" w:eastAsiaTheme="minorEastAsia" w:hAnsi="Times New Roman" w:cs="Times New Roman"/>
          <w:sz w:val="28"/>
          <w:szCs w:val="28"/>
          <w:lang w:val="kk-KZ" w:eastAsia="ru-RU"/>
        </w:rPr>
        <w:t xml:space="preserve"> </w:t>
      </w:r>
      <w:r w:rsidRPr="003E62F2">
        <w:rPr>
          <w:rFonts w:ascii="Times New Roman" w:eastAsiaTheme="minorEastAsia" w:hAnsi="Times New Roman" w:cs="Times New Roman"/>
          <w:sz w:val="28"/>
          <w:szCs w:val="28"/>
          <w:lang w:val="kk-KZ" w:eastAsia="ru-RU"/>
        </w:rPr>
        <w:t>астындағыларға жетекшілік етуді, басқаларға назар аударуды қамтиды [7</w:t>
      </w:r>
      <w:r w:rsidR="00CE3054" w:rsidRPr="00CE3054">
        <w:rPr>
          <w:rFonts w:ascii="Times New Roman" w:eastAsiaTheme="minorEastAsia" w:hAnsi="Times New Roman" w:cs="Times New Roman"/>
          <w:sz w:val="28"/>
          <w:szCs w:val="28"/>
          <w:lang w:val="kk-KZ" w:eastAsia="ru-RU"/>
        </w:rPr>
        <w:t>6</w:t>
      </w:r>
      <w:r w:rsidRPr="003E62F2">
        <w:rPr>
          <w:rFonts w:ascii="Times New Roman" w:eastAsiaTheme="minorEastAsia" w:hAnsi="Times New Roman" w:cs="Times New Roman"/>
          <w:sz w:val="28"/>
          <w:szCs w:val="28"/>
          <w:lang w:val="kk-KZ" w:eastAsia="ru-RU"/>
        </w:rPr>
        <w:t xml:space="preserve">]. </w:t>
      </w:r>
    </w:p>
    <w:p w14:paraId="33C56709" w14:textId="77777777" w:rsidR="00B01913" w:rsidRPr="003E62F2" w:rsidRDefault="00B01913" w:rsidP="0045188A">
      <w:pPr>
        <w:spacing w:after="0" w:line="240" w:lineRule="auto"/>
        <w:ind w:left="170" w:right="57" w:firstLine="538"/>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Осы айтылғанның біздің диссертация үшін қажеттілігі болашақ педагогтың цифрлық құзыреттілігін дамытуда оның жеке тұлғалық сапасының қатар дамуы назардан тыс қалмауы тиіс. </w:t>
      </w:r>
    </w:p>
    <w:p w14:paraId="370EA394" w14:textId="5699CF06"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Сондай-ақ, С.Касенова педагогикалық жобалау нысаны болып табылатын тұлғалық-бағдарлы педагогикалық технологияны біртұтас жүйе ретінде бірнеше көзқарас бойынша қарастыруға болатындығын сипаттайды. Осы </w:t>
      </w:r>
      <w:r w:rsidRPr="003E62F2">
        <w:rPr>
          <w:rFonts w:ascii="Times New Roman" w:hAnsi="Times New Roman" w:cs="Times New Roman"/>
          <w:i/>
          <w:sz w:val="28"/>
          <w:szCs w:val="28"/>
          <w:lang w:val="kk-KZ"/>
        </w:rPr>
        <w:t>тұжырымдамалық сипаттамаға</w:t>
      </w:r>
      <w:r w:rsidRPr="003E62F2">
        <w:rPr>
          <w:rFonts w:ascii="Times New Roman" w:hAnsi="Times New Roman" w:cs="Times New Roman"/>
          <w:sz w:val="28"/>
          <w:szCs w:val="28"/>
          <w:lang w:val="kk-KZ"/>
        </w:rPr>
        <w:t xml:space="preserve"> ойлар, болжамдар, ұстанымдар, құндылықтар мәні енсе, </w:t>
      </w:r>
      <w:r w:rsidRPr="003E62F2">
        <w:rPr>
          <w:rFonts w:ascii="Times New Roman" w:hAnsi="Times New Roman" w:cs="Times New Roman"/>
          <w:i/>
          <w:sz w:val="28"/>
          <w:szCs w:val="28"/>
          <w:lang w:val="kk-KZ"/>
        </w:rPr>
        <w:t>мазмұндық сипаттамаға</w:t>
      </w:r>
      <w:r w:rsidRPr="003E62F2">
        <w:rPr>
          <w:rFonts w:ascii="Times New Roman" w:hAnsi="Times New Roman" w:cs="Times New Roman"/>
          <w:sz w:val="28"/>
          <w:szCs w:val="28"/>
          <w:lang w:val="kk-KZ"/>
        </w:rPr>
        <w:t xml:space="preserve"> білім берудің көлемі мен сипаты, оқу материалының дидактикалық құрылымы; </w:t>
      </w:r>
      <w:r w:rsidRPr="003E62F2">
        <w:rPr>
          <w:rFonts w:ascii="Times New Roman" w:hAnsi="Times New Roman" w:cs="Times New Roman"/>
          <w:i/>
          <w:sz w:val="28"/>
          <w:szCs w:val="28"/>
          <w:lang w:val="kk-KZ"/>
        </w:rPr>
        <w:t>іс-әрекеттік сипаттамаға</w:t>
      </w:r>
      <w:r w:rsidRPr="003E62F2">
        <w:rPr>
          <w:rFonts w:ascii="Times New Roman" w:hAnsi="Times New Roman" w:cs="Times New Roman"/>
          <w:sz w:val="28"/>
          <w:szCs w:val="28"/>
          <w:lang w:val="kk-KZ"/>
        </w:rPr>
        <w:t xml:space="preserve"> ұйымдастырушылық түрлердің, қолданылатын тәсілдер мен әдістердің ерекшеліктері, технология кезеңдері, </w:t>
      </w:r>
      <w:r w:rsidRPr="003E62F2">
        <w:rPr>
          <w:rFonts w:ascii="Times New Roman" w:hAnsi="Times New Roman" w:cs="Times New Roman"/>
          <w:i/>
          <w:sz w:val="28"/>
          <w:szCs w:val="28"/>
          <w:lang w:val="kk-KZ"/>
        </w:rPr>
        <w:t xml:space="preserve">жеке тұлғалық сипаттамаға </w:t>
      </w:r>
      <w:r w:rsidRPr="003E62F2">
        <w:rPr>
          <w:rFonts w:ascii="Times New Roman" w:hAnsi="Times New Roman" w:cs="Times New Roman"/>
          <w:sz w:val="28"/>
          <w:szCs w:val="28"/>
          <w:lang w:val="kk-KZ"/>
        </w:rPr>
        <w:t xml:space="preserve">жеке-дара ерекшеліктері, құндылықтары, педагогикалық өзара әрекеттестік субъектілерінің жеке тұлғалық мәні жатады </w:t>
      </w:r>
      <w:r w:rsidRPr="003E62F2">
        <w:rPr>
          <w:rFonts w:ascii="Times New Roman" w:eastAsia="Times New Roman" w:hAnsi="Times New Roman" w:cs="Times New Roman"/>
          <w:sz w:val="28"/>
          <w:szCs w:val="28"/>
          <w:lang w:val="kk-KZ" w:eastAsia="ar-SA"/>
        </w:rPr>
        <w:t>[</w:t>
      </w:r>
      <w:r w:rsidR="002216E8" w:rsidRPr="003E62F2">
        <w:rPr>
          <w:rFonts w:ascii="Times New Roman" w:eastAsia="Times New Roman" w:hAnsi="Times New Roman" w:cs="Times New Roman"/>
          <w:sz w:val="28"/>
          <w:szCs w:val="28"/>
          <w:lang w:val="kk-KZ" w:eastAsia="ar-SA"/>
        </w:rPr>
        <w:t>7</w:t>
      </w:r>
      <w:r w:rsidR="00CE3054" w:rsidRPr="00CE3054">
        <w:rPr>
          <w:rFonts w:ascii="Times New Roman" w:eastAsia="Times New Roman" w:hAnsi="Times New Roman" w:cs="Times New Roman"/>
          <w:sz w:val="28"/>
          <w:szCs w:val="28"/>
          <w:lang w:val="kk-KZ" w:eastAsia="ar-SA"/>
        </w:rPr>
        <w:t>7</w:t>
      </w:r>
      <w:r w:rsidRPr="003E62F2">
        <w:rPr>
          <w:rFonts w:ascii="Times New Roman" w:eastAsia="Times New Roman" w:hAnsi="Times New Roman" w:cs="Times New Roman"/>
          <w:sz w:val="28"/>
          <w:szCs w:val="28"/>
          <w:lang w:val="kk-KZ" w:eastAsia="ar-SA"/>
        </w:rPr>
        <w:t>]</w:t>
      </w:r>
      <w:r w:rsidRPr="003E62F2">
        <w:rPr>
          <w:rFonts w:ascii="Times New Roman" w:hAnsi="Times New Roman" w:cs="Times New Roman"/>
          <w:sz w:val="28"/>
          <w:szCs w:val="28"/>
          <w:lang w:val="kk-KZ"/>
        </w:rPr>
        <w:t>. Аталған сипаттамалардың барлығы болашақ педагогтың цифрлық құзыреттілігін жаппай ашық он</w:t>
      </w:r>
      <w:r w:rsidR="00E52D35">
        <w:rPr>
          <w:rFonts w:ascii="Times New Roman" w:hAnsi="Times New Roman" w:cs="Times New Roman"/>
          <w:sz w:val="28"/>
          <w:szCs w:val="28"/>
          <w:lang w:val="kk-KZ"/>
        </w:rPr>
        <w:t>л</w:t>
      </w:r>
      <w:r w:rsidRPr="003E62F2">
        <w:rPr>
          <w:rFonts w:ascii="Times New Roman" w:hAnsi="Times New Roman" w:cs="Times New Roman"/>
          <w:sz w:val="28"/>
          <w:szCs w:val="28"/>
          <w:lang w:val="kk-KZ"/>
        </w:rPr>
        <w:t>айн курстары арқылы дамытуда және оның мазмұнын жасауда жетекшілікке алынады.</w:t>
      </w:r>
    </w:p>
    <w:p w14:paraId="47A64067" w14:textId="7659A18A"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Сонымен бірге цифрлық технологияны жобалау нәтижесін мынадай шарттардың барлығы орындалған кезде ғана тұлғалы-бағдарлық деп қабылдауға болады, олар: мақсат бағыты – жеке іс-әрекеттерді дамыту; технология кезеңдерінің тұлғаның даму қисынына сәйкес болуы; жеке кезең және жалпы жағдайларда жеке тәжірибеге сүйену, студенттің тіршілік әрекетіне сәйкес оқыту; тұлғаның жеке-дара дамуын қолдау, дербестендіру; оқыту түрлері, әдістері мен құралдарының интегративтік бірлігі, оқыту мазмұны мен құралдары арасындағы шектердің болмауы; оқу материалын жекелік мәнге ие мәселе тұрғысынан игерту; білім беру субъектілерінің өзара әрекеттестігі тәсілдерін көрсету: диалог құра білу, серіктестік, ойын; еркін шығармашылық іс-әрекет үшін еркіндік беру; педагогикалық іс-әрекет субъектілерінің жеке тұлғалық іс-әрекеттерін жүзеге асыруға негізделген түрткімен қамтамасыз ету; ұстаздың бір тәртіппен және шығармашылықпен жүзеге асырылатын іс-әрекеттерінің ара жігін анықтау [</w:t>
      </w:r>
      <w:r w:rsidR="002216E8" w:rsidRPr="003E62F2">
        <w:rPr>
          <w:rFonts w:ascii="Times New Roman" w:hAnsi="Times New Roman" w:cs="Times New Roman"/>
          <w:sz w:val="28"/>
          <w:szCs w:val="28"/>
          <w:lang w:val="kk-KZ"/>
        </w:rPr>
        <w:t>7</w:t>
      </w:r>
      <w:r w:rsidR="00CE3054" w:rsidRPr="00CE3054">
        <w:rPr>
          <w:rFonts w:ascii="Times New Roman" w:hAnsi="Times New Roman" w:cs="Times New Roman"/>
          <w:sz w:val="28"/>
          <w:szCs w:val="28"/>
          <w:lang w:val="kk-KZ"/>
        </w:rPr>
        <w:t>8</w:t>
      </w:r>
      <w:r w:rsidRPr="003E62F2">
        <w:rPr>
          <w:rFonts w:ascii="Times New Roman" w:hAnsi="Times New Roman" w:cs="Times New Roman"/>
          <w:sz w:val="28"/>
          <w:szCs w:val="28"/>
          <w:lang w:val="kk-KZ"/>
        </w:rPr>
        <w:t>].</w:t>
      </w:r>
    </w:p>
    <w:p w14:paraId="50018EE0" w14:textId="77777777"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Бірқатар еңбектерде зерттеушілер білім берудегі тұлғалық-бағдарлық тәсілін </w:t>
      </w:r>
      <w:r w:rsidRPr="003E62F2">
        <w:rPr>
          <w:rFonts w:ascii="Times New Roman" w:hAnsi="Times New Roman" w:cs="Times New Roman"/>
          <w:i/>
          <w:sz w:val="28"/>
          <w:szCs w:val="28"/>
          <w:lang w:val="kk-KZ"/>
        </w:rPr>
        <w:t>диалог құра білу, іс-әрекеттік-шығармашылық сипат, білім алушының жеке-дара дамуын қолдауға бағыттылық, өз бетінше шешім табуға, таңдау жасауға еркіндік беру</w:t>
      </w:r>
      <w:r w:rsidRPr="003E62F2">
        <w:rPr>
          <w:rFonts w:ascii="Times New Roman" w:hAnsi="Times New Roman" w:cs="Times New Roman"/>
          <w:sz w:val="28"/>
          <w:szCs w:val="28"/>
          <w:lang w:val="kk-KZ"/>
        </w:rPr>
        <w:t xml:space="preserve"> сияқты талаптар қояды. </w:t>
      </w:r>
    </w:p>
    <w:p w14:paraId="66D310F2" w14:textId="6505BB12"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Е.В.Бондаревская тұлғаға-бағдарлық тұғырдың теориялық негіздеріне талдау жүргізе отырып білім беру сапасының қоғамдағы мәдениет дәрежесіне сәйкес болу ұстанымын ұсынды. Педагогикада  тұлғаға бағдарлап оқытудың </w:t>
      </w:r>
      <w:r w:rsidRPr="003E62F2">
        <w:rPr>
          <w:rFonts w:ascii="Times New Roman" w:hAnsi="Times New Roman" w:cs="Times New Roman"/>
          <w:sz w:val="28"/>
          <w:szCs w:val="28"/>
          <w:lang w:val="kk-KZ"/>
        </w:rPr>
        <w:lastRenderedPageBreak/>
        <w:t>міндеттерін шешудің түрлі нұсқалары  мен құралдары бар екендігін айқындады [</w:t>
      </w:r>
      <w:r w:rsidR="002216E8" w:rsidRPr="003E62F2">
        <w:rPr>
          <w:rFonts w:ascii="Times New Roman" w:hAnsi="Times New Roman" w:cs="Times New Roman"/>
          <w:sz w:val="28"/>
          <w:szCs w:val="28"/>
          <w:lang w:val="kk-KZ"/>
        </w:rPr>
        <w:t>7</w:t>
      </w:r>
      <w:r w:rsidR="00CE3054" w:rsidRPr="00CE3054">
        <w:rPr>
          <w:rFonts w:ascii="Times New Roman" w:hAnsi="Times New Roman" w:cs="Times New Roman"/>
          <w:sz w:val="28"/>
          <w:szCs w:val="28"/>
          <w:lang w:val="kk-KZ"/>
        </w:rPr>
        <w:t>5</w:t>
      </w:r>
      <w:r w:rsidRPr="003E62F2">
        <w:rPr>
          <w:rFonts w:ascii="Times New Roman" w:hAnsi="Times New Roman" w:cs="Times New Roman"/>
          <w:sz w:val="28"/>
          <w:szCs w:val="28"/>
          <w:lang w:val="kk-KZ"/>
        </w:rPr>
        <w:t>].  В.В.Сериков өз еңбегінде оқу процесі субъектілерінің төменде берілген жеке іс-әрекетін толық көрсету және дамыту үшін жағдайлар жасау қажеттілігін ерекше атап көрсетеді: уәждеу (әрекетті қабылдау және негіздеу), байланыстыру (сыртқы әсерлер мен ішкі сананың түрткілеріне қатысты), коллизиялық (өмірдің жасырын қайшылықтарын көру), сыни (сырттан ұсынылатын құндылықтар мен қағидаларға қатысты), рефлексиялық, мағыналы-шығармашылық, бағдарлық (дүниенің жеке бейнесін – жеке дүниетанымды құру), ішкі дүниенің өзін-өзі реттеуін және орнықтылығын қамтамасыздандыратын  іс-әрекеттер, өзінің міндеттерін шығармашылықпен, жасампаздықпен іске асыру (өзін айналасындығыларға мойындатуға талпыну), өзінің талабына сай рухани деңгейін қамтамасыздандыру [</w:t>
      </w:r>
      <w:r w:rsidR="002216E8" w:rsidRPr="003E62F2">
        <w:rPr>
          <w:rFonts w:ascii="Times New Roman" w:hAnsi="Times New Roman" w:cs="Times New Roman"/>
          <w:sz w:val="28"/>
          <w:szCs w:val="28"/>
          <w:lang w:val="kk-KZ"/>
        </w:rPr>
        <w:t>7</w:t>
      </w:r>
      <w:r w:rsidR="00CE3054" w:rsidRPr="00CE3054">
        <w:rPr>
          <w:rFonts w:ascii="Times New Roman" w:hAnsi="Times New Roman" w:cs="Times New Roman"/>
          <w:sz w:val="28"/>
          <w:szCs w:val="28"/>
          <w:lang w:val="kk-KZ"/>
        </w:rPr>
        <w:t>4</w:t>
      </w:r>
      <w:r w:rsidRPr="003E62F2">
        <w:rPr>
          <w:rFonts w:ascii="Times New Roman" w:hAnsi="Times New Roman" w:cs="Times New Roman"/>
          <w:sz w:val="28"/>
          <w:szCs w:val="28"/>
          <w:lang w:val="kk-KZ"/>
        </w:rPr>
        <w:t xml:space="preserve">]. </w:t>
      </w:r>
      <w:r w:rsidR="00E52D35">
        <w:rPr>
          <w:rFonts w:ascii="Times New Roman" w:hAnsi="Times New Roman" w:cs="Times New Roman"/>
          <w:sz w:val="28"/>
          <w:szCs w:val="28"/>
          <w:lang w:val="kk-KZ"/>
        </w:rPr>
        <w:t xml:space="preserve">Ал </w:t>
      </w:r>
      <w:r w:rsidRPr="003E62F2">
        <w:rPr>
          <w:rFonts w:ascii="Times New Roman" w:hAnsi="Times New Roman" w:cs="Times New Roman"/>
          <w:sz w:val="28"/>
          <w:szCs w:val="28"/>
          <w:lang w:val="kk-KZ"/>
        </w:rPr>
        <w:t>біздің пайымдауымызша мұндай әдістеме, білім беру мазмұнын және оны жүзеге асыру технологиясын анықтауды қиындатады.</w:t>
      </w:r>
    </w:p>
    <w:p w14:paraId="4A31F919" w14:textId="77777777"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Тұлғаға бағдарлық тәсіл жалпы теориялық тұрғыда білім мазмұнының мәніне қатысты көзқарастарды  өзгертті. Бұл ғалымдардың еңбектерінде «білім мазмұны» ұғымының өзара бір-бірін толықтыратын бірқатар анықтамаларында көрініс тапқан:</w:t>
      </w:r>
    </w:p>
    <w:p w14:paraId="7A2E0441" w14:textId="7FCBF774"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білім мен дағдылар; шығармашылық тәжірибесі мен сезім-ерік қатынастарының педагогикалық бейімделген жүйесі;  қоғамның материалдық және рухани  мәдениетін жаңғыртып, сақтау мен дамытуға дайын тұлға қалыптасуының объективті шарты </w:t>
      </w:r>
      <w:r w:rsidR="00192959" w:rsidRPr="00192959">
        <w:rPr>
          <w:rFonts w:ascii="Times New Roman" w:hAnsi="Times New Roman" w:cs="Times New Roman"/>
          <w:sz w:val="28"/>
          <w:szCs w:val="28"/>
          <w:lang w:val="kk-KZ"/>
        </w:rPr>
        <w:t>[80</w:t>
      </w:r>
      <w:r w:rsidR="00B2665D" w:rsidRPr="00B2665D">
        <w:rPr>
          <w:rFonts w:ascii="Times New Roman" w:hAnsi="Times New Roman" w:cs="Times New Roman"/>
          <w:sz w:val="28"/>
          <w:szCs w:val="28"/>
          <w:lang w:val="kk-KZ"/>
        </w:rPr>
        <w:t>,81</w:t>
      </w:r>
      <w:r w:rsidR="00192959" w:rsidRPr="00192959">
        <w:rPr>
          <w:rFonts w:ascii="Times New Roman" w:hAnsi="Times New Roman" w:cs="Times New Roman"/>
          <w:sz w:val="28"/>
          <w:szCs w:val="28"/>
          <w:lang w:val="kk-KZ"/>
        </w:rPr>
        <w:t>]</w:t>
      </w:r>
      <w:r w:rsidR="00842604">
        <w:rPr>
          <w:rFonts w:ascii="Times New Roman" w:hAnsi="Times New Roman" w:cs="Times New Roman"/>
          <w:sz w:val="28"/>
          <w:szCs w:val="28"/>
          <w:lang w:val="kk-KZ"/>
        </w:rPr>
        <w:t>;</w:t>
      </w:r>
    </w:p>
    <w:p w14:paraId="52661917" w14:textId="19F0EA7C"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студенттердің жекелік тұлғасының дамуына бағдарланған оқытудың мақсаттары мен үдерістің аспектілеріне сәйкес сұрыпталған әлеуметтік-мәдени тәжірибенің бір бөлігі </w:t>
      </w:r>
      <w:r w:rsidR="00192959" w:rsidRPr="00192959">
        <w:rPr>
          <w:rFonts w:ascii="Times New Roman" w:hAnsi="Times New Roman" w:cs="Times New Roman"/>
          <w:sz w:val="28"/>
          <w:szCs w:val="28"/>
          <w:lang w:val="kk-KZ"/>
        </w:rPr>
        <w:t>[8</w:t>
      </w:r>
      <w:r w:rsidR="00B2665D" w:rsidRPr="00B2665D">
        <w:rPr>
          <w:rFonts w:ascii="Times New Roman" w:hAnsi="Times New Roman" w:cs="Times New Roman"/>
          <w:sz w:val="28"/>
          <w:szCs w:val="28"/>
          <w:lang w:val="kk-KZ"/>
        </w:rPr>
        <w:t>2,83</w:t>
      </w:r>
      <w:r w:rsidR="00192959" w:rsidRPr="00192959">
        <w:rPr>
          <w:rFonts w:ascii="Times New Roman" w:hAnsi="Times New Roman" w:cs="Times New Roman"/>
          <w:sz w:val="28"/>
          <w:szCs w:val="28"/>
          <w:lang w:val="kk-KZ"/>
        </w:rPr>
        <w:t>]</w:t>
      </w:r>
      <w:r w:rsidR="00842604">
        <w:rPr>
          <w:rFonts w:ascii="Times New Roman" w:hAnsi="Times New Roman" w:cs="Times New Roman"/>
          <w:sz w:val="28"/>
          <w:szCs w:val="28"/>
          <w:lang w:val="kk-KZ"/>
        </w:rPr>
        <w:t>;</w:t>
      </w:r>
    </w:p>
    <w:p w14:paraId="31DD5B5A" w14:textId="6650F5AD" w:rsidR="00B01913" w:rsidRPr="003E62F2" w:rsidRDefault="00B01913" w:rsidP="0045188A">
      <w:pPr>
        <w:spacing w:after="0" w:line="240" w:lineRule="auto"/>
        <w:ind w:left="170"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тұлғаның сапалары мен ерекшеліктерінің алға өзгеру үдерісінің мазмұны, оның қажетті шарты – тәрбие мен даму тәжірибесін меңгеруге бағытталған арнайы ұйымдастырылған іс-әрекет </w:t>
      </w:r>
      <w:r w:rsidR="00192959" w:rsidRPr="00192959">
        <w:rPr>
          <w:rFonts w:ascii="Times New Roman" w:hAnsi="Times New Roman" w:cs="Times New Roman"/>
          <w:sz w:val="28"/>
          <w:szCs w:val="28"/>
          <w:lang w:val="kk-KZ"/>
        </w:rPr>
        <w:t>[8</w:t>
      </w:r>
      <w:r w:rsidR="00B2665D" w:rsidRPr="00B2665D">
        <w:rPr>
          <w:rFonts w:ascii="Times New Roman" w:hAnsi="Times New Roman" w:cs="Times New Roman"/>
          <w:sz w:val="28"/>
          <w:szCs w:val="28"/>
          <w:lang w:val="kk-KZ"/>
        </w:rPr>
        <w:t>4,85</w:t>
      </w:r>
      <w:r w:rsidR="00192959" w:rsidRPr="00192959">
        <w:rPr>
          <w:rFonts w:ascii="Times New Roman" w:hAnsi="Times New Roman" w:cs="Times New Roman"/>
          <w:sz w:val="28"/>
          <w:szCs w:val="28"/>
          <w:lang w:val="kk-KZ"/>
        </w:rPr>
        <w:t>]</w:t>
      </w:r>
      <w:r w:rsidR="00842604">
        <w:rPr>
          <w:rFonts w:ascii="Times New Roman" w:hAnsi="Times New Roman" w:cs="Times New Roman"/>
          <w:sz w:val="28"/>
          <w:szCs w:val="28"/>
          <w:lang w:val="kk-KZ"/>
        </w:rPr>
        <w:t>;</w:t>
      </w:r>
    </w:p>
    <w:p w14:paraId="140656ED" w14:textId="2695E79D" w:rsidR="00B01913" w:rsidRPr="003E62F2" w:rsidRDefault="00B01913" w:rsidP="0045188A">
      <w:pPr>
        <w:spacing w:after="0" w:line="240" w:lineRule="auto"/>
        <w:ind w:right="57"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Қазақстанда орта, арнайы жоғары білім беру ұйымдарында оқу-тәрбие </w:t>
      </w:r>
      <w:r w:rsidR="00842604">
        <w:rPr>
          <w:rFonts w:ascii="Times New Roman" w:hAnsi="Times New Roman" w:cs="Times New Roman"/>
          <w:sz w:val="28"/>
          <w:szCs w:val="28"/>
          <w:lang w:val="kk-KZ"/>
        </w:rPr>
        <w:t>үдері</w:t>
      </w:r>
      <w:r w:rsidRPr="003E62F2">
        <w:rPr>
          <w:rFonts w:ascii="Times New Roman" w:hAnsi="Times New Roman" w:cs="Times New Roman"/>
          <w:sz w:val="28"/>
          <w:szCs w:val="28"/>
          <w:lang w:val="kk-KZ"/>
        </w:rPr>
        <w:t>сін ұйымдастырудың гумандық, ықпалдастыру, даралау және саралау негіздерін қалыптастыруда Ж.И.Намазбаева</w:t>
      </w:r>
      <w:r w:rsidR="00192959" w:rsidRPr="00192959">
        <w:rPr>
          <w:rFonts w:ascii="Times New Roman" w:hAnsi="Times New Roman" w:cs="Times New Roman"/>
          <w:sz w:val="28"/>
          <w:szCs w:val="28"/>
          <w:lang w:val="kk-KZ"/>
        </w:rPr>
        <w:t xml:space="preserve"> [8</w:t>
      </w:r>
      <w:r w:rsidR="00B2665D" w:rsidRPr="00B2665D">
        <w:rPr>
          <w:rFonts w:ascii="Times New Roman" w:hAnsi="Times New Roman" w:cs="Times New Roman"/>
          <w:sz w:val="28"/>
          <w:szCs w:val="28"/>
          <w:lang w:val="kk-KZ"/>
        </w:rPr>
        <w:t>6</w:t>
      </w:r>
      <w:r w:rsidR="00192959" w:rsidRPr="00192959">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Ә.М.Мұханбетжанова, </w:t>
      </w:r>
      <w:r w:rsidR="00192959" w:rsidRPr="00192959">
        <w:rPr>
          <w:rFonts w:ascii="Times New Roman" w:hAnsi="Times New Roman" w:cs="Times New Roman"/>
          <w:sz w:val="28"/>
          <w:szCs w:val="28"/>
          <w:lang w:val="kk-KZ"/>
        </w:rPr>
        <w:t>[8</w:t>
      </w:r>
      <w:r w:rsidR="00E33580" w:rsidRPr="00E33580">
        <w:rPr>
          <w:rFonts w:ascii="Times New Roman" w:hAnsi="Times New Roman" w:cs="Times New Roman"/>
          <w:sz w:val="28"/>
          <w:szCs w:val="28"/>
          <w:lang w:val="kk-KZ"/>
        </w:rPr>
        <w:t>7</w:t>
      </w:r>
      <w:r w:rsidR="00192959" w:rsidRPr="00192959">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А.А.Бейсенбаева және т.б. </w:t>
      </w:r>
      <w:r w:rsidR="00192959" w:rsidRPr="00192959">
        <w:rPr>
          <w:rFonts w:ascii="Times New Roman" w:hAnsi="Times New Roman" w:cs="Times New Roman"/>
          <w:sz w:val="28"/>
          <w:szCs w:val="28"/>
          <w:lang w:val="kk-KZ"/>
        </w:rPr>
        <w:t>[8</w:t>
      </w:r>
      <w:r w:rsidR="00E33580" w:rsidRPr="00E33580">
        <w:rPr>
          <w:rFonts w:ascii="Times New Roman" w:hAnsi="Times New Roman" w:cs="Times New Roman"/>
          <w:sz w:val="28"/>
          <w:szCs w:val="28"/>
          <w:lang w:val="kk-KZ"/>
        </w:rPr>
        <w:t>8</w:t>
      </w:r>
      <w:r w:rsidR="00192959" w:rsidRPr="00192959">
        <w:rPr>
          <w:rFonts w:ascii="Times New Roman" w:hAnsi="Times New Roman" w:cs="Times New Roman"/>
          <w:sz w:val="28"/>
          <w:szCs w:val="28"/>
          <w:lang w:val="kk-KZ"/>
        </w:rPr>
        <w:t>, 8</w:t>
      </w:r>
      <w:r w:rsidR="00E33580" w:rsidRPr="00E33580">
        <w:rPr>
          <w:rFonts w:ascii="Times New Roman" w:hAnsi="Times New Roman" w:cs="Times New Roman"/>
          <w:sz w:val="28"/>
          <w:szCs w:val="28"/>
          <w:lang w:val="kk-KZ"/>
        </w:rPr>
        <w:t>9</w:t>
      </w:r>
      <w:r w:rsidR="00192959" w:rsidRPr="00192959">
        <w:rPr>
          <w:rFonts w:ascii="Times New Roman" w:hAnsi="Times New Roman" w:cs="Times New Roman"/>
          <w:sz w:val="28"/>
          <w:szCs w:val="28"/>
          <w:lang w:val="kk-KZ"/>
        </w:rPr>
        <w:t xml:space="preserve">, </w:t>
      </w:r>
      <w:r w:rsidR="00E33580" w:rsidRPr="00E33580">
        <w:rPr>
          <w:rFonts w:ascii="Times New Roman" w:hAnsi="Times New Roman" w:cs="Times New Roman"/>
          <w:sz w:val="28"/>
          <w:szCs w:val="28"/>
          <w:lang w:val="kk-KZ"/>
        </w:rPr>
        <w:t>90</w:t>
      </w:r>
      <w:r w:rsidR="00192959" w:rsidRPr="00192959">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еңбектерінің</w:t>
      </w:r>
      <w:r w:rsidR="00192959" w:rsidRPr="00192959">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теориялық және </w:t>
      </w:r>
      <w:r w:rsidR="00842604">
        <w:rPr>
          <w:rFonts w:ascii="Times New Roman" w:hAnsi="Times New Roman" w:cs="Times New Roman"/>
          <w:sz w:val="28"/>
          <w:szCs w:val="28"/>
          <w:lang w:val="kk-KZ"/>
        </w:rPr>
        <w:t>тәжірибелік</w:t>
      </w:r>
      <w:r w:rsidRPr="003E62F2">
        <w:rPr>
          <w:rFonts w:ascii="Times New Roman" w:hAnsi="Times New Roman" w:cs="Times New Roman"/>
          <w:sz w:val="28"/>
          <w:szCs w:val="28"/>
          <w:lang w:val="kk-KZ"/>
        </w:rPr>
        <w:t xml:space="preserve"> мәні үлкен. Ә.М.Мұханбетжанованың еңбегінде тұлғаға бағдарлық білім берудің басты ерекшелігі педагогикалық технологияға негізделген. Оның негізі түсіндіруден түсінуге, монологтан диалогқа, әлеуметтік бақылаудан дамытуға, басқарудан өзін-өзі басқаруға көшу, ал педагогтың негізгі міндеті қарым-қатынас болып табылады. </w:t>
      </w:r>
    </w:p>
    <w:p w14:paraId="524183A9" w14:textId="6031D6B8" w:rsidR="00B01913" w:rsidRPr="003E62F2" w:rsidRDefault="00B01913" w:rsidP="0045188A">
      <w:pPr>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Б</w:t>
      </w:r>
      <w:r w:rsidR="00136B87" w:rsidRPr="003E62F2">
        <w:rPr>
          <w:rFonts w:ascii="Times New Roman" w:hAnsi="Times New Roman" w:cs="Times New Roman"/>
          <w:sz w:val="28"/>
          <w:szCs w:val="28"/>
          <w:lang w:val="kk-KZ"/>
        </w:rPr>
        <w:t>ұ</w:t>
      </w:r>
      <w:r w:rsidRPr="003E62F2">
        <w:rPr>
          <w:rFonts w:ascii="Times New Roman" w:hAnsi="Times New Roman" w:cs="Times New Roman"/>
          <w:sz w:val="28"/>
          <w:szCs w:val="28"/>
          <w:lang w:val="kk-KZ"/>
        </w:rPr>
        <w:t xml:space="preserve">л ой біздің зерттеуімізге жақын келеді. Осы айтылғандар зерттеу барысында </w:t>
      </w:r>
      <w:r w:rsidRPr="003E62F2">
        <w:rPr>
          <w:rFonts w:ascii="Times New Roman" w:hAnsi="Times New Roman" w:cs="Times New Roman"/>
          <w:i/>
          <w:sz w:val="28"/>
          <w:szCs w:val="28"/>
          <w:lang w:val="kk-KZ"/>
        </w:rPr>
        <w:t>тұлғаға-бағдарлық тұғырдың</w:t>
      </w:r>
      <w:r w:rsidRPr="003E62F2">
        <w:rPr>
          <w:rFonts w:ascii="Times New Roman" w:hAnsi="Times New Roman" w:cs="Times New Roman"/>
          <w:sz w:val="28"/>
          <w:szCs w:val="28"/>
          <w:lang w:val="kk-KZ"/>
        </w:rPr>
        <w:t xml:space="preserve"> басшылыққа алыну қажеттілігін айқындай түседі. Өйткен онлайн</w:t>
      </w:r>
      <w:r w:rsidRPr="003E62F2">
        <w:rPr>
          <w:rFonts w:ascii="Times New Roman" w:eastAsia="TimesNewRomanPSMT" w:hAnsi="Times New Roman" w:cs="Times New Roman"/>
          <w:sz w:val="28"/>
          <w:szCs w:val="28"/>
          <w:lang w:val="kk-KZ"/>
        </w:rPr>
        <w:t xml:space="preserve">  оқытудың кез келген </w:t>
      </w:r>
      <w:r w:rsidRPr="003E62F2">
        <w:rPr>
          <w:rFonts w:ascii="Times New Roman" w:eastAsia="Klee One" w:hAnsi="Times New Roman" w:cs="Times New Roman"/>
          <w:sz w:val="28"/>
          <w:szCs w:val="28"/>
          <w:lang w:val="kk-KZ"/>
        </w:rPr>
        <w:t>тәсілі</w:t>
      </w:r>
      <w:r w:rsidRPr="003E62F2">
        <w:rPr>
          <w:rFonts w:ascii="Times New Roman" w:eastAsia="TimesNewRomanPSMT" w:hAnsi="Times New Roman" w:cs="Times New Roman"/>
          <w:sz w:val="28"/>
          <w:szCs w:val="28"/>
          <w:lang w:val="kk-KZ"/>
        </w:rPr>
        <w:t xml:space="preserve"> ең алдымен тұ</w:t>
      </w:r>
      <w:r w:rsidRPr="003E62F2">
        <w:rPr>
          <w:rFonts w:ascii="Times New Roman" w:eastAsia="Klee One" w:hAnsi="Times New Roman" w:cs="Times New Roman"/>
          <w:sz w:val="28"/>
          <w:szCs w:val="28"/>
          <w:lang w:val="kk-KZ"/>
        </w:rPr>
        <w:t>л</w:t>
      </w:r>
      <w:r w:rsidRPr="003E62F2">
        <w:rPr>
          <w:rFonts w:ascii="Times New Roman" w:eastAsia="TimesNewRomanPSMT" w:hAnsi="Times New Roman" w:cs="Times New Roman"/>
          <w:sz w:val="28"/>
          <w:szCs w:val="28"/>
          <w:lang w:val="kk-KZ"/>
        </w:rPr>
        <w:t>ғ</w:t>
      </w:r>
      <w:r w:rsidRPr="003E62F2">
        <w:rPr>
          <w:rFonts w:ascii="Times New Roman" w:eastAsia="Klee One" w:hAnsi="Times New Roman" w:cs="Times New Roman"/>
          <w:sz w:val="28"/>
          <w:szCs w:val="28"/>
          <w:lang w:val="kk-KZ"/>
        </w:rPr>
        <w:t>а</w:t>
      </w:r>
      <w:r w:rsidRPr="003E62F2">
        <w:rPr>
          <w:rFonts w:ascii="Times New Roman" w:eastAsia="TimesNewRomanPSMT" w:hAnsi="Times New Roman" w:cs="Times New Roman"/>
          <w:sz w:val="28"/>
          <w:szCs w:val="28"/>
          <w:lang w:val="kk-KZ"/>
        </w:rPr>
        <w:t>ғ</w:t>
      </w:r>
      <w:r w:rsidRPr="003E62F2">
        <w:rPr>
          <w:rFonts w:ascii="Times New Roman" w:eastAsia="Klee One" w:hAnsi="Times New Roman" w:cs="Times New Roman"/>
          <w:sz w:val="28"/>
          <w:szCs w:val="28"/>
          <w:lang w:val="kk-KZ"/>
        </w:rPr>
        <w:t>а</w:t>
      </w:r>
      <w:r w:rsidRPr="003E62F2">
        <w:rPr>
          <w:rFonts w:ascii="Times New Roman" w:eastAsia="TimesNewRomanPSMT" w:hAnsi="Times New Roman" w:cs="Times New Roman"/>
          <w:sz w:val="28"/>
          <w:szCs w:val="28"/>
          <w:lang w:val="kk-KZ"/>
        </w:rPr>
        <w:t xml:space="preserve"> бағ</w:t>
      </w:r>
      <w:r w:rsidRPr="003E62F2">
        <w:rPr>
          <w:rFonts w:ascii="Times New Roman" w:eastAsia="Klee One" w:hAnsi="Times New Roman" w:cs="Times New Roman"/>
          <w:sz w:val="28"/>
          <w:szCs w:val="28"/>
          <w:lang w:val="kk-KZ"/>
        </w:rPr>
        <w:t>дарлық</w:t>
      </w:r>
      <w:r w:rsidRPr="003E62F2">
        <w:rPr>
          <w:rFonts w:ascii="Times New Roman" w:eastAsia="TimesNewRomanPSMT" w:hAnsi="Times New Roman" w:cs="Times New Roman"/>
          <w:sz w:val="28"/>
          <w:szCs w:val="28"/>
          <w:lang w:val="kk-KZ"/>
        </w:rPr>
        <w:t xml:space="preserve"> жаңа оқ</w:t>
      </w:r>
      <w:r w:rsidRPr="003E62F2">
        <w:rPr>
          <w:rFonts w:ascii="Times New Roman" w:eastAsia="Klee One" w:hAnsi="Times New Roman" w:cs="Times New Roman"/>
          <w:sz w:val="28"/>
          <w:szCs w:val="28"/>
          <w:lang w:val="kk-KZ"/>
        </w:rPr>
        <w:t>ыту</w:t>
      </w:r>
      <w:r w:rsidRPr="003E62F2">
        <w:rPr>
          <w:rFonts w:ascii="Times New Roman" w:eastAsia="TimesNewRomanPSMT" w:hAnsi="Times New Roman" w:cs="Times New Roman"/>
          <w:sz w:val="28"/>
          <w:szCs w:val="28"/>
          <w:lang w:val="kk-KZ"/>
        </w:rPr>
        <w:t xml:space="preserve"> тә</w:t>
      </w:r>
      <w:r w:rsidRPr="003E62F2">
        <w:rPr>
          <w:rFonts w:ascii="Times New Roman" w:eastAsia="Klee One" w:hAnsi="Times New Roman" w:cs="Times New Roman"/>
          <w:sz w:val="28"/>
          <w:szCs w:val="28"/>
          <w:lang w:val="kk-KZ"/>
        </w:rPr>
        <w:t>с</w:t>
      </w:r>
      <w:r w:rsidRPr="003E62F2">
        <w:rPr>
          <w:rFonts w:ascii="Times New Roman" w:eastAsia="TimesNewRomanPSMT" w:hAnsi="Times New Roman" w:cs="Times New Roman"/>
          <w:sz w:val="28"/>
          <w:szCs w:val="28"/>
          <w:lang w:val="kk-KZ"/>
        </w:rPr>
        <w:t>і</w:t>
      </w:r>
      <w:r w:rsidRPr="003E62F2">
        <w:rPr>
          <w:rFonts w:ascii="Times New Roman" w:eastAsia="Klee One" w:hAnsi="Times New Roman" w:cs="Times New Roman"/>
          <w:sz w:val="28"/>
          <w:szCs w:val="28"/>
          <w:lang w:val="kk-KZ"/>
        </w:rPr>
        <w:t>л</w:t>
      </w:r>
      <w:r w:rsidRPr="003E62F2">
        <w:rPr>
          <w:rFonts w:ascii="Times New Roman" w:eastAsia="TimesNewRomanPSMT" w:hAnsi="Times New Roman" w:cs="Times New Roman"/>
          <w:sz w:val="28"/>
          <w:szCs w:val="28"/>
          <w:lang w:val="kk-KZ"/>
        </w:rPr>
        <w:t>ін құ</w:t>
      </w:r>
      <w:r w:rsidRPr="003E62F2">
        <w:rPr>
          <w:rFonts w:ascii="Times New Roman" w:eastAsia="Klee One" w:hAnsi="Times New Roman" w:cs="Times New Roman"/>
          <w:sz w:val="28"/>
          <w:szCs w:val="28"/>
          <w:lang w:val="kk-KZ"/>
        </w:rPr>
        <w:t>руды</w:t>
      </w:r>
      <w:r w:rsidRPr="003E62F2">
        <w:rPr>
          <w:rFonts w:ascii="Times New Roman" w:eastAsia="TimesNewRomanPSMT" w:hAnsi="Times New Roman" w:cs="Times New Roman"/>
          <w:sz w:val="28"/>
          <w:szCs w:val="28"/>
          <w:lang w:val="kk-KZ"/>
        </w:rPr>
        <w:t xml:space="preserve"> қажет етеді. </w:t>
      </w:r>
      <w:r w:rsidRPr="003E62F2">
        <w:rPr>
          <w:rFonts w:ascii="Times New Roman" w:hAnsi="Times New Roman" w:cs="Times New Roman"/>
          <w:sz w:val="28"/>
          <w:szCs w:val="28"/>
          <w:lang w:val="kk-KZ"/>
        </w:rPr>
        <w:t xml:space="preserve">Тұлғаға бағдарлық  тұғыр студенттердің цифрлық құзыреттілігін қалыптастыруда олардың дербес қасиеттері, ерекшеліктері, бейімі мен шығармашылықтарын дамытуға, дербес </w:t>
      </w:r>
      <w:r w:rsidRPr="003E62F2">
        <w:rPr>
          <w:rFonts w:ascii="Times New Roman" w:hAnsi="Times New Roman" w:cs="Times New Roman"/>
          <w:sz w:val="28"/>
          <w:szCs w:val="28"/>
          <w:lang w:val="kk-KZ"/>
        </w:rPr>
        <w:lastRenderedPageBreak/>
        <w:t xml:space="preserve">білім алуына мүмкіндіктер ұсыну, жаңа білімді құру мен бөлісуіне жағдай жасауды қарастырады. </w:t>
      </w:r>
    </w:p>
    <w:p w14:paraId="3664C1C3" w14:textId="0C963587" w:rsidR="00B01913" w:rsidRPr="003E62F2" w:rsidRDefault="00B01913" w:rsidP="0045188A">
      <w:pPr>
        <w:tabs>
          <w:tab w:val="left" w:pos="2972"/>
          <w:tab w:val="left" w:pos="5823"/>
        </w:tabs>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 xml:space="preserve">Біздің зерттеуімізде негізге алынатын келесі әдіснамалық тұғыр – </w:t>
      </w:r>
      <w:r w:rsidRPr="003E62F2">
        <w:rPr>
          <w:rFonts w:ascii="Times New Roman" w:eastAsiaTheme="minorEastAsia" w:hAnsi="Times New Roman" w:cs="Times New Roman"/>
          <w:i/>
          <w:sz w:val="28"/>
          <w:szCs w:val="28"/>
          <w:lang w:val="kk-KZ" w:eastAsia="ru-RU"/>
        </w:rPr>
        <w:t>құзыреттілік.</w:t>
      </w:r>
      <w:r w:rsidRPr="003E62F2">
        <w:rPr>
          <w:rFonts w:ascii="Times New Roman" w:eastAsiaTheme="minorEastAsia" w:hAnsi="Times New Roman" w:cs="Times New Roman"/>
          <w:sz w:val="28"/>
          <w:szCs w:val="28"/>
          <w:lang w:val="kk-KZ" w:eastAsia="ru-RU"/>
        </w:rPr>
        <w:t xml:space="preserve"> Біз осы көзқарасты ұсынылып отырған диссертациялық зерттеудің іргелі әдіснамалық тәсілдерінің бірі ретінде барынша нақтырақ қарастырамыз. Құзыреттілік тәсіл – оқу-танымдық іс-әрекетті ұйымдастыруға бағытталған әртүрлі салаларында әртүрлі жағдайларды модельдеу арқылы жүзеге асады [</w:t>
      </w:r>
      <w:r w:rsidR="002216E8" w:rsidRPr="003E62F2">
        <w:rPr>
          <w:rFonts w:ascii="Times New Roman" w:eastAsiaTheme="minorEastAsia" w:hAnsi="Times New Roman" w:cs="Times New Roman"/>
          <w:sz w:val="28"/>
          <w:szCs w:val="28"/>
          <w:lang w:val="kk-KZ" w:eastAsia="ru-RU"/>
        </w:rPr>
        <w:t>90</w:t>
      </w:r>
      <w:r w:rsidRPr="003E62F2">
        <w:rPr>
          <w:rFonts w:ascii="Times New Roman" w:eastAsiaTheme="minorEastAsia" w:hAnsi="Times New Roman" w:cs="Times New Roman"/>
          <w:sz w:val="28"/>
          <w:szCs w:val="28"/>
          <w:lang w:val="kk-KZ" w:eastAsia="ru-RU"/>
        </w:rPr>
        <w:t>].</w:t>
      </w:r>
    </w:p>
    <w:p w14:paraId="526A27BC" w14:textId="2DFC8868" w:rsidR="00B01913" w:rsidRPr="003E62F2" w:rsidRDefault="00B01913" w:rsidP="0045188A">
      <w:pPr>
        <w:tabs>
          <w:tab w:val="left" w:pos="2972"/>
          <w:tab w:val="left" w:pos="5823"/>
        </w:tabs>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 xml:space="preserve"> Болашақ педагогтың цифрлық</w:t>
      </w:r>
      <w:r w:rsidRPr="003E62F2">
        <w:rPr>
          <w:rFonts w:ascii="Times New Roman" w:eastAsiaTheme="minorEastAsia" w:hAnsi="Times New Roman" w:cs="Times New Roman"/>
          <w:i/>
          <w:sz w:val="28"/>
          <w:szCs w:val="28"/>
          <w:lang w:val="kk-KZ" w:eastAsia="ru-RU"/>
        </w:rPr>
        <w:t xml:space="preserve"> </w:t>
      </w:r>
      <w:r w:rsidRPr="003E62F2">
        <w:rPr>
          <w:rFonts w:ascii="Times New Roman" w:eastAsiaTheme="minorEastAsia" w:hAnsi="Times New Roman" w:cs="Times New Roman"/>
          <w:sz w:val="28"/>
          <w:szCs w:val="28"/>
          <w:lang w:val="kk-KZ" w:eastAsia="ru-RU"/>
        </w:rPr>
        <w:t>құзыретіне оның жеке жұмысының тиімділігіне ықпал ететін жеке сипаттамалардың жалпы тізімін қосуға болады. Оларға мыналар жатады: үстемдік, өзін-өзі қамтамасыздандыру, эмоционалды салмақтылық, шығармашылық, жауапкершілік, дербестік, көпшілдік – бұлар арқылы педагог өзінің кәсіби іс-әрекетінде шығармашылық көзқарастарын жүзеге асыру қабілетін анықтайды. Осы тұрғыдан И.П.Семыкин ұстанымы адамның психикалық және психофизикалық сипаттамаларының жиынтығы ретінде кәсіби іс-әрекетін жүзеге асыру үшін қажетті «құзыреттілік» ұғымына саятынын түсіндіреді [</w:t>
      </w:r>
      <w:r w:rsidR="002216E8" w:rsidRPr="003E62F2">
        <w:rPr>
          <w:rFonts w:ascii="Times New Roman" w:eastAsiaTheme="minorEastAsia" w:hAnsi="Times New Roman" w:cs="Times New Roman"/>
          <w:sz w:val="28"/>
          <w:szCs w:val="28"/>
          <w:lang w:val="kk-KZ" w:eastAsia="ru-RU"/>
        </w:rPr>
        <w:t>91</w:t>
      </w:r>
      <w:r w:rsidRPr="003E62F2">
        <w:rPr>
          <w:rFonts w:ascii="Times New Roman" w:eastAsiaTheme="minorEastAsia" w:hAnsi="Times New Roman" w:cs="Times New Roman"/>
          <w:sz w:val="28"/>
          <w:szCs w:val="28"/>
          <w:lang w:val="kk-KZ" w:eastAsia="ru-RU"/>
        </w:rPr>
        <w:t xml:space="preserve">]. Біздіңше бұл қазіргі цифрландыру жағдайында педагогтың осы </w:t>
      </w:r>
      <w:r w:rsidR="00842604">
        <w:rPr>
          <w:rFonts w:ascii="Times New Roman" w:eastAsiaTheme="minorEastAsia" w:hAnsi="Times New Roman" w:cs="Times New Roman"/>
          <w:sz w:val="28"/>
          <w:szCs w:val="28"/>
          <w:lang w:val="kk-KZ" w:eastAsia="ru-RU"/>
        </w:rPr>
        <w:t>үдері</w:t>
      </w:r>
      <w:r w:rsidRPr="003E62F2">
        <w:rPr>
          <w:rFonts w:ascii="Times New Roman" w:eastAsiaTheme="minorEastAsia" w:hAnsi="Times New Roman" w:cs="Times New Roman"/>
          <w:sz w:val="28"/>
          <w:szCs w:val="28"/>
          <w:lang w:val="kk-KZ" w:eastAsia="ru-RU"/>
        </w:rPr>
        <w:t>ске психикалық және психофизикалық даярлығын қажет етеді. Жеке компонент және «кәсіби құзыреттілігі» түсінігіне И.В.Ильина берген: «... ұйымдастыру тәжірибесі, кәсіби маңызды білім, табысты жұмыс істеуге мүмкіндік беретін дағдылар мен жеке қасиеттер, сондай-ақ осы білімді жаңартуға деген ұмтылыс»</w:t>
      </w:r>
      <w:r w:rsidR="00192959" w:rsidRPr="00192959">
        <w:rPr>
          <w:rFonts w:ascii="Times New Roman" w:eastAsiaTheme="minorEastAsia" w:hAnsi="Times New Roman" w:cs="Times New Roman"/>
          <w:sz w:val="28"/>
          <w:szCs w:val="28"/>
          <w:lang w:val="kk-KZ" w:eastAsia="ru-RU"/>
        </w:rPr>
        <w:t xml:space="preserve"> </w:t>
      </w:r>
      <w:r w:rsidRPr="003E62F2">
        <w:rPr>
          <w:rFonts w:ascii="Times New Roman" w:eastAsiaTheme="minorEastAsia" w:hAnsi="Times New Roman" w:cs="Times New Roman"/>
          <w:sz w:val="28"/>
          <w:szCs w:val="28"/>
          <w:lang w:val="kk-KZ" w:eastAsia="ru-RU"/>
        </w:rPr>
        <w:t>анықтама</w:t>
      </w:r>
      <w:r w:rsidR="00192959">
        <w:rPr>
          <w:rFonts w:ascii="Times New Roman" w:eastAsiaTheme="minorEastAsia" w:hAnsi="Times New Roman" w:cs="Times New Roman"/>
          <w:sz w:val="28"/>
          <w:szCs w:val="28"/>
          <w:lang w:val="kk-KZ" w:eastAsia="ru-RU"/>
        </w:rPr>
        <w:t>сы</w:t>
      </w:r>
      <w:r w:rsidRPr="003E62F2">
        <w:rPr>
          <w:rFonts w:ascii="Times New Roman" w:eastAsiaTheme="minorEastAsia" w:hAnsi="Times New Roman" w:cs="Times New Roman"/>
          <w:sz w:val="28"/>
          <w:szCs w:val="28"/>
          <w:lang w:val="kk-KZ" w:eastAsia="ru-RU"/>
        </w:rPr>
        <w:t>ның маңызы өте жоғары [</w:t>
      </w:r>
      <w:r w:rsidR="002216E8" w:rsidRPr="003E62F2">
        <w:rPr>
          <w:rFonts w:ascii="Times New Roman" w:eastAsiaTheme="minorEastAsia" w:hAnsi="Times New Roman" w:cs="Times New Roman"/>
          <w:sz w:val="28"/>
          <w:szCs w:val="28"/>
          <w:lang w:val="kk-KZ" w:eastAsia="ru-RU"/>
        </w:rPr>
        <w:t>92</w:t>
      </w:r>
      <w:r w:rsidRPr="003E62F2">
        <w:rPr>
          <w:rFonts w:ascii="Times New Roman" w:eastAsiaTheme="minorEastAsia" w:hAnsi="Times New Roman" w:cs="Times New Roman"/>
          <w:sz w:val="28"/>
          <w:szCs w:val="28"/>
          <w:lang w:val="kk-KZ" w:eastAsia="ru-RU"/>
        </w:rPr>
        <w:t>]. Э.Ф.Зеер, А.К.Маркова педагогтың кәсіби құзыреттілігін айқындаудың жеке құрамдас бөліктеріне аса мән береді.  [</w:t>
      </w:r>
      <w:r w:rsidR="00C3228E" w:rsidRPr="003E62F2">
        <w:rPr>
          <w:rFonts w:ascii="Times New Roman" w:eastAsiaTheme="minorEastAsia" w:hAnsi="Times New Roman" w:cs="Times New Roman"/>
          <w:sz w:val="28"/>
          <w:szCs w:val="28"/>
          <w:lang w:val="kk-KZ" w:eastAsia="ru-RU"/>
        </w:rPr>
        <w:t>93</w:t>
      </w:r>
      <w:r w:rsidRPr="003E62F2">
        <w:rPr>
          <w:rFonts w:ascii="Times New Roman" w:eastAsiaTheme="minorEastAsia" w:hAnsi="Times New Roman" w:cs="Times New Roman"/>
          <w:sz w:val="28"/>
          <w:szCs w:val="28"/>
          <w:lang w:val="kk-KZ" w:eastAsia="ru-RU"/>
        </w:rPr>
        <w:t>;</w:t>
      </w:r>
      <w:r w:rsidR="00C3228E" w:rsidRPr="003E62F2">
        <w:rPr>
          <w:rFonts w:ascii="Times New Roman" w:eastAsiaTheme="minorEastAsia" w:hAnsi="Times New Roman" w:cs="Times New Roman"/>
          <w:sz w:val="28"/>
          <w:szCs w:val="28"/>
          <w:lang w:val="kk-KZ" w:eastAsia="ru-RU"/>
        </w:rPr>
        <w:t>94</w:t>
      </w:r>
      <w:r w:rsidRPr="003E62F2">
        <w:rPr>
          <w:rFonts w:ascii="Times New Roman" w:eastAsiaTheme="minorEastAsia" w:hAnsi="Times New Roman" w:cs="Times New Roman"/>
          <w:sz w:val="28"/>
          <w:szCs w:val="28"/>
          <w:lang w:val="kk-KZ" w:eastAsia="ru-RU"/>
        </w:rPr>
        <w:t>]; олар кәсіби құзыреттерді белгілі бір түрлерге бөледі – тұлғалық құзыреттілік (жеке өзін-өзі көрсету әдісі мен өзін-өзі дамыту, адамның кәсіби деформацияларына қарсы тұру құралдары) және жеке құзыреттілік (өзін-өзі реттеу және кәсібі шегінде даралықты дамыту, өзін-өзі қорғау қабілеті және т.б.). Осы тұрғыда болашақ педагогтың цифрлық құзыреттілігі жеке сипаттамаларының дара үлгісі ретінде ұсынылады, сонымен қатар, цифрлық құзыреттілік тұжырымдамасының құрылымы басқа тәсілдермен анықталуы мүмкін.</w:t>
      </w:r>
    </w:p>
    <w:p w14:paraId="7E50E480" w14:textId="651398C7" w:rsidR="00B01913" w:rsidRPr="003E62F2" w:rsidRDefault="00B01913" w:rsidP="0045188A">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Жак Делор ХХІ ғасырдағы білім беру жөніндегі халықаралық комиссияның «Білім: жасырын қазына» атты баяндамасында білім берудің «төрт негізін» қалыптастырды: білуді үйрену, жасауды үйрену, бірге өмір сүруге үйрену, өмір сүруді үйрену» және мәні жағынан негізгі жаһандық құзыреттілікті анықтады [</w:t>
      </w:r>
      <w:r w:rsidR="00C3228E" w:rsidRPr="003E62F2">
        <w:rPr>
          <w:rFonts w:ascii="Times New Roman" w:eastAsiaTheme="minorEastAsia" w:hAnsi="Times New Roman" w:cs="Times New Roman"/>
          <w:sz w:val="28"/>
          <w:szCs w:val="28"/>
          <w:lang w:val="kk-KZ" w:eastAsia="ru-RU"/>
        </w:rPr>
        <w:t>9</w:t>
      </w:r>
      <w:r w:rsidR="007A7CEF" w:rsidRPr="007A7CEF">
        <w:rPr>
          <w:rFonts w:ascii="Times New Roman" w:eastAsiaTheme="minorEastAsia" w:hAnsi="Times New Roman" w:cs="Times New Roman"/>
          <w:sz w:val="28"/>
          <w:szCs w:val="28"/>
          <w:lang w:val="kk-KZ" w:eastAsia="ru-RU"/>
        </w:rPr>
        <w:t>7</w:t>
      </w:r>
      <w:r w:rsidRPr="003E62F2">
        <w:rPr>
          <w:rFonts w:ascii="Times New Roman" w:eastAsiaTheme="minorEastAsia" w:hAnsi="Times New Roman" w:cs="Times New Roman"/>
          <w:sz w:val="28"/>
          <w:szCs w:val="28"/>
          <w:lang w:val="kk-KZ" w:eastAsia="ru-RU"/>
        </w:rPr>
        <w:t xml:space="preserve">]. </w:t>
      </w:r>
    </w:p>
    <w:p w14:paraId="005B10A5" w14:textId="2537F341" w:rsidR="00B01913" w:rsidRPr="003E62F2" w:rsidRDefault="00B01913" w:rsidP="0045188A">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Құзыреттілік тұғырдың осындай идеялары қазіргі педагогикалық теорияларда көрініс тауып отыр. Мысалы, педагогикалық білім беру тұжырымдамасында (В.А.Болотов, В.В.Краевский, В.В.Сериков, А.В.Хуторской, т.б.)</w:t>
      </w:r>
      <w:r w:rsidR="00842604">
        <w:rPr>
          <w:rFonts w:ascii="Times New Roman" w:eastAsiaTheme="minorEastAsia" w:hAnsi="Times New Roman" w:cs="Times New Roman"/>
          <w:sz w:val="28"/>
          <w:szCs w:val="28"/>
          <w:lang w:val="kk-KZ" w:eastAsia="ru-RU"/>
        </w:rPr>
        <w:t xml:space="preserve"> </w:t>
      </w:r>
      <w:r w:rsidRPr="003E62F2">
        <w:rPr>
          <w:rFonts w:ascii="Times New Roman" w:eastAsiaTheme="minorEastAsia" w:hAnsi="Times New Roman" w:cs="Times New Roman"/>
          <w:sz w:val="28"/>
          <w:szCs w:val="28"/>
          <w:lang w:val="kk-KZ" w:eastAsia="ru-RU"/>
        </w:rPr>
        <w:t>құзыреттілік көзқарас білім берудің нәтижесіне назар аударатын тәсіл болып табылатындығына ерекше көңіл бөлінген, нәтижесінде алынған ақпараттардың мөлшері емес</w:t>
      </w:r>
      <w:r w:rsidRPr="003E62F2">
        <w:rPr>
          <w:rFonts w:ascii="Times New Roman" w:eastAsiaTheme="minorEastAsia" w:hAnsi="Times New Roman" w:cs="Times New Roman"/>
          <w:b/>
          <w:sz w:val="28"/>
          <w:szCs w:val="28"/>
          <w:lang w:val="kk-KZ" w:eastAsia="ru-RU"/>
        </w:rPr>
        <w:t xml:space="preserve">, </w:t>
      </w:r>
      <w:r w:rsidRPr="003E62F2">
        <w:rPr>
          <w:rFonts w:ascii="Times New Roman" w:eastAsiaTheme="minorEastAsia" w:hAnsi="Times New Roman" w:cs="Times New Roman"/>
          <w:sz w:val="28"/>
          <w:szCs w:val="28"/>
          <w:lang w:val="kk-KZ" w:eastAsia="ru-RU"/>
        </w:rPr>
        <w:t>ал</w:t>
      </w:r>
      <w:r w:rsidRPr="003E62F2">
        <w:rPr>
          <w:rFonts w:ascii="Times New Roman" w:eastAsiaTheme="minorEastAsia" w:hAnsi="Times New Roman" w:cs="Times New Roman"/>
          <w:b/>
          <w:sz w:val="28"/>
          <w:szCs w:val="28"/>
          <w:lang w:val="kk-KZ" w:eastAsia="ru-RU"/>
        </w:rPr>
        <w:t xml:space="preserve"> </w:t>
      </w:r>
      <w:r w:rsidRPr="003E62F2">
        <w:rPr>
          <w:rFonts w:ascii="Times New Roman" w:eastAsiaTheme="minorEastAsia" w:hAnsi="Times New Roman" w:cs="Times New Roman"/>
          <w:sz w:val="28"/>
          <w:szCs w:val="28"/>
          <w:lang w:val="kk-KZ" w:eastAsia="ru-RU"/>
        </w:rPr>
        <w:t>адамның әртүрлі проблемалық жағдайларда әрекет ету қабілеті қарастырылған. Білім берудің басым мақсаты-</w:t>
      </w:r>
      <w:r w:rsidRPr="003E62F2">
        <w:rPr>
          <w:rFonts w:ascii="Times New Roman" w:eastAsiaTheme="minorEastAsia" w:hAnsi="Times New Roman" w:cs="Times New Roman"/>
          <w:sz w:val="28"/>
          <w:szCs w:val="28"/>
          <w:lang w:val="kk-KZ" w:eastAsia="ru-RU"/>
        </w:rPr>
        <w:lastRenderedPageBreak/>
        <w:t>векторларына өзін-өзі анықтау, өзін-өзі белсендіру, әлеуметтену және өзін-өзі жеке тұлға ретінде дамыту жатады [</w:t>
      </w:r>
      <w:r w:rsidR="00C3228E" w:rsidRPr="003E62F2">
        <w:rPr>
          <w:rFonts w:ascii="Times New Roman" w:eastAsiaTheme="minorEastAsia" w:hAnsi="Times New Roman" w:cs="Times New Roman"/>
          <w:sz w:val="28"/>
          <w:szCs w:val="28"/>
          <w:lang w:val="kk-KZ" w:eastAsia="ru-RU"/>
        </w:rPr>
        <w:t>9</w:t>
      </w:r>
      <w:r w:rsidR="00916B99" w:rsidRPr="00916B99">
        <w:rPr>
          <w:rFonts w:ascii="Times New Roman" w:eastAsiaTheme="minorEastAsia" w:hAnsi="Times New Roman" w:cs="Times New Roman"/>
          <w:sz w:val="28"/>
          <w:szCs w:val="28"/>
          <w:lang w:val="kk-KZ" w:eastAsia="ru-RU"/>
        </w:rPr>
        <w:t>8</w:t>
      </w:r>
      <w:r w:rsidRPr="003E62F2">
        <w:rPr>
          <w:rFonts w:ascii="Times New Roman" w:eastAsiaTheme="minorEastAsia" w:hAnsi="Times New Roman" w:cs="Times New Roman"/>
          <w:sz w:val="28"/>
          <w:szCs w:val="28"/>
          <w:lang w:val="kk-KZ" w:eastAsia="ru-RU"/>
        </w:rPr>
        <w:t>].</w:t>
      </w:r>
    </w:p>
    <w:p w14:paraId="2B384A8E" w14:textId="77777777" w:rsidR="00B01913" w:rsidRPr="003E62F2" w:rsidRDefault="00B01913" w:rsidP="0045188A">
      <w:pPr>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 xml:space="preserve">Сол себепті құзыреттілік тұғыр  білімді берудің мақсатын анықтау, мазмұнын таңдау және оқу үдерісін ұйымдастыру, оның нәтижелерін бағалау сияқты жалпы шарттар жиынтығын қарастырады. Бұл тұғыр И.А. Зимняя, Л.Д. Давыдов, А.К. Маркова, Н.Хомский  және қазақстандық ғалымдар Ш.Т.Таубаева, Г.Б.Бейсенбекова, А.К.Мынбаева еңбектерінде қарастырылған. Құзыреттілік тұғыр аясында болашақ цифрлық педагог өзінің біліктілігімен әрбір өзгермелі ортаға бейімделіп, цифрлық білімі мен технологияларды қолдану іс-әрекетінде дағдылар жиынтығының нәтижесін икемділікпен жүзеге асыра алады. </w:t>
      </w:r>
    </w:p>
    <w:p w14:paraId="2990E3CF" w14:textId="1C274DC8" w:rsidR="00B01913" w:rsidRPr="003E62F2" w:rsidRDefault="00B01913" w:rsidP="0045188A">
      <w:pPr>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 xml:space="preserve">Сондай ақ, болашақ педагогтың цифрлық құзыреттілігін қалыптастыруда оның цифрлық технологияларды қолдануын тұжырымды түсінуі, меңгеруі, оларды тиімді пайдалануы және интернет, желілік ресурстар мен компьютерлік бағдарламаларды сыни тұрғыдан таңдауы, талдауымен қатар, жауапкершілікпен қолдану қабілетінің дамуын зерттеу </w:t>
      </w:r>
      <w:r w:rsidRPr="003E62F2">
        <w:rPr>
          <w:rFonts w:ascii="Times New Roman" w:hAnsi="Times New Roman" w:cs="Times New Roman"/>
          <w:i/>
          <w:sz w:val="28"/>
          <w:szCs w:val="28"/>
          <w:lang w:val="kk-KZ"/>
        </w:rPr>
        <w:t>технологиялық  тұғырды</w:t>
      </w:r>
      <w:r w:rsidR="004149A3">
        <w:rPr>
          <w:rFonts w:ascii="Times New Roman" w:hAnsi="Times New Roman" w:cs="Times New Roman"/>
          <w:sz w:val="28"/>
          <w:szCs w:val="28"/>
          <w:lang w:val="kk-KZ"/>
        </w:rPr>
        <w:t xml:space="preserve"> өзекті етеді</w:t>
      </w:r>
      <w:r w:rsidRPr="003E62F2">
        <w:rPr>
          <w:rFonts w:ascii="Times New Roman" w:hAnsi="Times New Roman" w:cs="Times New Roman"/>
          <w:sz w:val="28"/>
          <w:szCs w:val="28"/>
          <w:lang w:val="kk-KZ"/>
        </w:rPr>
        <w:t xml:space="preserve">.  </w:t>
      </w:r>
    </w:p>
    <w:p w14:paraId="368034D9" w14:textId="63331F7A" w:rsidR="00B01913" w:rsidRPr="003E62F2" w:rsidRDefault="00B01913"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Болашақ педагогт</w:t>
      </w:r>
      <w:r w:rsidR="004149A3">
        <w:rPr>
          <w:rFonts w:ascii="Times New Roman" w:hAnsi="Times New Roman" w:cs="Times New Roman"/>
          <w:sz w:val="28"/>
          <w:szCs w:val="28"/>
          <w:lang w:val="kk-KZ"/>
        </w:rPr>
        <w:t>ы</w:t>
      </w:r>
      <w:r w:rsidRPr="003E62F2">
        <w:rPr>
          <w:rFonts w:ascii="Times New Roman" w:hAnsi="Times New Roman" w:cs="Times New Roman"/>
          <w:sz w:val="28"/>
          <w:szCs w:val="28"/>
          <w:lang w:val="kk-KZ"/>
        </w:rPr>
        <w:t>ң цифрлық құзыреттілігін қалыптастыру мәселесін шешу үшін технологиялық тұғырды негізге алу:</w:t>
      </w:r>
    </w:p>
    <w:p w14:paraId="6F782898" w14:textId="77777777" w:rsidR="00B01913" w:rsidRPr="003E62F2" w:rsidRDefault="00B01913"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-нақты тәжірибелік тапсырмаларды жүзеге асыруға, атап айтқанда  пікірсайыс форумдарында цифрлық артефакт, ресурстарды құруға және оларды жауапкершілікпен бөлісуге;</w:t>
      </w:r>
    </w:p>
    <w:p w14:paraId="6FBA3F29" w14:textId="77777777" w:rsidR="00B01913" w:rsidRPr="003E62F2" w:rsidRDefault="00B01913" w:rsidP="0045188A">
      <w:pPr>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 xml:space="preserve">- цифрлық бағдарламалардың артықшылықтары мен кемшіліктерін анықтай отырып, технологияны тұжырымды игеруге, ақпаратты әртүрлі дереккөздерден алуға, талдауға, бағалауға, өңдеуге; </w:t>
      </w:r>
    </w:p>
    <w:p w14:paraId="5715F01E" w14:textId="77777777" w:rsidR="00B01913" w:rsidRPr="003E62F2" w:rsidRDefault="00B01913" w:rsidP="0045188A">
      <w:pPr>
        <w:tabs>
          <w:tab w:val="left" w:pos="426"/>
          <w:tab w:val="left" w:pos="1515"/>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  цифрлық құзыреттілігін тәжірибеде дербес жүзеге асыруға мүмкіндік береді. </w:t>
      </w:r>
    </w:p>
    <w:p w14:paraId="7FA9A236" w14:textId="77777777" w:rsidR="00B01913" w:rsidRPr="003E62F2" w:rsidRDefault="00B01913"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Технологиялық әдіснамалық тұғыры</w:t>
      </w:r>
      <w:r w:rsidRPr="003E62F2">
        <w:rPr>
          <w:rFonts w:ascii="Times New Roman" w:hAnsi="Times New Roman" w:cs="Times New Roman"/>
          <w:i/>
          <w:sz w:val="28"/>
          <w:szCs w:val="28"/>
          <w:lang w:val="kk-KZ"/>
        </w:rPr>
        <w:t xml:space="preserve"> </w:t>
      </w:r>
      <w:r w:rsidRPr="003E62F2">
        <w:rPr>
          <w:rFonts w:ascii="Times New Roman" w:hAnsi="Times New Roman" w:cs="Times New Roman"/>
          <w:sz w:val="28"/>
          <w:szCs w:val="28"/>
          <w:lang w:val="kk-KZ"/>
        </w:rPr>
        <w:t>оқыту технологиясын әзірлеу мен енгізуді нысанға алады, болашақ педагогтың цифрлық құзыреттілігін қалыптастырудың мазмұны мен әдістерін, түрлері және құралдарын көрсетеді. Оқытудың технологиялық тәсілдері В.П. Беспалько,  М.Е. Бершадский,  А.Я.Савельева, В.В.Гузеева, А.И. Уман  еңбектерінде және шетелдік ғалымдар L.Anderson,  J.Block, B.Blum, T.Gilbert және т.б. ғалымдар еңбектерінде жан-жақты қарастырылған. Зерттеу барысында олардың қағидалары негізге алынады.</w:t>
      </w:r>
    </w:p>
    <w:p w14:paraId="29C0E05D" w14:textId="382514A6" w:rsidR="00B01913" w:rsidRPr="003E62F2" w:rsidRDefault="00B01913"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Сонымен зерттеу барысында біздің жұмысымызға жақын келетін және диссертацияда талдау жасалып негізге алу мақсатында айқындалған әдіснамалық тұғырлар (</w:t>
      </w:r>
      <w:r w:rsidRPr="003E62F2">
        <w:rPr>
          <w:rFonts w:ascii="Times New Roman" w:eastAsia="Times New Roman" w:hAnsi="Times New Roman" w:cs="Times New Roman"/>
          <w:i/>
          <w:sz w:val="28"/>
          <w:szCs w:val="28"/>
          <w:lang w:val="kk-KZ" w:eastAsia="ru-RU"/>
        </w:rPr>
        <w:t>жүйелік, тұлғалық-бағдарлық, құзыреттілік, технологиялық)</w:t>
      </w:r>
      <w:r w:rsidRPr="003E62F2">
        <w:rPr>
          <w:rFonts w:ascii="Times New Roman" w:eastAsia="Times New Roman" w:hAnsi="Times New Roman" w:cs="Times New Roman"/>
          <w:sz w:val="28"/>
          <w:szCs w:val="28"/>
          <w:lang w:val="kk-KZ" w:eastAsia="ru-RU"/>
        </w:rPr>
        <w:t xml:space="preserve"> мен олардың өзара тығыз байланысы біздің қарастырып отырған міндеттерімізді шешудің әлеуетін көрсетеді. Олардың әрбірі білім алушы болашақ мамандардың цифрлық құзыреттілігін қалыптастыру мәселесін зерттеуде және жүзеге асыруда  маңызды үлес қосады.</w:t>
      </w:r>
    </w:p>
    <w:p w14:paraId="0196032B" w14:textId="056DFF0E" w:rsidR="007A231D" w:rsidRPr="003E62F2" w:rsidRDefault="007A231D"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Зерт</w:t>
      </w:r>
      <w:r w:rsidR="004149A3">
        <w:rPr>
          <w:rFonts w:ascii="Times New Roman" w:eastAsia="Times New Roman" w:hAnsi="Times New Roman" w:cs="Times New Roman"/>
          <w:sz w:val="28"/>
          <w:szCs w:val="28"/>
          <w:lang w:val="kk-KZ" w:eastAsia="ru-RU"/>
        </w:rPr>
        <w:t>т</w:t>
      </w:r>
      <w:r w:rsidRPr="003E62F2">
        <w:rPr>
          <w:rFonts w:ascii="Times New Roman" w:eastAsia="Times New Roman" w:hAnsi="Times New Roman" w:cs="Times New Roman"/>
          <w:sz w:val="28"/>
          <w:szCs w:val="28"/>
          <w:lang w:val="kk-KZ" w:eastAsia="ru-RU"/>
        </w:rPr>
        <w:t xml:space="preserve">еудің пәніне сәйкес болашақ педагогтың цифрлық құзыреттілігін жаппай ашық онлайн курстары арқылы қалыптастыру </w:t>
      </w:r>
      <w:r w:rsidR="005A7500" w:rsidRPr="003E62F2">
        <w:rPr>
          <w:rFonts w:ascii="Times New Roman" w:eastAsia="Times New Roman" w:hAnsi="Times New Roman" w:cs="Times New Roman"/>
          <w:sz w:val="28"/>
          <w:szCs w:val="28"/>
          <w:lang w:val="kk-KZ" w:eastAsia="ru-RU"/>
        </w:rPr>
        <w:t xml:space="preserve">мәселесі </w:t>
      </w:r>
      <w:r w:rsidRPr="003E62F2">
        <w:rPr>
          <w:rFonts w:ascii="Times New Roman" w:eastAsia="Times New Roman" w:hAnsi="Times New Roman" w:cs="Times New Roman"/>
          <w:sz w:val="28"/>
          <w:szCs w:val="28"/>
          <w:lang w:val="kk-KZ" w:eastAsia="ru-RU"/>
        </w:rPr>
        <w:t>алдымен жаппай ашық ондайн курстарының (ЖАОК) мәні мен құрылымын анықтап алу</w:t>
      </w:r>
      <w:r w:rsidR="005A7500" w:rsidRPr="003E62F2">
        <w:rPr>
          <w:rFonts w:ascii="Times New Roman" w:eastAsia="Times New Roman" w:hAnsi="Times New Roman" w:cs="Times New Roman"/>
          <w:sz w:val="28"/>
          <w:szCs w:val="28"/>
          <w:lang w:val="kk-KZ" w:eastAsia="ru-RU"/>
        </w:rPr>
        <w:t xml:space="preserve"> </w:t>
      </w:r>
      <w:r w:rsidR="005A7500" w:rsidRPr="003E62F2">
        <w:rPr>
          <w:rFonts w:ascii="Times New Roman" w:eastAsia="Times New Roman" w:hAnsi="Times New Roman" w:cs="Times New Roman"/>
          <w:sz w:val="28"/>
          <w:szCs w:val="28"/>
          <w:lang w:val="kk-KZ" w:eastAsia="ru-RU"/>
        </w:rPr>
        <w:lastRenderedPageBreak/>
        <w:t>қажеттігін</w:t>
      </w:r>
      <w:r w:rsidRPr="003E62F2">
        <w:rPr>
          <w:rFonts w:ascii="Times New Roman" w:eastAsia="Times New Roman" w:hAnsi="Times New Roman" w:cs="Times New Roman"/>
          <w:sz w:val="28"/>
          <w:szCs w:val="28"/>
          <w:lang w:val="kk-KZ" w:eastAsia="ru-RU"/>
        </w:rPr>
        <w:t xml:space="preserve"> туындатты. Ол туралы келесі 2-тараудың 2.1 параграфында </w:t>
      </w:r>
      <w:r w:rsidR="005A7500" w:rsidRPr="003E62F2">
        <w:rPr>
          <w:rFonts w:ascii="Times New Roman" w:eastAsia="Times New Roman" w:hAnsi="Times New Roman" w:cs="Times New Roman"/>
          <w:sz w:val="28"/>
          <w:szCs w:val="28"/>
          <w:lang w:val="kk-KZ" w:eastAsia="ru-RU"/>
        </w:rPr>
        <w:t>жан-жақты мазмұндалады.</w:t>
      </w:r>
    </w:p>
    <w:p w14:paraId="27429B14" w14:textId="41442389" w:rsidR="00025E0E" w:rsidRPr="003E62F2" w:rsidRDefault="00025E0E" w:rsidP="001B3607">
      <w:pPr>
        <w:spacing w:after="0" w:line="240" w:lineRule="auto"/>
        <w:jc w:val="both"/>
        <w:rPr>
          <w:rFonts w:ascii="Times New Roman" w:eastAsiaTheme="minorEastAsia" w:hAnsi="Times New Roman" w:cs="Times New Roman"/>
          <w:b/>
          <w:sz w:val="28"/>
          <w:szCs w:val="28"/>
          <w:lang w:val="kk-KZ" w:eastAsia="ru-RU"/>
        </w:rPr>
      </w:pPr>
    </w:p>
    <w:p w14:paraId="197543AF" w14:textId="77777777" w:rsidR="008E4CD6" w:rsidRPr="003E62F2" w:rsidRDefault="008E4CD6" w:rsidP="0045188A">
      <w:pPr>
        <w:tabs>
          <w:tab w:val="left" w:pos="0"/>
          <w:tab w:val="left" w:pos="567"/>
        </w:tabs>
        <w:spacing w:after="0" w:line="240" w:lineRule="auto"/>
        <w:ind w:firstLine="567"/>
        <w:jc w:val="both"/>
        <w:rPr>
          <w:rFonts w:ascii="Times New Roman" w:eastAsia="Times New Roman" w:hAnsi="Times New Roman" w:cs="Times New Roman"/>
          <w:b/>
          <w:bCs/>
          <w:sz w:val="28"/>
          <w:szCs w:val="28"/>
          <w:lang w:val="kk-KZ" w:eastAsia="ru-RU"/>
        </w:rPr>
      </w:pPr>
      <w:r w:rsidRPr="003E62F2">
        <w:rPr>
          <w:rFonts w:ascii="Times New Roman" w:eastAsia="Times New Roman" w:hAnsi="Times New Roman" w:cs="Times New Roman"/>
          <w:b/>
          <w:bCs/>
          <w:sz w:val="28"/>
          <w:szCs w:val="28"/>
          <w:lang w:val="kk-KZ" w:eastAsia="ru-RU"/>
        </w:rPr>
        <w:t>2 ЖАППАЙ АШЫҚ ОНЛАЙН КУРСТАРЫ АРҚЫЛЫ БОЛАШАҚ ПЕДАГОГТЫҢ ЦИФРЛЫҚ ҚҰЗЫРЕТТІЛІГІН ҚАЛЫПТАСТЫРУДЫ МОДЕЛЬДЕУ</w:t>
      </w:r>
    </w:p>
    <w:p w14:paraId="42B24BFE" w14:textId="77777777" w:rsidR="008E4CD6" w:rsidRPr="003E62F2" w:rsidRDefault="008E4CD6" w:rsidP="0045188A">
      <w:pPr>
        <w:tabs>
          <w:tab w:val="left" w:pos="567"/>
        </w:tabs>
        <w:spacing w:after="0" w:line="240" w:lineRule="auto"/>
        <w:ind w:firstLine="567"/>
        <w:jc w:val="center"/>
        <w:rPr>
          <w:rFonts w:ascii="Times New Roman" w:eastAsia="Times New Roman" w:hAnsi="Times New Roman" w:cs="Times New Roman"/>
          <w:b/>
          <w:bCs/>
          <w:sz w:val="28"/>
          <w:szCs w:val="28"/>
          <w:lang w:val="kk-KZ" w:eastAsia="ru-RU"/>
        </w:rPr>
      </w:pPr>
    </w:p>
    <w:p w14:paraId="2DA14E8F" w14:textId="2B491A65" w:rsidR="006328B8" w:rsidRPr="003E62F2" w:rsidRDefault="00EB6CE2" w:rsidP="0045188A">
      <w:pPr>
        <w:tabs>
          <w:tab w:val="left" w:pos="567"/>
        </w:tabs>
        <w:spacing w:after="0" w:line="240" w:lineRule="auto"/>
        <w:jc w:val="both"/>
        <w:rPr>
          <w:rFonts w:ascii="Times New Roman" w:hAnsi="Times New Roman" w:cs="Times New Roman"/>
          <w:b/>
          <w:bCs/>
          <w:sz w:val="28"/>
          <w:szCs w:val="28"/>
          <w:lang w:val="kk-KZ"/>
        </w:rPr>
      </w:pPr>
      <w:r w:rsidRPr="003E62F2">
        <w:rPr>
          <w:rFonts w:ascii="Times New Roman" w:eastAsia="Times New Roman" w:hAnsi="Times New Roman" w:cs="Times New Roman"/>
          <w:b/>
          <w:bCs/>
          <w:sz w:val="28"/>
          <w:szCs w:val="28"/>
          <w:lang w:val="kk-KZ" w:eastAsia="ru-RU"/>
        </w:rPr>
        <w:tab/>
      </w:r>
      <w:r w:rsidR="008E4CD6" w:rsidRPr="003E62F2">
        <w:rPr>
          <w:rFonts w:ascii="Times New Roman" w:eastAsia="Times New Roman" w:hAnsi="Times New Roman" w:cs="Times New Roman"/>
          <w:b/>
          <w:bCs/>
          <w:sz w:val="28"/>
          <w:szCs w:val="28"/>
          <w:lang w:val="kk-KZ" w:eastAsia="ru-RU"/>
        </w:rPr>
        <w:t xml:space="preserve">2.1 </w:t>
      </w:r>
      <w:r w:rsidR="008E4CD6" w:rsidRPr="003E62F2">
        <w:rPr>
          <w:rFonts w:ascii="Times New Roman" w:hAnsi="Times New Roman" w:cs="Times New Roman"/>
          <w:b/>
          <w:bCs/>
          <w:sz w:val="28"/>
          <w:szCs w:val="28"/>
          <w:lang w:val="kk-KZ"/>
        </w:rPr>
        <w:t>Жаппай ашық онлайн курстарының құрылымы</w:t>
      </w:r>
      <w:r w:rsidR="00DD7378" w:rsidRPr="003E62F2">
        <w:rPr>
          <w:rFonts w:ascii="Times New Roman" w:hAnsi="Times New Roman" w:cs="Times New Roman"/>
          <w:b/>
          <w:bCs/>
          <w:sz w:val="28"/>
          <w:szCs w:val="28"/>
          <w:lang w:val="kk-KZ"/>
        </w:rPr>
        <w:t xml:space="preserve"> мен мазмұны</w:t>
      </w:r>
    </w:p>
    <w:p w14:paraId="4C52EC83" w14:textId="774B0F3D" w:rsidR="008E4CD6" w:rsidRPr="003E62F2" w:rsidRDefault="008E4CD6"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Электронды оқыту, Web 3 құралдары, ақпараттық қарым-қатынас технологияларының тұрақты және үздіксіз даму</w:t>
      </w:r>
      <w:r w:rsidR="008E4DA8" w:rsidRPr="003E62F2">
        <w:rPr>
          <w:rFonts w:ascii="Times New Roman" w:hAnsi="Times New Roman" w:cs="Times New Roman"/>
          <w:sz w:val="28"/>
          <w:szCs w:val="28"/>
          <w:lang w:val="kk-KZ"/>
        </w:rPr>
        <w:t xml:space="preserve"> </w:t>
      </w:r>
      <w:r w:rsidR="00106806">
        <w:rPr>
          <w:rFonts w:ascii="Times New Roman" w:hAnsi="Times New Roman" w:cs="Times New Roman"/>
          <w:sz w:val="28"/>
          <w:szCs w:val="28"/>
          <w:lang w:val="kk-KZ"/>
        </w:rPr>
        <w:t>үдерісі</w:t>
      </w:r>
      <w:r w:rsidR="008E4DA8"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жаһандық білім берудің заманауи </w:t>
      </w:r>
      <w:r w:rsidRPr="003E62F2">
        <w:rPr>
          <w:rFonts w:ascii="Times New Roman" w:eastAsia="Times New Roman" w:hAnsi="Times New Roman" w:cs="Times New Roman"/>
          <w:sz w:val="28"/>
          <w:szCs w:val="28"/>
          <w:lang w:val="kk-KZ" w:eastAsia="ru-RU"/>
        </w:rPr>
        <w:t xml:space="preserve">ашық, жаппай, дербес және бірлескен оқыту сияқты  шарттарына негізделген </w:t>
      </w:r>
      <w:r w:rsidRPr="003E62F2">
        <w:rPr>
          <w:rFonts w:ascii="Times New Roman" w:hAnsi="Times New Roman" w:cs="Times New Roman"/>
          <w:sz w:val="28"/>
          <w:szCs w:val="28"/>
          <w:lang w:val="kk-KZ"/>
        </w:rPr>
        <w:t xml:space="preserve">қашықтықтан оқытудың жаңа бағыты Жаппай  </w:t>
      </w:r>
      <w:r w:rsidRPr="003E62F2">
        <w:rPr>
          <w:rFonts w:ascii="Times New Roman" w:eastAsia="Times New Roman" w:hAnsi="Times New Roman" w:cs="Times New Roman"/>
          <w:sz w:val="28"/>
          <w:szCs w:val="28"/>
          <w:lang w:val="kk-KZ" w:eastAsia="ru-RU"/>
        </w:rPr>
        <w:t>ашық онлайн курстарының пайда бол</w:t>
      </w:r>
      <w:r w:rsidR="009E3E62" w:rsidRPr="003E62F2">
        <w:rPr>
          <w:rFonts w:ascii="Times New Roman" w:eastAsia="Times New Roman" w:hAnsi="Times New Roman" w:cs="Times New Roman"/>
          <w:sz w:val="28"/>
          <w:szCs w:val="28"/>
          <w:lang w:val="kk-KZ" w:eastAsia="ru-RU"/>
        </w:rPr>
        <w:t>уына ықпал етті</w:t>
      </w:r>
      <w:r w:rsidRPr="003E62F2">
        <w:rPr>
          <w:rFonts w:ascii="Times New Roman" w:eastAsia="Times New Roman" w:hAnsi="Times New Roman" w:cs="Times New Roman"/>
          <w:sz w:val="28"/>
          <w:szCs w:val="28"/>
          <w:lang w:val="kk-KZ" w:eastAsia="ru-RU"/>
        </w:rPr>
        <w:t>.</w:t>
      </w:r>
    </w:p>
    <w:p w14:paraId="2448490A" w14:textId="45A7467F" w:rsidR="008E4CD6" w:rsidRPr="003E62F2" w:rsidRDefault="008E4CD6" w:rsidP="0045188A">
      <w:pPr>
        <w:spacing w:after="0" w:line="240" w:lineRule="auto"/>
        <w:jc w:val="both"/>
        <w:rPr>
          <w:rFonts w:ascii="Times New Roman" w:eastAsia="Times New Roman" w:hAnsi="Times New Roman" w:cs="Times New Roman"/>
          <w:sz w:val="28"/>
          <w:szCs w:val="28"/>
          <w:lang w:val="kk-KZ" w:eastAsia="ru-RU"/>
        </w:rPr>
      </w:pPr>
      <w:bookmarkStart w:id="53" w:name="_Hlk122696602"/>
      <w:r w:rsidRPr="003E62F2">
        <w:rPr>
          <w:rFonts w:ascii="Times New Roman" w:eastAsia="Times New Roman" w:hAnsi="Times New Roman" w:cs="Times New Roman"/>
          <w:sz w:val="28"/>
          <w:szCs w:val="28"/>
          <w:lang w:val="kk-KZ" w:eastAsia="ru-RU"/>
        </w:rPr>
        <w:t xml:space="preserve">        Жаппай ашық онлайн курстары ( ары қарай ЖАОК) тұжырымы ашық білім беру ресурстары (Open Educational Resources) </w:t>
      </w:r>
      <w:r w:rsidR="00106806">
        <w:rPr>
          <w:rFonts w:ascii="Times New Roman" w:eastAsia="Times New Roman" w:hAnsi="Times New Roman" w:cs="Times New Roman"/>
          <w:sz w:val="28"/>
          <w:szCs w:val="28"/>
          <w:lang w:val="kk-KZ" w:eastAsia="ru-RU"/>
        </w:rPr>
        <w:t>және</w:t>
      </w:r>
      <w:r w:rsidRPr="003E62F2">
        <w:rPr>
          <w:rFonts w:ascii="Times New Roman" w:eastAsia="Times New Roman" w:hAnsi="Times New Roman" w:cs="Times New Roman"/>
          <w:sz w:val="28"/>
          <w:szCs w:val="28"/>
          <w:lang w:val="kk-KZ" w:eastAsia="ru-RU"/>
        </w:rPr>
        <w:t xml:space="preserve"> ашық оқу құралдарынан (</w:t>
      </w:r>
      <w:r w:rsidRPr="003E62F2">
        <w:rPr>
          <w:rFonts w:ascii="Times New Roman" w:eastAsiaTheme="minorEastAsia" w:hAnsi="Times New Roman" w:cs="Times New Roman"/>
          <w:sz w:val="28"/>
          <w:szCs w:val="28"/>
          <w:lang w:val="kk-KZ" w:eastAsia="ru-RU"/>
        </w:rPr>
        <w:t xml:space="preserve">OpenCourseWare)  </w:t>
      </w:r>
      <w:r w:rsidRPr="003E62F2">
        <w:rPr>
          <w:rFonts w:ascii="Times New Roman" w:eastAsia="Times New Roman" w:hAnsi="Times New Roman" w:cs="Times New Roman"/>
          <w:sz w:val="28"/>
          <w:szCs w:val="28"/>
          <w:lang w:val="kk-KZ" w:eastAsia="ru-RU"/>
        </w:rPr>
        <w:t>пайда болған [</w:t>
      </w:r>
      <w:r w:rsidR="0045139E" w:rsidRPr="0045139E">
        <w:rPr>
          <w:rFonts w:ascii="Times New Roman" w:eastAsia="Times New Roman" w:hAnsi="Times New Roman" w:cs="Times New Roman"/>
          <w:sz w:val="28"/>
          <w:szCs w:val="28"/>
          <w:lang w:val="kk-KZ" w:eastAsia="ru-RU"/>
        </w:rPr>
        <w:t>101</w:t>
      </w:r>
      <w:r w:rsidRPr="003E62F2">
        <w:rPr>
          <w:rFonts w:ascii="Times New Roman" w:eastAsia="Times New Roman" w:hAnsi="Times New Roman" w:cs="Times New Roman"/>
          <w:sz w:val="28"/>
          <w:szCs w:val="28"/>
          <w:lang w:val="kk-KZ" w:eastAsia="ru-RU"/>
        </w:rPr>
        <w:t xml:space="preserve">]. Ашық білім беру ресурстары  «оқытушыларға, студенттерге және өздігінен білім алушыларға оқыту, оқу және зерттеу, қайта пайдалану мақсатында еркін және ашық түрде ұсынылатын электронды  материалдар жиынтығы» </w:t>
      </w:r>
      <w:r w:rsidR="00536A3E" w:rsidRPr="003E62F2">
        <w:rPr>
          <w:rFonts w:ascii="Times New Roman" w:eastAsia="Times New Roman" w:hAnsi="Times New Roman" w:cs="Times New Roman"/>
          <w:sz w:val="28"/>
          <w:szCs w:val="28"/>
          <w:lang w:val="kk-KZ" w:eastAsia="ru-RU"/>
        </w:rPr>
        <w:t>тұрғысынан</w:t>
      </w:r>
      <w:r w:rsidRPr="003E62F2">
        <w:rPr>
          <w:rFonts w:ascii="Times New Roman" w:eastAsia="Times New Roman" w:hAnsi="Times New Roman" w:cs="Times New Roman"/>
          <w:sz w:val="28"/>
          <w:szCs w:val="28"/>
          <w:lang w:val="kk-KZ" w:eastAsia="ru-RU"/>
        </w:rPr>
        <w:t xml:space="preserve"> анықта</w:t>
      </w:r>
      <w:r w:rsidR="00536A3E" w:rsidRPr="003E62F2">
        <w:rPr>
          <w:rFonts w:ascii="Times New Roman" w:eastAsia="Times New Roman" w:hAnsi="Times New Roman" w:cs="Times New Roman"/>
          <w:sz w:val="28"/>
          <w:szCs w:val="28"/>
          <w:lang w:val="kk-KZ" w:eastAsia="ru-RU"/>
        </w:rPr>
        <w:t>л</w:t>
      </w:r>
      <w:r w:rsidRPr="003E62F2">
        <w:rPr>
          <w:rFonts w:ascii="Times New Roman" w:eastAsia="Times New Roman" w:hAnsi="Times New Roman" w:cs="Times New Roman"/>
          <w:sz w:val="28"/>
          <w:szCs w:val="28"/>
          <w:lang w:val="kk-KZ" w:eastAsia="ru-RU"/>
        </w:rPr>
        <w:t>ды [1</w:t>
      </w:r>
      <w:r w:rsidR="00C3228E" w:rsidRPr="003E62F2">
        <w:rPr>
          <w:rFonts w:ascii="Times New Roman" w:eastAsia="Times New Roman" w:hAnsi="Times New Roman" w:cs="Times New Roman"/>
          <w:sz w:val="28"/>
          <w:szCs w:val="28"/>
          <w:lang w:val="kk-KZ" w:eastAsia="ru-RU"/>
        </w:rPr>
        <w:t>0</w:t>
      </w:r>
      <w:r w:rsidR="00323D73" w:rsidRPr="00323D73">
        <w:rPr>
          <w:rFonts w:ascii="Times New Roman" w:eastAsia="Times New Roman" w:hAnsi="Times New Roman" w:cs="Times New Roman"/>
          <w:sz w:val="28"/>
          <w:szCs w:val="28"/>
          <w:lang w:val="kk-KZ" w:eastAsia="ru-RU"/>
        </w:rPr>
        <w:t>2</w:t>
      </w:r>
      <w:r w:rsidRPr="003E62F2">
        <w:rPr>
          <w:rFonts w:ascii="Times New Roman" w:eastAsia="Times New Roman" w:hAnsi="Times New Roman" w:cs="Times New Roman"/>
          <w:sz w:val="28"/>
          <w:szCs w:val="28"/>
          <w:lang w:val="kk-KZ" w:eastAsia="ru-RU"/>
        </w:rPr>
        <w:t>]. Зерттеушілер ашық білім беру ресурстарының құрамына «ашық оқу құралдары мен мазмұндар,  ашық бағдарламалық құралдар (оқытуды басқару жүйелері - LMS), профессорлық-оқытушылар құрамының электронды оқыту әлеуетін көтеруге арналған ашық оқу материалдары</w:t>
      </w:r>
      <w:r w:rsidR="00735A57" w:rsidRPr="003E62F2">
        <w:rPr>
          <w:rFonts w:ascii="Times New Roman" w:eastAsia="Times New Roman" w:hAnsi="Times New Roman" w:cs="Times New Roman"/>
          <w:sz w:val="28"/>
          <w:szCs w:val="28"/>
          <w:lang w:val="kk-KZ" w:eastAsia="ru-RU"/>
        </w:rPr>
        <w:t>н</w:t>
      </w:r>
      <w:r w:rsidRPr="003E62F2">
        <w:rPr>
          <w:rFonts w:ascii="Times New Roman" w:eastAsia="Times New Roman" w:hAnsi="Times New Roman" w:cs="Times New Roman"/>
          <w:sz w:val="28"/>
          <w:szCs w:val="28"/>
          <w:lang w:val="kk-KZ" w:eastAsia="ru-RU"/>
        </w:rPr>
        <w:t xml:space="preserve">, оқу нысандарының </w:t>
      </w:r>
      <w:r w:rsidR="00735A57" w:rsidRPr="003E62F2">
        <w:rPr>
          <w:rFonts w:ascii="Times New Roman" w:eastAsia="Times New Roman" w:hAnsi="Times New Roman" w:cs="Times New Roman"/>
          <w:sz w:val="28"/>
          <w:szCs w:val="28"/>
          <w:lang w:val="kk-KZ" w:eastAsia="ru-RU"/>
        </w:rPr>
        <w:t>қорларын</w:t>
      </w:r>
      <w:r w:rsidRPr="003E62F2">
        <w:rPr>
          <w:rFonts w:ascii="Times New Roman" w:eastAsia="Times New Roman" w:hAnsi="Times New Roman" w:cs="Times New Roman"/>
          <w:sz w:val="28"/>
          <w:szCs w:val="28"/>
          <w:lang w:val="kk-KZ" w:eastAsia="ru-RU"/>
        </w:rPr>
        <w:t>, ақысыз білім беру курстарын» жатқызады [1</w:t>
      </w:r>
      <w:r w:rsidR="00C3228E" w:rsidRPr="003E62F2">
        <w:rPr>
          <w:rFonts w:ascii="Times New Roman" w:eastAsia="Times New Roman" w:hAnsi="Times New Roman" w:cs="Times New Roman"/>
          <w:sz w:val="28"/>
          <w:szCs w:val="28"/>
          <w:lang w:val="kk-KZ" w:eastAsia="ru-RU"/>
        </w:rPr>
        <w:t>0</w:t>
      </w:r>
      <w:r w:rsidR="00323D73" w:rsidRPr="00323D73">
        <w:rPr>
          <w:rFonts w:ascii="Times New Roman" w:eastAsia="Times New Roman" w:hAnsi="Times New Roman" w:cs="Times New Roman"/>
          <w:sz w:val="28"/>
          <w:szCs w:val="28"/>
          <w:lang w:val="kk-KZ" w:eastAsia="ru-RU"/>
        </w:rPr>
        <w:t>3</w:t>
      </w:r>
      <w:r w:rsidRPr="003E62F2">
        <w:rPr>
          <w:rFonts w:ascii="Times New Roman" w:eastAsia="Times New Roman" w:hAnsi="Times New Roman" w:cs="Times New Roman"/>
          <w:sz w:val="28"/>
          <w:szCs w:val="28"/>
          <w:lang w:val="kk-KZ" w:eastAsia="ru-RU"/>
        </w:rPr>
        <w:t xml:space="preserve">]. </w:t>
      </w:r>
    </w:p>
    <w:p w14:paraId="0426CA3F" w14:textId="41E3E396" w:rsidR="008E4CD6" w:rsidRPr="003E62F2" w:rsidRDefault="008E4CD6" w:rsidP="0045188A">
      <w:pPr>
        <w:spacing w:after="0" w:line="240" w:lineRule="auto"/>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       </w:t>
      </w:r>
      <w:r w:rsidR="00BC19A8">
        <w:rPr>
          <w:rFonts w:ascii="Times New Roman" w:hAnsi="Times New Roman" w:cs="Times New Roman"/>
          <w:sz w:val="28"/>
          <w:szCs w:val="28"/>
          <w:lang w:val="kk-KZ"/>
        </w:rPr>
        <w:t>ЖАОК</w:t>
      </w:r>
      <w:r w:rsidRPr="003E62F2">
        <w:rPr>
          <w:rFonts w:ascii="Times New Roman" w:hAnsi="Times New Roman" w:cs="Times New Roman"/>
          <w:sz w:val="28"/>
          <w:szCs w:val="28"/>
          <w:lang w:val="kk-KZ"/>
        </w:rPr>
        <w:t xml:space="preserve"> мен ашық оқу құралдарының ортақ ұқсастықтары </w:t>
      </w:r>
      <w:r w:rsidR="00106806">
        <w:rPr>
          <w:rFonts w:ascii="Times New Roman" w:hAnsi="Times New Roman" w:cs="Times New Roman"/>
          <w:sz w:val="28"/>
          <w:szCs w:val="28"/>
          <w:lang w:val="kk-KZ"/>
        </w:rPr>
        <w:t>анықталды</w:t>
      </w:r>
      <w:r w:rsidRPr="003E62F2">
        <w:rPr>
          <w:rFonts w:ascii="Times New Roman" w:hAnsi="Times New Roman" w:cs="Times New Roman"/>
          <w:sz w:val="28"/>
          <w:szCs w:val="28"/>
          <w:lang w:val="kk-KZ"/>
        </w:rPr>
        <w:t xml:space="preserve">. </w:t>
      </w:r>
      <w:r w:rsidR="00106806">
        <w:rPr>
          <w:rFonts w:ascii="Times New Roman" w:hAnsi="Times New Roman" w:cs="Times New Roman"/>
          <w:sz w:val="28"/>
          <w:szCs w:val="28"/>
          <w:lang w:val="kk-KZ"/>
        </w:rPr>
        <w:t>Мәселен,</w:t>
      </w:r>
      <w:r w:rsidR="006170DE" w:rsidRPr="003E62F2">
        <w:rPr>
          <w:rFonts w:ascii="Times New Roman" w:hAnsi="Times New Roman" w:cs="Times New Roman"/>
          <w:sz w:val="28"/>
          <w:szCs w:val="28"/>
          <w:lang w:val="kk-KZ"/>
        </w:rPr>
        <w:t xml:space="preserve"> а</w:t>
      </w:r>
      <w:r w:rsidRPr="003E62F2">
        <w:rPr>
          <w:rFonts w:ascii="Times New Roman" w:hAnsi="Times New Roman" w:cs="Times New Roman"/>
          <w:sz w:val="28"/>
          <w:szCs w:val="28"/>
          <w:lang w:val="kk-KZ"/>
        </w:rPr>
        <w:t>шық оқу құралдары «тегін және ашық жоғары сапалы оқу материалдарының курстар</w:t>
      </w:r>
      <w:r w:rsidR="006170DE" w:rsidRPr="003E62F2">
        <w:rPr>
          <w:rFonts w:ascii="Times New Roman" w:hAnsi="Times New Roman" w:cs="Times New Roman"/>
          <w:sz w:val="28"/>
          <w:szCs w:val="28"/>
          <w:lang w:val="kk-KZ"/>
        </w:rPr>
        <w:t>ы</w:t>
      </w:r>
      <w:r w:rsidRPr="003E62F2">
        <w:rPr>
          <w:rFonts w:ascii="Times New Roman" w:hAnsi="Times New Roman" w:cs="Times New Roman"/>
          <w:sz w:val="28"/>
          <w:szCs w:val="28"/>
          <w:lang w:val="kk-KZ"/>
        </w:rPr>
        <w:t xml:space="preserve"> ретінде ұйымдастырылған сандық басылымы» 2001 жылы Масcачусетс технологиялық институтында (MIT) пайда болды [1</w:t>
      </w:r>
      <w:r w:rsidR="00C3228E" w:rsidRPr="003E62F2">
        <w:rPr>
          <w:rFonts w:ascii="Times New Roman" w:hAnsi="Times New Roman" w:cs="Times New Roman"/>
          <w:sz w:val="28"/>
          <w:szCs w:val="28"/>
          <w:lang w:val="kk-KZ"/>
        </w:rPr>
        <w:t>0</w:t>
      </w:r>
      <w:r w:rsidR="00323D73" w:rsidRPr="00323D73">
        <w:rPr>
          <w:rFonts w:ascii="Times New Roman" w:hAnsi="Times New Roman" w:cs="Times New Roman"/>
          <w:sz w:val="28"/>
          <w:szCs w:val="28"/>
          <w:lang w:val="kk-KZ"/>
        </w:rPr>
        <w:t>2</w:t>
      </w:r>
      <w:r w:rsidRPr="003E62F2">
        <w:rPr>
          <w:rFonts w:ascii="Times New Roman" w:hAnsi="Times New Roman" w:cs="Times New Roman"/>
          <w:sz w:val="28"/>
          <w:szCs w:val="28"/>
          <w:lang w:val="kk-KZ"/>
        </w:rPr>
        <w:t xml:space="preserve">]. </w:t>
      </w:r>
      <w:r w:rsidRPr="003E62F2">
        <w:rPr>
          <w:rFonts w:ascii="Times New Roman" w:eastAsia="Times New Roman" w:hAnsi="Times New Roman" w:cs="Times New Roman"/>
          <w:sz w:val="28"/>
          <w:szCs w:val="28"/>
          <w:lang w:val="kk-KZ" w:eastAsia="ru-RU"/>
        </w:rPr>
        <w:t>Кейбір зерттеушілер ЖАОК-ның дәстүрлі, жоғары, онлайн білім беру бағдарламаларынан айырмашылығын қарастыр</w:t>
      </w:r>
      <w:r w:rsidR="003B2E92" w:rsidRPr="003E62F2">
        <w:rPr>
          <w:rFonts w:ascii="Times New Roman" w:eastAsia="Times New Roman" w:hAnsi="Times New Roman" w:cs="Times New Roman"/>
          <w:sz w:val="28"/>
          <w:szCs w:val="28"/>
          <w:lang w:val="kk-KZ" w:eastAsia="ru-RU"/>
        </w:rPr>
        <w:t>а келіп</w:t>
      </w:r>
      <w:r w:rsidRPr="003E62F2">
        <w:rPr>
          <w:rFonts w:ascii="Times New Roman" w:eastAsia="Times New Roman" w:hAnsi="Times New Roman" w:cs="Times New Roman"/>
          <w:sz w:val="28"/>
          <w:szCs w:val="28"/>
          <w:lang w:val="kk-KZ" w:eastAsia="ru-RU"/>
        </w:rPr>
        <w:t xml:space="preserve">, </w:t>
      </w:r>
      <w:r w:rsidR="003B2E92" w:rsidRPr="003E62F2">
        <w:rPr>
          <w:rFonts w:ascii="Times New Roman" w:eastAsia="Times New Roman" w:hAnsi="Times New Roman" w:cs="Times New Roman"/>
          <w:sz w:val="28"/>
          <w:szCs w:val="28"/>
          <w:lang w:val="kk-KZ" w:eastAsia="ru-RU"/>
        </w:rPr>
        <w:t xml:space="preserve">оны </w:t>
      </w:r>
      <w:r w:rsidRPr="003E62F2">
        <w:rPr>
          <w:rFonts w:ascii="Times New Roman" w:eastAsia="Times New Roman" w:hAnsi="Times New Roman" w:cs="Times New Roman"/>
          <w:sz w:val="28"/>
          <w:szCs w:val="28"/>
          <w:lang w:val="kk-KZ" w:eastAsia="ru-RU"/>
        </w:rPr>
        <w:t>«</w:t>
      </w:r>
      <w:r w:rsidR="003B2E92" w:rsidRPr="003E62F2">
        <w:rPr>
          <w:rFonts w:ascii="Times New Roman" w:eastAsia="Times New Roman" w:hAnsi="Times New Roman" w:cs="Times New Roman"/>
          <w:sz w:val="28"/>
          <w:szCs w:val="28"/>
          <w:lang w:val="kk-KZ" w:eastAsia="ru-RU"/>
        </w:rPr>
        <w:t>и</w:t>
      </w:r>
      <w:r w:rsidRPr="003E62F2">
        <w:rPr>
          <w:rFonts w:ascii="Times New Roman" w:eastAsia="Times New Roman" w:hAnsi="Times New Roman" w:cs="Times New Roman"/>
          <w:sz w:val="28"/>
          <w:szCs w:val="28"/>
          <w:lang w:val="kk-KZ" w:eastAsia="ru-RU"/>
        </w:rPr>
        <w:t>нтернет байланысы бар кез-келген жерде барлық адамдар кіре алатын, курсқа жазылуға біліктілікті қажет етпейтін, барлығына ашық, ақысыз толықтай онлайн режимінде ұсынылатын  курс» деп анықтады [1</w:t>
      </w:r>
      <w:r w:rsidR="0051437E" w:rsidRPr="003E62F2">
        <w:rPr>
          <w:rFonts w:ascii="Times New Roman" w:eastAsia="Times New Roman" w:hAnsi="Times New Roman" w:cs="Times New Roman"/>
          <w:sz w:val="28"/>
          <w:szCs w:val="28"/>
          <w:lang w:val="kk-KZ" w:eastAsia="ru-RU"/>
        </w:rPr>
        <w:t>0</w:t>
      </w:r>
      <w:r w:rsidR="00753D63" w:rsidRPr="00753D63">
        <w:rPr>
          <w:rFonts w:ascii="Times New Roman" w:eastAsia="Times New Roman" w:hAnsi="Times New Roman" w:cs="Times New Roman"/>
          <w:sz w:val="28"/>
          <w:szCs w:val="28"/>
          <w:lang w:val="kk-KZ" w:eastAsia="ru-RU"/>
        </w:rPr>
        <w:t>4</w:t>
      </w:r>
      <w:r w:rsidRPr="003E62F2">
        <w:rPr>
          <w:rFonts w:ascii="Times New Roman" w:eastAsia="Times New Roman" w:hAnsi="Times New Roman" w:cs="Times New Roman"/>
          <w:sz w:val="28"/>
          <w:szCs w:val="28"/>
          <w:lang w:val="kk-KZ" w:eastAsia="ru-RU"/>
        </w:rPr>
        <w:t xml:space="preserve">]. </w:t>
      </w:r>
    </w:p>
    <w:p w14:paraId="324ADF60" w14:textId="5E075B6D" w:rsidR="005F6B04" w:rsidRPr="003E62F2" w:rsidRDefault="005F6B04" w:rsidP="0045188A">
      <w:pPr>
        <w:tabs>
          <w:tab w:val="left" w:pos="0"/>
          <w:tab w:val="left" w:pos="567"/>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r>
      <w:r w:rsidRPr="003E62F2">
        <w:rPr>
          <w:rFonts w:ascii="Times New Roman" w:eastAsia="Times New Roman" w:hAnsi="Times New Roman" w:cs="Times New Roman"/>
          <w:sz w:val="28"/>
          <w:szCs w:val="28"/>
          <w:lang w:val="kk-KZ" w:eastAsia="ru-RU"/>
        </w:rPr>
        <w:t xml:space="preserve">ЖАОК </w:t>
      </w:r>
      <w:r w:rsidRPr="003E62F2">
        <w:rPr>
          <w:rFonts w:ascii="Times New Roman" w:hAnsi="Times New Roman" w:cs="Times New Roman"/>
          <w:sz w:val="28"/>
          <w:szCs w:val="28"/>
          <w:lang w:val="kk-KZ"/>
        </w:rPr>
        <w:t>ұғымы жалпы David Cormie есімімен байланысты, ол Канададағы Манитоба университетінде G.Simens және S.Dawns әзірлеген «Connectivism and Connective knowledge» атты ашық онлайн курсты сипаттау үшін қолдан</w:t>
      </w:r>
      <w:r w:rsidR="00106806">
        <w:rPr>
          <w:rFonts w:ascii="Times New Roman" w:hAnsi="Times New Roman" w:cs="Times New Roman"/>
          <w:sz w:val="28"/>
          <w:szCs w:val="28"/>
          <w:lang w:val="kk-KZ"/>
        </w:rPr>
        <w:t xml:space="preserve">ған </w:t>
      </w:r>
      <w:r w:rsidRPr="003E62F2">
        <w:rPr>
          <w:rFonts w:ascii="Times New Roman" w:hAnsi="Times New Roman" w:cs="Times New Roman"/>
          <w:sz w:val="28"/>
          <w:szCs w:val="28"/>
          <w:lang w:val="kk-KZ"/>
        </w:rPr>
        <w:t>[</w:t>
      </w:r>
      <w:r w:rsidRPr="00753D63">
        <w:rPr>
          <w:rFonts w:ascii="Times New Roman" w:hAnsi="Times New Roman" w:cs="Times New Roman"/>
          <w:sz w:val="28"/>
          <w:szCs w:val="28"/>
          <w:lang w:val="kk-KZ"/>
        </w:rPr>
        <w:t>1</w:t>
      </w:r>
      <w:r w:rsidR="0051437E" w:rsidRPr="00753D63">
        <w:rPr>
          <w:rFonts w:ascii="Times New Roman" w:hAnsi="Times New Roman" w:cs="Times New Roman"/>
          <w:sz w:val="28"/>
          <w:szCs w:val="28"/>
          <w:lang w:val="kk-KZ"/>
        </w:rPr>
        <w:t>0</w:t>
      </w:r>
      <w:r w:rsidR="00753D63" w:rsidRPr="00753D63">
        <w:rPr>
          <w:rFonts w:ascii="Times New Roman" w:hAnsi="Times New Roman" w:cs="Times New Roman"/>
          <w:sz w:val="28"/>
          <w:szCs w:val="28"/>
          <w:lang w:val="kk-KZ"/>
        </w:rPr>
        <w:t>4</w:t>
      </w:r>
      <w:r w:rsidRPr="003E62F2">
        <w:rPr>
          <w:rFonts w:ascii="Times New Roman" w:hAnsi="Times New Roman" w:cs="Times New Roman"/>
          <w:sz w:val="28"/>
          <w:szCs w:val="28"/>
          <w:lang w:val="kk-KZ"/>
        </w:rPr>
        <w:t xml:space="preserve">]. </w:t>
      </w:r>
      <w:r w:rsidRPr="003E62F2">
        <w:rPr>
          <w:rFonts w:ascii="Times New Roman" w:eastAsia="Times New Roman" w:hAnsi="Times New Roman" w:cs="Times New Roman"/>
          <w:sz w:val="28"/>
          <w:szCs w:val="28"/>
          <w:lang w:val="kk-KZ" w:eastAsia="ru-RU"/>
        </w:rPr>
        <w:t>Бұл ашық курстан әлемнің түкпір  түкпірінен 2 300 оқушы тегін білім алған және білім берудің бұл  моделі  ашық білім практиктері David Wiley  және Alec Couros-тың жұмысарына негізделіп, желілік тәжірибені, білімді құру және өзара әрекеттесуді басым бағытқа алып, жылдам дамыды. Бұл алғашқы ЖАОК-ы коннективизм теориясының тәжірибелік, терең диалогтік және қатысушылық сипатына негізделген</w:t>
      </w:r>
      <w:r w:rsidR="00106806">
        <w:rPr>
          <w:rFonts w:ascii="Times New Roman" w:eastAsia="Times New Roman" w:hAnsi="Times New Roman" w:cs="Times New Roman"/>
          <w:sz w:val="28"/>
          <w:szCs w:val="28"/>
          <w:lang w:val="kk-KZ" w:eastAsia="ru-RU"/>
        </w:rPr>
        <w:t>ін  атап өтуге болады</w:t>
      </w:r>
      <w:r w:rsidRPr="003E62F2">
        <w:rPr>
          <w:rFonts w:ascii="Times New Roman" w:eastAsia="Times New Roman" w:hAnsi="Times New Roman" w:cs="Times New Roman"/>
          <w:sz w:val="28"/>
          <w:szCs w:val="28"/>
          <w:lang w:val="kk-KZ" w:eastAsia="ru-RU"/>
        </w:rPr>
        <w:t xml:space="preserve">. </w:t>
      </w:r>
    </w:p>
    <w:p w14:paraId="7D684315" w14:textId="70F6F68C" w:rsidR="005F6B04" w:rsidRPr="003E62F2" w:rsidRDefault="005F6B04" w:rsidP="0045188A">
      <w:pPr>
        <w:tabs>
          <w:tab w:val="left" w:pos="0"/>
          <w:tab w:val="left" w:pos="567"/>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 xml:space="preserve">«Introduction to Artificial Intelligence (Жасанды интеллектке кіріспе)» деп аталатын екінші ЖАОК 2001 жылы жасалып, бұған әлемнен 160 000-нан астам </w:t>
      </w:r>
      <w:r w:rsidRPr="003E62F2">
        <w:rPr>
          <w:rFonts w:ascii="Times New Roman" w:hAnsi="Times New Roman" w:cs="Times New Roman"/>
          <w:sz w:val="28"/>
          <w:szCs w:val="28"/>
          <w:lang w:val="kk-KZ"/>
        </w:rPr>
        <w:lastRenderedPageBreak/>
        <w:t>студент қатысқан. Аталмыш курсты Стэндфорд университетінің профессоры Sebastian Thrun және Google компаниясының зерттеу бөлімінің директоры Peter Norvig ұйымдастырды.  Бұл курсқа дүние жүзінен мыңдаған студент қатысқанымен, курсты 28 000 студент аяқтаған [1</w:t>
      </w:r>
      <w:r w:rsidR="0051437E" w:rsidRPr="003E62F2">
        <w:rPr>
          <w:rFonts w:ascii="Times New Roman" w:hAnsi="Times New Roman" w:cs="Times New Roman"/>
          <w:sz w:val="28"/>
          <w:szCs w:val="28"/>
          <w:lang w:val="kk-KZ"/>
        </w:rPr>
        <w:t>04</w:t>
      </w:r>
      <w:r w:rsidRPr="003E62F2">
        <w:rPr>
          <w:rFonts w:ascii="Times New Roman" w:hAnsi="Times New Roman" w:cs="Times New Roman"/>
          <w:sz w:val="28"/>
          <w:szCs w:val="28"/>
          <w:lang w:val="kk-KZ"/>
        </w:rPr>
        <w:t xml:space="preserve">]. </w:t>
      </w:r>
    </w:p>
    <w:p w14:paraId="23E27B56" w14:textId="7B6B1BCB" w:rsidR="005F6B04" w:rsidRPr="003E62F2" w:rsidRDefault="005F6B04" w:rsidP="0045188A">
      <w:pPr>
        <w:tabs>
          <w:tab w:val="left" w:pos="0"/>
          <w:tab w:val="left" w:pos="567"/>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hAnsi="Times New Roman" w:cs="Times New Roman"/>
          <w:sz w:val="28"/>
          <w:szCs w:val="28"/>
          <w:lang w:val="kk-KZ"/>
        </w:rPr>
        <w:t xml:space="preserve">2011 жылы Daphne Koller және Andrew Ng АҚШ-тың ірі үш университетінің ашық ресурстарын біріктірген, бүгінде әлем назарын аудартқан «Coursera» платформасын құрған. Бұдан кейін ЖАОК қарқынды дамуына байланысты </w:t>
      </w:r>
      <w:r w:rsidRPr="003E62F2">
        <w:rPr>
          <w:rFonts w:ascii="Times New Roman" w:eastAsia="Times New Roman" w:hAnsi="Times New Roman" w:cs="Times New Roman"/>
          <w:sz w:val="28"/>
          <w:szCs w:val="28"/>
          <w:lang w:val="kk-KZ" w:eastAsia="ru-RU"/>
        </w:rPr>
        <w:t>New York Times газетінде шыққан  A.Pappano мақаласында  2012 жыл   «ЖАОК жылы» (The Year of MOOC) деп жарияланған [1</w:t>
      </w:r>
      <w:r w:rsidR="0051437E" w:rsidRPr="003E62F2">
        <w:rPr>
          <w:rFonts w:ascii="Times New Roman" w:eastAsia="Times New Roman" w:hAnsi="Times New Roman" w:cs="Times New Roman"/>
          <w:sz w:val="28"/>
          <w:szCs w:val="28"/>
          <w:lang w:val="kk-KZ" w:eastAsia="ru-RU"/>
        </w:rPr>
        <w:t>0</w:t>
      </w:r>
      <w:r w:rsidR="005B6071" w:rsidRPr="005B6071">
        <w:rPr>
          <w:rFonts w:ascii="Times New Roman" w:eastAsia="Times New Roman" w:hAnsi="Times New Roman" w:cs="Times New Roman"/>
          <w:sz w:val="28"/>
          <w:szCs w:val="28"/>
          <w:lang w:val="kk-KZ" w:eastAsia="ru-RU"/>
        </w:rPr>
        <w:t>6</w:t>
      </w:r>
      <w:r w:rsidRPr="003E62F2">
        <w:rPr>
          <w:rFonts w:ascii="Times New Roman" w:eastAsia="Times New Roman" w:hAnsi="Times New Roman" w:cs="Times New Roman"/>
          <w:sz w:val="28"/>
          <w:szCs w:val="28"/>
          <w:lang w:val="kk-KZ" w:eastAsia="ru-RU"/>
        </w:rPr>
        <w:t>]. Бүгінде кейбір зерттеушілер ЖАОК -ын  білім беруді дамытудың 2028 жылға дейінгі 30 болашағы бар бағытының бірі деп қарастырады [1</w:t>
      </w:r>
      <w:r w:rsidR="0051437E" w:rsidRPr="003E62F2">
        <w:rPr>
          <w:rFonts w:ascii="Times New Roman" w:eastAsia="Times New Roman" w:hAnsi="Times New Roman" w:cs="Times New Roman"/>
          <w:sz w:val="28"/>
          <w:szCs w:val="28"/>
          <w:lang w:val="kk-KZ" w:eastAsia="ru-RU"/>
        </w:rPr>
        <w:t>0</w:t>
      </w:r>
      <w:r w:rsidR="005B6071" w:rsidRPr="005B6071">
        <w:rPr>
          <w:rFonts w:ascii="Times New Roman" w:eastAsia="Times New Roman" w:hAnsi="Times New Roman" w:cs="Times New Roman"/>
          <w:sz w:val="28"/>
          <w:szCs w:val="28"/>
          <w:lang w:val="kk-KZ" w:eastAsia="ru-RU"/>
        </w:rPr>
        <w:t>7</w:t>
      </w:r>
      <w:r w:rsidRPr="003E62F2">
        <w:rPr>
          <w:rFonts w:ascii="Times New Roman" w:eastAsia="Times New Roman" w:hAnsi="Times New Roman" w:cs="Times New Roman"/>
          <w:sz w:val="28"/>
          <w:szCs w:val="28"/>
          <w:lang w:val="kk-KZ" w:eastAsia="ru-RU"/>
        </w:rPr>
        <w:t xml:space="preserve">]. </w:t>
      </w:r>
    </w:p>
    <w:p w14:paraId="42A24BB6" w14:textId="3A130DA8" w:rsidR="005F6B04" w:rsidRPr="003E62F2" w:rsidRDefault="005F6B04" w:rsidP="0045188A">
      <w:pPr>
        <w:tabs>
          <w:tab w:val="left" w:pos="0"/>
          <w:tab w:val="left" w:pos="567"/>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2012 жыл  </w:t>
      </w:r>
      <w:r w:rsidRPr="003E62F2">
        <w:rPr>
          <w:rFonts w:ascii="Times New Roman" w:hAnsi="Times New Roman" w:cs="Times New Roman"/>
          <w:sz w:val="28"/>
          <w:szCs w:val="28"/>
          <w:lang w:val="kk-KZ"/>
        </w:rPr>
        <w:t xml:space="preserve">Массачусетс технологиялық институты мен Гарвард университеті edX коммерциялық емес Жаппай ашық онлайн курстары платформасын іске қосты </w:t>
      </w:r>
      <w:r w:rsidRPr="005B6071">
        <w:rPr>
          <w:rFonts w:ascii="Times New Roman" w:hAnsi="Times New Roman" w:cs="Times New Roman"/>
          <w:sz w:val="28"/>
          <w:szCs w:val="28"/>
          <w:lang w:val="kk-KZ"/>
        </w:rPr>
        <w:t>[1</w:t>
      </w:r>
      <w:r w:rsidR="0051437E" w:rsidRPr="005B6071">
        <w:rPr>
          <w:rFonts w:ascii="Times New Roman" w:hAnsi="Times New Roman" w:cs="Times New Roman"/>
          <w:sz w:val="28"/>
          <w:szCs w:val="28"/>
          <w:lang w:val="kk-KZ"/>
        </w:rPr>
        <w:t>0</w:t>
      </w:r>
      <w:r w:rsidR="005B6071" w:rsidRPr="005B6071">
        <w:rPr>
          <w:rFonts w:ascii="Times New Roman" w:hAnsi="Times New Roman" w:cs="Times New Roman"/>
          <w:sz w:val="28"/>
          <w:szCs w:val="28"/>
          <w:lang w:val="kk-KZ"/>
        </w:rPr>
        <w:t>8</w:t>
      </w:r>
      <w:r w:rsidRPr="005B6071">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Бұдан әрі  әлемнің бірқатар елдері </w:t>
      </w:r>
      <w:r w:rsidRPr="003E62F2">
        <w:rPr>
          <w:rFonts w:ascii="Times New Roman" w:eastAsia="Times New Roman" w:hAnsi="Times New Roman" w:cs="Times New Roman"/>
          <w:sz w:val="28"/>
          <w:szCs w:val="28"/>
          <w:lang w:val="kk-KZ" w:eastAsia="ru-RU"/>
        </w:rPr>
        <w:t xml:space="preserve">АҚШ, Германия, Ұлыбритания, Австралия, Испания, </w:t>
      </w:r>
      <w:r w:rsidRPr="003E62F2">
        <w:rPr>
          <w:rFonts w:ascii="Times New Roman" w:eastAsiaTheme="minorEastAsia" w:hAnsi="Times New Roman" w:cs="Times New Roman"/>
          <w:sz w:val="28"/>
          <w:szCs w:val="28"/>
          <w:lang w:val="kk-KZ" w:eastAsia="ru-RU"/>
        </w:rPr>
        <w:t>Франция,</w:t>
      </w:r>
      <w:r w:rsidRPr="003E62F2">
        <w:rPr>
          <w:rFonts w:ascii="Times New Roman" w:eastAsia="Times New Roman" w:hAnsi="Times New Roman" w:cs="Times New Roman"/>
          <w:sz w:val="28"/>
          <w:szCs w:val="28"/>
          <w:lang w:val="kk-KZ" w:eastAsia="ru-RU"/>
        </w:rPr>
        <w:t xml:space="preserve"> Корея, Араб мемлекеті, Үндістан жоғары білімінде ЖАОК дами бастады. </w:t>
      </w:r>
      <w:r w:rsidRPr="003E62F2">
        <w:rPr>
          <w:rFonts w:ascii="Times New Roman" w:eastAsiaTheme="minorEastAsia" w:hAnsi="Times New Roman" w:cs="Times New Roman"/>
          <w:sz w:val="28"/>
          <w:szCs w:val="28"/>
          <w:lang w:val="kk-KZ" w:eastAsia="ru-RU"/>
        </w:rPr>
        <w:t>Қазіргі таңда дүние жүзінің әр елінде ашық білім беру кеңістіктері мен ұлттық платформалары жұмыс істеуде. Мәселен,</w:t>
      </w:r>
      <w:r w:rsidRPr="003E62F2">
        <w:rPr>
          <w:rFonts w:ascii="Times New Roman" w:eastAsia="Times New Roman" w:hAnsi="Times New Roman" w:cs="Times New Roman"/>
          <w:sz w:val="28"/>
          <w:szCs w:val="28"/>
          <w:lang w:val="kk-KZ" w:eastAsia="ru-RU"/>
        </w:rPr>
        <w:t xml:space="preserve"> </w:t>
      </w:r>
      <w:r w:rsidRPr="003E62F2">
        <w:rPr>
          <w:rFonts w:ascii="Times New Roman" w:eastAsiaTheme="minorEastAsia" w:hAnsi="Times New Roman" w:cs="Times New Roman"/>
          <w:sz w:val="28"/>
          <w:szCs w:val="28"/>
          <w:lang w:val="kk-KZ" w:eastAsia="ru-RU"/>
        </w:rPr>
        <w:t>Германия (</w:t>
      </w:r>
      <w:r w:rsidRPr="003E62F2">
        <w:rPr>
          <w:rFonts w:ascii="Times New Roman" w:eastAsia="Times New Roman" w:hAnsi="Times New Roman" w:cs="Times New Roman"/>
          <w:sz w:val="28"/>
          <w:szCs w:val="28"/>
          <w:lang w:val="kk-KZ" w:eastAsia="ru-RU"/>
        </w:rPr>
        <w:t>Iversity, 2012)</w:t>
      </w:r>
      <w:r w:rsidRPr="003E62F2">
        <w:rPr>
          <w:rFonts w:ascii="Times New Roman" w:eastAsiaTheme="minorEastAsia" w:hAnsi="Times New Roman" w:cs="Times New Roman"/>
          <w:sz w:val="28"/>
          <w:szCs w:val="28"/>
          <w:lang w:val="kk-KZ" w:eastAsia="ru-RU"/>
        </w:rPr>
        <w:t xml:space="preserve">  </w:t>
      </w:r>
      <w:r w:rsidRPr="003E62F2">
        <w:rPr>
          <w:rFonts w:ascii="Times New Roman" w:eastAsia="Times New Roman" w:hAnsi="Times New Roman" w:cs="Times New Roman"/>
          <w:sz w:val="28"/>
          <w:szCs w:val="28"/>
          <w:lang w:val="kk-KZ" w:eastAsia="ru-RU"/>
        </w:rPr>
        <w:t xml:space="preserve">Ұлыбритания (Ашық Университет, 2012), Испания (Crypt4you, 2013) платформаларын дамытқан. Ұлыбритания 12 жетекші  университетті біріктірген Futurelearn платформасын, Еуропалық Одақ - 11 университеттің басын қосқан OpenupEd  білім беру кеңістігін құрды. Бұл қатарға 2013-2014 жылдары Лекториум және Универсариум жобаларын жүзеге асырумен Ресей  қосылды. Сонымен қатар, Москва Физика Технология Институты (МФТИ), Экономика жоғары мектебі (ВШЭ) және Санкт Петербург Мемлекеттік Университеттері (СПбГУ) </w:t>
      </w:r>
      <w:r w:rsidRPr="003E62F2">
        <w:rPr>
          <w:rFonts w:ascii="Times New Roman" w:hAnsi="Times New Roman" w:cs="Times New Roman"/>
          <w:sz w:val="28"/>
          <w:szCs w:val="28"/>
          <w:lang w:val="kk-KZ"/>
        </w:rPr>
        <w:t xml:space="preserve">Coursera платформасына курстарын қоя бастады.  2015 жылы Томск Мемлекеттік Университеті </w:t>
      </w:r>
      <w:r w:rsidRPr="003E62F2">
        <w:rPr>
          <w:rFonts w:ascii="Times New Roman" w:eastAsia="Times New Roman" w:hAnsi="Times New Roman" w:cs="Times New Roman"/>
          <w:sz w:val="28"/>
          <w:szCs w:val="28"/>
          <w:lang w:val="kk-KZ" w:eastAsia="ru-RU"/>
        </w:rPr>
        <w:t>Iversity</w:t>
      </w:r>
      <w:r w:rsidRPr="003E62F2">
        <w:rPr>
          <w:rFonts w:ascii="Times New Roman" w:hAnsi="Times New Roman" w:cs="Times New Roman"/>
          <w:sz w:val="28"/>
          <w:szCs w:val="28"/>
          <w:lang w:val="kk-KZ"/>
        </w:rPr>
        <w:t xml:space="preserve"> </w:t>
      </w:r>
      <w:r w:rsidRPr="003E62F2">
        <w:rPr>
          <w:rFonts w:ascii="Times New Roman" w:eastAsiaTheme="minorEastAsia" w:hAnsi="Times New Roman" w:cs="Times New Roman"/>
          <w:sz w:val="28"/>
          <w:szCs w:val="28"/>
          <w:lang w:val="kk-KZ" w:eastAsia="ru-RU"/>
        </w:rPr>
        <w:t xml:space="preserve">платформасын курстар ұсыну арқылы </w:t>
      </w:r>
      <w:r w:rsidRPr="003E62F2">
        <w:rPr>
          <w:rFonts w:ascii="Times New Roman" w:hAnsi="Times New Roman" w:cs="Times New Roman"/>
          <w:sz w:val="28"/>
          <w:szCs w:val="28"/>
          <w:lang w:val="kk-KZ"/>
        </w:rPr>
        <w:t>бұл қатарға қосылды.</w:t>
      </w:r>
    </w:p>
    <w:p w14:paraId="673F6B2B" w14:textId="385D4FA7" w:rsidR="005F6B04" w:rsidRPr="003E62F2" w:rsidRDefault="005F6B04" w:rsidP="0045188A">
      <w:pPr>
        <w:tabs>
          <w:tab w:val="left" w:pos="0"/>
          <w:tab w:val="left" w:pos="567"/>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ЖАОК сияқты заманауи оқыту технологияларын дамыту арқылы</w:t>
      </w:r>
      <w:r w:rsidRPr="003E62F2">
        <w:rPr>
          <w:rFonts w:ascii="Times New Roman" w:eastAsia="Times New Roman" w:hAnsi="Times New Roman" w:cs="Times New Roman"/>
          <w:sz w:val="28"/>
          <w:szCs w:val="28"/>
          <w:lang w:val="kk-KZ"/>
        </w:rPr>
        <w:t xml:space="preserve"> білім берудің бәсекеге қабілеттілігін арттыру, сапалы білімге қол жетімділікті қамтамасыз ету,  адами капиталды дамыту мақсатында біздің мемлекеттің стратегиялық бағдарламаларында да көрініс тапты. </w:t>
      </w:r>
      <w:r w:rsidRPr="003E62F2">
        <w:rPr>
          <w:rFonts w:ascii="Times New Roman" w:eastAsia="Times New Roman" w:hAnsi="Times New Roman" w:cs="Times New Roman"/>
          <w:sz w:val="28"/>
          <w:szCs w:val="28"/>
          <w:lang w:val="kk-KZ" w:eastAsia="ru-RU"/>
        </w:rPr>
        <w:t xml:space="preserve">Қазіргі уақытта елімізде </w:t>
      </w:r>
      <w:r w:rsidR="00D678AA">
        <w:rPr>
          <w:rFonts w:ascii="Times New Roman" w:eastAsia="Times New Roman" w:hAnsi="Times New Roman" w:cs="Times New Roman"/>
          <w:sz w:val="28"/>
          <w:szCs w:val="28"/>
          <w:lang w:val="kk-KZ" w:eastAsia="ru-RU"/>
        </w:rPr>
        <w:t>жаппай ашық онлайн курстарын жасау және ендіру</w:t>
      </w:r>
      <w:r w:rsidRPr="003E62F2">
        <w:rPr>
          <w:rFonts w:ascii="Times New Roman" w:eastAsia="Times New Roman" w:hAnsi="Times New Roman" w:cs="Times New Roman"/>
          <w:sz w:val="28"/>
          <w:szCs w:val="28"/>
          <w:lang w:val="kk-KZ" w:eastAsia="ru-RU"/>
        </w:rPr>
        <w:t xml:space="preserve"> қолға алынған. </w:t>
      </w:r>
      <w:r w:rsidR="00D678AA">
        <w:rPr>
          <w:rFonts w:ascii="Times New Roman" w:eastAsia="Times New Roman" w:hAnsi="Times New Roman" w:cs="Times New Roman"/>
          <w:sz w:val="28"/>
          <w:szCs w:val="28"/>
          <w:lang w:val="kk-KZ" w:eastAsia="ru-RU"/>
        </w:rPr>
        <w:t xml:space="preserve">Бұл туралы диссертацияның 3.2 параграфында баяндалады. </w:t>
      </w:r>
    </w:p>
    <w:p w14:paraId="644B6F6B" w14:textId="5F485B7C" w:rsidR="008E4CD6" w:rsidRPr="003E62F2" w:rsidRDefault="002510F2" w:rsidP="00D678AA">
      <w:pPr>
        <w:pStyle w:val="a3"/>
        <w:shd w:val="clear" w:color="auto" w:fill="FFFFFF"/>
        <w:spacing w:before="0" w:beforeAutospacing="0" w:after="0" w:afterAutospacing="0"/>
        <w:ind w:left="30" w:right="30"/>
        <w:jc w:val="both"/>
        <w:rPr>
          <w:sz w:val="28"/>
          <w:szCs w:val="28"/>
          <w:lang w:val="kk-KZ"/>
        </w:rPr>
      </w:pPr>
      <w:r w:rsidRPr="002510F2">
        <w:rPr>
          <w:sz w:val="28"/>
          <w:szCs w:val="28"/>
          <w:lang w:val="kk-KZ"/>
        </w:rPr>
        <w:t xml:space="preserve">    </w:t>
      </w:r>
      <w:r w:rsidR="00CE5495">
        <w:rPr>
          <w:sz w:val="28"/>
          <w:szCs w:val="28"/>
          <w:lang w:val="kk-KZ"/>
        </w:rPr>
        <w:t>Ары қарай</w:t>
      </w:r>
      <w:r w:rsidRPr="002510F2">
        <w:rPr>
          <w:sz w:val="28"/>
          <w:szCs w:val="28"/>
          <w:lang w:val="kk-KZ"/>
        </w:rPr>
        <w:t xml:space="preserve"> </w:t>
      </w:r>
      <w:r w:rsidR="00CE5495">
        <w:rPr>
          <w:sz w:val="28"/>
          <w:szCs w:val="28"/>
          <w:lang w:val="kk-KZ"/>
        </w:rPr>
        <w:t>з</w:t>
      </w:r>
      <w:r w:rsidR="004F635F" w:rsidRPr="003E62F2">
        <w:rPr>
          <w:sz w:val="28"/>
          <w:szCs w:val="28"/>
          <w:lang w:val="kk-KZ"/>
        </w:rPr>
        <w:t>ерттеу барысында біз ЖАОК ұғымының мәнін аша түсу үшін б</w:t>
      </w:r>
      <w:r w:rsidR="008E4CD6" w:rsidRPr="003E62F2">
        <w:rPr>
          <w:sz w:val="28"/>
          <w:szCs w:val="28"/>
          <w:lang w:val="kk-KZ"/>
        </w:rPr>
        <w:t xml:space="preserve">ірқатар ғалымдар зерттеулерінде </w:t>
      </w:r>
      <w:r w:rsidR="004F635F" w:rsidRPr="003E62F2">
        <w:rPr>
          <w:sz w:val="28"/>
          <w:szCs w:val="28"/>
          <w:lang w:val="kk-KZ"/>
        </w:rPr>
        <w:t>осы түсінікке берілген</w:t>
      </w:r>
      <w:r w:rsidR="008E4CD6" w:rsidRPr="003E62F2">
        <w:rPr>
          <w:sz w:val="28"/>
          <w:szCs w:val="28"/>
          <w:lang w:val="kk-KZ"/>
        </w:rPr>
        <w:t xml:space="preserve"> анықтамалар</w:t>
      </w:r>
      <w:r w:rsidR="004F635F" w:rsidRPr="003E62F2">
        <w:rPr>
          <w:sz w:val="28"/>
          <w:szCs w:val="28"/>
          <w:lang w:val="kk-KZ"/>
        </w:rPr>
        <w:t xml:space="preserve">ға талдау жасап оларды бір кестеге жинақтадық </w:t>
      </w:r>
      <w:r w:rsidR="008E4CD6" w:rsidRPr="003E62F2">
        <w:rPr>
          <w:sz w:val="28"/>
          <w:szCs w:val="28"/>
          <w:lang w:val="kk-KZ"/>
        </w:rPr>
        <w:t>(Кесте-</w:t>
      </w:r>
      <w:r w:rsidR="00642C8B" w:rsidRPr="003E62F2">
        <w:rPr>
          <w:sz w:val="28"/>
          <w:szCs w:val="28"/>
          <w:lang w:val="kk-KZ"/>
        </w:rPr>
        <w:t>4</w:t>
      </w:r>
      <w:r w:rsidR="008E4CD6" w:rsidRPr="003E62F2">
        <w:rPr>
          <w:sz w:val="28"/>
          <w:szCs w:val="28"/>
          <w:lang w:val="kk-KZ"/>
        </w:rPr>
        <w:t>).</w:t>
      </w:r>
    </w:p>
    <w:p w14:paraId="3CC0C24B" w14:textId="77777777" w:rsidR="00642C8B" w:rsidRPr="003E62F2" w:rsidRDefault="00642C8B" w:rsidP="0045188A">
      <w:pPr>
        <w:spacing w:after="0" w:line="240" w:lineRule="auto"/>
        <w:rPr>
          <w:rFonts w:ascii="Times New Roman" w:hAnsi="Times New Roman" w:cs="Times New Roman"/>
          <w:sz w:val="28"/>
          <w:szCs w:val="28"/>
          <w:lang w:val="kk-KZ"/>
        </w:rPr>
      </w:pPr>
    </w:p>
    <w:p w14:paraId="3CFE4CF0" w14:textId="0CF77219" w:rsidR="008E4CD6" w:rsidRPr="003E62F2" w:rsidRDefault="008E4CD6" w:rsidP="0045188A">
      <w:pPr>
        <w:spacing w:after="0" w:line="240" w:lineRule="auto"/>
        <w:rPr>
          <w:rFonts w:ascii="Times New Roman" w:hAnsi="Times New Roman" w:cs="Times New Roman"/>
          <w:sz w:val="28"/>
          <w:szCs w:val="28"/>
          <w:lang w:val="kk-KZ"/>
        </w:rPr>
      </w:pPr>
      <w:bookmarkStart w:id="54" w:name="_Hlk150014755"/>
      <w:r w:rsidRPr="003E62F2">
        <w:rPr>
          <w:rFonts w:ascii="Times New Roman" w:hAnsi="Times New Roman" w:cs="Times New Roman"/>
          <w:sz w:val="28"/>
          <w:szCs w:val="28"/>
          <w:lang w:val="kk-KZ"/>
        </w:rPr>
        <w:t xml:space="preserve">Кесте </w:t>
      </w:r>
      <w:r w:rsidR="00642C8B" w:rsidRPr="003E62F2">
        <w:rPr>
          <w:rFonts w:ascii="Times New Roman" w:hAnsi="Times New Roman" w:cs="Times New Roman"/>
          <w:sz w:val="28"/>
          <w:szCs w:val="28"/>
          <w:lang w:val="kk-KZ"/>
        </w:rPr>
        <w:t>4</w:t>
      </w:r>
      <w:r w:rsidRPr="003E62F2">
        <w:rPr>
          <w:rFonts w:ascii="Times New Roman" w:hAnsi="Times New Roman" w:cs="Times New Roman"/>
          <w:sz w:val="28"/>
          <w:szCs w:val="28"/>
          <w:lang w:val="kk-KZ"/>
        </w:rPr>
        <w:t>– Ғалымдардың «ЖАОК» ұғымына берген анықтамалары</w:t>
      </w:r>
    </w:p>
    <w:bookmarkEnd w:id="54"/>
    <w:p w14:paraId="0BE0DBAA" w14:textId="77777777" w:rsidR="00642C8B" w:rsidRPr="003E62F2" w:rsidRDefault="00642C8B" w:rsidP="0045188A">
      <w:pPr>
        <w:spacing w:after="0" w:line="240" w:lineRule="auto"/>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6688"/>
      </w:tblGrid>
      <w:tr w:rsidR="008E4CD6" w:rsidRPr="003E62F2" w14:paraId="6C859703" w14:textId="77777777" w:rsidTr="00A1651C">
        <w:tc>
          <w:tcPr>
            <w:tcW w:w="2946" w:type="dxa"/>
          </w:tcPr>
          <w:p w14:paraId="02DA70B4" w14:textId="77777777" w:rsidR="008E4CD6" w:rsidRPr="003E62F2" w:rsidRDefault="008E4CD6" w:rsidP="00A1651C">
            <w:pPr>
              <w:spacing w:after="0" w:line="240" w:lineRule="auto"/>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Аты-жөні</w:t>
            </w:r>
          </w:p>
        </w:tc>
        <w:tc>
          <w:tcPr>
            <w:tcW w:w="6688" w:type="dxa"/>
          </w:tcPr>
          <w:p w14:paraId="112250E2" w14:textId="43AE2244" w:rsidR="008E4CD6" w:rsidRPr="003E62F2" w:rsidRDefault="008E4CD6" w:rsidP="00A1651C">
            <w:pPr>
              <w:spacing w:after="0" w:line="240" w:lineRule="auto"/>
              <w:jc w:val="center"/>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ЖАОК – бұл:</w:t>
            </w:r>
          </w:p>
        </w:tc>
      </w:tr>
      <w:tr w:rsidR="00A1651C" w:rsidRPr="003E62F2" w14:paraId="3D79EBF5" w14:textId="77777777" w:rsidTr="00A1651C">
        <w:tc>
          <w:tcPr>
            <w:tcW w:w="2946" w:type="dxa"/>
          </w:tcPr>
          <w:p w14:paraId="7781FB51" w14:textId="1AF78FDD" w:rsidR="00A1651C" w:rsidRPr="003E62F2" w:rsidRDefault="00A1651C" w:rsidP="00A1651C">
            <w:pPr>
              <w:spacing w:after="0" w:line="240" w:lineRule="auto"/>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1</w:t>
            </w:r>
          </w:p>
        </w:tc>
        <w:tc>
          <w:tcPr>
            <w:tcW w:w="6688" w:type="dxa"/>
          </w:tcPr>
          <w:p w14:paraId="50934990" w14:textId="022CA695" w:rsidR="00A1651C" w:rsidRPr="003E62F2" w:rsidRDefault="00A1651C" w:rsidP="00A1651C">
            <w:pPr>
              <w:spacing w:after="0" w:line="240" w:lineRule="auto"/>
              <w:jc w:val="center"/>
              <w:rPr>
                <w:rFonts w:ascii="Times New Roman" w:eastAsia="Times New Roman" w:hAnsi="Times New Roman" w:cs="Times New Roman"/>
                <w:sz w:val="24"/>
                <w:szCs w:val="24"/>
                <w:lang w:val="kk-KZ" w:eastAsia="ru-RU"/>
              </w:rPr>
            </w:pPr>
            <w:r w:rsidRPr="003E62F2">
              <w:rPr>
                <w:rFonts w:ascii="Times New Roman" w:eastAsia="Times New Roman" w:hAnsi="Times New Roman" w:cs="Times New Roman"/>
                <w:sz w:val="24"/>
                <w:szCs w:val="24"/>
                <w:lang w:val="kk-KZ" w:eastAsia="ru-RU"/>
              </w:rPr>
              <w:t>2</w:t>
            </w:r>
          </w:p>
        </w:tc>
      </w:tr>
      <w:tr w:rsidR="00AC7886" w:rsidRPr="003E62F2" w14:paraId="275A53DF" w14:textId="77777777" w:rsidTr="00A1651C">
        <w:tc>
          <w:tcPr>
            <w:tcW w:w="2946" w:type="dxa"/>
          </w:tcPr>
          <w:p w14:paraId="6F4144B3" w14:textId="654E30FB" w:rsidR="00AC7886" w:rsidRPr="00EC3CB1" w:rsidRDefault="00AC7886" w:rsidP="00AC7886">
            <w:pPr>
              <w:spacing w:after="0" w:line="240" w:lineRule="auto"/>
              <w:rPr>
                <w:rFonts w:ascii="Times New Roman" w:hAnsi="Times New Roman" w:cs="Times New Roman"/>
                <w:sz w:val="24"/>
                <w:szCs w:val="24"/>
                <w:lang w:val="en-US"/>
              </w:rPr>
            </w:pPr>
            <w:r w:rsidRPr="00AC7886">
              <w:rPr>
                <w:rFonts w:ascii="Times New Roman" w:eastAsia="Times New Roman" w:hAnsi="Times New Roman" w:cs="Times New Roman"/>
                <w:sz w:val="24"/>
                <w:szCs w:val="24"/>
                <w:lang w:val="kk-KZ" w:eastAsia="ru-RU"/>
              </w:rPr>
              <w:t>Wikipedia</w:t>
            </w:r>
            <w:r w:rsidR="00EC3CB1">
              <w:rPr>
                <w:rFonts w:ascii="Times New Roman" w:eastAsia="Times New Roman" w:hAnsi="Times New Roman" w:cs="Times New Roman"/>
                <w:sz w:val="24"/>
                <w:szCs w:val="24"/>
                <w:lang w:val="kk-KZ" w:eastAsia="ru-RU"/>
              </w:rPr>
              <w:t xml:space="preserve"> </w:t>
            </w:r>
            <w:r w:rsidR="00EC3CB1">
              <w:rPr>
                <w:rFonts w:ascii="Times New Roman" w:eastAsia="Times New Roman" w:hAnsi="Times New Roman" w:cs="Times New Roman"/>
                <w:sz w:val="24"/>
                <w:szCs w:val="24"/>
                <w:lang w:val="en-US" w:eastAsia="ru-RU"/>
              </w:rPr>
              <w:t>[10</w:t>
            </w:r>
            <w:r w:rsidR="00147CAE">
              <w:rPr>
                <w:rFonts w:ascii="Times New Roman" w:eastAsia="Times New Roman" w:hAnsi="Times New Roman" w:cs="Times New Roman"/>
                <w:sz w:val="24"/>
                <w:szCs w:val="24"/>
                <w:lang w:val="en-US" w:eastAsia="ru-RU"/>
              </w:rPr>
              <w:t>9</w:t>
            </w:r>
            <w:r w:rsidR="00EC3CB1">
              <w:rPr>
                <w:rFonts w:ascii="Times New Roman" w:eastAsia="Times New Roman" w:hAnsi="Times New Roman" w:cs="Times New Roman"/>
                <w:sz w:val="24"/>
                <w:szCs w:val="24"/>
                <w:lang w:val="en-US" w:eastAsia="ru-RU"/>
              </w:rPr>
              <w:t>]</w:t>
            </w:r>
          </w:p>
        </w:tc>
        <w:tc>
          <w:tcPr>
            <w:tcW w:w="6688" w:type="dxa"/>
          </w:tcPr>
          <w:p w14:paraId="35F58775" w14:textId="39484CEB" w:rsidR="00AC7886" w:rsidRPr="00EC3CB1" w:rsidRDefault="0085074A" w:rsidP="00EC3CB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8"/>
                <w:lang w:val="kk-KZ" w:eastAsia="ru-RU"/>
              </w:rPr>
              <w:t>«</w:t>
            </w:r>
            <w:r w:rsidRPr="0085074A">
              <w:rPr>
                <w:rFonts w:ascii="Times New Roman" w:eastAsia="Times New Roman" w:hAnsi="Times New Roman" w:cs="Times New Roman"/>
                <w:sz w:val="24"/>
                <w:szCs w:val="24"/>
                <w:lang w:val="kk-KZ" w:eastAsia="ru-RU"/>
              </w:rPr>
              <w:t xml:space="preserve">қашықтықтан білім берудің соңғы бағыты және ашық білім беру ресурстарымен ұсынылған ашық білім беру түрінің  ілгерілеуі. ЖАОК-ның дизайны және оған қатысу колледжде немесе университетте өткізілген курстарға ұқсастығы мүмкін </w:t>
            </w:r>
            <w:r w:rsidRPr="0085074A">
              <w:rPr>
                <w:rFonts w:ascii="Times New Roman" w:eastAsia="Times New Roman" w:hAnsi="Times New Roman" w:cs="Times New Roman"/>
                <w:sz w:val="24"/>
                <w:szCs w:val="24"/>
                <w:lang w:val="kk-KZ" w:eastAsia="ru-RU"/>
              </w:rPr>
              <w:lastRenderedPageBreak/>
              <w:t>болса да, курстар әдетте оқу орындарындағы студенттерге берілген ақыны ұсынбайды. Алайда, оқуды бағалау мен сертификаттау арқылы жасауы мүмкін»</w:t>
            </w:r>
          </w:p>
        </w:tc>
      </w:tr>
      <w:tr w:rsidR="008E4CD6" w:rsidRPr="00635EA5" w14:paraId="6569D355" w14:textId="77777777" w:rsidTr="00A1651C">
        <w:tc>
          <w:tcPr>
            <w:tcW w:w="2946" w:type="dxa"/>
          </w:tcPr>
          <w:p w14:paraId="5BFF45AD" w14:textId="17DEFD8F"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lastRenderedPageBreak/>
              <w:t>De Freitas</w:t>
            </w:r>
            <w:r w:rsidR="006F1227" w:rsidRPr="003E62F2">
              <w:rPr>
                <w:rFonts w:ascii="Times New Roman" w:eastAsia="Times New Roman" w:hAnsi="Times New Roman" w:cs="Times New Roman"/>
                <w:sz w:val="24"/>
                <w:szCs w:val="24"/>
                <w:lang w:val="kk-KZ" w:eastAsia="ru-RU"/>
              </w:rPr>
              <w:t xml:space="preserve"> [1</w:t>
            </w:r>
            <w:r w:rsidR="001D4476">
              <w:rPr>
                <w:rFonts w:ascii="Times New Roman" w:eastAsia="Times New Roman" w:hAnsi="Times New Roman" w:cs="Times New Roman"/>
                <w:sz w:val="24"/>
                <w:szCs w:val="24"/>
                <w:lang w:val="en-US" w:eastAsia="ru-RU"/>
              </w:rPr>
              <w:t>10</w:t>
            </w:r>
            <w:r w:rsidR="006F1227" w:rsidRPr="003E62F2">
              <w:rPr>
                <w:rFonts w:ascii="Times New Roman" w:eastAsia="Times New Roman" w:hAnsi="Times New Roman" w:cs="Times New Roman"/>
                <w:sz w:val="24"/>
                <w:szCs w:val="24"/>
                <w:lang w:val="kk-KZ" w:eastAsia="ru-RU"/>
              </w:rPr>
              <w:t>]</w:t>
            </w:r>
          </w:p>
        </w:tc>
        <w:tc>
          <w:tcPr>
            <w:tcW w:w="6688" w:type="dxa"/>
          </w:tcPr>
          <w:p w14:paraId="6B20D3CA" w14:textId="77777777"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 xml:space="preserve">«цифрлы технологиялардың әсері, мазмұнды цифрландыру және әлеуметтік, цифрлық медианы қолдану, бұл дегеніміз- барлық университеттердің мақсаты – біліммен бөлісу және бүкіл әлемдік қауымдастықтарға тарату. Осыны ескере отырып, ЖАОК оқытудың ең ұтымды тәсілі және онлайн режимінде оқыту  үлкен өзгерістің бір бөлігі» </w:t>
            </w:r>
          </w:p>
        </w:tc>
      </w:tr>
      <w:tr w:rsidR="008E4CD6" w:rsidRPr="00635EA5" w14:paraId="1ECD49FB" w14:textId="77777777" w:rsidTr="00A1651C">
        <w:tc>
          <w:tcPr>
            <w:tcW w:w="2946" w:type="dxa"/>
          </w:tcPr>
          <w:p w14:paraId="27DD53E6" w14:textId="74AAB7C5"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E.Scanlon</w:t>
            </w:r>
            <w:r w:rsidR="006F1227" w:rsidRPr="003E62F2">
              <w:rPr>
                <w:rFonts w:ascii="Times New Roman" w:hAnsi="Times New Roman" w:cs="Times New Roman"/>
                <w:sz w:val="24"/>
                <w:szCs w:val="24"/>
                <w:lang w:val="kk-KZ"/>
              </w:rPr>
              <w:t xml:space="preserve"> [11</w:t>
            </w:r>
            <w:r w:rsidR="001D4476">
              <w:rPr>
                <w:rFonts w:ascii="Times New Roman" w:hAnsi="Times New Roman" w:cs="Times New Roman"/>
                <w:sz w:val="24"/>
                <w:szCs w:val="24"/>
                <w:lang w:val="en-US"/>
              </w:rPr>
              <w:t>1</w:t>
            </w:r>
            <w:r w:rsidR="006F1227" w:rsidRPr="003E62F2">
              <w:rPr>
                <w:rFonts w:ascii="Times New Roman" w:hAnsi="Times New Roman" w:cs="Times New Roman"/>
                <w:sz w:val="24"/>
                <w:szCs w:val="24"/>
                <w:lang w:val="kk-KZ"/>
              </w:rPr>
              <w:t>]</w:t>
            </w:r>
          </w:p>
        </w:tc>
        <w:tc>
          <w:tcPr>
            <w:tcW w:w="6688" w:type="dxa"/>
          </w:tcPr>
          <w:p w14:paraId="70E8673C" w14:textId="77777777"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«жеке тұлға ретінде икемді түрде жауапкершілікті өзіне ала отырып, оқуға еш кедергісіз, тәжірибелік немесе білім мүмкіндіктерін пайдалану барысында, даралыққа бағытталған білім алу» </w:t>
            </w:r>
          </w:p>
        </w:tc>
      </w:tr>
      <w:tr w:rsidR="008E4CD6" w:rsidRPr="00635EA5" w14:paraId="0E14FE8D" w14:textId="77777777" w:rsidTr="00A1651C">
        <w:tc>
          <w:tcPr>
            <w:tcW w:w="2946" w:type="dxa"/>
          </w:tcPr>
          <w:p w14:paraId="449BEC4A" w14:textId="5BCC1929"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M.Kesim H.Altınpulluk</w:t>
            </w:r>
            <w:r w:rsidR="006F1227" w:rsidRPr="003E62F2">
              <w:rPr>
                <w:rFonts w:ascii="Times New Roman" w:eastAsia="Times New Roman" w:hAnsi="Times New Roman" w:cs="Times New Roman"/>
                <w:sz w:val="24"/>
                <w:szCs w:val="24"/>
                <w:lang w:val="kk-KZ" w:eastAsia="ru-RU"/>
              </w:rPr>
              <w:t xml:space="preserve"> [11</w:t>
            </w:r>
            <w:r w:rsidR="001D4476">
              <w:rPr>
                <w:rFonts w:ascii="Times New Roman" w:eastAsia="Times New Roman" w:hAnsi="Times New Roman" w:cs="Times New Roman"/>
                <w:sz w:val="24"/>
                <w:szCs w:val="24"/>
                <w:lang w:val="en-US" w:eastAsia="ru-RU"/>
              </w:rPr>
              <w:t>2</w:t>
            </w:r>
            <w:r w:rsidR="006F1227" w:rsidRPr="003E62F2">
              <w:rPr>
                <w:rFonts w:ascii="Times New Roman" w:eastAsia="Times New Roman" w:hAnsi="Times New Roman" w:cs="Times New Roman"/>
                <w:sz w:val="24"/>
                <w:szCs w:val="24"/>
                <w:lang w:val="kk-KZ" w:eastAsia="ru-RU"/>
              </w:rPr>
              <w:t>]</w:t>
            </w:r>
          </w:p>
        </w:tc>
        <w:tc>
          <w:tcPr>
            <w:tcW w:w="6688" w:type="dxa"/>
          </w:tcPr>
          <w:p w14:paraId="2CC49F03" w14:textId="77777777"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«элиталық университеттерде элиталық академиктер оқытатын пәндерге үлкен қызығушылық тудырады және тапсырмалар, презентациялар, бейнедәрістер және басқа да курстық материалдар арқылы қашықтықтан оқытудың толық ортасын қамтамасыз етеді»</w:t>
            </w:r>
          </w:p>
        </w:tc>
      </w:tr>
      <w:tr w:rsidR="008E4CD6" w:rsidRPr="00635EA5" w14:paraId="5D09CC35" w14:textId="77777777" w:rsidTr="00A1651C">
        <w:tc>
          <w:tcPr>
            <w:tcW w:w="2946" w:type="dxa"/>
          </w:tcPr>
          <w:p w14:paraId="56760D23" w14:textId="0AD8E309"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О.П.Михеева</w:t>
            </w:r>
            <w:r w:rsidR="006F1227" w:rsidRPr="003E62F2">
              <w:rPr>
                <w:rFonts w:ascii="Times New Roman" w:eastAsia="Times New Roman" w:hAnsi="Times New Roman" w:cs="Times New Roman"/>
                <w:sz w:val="24"/>
                <w:szCs w:val="24"/>
                <w:lang w:val="kk-KZ" w:eastAsia="ru-RU"/>
              </w:rPr>
              <w:t xml:space="preserve"> [11</w:t>
            </w:r>
            <w:r w:rsidR="001D4476">
              <w:rPr>
                <w:rFonts w:ascii="Times New Roman" w:eastAsia="Times New Roman" w:hAnsi="Times New Roman" w:cs="Times New Roman"/>
                <w:sz w:val="24"/>
                <w:szCs w:val="24"/>
                <w:lang w:val="en-US" w:eastAsia="ru-RU"/>
              </w:rPr>
              <w:t>3</w:t>
            </w:r>
            <w:r w:rsidR="006F1227" w:rsidRPr="003E62F2">
              <w:rPr>
                <w:rFonts w:ascii="Times New Roman" w:eastAsia="Times New Roman" w:hAnsi="Times New Roman" w:cs="Times New Roman"/>
                <w:sz w:val="24"/>
                <w:szCs w:val="24"/>
                <w:lang w:val="kk-KZ" w:eastAsia="ru-RU"/>
              </w:rPr>
              <w:t>]</w:t>
            </w:r>
          </w:p>
        </w:tc>
        <w:tc>
          <w:tcPr>
            <w:tcW w:w="6688" w:type="dxa"/>
          </w:tcPr>
          <w:p w14:paraId="09E2CE1C" w14:textId="77777777" w:rsidR="008E4CD6" w:rsidRPr="003E62F2" w:rsidRDefault="008E4CD6" w:rsidP="0045188A">
            <w:pPr>
              <w:spacing w:after="0" w:line="240" w:lineRule="auto"/>
              <w:jc w:val="both"/>
              <w:rPr>
                <w:rFonts w:ascii="Times New Roman" w:hAnsi="Times New Roman" w:cs="Times New Roman"/>
                <w:sz w:val="24"/>
                <w:szCs w:val="24"/>
                <w:lang w:val="kk-KZ"/>
              </w:rPr>
            </w:pPr>
            <w:r w:rsidRPr="003E62F2">
              <w:rPr>
                <w:rFonts w:ascii="Times New Roman" w:eastAsia="Times New Roman" w:hAnsi="Times New Roman" w:cs="Times New Roman"/>
                <w:sz w:val="24"/>
                <w:szCs w:val="24"/>
                <w:lang w:val="kk-KZ" w:eastAsia="ru-RU"/>
              </w:rPr>
              <w:t>«мультимедиялық мазмұнды қолданушылардың өзара әрекеттесуі және оқытушылардың, ассистенттер мен студенттер қауымдастығының қолдауы, жаппай қатысуы  (көпшілікке арналған) арқылы өтетін ашық білім беру негізінде электронды оқытудың түрі болып табылатын интернеттік-курс»</w:t>
            </w:r>
          </w:p>
        </w:tc>
      </w:tr>
    </w:tbl>
    <w:p w14:paraId="67DADDAD" w14:textId="77777777" w:rsidR="00B83449" w:rsidRDefault="00B83449" w:rsidP="0045188A">
      <w:pPr>
        <w:tabs>
          <w:tab w:val="left" w:pos="567"/>
        </w:tabs>
        <w:spacing w:after="0" w:line="240" w:lineRule="auto"/>
        <w:ind w:firstLine="567"/>
        <w:jc w:val="both"/>
        <w:rPr>
          <w:rFonts w:ascii="Times New Roman" w:eastAsia="Times New Roman" w:hAnsi="Times New Roman" w:cs="Times New Roman"/>
          <w:sz w:val="28"/>
          <w:szCs w:val="28"/>
          <w:lang w:val="kk-KZ" w:eastAsia="ru-RU"/>
        </w:rPr>
      </w:pPr>
    </w:p>
    <w:p w14:paraId="03A5DA0D" w14:textId="76F1AA31" w:rsidR="008E4CD6" w:rsidRPr="003E62F2" w:rsidRDefault="008E4CD6" w:rsidP="0045188A">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Кестеден көрсетілгендей De Freitas ЖАОК-ын «цифрлы технологиялардың әсері, мазмұнды цифрландыру және әлеуметтік, цифрлық медианы қолдану, бұл дегеніміз</w:t>
      </w:r>
      <w:r w:rsidR="002A512B" w:rsidRPr="003E62F2">
        <w:rPr>
          <w:rFonts w:ascii="Times New Roman" w:eastAsia="Times New Roman" w:hAnsi="Times New Roman" w:cs="Times New Roman"/>
          <w:sz w:val="28"/>
          <w:szCs w:val="28"/>
          <w:lang w:val="kk-KZ" w:eastAsia="ru-RU"/>
        </w:rPr>
        <w:t xml:space="preserve"> </w:t>
      </w:r>
      <w:r w:rsidRPr="003E62F2">
        <w:rPr>
          <w:rFonts w:ascii="Times New Roman" w:eastAsia="Times New Roman" w:hAnsi="Times New Roman" w:cs="Times New Roman"/>
          <w:sz w:val="28"/>
          <w:szCs w:val="28"/>
          <w:lang w:val="kk-KZ" w:eastAsia="ru-RU"/>
        </w:rPr>
        <w:t>- барлық университеттердің мақсаты – біліммен бөлісу және бүкіл әлемдік қауымдастықтарға тарату. Осыны ескере отырып, ЖАОК</w:t>
      </w:r>
      <w:r w:rsidR="00CE5495" w:rsidRPr="003E62F2">
        <w:rPr>
          <w:rFonts w:ascii="Times New Roman" w:eastAsia="Times New Roman" w:hAnsi="Times New Roman" w:cs="Times New Roman"/>
          <w:sz w:val="28"/>
          <w:szCs w:val="28"/>
          <w:lang w:val="kk-KZ" w:eastAsia="ru-RU"/>
        </w:rPr>
        <w:t>-ын</w:t>
      </w:r>
      <w:r w:rsidRPr="003E62F2">
        <w:rPr>
          <w:rFonts w:ascii="Times New Roman" w:eastAsia="Times New Roman" w:hAnsi="Times New Roman" w:cs="Times New Roman"/>
          <w:sz w:val="28"/>
          <w:szCs w:val="28"/>
          <w:lang w:val="kk-KZ" w:eastAsia="ru-RU"/>
        </w:rPr>
        <w:t xml:space="preserve"> оқытудың ең ұтымды тәсілі және онлайн режимінде оқыту  үлкен өзгерістің бір бөлігі» деп анықтады [1</w:t>
      </w:r>
      <w:r w:rsidR="00AE697A" w:rsidRPr="00AE697A">
        <w:rPr>
          <w:rFonts w:ascii="Times New Roman" w:eastAsia="Times New Roman" w:hAnsi="Times New Roman" w:cs="Times New Roman"/>
          <w:sz w:val="28"/>
          <w:szCs w:val="28"/>
          <w:lang w:val="kk-KZ" w:eastAsia="ru-RU"/>
        </w:rPr>
        <w:t>10</w:t>
      </w:r>
      <w:r w:rsidRPr="003E62F2">
        <w:rPr>
          <w:rFonts w:ascii="Times New Roman" w:eastAsia="Times New Roman" w:hAnsi="Times New Roman" w:cs="Times New Roman"/>
          <w:sz w:val="28"/>
          <w:szCs w:val="28"/>
          <w:lang w:val="kk-KZ" w:eastAsia="ru-RU"/>
        </w:rPr>
        <w:t xml:space="preserve">]. </w:t>
      </w:r>
    </w:p>
    <w:p w14:paraId="4E1BFC1C" w14:textId="172F533D" w:rsidR="008E4CD6" w:rsidRPr="003E62F2" w:rsidRDefault="008E4CD6"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eastAsia="ru-RU"/>
        </w:rPr>
        <w:t>M.Kesim және H.Altınpulluk, «ЖАОК-ы элиталық университеттерде элиталық академиктер оқытатын пәндерге үлкен қызығушылық тудырады және тапсырмалар, презентациялар, бейнедәріс және басқа да курстық материалдар арқылы қашықтықтан оқытудың толық ортасын қамтамасыз етеді» [1</w:t>
      </w:r>
      <w:r w:rsidR="006F1227" w:rsidRPr="003E62F2">
        <w:rPr>
          <w:rFonts w:ascii="Times New Roman" w:eastAsia="Times New Roman" w:hAnsi="Times New Roman" w:cs="Times New Roman"/>
          <w:sz w:val="28"/>
          <w:szCs w:val="28"/>
          <w:lang w:val="kk-KZ" w:eastAsia="ru-RU"/>
        </w:rPr>
        <w:t>1</w:t>
      </w:r>
      <w:r w:rsidR="00AE697A" w:rsidRPr="00AE697A">
        <w:rPr>
          <w:rFonts w:ascii="Times New Roman" w:eastAsia="Times New Roman" w:hAnsi="Times New Roman" w:cs="Times New Roman"/>
          <w:sz w:val="28"/>
          <w:szCs w:val="28"/>
          <w:lang w:val="kk-KZ" w:eastAsia="ru-RU"/>
        </w:rPr>
        <w:t>1</w:t>
      </w:r>
      <w:r w:rsidRPr="003E62F2">
        <w:rPr>
          <w:rFonts w:ascii="Times New Roman" w:eastAsia="Times New Roman" w:hAnsi="Times New Roman" w:cs="Times New Roman"/>
          <w:sz w:val="28"/>
          <w:szCs w:val="28"/>
          <w:lang w:val="kk-KZ" w:eastAsia="ru-RU"/>
        </w:rPr>
        <w:t>] деп атады.</w:t>
      </w:r>
      <w:r w:rsidRPr="003E62F2">
        <w:rPr>
          <w:rFonts w:ascii="Times New Roman" w:hAnsi="Times New Roman" w:cs="Times New Roman"/>
          <w:sz w:val="28"/>
          <w:szCs w:val="28"/>
          <w:lang w:val="kk-KZ"/>
        </w:rPr>
        <w:t xml:space="preserve"> </w:t>
      </w:r>
    </w:p>
    <w:p w14:paraId="22A3A713" w14:textId="43534F08" w:rsidR="008E4CD6" w:rsidRPr="003E62F2" w:rsidRDefault="008E4CD6"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E.Scanlon ЖАОК-ғы ашық оқыту тәжірибесін  «Жеке тұлға ретінде икемді түрде жауапкершілікті өзіне ала отырып, оқуға еш кедергісіз, тәжірибелік немесе білім мүмкіндіктерін пайдалану барысында, даралыққа бағытталған білім алу» деп анықтады [1</w:t>
      </w:r>
      <w:r w:rsidR="00905F2D" w:rsidRPr="003E62F2">
        <w:rPr>
          <w:rFonts w:ascii="Times New Roman" w:hAnsi="Times New Roman" w:cs="Times New Roman"/>
          <w:sz w:val="28"/>
          <w:szCs w:val="28"/>
          <w:lang w:val="kk-KZ"/>
        </w:rPr>
        <w:t>1</w:t>
      </w:r>
      <w:r w:rsidR="00AE697A" w:rsidRPr="00AE697A">
        <w:rPr>
          <w:rFonts w:ascii="Times New Roman" w:hAnsi="Times New Roman" w:cs="Times New Roman"/>
          <w:sz w:val="28"/>
          <w:szCs w:val="28"/>
          <w:lang w:val="kk-KZ"/>
        </w:rPr>
        <w:t>2</w:t>
      </w:r>
      <w:r w:rsidRPr="003E62F2">
        <w:rPr>
          <w:rFonts w:ascii="Times New Roman" w:hAnsi="Times New Roman" w:cs="Times New Roman"/>
          <w:sz w:val="28"/>
          <w:szCs w:val="28"/>
          <w:lang w:val="kk-KZ"/>
        </w:rPr>
        <w:t>].</w:t>
      </w:r>
      <w:r w:rsidRPr="003E62F2">
        <w:rPr>
          <w:rFonts w:ascii="Times New Roman" w:eastAsia="Times New Roman" w:hAnsi="Times New Roman" w:cs="Times New Roman"/>
          <w:sz w:val="28"/>
          <w:szCs w:val="28"/>
          <w:lang w:val="kk-KZ" w:eastAsia="ru-RU"/>
        </w:rPr>
        <w:t xml:space="preserve">  </w:t>
      </w:r>
    </w:p>
    <w:p w14:paraId="7B4D4E3A" w14:textId="52D37F0D" w:rsidR="008E4CD6" w:rsidRPr="003E62F2" w:rsidRDefault="008E4CD6" w:rsidP="0045188A">
      <w:pPr>
        <w:tabs>
          <w:tab w:val="left" w:pos="0"/>
          <w:tab w:val="left" w:pos="567"/>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О.П.Михеева өзінің мақаласында «ЖАОК-ын мультимедиялық мазмұнды қолданушылардың өзара әрекеттесуі және оқытушылардың, ассистенттер мен студенттер қауымдастығының қолдауы, жаппай қатысуы  (көпшілікке арналған) арқылы өтетін ашық білім беру негізінде электронды оқытудың түрі болып табылатын интернеттік-курс» деп анықтайды [1</w:t>
      </w:r>
      <w:r w:rsidR="00905F2D" w:rsidRPr="003E62F2">
        <w:rPr>
          <w:rFonts w:ascii="Times New Roman" w:eastAsia="Times New Roman" w:hAnsi="Times New Roman" w:cs="Times New Roman"/>
          <w:sz w:val="28"/>
          <w:szCs w:val="28"/>
          <w:lang w:val="kk-KZ" w:eastAsia="ru-RU"/>
        </w:rPr>
        <w:t>1</w:t>
      </w:r>
      <w:r w:rsidR="00AE697A" w:rsidRPr="00AE697A">
        <w:rPr>
          <w:rFonts w:ascii="Times New Roman" w:eastAsia="Times New Roman" w:hAnsi="Times New Roman" w:cs="Times New Roman"/>
          <w:sz w:val="28"/>
          <w:szCs w:val="28"/>
          <w:lang w:val="kk-KZ" w:eastAsia="ru-RU"/>
        </w:rPr>
        <w:t>3</w:t>
      </w:r>
      <w:r w:rsidRPr="003E62F2">
        <w:rPr>
          <w:rFonts w:ascii="Times New Roman" w:eastAsia="Times New Roman" w:hAnsi="Times New Roman" w:cs="Times New Roman"/>
          <w:sz w:val="28"/>
          <w:szCs w:val="28"/>
          <w:lang w:val="kk-KZ" w:eastAsia="ru-RU"/>
        </w:rPr>
        <w:t>].</w:t>
      </w:r>
    </w:p>
    <w:p w14:paraId="0C703202" w14:textId="5A3E2573" w:rsidR="007F19F3" w:rsidRPr="003E62F2" w:rsidRDefault="007F19F3"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ЖАОК ұғымының мәнін ашу үшін оған берілген анықтамаларды талдау жеткіліксіз. Оның ерекшеліктері мен сипаттамаларына берілген талдау аталған түсінікті терең ашуға мүмкіндік береді. Өйткені ЖАОК-ның сипаттамалық </w:t>
      </w:r>
      <w:r w:rsidRPr="003E62F2">
        <w:rPr>
          <w:rFonts w:ascii="Times New Roman" w:eastAsia="Times New Roman" w:hAnsi="Times New Roman" w:cs="Times New Roman"/>
          <w:sz w:val="28"/>
          <w:szCs w:val="28"/>
          <w:lang w:val="kk-KZ" w:eastAsia="ru-RU"/>
        </w:rPr>
        <w:lastRenderedPageBreak/>
        <w:t>ерешеліктері жоғары білім беру ресурстарының барлық жерде, кез-келген уақытта қолжетімді болуынан емес, технологияның ашық білім беру ресурстарына еркін қолжетімді болуын қамтамасыз ету үшін қолданылатындығынан туындағаны айқындалған</w:t>
      </w:r>
      <w:r w:rsidRPr="00AE697A">
        <w:rPr>
          <w:rFonts w:ascii="Times New Roman" w:eastAsia="Times New Roman" w:hAnsi="Times New Roman" w:cs="Times New Roman"/>
          <w:sz w:val="28"/>
          <w:szCs w:val="28"/>
          <w:lang w:val="kk-KZ" w:eastAsia="ru-RU"/>
        </w:rPr>
        <w:t>.</w:t>
      </w:r>
      <w:bookmarkStart w:id="55" w:name="_Hlk134443005"/>
    </w:p>
    <w:bookmarkEnd w:id="55"/>
    <w:p w14:paraId="4A72EA04" w14:textId="122A7BC6" w:rsidR="0002718E" w:rsidRPr="003E62F2" w:rsidRDefault="0002718E" w:rsidP="0045188A">
      <w:pPr>
        <w:pStyle w:val="Default"/>
        <w:tabs>
          <w:tab w:val="left" w:pos="567"/>
        </w:tabs>
        <w:ind w:firstLine="567"/>
        <w:jc w:val="both"/>
        <w:rPr>
          <w:color w:val="auto"/>
          <w:sz w:val="28"/>
          <w:szCs w:val="28"/>
          <w:lang w:val="kk-KZ"/>
        </w:rPr>
      </w:pPr>
      <w:r w:rsidRPr="003E62F2">
        <w:rPr>
          <w:rFonts w:eastAsia="Times New Roman"/>
          <w:color w:val="auto"/>
          <w:sz w:val="28"/>
          <w:szCs w:val="28"/>
          <w:lang w:val="kk-KZ" w:eastAsia="ru-RU"/>
        </w:rPr>
        <w:t xml:space="preserve">Зерттеулерде </w:t>
      </w:r>
      <w:r w:rsidRPr="003E62F2">
        <w:rPr>
          <w:color w:val="auto"/>
          <w:sz w:val="28"/>
          <w:szCs w:val="28"/>
          <w:lang w:val="kk-KZ"/>
        </w:rPr>
        <w:t xml:space="preserve">A.McAuley және </w:t>
      </w:r>
      <w:r w:rsidR="00C2684F" w:rsidRPr="003E62F2">
        <w:rPr>
          <w:color w:val="auto"/>
          <w:sz w:val="28"/>
          <w:szCs w:val="28"/>
          <w:lang w:val="kk-KZ"/>
        </w:rPr>
        <w:t xml:space="preserve">т.б. ғалымдар </w:t>
      </w:r>
      <w:r w:rsidRPr="003E62F2">
        <w:rPr>
          <w:color w:val="auto"/>
          <w:sz w:val="28"/>
          <w:szCs w:val="28"/>
          <w:shd w:val="clear" w:color="auto" w:fill="FFFFFF"/>
          <w:lang w:val="kk-KZ"/>
        </w:rPr>
        <w:t>ЖАОК-ын</w:t>
      </w:r>
      <w:r w:rsidRPr="003E62F2">
        <w:rPr>
          <w:color w:val="auto"/>
          <w:sz w:val="28"/>
          <w:szCs w:val="28"/>
          <w:lang w:val="kk-KZ"/>
        </w:rPr>
        <w:t xml:space="preserve"> </w:t>
      </w:r>
      <w:r w:rsidR="00C2684F" w:rsidRPr="003E62F2">
        <w:rPr>
          <w:color w:val="auto"/>
          <w:sz w:val="28"/>
          <w:szCs w:val="28"/>
          <w:lang w:val="kk-KZ"/>
        </w:rPr>
        <w:t>сипаттайтын құрамын</w:t>
      </w:r>
      <w:r w:rsidRPr="003E62F2">
        <w:rPr>
          <w:color w:val="auto"/>
          <w:sz w:val="28"/>
          <w:szCs w:val="28"/>
          <w:lang w:val="kk-KZ"/>
        </w:rPr>
        <w:t xml:space="preserve"> және педагогикалық мәселелерін</w:t>
      </w:r>
      <w:r w:rsidR="00CD749A" w:rsidRPr="003E62F2">
        <w:rPr>
          <w:color w:val="auto"/>
          <w:sz w:val="28"/>
          <w:szCs w:val="28"/>
          <w:lang w:val="kk-KZ"/>
        </w:rPr>
        <w:t xml:space="preserve"> </w:t>
      </w:r>
      <w:r w:rsidR="00CD749A" w:rsidRPr="003E62F2">
        <w:rPr>
          <w:rFonts w:eastAsia="Times New Roman"/>
          <w:color w:val="auto"/>
          <w:sz w:val="28"/>
          <w:szCs w:val="28"/>
          <w:lang w:val="kk-KZ" w:eastAsia="ru-RU"/>
        </w:rPr>
        <w:t>[</w:t>
      </w:r>
      <w:r w:rsidR="006F1227" w:rsidRPr="003E62F2">
        <w:rPr>
          <w:rFonts w:eastAsia="Times New Roman"/>
          <w:color w:val="auto"/>
          <w:sz w:val="28"/>
          <w:szCs w:val="28"/>
          <w:lang w:val="kk-KZ" w:eastAsia="ru-RU"/>
        </w:rPr>
        <w:t>114</w:t>
      </w:r>
      <w:r w:rsidR="00CD749A" w:rsidRPr="003E62F2">
        <w:rPr>
          <w:rFonts w:eastAsia="Times New Roman"/>
          <w:color w:val="auto"/>
          <w:sz w:val="28"/>
          <w:szCs w:val="28"/>
          <w:lang w:val="kk-KZ" w:eastAsia="ru-RU"/>
        </w:rPr>
        <w:t>]</w:t>
      </w:r>
      <w:r w:rsidRPr="003E62F2">
        <w:rPr>
          <w:color w:val="auto"/>
          <w:sz w:val="28"/>
          <w:szCs w:val="28"/>
          <w:lang w:val="kk-KZ"/>
        </w:rPr>
        <w:t xml:space="preserve">, </w:t>
      </w:r>
      <w:r w:rsidRPr="003E62F2">
        <w:rPr>
          <w:color w:val="auto"/>
          <w:sz w:val="28"/>
          <w:szCs w:val="28"/>
          <w:shd w:val="clear" w:color="auto" w:fill="FFFFFF"/>
          <w:lang w:val="kk-KZ"/>
        </w:rPr>
        <w:t xml:space="preserve">W. Admiraal </w:t>
      </w:r>
      <w:r w:rsidR="00AE697A" w:rsidRPr="003E62F2">
        <w:rPr>
          <w:color w:val="auto"/>
          <w:sz w:val="28"/>
          <w:szCs w:val="28"/>
          <w:lang w:val="kk-KZ"/>
        </w:rPr>
        <w:t xml:space="preserve">және т.б. ғалымдар </w:t>
      </w:r>
      <w:r w:rsidRPr="003E62F2">
        <w:rPr>
          <w:color w:val="auto"/>
          <w:sz w:val="28"/>
          <w:szCs w:val="28"/>
          <w:lang w:val="kk-KZ"/>
        </w:rPr>
        <w:t xml:space="preserve">икс-ЖАОК және </w:t>
      </w:r>
      <w:r w:rsidRPr="003E62F2">
        <w:rPr>
          <w:color w:val="auto"/>
          <w:sz w:val="28"/>
          <w:szCs w:val="28"/>
          <w:shd w:val="clear" w:color="auto" w:fill="FFFFFF"/>
          <w:lang w:val="kk-KZ"/>
        </w:rPr>
        <w:t>си-ЖАОК-ның айырмашылығы мен сипаттарын</w:t>
      </w:r>
      <w:r w:rsidR="00CD749A" w:rsidRPr="003E62F2">
        <w:rPr>
          <w:color w:val="auto"/>
          <w:sz w:val="28"/>
          <w:szCs w:val="28"/>
          <w:shd w:val="clear" w:color="auto" w:fill="FFFFFF"/>
          <w:lang w:val="kk-KZ"/>
        </w:rPr>
        <w:t xml:space="preserve"> </w:t>
      </w:r>
      <w:r w:rsidR="00CD749A" w:rsidRPr="003E62F2">
        <w:rPr>
          <w:rFonts w:eastAsia="Times New Roman"/>
          <w:color w:val="auto"/>
          <w:sz w:val="28"/>
          <w:szCs w:val="28"/>
          <w:lang w:val="kk-KZ" w:eastAsia="ru-RU"/>
        </w:rPr>
        <w:t>[</w:t>
      </w:r>
      <w:r w:rsidR="00B41FCA" w:rsidRPr="003E62F2">
        <w:rPr>
          <w:rFonts w:eastAsia="Times New Roman"/>
          <w:color w:val="auto"/>
          <w:sz w:val="28"/>
          <w:szCs w:val="28"/>
          <w:lang w:val="kk-KZ" w:eastAsia="ru-RU"/>
        </w:rPr>
        <w:t>11</w:t>
      </w:r>
      <w:r w:rsidR="006F1227" w:rsidRPr="003E62F2">
        <w:rPr>
          <w:rFonts w:eastAsia="Times New Roman"/>
          <w:color w:val="auto"/>
          <w:sz w:val="28"/>
          <w:szCs w:val="28"/>
          <w:lang w:val="kk-KZ" w:eastAsia="ru-RU"/>
        </w:rPr>
        <w:t>5</w:t>
      </w:r>
      <w:r w:rsidR="00CD749A" w:rsidRPr="003E62F2">
        <w:rPr>
          <w:rFonts w:eastAsia="Times New Roman"/>
          <w:color w:val="auto"/>
          <w:sz w:val="28"/>
          <w:szCs w:val="28"/>
          <w:lang w:val="kk-KZ" w:eastAsia="ru-RU"/>
        </w:rPr>
        <w:t>]</w:t>
      </w:r>
      <w:r w:rsidRPr="003E62F2">
        <w:rPr>
          <w:color w:val="auto"/>
          <w:sz w:val="28"/>
          <w:szCs w:val="28"/>
          <w:lang w:val="kk-KZ"/>
        </w:rPr>
        <w:t xml:space="preserve">, </w:t>
      </w:r>
      <w:r w:rsidR="00AE697A" w:rsidRPr="00AE697A">
        <w:rPr>
          <w:color w:val="auto"/>
          <w:sz w:val="28"/>
          <w:szCs w:val="28"/>
          <w:lang w:val="kk-KZ"/>
        </w:rPr>
        <w:t>S.</w:t>
      </w:r>
      <w:r w:rsidRPr="003E62F2">
        <w:rPr>
          <w:color w:val="auto"/>
          <w:sz w:val="28"/>
          <w:szCs w:val="28"/>
          <w:lang w:val="kk-KZ"/>
        </w:rPr>
        <w:t>Blackmon ЖАОК түрлері арасындағы айырмашылықтарды</w:t>
      </w:r>
      <w:r w:rsidR="00CD749A" w:rsidRPr="003E62F2">
        <w:rPr>
          <w:color w:val="auto"/>
          <w:sz w:val="28"/>
          <w:szCs w:val="28"/>
          <w:lang w:val="kk-KZ"/>
        </w:rPr>
        <w:t xml:space="preserve"> </w:t>
      </w:r>
      <w:r w:rsidR="00CD749A" w:rsidRPr="003E62F2">
        <w:rPr>
          <w:rFonts w:eastAsia="Times New Roman"/>
          <w:color w:val="auto"/>
          <w:sz w:val="28"/>
          <w:szCs w:val="28"/>
          <w:lang w:val="kk-KZ" w:eastAsia="ru-RU"/>
        </w:rPr>
        <w:t>[</w:t>
      </w:r>
      <w:r w:rsidR="00B41FCA" w:rsidRPr="003E62F2">
        <w:rPr>
          <w:rFonts w:eastAsia="Times New Roman"/>
          <w:color w:val="auto"/>
          <w:sz w:val="28"/>
          <w:szCs w:val="28"/>
          <w:lang w:val="kk-KZ" w:eastAsia="ru-RU"/>
        </w:rPr>
        <w:t>11</w:t>
      </w:r>
      <w:r w:rsidR="006F1227" w:rsidRPr="003E62F2">
        <w:rPr>
          <w:rFonts w:eastAsia="Times New Roman"/>
          <w:color w:val="auto"/>
          <w:sz w:val="28"/>
          <w:szCs w:val="28"/>
          <w:lang w:val="kk-KZ" w:eastAsia="ru-RU"/>
        </w:rPr>
        <w:t>6</w:t>
      </w:r>
      <w:r w:rsidR="00CD749A" w:rsidRPr="003E62F2">
        <w:rPr>
          <w:rFonts w:eastAsia="Times New Roman"/>
          <w:color w:val="auto"/>
          <w:sz w:val="28"/>
          <w:szCs w:val="28"/>
          <w:lang w:val="kk-KZ" w:eastAsia="ru-RU"/>
        </w:rPr>
        <w:t>]</w:t>
      </w:r>
      <w:r w:rsidRPr="003E62F2">
        <w:rPr>
          <w:color w:val="auto"/>
          <w:sz w:val="28"/>
          <w:szCs w:val="28"/>
          <w:lang w:val="kk-KZ"/>
        </w:rPr>
        <w:t xml:space="preserve">, </w:t>
      </w:r>
      <w:r w:rsidRPr="003E62F2">
        <w:rPr>
          <w:color w:val="auto"/>
          <w:sz w:val="28"/>
          <w:szCs w:val="28"/>
          <w:shd w:val="clear" w:color="auto" w:fill="FFFFFF"/>
          <w:lang w:val="kk-KZ"/>
        </w:rPr>
        <w:t>D.Glance ЖАОК-ның  педагогикалық негіздерін</w:t>
      </w:r>
      <w:r w:rsidR="00CD749A" w:rsidRPr="003E62F2">
        <w:rPr>
          <w:color w:val="auto"/>
          <w:sz w:val="28"/>
          <w:szCs w:val="28"/>
          <w:shd w:val="clear" w:color="auto" w:fill="FFFFFF"/>
          <w:lang w:val="kk-KZ"/>
        </w:rPr>
        <w:t xml:space="preserve"> </w:t>
      </w:r>
      <w:r w:rsidR="00CD749A" w:rsidRPr="003E62F2">
        <w:rPr>
          <w:rFonts w:eastAsia="Times New Roman"/>
          <w:color w:val="auto"/>
          <w:sz w:val="28"/>
          <w:szCs w:val="28"/>
          <w:lang w:val="kk-KZ" w:eastAsia="ru-RU"/>
        </w:rPr>
        <w:t>[</w:t>
      </w:r>
      <w:r w:rsidR="00B41FCA" w:rsidRPr="003E62F2">
        <w:rPr>
          <w:rFonts w:eastAsia="Times New Roman"/>
          <w:color w:val="auto"/>
          <w:sz w:val="28"/>
          <w:szCs w:val="28"/>
          <w:lang w:val="kk-KZ" w:eastAsia="ru-RU"/>
        </w:rPr>
        <w:t>11</w:t>
      </w:r>
      <w:r w:rsidR="006F1227" w:rsidRPr="003E62F2">
        <w:rPr>
          <w:rFonts w:eastAsia="Times New Roman"/>
          <w:color w:val="auto"/>
          <w:sz w:val="28"/>
          <w:szCs w:val="28"/>
          <w:lang w:val="kk-KZ" w:eastAsia="ru-RU"/>
        </w:rPr>
        <w:t>7</w:t>
      </w:r>
      <w:r w:rsidR="00CD749A" w:rsidRPr="003E62F2">
        <w:rPr>
          <w:rFonts w:eastAsia="Times New Roman"/>
          <w:color w:val="auto"/>
          <w:sz w:val="28"/>
          <w:szCs w:val="28"/>
          <w:lang w:val="kk-KZ" w:eastAsia="ru-RU"/>
        </w:rPr>
        <w:t>]</w:t>
      </w:r>
      <w:r w:rsidRPr="003E62F2">
        <w:rPr>
          <w:color w:val="auto"/>
          <w:sz w:val="28"/>
          <w:szCs w:val="28"/>
          <w:shd w:val="clear" w:color="auto" w:fill="FFFFFF"/>
          <w:lang w:val="kk-KZ"/>
        </w:rPr>
        <w:t xml:space="preserve">, </w:t>
      </w:r>
      <w:r w:rsidRPr="003E62F2">
        <w:rPr>
          <w:color w:val="auto"/>
          <w:sz w:val="28"/>
          <w:szCs w:val="28"/>
          <w:lang w:val="kk-KZ"/>
        </w:rPr>
        <w:t xml:space="preserve">R. Quintana және Y.Тan </w:t>
      </w:r>
      <w:r w:rsidRPr="003E62F2">
        <w:rPr>
          <w:color w:val="auto"/>
          <w:sz w:val="28"/>
          <w:szCs w:val="28"/>
          <w:shd w:val="clear" w:color="auto" w:fill="FFFFFF"/>
          <w:lang w:val="kk-KZ"/>
        </w:rPr>
        <w:t xml:space="preserve"> ЖАОК педагогикасы мен оны жобалаудың құралдары мен әдіс-тәсілдерін</w:t>
      </w:r>
      <w:r w:rsidR="00CD749A" w:rsidRPr="003E62F2">
        <w:rPr>
          <w:color w:val="auto"/>
          <w:sz w:val="28"/>
          <w:szCs w:val="28"/>
          <w:shd w:val="clear" w:color="auto" w:fill="FFFFFF"/>
          <w:lang w:val="kk-KZ"/>
        </w:rPr>
        <w:t xml:space="preserve"> </w:t>
      </w:r>
      <w:r w:rsidR="00CD749A" w:rsidRPr="003E62F2">
        <w:rPr>
          <w:rFonts w:eastAsia="Times New Roman"/>
          <w:color w:val="auto"/>
          <w:sz w:val="28"/>
          <w:szCs w:val="28"/>
          <w:lang w:val="kk-KZ" w:eastAsia="ru-RU"/>
        </w:rPr>
        <w:t>[</w:t>
      </w:r>
      <w:r w:rsidR="00B41FCA" w:rsidRPr="003E62F2">
        <w:rPr>
          <w:rFonts w:eastAsia="Times New Roman"/>
          <w:color w:val="auto"/>
          <w:sz w:val="28"/>
          <w:szCs w:val="28"/>
          <w:lang w:val="kk-KZ" w:eastAsia="ru-RU"/>
        </w:rPr>
        <w:t>11</w:t>
      </w:r>
      <w:r w:rsidR="006F1227" w:rsidRPr="003E62F2">
        <w:rPr>
          <w:rFonts w:eastAsia="Times New Roman"/>
          <w:color w:val="auto"/>
          <w:sz w:val="28"/>
          <w:szCs w:val="28"/>
          <w:lang w:val="kk-KZ" w:eastAsia="ru-RU"/>
        </w:rPr>
        <w:t>8</w:t>
      </w:r>
      <w:r w:rsidR="00CD749A" w:rsidRPr="003E62F2">
        <w:rPr>
          <w:rFonts w:eastAsia="Times New Roman"/>
          <w:color w:val="auto"/>
          <w:sz w:val="28"/>
          <w:szCs w:val="28"/>
          <w:lang w:val="kk-KZ" w:eastAsia="ru-RU"/>
        </w:rPr>
        <w:t>]</w:t>
      </w:r>
      <w:r w:rsidRPr="003E62F2">
        <w:rPr>
          <w:color w:val="auto"/>
          <w:sz w:val="28"/>
          <w:szCs w:val="28"/>
          <w:lang w:val="kk-KZ"/>
        </w:rPr>
        <w:t>,  H.Najafi әртүрлі пәндерде ЖАОК-ын  жобалаудың  педагогикалық айырмашылықтарын қарастырған</w:t>
      </w:r>
      <w:r w:rsidR="00CD749A" w:rsidRPr="003E62F2">
        <w:rPr>
          <w:color w:val="auto"/>
          <w:sz w:val="28"/>
          <w:szCs w:val="28"/>
          <w:lang w:val="kk-KZ"/>
        </w:rPr>
        <w:t xml:space="preserve"> </w:t>
      </w:r>
      <w:r w:rsidR="00CD749A" w:rsidRPr="003E62F2">
        <w:rPr>
          <w:rFonts w:eastAsia="Times New Roman"/>
          <w:color w:val="auto"/>
          <w:sz w:val="28"/>
          <w:szCs w:val="28"/>
          <w:lang w:val="kk-KZ" w:eastAsia="ru-RU"/>
        </w:rPr>
        <w:t>[</w:t>
      </w:r>
      <w:r w:rsidR="00B41FCA" w:rsidRPr="003E62F2">
        <w:rPr>
          <w:rFonts w:eastAsia="Times New Roman"/>
          <w:color w:val="auto"/>
          <w:sz w:val="28"/>
          <w:szCs w:val="28"/>
          <w:lang w:val="kk-KZ" w:eastAsia="ru-RU"/>
        </w:rPr>
        <w:t>11</w:t>
      </w:r>
      <w:r w:rsidR="006F1227" w:rsidRPr="003E62F2">
        <w:rPr>
          <w:rFonts w:eastAsia="Times New Roman"/>
          <w:color w:val="auto"/>
          <w:sz w:val="28"/>
          <w:szCs w:val="28"/>
          <w:lang w:val="kk-KZ" w:eastAsia="ru-RU"/>
        </w:rPr>
        <w:t>9</w:t>
      </w:r>
      <w:r w:rsidR="00CD749A" w:rsidRPr="003E62F2">
        <w:rPr>
          <w:rFonts w:eastAsia="Times New Roman"/>
          <w:color w:val="auto"/>
          <w:sz w:val="28"/>
          <w:szCs w:val="28"/>
          <w:lang w:val="kk-KZ" w:eastAsia="ru-RU"/>
        </w:rPr>
        <w:t>]</w:t>
      </w:r>
      <w:r w:rsidRPr="003E62F2">
        <w:rPr>
          <w:color w:val="auto"/>
          <w:sz w:val="28"/>
          <w:szCs w:val="28"/>
          <w:lang w:val="kk-KZ"/>
        </w:rPr>
        <w:t xml:space="preserve">. </w:t>
      </w:r>
    </w:p>
    <w:p w14:paraId="35888554" w14:textId="34CA427F"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 xml:space="preserve"> G.Siemens бұл курстардың </w:t>
      </w:r>
      <w:r w:rsidRPr="003E62F2">
        <w:rPr>
          <w:rFonts w:ascii="Times New Roman" w:hAnsi="Times New Roman" w:cs="Times New Roman"/>
          <w:sz w:val="28"/>
          <w:szCs w:val="28"/>
          <w:shd w:val="clear" w:color="auto" w:fill="FFFFFF"/>
          <w:lang w:val="kk-KZ"/>
        </w:rPr>
        <w:t>икс-ЖАОК (xMOOCs-«х» ағылшынша «eXtention- кеңейтілген»)</w:t>
      </w:r>
      <w:r w:rsidRPr="003E62F2">
        <w:rPr>
          <w:rFonts w:ascii="Times New Roman" w:hAnsi="Times New Roman" w:cs="Times New Roman"/>
          <w:sz w:val="28"/>
          <w:szCs w:val="28"/>
          <w:lang w:val="kk-KZ"/>
        </w:rPr>
        <w:t xml:space="preserve"> және коннективизм т</w:t>
      </w:r>
      <w:r w:rsidR="0056641A">
        <w:rPr>
          <w:rFonts w:ascii="Times New Roman" w:hAnsi="Times New Roman" w:cs="Times New Roman"/>
          <w:sz w:val="28"/>
          <w:szCs w:val="28"/>
          <w:lang w:val="kk-KZ"/>
        </w:rPr>
        <w:t>еориясы</w:t>
      </w:r>
      <w:r w:rsidRPr="003E62F2">
        <w:rPr>
          <w:rFonts w:ascii="Times New Roman" w:hAnsi="Times New Roman" w:cs="Times New Roman"/>
          <w:sz w:val="28"/>
          <w:szCs w:val="28"/>
          <w:lang w:val="kk-KZ"/>
        </w:rPr>
        <w:t xml:space="preserve"> негізінде пайда болған </w:t>
      </w:r>
      <w:r w:rsidRPr="003E62F2">
        <w:rPr>
          <w:rFonts w:ascii="Times New Roman" w:hAnsi="Times New Roman" w:cs="Times New Roman"/>
          <w:sz w:val="28"/>
          <w:szCs w:val="28"/>
          <w:shd w:val="clear" w:color="auto" w:fill="FFFFFF"/>
          <w:lang w:val="kk-KZ"/>
        </w:rPr>
        <w:t>си-ЖАОК</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cMOOCs- «c»-ағылшынша «connectivism- коннективизм»)</w:t>
      </w:r>
      <w:r w:rsidRPr="003E62F2">
        <w:rPr>
          <w:rFonts w:ascii="Times New Roman" w:eastAsia="Times New Roman" w:hAnsi="Times New Roman" w:cs="Times New Roman"/>
          <w:sz w:val="28"/>
          <w:szCs w:val="28"/>
          <w:lang w:val="kk-KZ" w:eastAsia="ru-RU"/>
        </w:rPr>
        <w:t xml:space="preserve"> сияқты түр</w:t>
      </w:r>
      <w:r w:rsidR="00D22174">
        <w:rPr>
          <w:rFonts w:ascii="Times New Roman" w:eastAsia="Times New Roman" w:hAnsi="Times New Roman" w:cs="Times New Roman"/>
          <w:sz w:val="28"/>
          <w:szCs w:val="28"/>
          <w:lang w:val="kk-KZ" w:eastAsia="ru-RU"/>
        </w:rPr>
        <w:t>лерін</w:t>
      </w:r>
      <w:r w:rsidRPr="003E62F2">
        <w:rPr>
          <w:rFonts w:ascii="Times New Roman" w:eastAsia="Times New Roman" w:hAnsi="Times New Roman" w:cs="Times New Roman"/>
          <w:sz w:val="28"/>
          <w:szCs w:val="28"/>
          <w:lang w:val="kk-KZ" w:eastAsia="ru-RU"/>
        </w:rPr>
        <w:t xml:space="preserve"> анықтады</w:t>
      </w:r>
      <w:r w:rsidR="00CD749A" w:rsidRPr="003E62F2">
        <w:rPr>
          <w:rFonts w:ascii="Times New Roman" w:eastAsia="Times New Roman" w:hAnsi="Times New Roman" w:cs="Times New Roman"/>
          <w:sz w:val="28"/>
          <w:szCs w:val="28"/>
          <w:lang w:val="kk-KZ" w:eastAsia="ru-RU"/>
        </w:rPr>
        <w:t xml:space="preserve"> [</w:t>
      </w:r>
      <w:r w:rsidR="00B41FCA" w:rsidRPr="003E62F2">
        <w:rPr>
          <w:rFonts w:ascii="Times New Roman" w:eastAsia="Times New Roman" w:hAnsi="Times New Roman" w:cs="Times New Roman"/>
          <w:sz w:val="28"/>
          <w:szCs w:val="28"/>
          <w:lang w:val="kk-KZ" w:eastAsia="ru-RU"/>
        </w:rPr>
        <w:t>1</w:t>
      </w:r>
      <w:r w:rsidR="006F1227" w:rsidRPr="003E62F2">
        <w:rPr>
          <w:rFonts w:ascii="Times New Roman" w:eastAsia="Times New Roman" w:hAnsi="Times New Roman" w:cs="Times New Roman"/>
          <w:sz w:val="28"/>
          <w:szCs w:val="28"/>
          <w:lang w:val="kk-KZ" w:eastAsia="ru-RU"/>
        </w:rPr>
        <w:t>20</w:t>
      </w:r>
      <w:r w:rsidR="00CD749A" w:rsidRPr="003E62F2">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 xml:space="preserve">. Бұл ЖАОК- ның </w:t>
      </w:r>
      <w:r w:rsidRPr="003E62F2">
        <w:rPr>
          <w:rFonts w:ascii="Times New Roman" w:hAnsi="Times New Roman" w:cs="Times New Roman"/>
          <w:sz w:val="28"/>
          <w:szCs w:val="28"/>
          <w:lang w:val="kk-KZ"/>
        </w:rPr>
        <w:t xml:space="preserve">педагогикалық құрамдарына қысқа </w:t>
      </w:r>
      <w:r w:rsidRPr="00D22174">
        <w:rPr>
          <w:rFonts w:ascii="Times New Roman" w:hAnsi="Times New Roman" w:cs="Times New Roman"/>
          <w:i/>
          <w:iCs/>
          <w:sz w:val="28"/>
          <w:szCs w:val="28"/>
          <w:lang w:val="kk-KZ"/>
        </w:rPr>
        <w:t>бейнедә</w:t>
      </w:r>
      <w:r w:rsidRPr="003E62F2">
        <w:rPr>
          <w:rFonts w:ascii="Times New Roman" w:hAnsi="Times New Roman" w:cs="Times New Roman"/>
          <w:i/>
          <w:sz w:val="28"/>
          <w:szCs w:val="28"/>
          <w:lang w:val="kk-KZ"/>
        </w:rPr>
        <w:t xml:space="preserve">рістер, мәтіндер, тәжірибелік тапсырмалар, викториналар және   пікірсайыс форумдары </w:t>
      </w:r>
      <w:r w:rsidRPr="003E62F2">
        <w:rPr>
          <w:rFonts w:ascii="Times New Roman" w:hAnsi="Times New Roman" w:cs="Times New Roman"/>
          <w:sz w:val="28"/>
          <w:szCs w:val="28"/>
          <w:lang w:val="kk-KZ"/>
        </w:rPr>
        <w:t xml:space="preserve">кіреді. </w:t>
      </w:r>
      <w:r w:rsidRPr="003E62F2">
        <w:rPr>
          <w:rFonts w:ascii="Times New Roman" w:eastAsia="Times New Roman" w:hAnsi="Times New Roman" w:cs="Times New Roman"/>
          <w:sz w:val="28"/>
          <w:szCs w:val="28"/>
          <w:lang w:val="kk-KZ" w:eastAsia="ru-RU"/>
        </w:rPr>
        <w:t xml:space="preserve">икс-ЖАОК-ның құрылымы </w:t>
      </w:r>
      <w:r w:rsidRPr="003E62F2">
        <w:rPr>
          <w:rFonts w:ascii="Times New Roman" w:eastAsia="Times New Roman" w:hAnsi="Times New Roman" w:cs="Times New Roman"/>
          <w:i/>
          <w:sz w:val="28"/>
          <w:szCs w:val="28"/>
          <w:lang w:val="kk-KZ" w:eastAsia="ru-RU"/>
        </w:rPr>
        <w:t xml:space="preserve">дәстүрлі курстарға ұқсас </w:t>
      </w:r>
      <w:r w:rsidRPr="003E62F2">
        <w:rPr>
          <w:rFonts w:ascii="Times New Roman" w:hAnsi="Times New Roman" w:cs="Times New Roman"/>
          <w:i/>
          <w:sz w:val="28"/>
          <w:szCs w:val="28"/>
          <w:lang w:val="kk-KZ"/>
        </w:rPr>
        <w:t>және ақпаратты тасымалдаушы бихевиористік педагогикаға</w:t>
      </w:r>
      <w:r w:rsidRPr="003E62F2">
        <w:rPr>
          <w:rFonts w:ascii="Times New Roman" w:hAnsi="Times New Roman" w:cs="Times New Roman"/>
          <w:sz w:val="28"/>
          <w:szCs w:val="28"/>
          <w:lang w:val="kk-KZ"/>
        </w:rPr>
        <w:t xml:space="preserve"> негізделген, білімнің қайталануын қажет етеді.</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shd w:val="clear" w:color="auto" w:fill="FFFFFF"/>
          <w:lang w:val="kk-KZ"/>
        </w:rPr>
        <w:t>си-ЖАОК-ы</w:t>
      </w:r>
      <w:r w:rsidRPr="003E62F2">
        <w:rPr>
          <w:rFonts w:ascii="Times New Roman" w:hAnsi="Times New Roman" w:cs="Times New Roman"/>
          <w:sz w:val="28"/>
          <w:szCs w:val="28"/>
          <w:lang w:val="kk-KZ"/>
        </w:rPr>
        <w:t xml:space="preserve"> коннективизмнің </w:t>
      </w:r>
      <w:r w:rsidRPr="003E62F2">
        <w:rPr>
          <w:rFonts w:ascii="Times New Roman" w:hAnsi="Times New Roman" w:cs="Times New Roman"/>
          <w:i/>
          <w:sz w:val="28"/>
          <w:szCs w:val="28"/>
          <w:lang w:val="kk-KZ"/>
        </w:rPr>
        <w:t>дербес, әртүрлі, ашық</w:t>
      </w:r>
      <w:r w:rsidRPr="003E62F2">
        <w:rPr>
          <w:rFonts w:ascii="Times New Roman" w:hAnsi="Times New Roman" w:cs="Times New Roman"/>
          <w:i/>
          <w:iCs/>
          <w:sz w:val="28"/>
          <w:szCs w:val="28"/>
          <w:lang w:val="kk-KZ"/>
        </w:rPr>
        <w:t xml:space="preserve"> </w:t>
      </w:r>
      <w:r w:rsidRPr="003E62F2">
        <w:rPr>
          <w:rFonts w:ascii="Times New Roman" w:hAnsi="Times New Roman" w:cs="Times New Roman"/>
          <w:i/>
          <w:sz w:val="28"/>
          <w:szCs w:val="28"/>
          <w:lang w:val="kk-KZ"/>
        </w:rPr>
        <w:t>және өзара әрекеттесу сияқты қағидаларына</w:t>
      </w:r>
      <w:r w:rsidRPr="003E62F2">
        <w:rPr>
          <w:rFonts w:ascii="Times New Roman" w:hAnsi="Times New Roman" w:cs="Times New Roman"/>
          <w:sz w:val="28"/>
          <w:szCs w:val="28"/>
          <w:lang w:val="kk-KZ"/>
        </w:rPr>
        <w:t xml:space="preserve"> негізделіп, білімді құруға бағытталған.  Екі ЖАОК-ы  арасындағы негізгі айырмашылық </w:t>
      </w:r>
      <w:r w:rsidRPr="003E62F2">
        <w:rPr>
          <w:rFonts w:ascii="Times New Roman" w:eastAsia="Times New Roman" w:hAnsi="Times New Roman" w:cs="Times New Roman"/>
          <w:sz w:val="28"/>
          <w:szCs w:val="28"/>
          <w:lang w:val="kk-KZ" w:eastAsia="ru-RU"/>
        </w:rPr>
        <w:t>икс-ЖАОК да пікірсайыс форумдары платформада жүргізіледі,</w:t>
      </w:r>
      <w:r w:rsidRPr="003E62F2">
        <w:rPr>
          <w:rFonts w:ascii="Times New Roman" w:hAnsi="Times New Roman" w:cs="Times New Roman"/>
          <w:sz w:val="28"/>
          <w:szCs w:val="28"/>
          <w:shd w:val="clear" w:color="auto" w:fill="FFFFFF"/>
          <w:lang w:val="kk-KZ"/>
        </w:rPr>
        <w:t xml:space="preserve"> си-ЖАОК-ы  </w:t>
      </w:r>
      <w:r w:rsidRPr="003E62F2">
        <w:rPr>
          <w:rFonts w:ascii="Times New Roman" w:hAnsi="Times New Roman" w:cs="Times New Roman"/>
          <w:i/>
          <w:sz w:val="28"/>
          <w:szCs w:val="28"/>
          <w:shd w:val="clear" w:color="auto" w:fill="FFFFFF"/>
          <w:lang w:val="kk-KZ"/>
        </w:rPr>
        <w:t>Twitter, Facebook, Linkeldin сияқты әлеуметтік желілер, викилер және блогтарды</w:t>
      </w:r>
      <w:r w:rsidRPr="003E62F2">
        <w:rPr>
          <w:rFonts w:ascii="Times New Roman" w:hAnsi="Times New Roman" w:cs="Times New Roman"/>
          <w:sz w:val="28"/>
          <w:szCs w:val="28"/>
          <w:shd w:val="clear" w:color="auto" w:fill="FFFFFF"/>
          <w:lang w:val="kk-KZ"/>
        </w:rPr>
        <w:t xml:space="preserve"> белсенді қолданады және бұндай курста үйрену ашық, технология желілік оқу үдерісін қалыптастыру үшін басты құрал ретінде қолданылады. </w:t>
      </w:r>
    </w:p>
    <w:p w14:paraId="516FB43E" w14:textId="50AFDBD6"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S.Downes  пайымынша оқу мен білім алуан түрлі пікірлерді байланыстыратын мағынаны қалыптастырудың үдерісі. Оқу тиімді болу үшін заманауи студент байланыстарды  дамытуға бейім және тақырыптар мен идеялар, теориялар арасындағы байланыстарды анықтай алатын қабілетке ие болуы керек [</w:t>
      </w:r>
      <w:r w:rsidR="00B41FCA" w:rsidRPr="003E62F2">
        <w:rPr>
          <w:rFonts w:ascii="Times New Roman" w:hAnsi="Times New Roman" w:cs="Times New Roman"/>
          <w:sz w:val="28"/>
          <w:szCs w:val="28"/>
          <w:lang w:val="kk-KZ"/>
        </w:rPr>
        <w:t>12</w:t>
      </w:r>
      <w:r w:rsidR="006F1227" w:rsidRPr="003E62F2">
        <w:rPr>
          <w:rFonts w:ascii="Times New Roman" w:hAnsi="Times New Roman" w:cs="Times New Roman"/>
          <w:sz w:val="28"/>
          <w:szCs w:val="28"/>
          <w:lang w:val="kk-KZ"/>
        </w:rPr>
        <w:t>1</w:t>
      </w:r>
      <w:r w:rsidRPr="003E62F2">
        <w:rPr>
          <w:rFonts w:ascii="Times New Roman" w:hAnsi="Times New Roman" w:cs="Times New Roman"/>
          <w:sz w:val="28"/>
          <w:szCs w:val="28"/>
          <w:lang w:val="kk-KZ"/>
        </w:rPr>
        <w:t xml:space="preserve">]. </w:t>
      </w:r>
    </w:p>
    <w:p w14:paraId="75D580C7" w14:textId="77777777" w:rsidR="00AA7F5B" w:rsidRDefault="0002718E"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си-ЖАОК-тарының негізгі мысалдары - </w:t>
      </w:r>
      <w:r w:rsidRPr="003E62F2">
        <w:rPr>
          <w:rFonts w:ascii="Times New Roman" w:hAnsi="Times New Roman" w:cs="Times New Roman"/>
          <w:i/>
          <w:sz w:val="28"/>
          <w:szCs w:val="28"/>
          <w:lang w:val="kk-KZ"/>
        </w:rPr>
        <w:t>PLENK2010</w:t>
      </w:r>
      <w:r w:rsidRPr="003E62F2">
        <w:rPr>
          <w:rFonts w:ascii="Times New Roman" w:hAnsi="Times New Roman" w:cs="Times New Roman"/>
          <w:sz w:val="28"/>
          <w:szCs w:val="28"/>
          <w:lang w:val="kk-KZ"/>
        </w:rPr>
        <w:t xml:space="preserve"> (Personal Learning Environments, Networks, and Knowledge - </w:t>
      </w:r>
      <w:r w:rsidRPr="003E62F2">
        <w:rPr>
          <w:rFonts w:ascii="Times New Roman" w:hAnsi="Times New Roman" w:cs="Times New Roman"/>
          <w:i/>
          <w:sz w:val="28"/>
          <w:szCs w:val="28"/>
          <w:lang w:val="kk-KZ"/>
        </w:rPr>
        <w:t>Жеке Оқыту Орталары, Желілер және Білім</w:t>
      </w:r>
      <w:r w:rsidRPr="003E62F2">
        <w:rPr>
          <w:rFonts w:ascii="Times New Roman" w:hAnsi="Times New Roman" w:cs="Times New Roman"/>
          <w:sz w:val="28"/>
          <w:szCs w:val="28"/>
          <w:lang w:val="kk-KZ"/>
        </w:rPr>
        <w:t>), CCK 08, 09, 11 (Connectivism and Connective Knowledge -</w:t>
      </w:r>
      <w:r w:rsidRPr="003E62F2">
        <w:rPr>
          <w:rFonts w:ascii="Times New Roman" w:hAnsi="Times New Roman" w:cs="Times New Roman"/>
          <w:i/>
          <w:sz w:val="28"/>
          <w:szCs w:val="28"/>
          <w:lang w:val="kk-KZ"/>
        </w:rPr>
        <w:t>Коннективизм және Байланыстырушы Білім</w:t>
      </w:r>
      <w:r w:rsidRPr="003E62F2">
        <w:rPr>
          <w:rFonts w:ascii="Times New Roman" w:hAnsi="Times New Roman" w:cs="Times New Roman"/>
          <w:sz w:val="28"/>
          <w:szCs w:val="28"/>
          <w:lang w:val="kk-KZ"/>
        </w:rPr>
        <w:t xml:space="preserve">), MobiMOOC 2010 (Mobile Learning - </w:t>
      </w:r>
      <w:r w:rsidRPr="003E62F2">
        <w:rPr>
          <w:rFonts w:ascii="Times New Roman" w:hAnsi="Times New Roman" w:cs="Times New Roman"/>
          <w:i/>
          <w:sz w:val="28"/>
          <w:szCs w:val="28"/>
          <w:lang w:val="kk-KZ"/>
        </w:rPr>
        <w:t>Мобилді Оқыту</w:t>
      </w:r>
      <w:r w:rsidRPr="003E62F2">
        <w:rPr>
          <w:rFonts w:ascii="Times New Roman" w:hAnsi="Times New Roman" w:cs="Times New Roman"/>
          <w:sz w:val="28"/>
          <w:szCs w:val="28"/>
          <w:lang w:val="kk-KZ"/>
        </w:rPr>
        <w:t xml:space="preserve">) және EduMOOC (ONLINE Learning today and tomorrow courses- </w:t>
      </w:r>
      <w:r w:rsidRPr="003E62F2">
        <w:rPr>
          <w:rFonts w:ascii="Times New Roman" w:hAnsi="Times New Roman" w:cs="Times New Roman"/>
          <w:i/>
          <w:sz w:val="28"/>
          <w:szCs w:val="28"/>
          <w:lang w:val="kk-KZ"/>
        </w:rPr>
        <w:t>ОНЛАЙН Бүгін және ертең оқыту курстары</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бола алады. </w:t>
      </w:r>
    </w:p>
    <w:p w14:paraId="4562885D" w14:textId="1BE53648"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McAuley және </w:t>
      </w:r>
      <w:r w:rsidR="008E5B8D" w:rsidRPr="003E62F2">
        <w:rPr>
          <w:rFonts w:ascii="Times New Roman" w:hAnsi="Times New Roman" w:cs="Times New Roman"/>
          <w:sz w:val="28"/>
          <w:szCs w:val="28"/>
          <w:lang w:val="kk-KZ"/>
        </w:rPr>
        <w:t>т.б, ғалымдар</w:t>
      </w:r>
      <w:r w:rsidRPr="003E62F2">
        <w:rPr>
          <w:rFonts w:ascii="Times New Roman" w:hAnsi="Times New Roman" w:cs="Times New Roman"/>
          <w:sz w:val="28"/>
          <w:szCs w:val="28"/>
          <w:lang w:val="kk-KZ"/>
        </w:rPr>
        <w:t xml:space="preserve"> зерттеулерінде</w:t>
      </w:r>
      <w:r w:rsidRPr="003E62F2">
        <w:rPr>
          <w:rFonts w:ascii="Times New Roman" w:hAnsi="Times New Roman" w:cs="Times New Roman"/>
          <w:sz w:val="28"/>
          <w:szCs w:val="28"/>
          <w:shd w:val="clear" w:color="auto" w:fill="FFFFFF"/>
          <w:lang w:val="kk-KZ"/>
        </w:rPr>
        <w:t xml:space="preserve">  си-ЖАОК педагогикасын анықтайтын келесі </w:t>
      </w:r>
      <w:r w:rsidR="008E5B8D" w:rsidRPr="003E62F2">
        <w:rPr>
          <w:rFonts w:ascii="Times New Roman" w:hAnsi="Times New Roman" w:cs="Times New Roman"/>
          <w:sz w:val="28"/>
          <w:szCs w:val="28"/>
          <w:shd w:val="clear" w:color="auto" w:fill="FFFFFF"/>
          <w:lang w:val="kk-KZ"/>
        </w:rPr>
        <w:t>өлшемдерді</w:t>
      </w:r>
      <w:r w:rsidRPr="003E62F2">
        <w:rPr>
          <w:rFonts w:ascii="Times New Roman" w:hAnsi="Times New Roman" w:cs="Times New Roman"/>
          <w:sz w:val="28"/>
          <w:szCs w:val="28"/>
          <w:shd w:val="clear" w:color="auto" w:fill="FFFFFF"/>
          <w:lang w:val="kk-KZ"/>
        </w:rPr>
        <w:t xml:space="preserve"> ұсынды </w:t>
      </w:r>
      <w:r w:rsidRPr="003E62F2">
        <w:rPr>
          <w:rFonts w:ascii="Times New Roman" w:hAnsi="Times New Roman" w:cs="Times New Roman"/>
          <w:sz w:val="28"/>
          <w:szCs w:val="28"/>
          <w:lang w:val="kk-KZ"/>
        </w:rPr>
        <w:t>[</w:t>
      </w:r>
      <w:r w:rsidR="001E6942" w:rsidRPr="001E6942">
        <w:rPr>
          <w:rFonts w:ascii="Times New Roman" w:hAnsi="Times New Roman" w:cs="Times New Roman"/>
          <w:sz w:val="28"/>
          <w:szCs w:val="28"/>
          <w:lang w:val="kk-KZ"/>
        </w:rPr>
        <w:t>114</w:t>
      </w:r>
      <w:r w:rsidRPr="003E62F2">
        <w:rPr>
          <w:rFonts w:ascii="Times New Roman" w:hAnsi="Times New Roman" w:cs="Times New Roman"/>
          <w:sz w:val="28"/>
          <w:szCs w:val="28"/>
          <w:lang w:val="kk-KZ"/>
        </w:rPr>
        <w:t>]</w:t>
      </w:r>
      <w:r w:rsidRPr="003E62F2">
        <w:rPr>
          <w:rFonts w:ascii="Times New Roman" w:hAnsi="Times New Roman" w:cs="Times New Roman"/>
          <w:sz w:val="28"/>
          <w:szCs w:val="28"/>
          <w:shd w:val="clear" w:color="auto" w:fill="FFFFFF"/>
          <w:lang w:val="kk-KZ"/>
        </w:rPr>
        <w:t>:</w:t>
      </w:r>
    </w:p>
    <w:p w14:paraId="70162974"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Үйренушілерді жоғары деңгейде бақылау режимі мен әрекеттесу орны</w:t>
      </w:r>
    </w:p>
    <w:p w14:paraId="1D4146E5"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Апта сайынғы фасилитаторлар және қонақ спикерлермен өтетін синхронды сессиялар</w:t>
      </w:r>
    </w:p>
    <w:p w14:paraId="6C498D7D"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Күнделікті электрондық пошта хабарламалары  курсқа қатысушылар үшін тұрақты байланыс орны. Күнделікті пошта  Moodle форумдарының қысқаша </w:t>
      </w:r>
      <w:r w:rsidRPr="003E62F2">
        <w:rPr>
          <w:rFonts w:ascii="Times New Roman" w:hAnsi="Times New Roman" w:cs="Times New Roman"/>
          <w:sz w:val="28"/>
          <w:szCs w:val="28"/>
          <w:shd w:val="clear" w:color="auto" w:fill="FFFFFF"/>
          <w:lang w:val="kk-KZ"/>
        </w:rPr>
        <w:lastRenderedPageBreak/>
        <w:t>мазмұны, курсқа қатысушылардың блогтары, курсқа байланысты Twitter пікірталастары және т.б. қамтиды</w:t>
      </w:r>
    </w:p>
    <w:p w14:paraId="5CC5ED7E"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Курсқа қатысушылардың блогтарын қадағалау үшін </w:t>
      </w:r>
      <w:r w:rsidRPr="003E62F2">
        <w:rPr>
          <w:rFonts w:ascii="Times New Roman" w:hAnsi="Times New Roman" w:cs="Times New Roman"/>
          <w:sz w:val="28"/>
          <w:szCs w:val="28"/>
          <w:lang w:val="kk-KZ"/>
        </w:rPr>
        <w:t xml:space="preserve">RSS (gRSShopper) қолдану  </w:t>
      </w:r>
    </w:p>
    <w:p w14:paraId="3034E8FF"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 xml:space="preserve">Оқу ресурстарын және іс-шараларға қатысу деңгейін таңдауда студенттің дербестігіне баса назар аудару </w:t>
      </w:r>
    </w:p>
    <w:p w14:paraId="78DB3987"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 xml:space="preserve"> Студенттердің өзін-өзі ұйымдастыруы мен күрделі пәндік бағыттар бойынша іздеудің тиімді құралы ретінде әлеуметтік жүйелерге назар аудару</w:t>
      </w:r>
    </w:p>
    <w:p w14:paraId="0D3AE768" w14:textId="77777777" w:rsidR="0002718E" w:rsidRPr="003E62F2" w:rsidRDefault="0002718E" w:rsidP="00D2396D">
      <w:pPr>
        <w:pStyle w:val="ab"/>
        <w:numPr>
          <w:ilvl w:val="0"/>
          <w:numId w:val="7"/>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«Құрудың» сыншылдығы – яғни, студенттер курста тақырыптар бойынша блогтар, тұжырымдамалық карталар, бейнелер, суреттер және подкасттар жасайды және бөліседі. Цифрлық артефакт жасау студенттерге курстық талқылауды жеке негізге қайта бағыттауға көмектеседі.</w:t>
      </w:r>
    </w:p>
    <w:p w14:paraId="27CC41E5" w14:textId="778D0A6A" w:rsidR="0002718E" w:rsidRPr="003E62F2" w:rsidRDefault="008E5B8D"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Аталған өлшемдер</w:t>
      </w:r>
      <w:r w:rsidR="0002718E" w:rsidRPr="003E62F2">
        <w:rPr>
          <w:rFonts w:ascii="Times New Roman" w:hAnsi="Times New Roman" w:cs="Times New Roman"/>
          <w:sz w:val="28"/>
          <w:szCs w:val="28"/>
          <w:lang w:val="kk-KZ"/>
        </w:rPr>
        <w:t xml:space="preserve">, си-ЖАОК-ы әлеуметтік желілерді белсенді қолданатын болғандықтан, бұл жоғары деңгейде әрекеттесуді қамтамасыз етеді. Дәстүрлі курстардағы </w:t>
      </w:r>
      <w:r w:rsidR="00D22174">
        <w:rPr>
          <w:rFonts w:ascii="Times New Roman" w:hAnsi="Times New Roman" w:cs="Times New Roman"/>
          <w:sz w:val="28"/>
          <w:szCs w:val="28"/>
          <w:lang w:val="kk-KZ"/>
        </w:rPr>
        <w:t>педагогтың</w:t>
      </w:r>
      <w:r w:rsidR="0002718E" w:rsidRPr="003E62F2">
        <w:rPr>
          <w:rFonts w:ascii="Times New Roman" w:hAnsi="Times New Roman" w:cs="Times New Roman"/>
          <w:sz w:val="28"/>
          <w:szCs w:val="28"/>
          <w:lang w:val="kk-KZ"/>
        </w:rPr>
        <w:t xml:space="preserve"> рөлі ЖАОК-да  фасилитатор немесе нұсқаушыға ауыса отырып, бұнда олар курсқа қатысушыларға мазмұнның қолжетімділігін қадағалау, курсқа тіркелу немесе техникалық сұрақтарға жауап беру, пікірсайыс форумдарында қатысушыларды ынталандыру немесе олардың өзара әрекеттесуін дамыту сияқты міндеттерді атқарады.  </w:t>
      </w:r>
      <w:r w:rsidR="0002718E" w:rsidRPr="003E62F2">
        <w:rPr>
          <w:rFonts w:ascii="Times New Roman" w:hAnsi="Times New Roman" w:cs="Times New Roman"/>
          <w:sz w:val="28"/>
          <w:szCs w:val="28"/>
          <w:shd w:val="clear" w:color="auto" w:fill="FFFFFF"/>
          <w:lang w:val="kk-KZ"/>
        </w:rPr>
        <w:t xml:space="preserve">ЖАОК-ның басталуы, курстың мазмұны туралы ақпарат әлеуметтік желілерде немесе </w:t>
      </w:r>
      <w:r w:rsidR="0002718E" w:rsidRPr="003E62F2">
        <w:rPr>
          <w:rFonts w:ascii="Times New Roman" w:hAnsi="Times New Roman" w:cs="Times New Roman"/>
          <w:sz w:val="28"/>
          <w:szCs w:val="28"/>
          <w:lang w:val="kk-KZ"/>
        </w:rPr>
        <w:t xml:space="preserve">алдын-ала </w:t>
      </w:r>
      <w:r w:rsidR="0002718E" w:rsidRPr="003E62F2">
        <w:rPr>
          <w:rFonts w:ascii="Times New Roman" w:hAnsi="Times New Roman" w:cs="Times New Roman"/>
          <w:sz w:val="28"/>
          <w:szCs w:val="28"/>
          <w:shd w:val="clear" w:color="auto" w:fill="FFFFFF"/>
          <w:lang w:val="kk-KZ"/>
        </w:rPr>
        <w:t xml:space="preserve">электрондық пошта хабарламалары арқылы таратылады. Студенттер курс туралы барлық ақпаратты жалпы курс туралы форумдарда немесе тұрақты электрондық пошта хабарламалары арқылы алып отырады. </w:t>
      </w:r>
    </w:p>
    <w:p w14:paraId="5CC9F46F" w14:textId="3E93C512" w:rsidR="00366DA6"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McLoughlin және Lee пікірінше,</w:t>
      </w:r>
      <w:r w:rsidRPr="003E62F2">
        <w:rPr>
          <w:rFonts w:ascii="Times New Roman" w:hAnsi="Times New Roman" w:cs="Times New Roman"/>
          <w:sz w:val="28"/>
          <w:szCs w:val="28"/>
          <w:shd w:val="clear" w:color="auto" w:fill="FFFFFF"/>
          <w:lang w:val="kk-KZ"/>
        </w:rPr>
        <w:t xml:space="preserve"> ЖАОК-ын жүзеге асыруда  белсенді қолданылатын бұл жоғарыда келтірілген әдіс тәсілдер Web 2.0 негізіндегі әлеуметтік бағдарлама құралдарының таралуына сәйкес </w:t>
      </w:r>
      <w:r w:rsidRPr="003E62F2">
        <w:rPr>
          <w:rFonts w:ascii="Times New Roman" w:hAnsi="Times New Roman" w:cs="Times New Roman"/>
          <w:i/>
          <w:sz w:val="28"/>
          <w:szCs w:val="28"/>
          <w:shd w:val="clear" w:color="auto" w:fill="FFFFFF"/>
          <w:lang w:val="kk-KZ"/>
        </w:rPr>
        <w:t xml:space="preserve">білімді ұсына отырып, білім дәуірінде тиімді қызмет ету үшін қажетті цифрлық дағдылардың дамуына </w:t>
      </w:r>
      <w:r w:rsidRPr="003E62F2">
        <w:rPr>
          <w:rFonts w:ascii="Times New Roman" w:hAnsi="Times New Roman" w:cs="Times New Roman"/>
          <w:sz w:val="28"/>
          <w:szCs w:val="28"/>
          <w:shd w:val="clear" w:color="auto" w:fill="FFFFFF"/>
          <w:lang w:val="kk-KZ"/>
        </w:rPr>
        <w:t>үлес қосады. О</w:t>
      </w:r>
      <w:r w:rsidRPr="003E62F2">
        <w:rPr>
          <w:rFonts w:ascii="Times New Roman" w:hAnsi="Times New Roman" w:cs="Times New Roman"/>
          <w:sz w:val="28"/>
          <w:szCs w:val="28"/>
          <w:lang w:val="kk-KZ"/>
        </w:rPr>
        <w:t xml:space="preserve">қытудың жеке білім желісін құру үдерісі, адамдардың Web 2.0 әлеміндегі </w:t>
      </w:r>
      <w:r w:rsidRPr="003E62F2">
        <w:rPr>
          <w:rFonts w:ascii="Times New Roman" w:hAnsi="Times New Roman" w:cs="Times New Roman"/>
          <w:i/>
          <w:sz w:val="28"/>
          <w:szCs w:val="28"/>
          <w:lang w:val="kk-KZ"/>
        </w:rPr>
        <w:t>әлеуметтену және өзара әрекеттесу сияқты коннективизмнің  тәсілдері</w:t>
      </w:r>
      <w:r w:rsidRPr="003E62F2">
        <w:rPr>
          <w:rFonts w:ascii="Times New Roman" w:hAnsi="Times New Roman" w:cs="Times New Roman"/>
          <w:sz w:val="28"/>
          <w:szCs w:val="28"/>
          <w:lang w:val="kk-KZ"/>
        </w:rPr>
        <w:t xml:space="preserve">  ЖАОК оқыту моделімен тығыз байланыстылығы педагогика 2.0 деп аталатын тәсілге айналды - бұл білімді құру мақсатында </w:t>
      </w:r>
      <w:r w:rsidRPr="003E62F2">
        <w:rPr>
          <w:rFonts w:ascii="Times New Roman" w:hAnsi="Times New Roman" w:cs="Times New Roman"/>
          <w:i/>
          <w:sz w:val="28"/>
          <w:szCs w:val="28"/>
          <w:lang w:val="kk-KZ"/>
        </w:rPr>
        <w:t xml:space="preserve">дараландыруға, ынтымақтастыққа және шығармашылыққа </w:t>
      </w:r>
      <w:r w:rsidRPr="003E62F2">
        <w:rPr>
          <w:rFonts w:ascii="Times New Roman" w:hAnsi="Times New Roman" w:cs="Times New Roman"/>
          <w:sz w:val="28"/>
          <w:szCs w:val="28"/>
          <w:lang w:val="kk-KZ"/>
        </w:rPr>
        <w:t>ықпал ететін үдеріс [</w:t>
      </w:r>
      <w:r w:rsidR="00E253C5" w:rsidRPr="001E6942">
        <w:rPr>
          <w:rFonts w:ascii="Times New Roman" w:hAnsi="Times New Roman" w:cs="Times New Roman"/>
          <w:sz w:val="28"/>
          <w:szCs w:val="28"/>
          <w:lang w:val="kk-KZ"/>
        </w:rPr>
        <w:t>12</w:t>
      </w:r>
      <w:r w:rsidR="006F1227" w:rsidRPr="001E6942">
        <w:rPr>
          <w:rFonts w:ascii="Times New Roman" w:hAnsi="Times New Roman" w:cs="Times New Roman"/>
          <w:sz w:val="28"/>
          <w:szCs w:val="28"/>
          <w:lang w:val="kk-KZ"/>
        </w:rPr>
        <w:t>2</w:t>
      </w:r>
      <w:r w:rsidRPr="001E6942">
        <w:rPr>
          <w:rFonts w:ascii="Times New Roman" w:hAnsi="Times New Roman" w:cs="Times New Roman"/>
          <w:sz w:val="28"/>
          <w:szCs w:val="28"/>
          <w:lang w:val="kk-KZ"/>
        </w:rPr>
        <w:t>].</w:t>
      </w:r>
      <w:r w:rsidR="004E5D8E" w:rsidRPr="003E62F2">
        <w:rPr>
          <w:rFonts w:ascii="Times New Roman" w:hAnsi="Times New Roman" w:cs="Times New Roman"/>
          <w:sz w:val="28"/>
          <w:szCs w:val="28"/>
          <w:lang w:val="kk-KZ"/>
        </w:rPr>
        <w:t xml:space="preserve">      </w:t>
      </w:r>
    </w:p>
    <w:p w14:paraId="1DEF0559" w14:textId="1ABA3D98" w:rsidR="004E5D8E" w:rsidRPr="00145A97" w:rsidRDefault="004E5D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Осы тұрғыдан G.Siemens білім беруде педагогика 2.0-нің бірқатар құрамдарына басты назар аударады. Мәселен, ғалымның тұжырымынша, ЖАОК-тың құрамы </w:t>
      </w:r>
      <w:r w:rsidRPr="003E62F2">
        <w:rPr>
          <w:rFonts w:ascii="Times New Roman" w:hAnsi="Times New Roman" w:cs="Times New Roman"/>
          <w:i/>
          <w:iCs/>
          <w:sz w:val="28"/>
          <w:szCs w:val="28"/>
          <w:lang w:val="kk-KZ"/>
        </w:rPr>
        <w:t>мазмұн, оқу жоспары, қарым-қатынас, үдеріс, ресурстар, қолдау (Scaffolds) және оқу тапсырмаларынан</w:t>
      </w:r>
      <w:r w:rsidRPr="003E62F2">
        <w:rPr>
          <w:rFonts w:ascii="Times New Roman" w:hAnsi="Times New Roman" w:cs="Times New Roman"/>
          <w:sz w:val="28"/>
          <w:szCs w:val="28"/>
          <w:lang w:val="kk-KZ"/>
        </w:rPr>
        <w:t xml:space="preserve"> тұрады </w:t>
      </w:r>
      <w:r w:rsidR="00E253C5" w:rsidRPr="003E62F2">
        <w:rPr>
          <w:rFonts w:ascii="Times New Roman" w:hAnsi="Times New Roman" w:cs="Times New Roman"/>
          <w:sz w:val="28"/>
          <w:szCs w:val="28"/>
          <w:lang w:val="kk-KZ"/>
        </w:rPr>
        <w:t>[</w:t>
      </w:r>
      <w:r w:rsidR="00E253C5" w:rsidRPr="00CF4DBE">
        <w:rPr>
          <w:rFonts w:ascii="Times New Roman" w:hAnsi="Times New Roman" w:cs="Times New Roman"/>
          <w:sz w:val="28"/>
          <w:szCs w:val="28"/>
          <w:lang w:val="kk-KZ"/>
        </w:rPr>
        <w:t>12</w:t>
      </w:r>
      <w:r w:rsidR="006F1227" w:rsidRPr="00CF4DBE">
        <w:rPr>
          <w:rFonts w:ascii="Times New Roman" w:hAnsi="Times New Roman" w:cs="Times New Roman"/>
          <w:sz w:val="28"/>
          <w:szCs w:val="28"/>
          <w:lang w:val="kk-KZ"/>
        </w:rPr>
        <w:t>3</w:t>
      </w:r>
      <w:r w:rsidRPr="00CF4DBE">
        <w:rPr>
          <w:rFonts w:ascii="Times New Roman" w:hAnsi="Times New Roman" w:cs="Times New Roman"/>
          <w:sz w:val="28"/>
          <w:szCs w:val="28"/>
          <w:lang w:val="kk-KZ"/>
        </w:rPr>
        <w:t>].</w:t>
      </w:r>
      <w:r w:rsidR="00AA7F5B">
        <w:rPr>
          <w:rFonts w:ascii="Times New Roman" w:hAnsi="Times New Roman" w:cs="Times New Roman"/>
          <w:sz w:val="28"/>
          <w:szCs w:val="28"/>
          <w:lang w:val="kk-KZ"/>
        </w:rPr>
        <w:t xml:space="preserve"> </w:t>
      </w:r>
    </w:p>
    <w:p w14:paraId="75ACFB8C" w14:textId="02F6FD5C" w:rsidR="004E5D8E" w:rsidRPr="00BE05A8" w:rsidRDefault="004E5D8E" w:rsidP="0045188A">
      <w:pPr>
        <w:tabs>
          <w:tab w:val="left" w:pos="567"/>
        </w:tabs>
        <w:spacing w:after="0" w:line="240" w:lineRule="auto"/>
        <w:jc w:val="both"/>
        <w:rPr>
          <w:rFonts w:ascii="Times New Roman" w:hAnsi="Times New Roman" w:cs="Times New Roman"/>
          <w:i/>
          <w:iCs/>
          <w:sz w:val="28"/>
          <w:szCs w:val="28"/>
          <w:lang w:val="kk-KZ"/>
        </w:rPr>
      </w:pPr>
      <w:r w:rsidRPr="003E62F2">
        <w:rPr>
          <w:rFonts w:ascii="Times New Roman" w:hAnsi="Times New Roman" w:cs="Times New Roman"/>
          <w:sz w:val="28"/>
          <w:szCs w:val="28"/>
          <w:lang w:val="kk-KZ"/>
        </w:rPr>
        <w:tab/>
      </w:r>
      <w:r w:rsidR="00142B30" w:rsidRPr="003E62F2">
        <w:rPr>
          <w:rFonts w:ascii="Times New Roman" w:hAnsi="Times New Roman" w:cs="Times New Roman"/>
          <w:sz w:val="28"/>
          <w:szCs w:val="28"/>
          <w:lang w:val="kk-KZ"/>
        </w:rPr>
        <w:t xml:space="preserve">G.Siemens </w:t>
      </w:r>
      <w:r w:rsidR="003C1748">
        <w:rPr>
          <w:rFonts w:ascii="Times New Roman" w:hAnsi="Times New Roman" w:cs="Times New Roman"/>
          <w:sz w:val="28"/>
          <w:szCs w:val="28"/>
          <w:lang w:val="kk-KZ"/>
        </w:rPr>
        <w:t xml:space="preserve">пікірінше </w:t>
      </w:r>
      <w:r w:rsidR="00AA61F9" w:rsidRPr="003E62F2">
        <w:rPr>
          <w:rFonts w:ascii="Times New Roman" w:hAnsi="Times New Roman" w:cs="Times New Roman"/>
          <w:sz w:val="28"/>
          <w:szCs w:val="28"/>
          <w:lang w:val="kk-KZ"/>
        </w:rPr>
        <w:t xml:space="preserve">ЖАОК-ның </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мазмұ</w:t>
      </w:r>
      <w:r w:rsidR="00AA61F9" w:rsidRPr="003E62F2">
        <w:rPr>
          <w:rFonts w:ascii="Times New Roman" w:hAnsi="Times New Roman" w:cs="Times New Roman"/>
          <w:i/>
          <w:iCs/>
          <w:sz w:val="28"/>
          <w:szCs w:val="28"/>
          <w:lang w:val="kk-KZ"/>
        </w:rPr>
        <w:t>ны</w:t>
      </w:r>
      <w:r w:rsidRPr="003E62F2">
        <w:rPr>
          <w:rFonts w:ascii="Times New Roman" w:hAnsi="Times New Roman" w:cs="Times New Roman"/>
          <w:sz w:val="28"/>
          <w:szCs w:val="28"/>
          <w:lang w:val="kk-KZ"/>
        </w:rPr>
        <w:t xml:space="preserve"> білім алушыларға түрлі көзғарастар ұсынып, сыни пікірлері мен танымын дамытатын ақпарат болуы керек. </w:t>
      </w:r>
      <w:r w:rsidRPr="003E62F2">
        <w:rPr>
          <w:rFonts w:ascii="Times New Roman" w:hAnsi="Times New Roman" w:cs="Times New Roman"/>
          <w:i/>
          <w:iCs/>
          <w:sz w:val="28"/>
          <w:szCs w:val="28"/>
          <w:lang w:val="kk-KZ"/>
        </w:rPr>
        <w:t>Оқу жоспары</w:t>
      </w:r>
      <w:r w:rsidRPr="003E62F2">
        <w:rPr>
          <w:rFonts w:ascii="Times New Roman" w:hAnsi="Times New Roman" w:cs="Times New Roman"/>
          <w:sz w:val="28"/>
          <w:szCs w:val="28"/>
          <w:lang w:val="kk-KZ"/>
        </w:rPr>
        <w:t xml:space="preserve">  келіссөздер жүргізу, пікірлерді ашық білдіру, бөлісуге негізделіп, ресми және бейресми, аралас оқу орталарын пайдалана</w:t>
      </w:r>
      <w:r w:rsidR="00D22174">
        <w:rPr>
          <w:rFonts w:ascii="Times New Roman" w:hAnsi="Times New Roman" w:cs="Times New Roman"/>
          <w:sz w:val="28"/>
          <w:szCs w:val="28"/>
          <w:lang w:val="kk-KZ"/>
        </w:rPr>
        <w:t>тын құжат</w:t>
      </w:r>
      <w:r w:rsidRPr="003E62F2">
        <w:rPr>
          <w:rFonts w:ascii="Times New Roman" w:hAnsi="Times New Roman" w:cs="Times New Roman"/>
          <w:sz w:val="28"/>
          <w:szCs w:val="28"/>
          <w:lang w:val="kk-KZ"/>
        </w:rPr>
        <w:t xml:space="preserve"> </w:t>
      </w:r>
      <w:r w:rsidR="00D22174">
        <w:rPr>
          <w:rFonts w:ascii="Times New Roman" w:hAnsi="Times New Roman" w:cs="Times New Roman"/>
          <w:sz w:val="28"/>
          <w:szCs w:val="28"/>
          <w:lang w:val="kk-KZ"/>
        </w:rPr>
        <w:t xml:space="preserve">болуы </w:t>
      </w:r>
      <w:r w:rsidRPr="003E62F2">
        <w:rPr>
          <w:rFonts w:ascii="Times New Roman" w:hAnsi="Times New Roman" w:cs="Times New Roman"/>
          <w:sz w:val="28"/>
          <w:szCs w:val="28"/>
          <w:lang w:val="kk-KZ"/>
        </w:rPr>
        <w:t xml:space="preserve">керек. Ал </w:t>
      </w:r>
      <w:r w:rsidRPr="003E62F2">
        <w:rPr>
          <w:rFonts w:ascii="Times New Roman" w:hAnsi="Times New Roman" w:cs="Times New Roman"/>
          <w:i/>
          <w:iCs/>
          <w:sz w:val="28"/>
          <w:szCs w:val="28"/>
          <w:lang w:val="kk-KZ"/>
        </w:rPr>
        <w:t>қарым-қатынас</w:t>
      </w:r>
      <w:r w:rsidRPr="003E62F2">
        <w:rPr>
          <w:rFonts w:ascii="Times New Roman" w:hAnsi="Times New Roman" w:cs="Times New Roman"/>
          <w:sz w:val="28"/>
          <w:szCs w:val="28"/>
          <w:lang w:val="kk-KZ"/>
        </w:rPr>
        <w:t xml:space="preserve"> болса көпжақты байланыс құруға мүмкіндік берсе, </w:t>
      </w:r>
      <w:r w:rsidRPr="003E62F2">
        <w:rPr>
          <w:rFonts w:ascii="Times New Roman" w:hAnsi="Times New Roman" w:cs="Times New Roman"/>
          <w:i/>
          <w:iCs/>
          <w:sz w:val="28"/>
          <w:szCs w:val="28"/>
          <w:lang w:val="kk-KZ"/>
        </w:rPr>
        <w:t>үдеріс</w:t>
      </w:r>
      <w:r w:rsidRPr="003E62F2">
        <w:rPr>
          <w:rFonts w:ascii="Times New Roman" w:hAnsi="Times New Roman" w:cs="Times New Roman"/>
          <w:sz w:val="28"/>
          <w:szCs w:val="28"/>
          <w:lang w:val="kk-KZ"/>
        </w:rPr>
        <w:t xml:space="preserve"> </w:t>
      </w:r>
      <w:bookmarkStart w:id="56" w:name="_Hlk150116371"/>
      <w:r w:rsidRPr="003E62F2">
        <w:rPr>
          <w:rFonts w:ascii="Times New Roman" w:hAnsi="Times New Roman" w:cs="Times New Roman"/>
          <w:sz w:val="28"/>
          <w:szCs w:val="28"/>
          <w:lang w:val="kk-KZ"/>
        </w:rPr>
        <w:t xml:space="preserve">оқу материалдарын алдын-ала игеру, тәжірибелік тапсырмаларды жасау, міндеттерді шешу, дереккөздермен жұмыс жасау, зерттеу, </w:t>
      </w:r>
      <w:r w:rsidRPr="003E62F2">
        <w:rPr>
          <w:rFonts w:ascii="Times New Roman" w:hAnsi="Times New Roman" w:cs="Times New Roman"/>
          <w:sz w:val="28"/>
          <w:szCs w:val="28"/>
          <w:lang w:val="kk-KZ"/>
        </w:rPr>
        <w:lastRenderedPageBreak/>
        <w:t>шығармашылық жұмыстармен бірге, мәселелерді шешуге бағытталуы керек</w:t>
      </w:r>
      <w:bookmarkEnd w:id="56"/>
      <w:r w:rsidRPr="003E62F2">
        <w:rPr>
          <w:rFonts w:ascii="Times New Roman" w:hAnsi="Times New Roman" w:cs="Times New Roman"/>
          <w:sz w:val="28"/>
          <w:szCs w:val="28"/>
          <w:lang w:val="kk-KZ"/>
        </w:rPr>
        <w:t xml:space="preserve">. ЖАОК-да </w:t>
      </w:r>
      <w:r w:rsidRPr="003E62F2">
        <w:rPr>
          <w:rFonts w:ascii="Times New Roman" w:hAnsi="Times New Roman" w:cs="Times New Roman"/>
          <w:i/>
          <w:iCs/>
          <w:sz w:val="28"/>
          <w:szCs w:val="28"/>
          <w:lang w:val="kk-KZ"/>
        </w:rPr>
        <w:t>ресурстар</w:t>
      </w:r>
      <w:r w:rsidRPr="003E62F2">
        <w:rPr>
          <w:rFonts w:ascii="Times New Roman" w:hAnsi="Times New Roman" w:cs="Times New Roman"/>
          <w:sz w:val="28"/>
          <w:szCs w:val="28"/>
          <w:lang w:val="kk-KZ"/>
        </w:rPr>
        <w:t xml:space="preserve"> бірқатар дереккөздерден алыну</w:t>
      </w:r>
      <w:r w:rsidR="00BE05A8" w:rsidRPr="00BE05A8">
        <w:rPr>
          <w:rFonts w:ascii="Times New Roman" w:hAnsi="Times New Roman" w:cs="Times New Roman"/>
          <w:sz w:val="28"/>
          <w:szCs w:val="28"/>
          <w:lang w:val="kk-KZ"/>
        </w:rPr>
        <w:t xml:space="preserve"> </w:t>
      </w:r>
      <w:r w:rsidR="00BE05A8">
        <w:rPr>
          <w:rFonts w:ascii="Times New Roman" w:hAnsi="Times New Roman" w:cs="Times New Roman"/>
          <w:sz w:val="28"/>
          <w:szCs w:val="28"/>
          <w:lang w:val="kk-KZ"/>
        </w:rPr>
        <w:t>керек болса</w:t>
      </w:r>
      <w:r w:rsidRPr="003E62F2">
        <w:rPr>
          <w:rFonts w:ascii="Times New Roman" w:hAnsi="Times New Roman" w:cs="Times New Roman"/>
          <w:sz w:val="28"/>
          <w:szCs w:val="28"/>
          <w:lang w:val="kk-KZ"/>
        </w:rPr>
        <w:t xml:space="preserve">, </w:t>
      </w:r>
      <w:r w:rsidR="00BE05A8" w:rsidRPr="00BE05A8">
        <w:rPr>
          <w:rFonts w:ascii="Times New Roman" w:hAnsi="Times New Roman" w:cs="Times New Roman"/>
          <w:i/>
          <w:iCs/>
          <w:sz w:val="28"/>
          <w:szCs w:val="28"/>
          <w:lang w:val="kk-KZ"/>
        </w:rPr>
        <w:t xml:space="preserve">оқыту тәжірибесі </w:t>
      </w:r>
      <w:r w:rsidR="00BE05A8" w:rsidRPr="00BE05A8">
        <w:rPr>
          <w:rFonts w:ascii="Times New Roman" w:hAnsi="Times New Roman" w:cs="Times New Roman"/>
          <w:sz w:val="28"/>
          <w:szCs w:val="28"/>
          <w:lang w:val="kk-KZ"/>
        </w:rPr>
        <w:t>(</w:t>
      </w:r>
      <w:r w:rsidR="00BE05A8" w:rsidRPr="00BE05A8">
        <w:rPr>
          <w:rFonts w:ascii="Times New Roman" w:hAnsi="Times New Roman" w:cs="Times New Roman"/>
          <w:i/>
          <w:sz w:val="28"/>
          <w:szCs w:val="28"/>
          <w:shd w:val="clear" w:color="auto" w:fill="FFFFFF"/>
          <w:lang w:val="kk-KZ"/>
        </w:rPr>
        <w:t>s</w:t>
      </w:r>
      <w:r w:rsidR="00BE05A8" w:rsidRPr="003E62F2">
        <w:rPr>
          <w:rFonts w:ascii="Times New Roman" w:hAnsi="Times New Roman" w:cs="Times New Roman"/>
          <w:i/>
          <w:sz w:val="28"/>
          <w:szCs w:val="28"/>
          <w:shd w:val="clear" w:color="auto" w:fill="FFFFFF"/>
          <w:lang w:val="kk-KZ"/>
        </w:rPr>
        <w:t>caffolds</w:t>
      </w:r>
      <w:r w:rsidR="00BE05A8" w:rsidRPr="00BE05A8">
        <w:rPr>
          <w:rFonts w:ascii="Times New Roman" w:hAnsi="Times New Roman" w:cs="Times New Roman"/>
          <w:sz w:val="28"/>
          <w:szCs w:val="28"/>
          <w:lang w:val="kk-KZ"/>
        </w:rPr>
        <w:t>)</w:t>
      </w:r>
      <w:r w:rsidR="00BE05A8" w:rsidRPr="00BE05A8">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lang w:val="kk-KZ"/>
        </w:rPr>
        <w:t>студенттер сарапшылар, фасилитатор немесе нұсқаушылар, қатарластарының қолдауына ие болатындай</w:t>
      </w:r>
      <w:r w:rsidR="00BE05A8" w:rsidRPr="00BE05A8">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оқу тапсырмалары</w:t>
      </w:r>
      <w:r w:rsidRPr="003E62F2">
        <w:rPr>
          <w:rFonts w:ascii="Times New Roman" w:hAnsi="Times New Roman" w:cs="Times New Roman"/>
          <w:sz w:val="28"/>
          <w:szCs w:val="28"/>
          <w:lang w:val="kk-KZ"/>
        </w:rPr>
        <w:t xml:space="preserve"> дербес үйренуге икемді және  студентке білімді бірлесіп құратындай мүмкіндік  береді. </w:t>
      </w:r>
      <w:r w:rsidRPr="00D22174">
        <w:rPr>
          <w:rFonts w:ascii="Times New Roman" w:hAnsi="Times New Roman" w:cs="Times New Roman"/>
          <w:sz w:val="28"/>
          <w:szCs w:val="28"/>
          <w:lang w:val="kk-KZ"/>
        </w:rPr>
        <w:t xml:space="preserve">ЖАОК-ын жобалауда бұл құрамдардың  кез-келгенінің маңыздылығына аса назар аудара отырып, біз бұған </w:t>
      </w:r>
      <w:r w:rsidRPr="00D22174">
        <w:rPr>
          <w:rFonts w:ascii="Times New Roman" w:hAnsi="Times New Roman" w:cs="Times New Roman"/>
          <w:i/>
          <w:iCs/>
          <w:sz w:val="28"/>
          <w:szCs w:val="28"/>
          <w:lang w:val="kk-KZ"/>
        </w:rPr>
        <w:t xml:space="preserve">педагог студент әрекеттесігі </w:t>
      </w:r>
      <w:r w:rsidRPr="00D22174">
        <w:rPr>
          <w:rFonts w:ascii="Times New Roman" w:hAnsi="Times New Roman" w:cs="Times New Roman"/>
          <w:sz w:val="28"/>
          <w:szCs w:val="28"/>
          <w:lang w:val="kk-KZ"/>
        </w:rPr>
        <w:t xml:space="preserve">құрамын қосамыз.  ЖАОК- да педагог ол фасилитатор, нұсқаушы рөлін атқарып, студентке цифрлық әлемге бағыт-бағдар беруші болуы қажет, курста студенттің  цифрлық құзыреттілікте кейбір туындайтын кедергілерін жеңілдете білуі керек. Бұл кезегінде студенттің материалдарды жеңіл игеріп, оңай кері байланыс орната білуіне, курсты сәтті аяқтауына мүмкіндіктер тудырады. </w:t>
      </w:r>
      <w:r w:rsidR="003C1748" w:rsidRPr="00D22174">
        <w:rPr>
          <w:rFonts w:ascii="Times New Roman" w:hAnsi="Times New Roman" w:cs="Times New Roman"/>
          <w:sz w:val="28"/>
          <w:szCs w:val="28"/>
          <w:lang w:val="kk-KZ"/>
        </w:rPr>
        <w:t>П</w:t>
      </w:r>
      <w:r w:rsidRPr="00D22174">
        <w:rPr>
          <w:rFonts w:ascii="Times New Roman" w:hAnsi="Times New Roman" w:cs="Times New Roman"/>
          <w:sz w:val="28"/>
          <w:szCs w:val="28"/>
          <w:lang w:val="kk-KZ"/>
        </w:rPr>
        <w:t xml:space="preserve">едагог студент құрамы маңызды болмақ, сондықтан </w:t>
      </w:r>
      <w:r w:rsidRPr="00D22174">
        <w:rPr>
          <w:rFonts w:ascii="Times New Roman" w:hAnsi="Times New Roman" w:cs="Times New Roman"/>
          <w:noProof/>
          <w:sz w:val="28"/>
          <w:szCs w:val="28"/>
          <w:shd w:val="clear" w:color="auto" w:fill="FFFFFF"/>
          <w:lang w:val="kk-KZ"/>
        </w:rPr>
        <w:t xml:space="preserve">біз </w:t>
      </w:r>
      <w:r w:rsidRPr="00D22174">
        <w:rPr>
          <w:rFonts w:ascii="Times New Roman" w:hAnsi="Times New Roman" w:cs="Times New Roman"/>
          <w:sz w:val="28"/>
          <w:szCs w:val="28"/>
          <w:lang w:val="kk-KZ"/>
        </w:rPr>
        <w:t>G. Siemens  атаған мәнге соңғы құрамды қоссақ ЖАОК-ның толық сипаттамасы  болады деп санауға болады.</w:t>
      </w:r>
      <w:r w:rsidRPr="003E62F2">
        <w:rPr>
          <w:rFonts w:ascii="Times New Roman" w:hAnsi="Times New Roman" w:cs="Times New Roman"/>
          <w:sz w:val="28"/>
          <w:szCs w:val="28"/>
          <w:lang w:val="kk-KZ"/>
        </w:rPr>
        <w:t xml:space="preserve"> </w:t>
      </w:r>
    </w:p>
    <w:p w14:paraId="7126D1FB" w14:textId="693A6BDF" w:rsidR="00AA61F9" w:rsidRPr="003E62F2" w:rsidRDefault="00AA61F9" w:rsidP="0045188A">
      <w:pPr>
        <w:tabs>
          <w:tab w:val="left" w:pos="567"/>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Осы ойларымызды негіздей отырып біз зерттеу барысында ЖАОК-ның мәндік сипаттамасын айқындадық (Сурет 3).</w:t>
      </w:r>
    </w:p>
    <w:p w14:paraId="13AA9E47" w14:textId="1386B781" w:rsidR="00AA61F9" w:rsidRPr="003E62F2" w:rsidRDefault="00AA61F9" w:rsidP="0045188A">
      <w:pPr>
        <w:tabs>
          <w:tab w:val="left" w:pos="567"/>
        </w:tabs>
        <w:spacing w:after="0" w:line="240" w:lineRule="auto"/>
        <w:jc w:val="both"/>
        <w:rPr>
          <w:rFonts w:ascii="Times New Roman" w:hAnsi="Times New Roman" w:cs="Times New Roman"/>
          <w:sz w:val="28"/>
          <w:szCs w:val="28"/>
          <w:lang w:val="kk-KZ"/>
        </w:rPr>
      </w:pPr>
    </w:p>
    <w:p w14:paraId="242EFBFD" w14:textId="554A96D9" w:rsidR="00AA61F9" w:rsidRDefault="00AA61F9" w:rsidP="0045188A">
      <w:pPr>
        <w:tabs>
          <w:tab w:val="left" w:pos="567"/>
        </w:tabs>
        <w:spacing w:after="0" w:line="240" w:lineRule="auto"/>
        <w:jc w:val="both"/>
        <w:rPr>
          <w:rFonts w:ascii="Times New Roman" w:hAnsi="Times New Roman" w:cs="Times New Roman"/>
          <w:sz w:val="28"/>
          <w:szCs w:val="28"/>
          <w:lang w:val="kk-KZ"/>
        </w:rPr>
      </w:pPr>
    </w:p>
    <w:p w14:paraId="108B42FC"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57CA096"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632D7768"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68F89F78"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718975D"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6C49704B"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525D6A2"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6ED7954E"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774ADAA4"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1B609DC0"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1B95268F"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6725BB2"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3929E7F"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73A2C8F1"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74BE0657"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3D69FF9A"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4C2F923"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121BE135"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DE735C5"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B026A6E"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4F7C68F8"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40CDB24F"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8DF34E9"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3CB74B6E"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41C8D902"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3885FA93"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884183B" w14:textId="30B35D75" w:rsidR="001B3607" w:rsidRDefault="00346AB0" w:rsidP="0045188A">
      <w:pPr>
        <w:tabs>
          <w:tab w:val="left" w:pos="567"/>
        </w:tabs>
        <w:spacing w:after="0" w:line="240" w:lineRule="auto"/>
        <w:jc w:val="both"/>
        <w:rPr>
          <w:rFonts w:ascii="Times New Roman" w:hAnsi="Times New Roman" w:cs="Times New Roman"/>
          <w:sz w:val="28"/>
          <w:szCs w:val="28"/>
          <w:lang w:val="kk-KZ"/>
        </w:rPr>
      </w:pPr>
      <w:r w:rsidRPr="00866A02">
        <w:rPr>
          <w:rFonts w:ascii="Times New Roman" w:hAnsi="Times New Roman"/>
          <w:noProof/>
          <w:sz w:val="28"/>
          <w:szCs w:val="28"/>
          <w:lang w:eastAsia="ru-RU"/>
        </w:rPr>
        <w:lastRenderedPageBreak/>
        <mc:AlternateContent>
          <mc:Choice Requires="wpg">
            <w:drawing>
              <wp:anchor distT="0" distB="0" distL="114300" distR="114300" simplePos="0" relativeHeight="251799552" behindDoc="0" locked="0" layoutInCell="1" allowOverlap="1" wp14:anchorId="6AF5B4AB" wp14:editId="2B2DD417">
                <wp:simplePos x="0" y="0"/>
                <wp:positionH relativeFrom="page">
                  <wp:posOffset>1176793</wp:posOffset>
                </wp:positionH>
                <wp:positionV relativeFrom="paragraph">
                  <wp:posOffset>19381</wp:posOffset>
                </wp:positionV>
                <wp:extent cx="5755176" cy="7434288"/>
                <wp:effectExtent l="0" t="0" r="17145" b="33655"/>
                <wp:wrapNone/>
                <wp:docPr id="1611099058" name="Группа 1611099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176" cy="7434288"/>
                          <a:chOff x="2128" y="2279"/>
                          <a:chExt cx="8913" cy="9666"/>
                        </a:xfrm>
                      </wpg:grpSpPr>
                      <wps:wsp>
                        <wps:cNvPr id="2047608930" name="AutoShape 17"/>
                        <wps:cNvSpPr>
                          <a:spLocks noChangeArrowheads="1"/>
                        </wps:cNvSpPr>
                        <wps:spPr bwMode="auto">
                          <a:xfrm>
                            <a:off x="4478" y="3540"/>
                            <a:ext cx="6349" cy="695"/>
                          </a:xfrm>
                          <a:prstGeom prst="roundRect">
                            <a:avLst>
                              <a:gd name="adj" fmla="val 16667"/>
                            </a:avLst>
                          </a:prstGeom>
                          <a:solidFill>
                            <a:srgbClr val="FFFFFF"/>
                          </a:solidFill>
                          <a:ln w="9525">
                            <a:solidFill>
                              <a:srgbClr val="000000"/>
                            </a:solidFill>
                            <a:round/>
                            <a:headEnd/>
                            <a:tailEnd/>
                          </a:ln>
                        </wps:spPr>
                        <wps:txbx>
                          <w:txbxContent>
                            <w:p w14:paraId="0DF2564F" w14:textId="77777777" w:rsidR="00635EA5" w:rsidRPr="00F13553" w:rsidRDefault="00635EA5" w:rsidP="001B3607">
                              <w:pPr>
                                <w:spacing w:after="0" w:line="240" w:lineRule="auto"/>
                                <w:jc w:val="both"/>
                                <w:rPr>
                                  <w:rFonts w:ascii="Times New Roman" w:hAnsi="Times New Roman" w:cs="Times New Roman"/>
                                  <w:color w:val="000000"/>
                                  <w:sz w:val="24"/>
                                  <w:szCs w:val="24"/>
                                  <w:shd w:val="clear" w:color="auto" w:fill="FFFFFF"/>
                                  <w:lang w:val="kk-KZ"/>
                                </w:rPr>
                              </w:pPr>
                              <w:r w:rsidRPr="00F13553">
                                <w:rPr>
                                  <w:rFonts w:ascii="Times New Roman" w:hAnsi="Times New Roman" w:cs="Times New Roman"/>
                                  <w:color w:val="000000"/>
                                  <w:sz w:val="24"/>
                                  <w:szCs w:val="24"/>
                                  <w:shd w:val="clear" w:color="auto" w:fill="FFFFFF"/>
                                  <w:lang w:val="kk-KZ"/>
                                </w:rPr>
                                <w:t>білім алушыларға түрлі көзқарастар мен көріністер ұсына отырып, сыни ойлау мен таным үрдістерін арттыратын ақпарат</w:t>
                              </w:r>
                            </w:p>
                            <w:p w14:paraId="24E5CA20" w14:textId="77777777" w:rsidR="00635EA5" w:rsidRPr="006D3F3D" w:rsidRDefault="00635EA5" w:rsidP="001B3607">
                              <w:pPr>
                                <w:rPr>
                                  <w:rFonts w:ascii="Times New Roman" w:hAnsi="Times New Roman"/>
                                  <w:sz w:val="20"/>
                                  <w:szCs w:val="20"/>
                                  <w:lang w:val="kk-KZ"/>
                                </w:rPr>
                              </w:pPr>
                            </w:p>
                          </w:txbxContent>
                        </wps:txbx>
                        <wps:bodyPr rot="0" vert="horz" wrap="square" lIns="91440" tIns="45720" rIns="91440" bIns="45720" anchor="t" anchorCtr="0" upright="1">
                          <a:noAutofit/>
                        </wps:bodyPr>
                      </wps:wsp>
                      <wps:wsp>
                        <wps:cNvPr id="813143832" name="AutoShape 18"/>
                        <wps:cNvSpPr>
                          <a:spLocks noChangeArrowheads="1"/>
                        </wps:cNvSpPr>
                        <wps:spPr bwMode="auto">
                          <a:xfrm>
                            <a:off x="2440" y="2279"/>
                            <a:ext cx="8170" cy="740"/>
                          </a:xfrm>
                          <a:prstGeom prst="flowChartMultidocument">
                            <a:avLst/>
                          </a:prstGeom>
                          <a:solidFill>
                            <a:srgbClr val="FFFFFF"/>
                          </a:solidFill>
                          <a:ln w="9525">
                            <a:solidFill>
                              <a:srgbClr val="000000"/>
                            </a:solidFill>
                            <a:miter lim="800000"/>
                            <a:headEnd/>
                            <a:tailEnd/>
                          </a:ln>
                        </wps:spPr>
                        <wps:txbx>
                          <w:txbxContent>
                            <w:p w14:paraId="1E87F4A9" w14:textId="77777777" w:rsidR="00635EA5" w:rsidRPr="006D4FE1" w:rsidRDefault="00635EA5" w:rsidP="001B3607">
                              <w:pPr>
                                <w:tabs>
                                  <w:tab w:val="left" w:pos="3390"/>
                                </w:tabs>
                                <w:jc w:val="center"/>
                                <w:rPr>
                                  <w:rFonts w:ascii="Times New Roman" w:hAnsi="Times New Roman"/>
                                  <w:b/>
                                  <w:sz w:val="28"/>
                                  <w:szCs w:val="28"/>
                                  <w:lang w:val="kk-KZ"/>
                                </w:rPr>
                              </w:pPr>
                              <w:r w:rsidRPr="006D4FE1">
                                <w:rPr>
                                  <w:rFonts w:ascii="Times New Roman" w:hAnsi="Times New Roman"/>
                                  <w:b/>
                                  <w:sz w:val="28"/>
                                  <w:szCs w:val="28"/>
                                  <w:lang w:val="kk-KZ"/>
                                </w:rPr>
                                <w:t xml:space="preserve">ЖАОК мәндік  </w:t>
                              </w:r>
                              <w:r w:rsidRPr="006D4FE1">
                                <w:rPr>
                                  <w:rFonts w:ascii="Times New Roman" w:hAnsi="Times New Roman"/>
                                  <w:b/>
                                  <w:i/>
                                  <w:sz w:val="28"/>
                                  <w:szCs w:val="28"/>
                                  <w:lang w:val="kk-KZ"/>
                                </w:rPr>
                                <w:t>сипаттамасы</w:t>
                              </w:r>
                            </w:p>
                            <w:p w14:paraId="60C1B25D" w14:textId="77777777" w:rsidR="00635EA5" w:rsidRDefault="00635EA5" w:rsidP="001B3607"/>
                          </w:txbxContent>
                        </wps:txbx>
                        <wps:bodyPr rot="0" vert="horz" wrap="square" lIns="91440" tIns="45720" rIns="91440" bIns="45720" anchor="t" anchorCtr="0" upright="1">
                          <a:noAutofit/>
                        </wps:bodyPr>
                      </wps:wsp>
                      <wps:wsp>
                        <wps:cNvPr id="150776883" name="AutoShape 19"/>
                        <wps:cNvSpPr>
                          <a:spLocks noChangeArrowheads="1"/>
                        </wps:cNvSpPr>
                        <wps:spPr bwMode="auto">
                          <a:xfrm>
                            <a:off x="4431" y="4540"/>
                            <a:ext cx="6465" cy="992"/>
                          </a:xfrm>
                          <a:prstGeom prst="roundRect">
                            <a:avLst>
                              <a:gd name="adj" fmla="val 16667"/>
                            </a:avLst>
                          </a:prstGeom>
                          <a:solidFill>
                            <a:srgbClr val="FFFFFF"/>
                          </a:solidFill>
                          <a:ln w="9525">
                            <a:solidFill>
                              <a:srgbClr val="000000"/>
                            </a:solidFill>
                            <a:round/>
                            <a:headEnd/>
                            <a:tailEnd/>
                          </a:ln>
                        </wps:spPr>
                        <wps:txbx>
                          <w:txbxContent>
                            <w:p w14:paraId="01E471C1" w14:textId="53E93117" w:rsidR="00635EA5" w:rsidRPr="00F13553" w:rsidRDefault="00635EA5" w:rsidP="00225DEE">
                              <w:pPr>
                                <w:jc w:val="both"/>
                              </w:pPr>
                              <w:r w:rsidRPr="00F13553">
                                <w:rPr>
                                  <w:rFonts w:ascii="Times New Roman" w:hAnsi="Times New Roman" w:cs="Times New Roman"/>
                                  <w:shd w:val="clear" w:color="auto" w:fill="FFFFFF"/>
                                  <w:lang w:val="kk-KZ"/>
                                </w:rPr>
                                <w:t>статикалық емес, динамикалық, келіссөздер жүргізуге және білім алушылардың пікірлеріне ашық, әрі ресми және бейресми, аралас оқытуды тәжірибеде жүзеге асыра отырып оқытатын құжат</w:t>
                              </w:r>
                            </w:p>
                          </w:txbxContent>
                        </wps:txbx>
                        <wps:bodyPr rot="0" vert="horz" wrap="square" lIns="91440" tIns="45720" rIns="91440" bIns="45720" anchor="t" anchorCtr="0" upright="1">
                          <a:noAutofit/>
                        </wps:bodyPr>
                      </wps:wsp>
                      <wps:wsp>
                        <wps:cNvPr id="54936139" name="AutoShape 20"/>
                        <wps:cNvSpPr>
                          <a:spLocks noChangeArrowheads="1"/>
                        </wps:cNvSpPr>
                        <wps:spPr bwMode="auto">
                          <a:xfrm>
                            <a:off x="4524" y="5828"/>
                            <a:ext cx="6386" cy="777"/>
                          </a:xfrm>
                          <a:prstGeom prst="roundRect">
                            <a:avLst>
                              <a:gd name="adj" fmla="val 16667"/>
                            </a:avLst>
                          </a:prstGeom>
                          <a:solidFill>
                            <a:srgbClr val="FFFFFF"/>
                          </a:solidFill>
                          <a:ln w="9525">
                            <a:solidFill>
                              <a:srgbClr val="000000"/>
                            </a:solidFill>
                            <a:round/>
                            <a:headEnd/>
                            <a:tailEnd/>
                          </a:ln>
                        </wps:spPr>
                        <wps:txbx>
                          <w:txbxContent>
                            <w:p w14:paraId="33ECB608" w14:textId="77777777" w:rsidR="00635EA5" w:rsidRPr="00F13553" w:rsidRDefault="00635EA5" w:rsidP="001B3607">
                              <w:pPr>
                                <w:spacing w:after="0" w:line="240" w:lineRule="auto"/>
                                <w:jc w:val="both"/>
                                <w:rPr>
                                  <w:rFonts w:ascii="Times New Roman" w:hAnsi="Times New Roman" w:cs="Times New Roman"/>
                                  <w:color w:val="000000"/>
                                  <w:shd w:val="clear" w:color="auto" w:fill="FFFFFF"/>
                                  <w:lang w:val="kk-KZ"/>
                                </w:rPr>
                              </w:pPr>
                              <w:r w:rsidRPr="00F13553">
                                <w:rPr>
                                  <w:rFonts w:ascii="Times New Roman" w:hAnsi="Times New Roman" w:cs="Times New Roman"/>
                                  <w:color w:val="000000"/>
                                  <w:shd w:val="clear" w:color="auto" w:fill="FFFFFF"/>
                                  <w:lang w:val="kk-KZ"/>
                                </w:rPr>
                                <w:t>өзектілігі мен айқындығын арттыру үшін бірнеше медиа-орындар арқылы қол жеткізілетін ашық, көпжақты байланыс</w:t>
                              </w:r>
                            </w:p>
                            <w:p w14:paraId="1B101E3D" w14:textId="77777777" w:rsidR="00635EA5" w:rsidRPr="00F13553" w:rsidRDefault="00635EA5" w:rsidP="001B3607">
                              <w:pPr>
                                <w:jc w:val="center"/>
                                <w:rPr>
                                  <w:rFonts w:ascii="Times New Roman" w:hAnsi="Times New Roman"/>
                                  <w:lang w:val="kk-KZ"/>
                                </w:rPr>
                              </w:pPr>
                            </w:p>
                            <w:p w14:paraId="5464BFA8" w14:textId="77777777" w:rsidR="00635EA5" w:rsidRDefault="00635EA5" w:rsidP="001B3607"/>
                          </w:txbxContent>
                        </wps:txbx>
                        <wps:bodyPr rot="0" vert="horz" wrap="square" lIns="91440" tIns="45720" rIns="91440" bIns="45720" anchor="t" anchorCtr="0" upright="1">
                          <a:noAutofit/>
                        </wps:bodyPr>
                      </wps:wsp>
                      <wps:wsp>
                        <wps:cNvPr id="1110109465" name="AutoShape 21"/>
                        <wps:cNvSpPr>
                          <a:spLocks noChangeArrowheads="1"/>
                        </wps:cNvSpPr>
                        <wps:spPr bwMode="auto">
                          <a:xfrm>
                            <a:off x="4546" y="6931"/>
                            <a:ext cx="6280" cy="1138"/>
                          </a:xfrm>
                          <a:prstGeom prst="roundRect">
                            <a:avLst>
                              <a:gd name="adj" fmla="val 16667"/>
                            </a:avLst>
                          </a:prstGeom>
                          <a:solidFill>
                            <a:srgbClr val="FFFFFF"/>
                          </a:solidFill>
                          <a:ln w="9525">
                            <a:solidFill>
                              <a:srgbClr val="000000"/>
                            </a:solidFill>
                            <a:round/>
                            <a:headEnd/>
                            <a:tailEnd/>
                          </a:ln>
                        </wps:spPr>
                        <wps:txbx>
                          <w:txbxContent>
                            <w:p w14:paraId="38198465" w14:textId="77777777" w:rsidR="00635EA5" w:rsidRPr="00F13553" w:rsidRDefault="00635EA5" w:rsidP="001B3607">
                              <w:pPr>
                                <w:jc w:val="both"/>
                              </w:pPr>
                              <w:r w:rsidRPr="00F13553">
                                <w:rPr>
                                  <w:rFonts w:ascii="Times New Roman" w:hAnsi="Times New Roman" w:cs="Times New Roman"/>
                                  <w:lang w:val="kk-KZ"/>
                                </w:rPr>
                                <w:t>оқу материалдарын алдын-ала игеру, тәжірибелік тапсырмаларды жасау, міндеттерді шешу, дереккөздермен жұмыс жасау, зерттеу, шығармашылық жұмыстармен бірге, мәселелерді шешуге бағытталған процесс</w:t>
                              </w:r>
                            </w:p>
                          </w:txbxContent>
                        </wps:txbx>
                        <wps:bodyPr rot="0" vert="horz" wrap="square" lIns="91440" tIns="45720" rIns="91440" bIns="45720" anchor="t" anchorCtr="0" upright="1">
                          <a:noAutofit/>
                        </wps:bodyPr>
                      </wps:wsp>
                      <wps:wsp>
                        <wps:cNvPr id="649229043" name="AutoShape 22"/>
                        <wps:cNvCnPr>
                          <a:cxnSpLocks noChangeShapeType="1"/>
                        </wps:cNvCnPr>
                        <wps:spPr bwMode="auto">
                          <a:xfrm>
                            <a:off x="2160" y="2650"/>
                            <a:ext cx="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760443" name="AutoShape 23"/>
                        <wps:cNvCnPr>
                          <a:cxnSpLocks noChangeShapeType="1"/>
                        </wps:cNvCnPr>
                        <wps:spPr bwMode="auto">
                          <a:xfrm flipV="1">
                            <a:off x="10610" y="2541"/>
                            <a:ext cx="410" cy="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3492570" name="AutoShape 24"/>
                        <wps:cNvCnPr>
                          <a:cxnSpLocks noChangeShapeType="1"/>
                        </wps:cNvCnPr>
                        <wps:spPr bwMode="auto">
                          <a:xfrm flipH="1">
                            <a:off x="2128" y="2650"/>
                            <a:ext cx="32" cy="92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2105009" name="AutoShape 26"/>
                        <wps:cNvCnPr>
                          <a:cxnSpLocks noChangeShapeType="1"/>
                        </wps:cNvCnPr>
                        <wps:spPr bwMode="auto">
                          <a:xfrm>
                            <a:off x="11020" y="2541"/>
                            <a:ext cx="21" cy="9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599074" name="AutoShape 28"/>
                        <wps:cNvSpPr>
                          <a:spLocks noChangeArrowheads="1"/>
                        </wps:cNvSpPr>
                        <wps:spPr bwMode="auto">
                          <a:xfrm>
                            <a:off x="3380" y="3069"/>
                            <a:ext cx="5890" cy="451"/>
                          </a:xfrm>
                          <a:prstGeom prst="curvedDownArrow">
                            <a:avLst>
                              <a:gd name="adj1" fmla="val 261197"/>
                              <a:gd name="adj2" fmla="val 52239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4186253" name="AutoShape 29"/>
                        <wps:cNvSpPr>
                          <a:spLocks noChangeArrowheads="1"/>
                        </wps:cNvSpPr>
                        <wps:spPr bwMode="auto">
                          <a:xfrm>
                            <a:off x="7402" y="4263"/>
                            <a:ext cx="628" cy="24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65279995" name="AutoShape 30"/>
                        <wps:cNvSpPr>
                          <a:spLocks noChangeArrowheads="1"/>
                        </wps:cNvSpPr>
                        <wps:spPr bwMode="auto">
                          <a:xfrm>
                            <a:off x="7447" y="5573"/>
                            <a:ext cx="674" cy="2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18718653" name="AutoShape 31"/>
                        <wps:cNvSpPr>
                          <a:spLocks noChangeArrowheads="1"/>
                        </wps:cNvSpPr>
                        <wps:spPr bwMode="auto">
                          <a:xfrm>
                            <a:off x="7447" y="6688"/>
                            <a:ext cx="674" cy="2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781545481" name="AutoShape 32"/>
                        <wps:cNvSpPr>
                          <a:spLocks noChangeArrowheads="1"/>
                        </wps:cNvSpPr>
                        <wps:spPr bwMode="auto">
                          <a:xfrm>
                            <a:off x="4546" y="8396"/>
                            <a:ext cx="6275" cy="716"/>
                          </a:xfrm>
                          <a:prstGeom prst="roundRect">
                            <a:avLst>
                              <a:gd name="adj" fmla="val 16667"/>
                            </a:avLst>
                          </a:prstGeom>
                          <a:solidFill>
                            <a:srgbClr val="FFFFFF"/>
                          </a:solidFill>
                          <a:ln w="9525">
                            <a:solidFill>
                              <a:srgbClr val="000000"/>
                            </a:solidFill>
                            <a:round/>
                            <a:headEnd/>
                            <a:tailEnd/>
                          </a:ln>
                        </wps:spPr>
                        <wps:txbx>
                          <w:txbxContent>
                            <w:p w14:paraId="45F8F3E7" w14:textId="77777777" w:rsidR="00635EA5" w:rsidRPr="00F13553" w:rsidRDefault="00635EA5" w:rsidP="001B3607">
                              <w:r w:rsidRPr="00F13553">
                                <w:rPr>
                                  <w:rFonts w:ascii="Times New Roman" w:hAnsi="Times New Roman" w:cs="Times New Roman"/>
                                  <w:color w:val="000000"/>
                                  <w:shd w:val="clear" w:color="auto" w:fill="FFFFFF"/>
                                  <w:lang w:val="kk-KZ"/>
                                </w:rPr>
                                <w:t>бұқаралық ақпарат құралдарына және ғаламдық ауқымға бай бірнеше дереккөздер</w:t>
                              </w:r>
                            </w:p>
                          </w:txbxContent>
                        </wps:txbx>
                        <wps:bodyPr rot="0" vert="horz" wrap="square" lIns="91440" tIns="45720" rIns="91440" bIns="45720" anchor="t" anchorCtr="0" upright="1">
                          <a:noAutofit/>
                        </wps:bodyPr>
                      </wps:wsp>
                      <wps:wsp>
                        <wps:cNvPr id="905042762" name="AutoShape 33"/>
                        <wps:cNvSpPr>
                          <a:spLocks noChangeArrowheads="1"/>
                        </wps:cNvSpPr>
                        <wps:spPr bwMode="auto">
                          <a:xfrm>
                            <a:off x="2350" y="3571"/>
                            <a:ext cx="1756" cy="641"/>
                          </a:xfrm>
                          <a:prstGeom prst="roundRect">
                            <a:avLst>
                              <a:gd name="adj" fmla="val 16667"/>
                            </a:avLst>
                          </a:prstGeom>
                          <a:solidFill>
                            <a:srgbClr val="FFFFFF"/>
                          </a:solidFill>
                          <a:ln w="9525">
                            <a:solidFill>
                              <a:srgbClr val="000000"/>
                            </a:solidFill>
                            <a:round/>
                            <a:headEnd/>
                            <a:tailEnd/>
                          </a:ln>
                        </wps:spPr>
                        <wps:txbx>
                          <w:txbxContent>
                            <w:p w14:paraId="7AB1BD41" w14:textId="77777777" w:rsidR="00635EA5" w:rsidRPr="00F13553" w:rsidRDefault="00635EA5" w:rsidP="001B3607">
                              <w:pPr>
                                <w:jc w:val="center"/>
                                <w:rPr>
                                  <w:rFonts w:ascii="Times New Roman" w:hAnsi="Times New Roman"/>
                                  <w:i/>
                                  <w:sz w:val="24"/>
                                  <w:szCs w:val="24"/>
                                  <w:lang w:val="kk-KZ"/>
                                </w:rPr>
                              </w:pPr>
                              <w:r w:rsidRPr="00F13553">
                                <w:rPr>
                                  <w:rFonts w:ascii="Times New Roman" w:hAnsi="Times New Roman"/>
                                  <w:i/>
                                  <w:sz w:val="24"/>
                                  <w:szCs w:val="24"/>
                                  <w:lang w:val="kk-KZ"/>
                                </w:rPr>
                                <w:t>мазмұн</w:t>
                              </w:r>
                            </w:p>
                          </w:txbxContent>
                        </wps:txbx>
                        <wps:bodyPr rot="0" vert="horz" wrap="square" lIns="91440" tIns="45720" rIns="91440" bIns="45720" anchor="t" anchorCtr="0" upright="1">
                          <a:noAutofit/>
                        </wps:bodyPr>
                      </wps:wsp>
                      <wps:wsp>
                        <wps:cNvPr id="157608565" name="AutoShape 34"/>
                        <wps:cNvSpPr>
                          <a:spLocks noChangeArrowheads="1"/>
                        </wps:cNvSpPr>
                        <wps:spPr bwMode="auto">
                          <a:xfrm>
                            <a:off x="2352" y="4713"/>
                            <a:ext cx="1754" cy="604"/>
                          </a:xfrm>
                          <a:prstGeom prst="roundRect">
                            <a:avLst>
                              <a:gd name="adj" fmla="val 16667"/>
                            </a:avLst>
                          </a:prstGeom>
                          <a:solidFill>
                            <a:srgbClr val="FFFFFF"/>
                          </a:solidFill>
                          <a:ln w="9525">
                            <a:solidFill>
                              <a:srgbClr val="000000"/>
                            </a:solidFill>
                            <a:round/>
                            <a:headEnd/>
                            <a:tailEnd/>
                          </a:ln>
                        </wps:spPr>
                        <wps:txbx>
                          <w:txbxContent>
                            <w:p w14:paraId="0FB66CBD" w14:textId="77777777" w:rsidR="00635EA5" w:rsidRPr="006D3F3D" w:rsidRDefault="00635EA5" w:rsidP="001B3607">
                              <w:pPr>
                                <w:jc w:val="center"/>
                                <w:rPr>
                                  <w:i/>
                                  <w:iCs/>
                                  <w:sz w:val="24"/>
                                  <w:szCs w:val="24"/>
                                </w:rPr>
                              </w:pPr>
                              <w:r w:rsidRPr="006D3F3D">
                                <w:rPr>
                                  <w:rFonts w:ascii="Times New Roman" w:hAnsi="Times New Roman" w:cs="Times New Roman"/>
                                  <w:i/>
                                  <w:iCs/>
                                  <w:color w:val="000000"/>
                                  <w:sz w:val="24"/>
                                  <w:szCs w:val="24"/>
                                  <w:shd w:val="clear" w:color="auto" w:fill="FFFFFF"/>
                                  <w:lang w:val="kk-KZ"/>
                                </w:rPr>
                                <w:t>оқу жоспары</w:t>
                              </w:r>
                            </w:p>
                          </w:txbxContent>
                        </wps:txbx>
                        <wps:bodyPr rot="0" vert="horz" wrap="square" lIns="91440" tIns="45720" rIns="91440" bIns="45720" anchor="t" anchorCtr="0" upright="1">
                          <a:noAutofit/>
                        </wps:bodyPr>
                      </wps:wsp>
                      <wps:wsp>
                        <wps:cNvPr id="1114967016" name="AutoShape 35"/>
                        <wps:cNvSpPr>
                          <a:spLocks noChangeArrowheads="1"/>
                        </wps:cNvSpPr>
                        <wps:spPr bwMode="auto">
                          <a:xfrm>
                            <a:off x="2387" y="5849"/>
                            <a:ext cx="1821" cy="675"/>
                          </a:xfrm>
                          <a:prstGeom prst="roundRect">
                            <a:avLst>
                              <a:gd name="adj" fmla="val 16667"/>
                            </a:avLst>
                          </a:prstGeom>
                          <a:solidFill>
                            <a:srgbClr val="FFFFFF"/>
                          </a:solidFill>
                          <a:ln w="9525">
                            <a:solidFill>
                              <a:srgbClr val="000000"/>
                            </a:solidFill>
                            <a:round/>
                            <a:headEnd/>
                            <a:tailEnd/>
                          </a:ln>
                        </wps:spPr>
                        <wps:txbx>
                          <w:txbxContent>
                            <w:p w14:paraId="64764787" w14:textId="77777777" w:rsidR="00635EA5" w:rsidRPr="006D3F3D" w:rsidRDefault="00635EA5" w:rsidP="001B3607">
                              <w:pPr>
                                <w:jc w:val="center"/>
                                <w:rPr>
                                  <w:i/>
                                  <w:iCs/>
                                  <w:sz w:val="24"/>
                                  <w:szCs w:val="24"/>
                                </w:rPr>
                              </w:pPr>
                              <w:r w:rsidRPr="006D3F3D">
                                <w:rPr>
                                  <w:rFonts w:ascii="Times New Roman" w:hAnsi="Times New Roman" w:cs="Times New Roman"/>
                                  <w:i/>
                                  <w:iCs/>
                                  <w:color w:val="000000"/>
                                  <w:sz w:val="24"/>
                                  <w:szCs w:val="24"/>
                                  <w:shd w:val="clear" w:color="auto" w:fill="FFFFFF"/>
                                  <w:lang w:val="kk-KZ"/>
                                </w:rPr>
                                <w:t>қарым-қатынас</w:t>
                              </w:r>
                            </w:p>
                            <w:p w14:paraId="28A30114" w14:textId="77777777" w:rsidR="00635EA5" w:rsidRPr="00214D8A" w:rsidRDefault="00635EA5" w:rsidP="001B3607"/>
                          </w:txbxContent>
                        </wps:txbx>
                        <wps:bodyPr rot="0" vert="horz" wrap="square" lIns="91440" tIns="45720" rIns="91440" bIns="45720" anchor="t" anchorCtr="0" upright="1">
                          <a:noAutofit/>
                        </wps:bodyPr>
                      </wps:wsp>
                      <wps:wsp>
                        <wps:cNvPr id="224884130" name="AutoShape 36"/>
                        <wps:cNvSpPr>
                          <a:spLocks noChangeArrowheads="1"/>
                        </wps:cNvSpPr>
                        <wps:spPr bwMode="auto">
                          <a:xfrm>
                            <a:off x="2372" y="7190"/>
                            <a:ext cx="1770" cy="631"/>
                          </a:xfrm>
                          <a:prstGeom prst="roundRect">
                            <a:avLst>
                              <a:gd name="adj" fmla="val 16667"/>
                            </a:avLst>
                          </a:prstGeom>
                          <a:solidFill>
                            <a:srgbClr val="FFFFFF"/>
                          </a:solidFill>
                          <a:ln w="9525">
                            <a:solidFill>
                              <a:srgbClr val="000000"/>
                            </a:solidFill>
                            <a:round/>
                            <a:headEnd/>
                            <a:tailEnd/>
                          </a:ln>
                        </wps:spPr>
                        <wps:txbx>
                          <w:txbxContent>
                            <w:p w14:paraId="106D197C" w14:textId="16E060A6" w:rsidR="00635EA5" w:rsidRPr="006327F4" w:rsidRDefault="00635EA5" w:rsidP="001B3607">
                              <w:pPr>
                                <w:jc w:val="center"/>
                                <w:rPr>
                                  <w:i/>
                                  <w:iCs/>
                                  <w:sz w:val="24"/>
                                  <w:szCs w:val="24"/>
                                </w:rPr>
                              </w:pPr>
                              <w:r w:rsidRPr="006327F4">
                                <w:rPr>
                                  <w:rFonts w:ascii="Times New Roman" w:hAnsi="Times New Roman" w:cs="Times New Roman"/>
                                  <w:i/>
                                  <w:iCs/>
                                  <w:color w:val="000000"/>
                                  <w:sz w:val="24"/>
                                  <w:szCs w:val="24"/>
                                  <w:shd w:val="clear" w:color="auto" w:fill="FFFFFF"/>
                                  <w:lang w:val="kk-KZ"/>
                                </w:rPr>
                                <w:t>процесс</w:t>
                              </w:r>
                            </w:p>
                          </w:txbxContent>
                        </wps:txbx>
                        <wps:bodyPr rot="0" vert="horz" wrap="square" lIns="91440" tIns="45720" rIns="91440" bIns="45720" anchor="t" anchorCtr="0" upright="1">
                          <a:noAutofit/>
                        </wps:bodyPr>
                      </wps:wsp>
                      <wps:wsp>
                        <wps:cNvPr id="1887134281" name="AutoShape 37"/>
                        <wps:cNvSpPr>
                          <a:spLocks noChangeArrowheads="1"/>
                        </wps:cNvSpPr>
                        <wps:spPr bwMode="auto">
                          <a:xfrm>
                            <a:off x="2271" y="8468"/>
                            <a:ext cx="1833" cy="481"/>
                          </a:xfrm>
                          <a:prstGeom prst="roundRect">
                            <a:avLst>
                              <a:gd name="adj" fmla="val 16667"/>
                            </a:avLst>
                          </a:prstGeom>
                          <a:solidFill>
                            <a:srgbClr val="FFFFFF"/>
                          </a:solidFill>
                          <a:ln w="9525">
                            <a:solidFill>
                              <a:srgbClr val="000000"/>
                            </a:solidFill>
                            <a:round/>
                            <a:headEnd/>
                            <a:tailEnd/>
                          </a:ln>
                        </wps:spPr>
                        <wps:txbx>
                          <w:txbxContent>
                            <w:p w14:paraId="44776CE2" w14:textId="77777777" w:rsidR="00635EA5" w:rsidRPr="004829BB" w:rsidRDefault="00635EA5" w:rsidP="001B3607">
                              <w:pPr>
                                <w:jc w:val="center"/>
                                <w:rPr>
                                  <w:i/>
                                  <w:iCs/>
                                  <w:sz w:val="24"/>
                                  <w:szCs w:val="24"/>
                                </w:rPr>
                              </w:pPr>
                              <w:r w:rsidRPr="004829BB">
                                <w:rPr>
                                  <w:rFonts w:ascii="Times New Roman" w:hAnsi="Times New Roman" w:cs="Times New Roman"/>
                                  <w:i/>
                                  <w:iCs/>
                                  <w:color w:val="000000"/>
                                  <w:sz w:val="24"/>
                                  <w:szCs w:val="24"/>
                                  <w:shd w:val="clear" w:color="auto" w:fill="FFFFFF"/>
                                  <w:lang w:val="kk-KZ"/>
                                </w:rPr>
                                <w:t>ресурстар</w:t>
                              </w:r>
                            </w:p>
                          </w:txbxContent>
                        </wps:txbx>
                        <wps:bodyPr rot="0" vert="horz" wrap="square" lIns="91440" tIns="45720" rIns="91440" bIns="45720" anchor="t" anchorCtr="0" upright="1">
                          <a:noAutofit/>
                        </wps:bodyPr>
                      </wps:wsp>
                      <wps:wsp>
                        <wps:cNvPr id="2057113035" name="AutoShape 40"/>
                        <wps:cNvSpPr>
                          <a:spLocks noChangeArrowheads="1"/>
                        </wps:cNvSpPr>
                        <wps:spPr bwMode="auto">
                          <a:xfrm>
                            <a:off x="4192" y="7262"/>
                            <a:ext cx="286" cy="522"/>
                          </a:xfrm>
                          <a:prstGeom prst="rightArrow">
                            <a:avLst>
                              <a:gd name="adj1" fmla="val 50000"/>
                              <a:gd name="adj2" fmla="val 27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2389451" name="AutoShape 41"/>
                        <wps:cNvSpPr>
                          <a:spLocks noChangeArrowheads="1"/>
                        </wps:cNvSpPr>
                        <wps:spPr bwMode="auto">
                          <a:xfrm>
                            <a:off x="4180" y="8447"/>
                            <a:ext cx="298" cy="573"/>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095191" name="AutoShape 42"/>
                        <wps:cNvSpPr>
                          <a:spLocks noChangeArrowheads="1"/>
                        </wps:cNvSpPr>
                        <wps:spPr bwMode="auto">
                          <a:xfrm>
                            <a:off x="4184" y="3706"/>
                            <a:ext cx="201" cy="4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0504112" name="AutoShape 43"/>
                        <wps:cNvSpPr>
                          <a:spLocks noChangeArrowheads="1"/>
                        </wps:cNvSpPr>
                        <wps:spPr bwMode="auto">
                          <a:xfrm>
                            <a:off x="7447" y="8110"/>
                            <a:ext cx="686" cy="256"/>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5B4AB" id="Группа 1611099058" o:spid="_x0000_s1035" style="position:absolute;left:0;text-align:left;margin-left:92.65pt;margin-top:1.55pt;width:453.15pt;height:585.4pt;z-index:251799552;mso-position-horizontal-relative:page" coordorigin="2128,2279" coordsize="8913,9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">
                <v:roundrect id="AutoShape 17" o:spid="_x0000_s1036" style="position:absolute;left:4478;top:3540;width:6349;height: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">
                  <v:textbox>
                    <w:txbxContent>
                      <w:p w14:paraId="0DF2564F" w14:textId="77777777" w:rsidR="00635EA5" w:rsidRPr="00F13553" w:rsidRDefault="00635EA5" w:rsidP="001B3607">
                        <w:pPr>
                          <w:spacing w:after="0" w:line="240" w:lineRule="auto"/>
                          <w:jc w:val="both"/>
                          <w:rPr>
                            <w:rFonts w:ascii="Times New Roman" w:hAnsi="Times New Roman" w:cs="Times New Roman"/>
                            <w:color w:val="000000"/>
                            <w:sz w:val="24"/>
                            <w:szCs w:val="24"/>
                            <w:shd w:val="clear" w:color="auto" w:fill="FFFFFF"/>
                            <w:lang w:val="kk-KZ"/>
                          </w:rPr>
                        </w:pPr>
                        <w:r w:rsidRPr="00F13553">
                          <w:rPr>
                            <w:rFonts w:ascii="Times New Roman" w:hAnsi="Times New Roman" w:cs="Times New Roman"/>
                            <w:color w:val="000000"/>
                            <w:sz w:val="24"/>
                            <w:szCs w:val="24"/>
                            <w:shd w:val="clear" w:color="auto" w:fill="FFFFFF"/>
                            <w:lang w:val="kk-KZ"/>
                          </w:rPr>
                          <w:t>білім алушыларға түрлі көзқарастар мен көріністер ұсына отырып, сыни ойлау мен таным үрдістерін арттыратын ақпарат</w:t>
                        </w:r>
                      </w:p>
                      <w:p w14:paraId="24E5CA20" w14:textId="77777777" w:rsidR="00635EA5" w:rsidRPr="006D3F3D" w:rsidRDefault="00635EA5" w:rsidP="001B3607">
                        <w:pPr>
                          <w:rPr>
                            <w:rFonts w:ascii="Times New Roman" w:hAnsi="Times New Roman"/>
                            <w:sz w:val="20"/>
                            <w:szCs w:val="20"/>
                            <w:lang w:val="kk-KZ"/>
                          </w:rPr>
                        </w:pPr>
                      </w:p>
                    </w:txbxContent>
                  </v:textbox>
                </v:round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 o:spid="_x0000_s1037" type="#_x0000_t115" style="position:absolute;left:2440;top:2279;width:817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">
                  <v:textbox>
                    <w:txbxContent>
                      <w:p w14:paraId="1E87F4A9" w14:textId="77777777" w:rsidR="00635EA5" w:rsidRPr="006D4FE1" w:rsidRDefault="00635EA5" w:rsidP="001B3607">
                        <w:pPr>
                          <w:tabs>
                            <w:tab w:val="left" w:pos="3390"/>
                          </w:tabs>
                          <w:jc w:val="center"/>
                          <w:rPr>
                            <w:rFonts w:ascii="Times New Roman" w:hAnsi="Times New Roman"/>
                            <w:b/>
                            <w:sz w:val="28"/>
                            <w:szCs w:val="28"/>
                            <w:lang w:val="kk-KZ"/>
                          </w:rPr>
                        </w:pPr>
                        <w:r w:rsidRPr="006D4FE1">
                          <w:rPr>
                            <w:rFonts w:ascii="Times New Roman" w:hAnsi="Times New Roman"/>
                            <w:b/>
                            <w:sz w:val="28"/>
                            <w:szCs w:val="28"/>
                            <w:lang w:val="kk-KZ"/>
                          </w:rPr>
                          <w:t xml:space="preserve">ЖАОК мәндік  </w:t>
                        </w:r>
                        <w:r w:rsidRPr="006D4FE1">
                          <w:rPr>
                            <w:rFonts w:ascii="Times New Roman" w:hAnsi="Times New Roman"/>
                            <w:b/>
                            <w:i/>
                            <w:sz w:val="28"/>
                            <w:szCs w:val="28"/>
                            <w:lang w:val="kk-KZ"/>
                          </w:rPr>
                          <w:t>сипаттамасы</w:t>
                        </w:r>
                      </w:p>
                      <w:p w14:paraId="60C1B25D" w14:textId="77777777" w:rsidR="00635EA5" w:rsidRDefault="00635EA5" w:rsidP="001B3607"/>
                    </w:txbxContent>
                  </v:textbox>
                </v:shape>
                <v:roundrect id="AutoShape 19" o:spid="_x0000_s1038" style="position:absolute;left:4431;top:4540;width:6465;height: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">
                  <v:textbox>
                    <w:txbxContent>
                      <w:p w14:paraId="01E471C1" w14:textId="53E93117" w:rsidR="00635EA5" w:rsidRPr="00F13553" w:rsidRDefault="00635EA5" w:rsidP="00225DEE">
                        <w:pPr>
                          <w:jc w:val="both"/>
                        </w:pPr>
                        <w:r w:rsidRPr="00F13553">
                          <w:rPr>
                            <w:rFonts w:ascii="Times New Roman" w:hAnsi="Times New Roman" w:cs="Times New Roman"/>
                            <w:shd w:val="clear" w:color="auto" w:fill="FFFFFF"/>
                            <w:lang w:val="kk-KZ"/>
                          </w:rPr>
                          <w:t>статикалық емес, динамикалық, келіссөздер жүргізуге және білім алушылардың пікірлеріне ашық, әрі ресми және бейресми, аралас оқытуды тәжірибеде жүзеге асыра отырып оқытатын құжат</w:t>
                        </w:r>
                      </w:p>
                    </w:txbxContent>
                  </v:textbox>
                </v:roundrect>
                <v:roundrect id="AutoShape 20" o:spid="_x0000_s1039" style="position:absolute;left:4524;top:5828;width:6386;height: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">
                  <v:textbox>
                    <w:txbxContent>
                      <w:p w14:paraId="33ECB608" w14:textId="77777777" w:rsidR="00635EA5" w:rsidRPr="00F13553" w:rsidRDefault="00635EA5" w:rsidP="001B3607">
                        <w:pPr>
                          <w:spacing w:after="0" w:line="240" w:lineRule="auto"/>
                          <w:jc w:val="both"/>
                          <w:rPr>
                            <w:rFonts w:ascii="Times New Roman" w:hAnsi="Times New Roman" w:cs="Times New Roman"/>
                            <w:color w:val="000000"/>
                            <w:shd w:val="clear" w:color="auto" w:fill="FFFFFF"/>
                            <w:lang w:val="kk-KZ"/>
                          </w:rPr>
                        </w:pPr>
                        <w:r w:rsidRPr="00F13553">
                          <w:rPr>
                            <w:rFonts w:ascii="Times New Roman" w:hAnsi="Times New Roman" w:cs="Times New Roman"/>
                            <w:color w:val="000000"/>
                            <w:shd w:val="clear" w:color="auto" w:fill="FFFFFF"/>
                            <w:lang w:val="kk-KZ"/>
                          </w:rPr>
                          <w:t>өзектілігі мен айқындығын арттыру үшін бірнеше медиа-орындар арқылы қол жеткізілетін ашық, көпжақты байланыс</w:t>
                        </w:r>
                      </w:p>
                      <w:p w14:paraId="1B101E3D" w14:textId="77777777" w:rsidR="00635EA5" w:rsidRPr="00F13553" w:rsidRDefault="00635EA5" w:rsidP="001B3607">
                        <w:pPr>
                          <w:jc w:val="center"/>
                          <w:rPr>
                            <w:rFonts w:ascii="Times New Roman" w:hAnsi="Times New Roman"/>
                            <w:lang w:val="kk-KZ"/>
                          </w:rPr>
                        </w:pPr>
                      </w:p>
                      <w:p w14:paraId="5464BFA8" w14:textId="77777777" w:rsidR="00635EA5" w:rsidRDefault="00635EA5" w:rsidP="001B3607"/>
                    </w:txbxContent>
                  </v:textbox>
                </v:roundrect>
                <v:roundrect id="AutoShape 21" o:spid="_x0000_s1040" style="position:absolute;left:4546;top:6931;width:6280;height:11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">
                  <v:textbox>
                    <w:txbxContent>
                      <w:p w14:paraId="38198465" w14:textId="77777777" w:rsidR="00635EA5" w:rsidRPr="00F13553" w:rsidRDefault="00635EA5" w:rsidP="001B3607">
                        <w:pPr>
                          <w:jc w:val="both"/>
                        </w:pPr>
                        <w:r w:rsidRPr="00F13553">
                          <w:rPr>
                            <w:rFonts w:ascii="Times New Roman" w:hAnsi="Times New Roman" w:cs="Times New Roman"/>
                            <w:lang w:val="kk-KZ"/>
                          </w:rPr>
                          <w:t>оқу материалдарын алдын-ала игеру, тәжірибелік тапсырмаларды жасау, міндеттерді шешу, дереккөздермен жұмыс жасау, зерттеу, шығармашылық жұмыстармен бірге, мәселелерді шешуге бағытталған процесс</w:t>
                        </w:r>
                      </w:p>
                    </w:txbxContent>
                  </v:textbox>
                </v:roundrect>
                <v:shapetype id="_x0000_t32" coordsize="21600,21600" o:spt="32" o:oned="t" path="m,l21600,21600e" filled="f">
                  <v:path arrowok="t" fillok="f" o:connecttype="none"/>
                  <o:lock v:ext="edit" shapetype="t"/>
                </v:shapetype>
                <v:shape id="AutoShape 22" o:spid="_x0000_s1041" type="#_x0000_t32" style="position:absolute;left:2160;top:2650;width: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"/>
                <v:shape id="AutoShape 23" o:spid="_x0000_s1042" type="#_x0000_t32" style="position:absolute;left:10610;top:2541;width:41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"/>
                <v:shape id="AutoShape 24" o:spid="_x0000_s1043" type="#_x0000_t32" style="position:absolute;left:2128;top:2650;width:32;height:92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"/>
                <v:shape id="AutoShape 26" o:spid="_x0000_s1044" type="#_x0000_t32" style="position:absolute;left:11020;top:2541;width:21;height:9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28" o:spid="_x0000_s1045" type="#_x0000_t105" style="position:absolute;left:3380;top:3069;width:5890;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 o:spid="_x0000_s1046" type="#_x0000_t67" style="position:absolute;left:7402;top:4263;width:62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">
                  <v:textbox style="layout-flow:vertical-ideographic"/>
                </v:shape>
                <v:shape id="AutoShape 30" o:spid="_x0000_s1047" type="#_x0000_t67" style="position:absolute;left:7447;top:5573;width:674;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">
                  <v:textbox style="layout-flow:vertical-ideographic"/>
                </v:shape>
                <v:shape id="AutoShape 31" o:spid="_x0000_s1048" type="#_x0000_t67" style="position:absolute;left:7447;top:6688;width:674;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">
                  <v:textbox style="layout-flow:vertical-ideographic"/>
                </v:shape>
                <v:roundrect id="_x0000_s1049" style="position:absolute;left:4546;top:8396;width:6275;height:7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">
                  <v:textbox>
                    <w:txbxContent>
                      <w:p w14:paraId="45F8F3E7" w14:textId="77777777" w:rsidR="00635EA5" w:rsidRPr="00F13553" w:rsidRDefault="00635EA5" w:rsidP="001B3607">
                        <w:r w:rsidRPr="00F13553">
                          <w:rPr>
                            <w:rFonts w:ascii="Times New Roman" w:hAnsi="Times New Roman" w:cs="Times New Roman"/>
                            <w:color w:val="000000"/>
                            <w:shd w:val="clear" w:color="auto" w:fill="FFFFFF"/>
                            <w:lang w:val="kk-KZ"/>
                          </w:rPr>
                          <w:t>бұқаралық ақпарат құралдарына және ғаламдық ауқымға бай бірнеше дереккөздер</w:t>
                        </w:r>
                      </w:p>
                    </w:txbxContent>
                  </v:textbox>
                </v:roundrect>
                <v:roundrect id="AutoShape 33" o:spid="_x0000_s1050" style="position:absolute;left:2350;top:3571;width:1756;height:6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">
                  <v:textbox>
                    <w:txbxContent>
                      <w:p w14:paraId="7AB1BD41" w14:textId="77777777" w:rsidR="00635EA5" w:rsidRPr="00F13553" w:rsidRDefault="00635EA5" w:rsidP="001B3607">
                        <w:pPr>
                          <w:jc w:val="center"/>
                          <w:rPr>
                            <w:rFonts w:ascii="Times New Roman" w:hAnsi="Times New Roman"/>
                            <w:i/>
                            <w:sz w:val="24"/>
                            <w:szCs w:val="24"/>
                            <w:lang w:val="kk-KZ"/>
                          </w:rPr>
                        </w:pPr>
                        <w:r w:rsidRPr="00F13553">
                          <w:rPr>
                            <w:rFonts w:ascii="Times New Roman" w:hAnsi="Times New Roman"/>
                            <w:i/>
                            <w:sz w:val="24"/>
                            <w:szCs w:val="24"/>
                            <w:lang w:val="kk-KZ"/>
                          </w:rPr>
                          <w:t>мазмұн</w:t>
                        </w:r>
                      </w:p>
                    </w:txbxContent>
                  </v:textbox>
                </v:roundrect>
                <v:roundrect id="AutoShape 34" o:spid="_x0000_s1051" style="position:absolute;left:2352;top:4713;width:1754;height:6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">
                  <v:textbox>
                    <w:txbxContent>
                      <w:p w14:paraId="0FB66CBD" w14:textId="77777777" w:rsidR="00635EA5" w:rsidRPr="006D3F3D" w:rsidRDefault="00635EA5" w:rsidP="001B3607">
                        <w:pPr>
                          <w:jc w:val="center"/>
                          <w:rPr>
                            <w:i/>
                            <w:iCs/>
                            <w:sz w:val="24"/>
                            <w:szCs w:val="24"/>
                          </w:rPr>
                        </w:pPr>
                        <w:r w:rsidRPr="006D3F3D">
                          <w:rPr>
                            <w:rFonts w:ascii="Times New Roman" w:hAnsi="Times New Roman" w:cs="Times New Roman"/>
                            <w:i/>
                            <w:iCs/>
                            <w:color w:val="000000"/>
                            <w:sz w:val="24"/>
                            <w:szCs w:val="24"/>
                            <w:shd w:val="clear" w:color="auto" w:fill="FFFFFF"/>
                            <w:lang w:val="kk-KZ"/>
                          </w:rPr>
                          <w:t>оқу жоспары</w:t>
                        </w:r>
                      </w:p>
                    </w:txbxContent>
                  </v:textbox>
                </v:roundrect>
                <v:roundrect id="AutoShape 35" o:spid="_x0000_s1052" style="position:absolute;left:2387;top:5849;width:1821;height: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">
                  <v:textbox>
                    <w:txbxContent>
                      <w:p w14:paraId="64764787" w14:textId="77777777" w:rsidR="00635EA5" w:rsidRPr="006D3F3D" w:rsidRDefault="00635EA5" w:rsidP="001B3607">
                        <w:pPr>
                          <w:jc w:val="center"/>
                          <w:rPr>
                            <w:i/>
                            <w:iCs/>
                            <w:sz w:val="24"/>
                            <w:szCs w:val="24"/>
                          </w:rPr>
                        </w:pPr>
                        <w:r w:rsidRPr="006D3F3D">
                          <w:rPr>
                            <w:rFonts w:ascii="Times New Roman" w:hAnsi="Times New Roman" w:cs="Times New Roman"/>
                            <w:i/>
                            <w:iCs/>
                            <w:color w:val="000000"/>
                            <w:sz w:val="24"/>
                            <w:szCs w:val="24"/>
                            <w:shd w:val="clear" w:color="auto" w:fill="FFFFFF"/>
                            <w:lang w:val="kk-KZ"/>
                          </w:rPr>
                          <w:t>қарым-қатынас</w:t>
                        </w:r>
                      </w:p>
                      <w:p w14:paraId="28A30114" w14:textId="77777777" w:rsidR="00635EA5" w:rsidRPr="00214D8A" w:rsidRDefault="00635EA5" w:rsidP="001B3607"/>
                    </w:txbxContent>
                  </v:textbox>
                </v:roundrect>
                <v:roundrect id="AutoShape 36" o:spid="_x0000_s1053" style="position:absolute;left:2372;top:7190;width:1770;height:6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">
                  <v:textbox>
                    <w:txbxContent>
                      <w:p w14:paraId="106D197C" w14:textId="16E060A6" w:rsidR="00635EA5" w:rsidRPr="006327F4" w:rsidRDefault="00635EA5" w:rsidP="001B3607">
                        <w:pPr>
                          <w:jc w:val="center"/>
                          <w:rPr>
                            <w:i/>
                            <w:iCs/>
                            <w:sz w:val="24"/>
                            <w:szCs w:val="24"/>
                          </w:rPr>
                        </w:pPr>
                        <w:r w:rsidRPr="006327F4">
                          <w:rPr>
                            <w:rFonts w:ascii="Times New Roman" w:hAnsi="Times New Roman" w:cs="Times New Roman"/>
                            <w:i/>
                            <w:iCs/>
                            <w:color w:val="000000"/>
                            <w:sz w:val="24"/>
                            <w:szCs w:val="24"/>
                            <w:shd w:val="clear" w:color="auto" w:fill="FFFFFF"/>
                            <w:lang w:val="kk-KZ"/>
                          </w:rPr>
                          <w:t>процесс</w:t>
                        </w:r>
                      </w:p>
                    </w:txbxContent>
                  </v:textbox>
                </v:roundrect>
                <v:roundrect id="_x0000_s1054" style="position:absolute;left:2271;top:8468;width:1833;height:4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">
                  <v:textbox>
                    <w:txbxContent>
                      <w:p w14:paraId="44776CE2" w14:textId="77777777" w:rsidR="00635EA5" w:rsidRPr="004829BB" w:rsidRDefault="00635EA5" w:rsidP="001B3607">
                        <w:pPr>
                          <w:jc w:val="center"/>
                          <w:rPr>
                            <w:i/>
                            <w:iCs/>
                            <w:sz w:val="24"/>
                            <w:szCs w:val="24"/>
                          </w:rPr>
                        </w:pPr>
                        <w:r w:rsidRPr="004829BB">
                          <w:rPr>
                            <w:rFonts w:ascii="Times New Roman" w:hAnsi="Times New Roman" w:cs="Times New Roman"/>
                            <w:i/>
                            <w:iCs/>
                            <w:color w:val="000000"/>
                            <w:sz w:val="24"/>
                            <w:szCs w:val="24"/>
                            <w:shd w:val="clear" w:color="auto" w:fill="FFFFFF"/>
                            <w:lang w:val="kk-KZ"/>
                          </w:rPr>
                          <w:t>ресурстар</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0" o:spid="_x0000_s1055" type="#_x0000_t13" style="position:absolute;left:4192;top:7262;width:286;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" adj="15582"/>
                <v:shape id="AutoShape 41" o:spid="_x0000_s1056" type="#_x0000_t13" style="position:absolute;left:4180;top:8447;width:298;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"/>
                <v:shape id="AutoShape 42" o:spid="_x0000_s1057" type="#_x0000_t13" style="position:absolute;left:4184;top:3706;width:201;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"/>
                <v:shape id="AutoShape 43" o:spid="_x0000_s1058" type="#_x0000_t67" style="position:absolute;left:7447;top:8110;width:686;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">
                  <v:textbox style="layout-flow:vertical-ideographic"/>
                </v:shape>
                <w10:wrap anchorx="page"/>
              </v:group>
            </w:pict>
          </mc:Fallback>
        </mc:AlternateContent>
      </w:r>
    </w:p>
    <w:p w14:paraId="1AAFD172" w14:textId="368C2532"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122DF050" w14:textId="1249B50D"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DA8DDBC" w14:textId="6C3407F8"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928718B" w14:textId="408961C6"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6C895B43"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62CFFD92"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519F96E"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3FFF21F2"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7E200540" w14:textId="70709B53" w:rsidR="001B3607" w:rsidRDefault="00F13553" w:rsidP="0045188A">
      <w:pPr>
        <w:tabs>
          <w:tab w:val="left" w:pos="567"/>
        </w:tabs>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836416" behindDoc="0" locked="0" layoutInCell="1" allowOverlap="1" wp14:anchorId="79D894C9" wp14:editId="79B939FC">
                <wp:simplePos x="0" y="0"/>
                <wp:positionH relativeFrom="column">
                  <wp:posOffset>1421606</wp:posOffset>
                </wp:positionH>
                <wp:positionV relativeFrom="paragraph">
                  <wp:posOffset>135172</wp:posOffset>
                </wp:positionV>
                <wp:extent cx="136821" cy="307633"/>
                <wp:effectExtent l="0" t="38100" r="34925" b="54610"/>
                <wp:wrapNone/>
                <wp:docPr id="151743194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21" cy="307633"/>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0C1EF041" id="AutoShape 42" o:spid="_x0000_s1026" type="#_x0000_t13" style="position:absolute;margin-left:111.95pt;margin-top:10.65pt;width:10.75pt;height:24.2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"/>
            </w:pict>
          </mc:Fallback>
        </mc:AlternateContent>
      </w:r>
    </w:p>
    <w:p w14:paraId="318987C9" w14:textId="2CE88CDC"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18D7D1B"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D68A45F"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700E6242"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F6E81A2" w14:textId="2A43217C" w:rsidR="001B3607" w:rsidRDefault="00F13553" w:rsidP="0045188A">
      <w:pPr>
        <w:tabs>
          <w:tab w:val="left" w:pos="567"/>
        </w:tabs>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838464" behindDoc="0" locked="0" layoutInCell="1" allowOverlap="1" wp14:anchorId="6C686C2F" wp14:editId="68B7275D">
                <wp:simplePos x="0" y="0"/>
                <wp:positionH relativeFrom="margin">
                  <wp:posOffset>1472234</wp:posOffset>
                </wp:positionH>
                <wp:positionV relativeFrom="paragraph">
                  <wp:posOffset>49420</wp:posOffset>
                </wp:positionV>
                <wp:extent cx="142543" cy="311758"/>
                <wp:effectExtent l="0" t="38100" r="29210" b="50800"/>
                <wp:wrapNone/>
                <wp:docPr id="50412852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543" cy="311758"/>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0C372A2" id="AutoShape 42" o:spid="_x0000_s1026" type="#_x0000_t13" style="position:absolute;margin-left:115.9pt;margin-top:3.9pt;width:11.2pt;height:24.5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">
                <w10:wrap anchorx="margin"/>
              </v:shape>
            </w:pict>
          </mc:Fallback>
        </mc:AlternateContent>
      </w:r>
    </w:p>
    <w:p w14:paraId="69566426"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4B5D40E8"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4EFEB751"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4441E0D7"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7400ACB"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04B2AA3"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DAE40D4"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0DE43DDA"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5E64B39" w14:textId="38A9945F"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A9197BC" w14:textId="41C134BD"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51899EC8" w14:textId="419DA451" w:rsidR="001B3607" w:rsidRDefault="00CC3384" w:rsidP="0045188A">
      <w:pPr>
        <w:tabs>
          <w:tab w:val="left" w:pos="567"/>
        </w:tabs>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811840" behindDoc="0" locked="0" layoutInCell="1" allowOverlap="1" wp14:anchorId="0C7D00E0" wp14:editId="6174156A">
                <wp:simplePos x="0" y="0"/>
                <wp:positionH relativeFrom="column">
                  <wp:posOffset>3481070</wp:posOffset>
                </wp:positionH>
                <wp:positionV relativeFrom="paragraph">
                  <wp:posOffset>197181</wp:posOffset>
                </wp:positionV>
                <wp:extent cx="525170" cy="164491"/>
                <wp:effectExtent l="38100" t="0" r="0" b="45085"/>
                <wp:wrapNone/>
                <wp:docPr id="147423651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25170" cy="164491"/>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9072A0A" id="AutoShape 43" o:spid="_x0000_s1026" type="#_x0000_t67" style="position:absolute;margin-left:274.1pt;margin-top:15.55pt;width:41.35pt;height:12.9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">
                <v:textbox style="layout-flow:vertical-ideographic"/>
              </v:shape>
            </w:pict>
          </mc:Fallback>
        </mc:AlternateContent>
      </w:r>
    </w:p>
    <w:p w14:paraId="56BDE419" w14:textId="7BB323E6" w:rsidR="001B3607" w:rsidRDefault="00CC3384" w:rsidP="0045188A">
      <w:pPr>
        <w:tabs>
          <w:tab w:val="left" w:pos="567"/>
        </w:tabs>
        <w:spacing w:after="0" w:line="240" w:lineRule="auto"/>
        <w:jc w:val="both"/>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801600" behindDoc="0" locked="0" layoutInCell="1" allowOverlap="1" wp14:anchorId="3782DE26" wp14:editId="04789B43">
                <wp:simplePos x="0" y="0"/>
                <wp:positionH relativeFrom="column">
                  <wp:posOffset>1707515</wp:posOffset>
                </wp:positionH>
                <wp:positionV relativeFrom="paragraph">
                  <wp:posOffset>189230</wp:posOffset>
                </wp:positionV>
                <wp:extent cx="4028440" cy="555625"/>
                <wp:effectExtent l="0" t="0" r="10160" b="15875"/>
                <wp:wrapNone/>
                <wp:docPr id="11128307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8440" cy="555625"/>
                        </a:xfrm>
                        <a:prstGeom prst="roundRect">
                          <a:avLst>
                            <a:gd name="adj" fmla="val 16667"/>
                          </a:avLst>
                        </a:prstGeom>
                        <a:solidFill>
                          <a:srgbClr val="FFFFFF"/>
                        </a:solidFill>
                        <a:ln w="9525">
                          <a:solidFill>
                            <a:srgbClr val="000000"/>
                          </a:solidFill>
                          <a:round/>
                          <a:headEnd/>
                          <a:tailEnd/>
                        </a:ln>
                      </wps:spPr>
                      <wps:txbx>
                        <w:txbxContent>
                          <w:p w14:paraId="34BC9A8A" w14:textId="77777777" w:rsidR="00635EA5" w:rsidRPr="00F13553" w:rsidRDefault="00635EA5" w:rsidP="00225DEE">
                            <w:pPr>
                              <w:rPr>
                                <w:sz w:val="24"/>
                                <w:szCs w:val="24"/>
                              </w:rPr>
                            </w:pPr>
                            <w:r w:rsidRPr="00F13553">
                              <w:rPr>
                                <w:rFonts w:ascii="Times New Roman" w:hAnsi="Times New Roman" w:cs="Times New Roman"/>
                                <w:color w:val="000000"/>
                                <w:sz w:val="24"/>
                                <w:szCs w:val="24"/>
                                <w:shd w:val="clear" w:color="auto" w:fill="FFFFFF"/>
                                <w:lang w:val="kk-KZ"/>
                              </w:rPr>
                              <w:t>қатарластарының, мұғалімдердің, сарапшылардың және қоғамдастық мүшелерінің желісіне негізделген  қолдау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82DE26" id="AutoShape 32" o:spid="_x0000_s1059" style="position:absolute;left:0;text-align:left;margin-left:134.45pt;margin-top:14.9pt;width:317.2pt;height:43.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">
                <v:textbox>
                  <w:txbxContent>
                    <w:p w14:paraId="34BC9A8A" w14:textId="77777777" w:rsidR="00635EA5" w:rsidRPr="00F13553" w:rsidRDefault="00635EA5" w:rsidP="00225DEE">
                      <w:pPr>
                        <w:rPr>
                          <w:sz w:val="24"/>
                          <w:szCs w:val="24"/>
                        </w:rPr>
                      </w:pPr>
                      <w:r w:rsidRPr="00F13553">
                        <w:rPr>
                          <w:rFonts w:ascii="Times New Roman" w:hAnsi="Times New Roman" w:cs="Times New Roman"/>
                          <w:color w:val="000000"/>
                          <w:sz w:val="24"/>
                          <w:szCs w:val="24"/>
                          <w:shd w:val="clear" w:color="auto" w:fill="FFFFFF"/>
                          <w:lang w:val="kk-KZ"/>
                        </w:rPr>
                        <w:t>қатарластарының, мұғалімдердің, сарапшылардың және қоғамдастық мүшелерінің желісіне негізделген  қолдау</w:t>
                      </w:r>
                    </w:p>
                  </w:txbxContent>
                </v:textbox>
              </v:roundrect>
            </w:pict>
          </mc:Fallback>
        </mc:AlternateContent>
      </w:r>
    </w:p>
    <w:p w14:paraId="69C56CC0" w14:textId="57B5947C" w:rsidR="00225DEE" w:rsidRDefault="00346AB0" w:rsidP="00225DEE">
      <w:pPr>
        <w:jc w:val="center"/>
        <w:rPr>
          <w:rFonts w:ascii="Times New Roman" w:hAnsi="Times New Roman"/>
          <w:sz w:val="28"/>
          <w:szCs w:val="28"/>
          <w:lang w:val="kk-KZ"/>
        </w:rPr>
      </w:pPr>
      <w:r>
        <w:rPr>
          <w:noProof/>
        </w:rPr>
        <mc:AlternateContent>
          <mc:Choice Requires="wps">
            <w:drawing>
              <wp:anchor distT="0" distB="0" distL="114300" distR="114300" simplePos="0" relativeHeight="251813888" behindDoc="0" locked="0" layoutInCell="1" allowOverlap="1" wp14:anchorId="434878C4" wp14:editId="04C89DA9">
                <wp:simplePos x="0" y="0"/>
                <wp:positionH relativeFrom="margin">
                  <wp:posOffset>1467485</wp:posOffset>
                </wp:positionH>
                <wp:positionV relativeFrom="paragraph">
                  <wp:posOffset>43815</wp:posOffset>
                </wp:positionV>
                <wp:extent cx="174625" cy="422275"/>
                <wp:effectExtent l="0" t="38100" r="34925" b="53975"/>
                <wp:wrapNone/>
                <wp:docPr id="2005482442"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4222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13EFBE0" id="AutoShape 41" o:spid="_x0000_s1026" type="#_x0000_t13" style="position:absolute;margin-left:115.55pt;margin-top:3.45pt;width:13.75pt;height:33.2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">
                <w10:wrap anchorx="margin"/>
              </v:shape>
            </w:pict>
          </mc:Fallback>
        </mc:AlternateContent>
      </w:r>
      <w:r>
        <w:rPr>
          <w:noProof/>
          <w:lang w:eastAsia="ru-RU"/>
        </w:rPr>
        <mc:AlternateContent>
          <mc:Choice Requires="wps">
            <w:drawing>
              <wp:anchor distT="0" distB="0" distL="114300" distR="114300" simplePos="0" relativeHeight="251803648" behindDoc="0" locked="0" layoutInCell="1" allowOverlap="1" wp14:anchorId="53C1D55D" wp14:editId="15EBAB8B">
                <wp:simplePos x="0" y="0"/>
                <wp:positionH relativeFrom="column">
                  <wp:posOffset>190987</wp:posOffset>
                </wp:positionH>
                <wp:positionV relativeFrom="paragraph">
                  <wp:posOffset>67807</wp:posOffset>
                </wp:positionV>
                <wp:extent cx="1193800" cy="435356"/>
                <wp:effectExtent l="0" t="0" r="25400" b="22225"/>
                <wp:wrapNone/>
                <wp:docPr id="161864973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435356"/>
                        </a:xfrm>
                        <a:prstGeom prst="roundRect">
                          <a:avLst>
                            <a:gd name="adj" fmla="val 16667"/>
                          </a:avLst>
                        </a:prstGeom>
                        <a:solidFill>
                          <a:srgbClr val="FFFFFF"/>
                        </a:solidFill>
                        <a:ln w="9525">
                          <a:solidFill>
                            <a:srgbClr val="000000"/>
                          </a:solidFill>
                          <a:round/>
                          <a:headEnd/>
                          <a:tailEnd/>
                        </a:ln>
                      </wps:spPr>
                      <wps:txbx>
                        <w:txbxContent>
                          <w:p w14:paraId="58990A3C" w14:textId="77777777" w:rsidR="00635EA5" w:rsidRPr="004829BB" w:rsidRDefault="00635EA5" w:rsidP="00225DEE">
                            <w:pPr>
                              <w:jc w:val="center"/>
                              <w:rPr>
                                <w:i/>
                                <w:iCs/>
                                <w:sz w:val="24"/>
                                <w:szCs w:val="24"/>
                              </w:rPr>
                            </w:pPr>
                            <w:r w:rsidRPr="004829BB">
                              <w:rPr>
                                <w:rFonts w:ascii="Times New Roman" w:hAnsi="Times New Roman" w:cs="Times New Roman"/>
                                <w:i/>
                                <w:iCs/>
                                <w:color w:val="000000"/>
                                <w:sz w:val="24"/>
                                <w:szCs w:val="24"/>
                                <w:shd w:val="clear" w:color="auto" w:fill="FFFFFF"/>
                                <w:lang w:val="kk-KZ"/>
                              </w:rPr>
                              <w:t>Scaffolds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3C1D55D" id="AutoShape 37" o:spid="_x0000_s1060" style="position:absolute;left:0;text-align:left;margin-left:15.05pt;margin-top:5.35pt;width:94pt;height:34.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">
                <v:textbox>
                  <w:txbxContent>
                    <w:p w14:paraId="58990A3C" w14:textId="77777777" w:rsidR="00635EA5" w:rsidRPr="004829BB" w:rsidRDefault="00635EA5" w:rsidP="00225DEE">
                      <w:pPr>
                        <w:jc w:val="center"/>
                        <w:rPr>
                          <w:i/>
                          <w:iCs/>
                          <w:sz w:val="24"/>
                          <w:szCs w:val="24"/>
                        </w:rPr>
                      </w:pPr>
                      <w:r w:rsidRPr="004829BB">
                        <w:rPr>
                          <w:rFonts w:ascii="Times New Roman" w:hAnsi="Times New Roman" w:cs="Times New Roman"/>
                          <w:i/>
                          <w:iCs/>
                          <w:color w:val="000000"/>
                          <w:sz w:val="24"/>
                          <w:szCs w:val="24"/>
                          <w:shd w:val="clear" w:color="auto" w:fill="FFFFFF"/>
                          <w:lang w:val="kk-KZ"/>
                        </w:rPr>
                        <w:t>Scaffolds</w:t>
                      </w:r>
                    </w:p>
                  </w:txbxContent>
                </v:textbox>
              </v:roundrect>
            </w:pict>
          </mc:Fallback>
        </mc:AlternateContent>
      </w:r>
    </w:p>
    <w:p w14:paraId="55EA02B3" w14:textId="3B31463B" w:rsidR="00225DEE" w:rsidRDefault="00CC3384" w:rsidP="00225DEE">
      <w:pPr>
        <w:jc w:val="center"/>
        <w:rPr>
          <w:rFonts w:ascii="Times New Roman" w:hAnsi="Times New Roman"/>
          <w:sz w:val="28"/>
          <w:szCs w:val="28"/>
          <w:lang w:val="kk-KZ"/>
        </w:rPr>
      </w:pPr>
      <w:r>
        <w:rPr>
          <w:noProof/>
        </w:rPr>
        <mc:AlternateContent>
          <mc:Choice Requires="wps">
            <w:drawing>
              <wp:anchor distT="0" distB="0" distL="114300" distR="114300" simplePos="0" relativeHeight="251815936" behindDoc="0" locked="0" layoutInCell="1" allowOverlap="1" wp14:anchorId="75265709" wp14:editId="32530BEA">
                <wp:simplePos x="0" y="0"/>
                <wp:positionH relativeFrom="column">
                  <wp:posOffset>3482975</wp:posOffset>
                </wp:positionH>
                <wp:positionV relativeFrom="paragraph">
                  <wp:posOffset>260985</wp:posOffset>
                </wp:positionV>
                <wp:extent cx="574040" cy="163830"/>
                <wp:effectExtent l="38100" t="0" r="0" b="45720"/>
                <wp:wrapNone/>
                <wp:docPr id="2580817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1638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7AAA543" id="AutoShape 43" o:spid="_x0000_s1026" type="#_x0000_t67" style="position:absolute;margin-left:274.25pt;margin-top:20.55pt;width:45.2pt;height:12.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">
                <v:textbox style="layout-flow:vertical-ideographic"/>
              </v:shape>
            </w:pict>
          </mc:Fallback>
        </mc:AlternateContent>
      </w:r>
    </w:p>
    <w:p w14:paraId="0D767E06" w14:textId="32DEC0C7" w:rsidR="00225DEE" w:rsidRDefault="00F13553" w:rsidP="00225DEE">
      <w:pPr>
        <w:jc w:val="center"/>
        <w:rPr>
          <w:rFonts w:ascii="Times New Roman" w:hAnsi="Times New Roman"/>
          <w:sz w:val="28"/>
          <w:szCs w:val="28"/>
          <w:lang w:val="kk-KZ"/>
        </w:rPr>
      </w:pPr>
      <w:r>
        <w:rPr>
          <w:noProof/>
          <w:lang w:eastAsia="ru-RU"/>
        </w:rPr>
        <mc:AlternateContent>
          <mc:Choice Requires="wps">
            <w:drawing>
              <wp:anchor distT="0" distB="0" distL="114300" distR="114300" simplePos="0" relativeHeight="251802624" behindDoc="0" locked="0" layoutInCell="1" allowOverlap="1" wp14:anchorId="071BF944" wp14:editId="55A88096">
                <wp:simplePos x="0" y="0"/>
                <wp:positionH relativeFrom="column">
                  <wp:posOffset>1663065</wp:posOffset>
                </wp:positionH>
                <wp:positionV relativeFrom="paragraph">
                  <wp:posOffset>128380</wp:posOffset>
                </wp:positionV>
                <wp:extent cx="4042410" cy="644056"/>
                <wp:effectExtent l="0" t="0" r="15240" b="22860"/>
                <wp:wrapNone/>
                <wp:docPr id="18950221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2410" cy="644056"/>
                        </a:xfrm>
                        <a:prstGeom prst="roundRect">
                          <a:avLst>
                            <a:gd name="adj" fmla="val 16667"/>
                          </a:avLst>
                        </a:prstGeom>
                        <a:solidFill>
                          <a:srgbClr val="FFFFFF"/>
                        </a:solidFill>
                        <a:ln w="9525">
                          <a:solidFill>
                            <a:srgbClr val="000000"/>
                          </a:solidFill>
                          <a:round/>
                          <a:headEnd/>
                          <a:tailEnd/>
                        </a:ln>
                      </wps:spPr>
                      <wps:txbx>
                        <w:txbxContent>
                          <w:p w14:paraId="7BCF7287" w14:textId="77777777" w:rsidR="00635EA5" w:rsidRPr="00F13553" w:rsidRDefault="00635EA5" w:rsidP="00225DEE">
                            <w:pPr>
                              <w:spacing w:after="0" w:line="240" w:lineRule="auto"/>
                              <w:jc w:val="both"/>
                              <w:rPr>
                                <w:rFonts w:ascii="Times New Roman" w:hAnsi="Times New Roman" w:cs="Times New Roman"/>
                                <w:color w:val="000000"/>
                                <w:shd w:val="clear" w:color="auto" w:fill="FFFFFF"/>
                                <w:lang w:val="kk-KZ"/>
                              </w:rPr>
                            </w:pPr>
                            <w:r w:rsidRPr="00F13553">
                              <w:rPr>
                                <w:rFonts w:ascii="Times New Roman" w:hAnsi="Times New Roman" w:cs="Times New Roman"/>
                                <w:color w:val="000000"/>
                                <w:shd w:val="clear" w:color="auto" w:fill="FFFFFF"/>
                                <w:lang w:val="kk-KZ"/>
                              </w:rPr>
                              <w:t>білім алушыларға мазмұн құруға мүмкіндік беретін, шынайы және дербестендірілген және тәжірибелік жобалау тапсырмалары</w:t>
                            </w:r>
                          </w:p>
                          <w:p w14:paraId="60698E64" w14:textId="77777777" w:rsidR="00635EA5" w:rsidRPr="00F13553" w:rsidRDefault="00635EA5" w:rsidP="00225D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1BF944" id="_x0000_s1061" style="position:absolute;left:0;text-align:left;margin-left:130.95pt;margin-top:10.1pt;width:318.3pt;height:50.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">
                <v:textbox>
                  <w:txbxContent>
                    <w:p w14:paraId="7BCF7287" w14:textId="77777777" w:rsidR="00635EA5" w:rsidRPr="00F13553" w:rsidRDefault="00635EA5" w:rsidP="00225DEE">
                      <w:pPr>
                        <w:spacing w:after="0" w:line="240" w:lineRule="auto"/>
                        <w:jc w:val="both"/>
                        <w:rPr>
                          <w:rFonts w:ascii="Times New Roman" w:hAnsi="Times New Roman" w:cs="Times New Roman"/>
                          <w:color w:val="000000"/>
                          <w:shd w:val="clear" w:color="auto" w:fill="FFFFFF"/>
                          <w:lang w:val="kk-KZ"/>
                        </w:rPr>
                      </w:pPr>
                      <w:r w:rsidRPr="00F13553">
                        <w:rPr>
                          <w:rFonts w:ascii="Times New Roman" w:hAnsi="Times New Roman" w:cs="Times New Roman"/>
                          <w:color w:val="000000"/>
                          <w:shd w:val="clear" w:color="auto" w:fill="FFFFFF"/>
                          <w:lang w:val="kk-KZ"/>
                        </w:rPr>
                        <w:t>білім алушыларға мазмұн құруға мүмкіндік беретін, шынайы және дербестендірілген және тәжірибелік жобалау тапсырмалары</w:t>
                      </w:r>
                    </w:p>
                    <w:p w14:paraId="60698E64" w14:textId="77777777" w:rsidR="00635EA5" w:rsidRPr="00F13553" w:rsidRDefault="00635EA5" w:rsidP="00225DEE"/>
                  </w:txbxContent>
                </v:textbox>
              </v:roundrect>
            </w:pict>
          </mc:Fallback>
        </mc:AlternateContent>
      </w:r>
      <w:r w:rsidR="007D7AB6">
        <w:rPr>
          <w:noProof/>
        </w:rPr>
        <mc:AlternateContent>
          <mc:Choice Requires="wps">
            <w:drawing>
              <wp:anchor distT="0" distB="0" distL="114300" distR="114300" simplePos="0" relativeHeight="251824128" behindDoc="0" locked="0" layoutInCell="1" allowOverlap="1" wp14:anchorId="66760C07" wp14:editId="41036CF4">
                <wp:simplePos x="0" y="0"/>
                <wp:positionH relativeFrom="margin">
                  <wp:posOffset>1438444</wp:posOffset>
                </wp:positionH>
                <wp:positionV relativeFrom="paragraph">
                  <wp:posOffset>185117</wp:posOffset>
                </wp:positionV>
                <wp:extent cx="174625" cy="422275"/>
                <wp:effectExtent l="0" t="38100" r="34925" b="53975"/>
                <wp:wrapNone/>
                <wp:docPr id="78121484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4222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6B0617F" id="AutoShape 41" o:spid="_x0000_s1026" type="#_x0000_t13" style="position:absolute;margin-left:113.25pt;margin-top:14.6pt;width:13.75pt;height:33.2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">
                <w10:wrap anchorx="margin"/>
              </v:shape>
            </w:pict>
          </mc:Fallback>
        </mc:AlternateContent>
      </w:r>
      <w:r w:rsidR="00346AB0">
        <w:rPr>
          <w:noProof/>
          <w:lang w:eastAsia="ru-RU"/>
        </w:rPr>
        <mc:AlternateContent>
          <mc:Choice Requires="wps">
            <w:drawing>
              <wp:anchor distT="0" distB="0" distL="114300" distR="114300" simplePos="0" relativeHeight="251804672" behindDoc="0" locked="0" layoutInCell="1" allowOverlap="1" wp14:anchorId="584D8ACF" wp14:editId="36AE3DE6">
                <wp:simplePos x="0" y="0"/>
                <wp:positionH relativeFrom="margin">
                  <wp:posOffset>187325</wp:posOffset>
                </wp:positionH>
                <wp:positionV relativeFrom="paragraph">
                  <wp:posOffset>147624</wp:posOffset>
                </wp:positionV>
                <wp:extent cx="1189990" cy="517525"/>
                <wp:effectExtent l="0" t="0" r="10160" b="15875"/>
                <wp:wrapNone/>
                <wp:docPr id="116965427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517525"/>
                        </a:xfrm>
                        <a:prstGeom prst="roundRect">
                          <a:avLst>
                            <a:gd name="adj" fmla="val 16667"/>
                          </a:avLst>
                        </a:prstGeom>
                        <a:solidFill>
                          <a:srgbClr val="FFFFFF"/>
                        </a:solidFill>
                        <a:ln w="9525">
                          <a:solidFill>
                            <a:srgbClr val="000000"/>
                          </a:solidFill>
                          <a:round/>
                          <a:headEnd/>
                          <a:tailEnd/>
                        </a:ln>
                      </wps:spPr>
                      <wps:txbx>
                        <w:txbxContent>
                          <w:p w14:paraId="2AE9656E" w14:textId="77777777" w:rsidR="00635EA5" w:rsidRPr="004829BB" w:rsidRDefault="00635EA5" w:rsidP="00225DEE">
                            <w:pPr>
                              <w:jc w:val="center"/>
                              <w:rPr>
                                <w:i/>
                                <w:iCs/>
                                <w:sz w:val="24"/>
                                <w:szCs w:val="24"/>
                              </w:rPr>
                            </w:pPr>
                            <w:r w:rsidRPr="004829BB">
                              <w:rPr>
                                <w:rFonts w:ascii="Times New Roman" w:hAnsi="Times New Roman" w:cs="Times New Roman"/>
                                <w:i/>
                                <w:iCs/>
                                <w:color w:val="000000"/>
                                <w:sz w:val="24"/>
                                <w:szCs w:val="24"/>
                                <w:shd w:val="clear" w:color="auto" w:fill="FFFFFF"/>
                                <w:lang w:val="kk-KZ"/>
                              </w:rPr>
                              <w:t>оқу тапсырмалары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4D8ACF" id="_x0000_s1062" style="position:absolute;left:0;text-align:left;margin-left:14.75pt;margin-top:11.6pt;width:93.7pt;height:40.7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">
                <v:textbox>
                  <w:txbxContent>
                    <w:p w14:paraId="2AE9656E" w14:textId="77777777" w:rsidR="00635EA5" w:rsidRPr="004829BB" w:rsidRDefault="00635EA5" w:rsidP="00225DEE">
                      <w:pPr>
                        <w:jc w:val="center"/>
                        <w:rPr>
                          <w:i/>
                          <w:iCs/>
                          <w:sz w:val="24"/>
                          <w:szCs w:val="24"/>
                        </w:rPr>
                      </w:pPr>
                      <w:r w:rsidRPr="004829BB">
                        <w:rPr>
                          <w:rFonts w:ascii="Times New Roman" w:hAnsi="Times New Roman" w:cs="Times New Roman"/>
                          <w:i/>
                          <w:iCs/>
                          <w:color w:val="000000"/>
                          <w:sz w:val="24"/>
                          <w:szCs w:val="24"/>
                          <w:shd w:val="clear" w:color="auto" w:fill="FFFFFF"/>
                          <w:lang w:val="kk-KZ"/>
                        </w:rPr>
                        <w:t>оқу тапсырмалары</w:t>
                      </w:r>
                    </w:p>
                  </w:txbxContent>
                </v:textbox>
                <w10:wrap anchorx="margin"/>
              </v:roundrect>
            </w:pict>
          </mc:Fallback>
        </mc:AlternateContent>
      </w:r>
    </w:p>
    <w:p w14:paraId="5C4590F6" w14:textId="158024C3" w:rsidR="00225DEE" w:rsidRDefault="00225DEE" w:rsidP="00CC3384">
      <w:pPr>
        <w:jc w:val="center"/>
        <w:rPr>
          <w:rFonts w:ascii="Times New Roman" w:hAnsi="Times New Roman"/>
          <w:sz w:val="28"/>
          <w:szCs w:val="28"/>
          <w:lang w:val="kk-KZ"/>
        </w:rPr>
      </w:pPr>
    </w:p>
    <w:p w14:paraId="1F103AAA" w14:textId="5050D03E" w:rsidR="001B3607" w:rsidRDefault="00CC3384" w:rsidP="0045188A">
      <w:pPr>
        <w:tabs>
          <w:tab w:val="left" w:pos="567"/>
        </w:tabs>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817984" behindDoc="0" locked="0" layoutInCell="1" allowOverlap="1" wp14:anchorId="414F9D68" wp14:editId="194B5969">
                <wp:simplePos x="0" y="0"/>
                <wp:positionH relativeFrom="column">
                  <wp:posOffset>3502700</wp:posOffset>
                </wp:positionH>
                <wp:positionV relativeFrom="paragraph">
                  <wp:posOffset>138596</wp:posOffset>
                </wp:positionV>
                <wp:extent cx="574040" cy="163830"/>
                <wp:effectExtent l="38100" t="0" r="0" b="45720"/>
                <wp:wrapNone/>
                <wp:docPr id="191587686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16383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1DCE3AA" id="AutoShape 43" o:spid="_x0000_s1026" type="#_x0000_t67" style="position:absolute;margin-left:275.8pt;margin-top:10.9pt;width:45.2pt;height:12.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">
                <v:textbox style="layout-flow:vertical-ideographic"/>
              </v:shape>
            </w:pict>
          </mc:Fallback>
        </mc:AlternateContent>
      </w:r>
    </w:p>
    <w:p w14:paraId="49429AAC" w14:textId="77440E53" w:rsidR="001B3607" w:rsidRDefault="00F13553" w:rsidP="0045188A">
      <w:pPr>
        <w:tabs>
          <w:tab w:val="left" w:pos="567"/>
        </w:tabs>
        <w:spacing w:after="0" w:line="240" w:lineRule="auto"/>
        <w:jc w:val="both"/>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805696" behindDoc="0" locked="0" layoutInCell="1" allowOverlap="1" wp14:anchorId="7C0C6BBC" wp14:editId="0F4D1F48">
                <wp:simplePos x="0" y="0"/>
                <wp:positionH relativeFrom="margin">
                  <wp:posOffset>215928</wp:posOffset>
                </wp:positionH>
                <wp:positionV relativeFrom="paragraph">
                  <wp:posOffset>185834</wp:posOffset>
                </wp:positionV>
                <wp:extent cx="1122680" cy="524786"/>
                <wp:effectExtent l="0" t="0" r="20320" b="27940"/>
                <wp:wrapNone/>
                <wp:docPr id="196762526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2680" cy="524786"/>
                        </a:xfrm>
                        <a:prstGeom prst="roundRect">
                          <a:avLst>
                            <a:gd name="adj" fmla="val 16667"/>
                          </a:avLst>
                        </a:prstGeom>
                        <a:solidFill>
                          <a:srgbClr val="FFFFFF"/>
                        </a:solidFill>
                        <a:ln w="9525">
                          <a:solidFill>
                            <a:srgbClr val="000000"/>
                          </a:solidFill>
                          <a:round/>
                          <a:headEnd/>
                          <a:tailEnd/>
                        </a:ln>
                      </wps:spPr>
                      <wps:txbx>
                        <w:txbxContent>
                          <w:p w14:paraId="6735F219" w14:textId="77777777" w:rsidR="00635EA5" w:rsidRPr="00EF07BB" w:rsidRDefault="00635EA5" w:rsidP="00225DEE">
                            <w:pPr>
                              <w:jc w:val="center"/>
                              <w:rPr>
                                <w:i/>
                                <w:iCs/>
                                <w:sz w:val="24"/>
                                <w:szCs w:val="24"/>
                                <w:lang w:val="kk-KZ"/>
                              </w:rPr>
                            </w:pPr>
                            <w:r>
                              <w:rPr>
                                <w:rFonts w:ascii="Times New Roman" w:hAnsi="Times New Roman" w:cs="Times New Roman"/>
                                <w:i/>
                                <w:iCs/>
                                <w:color w:val="000000"/>
                                <w:sz w:val="24"/>
                                <w:szCs w:val="24"/>
                                <w:shd w:val="clear" w:color="auto" w:fill="FFFFFF"/>
                                <w:lang w:val="kk-KZ"/>
                              </w:rPr>
                              <w:t>Педагог пен студент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0C6BBC" id="_x0000_s1063" style="position:absolute;left:0;text-align:left;margin-left:17pt;margin-top:14.65pt;width:88.4pt;height:41.3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">
                <v:textbox>
                  <w:txbxContent>
                    <w:p w14:paraId="6735F219" w14:textId="77777777" w:rsidR="00635EA5" w:rsidRPr="00EF07BB" w:rsidRDefault="00635EA5" w:rsidP="00225DEE">
                      <w:pPr>
                        <w:jc w:val="center"/>
                        <w:rPr>
                          <w:i/>
                          <w:iCs/>
                          <w:sz w:val="24"/>
                          <w:szCs w:val="24"/>
                          <w:lang w:val="kk-KZ"/>
                        </w:rPr>
                      </w:pPr>
                      <w:r>
                        <w:rPr>
                          <w:rFonts w:ascii="Times New Roman" w:hAnsi="Times New Roman" w:cs="Times New Roman"/>
                          <w:i/>
                          <w:iCs/>
                          <w:color w:val="000000"/>
                          <w:sz w:val="24"/>
                          <w:szCs w:val="24"/>
                          <w:shd w:val="clear" w:color="auto" w:fill="FFFFFF"/>
                          <w:lang w:val="kk-KZ"/>
                        </w:rPr>
                        <w:t>Педагог пен студент</w:t>
                      </w:r>
                    </w:p>
                  </w:txbxContent>
                </v:textbox>
                <w10:wrap anchorx="margin"/>
              </v:roundrect>
            </w:pict>
          </mc:Fallback>
        </mc:AlternateContent>
      </w:r>
      <w:r w:rsidR="007D7AB6">
        <w:rPr>
          <w:noProof/>
          <w:lang w:eastAsia="ru-RU"/>
        </w:rPr>
        <mc:AlternateContent>
          <mc:Choice Requires="wps">
            <w:drawing>
              <wp:anchor distT="0" distB="0" distL="114300" distR="114300" simplePos="0" relativeHeight="251806720" behindDoc="0" locked="0" layoutInCell="1" allowOverlap="1" wp14:anchorId="165CCA54" wp14:editId="0196BB3B">
                <wp:simplePos x="0" y="0"/>
                <wp:positionH relativeFrom="column">
                  <wp:posOffset>1623308</wp:posOffset>
                </wp:positionH>
                <wp:positionV relativeFrom="paragraph">
                  <wp:posOffset>130175</wp:posOffset>
                </wp:positionV>
                <wp:extent cx="4050421" cy="667910"/>
                <wp:effectExtent l="0" t="0" r="26670" b="18415"/>
                <wp:wrapNone/>
                <wp:docPr id="14264011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0421" cy="667910"/>
                        </a:xfrm>
                        <a:prstGeom prst="roundRect">
                          <a:avLst>
                            <a:gd name="adj" fmla="val 16667"/>
                          </a:avLst>
                        </a:prstGeom>
                        <a:solidFill>
                          <a:srgbClr val="FFFFFF"/>
                        </a:solidFill>
                        <a:ln w="9525">
                          <a:solidFill>
                            <a:srgbClr val="000000"/>
                          </a:solidFill>
                          <a:round/>
                          <a:headEnd/>
                          <a:tailEnd/>
                        </a:ln>
                      </wps:spPr>
                      <wps:txbx>
                        <w:txbxContent>
                          <w:p w14:paraId="286898FF" w14:textId="77777777" w:rsidR="00635EA5" w:rsidRPr="00F13553" w:rsidRDefault="00635EA5" w:rsidP="00225DEE">
                            <w:r w:rsidRPr="00F13553">
                              <w:rPr>
                                <w:rFonts w:ascii="Times New Roman" w:hAnsi="Times New Roman" w:cs="Times New Roman"/>
                                <w:color w:val="000000"/>
                                <w:shd w:val="clear" w:color="auto" w:fill="FFFFFF"/>
                                <w:lang w:val="kk-KZ"/>
                              </w:rPr>
                              <w:t xml:space="preserve">Педагог </w:t>
                            </w:r>
                            <w:r w:rsidRPr="00F13553">
                              <w:rPr>
                                <w:rFonts w:ascii="Times New Roman" w:hAnsi="Times New Roman" w:cs="Times New Roman"/>
                                <w:color w:val="000000"/>
                                <w:shd w:val="clear" w:color="auto" w:fill="FFFFFF"/>
                              </w:rPr>
                              <w:t xml:space="preserve">- </w:t>
                            </w:r>
                            <w:r w:rsidRPr="00F13553">
                              <w:rPr>
                                <w:rFonts w:ascii="Times New Roman" w:hAnsi="Times New Roman" w:cs="Times New Roman"/>
                                <w:color w:val="000000"/>
                                <w:shd w:val="clear" w:color="auto" w:fill="FFFFFF"/>
                                <w:lang w:val="kk-KZ"/>
                              </w:rPr>
                              <w:t>цифрлық әдемге бағыт бағдар беруші, нұсқаушы, фасилитатор; студент - мазмұнды жасаушылар, тәлімгерлер, зерттеушілер, жаңашылдар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5CCA54" id="_x0000_s1064" style="position:absolute;left:0;text-align:left;margin-left:127.8pt;margin-top:10.25pt;width:318.95pt;height:52.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">
                <v:textbox>
                  <w:txbxContent>
                    <w:p w14:paraId="286898FF" w14:textId="77777777" w:rsidR="00635EA5" w:rsidRPr="00F13553" w:rsidRDefault="00635EA5" w:rsidP="00225DEE">
                      <w:r w:rsidRPr="00F13553">
                        <w:rPr>
                          <w:rFonts w:ascii="Times New Roman" w:hAnsi="Times New Roman" w:cs="Times New Roman"/>
                          <w:color w:val="000000"/>
                          <w:shd w:val="clear" w:color="auto" w:fill="FFFFFF"/>
                          <w:lang w:val="kk-KZ"/>
                        </w:rPr>
                        <w:t xml:space="preserve">Педагог </w:t>
                      </w:r>
                      <w:r w:rsidRPr="00F13553">
                        <w:rPr>
                          <w:rFonts w:ascii="Times New Roman" w:hAnsi="Times New Roman" w:cs="Times New Roman"/>
                          <w:color w:val="000000"/>
                          <w:shd w:val="clear" w:color="auto" w:fill="FFFFFF"/>
                        </w:rPr>
                        <w:t xml:space="preserve">- </w:t>
                      </w:r>
                      <w:r w:rsidRPr="00F13553">
                        <w:rPr>
                          <w:rFonts w:ascii="Times New Roman" w:hAnsi="Times New Roman" w:cs="Times New Roman"/>
                          <w:color w:val="000000"/>
                          <w:shd w:val="clear" w:color="auto" w:fill="FFFFFF"/>
                          <w:lang w:val="kk-KZ"/>
                        </w:rPr>
                        <w:t>цифрлық әдемге бағыт бағдар беруші, нұсқаушы, фасилитатор; студент - мазмұнды жасаушылар, тәлімгерлер, зерттеушілер, жаңашылдар</w:t>
                      </w:r>
                    </w:p>
                  </w:txbxContent>
                </v:textbox>
              </v:roundrect>
            </w:pict>
          </mc:Fallback>
        </mc:AlternateContent>
      </w:r>
    </w:p>
    <w:p w14:paraId="4C25FD15" w14:textId="01A6789D" w:rsidR="001B3607" w:rsidRDefault="00F13553" w:rsidP="0045188A">
      <w:pPr>
        <w:tabs>
          <w:tab w:val="left" w:pos="567"/>
        </w:tabs>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826176" behindDoc="0" locked="0" layoutInCell="1" allowOverlap="1" wp14:anchorId="440293CC" wp14:editId="5B1E3732">
                <wp:simplePos x="0" y="0"/>
                <wp:positionH relativeFrom="margin">
                  <wp:posOffset>1408581</wp:posOffset>
                </wp:positionH>
                <wp:positionV relativeFrom="paragraph">
                  <wp:posOffset>22501</wp:posOffset>
                </wp:positionV>
                <wp:extent cx="174625" cy="422275"/>
                <wp:effectExtent l="0" t="38100" r="34925" b="53975"/>
                <wp:wrapNone/>
                <wp:docPr id="112696447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4222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1A42DAE" id="AutoShape 41" o:spid="_x0000_s1026" type="#_x0000_t13" style="position:absolute;margin-left:110.9pt;margin-top:1.75pt;width:13.75pt;height:33.2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">
                <w10:wrap anchorx="margin"/>
              </v:shape>
            </w:pict>
          </mc:Fallback>
        </mc:AlternateContent>
      </w:r>
      <w:r w:rsidR="00346AB0">
        <w:rPr>
          <w:noProof/>
        </w:rPr>
        <mc:AlternateContent>
          <mc:Choice Requires="wps">
            <w:drawing>
              <wp:anchor distT="0" distB="0" distL="114300" distR="114300" simplePos="0" relativeHeight="251820032" behindDoc="0" locked="0" layoutInCell="1" allowOverlap="1" wp14:anchorId="2D041353" wp14:editId="0CBA798D">
                <wp:simplePos x="0" y="0"/>
                <wp:positionH relativeFrom="column">
                  <wp:posOffset>105741</wp:posOffset>
                </wp:positionH>
                <wp:positionV relativeFrom="paragraph">
                  <wp:posOffset>170180</wp:posOffset>
                </wp:positionV>
                <wp:extent cx="108585" cy="635"/>
                <wp:effectExtent l="0" t="76200" r="24765" b="94615"/>
                <wp:wrapNone/>
                <wp:docPr id="129349595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oel="http://schemas.microsoft.com/office/2019/extlst">
            <w:pict>
              <v:shape w14:anchorId="5052159E" id="AutoShape 25" o:spid="_x0000_s1026" type="#_x0000_t32" style="position:absolute;margin-left:8.35pt;margin-top:13.4pt;width:8.55pt;height:.0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">
                <v:stroke endarrow="block"/>
              </v:shape>
            </w:pict>
          </mc:Fallback>
        </mc:AlternateContent>
      </w:r>
    </w:p>
    <w:p w14:paraId="66E9A656" w14:textId="540DB91C" w:rsidR="001B3607" w:rsidRDefault="00346AB0" w:rsidP="0045188A">
      <w:pPr>
        <w:tabs>
          <w:tab w:val="left" w:pos="567"/>
        </w:tabs>
        <w:spacing w:after="0" w:line="240" w:lineRule="auto"/>
        <w:jc w:val="both"/>
        <w:rPr>
          <w:rFonts w:ascii="Times New Roman" w:hAnsi="Times New Roman" w:cs="Times New Roman"/>
          <w:sz w:val="28"/>
          <w:szCs w:val="28"/>
          <w:lang w:val="kk-KZ"/>
        </w:rPr>
      </w:pPr>
      <w:r>
        <w:rPr>
          <w:noProof/>
        </w:rPr>
        <mc:AlternateContent>
          <mc:Choice Requires="wps">
            <w:drawing>
              <wp:anchor distT="0" distB="0" distL="114300" distR="114300" simplePos="0" relativeHeight="251822080" behindDoc="0" locked="0" layoutInCell="1" allowOverlap="1" wp14:anchorId="6B4EB937" wp14:editId="27C9CA0B">
                <wp:simplePos x="0" y="0"/>
                <wp:positionH relativeFrom="column">
                  <wp:posOffset>5648353</wp:posOffset>
                </wp:positionH>
                <wp:positionV relativeFrom="paragraph">
                  <wp:posOffset>4445</wp:posOffset>
                </wp:positionV>
                <wp:extent cx="200153" cy="4615"/>
                <wp:effectExtent l="0" t="0" r="0" b="0"/>
                <wp:wrapNone/>
                <wp:docPr id="44225988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153" cy="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oel="http://schemas.microsoft.com/office/2019/extlst">
            <w:pict>
              <v:shape w14:anchorId="04C8AF7D" id="AutoShape 27" o:spid="_x0000_s1026" type="#_x0000_t32" style="position:absolute;margin-left:444.75pt;margin-top:.35pt;width:15.75pt;height:.35pt;flip:x 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">
                <v:stroke endarrow="block"/>
              </v:shape>
            </w:pict>
          </mc:Fallback>
        </mc:AlternateContent>
      </w:r>
    </w:p>
    <w:p w14:paraId="6D702B2D" w14:textId="175286E5"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2FE2CC86" w14:textId="77777777" w:rsidR="001B3607" w:rsidRDefault="001B3607" w:rsidP="0045188A">
      <w:pPr>
        <w:tabs>
          <w:tab w:val="left" w:pos="567"/>
        </w:tabs>
        <w:spacing w:after="0" w:line="240" w:lineRule="auto"/>
        <w:jc w:val="both"/>
        <w:rPr>
          <w:rFonts w:ascii="Times New Roman" w:hAnsi="Times New Roman" w:cs="Times New Roman"/>
          <w:sz w:val="28"/>
          <w:szCs w:val="28"/>
          <w:lang w:val="kk-KZ"/>
        </w:rPr>
      </w:pPr>
    </w:p>
    <w:p w14:paraId="1F91AD93" w14:textId="35F8DCCF" w:rsidR="00E11D0E" w:rsidRPr="003E62F2" w:rsidRDefault="00E11D0E" w:rsidP="007D7AB6">
      <w:pPr>
        <w:spacing w:after="0" w:line="240" w:lineRule="auto"/>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Сурет </w:t>
      </w:r>
      <w:r w:rsidR="00642C8B" w:rsidRPr="003E62F2">
        <w:rPr>
          <w:rFonts w:ascii="Times New Roman" w:hAnsi="Times New Roman" w:cs="Times New Roman"/>
          <w:sz w:val="28"/>
          <w:szCs w:val="28"/>
          <w:lang w:val="kk-KZ"/>
        </w:rPr>
        <w:t>4</w:t>
      </w:r>
      <w:r w:rsidRPr="003E62F2">
        <w:rPr>
          <w:rFonts w:ascii="Times New Roman" w:hAnsi="Times New Roman" w:cs="Times New Roman"/>
          <w:sz w:val="28"/>
          <w:szCs w:val="28"/>
          <w:lang w:val="kk-KZ"/>
        </w:rPr>
        <w:t>.  ЖАОК-ның  мәндік сипаттамасы</w:t>
      </w:r>
    </w:p>
    <w:p w14:paraId="60E436C2" w14:textId="6D78B8B6" w:rsidR="00AA61F9" w:rsidRPr="003E62F2" w:rsidRDefault="00AA61F9" w:rsidP="0045188A">
      <w:pPr>
        <w:tabs>
          <w:tab w:val="left" w:pos="567"/>
        </w:tabs>
        <w:spacing w:after="0" w:line="240" w:lineRule="auto"/>
        <w:jc w:val="both"/>
        <w:rPr>
          <w:rFonts w:ascii="Times New Roman" w:hAnsi="Times New Roman" w:cs="Times New Roman"/>
          <w:sz w:val="28"/>
          <w:szCs w:val="28"/>
          <w:lang w:val="kk-KZ"/>
        </w:rPr>
      </w:pPr>
    </w:p>
    <w:p w14:paraId="3E4DD114" w14:textId="12E45B37" w:rsidR="00AA61F9" w:rsidRPr="003E62F2" w:rsidRDefault="00EB1AE1" w:rsidP="0045188A">
      <w:pPr>
        <w:tabs>
          <w:tab w:val="left" w:pos="567"/>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Сонымен біздің тұжырымдауымызша ЖАОК-ның мәндік құрылымы былайша сипатталады:</w:t>
      </w:r>
    </w:p>
    <w:p w14:paraId="44A3A872" w14:textId="77777777" w:rsidR="004E5D8E" w:rsidRPr="003E62F2" w:rsidRDefault="004E5D8E" w:rsidP="00D2396D">
      <w:pPr>
        <w:pStyle w:val="ab"/>
        <w:numPr>
          <w:ilvl w:val="0"/>
          <w:numId w:val="11"/>
        </w:numPr>
        <w:tabs>
          <w:tab w:val="left" w:pos="568"/>
        </w:tabs>
        <w:spacing w:after="0" w:line="240" w:lineRule="auto"/>
        <w:ind w:left="0" w:firstLine="568"/>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lastRenderedPageBreak/>
        <w:t>мазмұн</w:t>
      </w:r>
      <w:r w:rsidRPr="003E62F2">
        <w:rPr>
          <w:rFonts w:ascii="Times New Roman" w:hAnsi="Times New Roman" w:cs="Times New Roman"/>
          <w:sz w:val="28"/>
          <w:szCs w:val="28"/>
          <w:shd w:val="clear" w:color="auto" w:fill="FFFFFF"/>
          <w:lang w:val="kk-KZ"/>
        </w:rPr>
        <w:t xml:space="preserve">  –  білім алушыларға түрлі көзқарастар мен көріністер ұсына отырып, сыни ойлау мен таным үрдістерін арттыратын ақпарат.</w:t>
      </w:r>
    </w:p>
    <w:p w14:paraId="5581FEBF" w14:textId="63D7F786" w:rsidR="004E5D8E" w:rsidRPr="003E62F2" w:rsidRDefault="004E5D8E" w:rsidP="00D2396D">
      <w:pPr>
        <w:pStyle w:val="ab"/>
        <w:numPr>
          <w:ilvl w:val="0"/>
          <w:numId w:val="11"/>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оқу жоспары</w:t>
      </w:r>
      <w:r w:rsidRPr="003E62F2">
        <w:rPr>
          <w:rFonts w:ascii="Times New Roman" w:hAnsi="Times New Roman" w:cs="Times New Roman"/>
          <w:sz w:val="28"/>
          <w:szCs w:val="28"/>
          <w:shd w:val="clear" w:color="auto" w:fill="FFFFFF"/>
          <w:lang w:val="kk-KZ"/>
        </w:rPr>
        <w:t xml:space="preserve">  –  </w:t>
      </w:r>
      <w:bookmarkStart w:id="57" w:name="_Hlk150116048"/>
      <w:r w:rsidRPr="003E62F2">
        <w:rPr>
          <w:rFonts w:ascii="Times New Roman" w:hAnsi="Times New Roman" w:cs="Times New Roman"/>
          <w:sz w:val="28"/>
          <w:szCs w:val="28"/>
          <w:shd w:val="clear" w:color="auto" w:fill="FFFFFF"/>
          <w:lang w:val="kk-KZ"/>
        </w:rPr>
        <w:t xml:space="preserve">статикалық емес, динамикалық, келіссөздер жүргізуге және білім алушылардың пікірлеріне ашық, әрі ресми және бейресми, аралас оқытуды тәжірибеде жүзеге асыра отырып </w:t>
      </w:r>
      <w:r w:rsidR="00892F0F">
        <w:rPr>
          <w:rFonts w:ascii="Times New Roman" w:hAnsi="Times New Roman" w:cs="Times New Roman"/>
          <w:sz w:val="28"/>
          <w:szCs w:val="28"/>
          <w:shd w:val="clear" w:color="auto" w:fill="FFFFFF"/>
          <w:lang w:val="kk-KZ"/>
        </w:rPr>
        <w:t>оқытатын құжат</w:t>
      </w:r>
      <w:r w:rsidRPr="003E62F2">
        <w:rPr>
          <w:rFonts w:ascii="Times New Roman" w:hAnsi="Times New Roman" w:cs="Times New Roman"/>
          <w:sz w:val="28"/>
          <w:szCs w:val="28"/>
          <w:shd w:val="clear" w:color="auto" w:fill="FFFFFF"/>
          <w:lang w:val="kk-KZ"/>
        </w:rPr>
        <w:t>.</w:t>
      </w:r>
      <w:bookmarkEnd w:id="57"/>
    </w:p>
    <w:p w14:paraId="7716BD59" w14:textId="77777777" w:rsidR="004E5D8E" w:rsidRPr="003E62F2" w:rsidRDefault="004E5D8E" w:rsidP="00D2396D">
      <w:pPr>
        <w:pStyle w:val="ab"/>
        <w:numPr>
          <w:ilvl w:val="0"/>
          <w:numId w:val="11"/>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қарым-қатынас</w:t>
      </w:r>
      <w:r w:rsidRPr="003E62F2">
        <w:rPr>
          <w:rFonts w:ascii="Times New Roman" w:hAnsi="Times New Roman" w:cs="Times New Roman"/>
          <w:sz w:val="28"/>
          <w:szCs w:val="28"/>
          <w:shd w:val="clear" w:color="auto" w:fill="FFFFFF"/>
          <w:lang w:val="kk-KZ"/>
        </w:rPr>
        <w:t xml:space="preserve">  –  өзектілігі мен айқындығын арттыру үшін бірнеше медиа-орындар арқылы қол жеткізілетін ашық, көпжақты байланыс.</w:t>
      </w:r>
    </w:p>
    <w:p w14:paraId="3E6B08FA" w14:textId="77C0FDF1" w:rsidR="004E5D8E" w:rsidRPr="003E62F2" w:rsidRDefault="004E5D8E" w:rsidP="00D2396D">
      <w:pPr>
        <w:pStyle w:val="ab"/>
        <w:numPr>
          <w:ilvl w:val="0"/>
          <w:numId w:val="11"/>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процесс</w:t>
      </w:r>
      <w:r w:rsidRPr="003E62F2">
        <w:rPr>
          <w:rFonts w:ascii="Times New Roman" w:hAnsi="Times New Roman" w:cs="Times New Roman"/>
          <w:sz w:val="28"/>
          <w:szCs w:val="28"/>
          <w:shd w:val="clear" w:color="auto" w:fill="FFFFFF"/>
          <w:lang w:val="kk-KZ"/>
        </w:rPr>
        <w:t xml:space="preserve">  –  сұрау және орындау арқылы қолдау көрсетілетін және өлшенетін рефлексиялық, интеграцияланған ойлау</w:t>
      </w:r>
      <w:r w:rsidR="00AA3078">
        <w:rPr>
          <w:rFonts w:ascii="Times New Roman" w:hAnsi="Times New Roman" w:cs="Times New Roman"/>
          <w:sz w:val="28"/>
          <w:szCs w:val="28"/>
          <w:shd w:val="clear" w:color="auto" w:fill="FFFFFF"/>
          <w:lang w:val="kk-KZ"/>
        </w:rPr>
        <w:t>ға</w:t>
      </w:r>
      <w:r w:rsidRPr="003E62F2">
        <w:rPr>
          <w:rFonts w:ascii="Times New Roman" w:hAnsi="Times New Roman" w:cs="Times New Roman"/>
          <w:sz w:val="28"/>
          <w:szCs w:val="28"/>
          <w:shd w:val="clear" w:color="auto" w:fill="FFFFFF"/>
          <w:lang w:val="kk-KZ"/>
        </w:rPr>
        <w:t xml:space="preserve"> ынталанды</w:t>
      </w:r>
      <w:r w:rsidR="00892F0F">
        <w:rPr>
          <w:rFonts w:ascii="Times New Roman" w:hAnsi="Times New Roman" w:cs="Times New Roman"/>
          <w:sz w:val="28"/>
          <w:szCs w:val="28"/>
          <w:shd w:val="clear" w:color="auto" w:fill="FFFFFF"/>
          <w:lang w:val="kk-KZ"/>
        </w:rPr>
        <w:t>ратын процесс</w:t>
      </w:r>
      <w:r w:rsidRPr="003E62F2">
        <w:rPr>
          <w:rFonts w:ascii="Times New Roman" w:hAnsi="Times New Roman" w:cs="Times New Roman"/>
          <w:sz w:val="28"/>
          <w:szCs w:val="28"/>
          <w:shd w:val="clear" w:color="auto" w:fill="FFFFFF"/>
          <w:lang w:val="kk-KZ"/>
        </w:rPr>
        <w:t>.</w:t>
      </w:r>
    </w:p>
    <w:p w14:paraId="2B442C39" w14:textId="23598888" w:rsidR="004E5D8E" w:rsidRPr="003E62F2" w:rsidRDefault="004E5D8E" w:rsidP="00D2396D">
      <w:pPr>
        <w:pStyle w:val="ab"/>
        <w:numPr>
          <w:ilvl w:val="0"/>
          <w:numId w:val="11"/>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ресурстар</w:t>
      </w:r>
      <w:r w:rsidRPr="003E62F2">
        <w:rPr>
          <w:rFonts w:ascii="Times New Roman" w:hAnsi="Times New Roman" w:cs="Times New Roman"/>
          <w:sz w:val="28"/>
          <w:szCs w:val="28"/>
          <w:shd w:val="clear" w:color="auto" w:fill="FFFFFF"/>
          <w:lang w:val="kk-KZ"/>
        </w:rPr>
        <w:t xml:space="preserve">  –  бұқаралық ақпарат құралдарына және ғаламдық ауқымға бай бір</w:t>
      </w:r>
      <w:r w:rsidR="00892F0F">
        <w:rPr>
          <w:rFonts w:ascii="Times New Roman" w:hAnsi="Times New Roman" w:cs="Times New Roman"/>
          <w:sz w:val="28"/>
          <w:szCs w:val="28"/>
          <w:shd w:val="clear" w:color="auto" w:fill="FFFFFF"/>
          <w:lang w:val="kk-KZ"/>
        </w:rPr>
        <w:t xml:space="preserve">қатар </w:t>
      </w:r>
      <w:r w:rsidRPr="003E62F2">
        <w:rPr>
          <w:rFonts w:ascii="Times New Roman" w:hAnsi="Times New Roman" w:cs="Times New Roman"/>
          <w:sz w:val="28"/>
          <w:szCs w:val="28"/>
          <w:shd w:val="clear" w:color="auto" w:fill="FFFFFF"/>
          <w:lang w:val="kk-KZ"/>
        </w:rPr>
        <w:t>дереккөздер.</w:t>
      </w:r>
    </w:p>
    <w:p w14:paraId="71615288" w14:textId="77777777" w:rsidR="004E5D8E" w:rsidRPr="003E62F2" w:rsidRDefault="004E5D8E" w:rsidP="00D2396D">
      <w:pPr>
        <w:pStyle w:val="ab"/>
        <w:numPr>
          <w:ilvl w:val="0"/>
          <w:numId w:val="11"/>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Scaffolds</w:t>
      </w:r>
      <w:r w:rsidRPr="003E62F2">
        <w:rPr>
          <w:rFonts w:ascii="Times New Roman" w:hAnsi="Times New Roman" w:cs="Times New Roman"/>
          <w:sz w:val="28"/>
          <w:szCs w:val="28"/>
          <w:shd w:val="clear" w:color="auto" w:fill="FFFFFF"/>
          <w:lang w:val="kk-KZ"/>
        </w:rPr>
        <w:t xml:space="preserve"> – қатарластарының, мұғалімдердің, сарапшылардың және қоғамдастық мүшелерінің желісіне негізделген  қолдау.</w:t>
      </w:r>
    </w:p>
    <w:p w14:paraId="3DA824B7" w14:textId="77777777" w:rsidR="004E5D8E" w:rsidRPr="003E62F2" w:rsidRDefault="004E5D8E" w:rsidP="00D2396D">
      <w:pPr>
        <w:pStyle w:val="ab"/>
        <w:numPr>
          <w:ilvl w:val="0"/>
          <w:numId w:val="11"/>
        </w:numPr>
        <w:tabs>
          <w:tab w:val="left" w:pos="567"/>
        </w:tabs>
        <w:spacing w:after="0" w:line="240" w:lineRule="auto"/>
        <w:ind w:left="0"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оқу тапсырмалары</w:t>
      </w:r>
      <w:r w:rsidRPr="003E62F2">
        <w:rPr>
          <w:rFonts w:ascii="Times New Roman" w:hAnsi="Times New Roman" w:cs="Times New Roman"/>
          <w:sz w:val="28"/>
          <w:szCs w:val="28"/>
          <w:shd w:val="clear" w:color="auto" w:fill="FFFFFF"/>
          <w:lang w:val="kk-KZ"/>
        </w:rPr>
        <w:t xml:space="preserve">  – білім алушыларға мазмұн құруға мүмкіндік беретін, шынайы және дербестендірілген және тәжірибелік жобалау тапсырмалары.</w:t>
      </w:r>
    </w:p>
    <w:p w14:paraId="10D6DD28" w14:textId="179F9FE8" w:rsidR="004E5D8E" w:rsidRPr="003E62F2" w:rsidRDefault="00EE54C9" w:rsidP="00D2396D">
      <w:pPr>
        <w:pStyle w:val="ab"/>
        <w:numPr>
          <w:ilvl w:val="0"/>
          <w:numId w:val="11"/>
        </w:numPr>
        <w:tabs>
          <w:tab w:val="left" w:pos="567"/>
        </w:tabs>
        <w:spacing w:after="0" w:line="240" w:lineRule="auto"/>
        <w:ind w:left="0" w:firstLine="568"/>
        <w:jc w:val="both"/>
        <w:rPr>
          <w:rFonts w:ascii="Times New Roman" w:hAnsi="Times New Roman" w:cs="Times New Roman"/>
          <w:sz w:val="28"/>
          <w:szCs w:val="28"/>
          <w:shd w:val="clear" w:color="auto" w:fill="FFFFFF"/>
          <w:lang w:val="kk-KZ"/>
        </w:rPr>
      </w:pPr>
      <w:r w:rsidRPr="003E62F2">
        <w:rPr>
          <w:rFonts w:ascii="Times New Roman" w:hAnsi="Times New Roman" w:cs="Times New Roman"/>
          <w:i/>
          <w:sz w:val="28"/>
          <w:szCs w:val="28"/>
          <w:shd w:val="clear" w:color="auto" w:fill="FFFFFF"/>
          <w:lang w:val="kk-KZ"/>
        </w:rPr>
        <w:t>педагог пен студент</w:t>
      </w:r>
      <w:r w:rsidRPr="003E62F2">
        <w:rPr>
          <w:rFonts w:ascii="Times New Roman" w:hAnsi="Times New Roman" w:cs="Times New Roman"/>
          <w:sz w:val="28"/>
          <w:szCs w:val="28"/>
          <w:shd w:val="clear" w:color="auto" w:fill="FFFFFF"/>
          <w:lang w:val="kk-KZ"/>
        </w:rPr>
        <w:t xml:space="preserve"> – субъект-субъект аралық қарым-қатынас: педагог - цифрлық әлемге бағыт -</w:t>
      </w:r>
      <w:r w:rsidR="00BE05A8">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shd w:val="clear" w:color="auto" w:fill="FFFFFF"/>
          <w:lang w:val="kk-KZ"/>
        </w:rPr>
        <w:t xml:space="preserve">бағдар беруші, нұсқаушы, фасилитатор; студент - мазмұнды жасаушылар, тәлімгерлер, зерттеушілер, жаңашылдар </w:t>
      </w:r>
    </w:p>
    <w:p w14:paraId="6ABAD151" w14:textId="3A500CCF"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Бұл педагогика 2 құрамынан көргеніміздей  әлеуметтік желілер арқылы </w:t>
      </w:r>
      <w:r w:rsidRPr="003E62F2">
        <w:rPr>
          <w:rFonts w:ascii="Times New Roman" w:hAnsi="Times New Roman" w:cs="Times New Roman"/>
          <w:i/>
          <w:sz w:val="28"/>
          <w:szCs w:val="28"/>
          <w:shd w:val="clear" w:color="auto" w:fill="FFFFFF"/>
          <w:lang w:val="kk-KZ"/>
        </w:rPr>
        <w:t>құру, байланысу, бөлісу және қатысу студентке бағытталған ресми оқыту ортасын дамытуға</w:t>
      </w:r>
      <w:r w:rsidRPr="003E62F2">
        <w:rPr>
          <w:rFonts w:ascii="Times New Roman" w:hAnsi="Times New Roman" w:cs="Times New Roman"/>
          <w:sz w:val="28"/>
          <w:szCs w:val="28"/>
          <w:shd w:val="clear" w:color="auto" w:fill="FFFFFF"/>
          <w:lang w:val="kk-KZ"/>
        </w:rPr>
        <w:t xml:space="preserve"> мүмкіндіктер әкелді.</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Зерттеушінің пікірінше, бұл педагогикалық стратегиялар арқылы заманауи студенттер мазмұнды жасаушылар, тәлімгерлер, зерттеушілер, жаңашылдар және т.б. сияқты белсенді рөлдерді дамытады </w:t>
      </w:r>
      <w:r w:rsidRPr="003E62F2">
        <w:rPr>
          <w:rFonts w:ascii="Times New Roman" w:hAnsi="Times New Roman" w:cs="Times New Roman"/>
          <w:sz w:val="28"/>
          <w:szCs w:val="28"/>
          <w:lang w:val="kk-KZ"/>
        </w:rPr>
        <w:t>[</w:t>
      </w:r>
      <w:r w:rsidR="00E253C5" w:rsidRPr="00CF4DBE">
        <w:rPr>
          <w:rFonts w:ascii="Times New Roman" w:hAnsi="Times New Roman" w:cs="Times New Roman"/>
          <w:sz w:val="28"/>
          <w:szCs w:val="28"/>
          <w:lang w:val="kk-KZ"/>
        </w:rPr>
        <w:t>12</w:t>
      </w:r>
      <w:r w:rsidR="00C13430" w:rsidRPr="00C13430">
        <w:rPr>
          <w:rFonts w:ascii="Times New Roman" w:hAnsi="Times New Roman" w:cs="Times New Roman"/>
          <w:sz w:val="28"/>
          <w:szCs w:val="28"/>
          <w:lang w:val="kk-KZ"/>
        </w:rPr>
        <w:t>2</w:t>
      </w:r>
      <w:r w:rsidRPr="003E62F2">
        <w:rPr>
          <w:rFonts w:ascii="Times New Roman" w:hAnsi="Times New Roman" w:cs="Times New Roman"/>
          <w:sz w:val="28"/>
          <w:szCs w:val="28"/>
          <w:lang w:val="kk-KZ"/>
        </w:rPr>
        <w:t>]</w:t>
      </w:r>
      <w:r w:rsidRPr="003E62F2">
        <w:rPr>
          <w:rFonts w:ascii="Times New Roman" w:hAnsi="Times New Roman" w:cs="Times New Roman"/>
          <w:sz w:val="28"/>
          <w:szCs w:val="28"/>
          <w:shd w:val="clear" w:color="auto" w:fill="FFFFFF"/>
          <w:lang w:val="kk-KZ"/>
        </w:rPr>
        <w:t>. Бұл аталған рөлдерді дамытуда ЖАОК-да студенттердің түрлі тәжірибелік жобалау тапсырмаларын жүзеге асыруы мен  әртүрлі тәсілдер арқылы цифрлық құзыреттіліктерін қалыптастыруға мүмкіндіктер ұсынатын пікір</w:t>
      </w:r>
      <w:r w:rsidR="00F27E89">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сайыс форумдары маңызды орын алады.</w:t>
      </w:r>
    </w:p>
    <w:p w14:paraId="1BFCF73B" w14:textId="24CBD55D" w:rsidR="0002718E" w:rsidRPr="00145A97" w:rsidRDefault="0002718E"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ЖАОК-да </w:t>
      </w:r>
      <w:r w:rsidRPr="003E62F2">
        <w:rPr>
          <w:rFonts w:ascii="Times New Roman" w:hAnsi="Times New Roman" w:cs="Times New Roman"/>
          <w:i/>
          <w:sz w:val="28"/>
          <w:szCs w:val="28"/>
          <w:shd w:val="clear" w:color="auto" w:fill="FFFFFF"/>
          <w:lang w:val="kk-KZ"/>
        </w:rPr>
        <w:t>оқу ресурстарын ұйымдастыру материалдары</w:t>
      </w:r>
      <w:r w:rsidRPr="003E62F2">
        <w:rPr>
          <w:rFonts w:ascii="Times New Roman" w:hAnsi="Times New Roman" w:cs="Times New Roman"/>
          <w:sz w:val="28"/>
          <w:szCs w:val="28"/>
          <w:shd w:val="clear" w:color="auto" w:fill="FFFFFF"/>
          <w:lang w:val="kk-KZ"/>
        </w:rPr>
        <w:t xml:space="preserve"> студент өз бетімен игере алатындай етіп жасалынуы керек. Студенттің жаңа материалды өз бетімен игеруі үшін кіріспе немесе жаңа мазмұнды түсіндіру қысқа бейнедәрістер немесе мәтіндер түрінде беріледі. ЖАОК-да </w:t>
      </w:r>
      <w:r w:rsidRPr="003E62F2">
        <w:rPr>
          <w:rFonts w:ascii="Times New Roman" w:hAnsi="Times New Roman" w:cs="Times New Roman"/>
          <w:i/>
          <w:sz w:val="28"/>
          <w:szCs w:val="28"/>
          <w:shd w:val="clear" w:color="auto" w:fill="FFFFFF"/>
          <w:lang w:val="kk-KZ"/>
        </w:rPr>
        <w:t>бейнедәрістер және викториналар студенттерді оқуға ынталандырады және пікірсайыс форумдары өзара әрекеттесудің негізгі құралы</w:t>
      </w:r>
      <w:r w:rsidRPr="003E62F2">
        <w:rPr>
          <w:rFonts w:ascii="Times New Roman" w:hAnsi="Times New Roman" w:cs="Times New Roman"/>
          <w:sz w:val="28"/>
          <w:szCs w:val="28"/>
          <w:shd w:val="clear" w:color="auto" w:fill="FFFFFF"/>
          <w:lang w:val="kk-KZ"/>
        </w:rPr>
        <w:t xml:space="preserve"> бола отырып, жоғарыда зерттеушілердің</w:t>
      </w:r>
      <w:r w:rsidR="00C13430" w:rsidRPr="00C13430">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shd w:val="clear" w:color="auto" w:fill="FFFFFF"/>
          <w:lang w:val="kk-KZ"/>
        </w:rPr>
        <w:t xml:space="preserve"> атап өткен рөлдерін дамытуда басты тәсіл ретінде қолданылады.</w:t>
      </w:r>
    </w:p>
    <w:p w14:paraId="52A54E00" w14:textId="5CB96780" w:rsidR="0002718E" w:rsidRPr="003E62F2" w:rsidRDefault="0002718E" w:rsidP="0045188A">
      <w:pPr>
        <w:tabs>
          <w:tab w:val="left" w:pos="567"/>
        </w:tabs>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hAnsi="Times New Roman" w:cs="Times New Roman"/>
          <w:sz w:val="28"/>
          <w:szCs w:val="28"/>
          <w:shd w:val="clear" w:color="auto" w:fill="FFFFFF"/>
          <w:lang w:val="kk-KZ"/>
        </w:rPr>
        <w:t xml:space="preserve">ЖАОК-да бейнедәрістердің  мақсаттары да, қызметтері де әртүрлі, олар курстың/дәрістің мазмұнын жарнамалау және дәрістің құрылымы мен мазмұнын түсіндіру,  тапсырмаларға бағыт-бағдар беру үшін қолданылады. Бейнедәріс немесе мәтін түрінде берілген материалдар ары қарай пікірсайыс форумдарында  талқыланатын тақырыптардың, идеялардың дамуына алып келеді. ЖАОК-да бейнедәрістердің </w:t>
      </w:r>
      <w:r w:rsidRPr="003E62F2">
        <w:rPr>
          <w:rFonts w:ascii="Times New Roman" w:hAnsi="Times New Roman" w:cs="Times New Roman"/>
          <w:i/>
          <w:sz w:val="28"/>
          <w:szCs w:val="28"/>
          <w:shd w:val="clear" w:color="auto" w:fill="FFFFFF"/>
          <w:lang w:val="kk-KZ"/>
        </w:rPr>
        <w:t xml:space="preserve">1) мақсат, міндеттерді айқындайтын кіріспе, 2) студияда алдын-ала жазылған курстың мазмұнын түсіндіру дәрісі, 4) слайдтар арқылы әңгімелеу, 5) сұхбаттар-мазмұн аясында маманмен кездесу, бұл алдын-ала </w:t>
      </w:r>
      <w:r w:rsidRPr="003E62F2">
        <w:rPr>
          <w:rFonts w:ascii="Times New Roman" w:hAnsi="Times New Roman" w:cs="Times New Roman"/>
          <w:i/>
          <w:sz w:val="28"/>
          <w:szCs w:val="28"/>
          <w:shd w:val="clear" w:color="auto" w:fill="FFFFFF"/>
          <w:lang w:val="kk-KZ"/>
        </w:rPr>
        <w:lastRenderedPageBreak/>
        <w:t xml:space="preserve">жазылған бейнематериал, 6) білімді тексеру мақсатында сұрақтар қою, 7) </w:t>
      </w:r>
      <w:r w:rsidRPr="003E62F2">
        <w:rPr>
          <w:rFonts w:ascii="Times New Roman" w:eastAsia="Times New Roman" w:hAnsi="Times New Roman" w:cs="Times New Roman"/>
          <w:i/>
          <w:sz w:val="28"/>
          <w:szCs w:val="28"/>
          <w:lang w:val="kk-KZ" w:eastAsia="ru-RU"/>
        </w:rPr>
        <w:t>қорытындылау</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shd w:val="clear" w:color="auto" w:fill="FFFFFF"/>
          <w:lang w:val="kk-KZ"/>
        </w:rPr>
        <w:t xml:space="preserve"> – </w:t>
      </w:r>
      <w:r w:rsidRPr="003E62F2">
        <w:rPr>
          <w:rFonts w:ascii="Times New Roman" w:eastAsia="Times New Roman" w:hAnsi="Times New Roman" w:cs="Times New Roman"/>
          <w:sz w:val="28"/>
          <w:szCs w:val="28"/>
          <w:lang w:val="kk-KZ" w:eastAsia="ru-RU"/>
        </w:rPr>
        <w:t xml:space="preserve"> оқытушы тақырыпты қорытындылайды және келесі  тақырып бойынша нұсқаулық береді, яғни тақырыптар арасында байланыс орнату </w:t>
      </w:r>
      <w:r w:rsidRPr="003E62F2">
        <w:rPr>
          <w:rFonts w:ascii="Times New Roman" w:hAnsi="Times New Roman" w:cs="Times New Roman"/>
          <w:sz w:val="28"/>
          <w:szCs w:val="28"/>
          <w:shd w:val="clear" w:color="auto" w:fill="FFFFFF"/>
          <w:lang w:val="kk-KZ"/>
        </w:rPr>
        <w:t xml:space="preserve">сияқты дәріс түрлері қолданылады. Алдын-ала дайындалған бейнедәрістерді пайдалануда  оларды </w:t>
      </w:r>
      <w:r w:rsidRPr="003E62F2">
        <w:rPr>
          <w:rFonts w:ascii="Times New Roman" w:hAnsi="Times New Roman" w:cs="Times New Roman"/>
          <w:i/>
          <w:sz w:val="28"/>
          <w:szCs w:val="28"/>
          <w:shd w:val="clear" w:color="auto" w:fill="FFFFFF"/>
          <w:lang w:val="kk-KZ"/>
        </w:rPr>
        <w:t>жылдам алға жылжытып жіберу, қайта қарау, тоқтата тұру, өткізіп жіберу</w:t>
      </w:r>
      <w:r w:rsidRPr="003E62F2">
        <w:rPr>
          <w:rFonts w:ascii="Times New Roman" w:hAnsi="Times New Roman" w:cs="Times New Roman"/>
          <w:sz w:val="28"/>
          <w:szCs w:val="28"/>
          <w:shd w:val="clear" w:color="auto" w:fill="FFFFFF"/>
          <w:lang w:val="kk-KZ"/>
        </w:rPr>
        <w:t xml:space="preserve"> сияқты артықшылықтары мен игеруге икемділіктері назар аудартады [</w:t>
      </w:r>
      <w:r w:rsidR="00DB093E" w:rsidRPr="00DB093E">
        <w:rPr>
          <w:rFonts w:ascii="Times New Roman" w:hAnsi="Times New Roman" w:cs="Times New Roman"/>
          <w:sz w:val="28"/>
          <w:szCs w:val="28"/>
          <w:shd w:val="clear" w:color="auto" w:fill="FFFFFF"/>
          <w:lang w:val="kk-KZ"/>
        </w:rPr>
        <w:t>124</w:t>
      </w:r>
      <w:r w:rsidRPr="003E62F2">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lang w:val="kk-KZ"/>
        </w:rPr>
        <w:t>Көптеген қатысушылар үшін ЖАОК-ның өз ана тілдерінде болмауы жағдайында бейнедәрістердің бұл келтірілген икемділіктері қатысушыларға қолайлылық ұсынады</w:t>
      </w:r>
      <w:r w:rsidRPr="003E62F2">
        <w:rPr>
          <w:rFonts w:ascii="Times New Roman" w:hAnsi="Times New Roman" w:cs="Times New Roman"/>
          <w:sz w:val="28"/>
          <w:szCs w:val="28"/>
          <w:shd w:val="clear" w:color="auto" w:fill="FFFFFF"/>
          <w:lang w:val="kk-KZ"/>
        </w:rPr>
        <w:t xml:space="preserve">. </w:t>
      </w:r>
    </w:p>
    <w:p w14:paraId="2AAE3F5A" w14:textId="1DE0B7C7"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shd w:val="clear" w:color="auto" w:fill="FFFFFF"/>
          <w:lang w:val="kk-KZ"/>
        </w:rPr>
        <w:t xml:space="preserve">ЖАОК-да қысқа бейнедәрістер </w:t>
      </w:r>
      <w:r w:rsidRPr="003E62F2">
        <w:rPr>
          <w:rFonts w:ascii="Times New Roman" w:eastAsiaTheme="minorEastAsia" w:hAnsi="Times New Roman" w:cs="Times New Roman"/>
          <w:sz w:val="28"/>
          <w:szCs w:val="28"/>
          <w:lang w:val="kk-KZ" w:eastAsia="ru-RU"/>
        </w:rPr>
        <w:t>мен мәтіндерден кейін ұсынылатын әртүрлі викториналарға тоқталсақ, олар берілген мазмұнды тереңірек түсіну, өзін-өзі бағалау және нәтижені жақсарту мақсаттарында қолданылады. ЖАОК-да өзін-өзі бағалау оқудағы дербестікті жеңілдетіп қана қоймай, өздігінен оқу  дағдыларын дамытады [</w:t>
      </w:r>
      <w:r w:rsidR="00DB093E" w:rsidRPr="00DB093E">
        <w:rPr>
          <w:rFonts w:ascii="Times New Roman" w:eastAsiaTheme="minorEastAsia" w:hAnsi="Times New Roman" w:cs="Times New Roman"/>
          <w:sz w:val="28"/>
          <w:szCs w:val="28"/>
          <w:lang w:val="kk-KZ" w:eastAsia="ru-RU"/>
        </w:rPr>
        <w:t>125</w:t>
      </w:r>
      <w:r w:rsidRPr="003E62F2">
        <w:rPr>
          <w:rFonts w:ascii="Times New Roman" w:eastAsiaTheme="minorEastAsia" w:hAnsi="Times New Roman" w:cs="Times New Roman"/>
          <w:sz w:val="28"/>
          <w:szCs w:val="28"/>
          <w:lang w:val="kk-KZ" w:eastAsia="ru-RU"/>
        </w:rPr>
        <w:t xml:space="preserve">]. </w:t>
      </w:r>
    </w:p>
    <w:p w14:paraId="0142770E" w14:textId="1C582F1E"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Халықаралық зерттеулерде </w:t>
      </w:r>
      <w:r w:rsidR="00EB71DC" w:rsidRPr="003E62F2">
        <w:rPr>
          <w:rFonts w:ascii="Times New Roman" w:hAnsi="Times New Roman" w:cs="Times New Roman"/>
          <w:sz w:val="28"/>
          <w:szCs w:val="28"/>
          <w:lang w:val="kk-KZ"/>
        </w:rPr>
        <w:t xml:space="preserve">ЖАОК-ы аясында </w:t>
      </w:r>
      <w:r w:rsidRPr="003E62F2">
        <w:rPr>
          <w:rFonts w:ascii="Times New Roman" w:hAnsi="Times New Roman" w:cs="Times New Roman"/>
          <w:sz w:val="28"/>
          <w:szCs w:val="28"/>
          <w:lang w:val="kk-KZ"/>
        </w:rPr>
        <w:t>A.Sharif пен B.Magrill  пікір</w:t>
      </w:r>
      <w:r w:rsidR="00206667">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форумдарын</w:t>
      </w:r>
      <w:r w:rsidR="00CE35CD" w:rsidRPr="00CE35CD">
        <w:rPr>
          <w:rFonts w:ascii="Times New Roman" w:hAnsi="Times New Roman" w:cs="Times New Roman"/>
          <w:sz w:val="28"/>
          <w:szCs w:val="28"/>
          <w:lang w:val="kk-KZ"/>
        </w:rPr>
        <w:t xml:space="preserve"> </w:t>
      </w:r>
      <w:r w:rsidR="009C61D7" w:rsidRPr="009C61D7">
        <w:rPr>
          <w:rFonts w:ascii="Times New Roman" w:hAnsi="Times New Roman" w:cs="Times New Roman"/>
          <w:sz w:val="28"/>
          <w:szCs w:val="28"/>
          <w:lang w:val="kk-KZ"/>
        </w:rPr>
        <w:t>[126]</w:t>
      </w:r>
      <w:r w:rsidRPr="003E62F2">
        <w:rPr>
          <w:rFonts w:ascii="Times New Roman" w:hAnsi="Times New Roman" w:cs="Times New Roman"/>
          <w:sz w:val="28"/>
          <w:szCs w:val="28"/>
          <w:lang w:val="kk-KZ"/>
        </w:rPr>
        <w:t>, M. Dubosson мен S. Emad форум қауымдастығы мен ЖАОК-ның коннективист элементін</w:t>
      </w:r>
      <w:r w:rsidR="009C61D7" w:rsidRPr="009C61D7">
        <w:rPr>
          <w:rFonts w:ascii="Times New Roman" w:hAnsi="Times New Roman" w:cs="Times New Roman"/>
          <w:sz w:val="28"/>
          <w:szCs w:val="28"/>
          <w:lang w:val="kk-KZ"/>
        </w:rPr>
        <w:t xml:space="preserve"> [127]</w:t>
      </w:r>
      <w:r w:rsidRPr="003E62F2">
        <w:rPr>
          <w:rFonts w:ascii="Times New Roman" w:hAnsi="Times New Roman" w:cs="Times New Roman"/>
          <w:sz w:val="28"/>
          <w:szCs w:val="28"/>
          <w:lang w:val="kk-KZ"/>
        </w:rPr>
        <w:t>, D.Onah ЖАОК-да пікір-сайыс форумдарын қолдануды</w:t>
      </w:r>
      <w:r w:rsidR="009C61D7" w:rsidRPr="009C61D7">
        <w:rPr>
          <w:rFonts w:ascii="Times New Roman" w:hAnsi="Times New Roman" w:cs="Times New Roman"/>
          <w:sz w:val="28"/>
          <w:szCs w:val="28"/>
          <w:lang w:val="kk-KZ"/>
        </w:rPr>
        <w:t xml:space="preserve"> [128]</w:t>
      </w:r>
      <w:r w:rsidRPr="003E62F2">
        <w:rPr>
          <w:rFonts w:ascii="Times New Roman" w:hAnsi="Times New Roman" w:cs="Times New Roman"/>
          <w:sz w:val="28"/>
          <w:szCs w:val="28"/>
          <w:lang w:val="kk-KZ"/>
        </w:rPr>
        <w:t>,</w:t>
      </w:r>
      <w:r w:rsidRPr="003E62F2">
        <w:rPr>
          <w:rFonts w:ascii="Times New Roman" w:hAnsi="Times New Roman" w:cs="Times New Roman"/>
          <w:b/>
          <w:bCs/>
          <w:sz w:val="28"/>
          <w:szCs w:val="28"/>
          <w:lang w:val="kk-KZ"/>
        </w:rPr>
        <w:t xml:space="preserve">  </w:t>
      </w:r>
      <w:r w:rsidRPr="003E62F2">
        <w:rPr>
          <w:rFonts w:ascii="Times New Roman" w:hAnsi="Times New Roman" w:cs="Times New Roman"/>
          <w:sz w:val="28"/>
          <w:szCs w:val="28"/>
          <w:lang w:val="kk-KZ"/>
        </w:rPr>
        <w:t>E.Lackner ЖАОК шеңберіндегі пікір</w:t>
      </w:r>
      <w:r w:rsidR="00206667">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форумдарын дамытуды</w:t>
      </w:r>
      <w:r w:rsidR="009C61D7" w:rsidRPr="009C61D7">
        <w:rPr>
          <w:rFonts w:ascii="Times New Roman" w:hAnsi="Times New Roman" w:cs="Times New Roman"/>
          <w:sz w:val="28"/>
          <w:szCs w:val="28"/>
          <w:lang w:val="kk-KZ"/>
        </w:rPr>
        <w:t xml:space="preserve"> [129]</w:t>
      </w:r>
      <w:r w:rsidRPr="003E62F2">
        <w:rPr>
          <w:rFonts w:ascii="Times New Roman" w:hAnsi="Times New Roman" w:cs="Times New Roman"/>
          <w:sz w:val="28"/>
          <w:szCs w:val="28"/>
          <w:lang w:val="kk-KZ"/>
        </w:rPr>
        <w:t xml:space="preserve">, T.Hecking, </w:t>
      </w:r>
      <w:r w:rsidRPr="003E62F2">
        <w:rPr>
          <w:rFonts w:ascii="Times New Roman" w:hAnsi="Times New Roman" w:cs="Times New Roman"/>
          <w:b/>
          <w:bCs/>
          <w:sz w:val="28"/>
          <w:szCs w:val="28"/>
          <w:lang w:val="kk-KZ"/>
        </w:rPr>
        <w:t xml:space="preserve"> </w:t>
      </w:r>
      <w:r w:rsidRPr="003E62F2">
        <w:rPr>
          <w:rFonts w:ascii="Times New Roman" w:hAnsi="Times New Roman" w:cs="Times New Roman"/>
          <w:sz w:val="28"/>
          <w:szCs w:val="28"/>
          <w:lang w:val="kk-KZ"/>
        </w:rPr>
        <w:t xml:space="preserve"> М.Chandrasekaran пікір</w:t>
      </w:r>
      <w:r w:rsidR="00206667">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форумдарындағы рөлдерді моделдеуді</w:t>
      </w:r>
      <w:r w:rsidR="009C61D7" w:rsidRPr="009C61D7">
        <w:rPr>
          <w:rFonts w:ascii="Times New Roman" w:hAnsi="Times New Roman" w:cs="Times New Roman"/>
          <w:sz w:val="28"/>
          <w:szCs w:val="28"/>
          <w:lang w:val="kk-KZ"/>
        </w:rPr>
        <w:t xml:space="preserve"> [130]</w:t>
      </w:r>
      <w:r w:rsidRPr="003E62F2">
        <w:rPr>
          <w:rFonts w:ascii="Times New Roman" w:hAnsi="Times New Roman" w:cs="Times New Roman"/>
          <w:sz w:val="28"/>
          <w:szCs w:val="28"/>
          <w:lang w:val="kk-KZ"/>
        </w:rPr>
        <w:t>, Dhanielly P.R. de Lima  онлайн форумдарды жақсарту жолдарын және нұсқаушылардың перспективасын</w:t>
      </w:r>
      <w:r w:rsidR="009C61D7" w:rsidRPr="009C61D7">
        <w:rPr>
          <w:rFonts w:ascii="Times New Roman" w:hAnsi="Times New Roman" w:cs="Times New Roman"/>
          <w:sz w:val="28"/>
          <w:szCs w:val="28"/>
          <w:lang w:val="kk-KZ"/>
        </w:rPr>
        <w:t xml:space="preserve"> [131]</w:t>
      </w:r>
      <w:r w:rsidRPr="003E62F2">
        <w:rPr>
          <w:rFonts w:ascii="Times New Roman" w:hAnsi="Times New Roman" w:cs="Times New Roman"/>
          <w:sz w:val="28"/>
          <w:szCs w:val="28"/>
          <w:lang w:val="kk-KZ"/>
        </w:rPr>
        <w:t>, D.Cormier оқу жоспары ретінде қауымдастық тұжырымдамаларын</w:t>
      </w:r>
      <w:r w:rsidR="00511C7E" w:rsidRPr="00511C7E">
        <w:rPr>
          <w:rFonts w:ascii="Times New Roman" w:hAnsi="Times New Roman" w:cs="Times New Roman"/>
          <w:sz w:val="28"/>
          <w:szCs w:val="28"/>
          <w:lang w:val="kk-KZ"/>
        </w:rPr>
        <w:t xml:space="preserve"> [132]</w:t>
      </w:r>
      <w:r w:rsidRPr="003E62F2">
        <w:rPr>
          <w:rFonts w:ascii="Times New Roman" w:hAnsi="Times New Roman" w:cs="Times New Roman"/>
          <w:sz w:val="28"/>
          <w:szCs w:val="28"/>
          <w:lang w:val="kk-KZ"/>
        </w:rPr>
        <w:t>, B.Stewart  әлеуметтік медиа тәжірибесін, білім мен технологиялардың өзара конституциясын, цифрлық эпистемология және пост-киборгтық тұжырымдамалардың брендинг және жеке тұлғаның өнімділігін қарастырды</w:t>
      </w:r>
      <w:r w:rsidR="00511C7E" w:rsidRPr="00511C7E">
        <w:rPr>
          <w:rFonts w:ascii="Times New Roman" w:hAnsi="Times New Roman" w:cs="Times New Roman"/>
          <w:sz w:val="28"/>
          <w:szCs w:val="28"/>
          <w:lang w:val="kk-KZ"/>
        </w:rPr>
        <w:t xml:space="preserve"> [133]</w:t>
      </w:r>
      <w:r w:rsidRPr="003E62F2">
        <w:rPr>
          <w:rFonts w:ascii="Times New Roman" w:hAnsi="Times New Roman" w:cs="Times New Roman"/>
          <w:sz w:val="28"/>
          <w:szCs w:val="28"/>
          <w:lang w:val="kk-KZ"/>
        </w:rPr>
        <w:t xml:space="preserve">.    </w:t>
      </w:r>
    </w:p>
    <w:p w14:paraId="6DDDFCC5" w14:textId="7C35781C" w:rsidR="0002718E" w:rsidRPr="003E62F2" w:rsidRDefault="0002718E" w:rsidP="0045188A">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Пікір</w:t>
      </w:r>
      <w:r w:rsidR="00F27E89" w:rsidRPr="00F27E89">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сайыс форумдары  онлайн түрде 1990 жылдардың басынан бастап </w:t>
      </w:r>
      <w:r w:rsidR="00514956" w:rsidRPr="00514956">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болуы бірлескен оқытудың қажеттілігін арттырды және оның форматы барлық үйренушіге бір-бірінің немесе нұсқаушының көмегімен өтетін пікір</w:t>
      </w:r>
      <w:r w:rsidR="00206667">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алаңдары арқылы үйренуге мүмкіндіктер берді [</w:t>
      </w:r>
      <w:r w:rsidR="00511C7E" w:rsidRPr="00511C7E">
        <w:rPr>
          <w:rFonts w:ascii="Times New Roman" w:hAnsi="Times New Roman" w:cs="Times New Roman"/>
          <w:sz w:val="28"/>
          <w:szCs w:val="28"/>
          <w:lang w:val="kk-KZ"/>
        </w:rPr>
        <w:t>134</w:t>
      </w:r>
      <w:r w:rsidRPr="003A4BCE">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Үйренушілер санының ауқымдылығы, бірнеше нұсқаушылардың қатысуы, қолдау және бағалау ЖАОК-ның негізгі элементтері болып табылады. Курсты аяқтаған үйренушілер курсты аяқтамаған үйренушілерге қарағанда көп блогтар немесе хабарламалар жөнелткендер, демек пікірсайыс алаңында жазбалар жіберу студенттер белсенділігінің ұтымды өлшемі болып табылады. Зерттеушілер асинхронды пікірсайыс алаңдарын студенттерге олардың арасындағы трансакциялық қашықтыққа қарамастан, білімді құруға мүмкіндік беретін құнды педагогикалық құрал ретінде анықтайды [</w:t>
      </w:r>
      <w:r w:rsidR="00511C7E" w:rsidRPr="00511C7E">
        <w:rPr>
          <w:rFonts w:ascii="Times New Roman" w:hAnsi="Times New Roman" w:cs="Times New Roman"/>
          <w:sz w:val="28"/>
          <w:szCs w:val="28"/>
          <w:lang w:val="kk-KZ"/>
        </w:rPr>
        <w:t>114</w:t>
      </w:r>
      <w:r w:rsidRPr="003E62F2">
        <w:rPr>
          <w:rFonts w:ascii="Times New Roman" w:hAnsi="Times New Roman" w:cs="Times New Roman"/>
          <w:sz w:val="28"/>
          <w:szCs w:val="28"/>
          <w:lang w:val="kk-KZ"/>
        </w:rPr>
        <w:t>]. Жалпы ЖАОК туралы зерттеулерде пікір</w:t>
      </w:r>
      <w:r w:rsidR="00206667">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форумдарын студенттер қызығушылығының  негізгі құрамы екендігін ескере отырып, бүгінде зерттеушілер форумның белсенділігіне ерекше назар аударады.</w:t>
      </w:r>
    </w:p>
    <w:p w14:paraId="7837039B" w14:textId="06F78401"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eastAsia="ru-RU"/>
        </w:rPr>
        <w:t>A.Sharif пен</w:t>
      </w:r>
      <w:r w:rsidRPr="003E62F2">
        <w:rPr>
          <w:rFonts w:ascii="Times New Roman" w:hAnsi="Times New Roman" w:cs="Times New Roman"/>
          <w:sz w:val="28"/>
          <w:szCs w:val="28"/>
          <w:lang w:val="kk-KZ"/>
        </w:rPr>
        <w:t xml:space="preserve"> </w:t>
      </w:r>
      <w:r w:rsidRPr="003E62F2">
        <w:rPr>
          <w:rFonts w:ascii="Times New Roman" w:eastAsia="Times New Roman" w:hAnsi="Times New Roman" w:cs="Times New Roman"/>
          <w:sz w:val="28"/>
          <w:szCs w:val="28"/>
          <w:lang w:val="kk-KZ" w:eastAsia="ru-RU"/>
        </w:rPr>
        <w:t xml:space="preserve">B.Magrill </w:t>
      </w:r>
      <w:r w:rsidRPr="003E62F2">
        <w:rPr>
          <w:rFonts w:ascii="Times New Roman" w:hAnsi="Times New Roman" w:cs="Times New Roman"/>
          <w:sz w:val="28"/>
          <w:szCs w:val="28"/>
          <w:lang w:val="kk-KZ"/>
        </w:rPr>
        <w:t xml:space="preserve">ЖАОК-дағы </w:t>
      </w:r>
      <w:r w:rsidR="00183F3B">
        <w:rPr>
          <w:rFonts w:ascii="Times New Roman" w:hAnsi="Times New Roman" w:cs="Times New Roman"/>
          <w:sz w:val="28"/>
          <w:szCs w:val="28"/>
          <w:lang w:val="kk-KZ"/>
        </w:rPr>
        <w:t xml:space="preserve">пікір-сайыс </w:t>
      </w:r>
      <w:r w:rsidRPr="003E62F2">
        <w:rPr>
          <w:rFonts w:ascii="Times New Roman" w:hAnsi="Times New Roman" w:cs="Times New Roman"/>
          <w:sz w:val="28"/>
          <w:szCs w:val="28"/>
          <w:lang w:val="kk-KZ"/>
        </w:rPr>
        <w:t>форумдары</w:t>
      </w:r>
      <w:r w:rsidR="00183F3B">
        <w:rPr>
          <w:rFonts w:ascii="Times New Roman" w:hAnsi="Times New Roman" w:cs="Times New Roman"/>
          <w:sz w:val="28"/>
          <w:szCs w:val="28"/>
          <w:lang w:val="kk-KZ"/>
        </w:rPr>
        <w:t>н</w:t>
      </w:r>
      <w:r w:rsidR="000C31FE">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қатысушылардың  жазбалары (мәтіндер, суреттер немесе бейнелердегі идеялар мен талдаулар), </w:t>
      </w:r>
      <w:r w:rsidRPr="003E62F2">
        <w:rPr>
          <w:rFonts w:ascii="Times New Roman" w:hAnsi="Times New Roman" w:cs="Times New Roman"/>
          <w:i/>
          <w:sz w:val="28"/>
          <w:szCs w:val="28"/>
          <w:lang w:val="kk-KZ"/>
        </w:rPr>
        <w:t>жазбаларды оқу, оларға жауап беру немесе түсініктеме беруді</w:t>
      </w:r>
      <w:r w:rsidRPr="003E62F2">
        <w:rPr>
          <w:rFonts w:ascii="Times New Roman" w:hAnsi="Times New Roman" w:cs="Times New Roman"/>
          <w:sz w:val="28"/>
          <w:szCs w:val="28"/>
          <w:lang w:val="kk-KZ"/>
        </w:rPr>
        <w:t xml:space="preserve">  қамтитын пікір алмасу алаңы ретінде қарастырады. Форумның кіші </w:t>
      </w:r>
      <w:r w:rsidRPr="003E62F2">
        <w:rPr>
          <w:rFonts w:ascii="Times New Roman" w:hAnsi="Times New Roman" w:cs="Times New Roman"/>
          <w:sz w:val="28"/>
          <w:szCs w:val="28"/>
          <w:lang w:val="kk-KZ"/>
        </w:rPr>
        <w:lastRenderedPageBreak/>
        <w:t xml:space="preserve">қоғамдастықтары үйренушілердің </w:t>
      </w:r>
      <w:r w:rsidRPr="003E62F2">
        <w:rPr>
          <w:rFonts w:ascii="Times New Roman" w:hAnsi="Times New Roman" w:cs="Times New Roman"/>
          <w:i/>
          <w:sz w:val="28"/>
          <w:szCs w:val="28"/>
          <w:lang w:val="kk-KZ"/>
        </w:rPr>
        <w:t>жаңа түсініктерді сынақтан өткізу, идеяларды толтыру және жаңа ой дамыту кеңістіктігі, белсенді оқудың</w:t>
      </w:r>
      <w:r w:rsidRPr="003E62F2">
        <w:rPr>
          <w:rFonts w:ascii="Times New Roman" w:hAnsi="Times New Roman" w:cs="Times New Roman"/>
          <w:sz w:val="28"/>
          <w:szCs w:val="28"/>
          <w:lang w:val="kk-KZ"/>
        </w:rPr>
        <w:t xml:space="preserve"> маңызды бөлігі. Зерттеушілер посттардың түріне </w:t>
      </w:r>
      <w:r w:rsidRPr="003E62F2">
        <w:rPr>
          <w:rFonts w:ascii="Times New Roman" w:hAnsi="Times New Roman" w:cs="Times New Roman"/>
          <w:i/>
          <w:sz w:val="28"/>
          <w:szCs w:val="28"/>
          <w:lang w:val="kk-KZ"/>
        </w:rPr>
        <w:t>балама перспективалар, қосымша мәліметтер, инновациялық зерттеулерге сілтемелер, кеңестер мен сауалдар, ұсыныстарды және студенттердің посттарына жеке/кәсіби көзқарастарды алға тарту, тәжірибелермен бөлісуді</w:t>
      </w:r>
      <w:r w:rsidRPr="003E62F2">
        <w:rPr>
          <w:rFonts w:ascii="Times New Roman" w:hAnsi="Times New Roman" w:cs="Times New Roman"/>
          <w:sz w:val="28"/>
          <w:szCs w:val="28"/>
          <w:lang w:val="kk-KZ"/>
        </w:rPr>
        <w:t xml:space="preserve"> жатқызады [</w:t>
      </w:r>
      <w:r w:rsidR="0071660D" w:rsidRPr="003E62F2">
        <w:rPr>
          <w:rFonts w:ascii="Times New Roman" w:hAnsi="Times New Roman" w:cs="Times New Roman"/>
          <w:sz w:val="28"/>
          <w:szCs w:val="28"/>
          <w:lang w:val="kk-KZ"/>
        </w:rPr>
        <w:t>12</w:t>
      </w:r>
      <w:r w:rsidR="00511C7E" w:rsidRPr="00511C7E">
        <w:rPr>
          <w:rFonts w:ascii="Times New Roman" w:hAnsi="Times New Roman" w:cs="Times New Roman"/>
          <w:sz w:val="28"/>
          <w:szCs w:val="28"/>
          <w:lang w:val="kk-KZ"/>
        </w:rPr>
        <w:t>6</w:t>
      </w:r>
      <w:r w:rsidRPr="003E62F2">
        <w:rPr>
          <w:rFonts w:ascii="Times New Roman" w:hAnsi="Times New Roman" w:cs="Times New Roman"/>
          <w:sz w:val="28"/>
          <w:szCs w:val="28"/>
          <w:lang w:val="kk-KZ"/>
        </w:rPr>
        <w:t>].</w:t>
      </w:r>
    </w:p>
    <w:p w14:paraId="71924838" w14:textId="0620B691"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M.Dubosson мен S.Emad  ЖАОК-ын жаңа цифрлық парадигмада оқыту мен оқуда тез дамып келе жатқан тәсілдердің бірі ретінде қарастырады. </w:t>
      </w:r>
      <w:r w:rsidR="00206667">
        <w:rPr>
          <w:rFonts w:ascii="Times New Roman" w:hAnsi="Times New Roman" w:cs="Times New Roman"/>
          <w:sz w:val="28"/>
          <w:szCs w:val="28"/>
          <w:shd w:val="clear" w:color="auto" w:fill="FFFFFF"/>
          <w:lang w:val="kk-KZ"/>
        </w:rPr>
        <w:t>П</w:t>
      </w:r>
      <w:r w:rsidR="00206667" w:rsidRPr="003E62F2">
        <w:rPr>
          <w:rFonts w:ascii="Times New Roman" w:hAnsi="Times New Roman" w:cs="Times New Roman"/>
          <w:sz w:val="28"/>
          <w:szCs w:val="28"/>
          <w:shd w:val="clear" w:color="auto" w:fill="FFFFFF"/>
          <w:lang w:val="kk-KZ"/>
        </w:rPr>
        <w:t>ікір</w:t>
      </w:r>
      <w:r w:rsidR="00206667">
        <w:rPr>
          <w:rFonts w:ascii="Times New Roman" w:hAnsi="Times New Roman" w:cs="Times New Roman"/>
          <w:sz w:val="28"/>
          <w:szCs w:val="28"/>
          <w:shd w:val="clear" w:color="auto" w:fill="FFFFFF"/>
          <w:lang w:val="kk-KZ"/>
        </w:rPr>
        <w:t>-сайыс</w:t>
      </w:r>
      <w:r w:rsidR="00206667" w:rsidRPr="003E62F2">
        <w:rPr>
          <w:rFonts w:ascii="Times New Roman" w:hAnsi="Times New Roman" w:cs="Times New Roman"/>
          <w:sz w:val="28"/>
          <w:szCs w:val="28"/>
          <w:shd w:val="clear" w:color="auto" w:fill="FFFFFF"/>
          <w:lang w:val="kk-KZ"/>
        </w:rPr>
        <w:t xml:space="preserve"> </w:t>
      </w:r>
      <w:r w:rsidR="00206667">
        <w:rPr>
          <w:rFonts w:ascii="Times New Roman" w:hAnsi="Times New Roman" w:cs="Times New Roman"/>
          <w:sz w:val="28"/>
          <w:szCs w:val="28"/>
          <w:lang w:val="kk-KZ"/>
        </w:rPr>
        <w:t>ф</w:t>
      </w:r>
      <w:r w:rsidRPr="003E62F2">
        <w:rPr>
          <w:rFonts w:ascii="Times New Roman" w:hAnsi="Times New Roman" w:cs="Times New Roman"/>
          <w:sz w:val="28"/>
          <w:szCs w:val="28"/>
          <w:lang w:val="kk-KZ"/>
        </w:rPr>
        <w:t>орум</w:t>
      </w:r>
      <w:r w:rsidR="00206667">
        <w:rPr>
          <w:rFonts w:ascii="Times New Roman" w:hAnsi="Times New Roman" w:cs="Times New Roman"/>
          <w:sz w:val="28"/>
          <w:szCs w:val="28"/>
          <w:lang w:val="kk-KZ"/>
        </w:rPr>
        <w:t>дарына</w:t>
      </w:r>
      <w:r w:rsidRPr="003E62F2">
        <w:rPr>
          <w:rFonts w:ascii="Times New Roman" w:hAnsi="Times New Roman" w:cs="Times New Roman"/>
          <w:sz w:val="28"/>
          <w:szCs w:val="28"/>
          <w:lang w:val="kk-KZ"/>
        </w:rPr>
        <w:t xml:space="preserve"> қатысушылар, коннективистік тәсілмен, көмек сұрау, сұрақтарға жауап беру, түсініктер мен тәсілдерді талқылау, қосымша оқу материалдар ұсыну арқылы білімді бірге жасайды. Бұл өзгермелі ортада оқытушыларға </w:t>
      </w:r>
      <w:bookmarkStart w:id="58" w:name="_Hlk150019926"/>
      <w:r w:rsidRPr="003E62F2">
        <w:rPr>
          <w:rFonts w:ascii="Times New Roman" w:hAnsi="Times New Roman" w:cs="Times New Roman"/>
          <w:sz w:val="28"/>
          <w:szCs w:val="28"/>
          <w:lang w:val="kk-KZ"/>
        </w:rPr>
        <w:t xml:space="preserve">ЖАОК форумдары мен олардың динамикасын түсіну икемді және бейімделетін оқыту ортасын құру үшін бақылаудың жоғалуын жеңе білу және қатысушылардың өзі құрған мазмұнды пайдалануы өте маңызды </w:t>
      </w:r>
      <w:bookmarkEnd w:id="58"/>
      <w:r w:rsidR="0071660D" w:rsidRPr="003E62F2">
        <w:rPr>
          <w:rFonts w:ascii="Times New Roman" w:hAnsi="Times New Roman" w:cs="Times New Roman"/>
          <w:sz w:val="28"/>
          <w:szCs w:val="28"/>
          <w:lang w:val="kk-KZ"/>
        </w:rPr>
        <w:t>[12</w:t>
      </w:r>
      <w:r w:rsidR="00511C7E" w:rsidRPr="00511C7E">
        <w:rPr>
          <w:rFonts w:ascii="Times New Roman" w:hAnsi="Times New Roman" w:cs="Times New Roman"/>
          <w:sz w:val="28"/>
          <w:szCs w:val="28"/>
          <w:lang w:val="kk-KZ"/>
        </w:rPr>
        <w:t>7</w:t>
      </w:r>
      <w:r w:rsidRPr="003E62F2">
        <w:rPr>
          <w:rFonts w:ascii="Times New Roman" w:hAnsi="Times New Roman" w:cs="Times New Roman"/>
          <w:sz w:val="28"/>
          <w:szCs w:val="28"/>
          <w:lang w:val="kk-KZ"/>
        </w:rPr>
        <w:t>].</w:t>
      </w:r>
    </w:p>
    <w:p w14:paraId="13E97060" w14:textId="5F187969" w:rsidR="0002718E" w:rsidRPr="003E62F2" w:rsidRDefault="00511C7E" w:rsidP="0045188A">
      <w:pPr>
        <w:tabs>
          <w:tab w:val="left" w:pos="567"/>
        </w:tabs>
        <w:spacing w:after="0" w:line="240" w:lineRule="auto"/>
        <w:ind w:firstLine="567"/>
        <w:jc w:val="both"/>
        <w:rPr>
          <w:rFonts w:ascii="Times New Roman" w:hAnsi="Times New Roman" w:cs="Times New Roman"/>
          <w:sz w:val="28"/>
          <w:szCs w:val="28"/>
          <w:shd w:val="clear" w:color="auto" w:fill="FFFFFF"/>
          <w:lang w:val="kk-KZ"/>
        </w:rPr>
      </w:pPr>
      <w:r>
        <w:rPr>
          <w:rFonts w:ascii="Times New Roman" w:eastAsia="Times New Roman" w:hAnsi="Times New Roman" w:cs="Times New Roman"/>
          <w:sz w:val="28"/>
          <w:szCs w:val="28"/>
          <w:lang w:val="kk-KZ"/>
        </w:rPr>
        <w:t>Яғни, пікір</w:t>
      </w:r>
      <w:r w:rsidRPr="00511C7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сайыс форумдары</w:t>
      </w:r>
      <w:r w:rsidR="0002718E" w:rsidRPr="003E62F2">
        <w:rPr>
          <w:rFonts w:ascii="Times New Roman" w:hAnsi="Times New Roman" w:cs="Times New Roman"/>
          <w:sz w:val="28"/>
          <w:szCs w:val="28"/>
          <w:shd w:val="clear" w:color="auto" w:fill="FFFFFF"/>
          <w:lang w:val="kk-KZ"/>
        </w:rPr>
        <w:t xml:space="preserve"> студенттермен </w:t>
      </w:r>
      <w:r>
        <w:rPr>
          <w:rFonts w:ascii="Times New Roman" w:hAnsi="Times New Roman" w:cs="Times New Roman"/>
          <w:sz w:val="28"/>
          <w:szCs w:val="28"/>
          <w:shd w:val="clear" w:color="auto" w:fill="FFFFFF"/>
          <w:lang w:val="kk-KZ"/>
        </w:rPr>
        <w:t>офлайн</w:t>
      </w:r>
      <w:r w:rsidR="0002718E" w:rsidRPr="003E62F2">
        <w:rPr>
          <w:rFonts w:ascii="Times New Roman" w:hAnsi="Times New Roman" w:cs="Times New Roman"/>
          <w:sz w:val="28"/>
          <w:szCs w:val="28"/>
          <w:shd w:val="clear" w:color="auto" w:fill="FFFFFF"/>
          <w:lang w:val="kk-KZ"/>
        </w:rPr>
        <w:t xml:space="preserve"> өткізілетін сабақта қалыпты болып саналатын </w:t>
      </w:r>
      <w:r w:rsidR="00206667">
        <w:rPr>
          <w:rFonts w:ascii="Times New Roman" w:hAnsi="Times New Roman" w:cs="Times New Roman"/>
          <w:sz w:val="28"/>
          <w:szCs w:val="28"/>
          <w:shd w:val="clear" w:color="auto" w:fill="FFFFFF"/>
          <w:lang w:val="kk-KZ"/>
        </w:rPr>
        <w:t>педагог</w:t>
      </w:r>
      <w:r w:rsidR="0002718E" w:rsidRPr="003E62F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пен</w:t>
      </w:r>
      <w:r w:rsidR="0002718E" w:rsidRPr="003E62F2">
        <w:rPr>
          <w:rFonts w:ascii="Times New Roman" w:hAnsi="Times New Roman" w:cs="Times New Roman"/>
          <w:sz w:val="28"/>
          <w:szCs w:val="28"/>
          <w:shd w:val="clear" w:color="auto" w:fill="FFFFFF"/>
          <w:lang w:val="kk-KZ"/>
        </w:rPr>
        <w:t xml:space="preserve"> студент өзара</w:t>
      </w:r>
      <w:r w:rsidRPr="003E62F2">
        <w:rPr>
          <w:rFonts w:ascii="Times New Roman" w:hAnsi="Times New Roman" w:cs="Times New Roman"/>
          <w:sz w:val="28"/>
          <w:szCs w:val="28"/>
          <w:shd w:val="clear" w:color="auto" w:fill="FFFFFF"/>
          <w:lang w:val="kk-KZ"/>
        </w:rPr>
        <w:t xml:space="preserve"> тікелей</w:t>
      </w:r>
      <w:r w:rsidR="0002718E" w:rsidRPr="003E62F2">
        <w:rPr>
          <w:rFonts w:ascii="Times New Roman" w:hAnsi="Times New Roman" w:cs="Times New Roman"/>
          <w:sz w:val="28"/>
          <w:szCs w:val="28"/>
          <w:shd w:val="clear" w:color="auto" w:fill="FFFFFF"/>
          <w:lang w:val="kk-KZ"/>
        </w:rPr>
        <w:t xml:space="preserve"> әрекеттесуін жеткілікті түрде алмастыра ала</w:t>
      </w:r>
      <w:r>
        <w:rPr>
          <w:rFonts w:ascii="Times New Roman" w:hAnsi="Times New Roman" w:cs="Times New Roman"/>
          <w:sz w:val="28"/>
          <w:szCs w:val="28"/>
          <w:shd w:val="clear" w:color="auto" w:fill="FFFFFF"/>
          <w:lang w:val="kk-KZ"/>
        </w:rPr>
        <w:t>ды деуге болады</w:t>
      </w:r>
      <w:r w:rsidR="0002718E" w:rsidRPr="003E62F2">
        <w:rPr>
          <w:rFonts w:ascii="Times New Roman" w:hAnsi="Times New Roman" w:cs="Times New Roman"/>
          <w:sz w:val="28"/>
          <w:szCs w:val="28"/>
          <w:shd w:val="clear" w:color="auto" w:fill="FFFFFF"/>
          <w:lang w:val="kk-KZ"/>
        </w:rPr>
        <w:t xml:space="preserve">. </w:t>
      </w:r>
    </w:p>
    <w:p w14:paraId="7D88D93B" w14:textId="7B9104C9" w:rsidR="0002718E" w:rsidRPr="003E62F2" w:rsidRDefault="0002718E" w:rsidP="0045188A">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T.Clarke және J.Warren </w:t>
      </w:r>
      <w:r w:rsidR="001657EF">
        <w:rPr>
          <w:rFonts w:ascii="Times New Roman" w:hAnsi="Times New Roman" w:cs="Times New Roman"/>
          <w:sz w:val="28"/>
          <w:szCs w:val="28"/>
          <w:lang w:val="kk-KZ"/>
        </w:rPr>
        <w:t xml:space="preserve"> болса </w:t>
      </w:r>
      <w:r w:rsidRPr="003E62F2">
        <w:rPr>
          <w:rFonts w:ascii="Times New Roman" w:hAnsi="Times New Roman" w:cs="Times New Roman"/>
          <w:sz w:val="28"/>
          <w:szCs w:val="28"/>
          <w:lang w:val="kk-KZ"/>
        </w:rPr>
        <w:t>онлайн оқытумен байланысты кейбір мәселелер оқу тәжірибесін қолдайтын ресурстар мен материалдардың шектеулі сапасы және адамдардың өзара қарым-қатынасының жоқтығы,  бұл кемшіліктер қатысушыларға арналған үлкен білім беру ресурсы ретінде қарастыратын өте белсенді форумдардың мүмкіндіктерімен өтеуге болады деп есептейді</w:t>
      </w:r>
      <w:r w:rsidR="0071660D" w:rsidRPr="003E62F2">
        <w:rPr>
          <w:rFonts w:ascii="Times New Roman" w:hAnsi="Times New Roman" w:cs="Times New Roman"/>
          <w:sz w:val="28"/>
          <w:szCs w:val="28"/>
          <w:lang w:val="kk-KZ"/>
        </w:rPr>
        <w:t xml:space="preserve"> </w:t>
      </w:r>
      <w:r w:rsidR="0071660D" w:rsidRPr="003E62F2">
        <w:rPr>
          <w:rFonts w:ascii="Times New Roman" w:hAnsi="Times New Roman" w:cs="Times New Roman"/>
          <w:sz w:val="28"/>
          <w:szCs w:val="28"/>
          <w:shd w:val="clear" w:color="auto" w:fill="FFFFFF"/>
          <w:lang w:val="kk-KZ"/>
        </w:rPr>
        <w:t>[13</w:t>
      </w:r>
      <w:r w:rsidR="001657EF" w:rsidRPr="001657EF">
        <w:rPr>
          <w:rFonts w:ascii="Times New Roman" w:hAnsi="Times New Roman" w:cs="Times New Roman"/>
          <w:sz w:val="28"/>
          <w:szCs w:val="28"/>
          <w:shd w:val="clear" w:color="auto" w:fill="FFFFFF"/>
          <w:lang w:val="kk-KZ"/>
        </w:rPr>
        <w:t>5</w:t>
      </w:r>
      <w:r w:rsidR="0071660D" w:rsidRPr="003E62F2">
        <w:rPr>
          <w:rFonts w:ascii="Times New Roman" w:hAnsi="Times New Roman" w:cs="Times New Roman"/>
          <w:sz w:val="28"/>
          <w:szCs w:val="28"/>
          <w:shd w:val="clear" w:color="auto" w:fill="FFFFFF"/>
          <w:lang w:val="kk-KZ"/>
        </w:rPr>
        <w:t>].</w:t>
      </w:r>
    </w:p>
    <w:p w14:paraId="06029BC8" w14:textId="5E6B8196" w:rsidR="0002718E" w:rsidRPr="003E62F2" w:rsidRDefault="0002718E" w:rsidP="0045188A">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Kent пікір</w:t>
      </w:r>
      <w:r w:rsidR="00206667" w:rsidRPr="00206667">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форумдарын студенттер білімді бірлесіп құра отырып, жоғары деңгейде танымдық дағдыларын қалыптастыр</w:t>
      </w:r>
      <w:r w:rsidR="001657EF">
        <w:rPr>
          <w:rFonts w:ascii="Times New Roman" w:hAnsi="Times New Roman" w:cs="Times New Roman"/>
          <w:sz w:val="28"/>
          <w:szCs w:val="28"/>
          <w:lang w:val="kk-KZ"/>
        </w:rPr>
        <w:t>атын құрал</w:t>
      </w:r>
      <w:r w:rsidRPr="003E62F2">
        <w:rPr>
          <w:rFonts w:ascii="Times New Roman" w:hAnsi="Times New Roman" w:cs="Times New Roman"/>
          <w:sz w:val="28"/>
          <w:szCs w:val="28"/>
          <w:lang w:val="kk-KZ"/>
        </w:rPr>
        <w:t xml:space="preserve"> деп тұжырымдайды </w:t>
      </w:r>
      <w:r w:rsidR="0071660D" w:rsidRPr="003E62F2">
        <w:rPr>
          <w:rFonts w:ascii="Times New Roman" w:hAnsi="Times New Roman" w:cs="Times New Roman"/>
          <w:sz w:val="28"/>
          <w:szCs w:val="28"/>
          <w:lang w:val="kk-KZ"/>
        </w:rPr>
        <w:t>[13</w:t>
      </w:r>
      <w:r w:rsidR="001657EF" w:rsidRPr="001657EF">
        <w:rPr>
          <w:rFonts w:ascii="Times New Roman" w:hAnsi="Times New Roman" w:cs="Times New Roman"/>
          <w:sz w:val="28"/>
          <w:szCs w:val="28"/>
          <w:lang w:val="kk-KZ"/>
        </w:rPr>
        <w:t>6</w:t>
      </w:r>
      <w:r w:rsidRPr="003E62F2">
        <w:rPr>
          <w:rFonts w:ascii="Times New Roman" w:hAnsi="Times New Roman" w:cs="Times New Roman"/>
          <w:sz w:val="28"/>
          <w:szCs w:val="28"/>
          <w:lang w:val="kk-KZ"/>
        </w:rPr>
        <w:t>].</w:t>
      </w:r>
    </w:p>
    <w:p w14:paraId="2D1EF823" w14:textId="1BEF5846" w:rsidR="0002718E" w:rsidRPr="003E62F2" w:rsidRDefault="0002718E" w:rsidP="0045188A">
      <w:pPr>
        <w:tabs>
          <w:tab w:val="left" w:pos="567"/>
        </w:tabs>
        <w:spacing w:after="0" w:line="240" w:lineRule="auto"/>
        <w:ind w:firstLine="567"/>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rPr>
        <w:t>Жоғарыда келтірілген анықтамаларды талдау,  пікір</w:t>
      </w:r>
      <w:r w:rsidR="00206667">
        <w:rPr>
          <w:rFonts w:ascii="Times New Roman" w:eastAsia="Times New Roman" w:hAnsi="Times New Roman" w:cs="Times New Roman"/>
          <w:sz w:val="28"/>
          <w:szCs w:val="28"/>
          <w:lang w:val="kk-KZ"/>
        </w:rPr>
        <w:t>-</w:t>
      </w:r>
      <w:r w:rsidRPr="003E62F2">
        <w:rPr>
          <w:rFonts w:ascii="Times New Roman" w:eastAsia="Times New Roman" w:hAnsi="Times New Roman" w:cs="Times New Roman"/>
          <w:sz w:val="28"/>
          <w:szCs w:val="28"/>
          <w:lang w:val="kk-KZ"/>
        </w:rPr>
        <w:t xml:space="preserve">сайыс форумдарының мақсат, мүдделері ортақ білім алушылардың ауқымды аудиторияда цифрлық тәжірибе аясында курста ұсынылған тақырыптарды нақтылау, дамыту, тәжірибе алмасу, идеяларды бөлісу, білімді бірлесіп құру  сияқты бірқатар мүмкіндіктері анықталды. Демек, </w:t>
      </w:r>
      <w:r w:rsidRPr="003E62F2">
        <w:rPr>
          <w:rFonts w:ascii="Times New Roman" w:eastAsia="Times New Roman" w:hAnsi="Times New Roman" w:cs="Times New Roman"/>
          <w:i/>
          <w:sz w:val="28"/>
          <w:szCs w:val="28"/>
          <w:lang w:val="kk-KZ"/>
        </w:rPr>
        <w:t>пікір</w:t>
      </w:r>
      <w:r w:rsidR="000C31FE">
        <w:rPr>
          <w:rFonts w:ascii="Times New Roman" w:eastAsia="Times New Roman" w:hAnsi="Times New Roman" w:cs="Times New Roman"/>
          <w:i/>
          <w:sz w:val="28"/>
          <w:szCs w:val="28"/>
          <w:lang w:val="kk-KZ"/>
        </w:rPr>
        <w:t>-</w:t>
      </w:r>
      <w:r w:rsidRPr="003E62F2">
        <w:rPr>
          <w:rFonts w:ascii="Times New Roman" w:eastAsia="Times New Roman" w:hAnsi="Times New Roman" w:cs="Times New Roman"/>
          <w:i/>
          <w:sz w:val="28"/>
          <w:szCs w:val="28"/>
          <w:lang w:val="kk-KZ"/>
        </w:rPr>
        <w:t>сайыс форумдары цифрлық тәжірибеге негізделген білімді алмасу және құру кеңістігі</w:t>
      </w:r>
      <w:r w:rsidRPr="003E62F2">
        <w:rPr>
          <w:rFonts w:ascii="Times New Roman" w:eastAsia="Times New Roman" w:hAnsi="Times New Roman" w:cs="Times New Roman"/>
          <w:sz w:val="28"/>
          <w:szCs w:val="28"/>
          <w:lang w:val="kk-KZ"/>
        </w:rPr>
        <w:t xml:space="preserve"> болып табылады</w:t>
      </w:r>
      <w:r w:rsidR="001657EF">
        <w:rPr>
          <w:rFonts w:ascii="Times New Roman" w:eastAsia="Times New Roman" w:hAnsi="Times New Roman" w:cs="Times New Roman"/>
          <w:sz w:val="28"/>
          <w:szCs w:val="28"/>
          <w:lang w:val="kk-KZ"/>
        </w:rPr>
        <w:t xml:space="preserve"> </w:t>
      </w:r>
      <w:r w:rsidR="001657EF" w:rsidRPr="001657EF">
        <w:rPr>
          <w:rFonts w:ascii="Times New Roman" w:eastAsia="Times New Roman" w:hAnsi="Times New Roman" w:cs="Times New Roman"/>
          <w:sz w:val="28"/>
          <w:szCs w:val="28"/>
          <w:lang w:val="kk-KZ"/>
        </w:rPr>
        <w:t>[13</w:t>
      </w:r>
      <w:r w:rsidR="001657EF">
        <w:rPr>
          <w:rFonts w:ascii="Times New Roman" w:eastAsia="Times New Roman" w:hAnsi="Times New Roman" w:cs="Times New Roman"/>
          <w:sz w:val="28"/>
          <w:szCs w:val="28"/>
          <w:lang w:val="kk-KZ"/>
        </w:rPr>
        <w:t>7</w:t>
      </w:r>
      <w:r w:rsidR="001657EF" w:rsidRPr="001657EF">
        <w:rPr>
          <w:rFonts w:ascii="Times New Roman" w:eastAsia="Times New Roman" w:hAnsi="Times New Roman" w:cs="Times New Roman"/>
          <w:sz w:val="28"/>
          <w:szCs w:val="28"/>
          <w:lang w:val="kk-KZ"/>
        </w:rPr>
        <w:t>]</w:t>
      </w:r>
      <w:r w:rsidRPr="003E62F2">
        <w:rPr>
          <w:rFonts w:ascii="Times New Roman" w:eastAsia="Times New Roman" w:hAnsi="Times New Roman" w:cs="Times New Roman"/>
          <w:sz w:val="28"/>
          <w:szCs w:val="28"/>
          <w:lang w:val="kk-KZ"/>
        </w:rPr>
        <w:t>.</w:t>
      </w:r>
    </w:p>
    <w:p w14:paraId="18221E33" w14:textId="42F04405" w:rsidR="0002718E" w:rsidRPr="003E62F2" w:rsidRDefault="0002718E" w:rsidP="0045188A">
      <w:pPr>
        <w:tabs>
          <w:tab w:val="left" w:pos="567"/>
        </w:tabs>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sz w:val="28"/>
          <w:szCs w:val="28"/>
          <w:lang w:val="kk-KZ"/>
        </w:rPr>
        <w:t xml:space="preserve"> ЖАОК-да пікірсайыс форумдарының ұйымдастырылуын жүзеге асыруда  G. Salmon  «Электронды модератор: оқытудың кілті және онлайн оқыту» атты желіде оқыту мен жалпы оқыту бойынша еңбегін </w:t>
      </w:r>
      <w:r w:rsidR="000C31FE">
        <w:rPr>
          <w:rFonts w:ascii="Times New Roman" w:hAnsi="Times New Roman" w:cs="Times New Roman"/>
          <w:sz w:val="28"/>
          <w:szCs w:val="28"/>
          <w:lang w:val="kk-KZ"/>
        </w:rPr>
        <w:t>ұсынды</w:t>
      </w:r>
      <w:r w:rsidRPr="003E62F2">
        <w:rPr>
          <w:rFonts w:ascii="Times New Roman" w:hAnsi="Times New Roman" w:cs="Times New Roman"/>
          <w:sz w:val="28"/>
          <w:szCs w:val="28"/>
          <w:lang w:val="kk-KZ"/>
        </w:rPr>
        <w:t xml:space="preserve">. </w:t>
      </w:r>
    </w:p>
    <w:p w14:paraId="24BD1C12" w14:textId="2E807F61" w:rsidR="0002718E" w:rsidRPr="003E62F2" w:rsidRDefault="0002718E"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G.Salmon</w:t>
      </w:r>
      <w:r w:rsidR="000C31FE">
        <w:rPr>
          <w:rFonts w:ascii="Times New Roman" w:hAnsi="Times New Roman" w:cs="Times New Roman"/>
          <w:sz w:val="28"/>
          <w:szCs w:val="28"/>
          <w:lang w:val="kk-KZ"/>
        </w:rPr>
        <w:t>ның</w:t>
      </w:r>
      <w:r w:rsidRPr="003E62F2">
        <w:rPr>
          <w:rFonts w:ascii="Times New Roman" w:hAnsi="Times New Roman" w:cs="Times New Roman"/>
          <w:sz w:val="28"/>
          <w:szCs w:val="28"/>
          <w:lang w:val="kk-KZ"/>
        </w:rPr>
        <w:t xml:space="preserve">  пікірінше, білім алушыларды жеке қолдау, өзара әрекеттестік пен ынтымақтастықты дамыту, білімді құру, өзін-өзі басқарып оқу бойынша  электронды модератор параметрін құру маңызды. Онда техникалық дағдыларды қоспағанда, модератор ұйымдастыру және ынталандыру бойынша дағдыларды қажет етеді, яғни оның негізгі рөлі әлсіз жағдайларда үйренушілердің бірлесе қарым- қатынас құрып, өзара әрекеттесу</w:t>
      </w:r>
      <w:r w:rsidR="000C31FE">
        <w:rPr>
          <w:rFonts w:ascii="Times New Roman" w:hAnsi="Times New Roman" w:cs="Times New Roman"/>
          <w:sz w:val="28"/>
          <w:szCs w:val="28"/>
          <w:lang w:val="kk-KZ"/>
        </w:rPr>
        <w:t>л</w:t>
      </w:r>
      <w:r w:rsidRPr="003E62F2">
        <w:rPr>
          <w:rFonts w:ascii="Times New Roman" w:hAnsi="Times New Roman" w:cs="Times New Roman"/>
          <w:sz w:val="28"/>
          <w:szCs w:val="28"/>
          <w:lang w:val="kk-KZ"/>
        </w:rPr>
        <w:t>ері мен уәждемелерін арттыру болып табылады. E-модератор немесе фасилитатор студентке бағытталған білімді тек қолдау және нұсқау беру арқылы қалыптастырады</w:t>
      </w:r>
      <w:r w:rsidR="0071660D" w:rsidRPr="003E62F2">
        <w:rPr>
          <w:rFonts w:ascii="Times New Roman" w:hAnsi="Times New Roman" w:cs="Times New Roman"/>
          <w:sz w:val="28"/>
          <w:szCs w:val="28"/>
          <w:lang w:val="kk-KZ"/>
        </w:rPr>
        <w:t xml:space="preserve"> [13</w:t>
      </w:r>
      <w:r w:rsidR="001657EF">
        <w:rPr>
          <w:rFonts w:ascii="Times New Roman" w:hAnsi="Times New Roman" w:cs="Times New Roman"/>
          <w:sz w:val="28"/>
          <w:szCs w:val="28"/>
          <w:lang w:val="kk-KZ"/>
        </w:rPr>
        <w:t>8</w:t>
      </w:r>
      <w:r w:rsidR="0071660D" w:rsidRPr="003E62F2">
        <w:rPr>
          <w:rFonts w:ascii="Times New Roman" w:hAnsi="Times New Roman" w:cs="Times New Roman"/>
          <w:sz w:val="28"/>
          <w:szCs w:val="28"/>
          <w:lang w:val="kk-KZ"/>
        </w:rPr>
        <w:t>].</w:t>
      </w:r>
    </w:p>
    <w:p w14:paraId="2DAACC66" w14:textId="70B3ED76" w:rsidR="007F19F3" w:rsidRDefault="00EB71DC" w:rsidP="0045188A">
      <w:pPr>
        <w:tabs>
          <w:tab w:val="left" w:pos="0"/>
        </w:tabs>
        <w:spacing w:after="0" w:line="240" w:lineRule="auto"/>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lastRenderedPageBreak/>
        <w:tab/>
      </w:r>
      <w:r w:rsidR="00F033A8" w:rsidRPr="003E62F2">
        <w:rPr>
          <w:rFonts w:ascii="Times New Roman" w:eastAsia="Times New Roman" w:hAnsi="Times New Roman" w:cs="Times New Roman"/>
          <w:sz w:val="28"/>
          <w:szCs w:val="28"/>
          <w:lang w:val="kk-KZ" w:eastAsia="ru-RU"/>
        </w:rPr>
        <w:t>Жоғарыда көрсетілген еңбектерді талдау нәтижесі</w:t>
      </w:r>
      <w:r w:rsidR="00206667">
        <w:rPr>
          <w:rFonts w:ascii="Times New Roman" w:eastAsia="Times New Roman" w:hAnsi="Times New Roman" w:cs="Times New Roman"/>
          <w:sz w:val="28"/>
          <w:szCs w:val="28"/>
          <w:lang w:val="kk-KZ" w:eastAsia="ru-RU"/>
        </w:rPr>
        <w:t>мен</w:t>
      </w:r>
      <w:r w:rsidR="00F033A8" w:rsidRPr="003E62F2">
        <w:rPr>
          <w:rFonts w:ascii="Times New Roman" w:eastAsia="Times New Roman" w:hAnsi="Times New Roman" w:cs="Times New Roman"/>
          <w:sz w:val="28"/>
          <w:szCs w:val="28"/>
          <w:lang w:val="kk-KZ" w:eastAsia="ru-RU"/>
        </w:rPr>
        <w:t xml:space="preserve"> біз айқындаған ЖАОК-ның мәндік сипаттамасы </w:t>
      </w:r>
      <w:r w:rsidR="00206667">
        <w:rPr>
          <w:rFonts w:ascii="Times New Roman" w:eastAsia="Times New Roman" w:hAnsi="Times New Roman" w:cs="Times New Roman"/>
          <w:sz w:val="28"/>
          <w:szCs w:val="28"/>
          <w:lang w:val="kk-KZ" w:eastAsia="ru-RU"/>
        </w:rPr>
        <w:t xml:space="preserve">ары қарай </w:t>
      </w:r>
      <w:r w:rsidR="00F033A8" w:rsidRPr="003E62F2">
        <w:rPr>
          <w:rFonts w:ascii="Times New Roman" w:eastAsia="Times New Roman" w:hAnsi="Times New Roman" w:cs="Times New Roman"/>
          <w:sz w:val="28"/>
          <w:szCs w:val="28"/>
          <w:lang w:val="kk-KZ" w:eastAsia="ru-RU"/>
        </w:rPr>
        <w:t>ЖАОК-ның құрылымын жасауға мүмкіндік берді (Сурет</w:t>
      </w:r>
      <w:r w:rsidR="00642C8B" w:rsidRPr="003E62F2">
        <w:rPr>
          <w:rFonts w:ascii="Times New Roman" w:eastAsia="Times New Roman" w:hAnsi="Times New Roman" w:cs="Times New Roman"/>
          <w:sz w:val="28"/>
          <w:szCs w:val="28"/>
          <w:lang w:val="kk-KZ" w:eastAsia="ru-RU"/>
        </w:rPr>
        <w:t xml:space="preserve"> 5</w:t>
      </w:r>
      <w:r w:rsidR="00F033A8" w:rsidRPr="003E62F2">
        <w:rPr>
          <w:rFonts w:ascii="Times New Roman" w:eastAsia="Times New Roman" w:hAnsi="Times New Roman" w:cs="Times New Roman"/>
          <w:sz w:val="28"/>
          <w:szCs w:val="28"/>
          <w:lang w:val="kk-KZ" w:eastAsia="ru-RU"/>
        </w:rPr>
        <w:t xml:space="preserve">). </w:t>
      </w:r>
    </w:p>
    <w:p w14:paraId="37F6C34C" w14:textId="2511FE99" w:rsidR="000C31FE" w:rsidRPr="003E62F2" w:rsidRDefault="000C31FE" w:rsidP="0045188A">
      <w:pPr>
        <w:tabs>
          <w:tab w:val="left" w:pos="0"/>
        </w:tabs>
        <w:spacing w:after="0" w:line="240" w:lineRule="auto"/>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11D9DD49" wp14:editId="14B06FFF">
                <wp:simplePos x="0" y="0"/>
                <wp:positionH relativeFrom="column">
                  <wp:posOffset>807472</wp:posOffset>
                </wp:positionH>
                <wp:positionV relativeFrom="paragraph">
                  <wp:posOffset>178352</wp:posOffset>
                </wp:positionV>
                <wp:extent cx="4229735" cy="651510"/>
                <wp:effectExtent l="19050" t="19050" r="18415" b="15240"/>
                <wp:wrapNone/>
                <wp:docPr id="147" name="Скругленный прямоугольник 4"/>
                <wp:cNvGraphicFramePr/>
                <a:graphic xmlns:a="http://schemas.openxmlformats.org/drawingml/2006/main">
                  <a:graphicData uri="http://schemas.microsoft.com/office/word/2010/wordprocessingShape">
                    <wps:wsp>
                      <wps:cNvSpPr/>
                      <wps:spPr>
                        <a:xfrm>
                          <a:off x="0" y="0"/>
                          <a:ext cx="4229735" cy="651510"/>
                        </a:xfrm>
                        <a:prstGeom prst="rect">
                          <a:avLst/>
                        </a:prstGeom>
                        <a:noFill/>
                        <a:ln w="28575">
                          <a:solidFill>
                            <a:srgbClr val="44546A">
                              <a:lumMod val="60000"/>
                              <a:lumOff val="40000"/>
                            </a:srgbClr>
                          </a:solidFill>
                        </a:ln>
                        <a:effectLst/>
                      </wps:spPr>
                      <wps:txbx>
                        <w:txbxContent>
                          <w:p w14:paraId="0540B05C" w14:textId="77777777" w:rsidR="00635EA5" w:rsidRPr="00A1651C" w:rsidRDefault="00635EA5" w:rsidP="0002090E">
                            <w:pPr>
                              <w:pStyle w:val="a3"/>
                              <w:spacing w:before="0" w:beforeAutospacing="0" w:after="0" w:afterAutospacing="0"/>
                              <w:jc w:val="center"/>
                              <w:rPr>
                                <w:b/>
                                <w:color w:val="000000" w:themeColor="text1"/>
                                <w:lang w:val="kk-KZ"/>
                              </w:rPr>
                            </w:pPr>
                            <w:bookmarkStart w:id="59" w:name="_Hlk136294374"/>
                            <w:bookmarkStart w:id="60" w:name="_Hlk136294375"/>
                            <w:bookmarkStart w:id="61" w:name="_Hlk136294379"/>
                            <w:bookmarkStart w:id="62" w:name="_Hlk136294380"/>
                            <w:r w:rsidRPr="00A1651C">
                              <w:rPr>
                                <w:b/>
                                <w:color w:val="000000" w:themeColor="text1"/>
                                <w:kern w:val="24"/>
                              </w:rPr>
                              <w:t xml:space="preserve">ЖАОК </w:t>
                            </w:r>
                            <w:r w:rsidRPr="00A1651C">
                              <w:rPr>
                                <w:b/>
                                <w:color w:val="000000" w:themeColor="text1"/>
                                <w:kern w:val="24"/>
                                <w:lang w:val="kk-KZ"/>
                              </w:rPr>
                              <w:t>құрылымының мазмұны</w:t>
                            </w:r>
                            <w:bookmarkEnd w:id="59"/>
                            <w:bookmarkEnd w:id="60"/>
                            <w:bookmarkEnd w:id="61"/>
                            <w:bookmarkEnd w:id="62"/>
                          </w:p>
                        </w:txbxContent>
                      </wps:txbx>
                      <wps:bodyPr spcFirstLastPara="0" vert="horz" wrap="square" lIns="232410" tIns="232410" rIns="232410" bIns="232410"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rect w14:anchorId="11D9DD49" id="Скругленный прямоугольник 4" o:spid="_x0000_s1065" style="position:absolute;left:0;text-align:left;margin-left:63.6pt;margin-top:14.05pt;width:333.05pt;height:51.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" filled="f" strokecolor="#8497b0" strokeweight="2.25pt">
                <v:textbox inset="18.3pt,18.3pt,18.3pt,18.3pt">
                  <w:txbxContent>
                    <w:p w14:paraId="0540B05C" w14:textId="77777777" w:rsidR="00635EA5" w:rsidRPr="00A1651C" w:rsidRDefault="00635EA5" w:rsidP="0002090E">
                      <w:pPr>
                        <w:pStyle w:val="a3"/>
                        <w:spacing w:before="0" w:beforeAutospacing="0" w:after="0" w:afterAutospacing="0"/>
                        <w:jc w:val="center"/>
                        <w:rPr>
                          <w:b/>
                          <w:color w:val="000000" w:themeColor="text1"/>
                          <w:lang w:val="kk-KZ"/>
                        </w:rPr>
                      </w:pPr>
                      <w:bookmarkStart w:id="63" w:name="_Hlk136294374"/>
                      <w:bookmarkStart w:id="64" w:name="_Hlk136294375"/>
                      <w:bookmarkStart w:id="65" w:name="_Hlk136294379"/>
                      <w:bookmarkStart w:id="66" w:name="_Hlk136294380"/>
                      <w:r w:rsidRPr="00A1651C">
                        <w:rPr>
                          <w:b/>
                          <w:color w:val="000000" w:themeColor="text1"/>
                          <w:kern w:val="24"/>
                        </w:rPr>
                        <w:t xml:space="preserve">ЖАОК </w:t>
                      </w:r>
                      <w:r w:rsidRPr="00A1651C">
                        <w:rPr>
                          <w:b/>
                          <w:color w:val="000000" w:themeColor="text1"/>
                          <w:kern w:val="24"/>
                          <w:lang w:val="kk-KZ"/>
                        </w:rPr>
                        <w:t>құрылымының мазмұны</w:t>
                      </w:r>
                      <w:bookmarkEnd w:id="63"/>
                      <w:bookmarkEnd w:id="64"/>
                      <w:bookmarkEnd w:id="65"/>
                      <w:bookmarkEnd w:id="66"/>
                    </w:p>
                  </w:txbxContent>
                </v:textbox>
              </v:rect>
            </w:pict>
          </mc:Fallback>
        </mc:AlternateContent>
      </w:r>
    </w:p>
    <w:p w14:paraId="64AB10F2" w14:textId="0087DB13" w:rsidR="00EE6A9C" w:rsidRPr="003E62F2" w:rsidRDefault="00F033A8"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r w:rsidRPr="003E62F2">
        <w:rPr>
          <w:rFonts w:ascii="Times New Roman" w:eastAsia="Times New Roman" w:hAnsi="Times New Roman" w:cs="Times New Roman"/>
          <w:sz w:val="28"/>
          <w:szCs w:val="28"/>
          <w:lang w:val="kk-KZ" w:eastAsia="ru-RU"/>
        </w:rPr>
        <w:tab/>
      </w:r>
    </w:p>
    <w:p w14:paraId="11B60B6E"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0FE12393"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4B1E831C"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6D4A9E0B" wp14:editId="687AFCE0">
                <wp:simplePos x="0" y="0"/>
                <wp:positionH relativeFrom="column">
                  <wp:posOffset>2908879</wp:posOffset>
                </wp:positionH>
                <wp:positionV relativeFrom="paragraph">
                  <wp:posOffset>101268</wp:posOffset>
                </wp:positionV>
                <wp:extent cx="0" cy="307238"/>
                <wp:effectExtent l="76200" t="0" r="57150" b="55245"/>
                <wp:wrapNone/>
                <wp:docPr id="1384212244"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26AD927" id="Прямая со стрелкой 3" o:spid="_x0000_s1026" type="#_x0000_t32" style="position:absolute;margin-left:229.05pt;margin-top:7.95pt;width:0;height:24.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" strokecolor="#4472c4" strokeweight=".5pt">
                <v:stroke endarrow="block" joinstyle="miter"/>
              </v:shape>
            </w:pict>
          </mc:Fallback>
        </mc:AlternateContent>
      </w:r>
    </w:p>
    <w:p w14:paraId="6C98B8AA"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39F13663"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62B18495" wp14:editId="4F383513">
                <wp:simplePos x="0" y="0"/>
                <wp:positionH relativeFrom="column">
                  <wp:posOffset>1221105</wp:posOffset>
                </wp:positionH>
                <wp:positionV relativeFrom="paragraph">
                  <wp:posOffset>10160</wp:posOffset>
                </wp:positionV>
                <wp:extent cx="3148330" cy="9525"/>
                <wp:effectExtent l="0" t="0" r="13970" b="28575"/>
                <wp:wrapNone/>
                <wp:docPr id="1308956789" name="Прямая соединительная линия 1308956789"/>
                <wp:cNvGraphicFramePr/>
                <a:graphic xmlns:a="http://schemas.openxmlformats.org/drawingml/2006/main">
                  <a:graphicData uri="http://schemas.microsoft.com/office/word/2010/wordprocessingShape">
                    <wps:wsp>
                      <wps:cNvCnPr/>
                      <wps:spPr>
                        <a:xfrm flipV="1">
                          <a:off x="0" y="0"/>
                          <a:ext cx="3148330" cy="9525"/>
                        </a:xfrm>
                        <a:prstGeom prst="line">
                          <a:avLst/>
                        </a:prstGeom>
                        <a:noFill/>
                        <a:ln w="19050" cap="flat" cmpd="sng" algn="ctr">
                          <a:solidFill>
                            <a:srgbClr val="44546A">
                              <a:lumMod val="60000"/>
                              <a:lumOff val="40000"/>
                            </a:srgbClr>
                          </a:solidFill>
                          <a:prstDash val="solid"/>
                          <a:miter lim="800000"/>
                        </a:ln>
                        <a:effectLst/>
                      </wps:spPr>
                      <wps:bodyPr/>
                    </wps:wsp>
                  </a:graphicData>
                </a:graphic>
              </wp:anchor>
            </w:drawing>
          </mc:Choice>
          <mc:Fallback xmlns:w16sdtdh="http://schemas.microsoft.com/office/word/2020/wordml/sdtdatahash" xmlns:oel="http://schemas.microsoft.com/office/2019/extlst">
            <w:pict>
              <v:line w14:anchorId="478503DF" id="Прямая соединительная линия 1308956789"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96.15pt,.8pt" to="344.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" strokecolor="#8497b0" strokeweight="1.5pt">
                <v:stroke joinstyle="miter"/>
              </v:line>
            </w:pict>
          </mc:Fallback>
        </mc:AlternateContent>
      </w: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3A58F7CA" wp14:editId="0226CAB7">
                <wp:simplePos x="0" y="0"/>
                <wp:positionH relativeFrom="column">
                  <wp:posOffset>4364025</wp:posOffset>
                </wp:positionH>
                <wp:positionV relativeFrom="paragraph">
                  <wp:posOffset>5715</wp:posOffset>
                </wp:positionV>
                <wp:extent cx="0" cy="307238"/>
                <wp:effectExtent l="76200" t="0" r="57150" b="55245"/>
                <wp:wrapNone/>
                <wp:docPr id="798781649"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37CE15E9" id="Прямая со стрелкой 3" o:spid="_x0000_s1026" type="#_x0000_t32" style="position:absolute;margin-left:343.6pt;margin-top:.45pt;width:0;height:24.2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" strokecolor="#4472c4" strokeweight=".5pt">
                <v:stroke endarrow="block" joinstyle="miter"/>
              </v:shape>
            </w:pict>
          </mc:Fallback>
        </mc:AlternateContent>
      </w: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253B8927" wp14:editId="78095942">
                <wp:simplePos x="0" y="0"/>
                <wp:positionH relativeFrom="column">
                  <wp:posOffset>1221841</wp:posOffset>
                </wp:positionH>
                <wp:positionV relativeFrom="paragraph">
                  <wp:posOffset>6985</wp:posOffset>
                </wp:positionV>
                <wp:extent cx="0" cy="307238"/>
                <wp:effectExtent l="76200" t="0" r="57150" b="55245"/>
                <wp:wrapNone/>
                <wp:docPr id="1799963693"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2A6FB413" id="Прямая со стрелкой 3" o:spid="_x0000_s1026" type="#_x0000_t32" style="position:absolute;margin-left:96.2pt;margin-top:.55pt;width:0;height:24.2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" strokecolor="#4472c4 [3204]" strokeweight=".5pt">
                <v:stroke endarrow="block" joinstyle="miter"/>
              </v:shape>
            </w:pict>
          </mc:Fallback>
        </mc:AlternateContent>
      </w:r>
    </w:p>
    <w:p w14:paraId="75C04BB4"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02272" behindDoc="0" locked="0" layoutInCell="1" allowOverlap="1" wp14:anchorId="19B243BF" wp14:editId="66DDB925">
                <wp:simplePos x="0" y="0"/>
                <wp:positionH relativeFrom="margin">
                  <wp:posOffset>3126105</wp:posOffset>
                </wp:positionH>
                <wp:positionV relativeFrom="paragraph">
                  <wp:posOffset>139344</wp:posOffset>
                </wp:positionV>
                <wp:extent cx="2691130" cy="342138"/>
                <wp:effectExtent l="0" t="0" r="0" b="20320"/>
                <wp:wrapNone/>
                <wp:docPr id="99" name="Группа 99"/>
                <wp:cNvGraphicFramePr/>
                <a:graphic xmlns:a="http://schemas.openxmlformats.org/drawingml/2006/main">
                  <a:graphicData uri="http://schemas.microsoft.com/office/word/2010/wordprocessingGroup">
                    <wpg:wgp>
                      <wpg:cNvGrpSpPr/>
                      <wpg:grpSpPr>
                        <a:xfrm>
                          <a:off x="0" y="0"/>
                          <a:ext cx="2691130" cy="342138"/>
                          <a:chOff x="0" y="0"/>
                          <a:chExt cx="1315192" cy="850978"/>
                        </a:xfrm>
                      </wpg:grpSpPr>
                      <wps:wsp>
                        <wps:cNvPr id="100" name="Скругленный прямоугольник 100"/>
                        <wps:cNvSpPr/>
                        <wps:spPr>
                          <a:xfrm>
                            <a:off x="0" y="0"/>
                            <a:ext cx="1217001"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1DC2E578" w14:textId="77777777" w:rsidR="00635EA5" w:rsidRDefault="00635EA5" w:rsidP="00EE6A9C">
                              <w:pPr>
                                <w:rPr>
                                  <w:rFonts w:eastAsia="Times New Roman"/>
                                </w:rPr>
                              </w:pPr>
                            </w:p>
                          </w:txbxContent>
                        </wps:txbx>
                        <wps:bodyPr/>
                      </wps:wsp>
                      <wps:wsp>
                        <wps:cNvPr id="101" name="Скругленный прямоугольник 4"/>
                        <wps:cNvSpPr/>
                        <wps:spPr>
                          <a:xfrm>
                            <a:off x="24918" y="75397"/>
                            <a:ext cx="1290274" cy="749256"/>
                          </a:xfrm>
                          <a:prstGeom prst="rect">
                            <a:avLst/>
                          </a:prstGeom>
                          <a:grpFill/>
                          <a:ln>
                            <a:noFill/>
                          </a:ln>
                          <a:effectLst/>
                        </wps:spPr>
                        <wps:txbx>
                          <w:txbxContent>
                            <w:p w14:paraId="58E9F14D" w14:textId="77777777" w:rsidR="00635EA5" w:rsidRPr="0002090E" w:rsidRDefault="00635EA5" w:rsidP="00EE6A9C">
                              <w:pPr>
                                <w:pStyle w:val="a3"/>
                                <w:spacing w:before="0" w:beforeAutospacing="0" w:after="0" w:afterAutospacing="0"/>
                                <w:jc w:val="center"/>
                              </w:pPr>
                              <w:r w:rsidRPr="0002090E">
                                <w:rPr>
                                  <w:color w:val="000000" w:themeColor="dark1"/>
                                  <w:lang w:val="kk-KZ"/>
                                  <w14:textFill>
                                    <w14:solidFill>
                                      <w14:schemeClr w14:val="dk1">
                                        <w14:satOff w14:val="0"/>
                                        <w14:lumOff w14:val="0"/>
                                      </w14:schemeClr>
                                    </w14:solidFill>
                                  </w14:textFill>
                                </w:rPr>
                                <w:t>Процессуалдық</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19B243BF" id="Группа 99" o:spid="_x0000_s1066" style="position:absolute;left:0;text-align:left;margin-left:246.15pt;margin-top:10.95pt;width:211.9pt;height:26.95pt;z-index:251702272;mso-position-horizontal-relative:margin" coordsize="1315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">
                <v:roundrect id="Скругленный прямоугольник 100" o:spid="_x0000_s1067" style="position:absolute;width:12170;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" filled="f" strokecolor="#4472c4" strokeweight="1pt">
                  <v:stroke joinstyle="miter"/>
                  <v:textbox>
                    <w:txbxContent>
                      <w:p w14:paraId="1DC2E578" w14:textId="77777777" w:rsidR="00635EA5" w:rsidRDefault="00635EA5" w:rsidP="00EE6A9C">
                        <w:pPr>
                          <w:rPr>
                            <w:rFonts w:eastAsia="Times New Roman"/>
                          </w:rPr>
                        </w:pPr>
                      </w:p>
                    </w:txbxContent>
                  </v:textbox>
                </v:roundrect>
                <v:rect id="_x0000_s1068" style="position:absolute;left:249;top:753;width:12902;height:7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" filled="f" stroked="f">
                  <v:textbox inset="3.6pt,,3.6pt">
                    <w:txbxContent>
                      <w:p w14:paraId="58E9F14D" w14:textId="77777777" w:rsidR="00635EA5" w:rsidRPr="0002090E" w:rsidRDefault="00635EA5" w:rsidP="00EE6A9C">
                        <w:pPr>
                          <w:pStyle w:val="a3"/>
                          <w:spacing w:before="0" w:beforeAutospacing="0" w:after="0" w:afterAutospacing="0"/>
                          <w:jc w:val="center"/>
                        </w:pPr>
                        <w:r w:rsidRPr="0002090E">
                          <w:rPr>
                            <w:color w:val="000000" w:themeColor="dark1"/>
                            <w:lang w:val="kk-KZ"/>
                            <w14:textFill>
                              <w14:solidFill>
                                <w14:schemeClr w14:val="dk1">
                                  <w14:satOff w14:val="0"/>
                                  <w14:lumOff w14:val="0"/>
                                </w14:schemeClr>
                              </w14:solidFill>
                            </w14:textFill>
                          </w:rPr>
                          <w:t>Процессуалдық</w:t>
                        </w:r>
                      </w:p>
                    </w:txbxContent>
                  </v:textbox>
                </v:rect>
                <w10:wrap anchorx="margin"/>
              </v:group>
            </w:pict>
          </mc:Fallback>
        </mc:AlternateContent>
      </w: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01248" behindDoc="0" locked="0" layoutInCell="1" allowOverlap="1" wp14:anchorId="6314BA93" wp14:editId="2D467617">
                <wp:simplePos x="0" y="0"/>
                <wp:positionH relativeFrom="margin">
                  <wp:align>left</wp:align>
                </wp:positionH>
                <wp:positionV relativeFrom="paragraph">
                  <wp:posOffset>36932</wp:posOffset>
                </wp:positionV>
                <wp:extent cx="2682240" cy="460527"/>
                <wp:effectExtent l="0" t="0" r="22860" b="15875"/>
                <wp:wrapNone/>
                <wp:docPr id="142" name="Группа 142"/>
                <wp:cNvGraphicFramePr/>
                <a:graphic xmlns:a="http://schemas.openxmlformats.org/drawingml/2006/main">
                  <a:graphicData uri="http://schemas.microsoft.com/office/word/2010/wordprocessingGroup">
                    <wpg:wgp>
                      <wpg:cNvGrpSpPr/>
                      <wpg:grpSpPr>
                        <a:xfrm>
                          <a:off x="0" y="0"/>
                          <a:ext cx="2682240" cy="460527"/>
                          <a:chOff x="0" y="-152956"/>
                          <a:chExt cx="1340122" cy="1003934"/>
                        </a:xfrm>
                      </wpg:grpSpPr>
                      <wps:wsp>
                        <wps:cNvPr id="143" name="Скругленный прямоугольник 143"/>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21DB0678" w14:textId="77777777" w:rsidR="00635EA5" w:rsidRDefault="00635EA5" w:rsidP="00EE6A9C">
                              <w:pPr>
                                <w:rPr>
                                  <w:rFonts w:eastAsia="Times New Roman"/>
                                </w:rPr>
                              </w:pPr>
                            </w:p>
                          </w:txbxContent>
                        </wps:txbx>
                        <wps:bodyPr/>
                      </wps:wsp>
                      <wps:wsp>
                        <wps:cNvPr id="144" name="Скругленный прямоугольник 4"/>
                        <wps:cNvSpPr/>
                        <wps:spPr>
                          <a:xfrm>
                            <a:off x="24924" y="-152956"/>
                            <a:ext cx="1290274" cy="979012"/>
                          </a:xfrm>
                          <a:prstGeom prst="rect">
                            <a:avLst/>
                          </a:prstGeom>
                          <a:grpFill/>
                          <a:ln>
                            <a:noFill/>
                          </a:ln>
                          <a:effectLst/>
                        </wps:spPr>
                        <wps:txbx>
                          <w:txbxContent>
                            <w:p w14:paraId="6A93E7DB" w14:textId="77777777" w:rsidR="00635EA5" w:rsidRPr="0002090E" w:rsidRDefault="00635EA5" w:rsidP="00EE6A9C">
                              <w:pPr>
                                <w:pStyle w:val="a3"/>
                                <w:spacing w:before="0" w:beforeAutospacing="0" w:after="0" w:afterAutospacing="0"/>
                                <w:jc w:val="center"/>
                              </w:pPr>
                              <w:r w:rsidRPr="0002090E">
                                <w:rPr>
                                  <w:color w:val="000000" w:themeColor="dark1"/>
                                  <w:lang w:val="kk-KZ"/>
                                  <w14:textFill>
                                    <w14:solidFill>
                                      <w14:schemeClr w14:val="dk1">
                                        <w14:satOff w14:val="0"/>
                                        <w14:lumOff w14:val="0"/>
                                      </w14:schemeClr>
                                    </w14:solidFill>
                                  </w14:textFill>
                                </w:rPr>
                                <w:t>Контенттік</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6314BA93" id="Группа 142" o:spid="_x0000_s1069" style="position:absolute;left:0;text-align:left;margin-left:0;margin-top:2.9pt;width:211.2pt;height:36.25pt;z-index:251701248;mso-position-horizontal:left;mso-position-horizontal-relative:margin" coordorigin=",-1529" coordsize="13401,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">
                <v:roundrect id="Скругленный прямоугольник 143" o:spid="_x0000_s1070"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" filled="f" strokecolor="#4472c4" strokeweight="1pt">
                  <v:stroke joinstyle="miter"/>
                  <v:textbox>
                    <w:txbxContent>
                      <w:p w14:paraId="21DB0678" w14:textId="77777777" w:rsidR="00635EA5" w:rsidRDefault="00635EA5" w:rsidP="00EE6A9C">
                        <w:pPr>
                          <w:rPr>
                            <w:rFonts w:eastAsia="Times New Roman"/>
                          </w:rPr>
                        </w:pPr>
                      </w:p>
                    </w:txbxContent>
                  </v:textbox>
                </v:roundrect>
                <v:rect id="_x0000_s1071" style="position:absolute;left:249;top:-1529;width:12902;height:9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" filled="f" stroked="f">
                  <v:textbox inset="3.6pt,,3.6pt">
                    <w:txbxContent>
                      <w:p w14:paraId="6A93E7DB" w14:textId="77777777" w:rsidR="00635EA5" w:rsidRPr="0002090E" w:rsidRDefault="00635EA5" w:rsidP="00EE6A9C">
                        <w:pPr>
                          <w:pStyle w:val="a3"/>
                          <w:spacing w:before="0" w:beforeAutospacing="0" w:after="0" w:afterAutospacing="0"/>
                          <w:jc w:val="center"/>
                        </w:pPr>
                        <w:r w:rsidRPr="0002090E">
                          <w:rPr>
                            <w:color w:val="000000" w:themeColor="dark1"/>
                            <w:lang w:val="kk-KZ"/>
                            <w14:textFill>
                              <w14:solidFill>
                                <w14:schemeClr w14:val="dk1">
                                  <w14:satOff w14:val="0"/>
                                  <w14:lumOff w14:val="0"/>
                                </w14:schemeClr>
                              </w14:solidFill>
                            </w14:textFill>
                          </w:rPr>
                          <w:t>Контенттік</w:t>
                        </w:r>
                      </w:p>
                    </w:txbxContent>
                  </v:textbox>
                </v:rect>
                <w10:wrap anchorx="margin"/>
              </v:group>
            </w:pict>
          </mc:Fallback>
        </mc:AlternateContent>
      </w:r>
    </w:p>
    <w:p w14:paraId="6D252D20"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hAnsi="Times New Roman" w:cs="Times New Roman"/>
          <w:noProof/>
          <w:sz w:val="24"/>
          <w:szCs w:val="24"/>
          <w:shd w:val="clear" w:color="auto" w:fill="FFFFFF"/>
          <w:lang w:val="kk-KZ"/>
        </w:rPr>
        <w:t xml:space="preserve">                                                          </w:t>
      </w:r>
    </w:p>
    <w:p w14:paraId="464124D4"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032D1E49" wp14:editId="74EF8665">
                <wp:simplePos x="0" y="0"/>
                <wp:positionH relativeFrom="column">
                  <wp:posOffset>1250366</wp:posOffset>
                </wp:positionH>
                <wp:positionV relativeFrom="paragraph">
                  <wp:posOffset>93980</wp:posOffset>
                </wp:positionV>
                <wp:extent cx="0" cy="307238"/>
                <wp:effectExtent l="76200" t="0" r="57150" b="55245"/>
                <wp:wrapNone/>
                <wp:docPr id="746245736"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53A985D9" id="Прямая со стрелкой 3" o:spid="_x0000_s1026" type="#_x0000_t32" style="position:absolute;margin-left:98.45pt;margin-top:7.4pt;width:0;height:24.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" strokecolor="#4472c4" strokeweight=".5pt">
                <v:stroke endarrow="block" joinstyle="miter"/>
              </v:shape>
            </w:pict>
          </mc:Fallback>
        </mc:AlternateContent>
      </w: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2403D385" wp14:editId="41D6656A">
                <wp:simplePos x="0" y="0"/>
                <wp:positionH relativeFrom="column">
                  <wp:posOffset>4435475</wp:posOffset>
                </wp:positionH>
                <wp:positionV relativeFrom="paragraph">
                  <wp:posOffset>105308</wp:posOffset>
                </wp:positionV>
                <wp:extent cx="0" cy="307238"/>
                <wp:effectExtent l="76200" t="0" r="57150" b="55245"/>
                <wp:wrapNone/>
                <wp:docPr id="555561196"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3D536C4F" id="Прямая со стрелкой 3" o:spid="_x0000_s1026" type="#_x0000_t32" style="position:absolute;margin-left:349.25pt;margin-top:8.3pt;width:0;height:24.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" strokecolor="#4472c4" strokeweight=".5pt">
                <v:stroke endarrow="block" joinstyle="miter"/>
              </v:shape>
            </w:pict>
          </mc:Fallback>
        </mc:AlternateContent>
      </w:r>
    </w:p>
    <w:p w14:paraId="4C2EAAC3"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05344" behindDoc="0" locked="0" layoutInCell="1" allowOverlap="1" wp14:anchorId="58FD7404" wp14:editId="0E58957F">
                <wp:simplePos x="0" y="0"/>
                <wp:positionH relativeFrom="margin">
                  <wp:align>left</wp:align>
                </wp:positionH>
                <wp:positionV relativeFrom="paragraph">
                  <wp:posOffset>206248</wp:posOffset>
                </wp:positionV>
                <wp:extent cx="2739390" cy="863194"/>
                <wp:effectExtent l="0" t="0" r="22860" b="13335"/>
                <wp:wrapNone/>
                <wp:docPr id="133" name="Группа 133"/>
                <wp:cNvGraphicFramePr/>
                <a:graphic xmlns:a="http://schemas.openxmlformats.org/drawingml/2006/main">
                  <a:graphicData uri="http://schemas.microsoft.com/office/word/2010/wordprocessingGroup">
                    <wpg:wgp>
                      <wpg:cNvGrpSpPr/>
                      <wpg:grpSpPr>
                        <a:xfrm>
                          <a:off x="0" y="0"/>
                          <a:ext cx="2739390" cy="863194"/>
                          <a:chOff x="0" y="0"/>
                          <a:chExt cx="1340122" cy="850978"/>
                        </a:xfrm>
                      </wpg:grpSpPr>
                      <wps:wsp>
                        <wps:cNvPr id="134" name="Скругленный прямоугольник 134"/>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4732BA96" w14:textId="77777777" w:rsidR="00635EA5" w:rsidRDefault="00635EA5" w:rsidP="00EE6A9C">
                              <w:pPr>
                                <w:rPr>
                                  <w:rFonts w:eastAsia="Times New Roman"/>
                                </w:rPr>
                              </w:pPr>
                            </w:p>
                          </w:txbxContent>
                        </wps:txbx>
                        <wps:bodyPr/>
                      </wps:wsp>
                      <wps:wsp>
                        <wps:cNvPr id="135" name="Скругленный прямоугольник 4"/>
                        <wps:cNvSpPr/>
                        <wps:spPr>
                          <a:xfrm>
                            <a:off x="24924" y="43974"/>
                            <a:ext cx="1290274" cy="801130"/>
                          </a:xfrm>
                          <a:prstGeom prst="rect">
                            <a:avLst/>
                          </a:prstGeom>
                          <a:grpFill/>
                          <a:ln>
                            <a:noFill/>
                          </a:ln>
                          <a:effectLst/>
                        </wps:spPr>
                        <wps:txbx>
                          <w:txbxContent>
                            <w:p w14:paraId="002CFA44" w14:textId="77777777" w:rsidR="00635EA5" w:rsidRPr="0002090E" w:rsidRDefault="00635EA5" w:rsidP="0002090E">
                              <w:pPr>
                                <w:pStyle w:val="a3"/>
                                <w:spacing w:before="0" w:beforeAutospacing="0" w:after="0" w:afterAutospacing="0"/>
                                <w:jc w:val="center"/>
                                <w:rPr>
                                  <w:lang w:val="en-US"/>
                                </w:rPr>
                              </w:pPr>
                              <w:bookmarkStart w:id="67" w:name="_Hlk136294471"/>
                              <w:bookmarkStart w:id="68" w:name="_Hlk136294472"/>
                              <w:r w:rsidRPr="0002090E">
                                <w:rPr>
                                  <w:color w:val="000000" w:themeColor="dark1"/>
                                  <w:kern w:val="24"/>
                                  <w:lang w:val="kk-KZ"/>
                                  <w14:textFill>
                                    <w14:solidFill>
                                      <w14:schemeClr w14:val="dk1">
                                        <w14:satOff w14:val="0"/>
                                        <w14:lumOff w14:val="0"/>
                                      </w14:schemeClr>
                                    </w14:solidFill>
                                  </w14:textFill>
                                </w:rPr>
                                <w:t>Бейнедәрістер</w:t>
                              </w:r>
                              <w:r w:rsidRPr="0002090E">
                                <w:rPr>
                                  <w:color w:val="000000" w:themeColor="dark1"/>
                                  <w:kern w:val="24"/>
                                  <w:lang w:val="en-US"/>
                                  <w14:textFill>
                                    <w14:solidFill>
                                      <w14:schemeClr w14:val="dk1">
                                        <w14:satOff w14:val="0"/>
                                        <w14:lumOff w14:val="0"/>
                                      </w14:schemeClr>
                                    </w14:solidFill>
                                  </w14:textFill>
                                </w:rPr>
                                <w:t>/</w:t>
                              </w:r>
                              <w:r w:rsidRPr="0002090E">
                                <w:rPr>
                                  <w:color w:val="000000" w:themeColor="dark1"/>
                                  <w:kern w:val="24"/>
                                  <w:lang w:val="kk-KZ"/>
                                  <w14:textFill>
                                    <w14:solidFill>
                                      <w14:schemeClr w14:val="dk1">
                                        <w14:satOff w14:val="0"/>
                                        <w14:lumOff w14:val="0"/>
                                      </w14:schemeClr>
                                    </w14:solidFill>
                                  </w14:textFill>
                                </w:rPr>
                                <w:t>мәтіндер,  презентациялар</w:t>
                              </w:r>
                              <w:bookmarkEnd w:id="67"/>
                              <w:bookmarkEnd w:id="68"/>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8FD7404" id="Группа 133" o:spid="_x0000_s1072" style="position:absolute;left:0;text-align:left;margin-left:0;margin-top:16.25pt;width:215.7pt;height:67.95pt;z-index:251705344;mso-position-horizontal:left;mso-position-horizontal-relative:margin"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">
                <v:roundrect id="Скругленный прямоугольник 134" o:spid="_x0000_s1073"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" filled="f" strokecolor="#4472c4" strokeweight="1pt">
                  <v:stroke joinstyle="miter"/>
                  <v:textbox>
                    <w:txbxContent>
                      <w:p w14:paraId="4732BA96" w14:textId="77777777" w:rsidR="00635EA5" w:rsidRDefault="00635EA5" w:rsidP="00EE6A9C">
                        <w:pPr>
                          <w:rPr>
                            <w:rFonts w:eastAsia="Times New Roman"/>
                          </w:rPr>
                        </w:pPr>
                      </w:p>
                    </w:txbxContent>
                  </v:textbox>
                </v:roundrect>
                <v:rect id="_x0000_s1074" style="position:absolute;left:249;top:439;width:12902;height:8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" filled="f" stroked="f">
                  <v:textbox inset="3.6pt,,3.6pt">
                    <w:txbxContent>
                      <w:p w14:paraId="002CFA44" w14:textId="77777777" w:rsidR="00635EA5" w:rsidRPr="0002090E" w:rsidRDefault="00635EA5" w:rsidP="0002090E">
                        <w:pPr>
                          <w:pStyle w:val="a3"/>
                          <w:spacing w:before="0" w:beforeAutospacing="0" w:after="0" w:afterAutospacing="0"/>
                          <w:jc w:val="center"/>
                          <w:rPr>
                            <w:lang w:val="en-US"/>
                          </w:rPr>
                        </w:pPr>
                        <w:bookmarkStart w:id="69" w:name="_Hlk136294471"/>
                        <w:bookmarkStart w:id="70" w:name="_Hlk136294472"/>
                        <w:r w:rsidRPr="0002090E">
                          <w:rPr>
                            <w:color w:val="000000" w:themeColor="dark1"/>
                            <w:kern w:val="24"/>
                            <w:lang w:val="kk-KZ"/>
                            <w14:textFill>
                              <w14:solidFill>
                                <w14:schemeClr w14:val="dk1">
                                  <w14:satOff w14:val="0"/>
                                  <w14:lumOff w14:val="0"/>
                                </w14:schemeClr>
                              </w14:solidFill>
                            </w14:textFill>
                          </w:rPr>
                          <w:t>Бейнедәрістер</w:t>
                        </w:r>
                        <w:r w:rsidRPr="0002090E">
                          <w:rPr>
                            <w:color w:val="000000" w:themeColor="dark1"/>
                            <w:kern w:val="24"/>
                            <w:lang w:val="en-US"/>
                            <w14:textFill>
                              <w14:solidFill>
                                <w14:schemeClr w14:val="dk1">
                                  <w14:satOff w14:val="0"/>
                                  <w14:lumOff w14:val="0"/>
                                </w14:schemeClr>
                              </w14:solidFill>
                            </w14:textFill>
                          </w:rPr>
                          <w:t>/</w:t>
                        </w:r>
                        <w:r w:rsidRPr="0002090E">
                          <w:rPr>
                            <w:color w:val="000000" w:themeColor="dark1"/>
                            <w:kern w:val="24"/>
                            <w:lang w:val="kk-KZ"/>
                            <w14:textFill>
                              <w14:solidFill>
                                <w14:schemeClr w14:val="dk1">
                                  <w14:satOff w14:val="0"/>
                                  <w14:lumOff w14:val="0"/>
                                </w14:schemeClr>
                              </w14:solidFill>
                            </w14:textFill>
                          </w:rPr>
                          <w:t>мәтіндер,  презентациялар</w:t>
                        </w:r>
                        <w:bookmarkEnd w:id="69"/>
                        <w:bookmarkEnd w:id="70"/>
                      </w:p>
                    </w:txbxContent>
                  </v:textbox>
                </v:rect>
                <w10:wrap anchorx="margin"/>
              </v:group>
            </w:pict>
          </mc:Fallback>
        </mc:AlternateContent>
      </w: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06368" behindDoc="0" locked="0" layoutInCell="1" allowOverlap="1" wp14:anchorId="776BED05" wp14:editId="2FEF3AB7">
                <wp:simplePos x="0" y="0"/>
                <wp:positionH relativeFrom="margin">
                  <wp:posOffset>3184627</wp:posOffset>
                </wp:positionH>
                <wp:positionV relativeFrom="paragraph">
                  <wp:posOffset>206248</wp:posOffset>
                </wp:positionV>
                <wp:extent cx="2516378" cy="847725"/>
                <wp:effectExtent l="0" t="0" r="17780" b="28575"/>
                <wp:wrapNone/>
                <wp:docPr id="136" name="Группа 136"/>
                <wp:cNvGraphicFramePr/>
                <a:graphic xmlns:a="http://schemas.openxmlformats.org/drawingml/2006/main">
                  <a:graphicData uri="http://schemas.microsoft.com/office/word/2010/wordprocessingGroup">
                    <wpg:wgp>
                      <wpg:cNvGrpSpPr/>
                      <wpg:grpSpPr>
                        <a:xfrm>
                          <a:off x="0" y="0"/>
                          <a:ext cx="2516378" cy="847725"/>
                          <a:chOff x="0" y="0"/>
                          <a:chExt cx="1340122" cy="850978"/>
                        </a:xfrm>
                      </wpg:grpSpPr>
                      <wps:wsp>
                        <wps:cNvPr id="137" name="Скругленный прямоугольник 137"/>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5889BA26" w14:textId="77777777" w:rsidR="00635EA5" w:rsidRDefault="00635EA5" w:rsidP="00EE6A9C">
                              <w:pPr>
                                <w:rPr>
                                  <w:rFonts w:eastAsia="Times New Roman"/>
                                </w:rPr>
                              </w:pPr>
                            </w:p>
                          </w:txbxContent>
                        </wps:txbx>
                        <wps:bodyPr/>
                      </wps:wsp>
                      <wps:wsp>
                        <wps:cNvPr id="138" name="Скругленный прямоугольник 4"/>
                        <wps:cNvSpPr/>
                        <wps:spPr>
                          <a:xfrm>
                            <a:off x="24924" y="24924"/>
                            <a:ext cx="1182592" cy="801130"/>
                          </a:xfrm>
                          <a:prstGeom prst="rect">
                            <a:avLst/>
                          </a:prstGeom>
                          <a:grpFill/>
                          <a:ln>
                            <a:noFill/>
                          </a:ln>
                          <a:effectLst/>
                        </wps:spPr>
                        <wps:txbx>
                          <w:txbxContent>
                            <w:p w14:paraId="771D0900" w14:textId="77777777" w:rsidR="00635EA5" w:rsidRDefault="00635EA5" w:rsidP="00EE6A9C">
                              <w:pPr>
                                <w:pStyle w:val="a3"/>
                                <w:spacing w:before="0" w:beforeAutospacing="0" w:after="0" w:afterAutospacing="0"/>
                                <w:jc w:val="center"/>
                                <w:rPr>
                                  <w:color w:val="000000" w:themeColor="dark1"/>
                                  <w:lang w:val="kk-KZ"/>
                                  <w14:textFill>
                                    <w14:solidFill>
                                      <w14:schemeClr w14:val="dk1">
                                        <w14:satOff w14:val="0"/>
                                        <w14:lumOff w14:val="0"/>
                                      </w14:schemeClr>
                                    </w14:solidFill>
                                  </w14:textFill>
                                </w:rPr>
                              </w:pPr>
                              <w:bookmarkStart w:id="71" w:name="_Hlk136294489"/>
                              <w:bookmarkStart w:id="72" w:name="_Hlk136294490"/>
                              <w:bookmarkStart w:id="73" w:name="_Hlk136294491"/>
                              <w:bookmarkStart w:id="74" w:name="_Hlk136294492"/>
                              <w:bookmarkStart w:id="75" w:name="_Hlk136294503"/>
                              <w:bookmarkStart w:id="76" w:name="_Hlk136294504"/>
                              <w:bookmarkStart w:id="77" w:name="_Hlk136294505"/>
                              <w:bookmarkStart w:id="78" w:name="_Hlk136294506"/>
                              <w:bookmarkStart w:id="79" w:name="_Hlk136294507"/>
                              <w:bookmarkStart w:id="80" w:name="_Hlk136294508"/>
                              <w:bookmarkStart w:id="81" w:name="_Hlk136294528"/>
                              <w:bookmarkStart w:id="82" w:name="_Hlk136294529"/>
                              <w:r w:rsidRPr="0008072E">
                                <w:rPr>
                                  <w:color w:val="000000" w:themeColor="dark1"/>
                                  <w:lang w:val="kk-KZ"/>
                                  <w14:textFill>
                                    <w14:solidFill>
                                      <w14:schemeClr w14:val="dk1">
                                        <w14:satOff w14:val="0"/>
                                        <w14:lumOff w14:val="0"/>
                                      </w14:schemeClr>
                                    </w14:solidFill>
                                  </w14:textFill>
                                </w:rPr>
                                <w:t>Курстың басталуын электрондық почта  немесе курс платформасынд</w:t>
                              </w:r>
                            </w:p>
                            <w:p w14:paraId="36B72D88" w14:textId="640A3841" w:rsidR="00635EA5" w:rsidRPr="0008072E" w:rsidRDefault="00635EA5" w:rsidP="00EE6A9C">
                              <w:pPr>
                                <w:pStyle w:val="a3"/>
                                <w:spacing w:before="0" w:beforeAutospacing="0" w:after="0" w:afterAutospacing="0"/>
                                <w:jc w:val="center"/>
                              </w:pPr>
                              <w:r w:rsidRPr="0008072E">
                                <w:rPr>
                                  <w:color w:val="000000" w:themeColor="dark1"/>
                                  <w:lang w:val="kk-KZ"/>
                                  <w14:textFill>
                                    <w14:solidFill>
                                      <w14:schemeClr w14:val="dk1">
                                        <w14:satOff w14:val="0"/>
                                        <w14:lumOff w14:val="0"/>
                                      </w14:schemeClr>
                                    </w14:solidFill>
                                  </w14:textFill>
                                </w:rPr>
                                <w:t xml:space="preserve"> хабарлау</w:t>
                              </w:r>
                              <w:bookmarkEnd w:id="71"/>
                              <w:bookmarkEnd w:id="72"/>
                              <w:bookmarkEnd w:id="73"/>
                              <w:bookmarkEnd w:id="74"/>
                              <w:bookmarkEnd w:id="75"/>
                              <w:bookmarkEnd w:id="76"/>
                              <w:bookmarkEnd w:id="77"/>
                              <w:bookmarkEnd w:id="78"/>
                              <w:bookmarkEnd w:id="79"/>
                              <w:bookmarkEnd w:id="80"/>
                              <w:bookmarkEnd w:id="81"/>
                              <w:bookmarkEnd w:id="82"/>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776BED05" id="Группа 136" o:spid="_x0000_s1075" style="position:absolute;left:0;text-align:left;margin-left:250.75pt;margin-top:16.25pt;width:198.15pt;height:66.75pt;z-index:251706368;mso-position-horizontal-relative:margin"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">
                <v:roundrect id="Скругленный прямоугольник 137" o:spid="_x0000_s1076"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" filled="f" strokecolor="#4472c4" strokeweight="1pt">
                  <v:stroke joinstyle="miter"/>
                  <v:textbox>
                    <w:txbxContent>
                      <w:p w14:paraId="5889BA26" w14:textId="77777777" w:rsidR="00635EA5" w:rsidRDefault="00635EA5" w:rsidP="00EE6A9C">
                        <w:pPr>
                          <w:rPr>
                            <w:rFonts w:eastAsia="Times New Roman"/>
                          </w:rPr>
                        </w:pPr>
                      </w:p>
                    </w:txbxContent>
                  </v:textbox>
                </v:roundrect>
                <v:rect id="_x0000_s1077" style="position:absolute;left:249;top:249;width:11826;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" filled="f" stroked="f">
                  <v:textbox inset="3.6pt,,3.6pt">
                    <w:txbxContent>
                      <w:p w14:paraId="771D0900" w14:textId="77777777" w:rsidR="00635EA5" w:rsidRDefault="00635EA5" w:rsidP="00EE6A9C">
                        <w:pPr>
                          <w:pStyle w:val="a3"/>
                          <w:spacing w:before="0" w:beforeAutospacing="0" w:after="0" w:afterAutospacing="0"/>
                          <w:jc w:val="center"/>
                          <w:rPr>
                            <w:color w:val="000000" w:themeColor="dark1"/>
                            <w:lang w:val="kk-KZ"/>
                            <w14:textFill>
                              <w14:solidFill>
                                <w14:schemeClr w14:val="dk1">
                                  <w14:satOff w14:val="0"/>
                                  <w14:lumOff w14:val="0"/>
                                </w14:schemeClr>
                              </w14:solidFill>
                            </w14:textFill>
                          </w:rPr>
                        </w:pPr>
                        <w:bookmarkStart w:id="83" w:name="_Hlk136294489"/>
                        <w:bookmarkStart w:id="84" w:name="_Hlk136294490"/>
                        <w:bookmarkStart w:id="85" w:name="_Hlk136294491"/>
                        <w:bookmarkStart w:id="86" w:name="_Hlk136294492"/>
                        <w:bookmarkStart w:id="87" w:name="_Hlk136294503"/>
                        <w:bookmarkStart w:id="88" w:name="_Hlk136294504"/>
                        <w:bookmarkStart w:id="89" w:name="_Hlk136294505"/>
                        <w:bookmarkStart w:id="90" w:name="_Hlk136294506"/>
                        <w:bookmarkStart w:id="91" w:name="_Hlk136294507"/>
                        <w:bookmarkStart w:id="92" w:name="_Hlk136294508"/>
                        <w:bookmarkStart w:id="93" w:name="_Hlk136294528"/>
                        <w:bookmarkStart w:id="94" w:name="_Hlk136294529"/>
                        <w:r w:rsidRPr="0008072E">
                          <w:rPr>
                            <w:color w:val="000000" w:themeColor="dark1"/>
                            <w:lang w:val="kk-KZ"/>
                            <w14:textFill>
                              <w14:solidFill>
                                <w14:schemeClr w14:val="dk1">
                                  <w14:satOff w14:val="0"/>
                                  <w14:lumOff w14:val="0"/>
                                </w14:schemeClr>
                              </w14:solidFill>
                            </w14:textFill>
                          </w:rPr>
                          <w:t>Курстың басталуын электрондық почта  немесе курс платформасынд</w:t>
                        </w:r>
                      </w:p>
                      <w:p w14:paraId="36B72D88" w14:textId="640A3841" w:rsidR="00635EA5" w:rsidRPr="0008072E" w:rsidRDefault="00635EA5" w:rsidP="00EE6A9C">
                        <w:pPr>
                          <w:pStyle w:val="a3"/>
                          <w:spacing w:before="0" w:beforeAutospacing="0" w:after="0" w:afterAutospacing="0"/>
                          <w:jc w:val="center"/>
                        </w:pPr>
                        <w:r w:rsidRPr="0008072E">
                          <w:rPr>
                            <w:color w:val="000000" w:themeColor="dark1"/>
                            <w:lang w:val="kk-KZ"/>
                            <w14:textFill>
                              <w14:solidFill>
                                <w14:schemeClr w14:val="dk1">
                                  <w14:satOff w14:val="0"/>
                                  <w14:lumOff w14:val="0"/>
                                </w14:schemeClr>
                              </w14:solidFill>
                            </w14:textFill>
                          </w:rPr>
                          <w:t xml:space="preserve"> хабарлау</w:t>
                        </w:r>
                        <w:bookmarkEnd w:id="83"/>
                        <w:bookmarkEnd w:id="84"/>
                        <w:bookmarkEnd w:id="85"/>
                        <w:bookmarkEnd w:id="86"/>
                        <w:bookmarkEnd w:id="87"/>
                        <w:bookmarkEnd w:id="88"/>
                        <w:bookmarkEnd w:id="89"/>
                        <w:bookmarkEnd w:id="90"/>
                        <w:bookmarkEnd w:id="91"/>
                        <w:bookmarkEnd w:id="92"/>
                        <w:bookmarkEnd w:id="93"/>
                        <w:bookmarkEnd w:id="94"/>
                      </w:p>
                    </w:txbxContent>
                  </v:textbox>
                </v:rect>
                <w10:wrap anchorx="margin"/>
              </v:group>
            </w:pict>
          </mc:Fallback>
        </mc:AlternateContent>
      </w:r>
    </w:p>
    <w:p w14:paraId="3559DB33"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533AFDA1"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1920FBFB"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216F94A4"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50A623DB"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3BC44346" wp14:editId="7355AEF1">
                <wp:simplePos x="0" y="0"/>
                <wp:positionH relativeFrom="column">
                  <wp:posOffset>1308888</wp:posOffset>
                </wp:positionH>
                <wp:positionV relativeFrom="paragraph">
                  <wp:posOffset>65075</wp:posOffset>
                </wp:positionV>
                <wp:extent cx="0" cy="307238"/>
                <wp:effectExtent l="76200" t="0" r="57150" b="55245"/>
                <wp:wrapNone/>
                <wp:docPr id="1265948743"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372FFB02" id="Прямая со стрелкой 3" o:spid="_x0000_s1026" type="#_x0000_t32" style="position:absolute;margin-left:103.05pt;margin-top:5.1pt;width:0;height:24.2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" strokecolor="#4472c4" strokeweight=".5pt">
                <v:stroke endarrow="block" joinstyle="miter"/>
              </v:shape>
            </w:pict>
          </mc:Fallback>
        </mc:AlternateContent>
      </w: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39255494" wp14:editId="682A8383">
                <wp:simplePos x="0" y="0"/>
                <wp:positionH relativeFrom="column">
                  <wp:posOffset>4520565</wp:posOffset>
                </wp:positionH>
                <wp:positionV relativeFrom="paragraph">
                  <wp:posOffset>43953</wp:posOffset>
                </wp:positionV>
                <wp:extent cx="0" cy="307238"/>
                <wp:effectExtent l="76200" t="0" r="57150" b="55245"/>
                <wp:wrapNone/>
                <wp:docPr id="1011114705"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79735ACE" id="Прямая со стрелкой 3" o:spid="_x0000_s1026" type="#_x0000_t32" style="position:absolute;margin-left:355.95pt;margin-top:3.45pt;width:0;height:24.2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" strokecolor="#4472c4" strokeweight=".5pt">
                <v:stroke endarrow="block" joinstyle="miter"/>
              </v:shape>
            </w:pict>
          </mc:Fallback>
        </mc:AlternateContent>
      </w:r>
    </w:p>
    <w:p w14:paraId="10BA5EF4"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09440" behindDoc="0" locked="0" layoutInCell="1" allowOverlap="1" wp14:anchorId="420418F3" wp14:editId="323DEC62">
                <wp:simplePos x="0" y="0"/>
                <wp:positionH relativeFrom="margin">
                  <wp:align>left</wp:align>
                </wp:positionH>
                <wp:positionV relativeFrom="paragraph">
                  <wp:posOffset>164593</wp:posOffset>
                </wp:positionV>
                <wp:extent cx="2691765" cy="503834"/>
                <wp:effectExtent l="0" t="0" r="13335" b="10795"/>
                <wp:wrapNone/>
                <wp:docPr id="139" name="Группа 139"/>
                <wp:cNvGraphicFramePr/>
                <a:graphic xmlns:a="http://schemas.openxmlformats.org/drawingml/2006/main">
                  <a:graphicData uri="http://schemas.microsoft.com/office/word/2010/wordprocessingGroup">
                    <wpg:wgp>
                      <wpg:cNvGrpSpPr/>
                      <wpg:grpSpPr>
                        <a:xfrm>
                          <a:off x="0" y="0"/>
                          <a:ext cx="2691765" cy="503834"/>
                          <a:chOff x="0" y="0"/>
                          <a:chExt cx="1340122" cy="850978"/>
                        </a:xfrm>
                      </wpg:grpSpPr>
                      <wps:wsp>
                        <wps:cNvPr id="140" name="Скругленный прямоугольник 140"/>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2C5A8795" w14:textId="77777777" w:rsidR="00635EA5" w:rsidRDefault="00635EA5" w:rsidP="00EE6A9C">
                              <w:pPr>
                                <w:rPr>
                                  <w:rFonts w:eastAsia="Times New Roman"/>
                                </w:rPr>
                              </w:pPr>
                            </w:p>
                          </w:txbxContent>
                        </wps:txbx>
                        <wps:bodyPr/>
                      </wps:wsp>
                      <wps:wsp>
                        <wps:cNvPr id="141" name="Скругленный прямоугольник 4"/>
                        <wps:cNvSpPr/>
                        <wps:spPr>
                          <a:xfrm>
                            <a:off x="24924" y="24924"/>
                            <a:ext cx="1290274" cy="801130"/>
                          </a:xfrm>
                          <a:prstGeom prst="rect">
                            <a:avLst/>
                          </a:prstGeom>
                          <a:grpFill/>
                          <a:ln>
                            <a:noFill/>
                          </a:ln>
                          <a:effectLst/>
                        </wps:spPr>
                        <wps:txbx>
                          <w:txbxContent>
                            <w:p w14:paraId="28103C6B" w14:textId="77777777" w:rsidR="00635EA5" w:rsidRPr="0002090E" w:rsidRDefault="00635EA5" w:rsidP="0002090E">
                              <w:pPr>
                                <w:pStyle w:val="a3"/>
                                <w:spacing w:before="0" w:beforeAutospacing="0" w:after="0" w:afterAutospacing="0"/>
                                <w:jc w:val="center"/>
                              </w:pPr>
                              <w:r w:rsidRPr="0002090E">
                                <w:rPr>
                                  <w:color w:val="000000" w:themeColor="dark1"/>
                                  <w:kern w:val="24"/>
                                  <w:lang w:val="kk-KZ"/>
                                  <w14:textFill>
                                    <w14:solidFill>
                                      <w14:schemeClr w14:val="dk1">
                                        <w14:satOff w14:val="0"/>
                                        <w14:lumOff w14:val="0"/>
                                      </w14:schemeClr>
                                    </w14:solidFill>
                                  </w14:textFill>
                                </w:rPr>
                                <w:t>Викториналар</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20418F3" id="Группа 139" o:spid="_x0000_s1078" style="position:absolute;left:0;text-align:left;margin-left:0;margin-top:12.95pt;width:211.95pt;height:39.65pt;z-index:251709440;mso-position-horizontal:left;mso-position-horizontal-relative:margin"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">
                <v:roundrect id="Скругленный прямоугольник 140" o:spid="_x0000_s1079"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" filled="f" strokecolor="#4472c4" strokeweight="1pt">
                  <v:stroke joinstyle="miter"/>
                  <v:textbox>
                    <w:txbxContent>
                      <w:p w14:paraId="2C5A8795" w14:textId="77777777" w:rsidR="00635EA5" w:rsidRDefault="00635EA5" w:rsidP="00EE6A9C">
                        <w:pPr>
                          <w:rPr>
                            <w:rFonts w:eastAsia="Times New Roman"/>
                          </w:rPr>
                        </w:pPr>
                      </w:p>
                    </w:txbxContent>
                  </v:textbox>
                </v:roundrect>
                <v:rect id="_x0000_s1080" style="position:absolute;left:249;top:249;width:12902;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" filled="f" stroked="f">
                  <v:textbox inset="3.6pt,,3.6pt">
                    <w:txbxContent>
                      <w:p w14:paraId="28103C6B" w14:textId="77777777" w:rsidR="00635EA5" w:rsidRPr="0002090E" w:rsidRDefault="00635EA5" w:rsidP="0002090E">
                        <w:pPr>
                          <w:pStyle w:val="a3"/>
                          <w:spacing w:before="0" w:beforeAutospacing="0" w:after="0" w:afterAutospacing="0"/>
                          <w:jc w:val="center"/>
                        </w:pPr>
                        <w:r w:rsidRPr="0002090E">
                          <w:rPr>
                            <w:color w:val="000000" w:themeColor="dark1"/>
                            <w:kern w:val="24"/>
                            <w:lang w:val="kk-KZ"/>
                            <w14:textFill>
                              <w14:solidFill>
                                <w14:schemeClr w14:val="dk1">
                                  <w14:satOff w14:val="0"/>
                                  <w14:lumOff w14:val="0"/>
                                </w14:schemeClr>
                              </w14:solidFill>
                            </w14:textFill>
                          </w:rPr>
                          <w:t>Викториналар</w:t>
                        </w:r>
                      </w:p>
                    </w:txbxContent>
                  </v:textbox>
                </v:rect>
                <w10:wrap anchorx="margin"/>
              </v:group>
            </w:pict>
          </mc:Fallback>
        </mc:AlternateContent>
      </w: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10464" behindDoc="0" locked="0" layoutInCell="1" allowOverlap="1" wp14:anchorId="0CA237BB" wp14:editId="4640C964">
                <wp:simplePos x="0" y="0"/>
                <wp:positionH relativeFrom="margin">
                  <wp:posOffset>3228518</wp:posOffset>
                </wp:positionH>
                <wp:positionV relativeFrom="paragraph">
                  <wp:posOffset>164593</wp:posOffset>
                </wp:positionV>
                <wp:extent cx="2476572" cy="522884"/>
                <wp:effectExtent l="0" t="0" r="19050" b="10795"/>
                <wp:wrapNone/>
                <wp:docPr id="130" name="Группа 130"/>
                <wp:cNvGraphicFramePr/>
                <a:graphic xmlns:a="http://schemas.openxmlformats.org/drawingml/2006/main">
                  <a:graphicData uri="http://schemas.microsoft.com/office/word/2010/wordprocessingGroup">
                    <wpg:wgp>
                      <wpg:cNvGrpSpPr/>
                      <wpg:grpSpPr>
                        <a:xfrm>
                          <a:off x="0" y="0"/>
                          <a:ext cx="2476572" cy="522884"/>
                          <a:chOff x="-31901" y="0"/>
                          <a:chExt cx="1340122" cy="850978"/>
                        </a:xfrm>
                      </wpg:grpSpPr>
                      <wps:wsp>
                        <wps:cNvPr id="131" name="Скругленный прямоугольник 131"/>
                        <wps:cNvSpPr/>
                        <wps:spPr>
                          <a:xfrm>
                            <a:off x="-31901"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11EA8DD2" w14:textId="77777777" w:rsidR="00635EA5" w:rsidRDefault="00635EA5" w:rsidP="00EE6A9C">
                              <w:pPr>
                                <w:rPr>
                                  <w:rFonts w:eastAsia="Times New Roman"/>
                                </w:rPr>
                              </w:pPr>
                            </w:p>
                          </w:txbxContent>
                        </wps:txbx>
                        <wps:bodyPr/>
                      </wps:wsp>
                      <wps:wsp>
                        <wps:cNvPr id="132" name="Скругленный прямоугольник 4"/>
                        <wps:cNvSpPr/>
                        <wps:spPr>
                          <a:xfrm>
                            <a:off x="24924" y="8239"/>
                            <a:ext cx="1174412" cy="801131"/>
                          </a:xfrm>
                          <a:prstGeom prst="rect">
                            <a:avLst/>
                          </a:prstGeom>
                          <a:grpFill/>
                          <a:ln>
                            <a:noFill/>
                          </a:ln>
                          <a:effectLst/>
                        </wps:spPr>
                        <wps:txbx>
                          <w:txbxContent>
                            <w:p w14:paraId="6E4F6690" w14:textId="77777777" w:rsidR="00635EA5" w:rsidRPr="0002090E" w:rsidRDefault="00635EA5" w:rsidP="0002090E">
                              <w:pPr>
                                <w:pStyle w:val="a3"/>
                                <w:spacing w:before="0" w:beforeAutospacing="0" w:after="0" w:afterAutospacing="0"/>
                                <w:jc w:val="center"/>
                              </w:pPr>
                              <w:r w:rsidRPr="0002090E">
                                <w:rPr>
                                  <w:color w:val="000000" w:themeColor="dark1"/>
                                  <w:kern w:val="24"/>
                                  <w:lang w:val="kk-KZ"/>
                                  <w14:textFill>
                                    <w14:solidFill>
                                      <w14:schemeClr w14:val="dk1">
                                        <w14:satOff w14:val="0"/>
                                        <w14:lumOff w14:val="0"/>
                                      </w14:schemeClr>
                                    </w14:solidFill>
                                  </w14:textFill>
                                </w:rPr>
                                <w:t>Материалды жүктеу</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CA237BB" id="Группа 130" o:spid="_x0000_s1081" style="position:absolute;left:0;text-align:left;margin-left:254.2pt;margin-top:12.95pt;width:195pt;height:41.15pt;z-index:251710464;mso-position-horizontal-relative:margin" coordorigin="-319"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">
                <v:roundrect id="Скругленный прямоугольник 131" o:spid="_x0000_s1082" style="position:absolute;left:-319;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" filled="f" strokecolor="#4472c4" strokeweight="1pt">
                  <v:stroke joinstyle="miter"/>
                  <v:textbox>
                    <w:txbxContent>
                      <w:p w14:paraId="11EA8DD2" w14:textId="77777777" w:rsidR="00635EA5" w:rsidRDefault="00635EA5" w:rsidP="00EE6A9C">
                        <w:pPr>
                          <w:rPr>
                            <w:rFonts w:eastAsia="Times New Roman"/>
                          </w:rPr>
                        </w:pPr>
                      </w:p>
                    </w:txbxContent>
                  </v:textbox>
                </v:roundrect>
                <v:rect id="_x0000_s1083" style="position:absolute;left:249;top:82;width:11744;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" filled="f" stroked="f">
                  <v:textbox inset="3.6pt,,3.6pt">
                    <w:txbxContent>
                      <w:p w14:paraId="6E4F6690" w14:textId="77777777" w:rsidR="00635EA5" w:rsidRPr="0002090E" w:rsidRDefault="00635EA5" w:rsidP="0002090E">
                        <w:pPr>
                          <w:pStyle w:val="a3"/>
                          <w:spacing w:before="0" w:beforeAutospacing="0" w:after="0" w:afterAutospacing="0"/>
                          <w:jc w:val="center"/>
                        </w:pPr>
                        <w:r w:rsidRPr="0002090E">
                          <w:rPr>
                            <w:color w:val="000000" w:themeColor="dark1"/>
                            <w:kern w:val="24"/>
                            <w:lang w:val="kk-KZ"/>
                            <w14:textFill>
                              <w14:solidFill>
                                <w14:schemeClr w14:val="dk1">
                                  <w14:satOff w14:val="0"/>
                                  <w14:lumOff w14:val="0"/>
                                </w14:schemeClr>
                              </w14:solidFill>
                            </w14:textFill>
                          </w:rPr>
                          <w:t>Материалды жүктеу</w:t>
                        </w:r>
                      </w:p>
                    </w:txbxContent>
                  </v:textbox>
                </v:rect>
                <w10:wrap anchorx="margin"/>
              </v:group>
            </w:pict>
          </mc:Fallback>
        </mc:AlternateContent>
      </w:r>
    </w:p>
    <w:p w14:paraId="58D97AAD"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2A4415FE"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110C6E45"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3E7ACD9B" wp14:editId="082E89B4">
                <wp:simplePos x="0" y="0"/>
                <wp:positionH relativeFrom="column">
                  <wp:posOffset>4535424</wp:posOffset>
                </wp:positionH>
                <wp:positionV relativeFrom="paragraph">
                  <wp:posOffset>76377</wp:posOffset>
                </wp:positionV>
                <wp:extent cx="0" cy="307238"/>
                <wp:effectExtent l="76200" t="0" r="57150" b="55245"/>
                <wp:wrapNone/>
                <wp:docPr id="870860822"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4E0502B2" id="Прямая со стрелкой 3" o:spid="_x0000_s1026" type="#_x0000_t32" style="position:absolute;margin-left:357.1pt;margin-top:6pt;width:0;height:24.2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" strokecolor="#4472c4" strokeweight=".5pt">
                <v:stroke endarrow="block" joinstyle="miter"/>
              </v:shape>
            </w:pict>
          </mc:Fallback>
        </mc:AlternateContent>
      </w: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7C65826C" wp14:editId="5D4966BD">
                <wp:simplePos x="0" y="0"/>
                <wp:positionH relativeFrom="column">
                  <wp:posOffset>1331367</wp:posOffset>
                </wp:positionH>
                <wp:positionV relativeFrom="paragraph">
                  <wp:posOffset>76377</wp:posOffset>
                </wp:positionV>
                <wp:extent cx="0" cy="307238"/>
                <wp:effectExtent l="76200" t="0" r="57150" b="55245"/>
                <wp:wrapNone/>
                <wp:docPr id="2078554158"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7CC9FE08" id="Прямая со стрелкой 3" o:spid="_x0000_s1026" type="#_x0000_t32" style="position:absolute;margin-left:104.85pt;margin-top:6pt;width:0;height:24.2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" strokecolor="#4472c4" strokeweight=".5pt">
                <v:stroke endarrow="block" joinstyle="miter"/>
              </v:shape>
            </w:pict>
          </mc:Fallback>
        </mc:AlternateContent>
      </w:r>
    </w:p>
    <w:p w14:paraId="24EEFB00"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16608" behindDoc="0" locked="0" layoutInCell="1" allowOverlap="1" wp14:anchorId="63F74417" wp14:editId="1FFC019F">
                <wp:simplePos x="0" y="0"/>
                <wp:positionH relativeFrom="margin">
                  <wp:posOffset>3257779</wp:posOffset>
                </wp:positionH>
                <wp:positionV relativeFrom="paragraph">
                  <wp:posOffset>203124</wp:posOffset>
                </wp:positionV>
                <wp:extent cx="2479421" cy="485775"/>
                <wp:effectExtent l="0" t="0" r="16510" b="28575"/>
                <wp:wrapNone/>
                <wp:docPr id="118" name="Группа 118"/>
                <wp:cNvGraphicFramePr/>
                <a:graphic xmlns:a="http://schemas.openxmlformats.org/drawingml/2006/main">
                  <a:graphicData uri="http://schemas.microsoft.com/office/word/2010/wordprocessingGroup">
                    <wpg:wgp>
                      <wpg:cNvGrpSpPr/>
                      <wpg:grpSpPr>
                        <a:xfrm>
                          <a:off x="0" y="0"/>
                          <a:ext cx="2479421" cy="485775"/>
                          <a:chOff x="0" y="0"/>
                          <a:chExt cx="1340122" cy="850978"/>
                        </a:xfrm>
                      </wpg:grpSpPr>
                      <wps:wsp>
                        <wps:cNvPr id="119" name="Скругленный прямоугольник 119"/>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771E81C5" w14:textId="77777777" w:rsidR="00635EA5" w:rsidRDefault="00635EA5" w:rsidP="00EE6A9C">
                              <w:pPr>
                                <w:rPr>
                                  <w:rFonts w:eastAsia="Times New Roman"/>
                                </w:rPr>
                              </w:pPr>
                            </w:p>
                          </w:txbxContent>
                        </wps:txbx>
                        <wps:bodyPr/>
                      </wps:wsp>
                      <wps:wsp>
                        <wps:cNvPr id="120" name="Скругленный прямоугольник 4"/>
                        <wps:cNvSpPr/>
                        <wps:spPr>
                          <a:xfrm>
                            <a:off x="15283" y="24924"/>
                            <a:ext cx="1290274" cy="801129"/>
                          </a:xfrm>
                          <a:prstGeom prst="rect">
                            <a:avLst/>
                          </a:prstGeom>
                          <a:grpFill/>
                          <a:ln>
                            <a:noFill/>
                          </a:ln>
                          <a:effectLst/>
                        </wps:spPr>
                        <wps:txbx>
                          <w:txbxContent>
                            <w:p w14:paraId="68654C4A" w14:textId="77777777" w:rsidR="00635EA5" w:rsidRPr="0002090E" w:rsidRDefault="00635EA5" w:rsidP="0002090E">
                              <w:pPr>
                                <w:pStyle w:val="a3"/>
                                <w:spacing w:before="0" w:beforeAutospacing="0" w:after="0" w:afterAutospacing="0"/>
                                <w:jc w:val="center"/>
                              </w:pPr>
                              <w:r w:rsidRPr="0002090E">
                                <w:rPr>
                                  <w:color w:val="000000" w:themeColor="dark1"/>
                                  <w:kern w:val="24"/>
                                  <w:lang w:val="kk-KZ"/>
                                  <w14:textFill>
                                    <w14:solidFill>
                                      <w14:schemeClr w14:val="dk1">
                                        <w14:satOff w14:val="0"/>
                                        <w14:lumOff w14:val="0"/>
                                      </w14:schemeClr>
                                    </w14:solidFill>
                                  </w14:textFill>
                                </w:rPr>
                                <w:t>Материалды қолжетімді ету (апта сайын жартылай</w:t>
                              </w:r>
                              <w:r w:rsidRPr="0002090E">
                                <w:rPr>
                                  <w:color w:val="000000" w:themeColor="dark1"/>
                                  <w:kern w:val="24"/>
                                  <w14:textFill>
                                    <w14:solidFill>
                                      <w14:schemeClr w14:val="dk1">
                                        <w14:satOff w14:val="0"/>
                                        <w14:lumOff w14:val="0"/>
                                      </w14:schemeClr>
                                    </w14:solidFill>
                                  </w14:textFill>
                                </w:rPr>
                                <w:t>/</w:t>
                              </w:r>
                              <w:r w:rsidRPr="0002090E">
                                <w:rPr>
                                  <w:color w:val="000000" w:themeColor="dark1"/>
                                  <w:kern w:val="24"/>
                                  <w:lang w:val="kk-KZ"/>
                                  <w14:textFill>
                                    <w14:solidFill>
                                      <w14:schemeClr w14:val="dk1">
                                        <w14:satOff w14:val="0"/>
                                        <w14:lumOff w14:val="0"/>
                                      </w14:schemeClr>
                                    </w14:solidFill>
                                  </w14:textFill>
                                </w:rPr>
                                <w:t>толық)</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63F74417" id="Группа 118" o:spid="_x0000_s1084" style="position:absolute;left:0;text-align:left;margin-left:256.5pt;margin-top:16pt;width:195.25pt;height:38.25pt;z-index:251716608;mso-position-horizontal-relative:margin"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">
                <v:roundrect id="Скругленный прямоугольник 119" o:spid="_x0000_s1085"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" filled="f" strokecolor="#4472c4" strokeweight="1pt">
                  <v:stroke joinstyle="miter"/>
                  <v:textbox>
                    <w:txbxContent>
                      <w:p w14:paraId="771E81C5" w14:textId="77777777" w:rsidR="00635EA5" w:rsidRDefault="00635EA5" w:rsidP="00EE6A9C">
                        <w:pPr>
                          <w:rPr>
                            <w:rFonts w:eastAsia="Times New Roman"/>
                          </w:rPr>
                        </w:pPr>
                      </w:p>
                    </w:txbxContent>
                  </v:textbox>
                </v:roundrect>
                <v:rect id="_x0000_s1086" style="position:absolute;left:152;top:249;width:12903;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" filled="f" stroked="f">
                  <v:textbox inset="3.6pt,,3.6pt">
                    <w:txbxContent>
                      <w:p w14:paraId="68654C4A" w14:textId="77777777" w:rsidR="00635EA5" w:rsidRPr="0002090E" w:rsidRDefault="00635EA5" w:rsidP="0002090E">
                        <w:pPr>
                          <w:pStyle w:val="a3"/>
                          <w:spacing w:before="0" w:beforeAutospacing="0" w:after="0" w:afterAutospacing="0"/>
                          <w:jc w:val="center"/>
                        </w:pPr>
                        <w:r w:rsidRPr="0002090E">
                          <w:rPr>
                            <w:color w:val="000000" w:themeColor="dark1"/>
                            <w:kern w:val="24"/>
                            <w:lang w:val="kk-KZ"/>
                            <w14:textFill>
                              <w14:solidFill>
                                <w14:schemeClr w14:val="dk1">
                                  <w14:satOff w14:val="0"/>
                                  <w14:lumOff w14:val="0"/>
                                </w14:schemeClr>
                              </w14:solidFill>
                            </w14:textFill>
                          </w:rPr>
                          <w:t>Материалды қолжетімді ету (апта сайын жартылай</w:t>
                        </w:r>
                        <w:r w:rsidRPr="0002090E">
                          <w:rPr>
                            <w:color w:val="000000" w:themeColor="dark1"/>
                            <w:kern w:val="24"/>
                            <w14:textFill>
                              <w14:solidFill>
                                <w14:schemeClr w14:val="dk1">
                                  <w14:satOff w14:val="0"/>
                                  <w14:lumOff w14:val="0"/>
                                </w14:schemeClr>
                              </w14:solidFill>
                            </w14:textFill>
                          </w:rPr>
                          <w:t>/</w:t>
                        </w:r>
                        <w:r w:rsidRPr="0002090E">
                          <w:rPr>
                            <w:color w:val="000000" w:themeColor="dark1"/>
                            <w:kern w:val="24"/>
                            <w:lang w:val="kk-KZ"/>
                            <w14:textFill>
                              <w14:solidFill>
                                <w14:schemeClr w14:val="dk1">
                                  <w14:satOff w14:val="0"/>
                                  <w14:lumOff w14:val="0"/>
                                </w14:schemeClr>
                              </w14:solidFill>
                            </w14:textFill>
                          </w:rPr>
                          <w:t>толық)</w:t>
                        </w:r>
                      </w:p>
                    </w:txbxContent>
                  </v:textbox>
                </v:rect>
                <w10:wrap anchorx="margin"/>
              </v:group>
            </w:pict>
          </mc:Fallback>
        </mc:AlternateContent>
      </w:r>
    </w:p>
    <w:p w14:paraId="7F1FEFBC"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13536" behindDoc="0" locked="0" layoutInCell="1" allowOverlap="1" wp14:anchorId="21D6ED62" wp14:editId="4D5D7A0E">
                <wp:simplePos x="0" y="0"/>
                <wp:positionH relativeFrom="column">
                  <wp:posOffset>0</wp:posOffset>
                </wp:positionH>
                <wp:positionV relativeFrom="paragraph">
                  <wp:posOffset>0</wp:posOffset>
                </wp:positionV>
                <wp:extent cx="2691765" cy="485775"/>
                <wp:effectExtent l="0" t="0" r="13335" b="28575"/>
                <wp:wrapNone/>
                <wp:docPr id="127" name="Группа 127"/>
                <wp:cNvGraphicFramePr/>
                <a:graphic xmlns:a="http://schemas.openxmlformats.org/drawingml/2006/main">
                  <a:graphicData uri="http://schemas.microsoft.com/office/word/2010/wordprocessingGroup">
                    <wpg:wgp>
                      <wpg:cNvGrpSpPr/>
                      <wpg:grpSpPr>
                        <a:xfrm>
                          <a:off x="0" y="0"/>
                          <a:ext cx="2691765" cy="485775"/>
                          <a:chOff x="0" y="0"/>
                          <a:chExt cx="1340122" cy="850978"/>
                        </a:xfrm>
                      </wpg:grpSpPr>
                      <wps:wsp>
                        <wps:cNvPr id="128" name="Скругленный прямоугольник 128"/>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112C981D" w14:textId="77777777" w:rsidR="00635EA5" w:rsidRDefault="00635EA5" w:rsidP="00EE6A9C">
                              <w:pPr>
                                <w:rPr>
                                  <w:rFonts w:eastAsia="Times New Roman"/>
                                </w:rPr>
                              </w:pPr>
                            </w:p>
                          </w:txbxContent>
                        </wps:txbx>
                        <wps:bodyPr/>
                      </wps:wsp>
                      <wps:wsp>
                        <wps:cNvPr id="129" name="Скругленный прямоугольник 4"/>
                        <wps:cNvSpPr/>
                        <wps:spPr>
                          <a:xfrm>
                            <a:off x="24924" y="24924"/>
                            <a:ext cx="1290274" cy="801130"/>
                          </a:xfrm>
                          <a:prstGeom prst="rect">
                            <a:avLst/>
                          </a:prstGeom>
                          <a:grpFill/>
                          <a:ln>
                            <a:noFill/>
                          </a:ln>
                          <a:effectLst/>
                        </wps:spPr>
                        <wps:txbx>
                          <w:txbxContent>
                            <w:p w14:paraId="76D45338" w14:textId="77777777" w:rsidR="00635EA5" w:rsidRPr="0002090E" w:rsidRDefault="00635EA5" w:rsidP="00EE6A9C">
                              <w:pPr>
                                <w:pStyle w:val="a3"/>
                                <w:spacing w:before="0" w:beforeAutospacing="0" w:after="101" w:afterAutospacing="0" w:line="216" w:lineRule="auto"/>
                                <w:jc w:val="center"/>
                              </w:pPr>
                              <w:r w:rsidRPr="0002090E">
                                <w:rPr>
                                  <w:color w:val="000000" w:themeColor="dark1"/>
                                  <w:kern w:val="24"/>
                                  <w:lang w:val="kk-KZ"/>
                                  <w14:textFill>
                                    <w14:solidFill>
                                      <w14:schemeClr w14:val="dk1">
                                        <w14:satOff w14:val="0"/>
                                        <w14:lumOff w14:val="0"/>
                                      </w14:schemeClr>
                                    </w14:solidFill>
                                  </w14:textFill>
                                </w:rPr>
                                <w:t>Тәжірибелік тапсырмалар</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21D6ED62" id="Группа 127" o:spid="_x0000_s1087" style="position:absolute;left:0;text-align:left;margin-left:0;margin-top:0;width:211.95pt;height:38.25pt;z-index:251713536"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">
                <v:roundrect id="Скругленный прямоугольник 128" o:spid="_x0000_s1088"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" filled="f" strokecolor="#4472c4" strokeweight="1pt">
                  <v:stroke joinstyle="miter"/>
                  <v:textbox>
                    <w:txbxContent>
                      <w:p w14:paraId="112C981D" w14:textId="77777777" w:rsidR="00635EA5" w:rsidRDefault="00635EA5" w:rsidP="00EE6A9C">
                        <w:pPr>
                          <w:rPr>
                            <w:rFonts w:eastAsia="Times New Roman"/>
                          </w:rPr>
                        </w:pPr>
                      </w:p>
                    </w:txbxContent>
                  </v:textbox>
                </v:roundrect>
                <v:rect id="_x0000_s1089" style="position:absolute;left:249;top:249;width:12902;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" filled="f" stroked="f">
                  <v:textbox inset="3.6pt,,3.6pt">
                    <w:txbxContent>
                      <w:p w14:paraId="76D45338" w14:textId="77777777" w:rsidR="00635EA5" w:rsidRPr="0002090E" w:rsidRDefault="00635EA5" w:rsidP="00EE6A9C">
                        <w:pPr>
                          <w:pStyle w:val="a3"/>
                          <w:spacing w:before="0" w:beforeAutospacing="0" w:after="101" w:afterAutospacing="0" w:line="216" w:lineRule="auto"/>
                          <w:jc w:val="center"/>
                        </w:pPr>
                        <w:r w:rsidRPr="0002090E">
                          <w:rPr>
                            <w:color w:val="000000" w:themeColor="dark1"/>
                            <w:kern w:val="24"/>
                            <w:lang w:val="kk-KZ"/>
                            <w14:textFill>
                              <w14:solidFill>
                                <w14:schemeClr w14:val="dk1">
                                  <w14:satOff w14:val="0"/>
                                  <w14:lumOff w14:val="0"/>
                                </w14:schemeClr>
                              </w14:solidFill>
                            </w14:textFill>
                          </w:rPr>
                          <w:t>Тәжірибелік тапсырмалар</w:t>
                        </w:r>
                      </w:p>
                    </w:txbxContent>
                  </v:textbox>
                </v:rect>
              </v:group>
            </w:pict>
          </mc:Fallback>
        </mc:AlternateContent>
      </w:r>
    </w:p>
    <w:p w14:paraId="073CFD1B"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p>
    <w:p w14:paraId="49C6A763"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1620406F" wp14:editId="6E549187">
                <wp:simplePos x="0" y="0"/>
                <wp:positionH relativeFrom="column">
                  <wp:posOffset>4549724</wp:posOffset>
                </wp:positionH>
                <wp:positionV relativeFrom="paragraph">
                  <wp:posOffset>75870</wp:posOffset>
                </wp:positionV>
                <wp:extent cx="0" cy="307238"/>
                <wp:effectExtent l="76200" t="0" r="57150" b="55245"/>
                <wp:wrapNone/>
                <wp:docPr id="217087068"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0B20CF1D" id="Прямая со стрелкой 3" o:spid="_x0000_s1026" type="#_x0000_t32" style="position:absolute;margin-left:358.25pt;margin-top:5.95pt;width:0;height:24.2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" strokecolor="#4472c4" strokeweight=".5pt">
                <v:stroke endarrow="block" joinstyle="miter"/>
              </v:shape>
            </w:pict>
          </mc:Fallback>
        </mc:AlternateContent>
      </w:r>
      <w:r w:rsidRPr="003E62F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3D5FD284" wp14:editId="201BF024">
                <wp:simplePos x="0" y="0"/>
                <wp:positionH relativeFrom="column">
                  <wp:posOffset>1319784</wp:posOffset>
                </wp:positionH>
                <wp:positionV relativeFrom="paragraph">
                  <wp:posOffset>87427</wp:posOffset>
                </wp:positionV>
                <wp:extent cx="0" cy="307238"/>
                <wp:effectExtent l="76200" t="0" r="57150" b="55245"/>
                <wp:wrapNone/>
                <wp:docPr id="896782485"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1E25F933" id="Прямая со стрелкой 3" o:spid="_x0000_s1026" type="#_x0000_t32" style="position:absolute;margin-left:103.9pt;margin-top:6.9pt;width:0;height:24.2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" strokecolor="#4472c4" strokeweight=".5pt">
                <v:stroke endarrow="block" joinstyle="miter"/>
              </v:shape>
            </w:pict>
          </mc:Fallback>
        </mc:AlternateContent>
      </w:r>
    </w:p>
    <w:p w14:paraId="65104BBE"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19680" behindDoc="0" locked="0" layoutInCell="1" allowOverlap="1" wp14:anchorId="6AD854EA" wp14:editId="083E8BEC">
                <wp:simplePos x="0" y="0"/>
                <wp:positionH relativeFrom="margin">
                  <wp:posOffset>3250463</wp:posOffset>
                </wp:positionH>
                <wp:positionV relativeFrom="paragraph">
                  <wp:posOffset>204546</wp:posOffset>
                </wp:positionV>
                <wp:extent cx="2494357" cy="495300"/>
                <wp:effectExtent l="0" t="0" r="20320" b="19050"/>
                <wp:wrapNone/>
                <wp:docPr id="115" name="Группа 115"/>
                <wp:cNvGraphicFramePr/>
                <a:graphic xmlns:a="http://schemas.openxmlformats.org/drawingml/2006/main">
                  <a:graphicData uri="http://schemas.microsoft.com/office/word/2010/wordprocessingGroup">
                    <wpg:wgp>
                      <wpg:cNvGrpSpPr/>
                      <wpg:grpSpPr>
                        <a:xfrm>
                          <a:off x="0" y="0"/>
                          <a:ext cx="2494357" cy="495300"/>
                          <a:chOff x="0" y="0"/>
                          <a:chExt cx="1340122" cy="850978"/>
                        </a:xfrm>
                      </wpg:grpSpPr>
                      <wps:wsp>
                        <wps:cNvPr id="116" name="Скругленный прямоугольник 116"/>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4A897E82" w14:textId="77777777" w:rsidR="00635EA5" w:rsidRDefault="00635EA5" w:rsidP="00EE6A9C">
                              <w:pPr>
                                <w:rPr>
                                  <w:rFonts w:eastAsia="Times New Roman"/>
                                </w:rPr>
                              </w:pPr>
                            </w:p>
                          </w:txbxContent>
                        </wps:txbx>
                        <wps:bodyPr/>
                      </wps:wsp>
                      <wps:wsp>
                        <wps:cNvPr id="117" name="Скругленный прямоугольник 4"/>
                        <wps:cNvSpPr/>
                        <wps:spPr>
                          <a:xfrm>
                            <a:off x="24924" y="24924"/>
                            <a:ext cx="1290274" cy="801130"/>
                          </a:xfrm>
                          <a:prstGeom prst="rect">
                            <a:avLst/>
                          </a:prstGeom>
                          <a:grpFill/>
                          <a:ln>
                            <a:noFill/>
                          </a:ln>
                          <a:effectLst/>
                        </wps:spPr>
                        <wps:txbx>
                          <w:txbxContent>
                            <w:p w14:paraId="17C7221D" w14:textId="77777777" w:rsidR="00635EA5" w:rsidRPr="0002090E" w:rsidRDefault="00635EA5" w:rsidP="00EE6A9C">
                              <w:pPr>
                                <w:pStyle w:val="a3"/>
                                <w:spacing w:before="0" w:beforeAutospacing="0" w:after="101" w:afterAutospacing="0" w:line="216" w:lineRule="auto"/>
                                <w:jc w:val="center"/>
                                <w:rPr>
                                  <w:lang w:val="kk-KZ"/>
                                </w:rPr>
                              </w:pPr>
                              <w:r w:rsidRPr="0002090E">
                                <w:rPr>
                                  <w:color w:val="000000" w:themeColor="dark1"/>
                                  <w:kern w:val="24"/>
                                  <w:lang w:val="kk-KZ"/>
                                  <w14:textFill>
                                    <w14:solidFill>
                                      <w14:schemeClr w14:val="dk1">
                                        <w14:satOff w14:val="0"/>
                                        <w14:lumOff w14:val="0"/>
                                      </w14:schemeClr>
                                    </w14:solidFill>
                                  </w14:textFill>
                                </w:rPr>
                                <w:t>Тапсырма орындау мерзімін қою</w:t>
                              </w:r>
                              <w:r w:rsidRPr="0002090E">
                                <w:rPr>
                                  <w:color w:val="000000" w:themeColor="dark1"/>
                                  <w:kern w:val="24"/>
                                  <w:lang w:val="en-US"/>
                                  <w14:textFill>
                                    <w14:solidFill>
                                      <w14:schemeClr w14:val="dk1">
                                        <w14:satOff w14:val="0"/>
                                        <w14:lumOff w14:val="0"/>
                                      </w14:schemeClr>
                                    </w14:solidFill>
                                  </w14:textFill>
                                </w:rPr>
                                <w:t>/</w:t>
                              </w:r>
                              <w:r w:rsidRPr="0002090E">
                                <w:rPr>
                                  <w:color w:val="000000" w:themeColor="dark1"/>
                                  <w:kern w:val="24"/>
                                  <w:lang w:val="kk-KZ"/>
                                  <w14:textFill>
                                    <w14:solidFill>
                                      <w14:schemeClr w14:val="dk1">
                                        <w14:satOff w14:val="0"/>
                                        <w14:lumOff w14:val="0"/>
                                      </w14:schemeClr>
                                    </w14:solidFill>
                                  </w14:textFill>
                                </w:rPr>
                                <w:t>дедлайн</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6AD854EA" id="Группа 115" o:spid="_x0000_s1090" style="position:absolute;left:0;text-align:left;margin-left:255.95pt;margin-top:16.1pt;width:196.4pt;height:39pt;z-index:251719680;mso-position-horizontal-relative:margin"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">
                <v:roundrect id="Скругленный прямоугольник 116" o:spid="_x0000_s1091"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" filled="f" strokecolor="#4472c4" strokeweight="1pt">
                  <v:stroke joinstyle="miter"/>
                  <v:textbox>
                    <w:txbxContent>
                      <w:p w14:paraId="4A897E82" w14:textId="77777777" w:rsidR="00635EA5" w:rsidRDefault="00635EA5" w:rsidP="00EE6A9C">
                        <w:pPr>
                          <w:rPr>
                            <w:rFonts w:eastAsia="Times New Roman"/>
                          </w:rPr>
                        </w:pPr>
                      </w:p>
                    </w:txbxContent>
                  </v:textbox>
                </v:roundrect>
                <v:rect id="_x0000_s1092" style="position:absolute;left:249;top:249;width:12902;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" filled="f" stroked="f">
                  <v:textbox inset="3.6pt,,3.6pt">
                    <w:txbxContent>
                      <w:p w14:paraId="17C7221D" w14:textId="77777777" w:rsidR="00635EA5" w:rsidRPr="0002090E" w:rsidRDefault="00635EA5" w:rsidP="00EE6A9C">
                        <w:pPr>
                          <w:pStyle w:val="a3"/>
                          <w:spacing w:before="0" w:beforeAutospacing="0" w:after="101" w:afterAutospacing="0" w:line="216" w:lineRule="auto"/>
                          <w:jc w:val="center"/>
                          <w:rPr>
                            <w:lang w:val="kk-KZ"/>
                          </w:rPr>
                        </w:pPr>
                        <w:r w:rsidRPr="0002090E">
                          <w:rPr>
                            <w:color w:val="000000" w:themeColor="dark1"/>
                            <w:kern w:val="24"/>
                            <w:lang w:val="kk-KZ"/>
                            <w14:textFill>
                              <w14:solidFill>
                                <w14:schemeClr w14:val="dk1">
                                  <w14:satOff w14:val="0"/>
                                  <w14:lumOff w14:val="0"/>
                                </w14:schemeClr>
                              </w14:solidFill>
                            </w14:textFill>
                          </w:rPr>
                          <w:t>Тапсырма орындау мерзімін қою</w:t>
                        </w:r>
                        <w:r w:rsidRPr="0002090E">
                          <w:rPr>
                            <w:color w:val="000000" w:themeColor="dark1"/>
                            <w:kern w:val="24"/>
                            <w:lang w:val="en-US"/>
                            <w14:textFill>
                              <w14:solidFill>
                                <w14:schemeClr w14:val="dk1">
                                  <w14:satOff w14:val="0"/>
                                  <w14:lumOff w14:val="0"/>
                                </w14:schemeClr>
                              </w14:solidFill>
                            </w14:textFill>
                          </w:rPr>
                          <w:t>/</w:t>
                        </w:r>
                        <w:r w:rsidRPr="0002090E">
                          <w:rPr>
                            <w:color w:val="000000" w:themeColor="dark1"/>
                            <w:kern w:val="24"/>
                            <w:lang w:val="kk-KZ"/>
                            <w14:textFill>
                              <w14:solidFill>
                                <w14:schemeClr w14:val="dk1">
                                  <w14:satOff w14:val="0"/>
                                  <w14:lumOff w14:val="0"/>
                                </w14:schemeClr>
                              </w14:solidFill>
                            </w14:textFill>
                          </w:rPr>
                          <w:t>дедлайн</w:t>
                        </w:r>
                      </w:p>
                    </w:txbxContent>
                  </v:textbox>
                </v:rect>
                <w10:wrap anchorx="margin"/>
              </v:group>
            </w:pict>
          </mc:Fallback>
        </mc:AlternateContent>
      </w:r>
    </w:p>
    <w:p w14:paraId="3D369C81"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4"/>
          <w:szCs w:val="24"/>
          <w:shd w:val="clear" w:color="auto" w:fill="FFFFFF"/>
          <w:lang w:val="kk-KZ"/>
        </w:rPr>
      </w:pPr>
      <w:r w:rsidRPr="003E62F2">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718656" behindDoc="0" locked="0" layoutInCell="1" allowOverlap="1" wp14:anchorId="628A9A66" wp14:editId="7A5227B3">
                <wp:simplePos x="0" y="0"/>
                <wp:positionH relativeFrom="column">
                  <wp:posOffset>0</wp:posOffset>
                </wp:positionH>
                <wp:positionV relativeFrom="paragraph">
                  <wp:posOffset>0</wp:posOffset>
                </wp:positionV>
                <wp:extent cx="2701290" cy="485775"/>
                <wp:effectExtent l="0" t="0" r="22860" b="28575"/>
                <wp:wrapNone/>
                <wp:docPr id="124" name="Группа 124"/>
                <wp:cNvGraphicFramePr/>
                <a:graphic xmlns:a="http://schemas.openxmlformats.org/drawingml/2006/main">
                  <a:graphicData uri="http://schemas.microsoft.com/office/word/2010/wordprocessingGroup">
                    <wpg:wgp>
                      <wpg:cNvGrpSpPr/>
                      <wpg:grpSpPr>
                        <a:xfrm>
                          <a:off x="0" y="0"/>
                          <a:ext cx="2701290" cy="485775"/>
                          <a:chOff x="0" y="0"/>
                          <a:chExt cx="1340122" cy="850978"/>
                        </a:xfrm>
                      </wpg:grpSpPr>
                      <wps:wsp>
                        <wps:cNvPr id="125" name="Скругленный прямоугольник 125"/>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4D7460B1" w14:textId="77777777" w:rsidR="00635EA5" w:rsidRDefault="00635EA5" w:rsidP="00EE6A9C">
                              <w:pPr>
                                <w:rPr>
                                  <w:rFonts w:eastAsia="Times New Roman"/>
                                </w:rPr>
                              </w:pPr>
                            </w:p>
                          </w:txbxContent>
                        </wps:txbx>
                        <wps:bodyPr/>
                      </wps:wsp>
                      <wps:wsp>
                        <wps:cNvPr id="126" name="Скругленный прямоугольник 4"/>
                        <wps:cNvSpPr/>
                        <wps:spPr>
                          <a:xfrm>
                            <a:off x="24924" y="24924"/>
                            <a:ext cx="1290274" cy="801130"/>
                          </a:xfrm>
                          <a:prstGeom prst="rect">
                            <a:avLst/>
                          </a:prstGeom>
                          <a:grpFill/>
                          <a:ln>
                            <a:noFill/>
                          </a:ln>
                          <a:effectLst/>
                        </wps:spPr>
                        <wps:txbx>
                          <w:txbxContent>
                            <w:p w14:paraId="04AE3BF3" w14:textId="77777777" w:rsidR="00635EA5" w:rsidRPr="0002090E" w:rsidRDefault="00635EA5" w:rsidP="00EE6A9C">
                              <w:pPr>
                                <w:pStyle w:val="a3"/>
                                <w:spacing w:before="0" w:beforeAutospacing="0" w:after="101" w:afterAutospacing="0" w:line="216" w:lineRule="auto"/>
                                <w:jc w:val="center"/>
                              </w:pPr>
                              <w:r w:rsidRPr="0002090E">
                                <w:rPr>
                                  <w:color w:val="000000" w:themeColor="dark1"/>
                                  <w:kern w:val="24"/>
                                  <w:lang w:val="kk-KZ"/>
                                  <w14:textFill>
                                    <w14:solidFill>
                                      <w14:schemeClr w14:val="dk1">
                                        <w14:satOff w14:val="0"/>
                                        <w14:lumOff w14:val="0"/>
                                      </w14:schemeClr>
                                    </w14:solidFill>
                                  </w14:textFill>
                                </w:rPr>
                                <w:t>Пікірсайыс форумдары</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628A9A66" id="Группа 124" o:spid="_x0000_s1093" style="position:absolute;left:0;text-align:left;margin-left:0;margin-top:0;width:212.7pt;height:38.25pt;z-index:251718656"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">
                <v:roundrect id="Скругленный прямоугольник 125" o:spid="_x0000_s1094"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" filled="f" strokecolor="#4472c4" strokeweight="1pt">
                  <v:stroke joinstyle="miter"/>
                  <v:textbox>
                    <w:txbxContent>
                      <w:p w14:paraId="4D7460B1" w14:textId="77777777" w:rsidR="00635EA5" w:rsidRDefault="00635EA5" w:rsidP="00EE6A9C">
                        <w:pPr>
                          <w:rPr>
                            <w:rFonts w:eastAsia="Times New Roman"/>
                          </w:rPr>
                        </w:pPr>
                      </w:p>
                    </w:txbxContent>
                  </v:textbox>
                </v:roundrect>
                <v:rect id="_x0000_s1095" style="position:absolute;left:249;top:249;width:12902;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" filled="f" stroked="f">
                  <v:textbox inset="3.6pt,,3.6pt">
                    <w:txbxContent>
                      <w:p w14:paraId="04AE3BF3" w14:textId="77777777" w:rsidR="00635EA5" w:rsidRPr="0002090E" w:rsidRDefault="00635EA5" w:rsidP="00EE6A9C">
                        <w:pPr>
                          <w:pStyle w:val="a3"/>
                          <w:spacing w:before="0" w:beforeAutospacing="0" w:after="101" w:afterAutospacing="0" w:line="216" w:lineRule="auto"/>
                          <w:jc w:val="center"/>
                        </w:pPr>
                        <w:r w:rsidRPr="0002090E">
                          <w:rPr>
                            <w:color w:val="000000" w:themeColor="dark1"/>
                            <w:kern w:val="24"/>
                            <w:lang w:val="kk-KZ"/>
                            <w14:textFill>
                              <w14:solidFill>
                                <w14:schemeClr w14:val="dk1">
                                  <w14:satOff w14:val="0"/>
                                  <w14:lumOff w14:val="0"/>
                                </w14:schemeClr>
                              </w14:solidFill>
                            </w14:textFill>
                          </w:rPr>
                          <w:t>Пікірсайыс форумдары</w:t>
                        </w:r>
                      </w:p>
                    </w:txbxContent>
                  </v:textbox>
                </v:rect>
              </v:group>
            </w:pict>
          </mc:Fallback>
        </mc:AlternateContent>
      </w:r>
    </w:p>
    <w:p w14:paraId="731ECA97"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p>
    <w:p w14:paraId="7F4EF8DD"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r w:rsidRPr="003E62F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3CC9E667" wp14:editId="2898D84F">
                <wp:simplePos x="0" y="0"/>
                <wp:positionH relativeFrom="column">
                  <wp:posOffset>1309421</wp:posOffset>
                </wp:positionH>
                <wp:positionV relativeFrom="paragraph">
                  <wp:posOffset>71143</wp:posOffset>
                </wp:positionV>
                <wp:extent cx="0" cy="307238"/>
                <wp:effectExtent l="76200" t="0" r="57150" b="55245"/>
                <wp:wrapNone/>
                <wp:docPr id="2068303258" name="Прямая со стрелкой 3"/>
                <wp:cNvGraphicFramePr/>
                <a:graphic xmlns:a="http://schemas.openxmlformats.org/drawingml/2006/main">
                  <a:graphicData uri="http://schemas.microsoft.com/office/word/2010/wordprocessingShape">
                    <wps:wsp>
                      <wps:cNvCnPr/>
                      <wps:spPr>
                        <a:xfrm>
                          <a:off x="0" y="0"/>
                          <a:ext cx="0" cy="30723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sdtdh="http://schemas.microsoft.com/office/word/2020/wordml/sdtdatahash" xmlns:oel="http://schemas.microsoft.com/office/2019/extlst">
            <w:pict>
              <v:shape w14:anchorId="5890F554" id="Прямая со стрелкой 3" o:spid="_x0000_s1026" type="#_x0000_t32" style="position:absolute;margin-left:103.1pt;margin-top:5.6pt;width:0;height:24.2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" strokecolor="#4472c4" strokeweight=".5pt">
                <v:stroke endarrow="block" joinstyle="miter"/>
              </v:shape>
            </w:pict>
          </mc:Fallback>
        </mc:AlternateContent>
      </w:r>
    </w:p>
    <w:p w14:paraId="13AE39CA"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p>
    <w:p w14:paraId="1DEBA578"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r w:rsidRPr="003E62F2">
        <w:rPr>
          <w:rFonts w:ascii="Times New Roman" w:eastAsia="Times New Roman" w:hAnsi="Times New Roman" w:cs="Times New Roman"/>
          <w:noProof/>
          <w:sz w:val="28"/>
          <w:szCs w:val="28"/>
          <w:lang w:eastAsia="ru-RU"/>
        </w:rPr>
        <mc:AlternateContent>
          <mc:Choice Requires="wpg">
            <w:drawing>
              <wp:anchor distT="0" distB="0" distL="114300" distR="114300" simplePos="0" relativeHeight="251722752" behindDoc="0" locked="0" layoutInCell="1" allowOverlap="1" wp14:anchorId="0AAF0ED7" wp14:editId="78D91429">
                <wp:simplePos x="0" y="0"/>
                <wp:positionH relativeFrom="column">
                  <wp:posOffset>0</wp:posOffset>
                </wp:positionH>
                <wp:positionV relativeFrom="paragraph">
                  <wp:posOffset>0</wp:posOffset>
                </wp:positionV>
                <wp:extent cx="2653665" cy="438150"/>
                <wp:effectExtent l="0" t="0" r="13335" b="19050"/>
                <wp:wrapNone/>
                <wp:docPr id="121" name="Группа 121"/>
                <wp:cNvGraphicFramePr/>
                <a:graphic xmlns:a="http://schemas.openxmlformats.org/drawingml/2006/main">
                  <a:graphicData uri="http://schemas.microsoft.com/office/word/2010/wordprocessingGroup">
                    <wpg:wgp>
                      <wpg:cNvGrpSpPr/>
                      <wpg:grpSpPr>
                        <a:xfrm>
                          <a:off x="0" y="0"/>
                          <a:ext cx="2653665" cy="438150"/>
                          <a:chOff x="0" y="0"/>
                          <a:chExt cx="1340122" cy="850978"/>
                        </a:xfrm>
                      </wpg:grpSpPr>
                      <wps:wsp>
                        <wps:cNvPr id="122" name="Скругленный прямоугольник 122"/>
                        <wps:cNvSpPr/>
                        <wps:spPr>
                          <a:xfrm>
                            <a:off x="0" y="0"/>
                            <a:ext cx="1340122" cy="850978"/>
                          </a:xfrm>
                          <a:prstGeom prst="roundRect">
                            <a:avLst>
                              <a:gd name="adj" fmla="val 10000"/>
                            </a:avLst>
                          </a:prstGeom>
                          <a:grpFill/>
                          <a:ln w="12700" cap="flat" cmpd="sng" algn="ctr">
                            <a:solidFill>
                              <a:srgbClr val="4472C4">
                                <a:hueOff val="0"/>
                                <a:satOff val="0"/>
                                <a:lumOff val="0"/>
                                <a:alphaOff val="0"/>
                              </a:srgbClr>
                            </a:solidFill>
                            <a:prstDash val="solid"/>
                            <a:miter lim="800000"/>
                          </a:ln>
                          <a:effectLst/>
                        </wps:spPr>
                        <wps:txbx>
                          <w:txbxContent>
                            <w:p w14:paraId="2B3E7DFE" w14:textId="77777777" w:rsidR="00635EA5" w:rsidRDefault="00635EA5" w:rsidP="00EE6A9C">
                              <w:pPr>
                                <w:rPr>
                                  <w:rFonts w:eastAsia="Times New Roman"/>
                                </w:rPr>
                              </w:pPr>
                            </w:p>
                          </w:txbxContent>
                        </wps:txbx>
                        <wps:bodyPr/>
                      </wps:wsp>
                      <wps:wsp>
                        <wps:cNvPr id="123" name="Скругленный прямоугольник 4"/>
                        <wps:cNvSpPr/>
                        <wps:spPr>
                          <a:xfrm>
                            <a:off x="24924" y="24924"/>
                            <a:ext cx="1290274" cy="801130"/>
                          </a:xfrm>
                          <a:prstGeom prst="rect">
                            <a:avLst/>
                          </a:prstGeom>
                          <a:grpFill/>
                          <a:ln>
                            <a:noFill/>
                          </a:ln>
                          <a:effectLst/>
                        </wps:spPr>
                        <wps:txbx>
                          <w:txbxContent>
                            <w:p w14:paraId="17745344" w14:textId="77777777" w:rsidR="00635EA5" w:rsidRPr="008C3C63" w:rsidRDefault="00635EA5" w:rsidP="00EE6A9C">
                              <w:pPr>
                                <w:pStyle w:val="a3"/>
                                <w:spacing w:before="0" w:beforeAutospacing="0" w:after="101" w:afterAutospacing="0" w:line="216" w:lineRule="auto"/>
                                <w:jc w:val="center"/>
                                <w:rPr>
                                  <w:sz w:val="28"/>
                                </w:rPr>
                              </w:pPr>
                              <w:r w:rsidRPr="008C3C63">
                                <w:rPr>
                                  <w:color w:val="000000" w:themeColor="dark1"/>
                                  <w:kern w:val="24"/>
                                  <w:sz w:val="28"/>
                                  <w:lang w:val="kk-KZ"/>
                                  <w14:textFill>
                                    <w14:solidFill>
                                      <w14:schemeClr w14:val="dk1">
                                        <w14:satOff w14:val="0"/>
                                        <w14:lumOff w14:val="0"/>
                                      </w14:schemeClr>
                                    </w14:solidFill>
                                  </w14:textFill>
                                </w:rPr>
                                <w:t>Қор</w:t>
                              </w:r>
                              <w:r>
                                <w:rPr>
                                  <w:color w:val="000000" w:themeColor="dark1"/>
                                  <w:kern w:val="24"/>
                                  <w:sz w:val="28"/>
                                  <w:lang w:val="kk-KZ"/>
                                  <w14:textFill>
                                    <w14:solidFill>
                                      <w14:schemeClr w14:val="dk1">
                                        <w14:satOff w14:val="0"/>
                                        <w14:lumOff w14:val="0"/>
                                      </w14:schemeClr>
                                    </w14:solidFill>
                                  </w14:textFill>
                                </w:rPr>
                                <w:t>ы</w:t>
                              </w:r>
                              <w:r w:rsidRPr="008C3C63">
                                <w:rPr>
                                  <w:color w:val="000000" w:themeColor="dark1"/>
                                  <w:kern w:val="24"/>
                                  <w:sz w:val="28"/>
                                  <w:lang w:val="kk-KZ"/>
                                  <w14:textFill>
                                    <w14:solidFill>
                                      <w14:schemeClr w14:val="dk1">
                                        <w14:satOff w14:val="0"/>
                                        <w14:lumOff w14:val="0"/>
                                      </w14:schemeClr>
                                    </w14:solidFill>
                                  </w14:textFill>
                                </w:rPr>
                                <w:t>тынды тест</w:t>
                              </w:r>
                            </w:p>
                          </w:txbxContent>
                        </wps:txbx>
                        <wps:bodyPr spcFirstLastPara="0" vert="horz" wrap="square" lIns="45720" tIns="45720" rIns="45720" bIns="45720" numCol="1" spcCol="127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AAF0ED7" id="Группа 121" o:spid="_x0000_s1096" style="position:absolute;left:0;text-align:left;margin-left:0;margin-top:0;width:208.95pt;height:34.5pt;z-index:251722752" coordsize="13401,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">
                <v:roundrect id="Скругленный прямоугольник 122" o:spid="_x0000_s1097" style="position:absolute;width:13401;height:8509;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" filled="f" strokecolor="#4472c4" strokeweight="1pt">
                  <v:stroke joinstyle="miter"/>
                  <v:textbox>
                    <w:txbxContent>
                      <w:p w14:paraId="2B3E7DFE" w14:textId="77777777" w:rsidR="00635EA5" w:rsidRDefault="00635EA5" w:rsidP="00EE6A9C">
                        <w:pPr>
                          <w:rPr>
                            <w:rFonts w:eastAsia="Times New Roman"/>
                          </w:rPr>
                        </w:pPr>
                      </w:p>
                    </w:txbxContent>
                  </v:textbox>
                </v:roundrect>
                <v:rect id="_x0000_s1098" style="position:absolute;left:249;top:249;width:12902;height:8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" filled="f" stroked="f">
                  <v:textbox inset="3.6pt,,3.6pt">
                    <w:txbxContent>
                      <w:p w14:paraId="17745344" w14:textId="77777777" w:rsidR="00635EA5" w:rsidRPr="008C3C63" w:rsidRDefault="00635EA5" w:rsidP="00EE6A9C">
                        <w:pPr>
                          <w:pStyle w:val="a3"/>
                          <w:spacing w:before="0" w:beforeAutospacing="0" w:after="101" w:afterAutospacing="0" w:line="216" w:lineRule="auto"/>
                          <w:jc w:val="center"/>
                          <w:rPr>
                            <w:sz w:val="28"/>
                          </w:rPr>
                        </w:pPr>
                        <w:r w:rsidRPr="008C3C63">
                          <w:rPr>
                            <w:color w:val="000000" w:themeColor="dark1"/>
                            <w:kern w:val="24"/>
                            <w:sz w:val="28"/>
                            <w:lang w:val="kk-KZ"/>
                            <w14:textFill>
                              <w14:solidFill>
                                <w14:schemeClr w14:val="dk1">
                                  <w14:satOff w14:val="0"/>
                                  <w14:lumOff w14:val="0"/>
                                </w14:schemeClr>
                              </w14:solidFill>
                            </w14:textFill>
                          </w:rPr>
                          <w:t>Қор</w:t>
                        </w:r>
                        <w:r>
                          <w:rPr>
                            <w:color w:val="000000" w:themeColor="dark1"/>
                            <w:kern w:val="24"/>
                            <w:sz w:val="28"/>
                            <w:lang w:val="kk-KZ"/>
                            <w14:textFill>
                              <w14:solidFill>
                                <w14:schemeClr w14:val="dk1">
                                  <w14:satOff w14:val="0"/>
                                  <w14:lumOff w14:val="0"/>
                                </w14:schemeClr>
                              </w14:solidFill>
                            </w14:textFill>
                          </w:rPr>
                          <w:t>ы</w:t>
                        </w:r>
                        <w:r w:rsidRPr="008C3C63">
                          <w:rPr>
                            <w:color w:val="000000" w:themeColor="dark1"/>
                            <w:kern w:val="24"/>
                            <w:sz w:val="28"/>
                            <w:lang w:val="kk-KZ"/>
                            <w14:textFill>
                              <w14:solidFill>
                                <w14:schemeClr w14:val="dk1">
                                  <w14:satOff w14:val="0"/>
                                  <w14:lumOff w14:val="0"/>
                                </w14:schemeClr>
                              </w14:solidFill>
                            </w14:textFill>
                          </w:rPr>
                          <w:t>тынды тест</w:t>
                        </w:r>
                      </w:p>
                    </w:txbxContent>
                  </v:textbox>
                </v:rect>
              </v:group>
            </w:pict>
          </mc:Fallback>
        </mc:AlternateContent>
      </w:r>
    </w:p>
    <w:p w14:paraId="7437B113"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p>
    <w:p w14:paraId="179126DB" w14:textId="77777777" w:rsidR="00EE6A9C" w:rsidRPr="003E62F2" w:rsidRDefault="00EE6A9C" w:rsidP="0045188A">
      <w:pPr>
        <w:tabs>
          <w:tab w:val="left" w:pos="567"/>
        </w:tabs>
        <w:spacing w:after="0" w:line="240" w:lineRule="auto"/>
        <w:ind w:firstLine="567"/>
        <w:jc w:val="both"/>
        <w:rPr>
          <w:rFonts w:ascii="Times New Roman" w:hAnsi="Times New Roman" w:cs="Times New Roman"/>
          <w:noProof/>
          <w:sz w:val="28"/>
          <w:szCs w:val="28"/>
          <w:shd w:val="clear" w:color="auto" w:fill="FFFFFF"/>
          <w:lang w:val="kk-KZ"/>
        </w:rPr>
      </w:pPr>
    </w:p>
    <w:p w14:paraId="43D569DA" w14:textId="5966DB26" w:rsidR="00EE6A9C" w:rsidRPr="003E62F2" w:rsidRDefault="00EE6A9C" w:rsidP="0045188A">
      <w:pPr>
        <w:pStyle w:val="a3"/>
        <w:spacing w:before="0" w:beforeAutospacing="0" w:after="0" w:afterAutospacing="0"/>
        <w:jc w:val="center"/>
        <w:rPr>
          <w:bCs/>
          <w:sz w:val="28"/>
          <w:szCs w:val="28"/>
          <w:lang w:val="kk-KZ"/>
        </w:rPr>
      </w:pPr>
      <w:bookmarkStart w:id="95" w:name="_Hlk150020101"/>
      <w:r w:rsidRPr="003E62F2">
        <w:rPr>
          <w:noProof/>
          <w:sz w:val="28"/>
          <w:szCs w:val="28"/>
          <w:shd w:val="clear" w:color="auto" w:fill="FFFFFF"/>
          <w:lang w:val="kk-KZ"/>
        </w:rPr>
        <w:t xml:space="preserve">Сурет </w:t>
      </w:r>
      <w:r w:rsidR="00642C8B" w:rsidRPr="003E62F2">
        <w:rPr>
          <w:noProof/>
          <w:sz w:val="28"/>
          <w:szCs w:val="28"/>
          <w:shd w:val="clear" w:color="auto" w:fill="FFFFFF"/>
          <w:lang w:val="kk-KZ"/>
        </w:rPr>
        <w:t>5</w:t>
      </w:r>
      <w:r w:rsidRPr="003E62F2">
        <w:rPr>
          <w:noProof/>
          <w:sz w:val="28"/>
          <w:szCs w:val="28"/>
          <w:shd w:val="clear" w:color="auto" w:fill="FFFFFF"/>
          <w:lang w:val="kk-KZ"/>
        </w:rPr>
        <w:t xml:space="preserve">. </w:t>
      </w:r>
      <w:r w:rsidRPr="003E62F2">
        <w:rPr>
          <w:bCs/>
          <w:kern w:val="24"/>
          <w:sz w:val="28"/>
          <w:szCs w:val="28"/>
          <w:lang w:val="kk-KZ"/>
        </w:rPr>
        <w:t>Ж</w:t>
      </w:r>
      <w:r w:rsidR="00206667">
        <w:rPr>
          <w:bCs/>
          <w:kern w:val="24"/>
          <w:sz w:val="28"/>
          <w:szCs w:val="28"/>
          <w:lang w:val="kk-KZ"/>
        </w:rPr>
        <w:t>аппай ашық онлайн курстарының</w:t>
      </w:r>
      <w:r w:rsidRPr="003E62F2">
        <w:rPr>
          <w:bCs/>
          <w:kern w:val="24"/>
          <w:sz w:val="28"/>
          <w:szCs w:val="28"/>
          <w:lang w:val="kk-KZ"/>
        </w:rPr>
        <w:t xml:space="preserve"> </w:t>
      </w:r>
      <w:r w:rsidR="00206667">
        <w:rPr>
          <w:bCs/>
          <w:kern w:val="24"/>
          <w:sz w:val="28"/>
          <w:szCs w:val="28"/>
          <w:lang w:val="kk-KZ"/>
        </w:rPr>
        <w:t xml:space="preserve"> </w:t>
      </w:r>
      <w:r w:rsidR="00206667" w:rsidRPr="00206667">
        <w:rPr>
          <w:bCs/>
          <w:kern w:val="24"/>
          <w:sz w:val="28"/>
          <w:szCs w:val="28"/>
          <w:lang w:val="kk-KZ"/>
        </w:rPr>
        <w:t>(</w:t>
      </w:r>
      <w:r w:rsidR="00206667">
        <w:rPr>
          <w:bCs/>
          <w:kern w:val="24"/>
          <w:sz w:val="28"/>
          <w:szCs w:val="28"/>
          <w:lang w:val="kk-KZ"/>
        </w:rPr>
        <w:t>ЖАОК</w:t>
      </w:r>
      <w:r w:rsidR="00206667" w:rsidRPr="00206667">
        <w:rPr>
          <w:bCs/>
          <w:kern w:val="24"/>
          <w:sz w:val="28"/>
          <w:szCs w:val="28"/>
          <w:lang w:val="kk-KZ"/>
        </w:rPr>
        <w:t>)</w:t>
      </w:r>
      <w:r w:rsidR="00206667">
        <w:rPr>
          <w:bCs/>
          <w:kern w:val="24"/>
          <w:sz w:val="28"/>
          <w:szCs w:val="28"/>
          <w:lang w:val="kk-KZ"/>
        </w:rPr>
        <w:t xml:space="preserve"> </w:t>
      </w:r>
      <w:r w:rsidRPr="003E62F2">
        <w:rPr>
          <w:bCs/>
          <w:kern w:val="24"/>
          <w:sz w:val="28"/>
          <w:szCs w:val="28"/>
          <w:lang w:val="kk-KZ"/>
        </w:rPr>
        <w:t>құрылымы</w:t>
      </w:r>
    </w:p>
    <w:bookmarkEnd w:id="95"/>
    <w:p w14:paraId="2C8F8C06" w14:textId="77777777" w:rsidR="00F033A8" w:rsidRPr="003E62F2" w:rsidRDefault="00F033A8" w:rsidP="0045188A">
      <w:pPr>
        <w:tabs>
          <w:tab w:val="left" w:pos="0"/>
        </w:tabs>
        <w:spacing w:after="0" w:line="240" w:lineRule="auto"/>
        <w:jc w:val="both"/>
        <w:rPr>
          <w:rFonts w:ascii="Times New Roman" w:eastAsia="Times New Roman" w:hAnsi="Times New Roman" w:cs="Times New Roman"/>
          <w:sz w:val="28"/>
          <w:szCs w:val="28"/>
          <w:lang w:val="kk-KZ" w:eastAsia="ru-RU"/>
        </w:rPr>
      </w:pPr>
    </w:p>
    <w:p w14:paraId="1DC13650" w14:textId="1C852995" w:rsidR="006439E2" w:rsidRPr="003E62F2" w:rsidRDefault="006439E2" w:rsidP="0045188A">
      <w:pPr>
        <w:pStyle w:val="a5"/>
        <w:tabs>
          <w:tab w:val="left" w:pos="0"/>
        </w:tabs>
        <w:spacing w:after="0"/>
        <w:ind w:left="0" w:firstLine="567"/>
        <w:jc w:val="both"/>
        <w:rPr>
          <w:sz w:val="28"/>
          <w:szCs w:val="28"/>
          <w:lang w:val="kk-KZ"/>
        </w:rPr>
      </w:pPr>
      <w:r w:rsidRPr="003E62F2">
        <w:rPr>
          <w:sz w:val="28"/>
          <w:szCs w:val="28"/>
          <w:lang w:val="kk-KZ"/>
        </w:rPr>
        <w:tab/>
        <w:t>Суретте көрсетілгендей ЖАОК контенттік және процессуалдық мазмұннан құралады. ЖАОК-ның контенттік мазмұнына бейнедәрістер/мәтіндер, презентациялар, викториналар, тәжірибелік тапсырмалар, пікір</w:t>
      </w:r>
      <w:r w:rsidR="00206667" w:rsidRPr="00206667">
        <w:rPr>
          <w:sz w:val="28"/>
          <w:szCs w:val="28"/>
          <w:lang w:val="kk-KZ"/>
        </w:rPr>
        <w:t>-</w:t>
      </w:r>
      <w:r w:rsidRPr="003E62F2">
        <w:rPr>
          <w:sz w:val="28"/>
          <w:szCs w:val="28"/>
          <w:lang w:val="kk-KZ"/>
        </w:rPr>
        <w:t xml:space="preserve">сайыс форумдары, қорытынды тест мазмұндарын жасау жатады. Ал процессуалдық мазмұнына </w:t>
      </w:r>
      <w:r w:rsidR="00BB10D2" w:rsidRPr="003E62F2">
        <w:rPr>
          <w:sz w:val="28"/>
          <w:szCs w:val="28"/>
          <w:lang w:val="kk-KZ"/>
        </w:rPr>
        <w:t xml:space="preserve">курстың басталатынын хабарлау, материалды </w:t>
      </w:r>
      <w:r w:rsidR="00206667">
        <w:rPr>
          <w:sz w:val="28"/>
          <w:szCs w:val="28"/>
          <w:lang w:val="kk-KZ"/>
        </w:rPr>
        <w:t xml:space="preserve">платформаға </w:t>
      </w:r>
      <w:r w:rsidR="00BB10D2" w:rsidRPr="003E62F2">
        <w:rPr>
          <w:sz w:val="28"/>
          <w:szCs w:val="28"/>
          <w:lang w:val="kk-KZ"/>
        </w:rPr>
        <w:t>жүктеу</w:t>
      </w:r>
      <w:r w:rsidR="00E378D9">
        <w:rPr>
          <w:sz w:val="28"/>
          <w:szCs w:val="28"/>
          <w:lang w:val="kk-KZ"/>
        </w:rPr>
        <w:t xml:space="preserve"> мен</w:t>
      </w:r>
      <w:r w:rsidR="00BB10D2" w:rsidRPr="003E62F2">
        <w:rPr>
          <w:sz w:val="28"/>
          <w:szCs w:val="28"/>
          <w:lang w:val="kk-KZ"/>
        </w:rPr>
        <w:t xml:space="preserve"> қолжетімді ету, тапсырма орындау мерзімін қою, бағалау және т.б.</w:t>
      </w:r>
      <w:r w:rsidR="000623C3" w:rsidRPr="003E62F2">
        <w:rPr>
          <w:sz w:val="28"/>
          <w:szCs w:val="28"/>
          <w:lang w:val="kk-KZ"/>
        </w:rPr>
        <w:t xml:space="preserve"> Осы құрылымның мазмұны келесі 2.2 параграфта болашақ педагогтың цифрлық құзыреттіл</w:t>
      </w:r>
      <w:r w:rsidR="00E378D9">
        <w:rPr>
          <w:sz w:val="28"/>
          <w:szCs w:val="28"/>
          <w:lang w:val="kk-KZ"/>
        </w:rPr>
        <w:t>іг</w:t>
      </w:r>
      <w:r w:rsidR="000623C3" w:rsidRPr="003E62F2">
        <w:rPr>
          <w:sz w:val="28"/>
          <w:szCs w:val="28"/>
          <w:lang w:val="kk-KZ"/>
        </w:rPr>
        <w:t>ін дамыту ықпалы тұрғысынан ашыла түседі.</w:t>
      </w:r>
    </w:p>
    <w:p w14:paraId="3E998E0B" w14:textId="116178D3" w:rsidR="008C5F59" w:rsidRPr="003E62F2" w:rsidRDefault="008C5F59" w:rsidP="0045188A">
      <w:pPr>
        <w:pStyle w:val="a5"/>
        <w:tabs>
          <w:tab w:val="left" w:pos="0"/>
        </w:tabs>
        <w:spacing w:after="0"/>
        <w:ind w:left="0" w:firstLine="567"/>
        <w:jc w:val="both"/>
        <w:rPr>
          <w:sz w:val="28"/>
          <w:szCs w:val="28"/>
          <w:lang w:val="kk-KZ"/>
        </w:rPr>
      </w:pPr>
      <w:r w:rsidRPr="003E62F2">
        <w:rPr>
          <w:sz w:val="28"/>
          <w:szCs w:val="28"/>
          <w:lang w:val="kk-KZ"/>
        </w:rPr>
        <w:t xml:space="preserve">Сонымен, </w:t>
      </w:r>
      <w:r w:rsidR="00EB71DC" w:rsidRPr="003E62F2">
        <w:rPr>
          <w:sz w:val="28"/>
          <w:szCs w:val="28"/>
          <w:lang w:val="kk-KZ"/>
        </w:rPr>
        <w:t>ЖАОК</w:t>
      </w:r>
      <w:r w:rsidRPr="003E62F2">
        <w:rPr>
          <w:sz w:val="28"/>
          <w:szCs w:val="28"/>
          <w:lang w:val="kk-KZ"/>
        </w:rPr>
        <w:t>-ның цифрлық</w:t>
      </w:r>
      <w:r w:rsidR="00EB71DC" w:rsidRPr="003E62F2">
        <w:rPr>
          <w:sz w:val="28"/>
          <w:szCs w:val="28"/>
          <w:lang w:val="kk-KZ"/>
        </w:rPr>
        <w:t xml:space="preserve"> білім беру кеңістігінде </w:t>
      </w:r>
      <w:r w:rsidR="00EB71DC" w:rsidRPr="003E62F2">
        <w:rPr>
          <w:i/>
          <w:sz w:val="28"/>
          <w:szCs w:val="28"/>
          <w:lang w:val="kk-KZ"/>
        </w:rPr>
        <w:t xml:space="preserve">ашықтық, қолжетімділік, мультимедиялық мазмұн, әртүрлі мәдениеттер ортасында түрлі пікірлер мен идеялар </w:t>
      </w:r>
      <w:r w:rsidRPr="003E62F2">
        <w:rPr>
          <w:sz w:val="28"/>
          <w:szCs w:val="28"/>
          <w:lang w:val="kk-KZ"/>
        </w:rPr>
        <w:t>басым</w:t>
      </w:r>
      <w:r w:rsidRPr="003E62F2">
        <w:rPr>
          <w:i/>
          <w:sz w:val="28"/>
          <w:szCs w:val="28"/>
          <w:lang w:val="kk-KZ"/>
        </w:rPr>
        <w:t xml:space="preserve"> </w:t>
      </w:r>
      <w:r w:rsidR="00EB71DC" w:rsidRPr="003E62F2">
        <w:rPr>
          <w:i/>
          <w:sz w:val="28"/>
          <w:szCs w:val="28"/>
          <w:lang w:val="kk-KZ"/>
        </w:rPr>
        <w:t xml:space="preserve">орын алатын ауқымды, икемді аудиторияда </w:t>
      </w:r>
      <w:r w:rsidR="00EB71DC" w:rsidRPr="003E62F2">
        <w:rPr>
          <w:i/>
          <w:sz w:val="28"/>
          <w:szCs w:val="28"/>
          <w:lang w:val="kk-KZ"/>
        </w:rPr>
        <w:lastRenderedPageBreak/>
        <w:t>қолайлы уақытта дербес білім алу</w:t>
      </w:r>
      <w:r w:rsidR="00EB71DC" w:rsidRPr="003E62F2">
        <w:rPr>
          <w:sz w:val="28"/>
          <w:szCs w:val="28"/>
          <w:lang w:val="kk-KZ"/>
        </w:rPr>
        <w:t xml:space="preserve"> және т.б. сияқты  артықшылықтары</w:t>
      </w:r>
      <w:r w:rsidRPr="003E62F2">
        <w:rPr>
          <w:sz w:val="28"/>
          <w:szCs w:val="28"/>
          <w:lang w:val="kk-KZ"/>
        </w:rPr>
        <w:t>мен ерекшеленеді</w:t>
      </w:r>
      <w:r w:rsidR="00EB71DC" w:rsidRPr="003E62F2">
        <w:rPr>
          <w:sz w:val="28"/>
          <w:szCs w:val="28"/>
          <w:lang w:val="kk-KZ"/>
        </w:rPr>
        <w:t>. Бұл аталған мүмкіндіктердің барлығы замануи білім берудің тиімді сипаттарын көрсетеді</w:t>
      </w:r>
      <w:r w:rsidRPr="003E62F2">
        <w:rPr>
          <w:sz w:val="28"/>
          <w:szCs w:val="28"/>
          <w:lang w:val="kk-KZ"/>
        </w:rPr>
        <w:t xml:space="preserve"> </w:t>
      </w:r>
      <w:r w:rsidR="00EB71DC" w:rsidRPr="003E62F2">
        <w:rPr>
          <w:sz w:val="28"/>
          <w:szCs w:val="28"/>
          <w:lang w:val="kk-KZ"/>
        </w:rPr>
        <w:t>[</w:t>
      </w:r>
      <w:r w:rsidR="00EF2874" w:rsidRPr="00EF2874">
        <w:rPr>
          <w:sz w:val="28"/>
          <w:szCs w:val="28"/>
          <w:lang w:val="kk-KZ"/>
        </w:rPr>
        <w:t>137</w:t>
      </w:r>
      <w:r w:rsidR="00EB71DC" w:rsidRPr="003E62F2">
        <w:rPr>
          <w:sz w:val="28"/>
          <w:szCs w:val="28"/>
          <w:lang w:val="kk-KZ"/>
        </w:rPr>
        <w:t>].</w:t>
      </w:r>
    </w:p>
    <w:p w14:paraId="0C2CC18A" w14:textId="5766D782" w:rsidR="00CE4A8C" w:rsidRPr="003E62F2" w:rsidRDefault="008C5F59" w:rsidP="0045188A">
      <w:pPr>
        <w:pStyle w:val="a5"/>
        <w:tabs>
          <w:tab w:val="left" w:pos="0"/>
        </w:tabs>
        <w:spacing w:after="0"/>
        <w:ind w:left="0" w:firstLine="567"/>
        <w:jc w:val="both"/>
        <w:rPr>
          <w:sz w:val="28"/>
          <w:szCs w:val="28"/>
          <w:lang w:val="kk-KZ"/>
        </w:rPr>
      </w:pPr>
      <w:r w:rsidRPr="003E62F2">
        <w:rPr>
          <w:sz w:val="28"/>
          <w:szCs w:val="28"/>
          <w:lang w:val="kk-KZ"/>
        </w:rPr>
        <w:t xml:space="preserve">Осы параграфта берілген талдаулар нәтижесінде біз  </w:t>
      </w:r>
      <w:r w:rsidR="003E34BD" w:rsidRPr="003E62F2">
        <w:rPr>
          <w:sz w:val="28"/>
          <w:szCs w:val="28"/>
          <w:lang w:val="kk-KZ"/>
        </w:rPr>
        <w:t>«</w:t>
      </w:r>
      <w:r w:rsidR="003E34BD" w:rsidRPr="006363C0">
        <w:rPr>
          <w:bCs/>
          <w:i/>
          <w:sz w:val="28"/>
          <w:szCs w:val="28"/>
          <w:lang w:val="kk-KZ"/>
        </w:rPr>
        <w:t>жаппай ашық онлайн курсы</w:t>
      </w:r>
      <w:r w:rsidR="00E378D9" w:rsidRPr="006363C0">
        <w:rPr>
          <w:bCs/>
          <w:i/>
          <w:sz w:val="28"/>
          <w:szCs w:val="28"/>
          <w:lang w:val="kk-KZ"/>
        </w:rPr>
        <w:t>н</w:t>
      </w:r>
      <w:r w:rsidR="003E34BD" w:rsidRPr="003E62F2">
        <w:rPr>
          <w:sz w:val="28"/>
          <w:szCs w:val="28"/>
          <w:lang w:val="kk-KZ"/>
        </w:rPr>
        <w:t xml:space="preserve"> </w:t>
      </w:r>
      <w:r w:rsidR="003E34BD" w:rsidRPr="006363C0">
        <w:rPr>
          <w:i/>
          <w:iCs/>
          <w:sz w:val="28"/>
          <w:szCs w:val="28"/>
          <w:lang w:val="kk-KZ"/>
        </w:rPr>
        <w:t xml:space="preserve">цифрлық, желілік технологиялардың жоғары мүмкіндіктеріне негізделген аса ауқымды аудиторияда мультимедиялық білім беру бағдарламасын </w:t>
      </w:r>
      <w:r w:rsidR="00E378D9" w:rsidRPr="006363C0">
        <w:rPr>
          <w:i/>
          <w:iCs/>
          <w:sz w:val="28"/>
          <w:szCs w:val="28"/>
          <w:lang w:val="kk-KZ"/>
        </w:rPr>
        <w:t xml:space="preserve">студенттерге </w:t>
      </w:r>
      <w:r w:rsidR="003E34BD" w:rsidRPr="006363C0">
        <w:rPr>
          <w:i/>
          <w:iCs/>
          <w:sz w:val="28"/>
          <w:szCs w:val="28"/>
          <w:lang w:val="kk-KZ"/>
        </w:rPr>
        <w:t>еркін игеруге мүмкіндік беретін онлайн курс</w:t>
      </w:r>
      <w:r w:rsidR="003E34BD" w:rsidRPr="003E62F2">
        <w:rPr>
          <w:i/>
          <w:sz w:val="28"/>
          <w:szCs w:val="28"/>
          <w:lang w:val="kk-KZ"/>
        </w:rPr>
        <w:t>»</w:t>
      </w:r>
      <w:r w:rsidR="003E34BD" w:rsidRPr="003E62F2">
        <w:rPr>
          <w:sz w:val="28"/>
          <w:szCs w:val="28"/>
          <w:lang w:val="kk-KZ"/>
        </w:rPr>
        <w:t xml:space="preserve"> </w:t>
      </w:r>
      <w:r w:rsidR="00EF2874" w:rsidRPr="00EF2874">
        <w:rPr>
          <w:sz w:val="28"/>
          <w:szCs w:val="28"/>
          <w:lang w:val="kk-KZ"/>
        </w:rPr>
        <w:t xml:space="preserve"> [</w:t>
      </w:r>
      <w:r w:rsidR="00FB775F" w:rsidRPr="003523B1">
        <w:rPr>
          <w:sz w:val="28"/>
          <w:szCs w:val="28"/>
          <w:lang w:val="kk-KZ"/>
        </w:rPr>
        <w:t>45</w:t>
      </w:r>
      <w:r w:rsidR="00EF2874" w:rsidRPr="00EF2874">
        <w:rPr>
          <w:sz w:val="28"/>
          <w:szCs w:val="28"/>
          <w:lang w:val="kk-KZ"/>
        </w:rPr>
        <w:t xml:space="preserve">] </w:t>
      </w:r>
      <w:r w:rsidR="003E34BD" w:rsidRPr="003E62F2">
        <w:rPr>
          <w:sz w:val="28"/>
          <w:szCs w:val="28"/>
          <w:lang w:val="kk-KZ"/>
        </w:rPr>
        <w:t>деп тұжырымдаймыз</w:t>
      </w:r>
      <w:r w:rsidR="00CE4A8C" w:rsidRPr="003E62F2">
        <w:rPr>
          <w:sz w:val="28"/>
          <w:szCs w:val="28"/>
          <w:lang w:val="kk-KZ"/>
        </w:rPr>
        <w:t>.</w:t>
      </w:r>
    </w:p>
    <w:p w14:paraId="1F846B56" w14:textId="1B4D2048" w:rsidR="003E34BD" w:rsidRPr="003E62F2" w:rsidRDefault="00CE4A8C" w:rsidP="0045188A">
      <w:pPr>
        <w:pStyle w:val="a5"/>
        <w:tabs>
          <w:tab w:val="left" w:pos="0"/>
        </w:tabs>
        <w:spacing w:after="0"/>
        <w:ind w:left="0" w:firstLine="567"/>
        <w:jc w:val="both"/>
        <w:rPr>
          <w:sz w:val="28"/>
          <w:szCs w:val="28"/>
          <w:lang w:val="kk-KZ"/>
        </w:rPr>
      </w:pPr>
      <w:r w:rsidRPr="003E62F2">
        <w:rPr>
          <w:sz w:val="28"/>
          <w:szCs w:val="28"/>
          <w:lang w:val="kk-KZ"/>
        </w:rPr>
        <w:t>ЖАОК-ның болашақ педагогтың цифрлық құзыреттілігін қалыптастыруда мүмкіндіктері жоғары. Ол туралы келесі 2</w:t>
      </w:r>
      <w:r w:rsidR="00E378D9">
        <w:rPr>
          <w:sz w:val="28"/>
          <w:szCs w:val="28"/>
          <w:lang w:val="kk-KZ"/>
        </w:rPr>
        <w:t>.</w:t>
      </w:r>
      <w:r w:rsidRPr="003E62F2">
        <w:rPr>
          <w:sz w:val="28"/>
          <w:szCs w:val="28"/>
          <w:lang w:val="kk-KZ"/>
        </w:rPr>
        <w:t xml:space="preserve">2 параграфында жан-жақты баяндалады.  </w:t>
      </w:r>
      <w:r w:rsidR="003E34BD" w:rsidRPr="003E62F2">
        <w:rPr>
          <w:sz w:val="28"/>
          <w:szCs w:val="28"/>
          <w:lang w:val="kk-KZ"/>
        </w:rPr>
        <w:t xml:space="preserve"> </w:t>
      </w:r>
    </w:p>
    <w:p w14:paraId="2433EC58" w14:textId="77777777" w:rsidR="00C03D7A" w:rsidRPr="003E62F2" w:rsidRDefault="00D06DB7" w:rsidP="0045188A">
      <w:pPr>
        <w:pStyle w:val="a5"/>
        <w:tabs>
          <w:tab w:val="left" w:pos="567"/>
          <w:tab w:val="left" w:pos="1276"/>
        </w:tabs>
        <w:spacing w:after="0"/>
        <w:ind w:left="0" w:firstLine="567"/>
        <w:jc w:val="both"/>
        <w:rPr>
          <w:sz w:val="28"/>
          <w:szCs w:val="28"/>
          <w:lang w:val="kk-KZ"/>
        </w:rPr>
      </w:pPr>
      <w:r w:rsidRPr="003E62F2">
        <w:rPr>
          <w:sz w:val="28"/>
          <w:szCs w:val="28"/>
          <w:lang w:val="kk-KZ"/>
        </w:rPr>
        <w:tab/>
      </w:r>
      <w:bookmarkEnd w:id="53"/>
      <w:r w:rsidR="00AA61F9" w:rsidRPr="003E62F2">
        <w:rPr>
          <w:sz w:val="28"/>
          <w:szCs w:val="28"/>
          <w:lang w:val="kk-KZ"/>
        </w:rPr>
        <w:t xml:space="preserve"> </w:t>
      </w:r>
    </w:p>
    <w:p w14:paraId="204883ED" w14:textId="77777777" w:rsidR="00C03D7A" w:rsidRPr="003E62F2" w:rsidRDefault="00A666F9" w:rsidP="0045188A">
      <w:pPr>
        <w:pStyle w:val="a5"/>
        <w:tabs>
          <w:tab w:val="left" w:pos="567"/>
          <w:tab w:val="left" w:pos="1276"/>
        </w:tabs>
        <w:spacing w:after="0"/>
        <w:ind w:left="0" w:firstLine="567"/>
        <w:jc w:val="both"/>
        <w:rPr>
          <w:b/>
          <w:bCs/>
          <w:sz w:val="28"/>
          <w:szCs w:val="28"/>
          <w:lang w:val="kk-KZ"/>
        </w:rPr>
      </w:pPr>
      <w:r w:rsidRPr="003E62F2">
        <w:rPr>
          <w:b/>
          <w:bCs/>
          <w:sz w:val="28"/>
          <w:szCs w:val="28"/>
          <w:lang w:val="kk-KZ"/>
        </w:rPr>
        <w:t>2.2 Жаппай ашық онлайн курстарының болашақ педагогтың цифрлық құзыреттілігін  қалыптастырудағы мүмкіндіктері</w:t>
      </w:r>
    </w:p>
    <w:p w14:paraId="402A8B0D" w14:textId="07606D48" w:rsidR="00C03D7A" w:rsidRPr="003E62F2" w:rsidRDefault="00052002" w:rsidP="00FA4DDA">
      <w:pPr>
        <w:pStyle w:val="a5"/>
        <w:tabs>
          <w:tab w:val="left" w:pos="567"/>
          <w:tab w:val="left" w:pos="1276"/>
        </w:tabs>
        <w:spacing w:after="0"/>
        <w:ind w:left="0" w:firstLine="567"/>
        <w:jc w:val="both"/>
        <w:rPr>
          <w:sz w:val="28"/>
          <w:szCs w:val="28"/>
          <w:lang w:val="kk-KZ"/>
        </w:rPr>
      </w:pPr>
      <w:r w:rsidRPr="003E62F2">
        <w:rPr>
          <w:sz w:val="28"/>
          <w:szCs w:val="28"/>
          <w:shd w:val="clear" w:color="auto" w:fill="FFFFFF"/>
          <w:lang w:val="kk-KZ"/>
        </w:rPr>
        <w:t xml:space="preserve"> </w:t>
      </w:r>
      <w:r w:rsidR="00460842" w:rsidRPr="003E62F2">
        <w:rPr>
          <w:sz w:val="28"/>
          <w:szCs w:val="28"/>
          <w:lang w:val="kk-KZ"/>
        </w:rPr>
        <w:t>ЖАОК</w:t>
      </w:r>
      <w:r w:rsidR="00C03D7A" w:rsidRPr="003E62F2">
        <w:rPr>
          <w:sz w:val="28"/>
          <w:szCs w:val="28"/>
          <w:lang w:val="kk-KZ"/>
        </w:rPr>
        <w:t>-ның болашақ педагогтың цифрлық құзыреттілігін қалыптастыру мүмкіндіктерін айқындау бары</w:t>
      </w:r>
      <w:r w:rsidR="00BE394E" w:rsidRPr="003E62F2">
        <w:rPr>
          <w:sz w:val="28"/>
          <w:szCs w:val="28"/>
          <w:lang w:val="kk-KZ"/>
        </w:rPr>
        <w:t>сы</w:t>
      </w:r>
      <w:r w:rsidR="00C03D7A" w:rsidRPr="003E62F2">
        <w:rPr>
          <w:sz w:val="28"/>
          <w:szCs w:val="28"/>
          <w:lang w:val="kk-KZ"/>
        </w:rPr>
        <w:t xml:space="preserve">на </w:t>
      </w:r>
      <w:r w:rsidR="00460842" w:rsidRPr="003E62F2">
        <w:rPr>
          <w:sz w:val="28"/>
          <w:szCs w:val="28"/>
          <w:lang w:val="kk-KZ"/>
        </w:rPr>
        <w:t xml:space="preserve"> 2019 жылы Пенсильвания </w:t>
      </w:r>
      <w:r w:rsidR="00FA4DDA">
        <w:rPr>
          <w:sz w:val="28"/>
          <w:szCs w:val="28"/>
          <w:lang w:val="kk-KZ"/>
        </w:rPr>
        <w:t>м</w:t>
      </w:r>
      <w:r w:rsidR="00460842" w:rsidRPr="003E62F2">
        <w:rPr>
          <w:sz w:val="28"/>
          <w:szCs w:val="28"/>
          <w:lang w:val="kk-KZ"/>
        </w:rPr>
        <w:t xml:space="preserve">емлекеттік </w:t>
      </w:r>
      <w:r w:rsidR="00FA4DDA">
        <w:rPr>
          <w:sz w:val="28"/>
          <w:szCs w:val="28"/>
          <w:lang w:val="kk-KZ"/>
        </w:rPr>
        <w:t>у</w:t>
      </w:r>
      <w:r w:rsidR="00460842" w:rsidRPr="003E62F2">
        <w:rPr>
          <w:sz w:val="28"/>
          <w:szCs w:val="28"/>
          <w:lang w:val="kk-KZ"/>
        </w:rPr>
        <w:t>ниверситеті</w:t>
      </w:r>
      <w:r w:rsidR="00BE394E" w:rsidRPr="003E62F2">
        <w:rPr>
          <w:sz w:val="28"/>
          <w:szCs w:val="28"/>
          <w:lang w:val="kk-KZ"/>
        </w:rPr>
        <w:t xml:space="preserve">нде тағлымдамада жүрген кезеңде шетелдік </w:t>
      </w:r>
      <w:r w:rsidR="00460842" w:rsidRPr="003E62F2">
        <w:rPr>
          <w:sz w:val="28"/>
          <w:szCs w:val="28"/>
          <w:lang w:val="kk-KZ"/>
        </w:rPr>
        <w:t xml:space="preserve"> зерттеулерге</w:t>
      </w:r>
      <w:r w:rsidR="00BE394E" w:rsidRPr="003E62F2">
        <w:rPr>
          <w:sz w:val="28"/>
          <w:szCs w:val="28"/>
          <w:lang w:val="kk-KZ"/>
        </w:rPr>
        <w:t>, соның ішінде</w:t>
      </w:r>
      <w:r w:rsidR="00460842" w:rsidRPr="003E62F2">
        <w:rPr>
          <w:sz w:val="28"/>
          <w:szCs w:val="28"/>
          <w:lang w:val="kk-KZ"/>
        </w:rPr>
        <w:t xml:space="preserve"> ЖАОК-ның </w:t>
      </w:r>
      <w:r w:rsidR="00BE394E" w:rsidRPr="003E62F2">
        <w:rPr>
          <w:sz w:val="28"/>
          <w:szCs w:val="28"/>
          <w:lang w:val="kk-KZ"/>
        </w:rPr>
        <w:t>ерекшеліктері қарастырылған</w:t>
      </w:r>
      <w:r w:rsidR="00460842" w:rsidRPr="003E62F2">
        <w:rPr>
          <w:sz w:val="28"/>
          <w:szCs w:val="28"/>
          <w:lang w:val="kk-KZ"/>
        </w:rPr>
        <w:t xml:space="preserve"> диссертациялық еңбектерде </w:t>
      </w:r>
      <w:r w:rsidR="00BE394E" w:rsidRPr="003E62F2">
        <w:rPr>
          <w:sz w:val="28"/>
          <w:szCs w:val="28"/>
          <w:lang w:val="kk-KZ"/>
        </w:rPr>
        <w:t>жасаған талдауымыздың нәтижелері орасан ықпал етті.</w:t>
      </w:r>
    </w:p>
    <w:p w14:paraId="14753347" w14:textId="0266A3E3" w:rsidR="00FA4DDA" w:rsidRPr="00FA4DDA" w:rsidRDefault="00460842" w:rsidP="00FA4DDA">
      <w:pPr>
        <w:pBdr>
          <w:bottom w:val="single" w:sz="4" w:space="5" w:color="FFFFFF"/>
        </w:pBdr>
        <w:tabs>
          <w:tab w:val="left" w:pos="567"/>
          <w:tab w:val="left" w:pos="1276"/>
        </w:tabs>
        <w:spacing w:after="0" w:line="240" w:lineRule="auto"/>
        <w:jc w:val="both"/>
        <w:rPr>
          <w:rFonts w:ascii="Times New Roman" w:hAnsi="Times New Roman" w:cs="Times New Roman"/>
          <w:sz w:val="28"/>
          <w:szCs w:val="28"/>
          <w:lang w:val="kk-KZ"/>
        </w:rPr>
      </w:pPr>
      <w:r w:rsidRPr="003324B5">
        <w:rPr>
          <w:rFonts w:ascii="Times New Roman" w:eastAsiaTheme="minorEastAsia" w:hAnsi="Times New Roman" w:cs="Times New Roman"/>
          <w:sz w:val="28"/>
          <w:szCs w:val="28"/>
          <w:lang w:val="kk-KZ"/>
        </w:rPr>
        <w:t>Олардың бірқатарына тоқталып өтсек, ЖАОК-ның дамуы мен әсерін R.Moe [1</w:t>
      </w:r>
      <w:r w:rsidR="00A1676B" w:rsidRPr="003324B5">
        <w:rPr>
          <w:rFonts w:ascii="Times New Roman" w:eastAsiaTheme="minorEastAsia" w:hAnsi="Times New Roman" w:cs="Times New Roman"/>
          <w:sz w:val="28"/>
          <w:szCs w:val="28"/>
          <w:lang w:val="kk-KZ"/>
        </w:rPr>
        <w:t>3</w:t>
      </w:r>
      <w:r w:rsidR="003523B1" w:rsidRPr="003523B1">
        <w:rPr>
          <w:rFonts w:ascii="Times New Roman" w:eastAsiaTheme="minorEastAsia" w:hAnsi="Times New Roman" w:cs="Times New Roman"/>
          <w:sz w:val="28"/>
          <w:szCs w:val="28"/>
          <w:lang w:val="kk-KZ"/>
        </w:rPr>
        <w:t>9</w:t>
      </w:r>
      <w:r w:rsidRPr="003324B5">
        <w:rPr>
          <w:rFonts w:ascii="Times New Roman" w:eastAsiaTheme="minorEastAsia" w:hAnsi="Times New Roman" w:cs="Times New Roman"/>
          <w:sz w:val="28"/>
          <w:szCs w:val="28"/>
          <w:lang w:val="kk-KZ"/>
        </w:rPr>
        <w:t>], дамушы елдердің ЖОО-да электронды  оқыту мен ЖАОК-ын дамытудың мүмкіндіктері мен кедергілерін D.Panzeri</w:t>
      </w:r>
      <w:r w:rsidR="003523B1" w:rsidRPr="003523B1">
        <w:rPr>
          <w:rFonts w:ascii="Times New Roman" w:eastAsiaTheme="minorEastAsia" w:hAnsi="Times New Roman" w:cs="Times New Roman"/>
          <w:sz w:val="28"/>
          <w:szCs w:val="28"/>
          <w:lang w:val="kk-KZ"/>
        </w:rPr>
        <w:t xml:space="preserve"> [140]</w:t>
      </w:r>
      <w:r w:rsidRPr="003324B5">
        <w:rPr>
          <w:rFonts w:ascii="Times New Roman" w:eastAsiaTheme="minorEastAsia" w:hAnsi="Times New Roman" w:cs="Times New Roman"/>
          <w:sz w:val="28"/>
          <w:szCs w:val="28"/>
          <w:lang w:val="kk-KZ"/>
        </w:rPr>
        <w:t>, ЖОО -да ЖАОК-ын дамытудың  қиындықтарын D.May [</w:t>
      </w:r>
      <w:r w:rsidR="003523B1" w:rsidRPr="003523B1">
        <w:rPr>
          <w:rFonts w:ascii="Times New Roman" w:eastAsiaTheme="minorEastAsia" w:hAnsi="Times New Roman" w:cs="Times New Roman"/>
          <w:sz w:val="28"/>
          <w:szCs w:val="28"/>
          <w:lang w:val="kk-KZ"/>
        </w:rPr>
        <w:t>141</w:t>
      </w:r>
      <w:r w:rsidRPr="003324B5">
        <w:rPr>
          <w:rFonts w:ascii="Times New Roman" w:eastAsiaTheme="minorEastAsia" w:hAnsi="Times New Roman" w:cs="Times New Roman"/>
          <w:sz w:val="28"/>
          <w:szCs w:val="28"/>
          <w:lang w:val="kk-KZ"/>
        </w:rPr>
        <w:t xml:space="preserve">], ЖАОК-ның танымға әсері мен </w:t>
      </w:r>
      <w:r w:rsidRPr="003324B5">
        <w:rPr>
          <w:rFonts w:ascii="Times New Roman" w:hAnsi="Times New Roman" w:cs="Times New Roman"/>
          <w:sz w:val="28"/>
          <w:szCs w:val="28"/>
          <w:lang w:val="kk-KZ"/>
        </w:rPr>
        <w:t xml:space="preserve">үйренушілердің уәждемелерін </w:t>
      </w:r>
      <w:r w:rsidRPr="003324B5">
        <w:rPr>
          <w:rFonts w:ascii="Times New Roman" w:eastAsiaTheme="minorEastAsia" w:hAnsi="Times New Roman" w:cs="Times New Roman"/>
          <w:sz w:val="28"/>
          <w:szCs w:val="28"/>
          <w:lang w:val="kk-KZ"/>
        </w:rPr>
        <w:t>R.Moore [1</w:t>
      </w:r>
      <w:r w:rsidR="003523B1" w:rsidRPr="003523B1">
        <w:rPr>
          <w:rFonts w:ascii="Times New Roman" w:eastAsiaTheme="minorEastAsia" w:hAnsi="Times New Roman" w:cs="Times New Roman"/>
          <w:sz w:val="28"/>
          <w:szCs w:val="28"/>
          <w:lang w:val="kk-KZ"/>
        </w:rPr>
        <w:t>42</w:t>
      </w:r>
      <w:r w:rsidRPr="003324B5">
        <w:rPr>
          <w:rFonts w:ascii="Times New Roman" w:eastAsiaTheme="minorEastAsia" w:hAnsi="Times New Roman" w:cs="Times New Roman"/>
          <w:sz w:val="28"/>
          <w:szCs w:val="28"/>
          <w:lang w:val="kk-KZ"/>
        </w:rPr>
        <w:t>], ЖАОК-ы бастамаларын академиялық басшыларға курсты жобалау, дамыту және жүзеге асыру бойынша факультет тәжірибесін зерттеуді R.Collins [</w:t>
      </w:r>
      <w:r w:rsidR="00A1676B" w:rsidRPr="003324B5">
        <w:rPr>
          <w:rFonts w:ascii="Times New Roman" w:eastAsiaTheme="minorEastAsia" w:hAnsi="Times New Roman" w:cs="Times New Roman"/>
          <w:sz w:val="28"/>
          <w:szCs w:val="28"/>
          <w:lang w:val="kk-KZ"/>
        </w:rPr>
        <w:t>1</w:t>
      </w:r>
      <w:r w:rsidR="003523B1" w:rsidRPr="003523B1">
        <w:rPr>
          <w:rFonts w:ascii="Times New Roman" w:eastAsiaTheme="minorEastAsia" w:hAnsi="Times New Roman" w:cs="Times New Roman"/>
          <w:sz w:val="28"/>
          <w:szCs w:val="28"/>
          <w:lang w:val="kk-KZ"/>
        </w:rPr>
        <w:t>43</w:t>
      </w:r>
      <w:r w:rsidRPr="003324B5">
        <w:rPr>
          <w:rFonts w:ascii="Times New Roman" w:eastAsiaTheme="minorEastAsia" w:hAnsi="Times New Roman" w:cs="Times New Roman"/>
          <w:sz w:val="28"/>
          <w:szCs w:val="28"/>
          <w:lang w:val="kk-KZ"/>
        </w:rPr>
        <w:t>], виртуальды оқыту кеңістігін дамыту мен ЖОО-да ЖАОК-ы үйренушілері қанағаттанушылығын өлшеу моделін M.Bryant</w:t>
      </w:r>
      <w:r w:rsidR="003523B1" w:rsidRPr="003523B1">
        <w:rPr>
          <w:rFonts w:ascii="Times New Roman" w:eastAsiaTheme="minorEastAsia" w:hAnsi="Times New Roman" w:cs="Times New Roman"/>
          <w:sz w:val="28"/>
          <w:szCs w:val="28"/>
          <w:lang w:val="kk-KZ"/>
        </w:rPr>
        <w:t xml:space="preserve"> </w:t>
      </w:r>
      <w:r w:rsidRPr="003324B5">
        <w:rPr>
          <w:rFonts w:ascii="Times New Roman" w:eastAsiaTheme="minorEastAsia" w:hAnsi="Times New Roman" w:cs="Times New Roman"/>
          <w:sz w:val="28"/>
          <w:szCs w:val="28"/>
          <w:lang w:val="kk-KZ"/>
        </w:rPr>
        <w:t>[1</w:t>
      </w:r>
      <w:r w:rsidR="003523B1" w:rsidRPr="003523B1">
        <w:rPr>
          <w:rFonts w:ascii="Times New Roman" w:eastAsiaTheme="minorEastAsia" w:hAnsi="Times New Roman" w:cs="Times New Roman"/>
          <w:sz w:val="28"/>
          <w:szCs w:val="28"/>
          <w:lang w:val="kk-KZ"/>
        </w:rPr>
        <w:t>44</w:t>
      </w:r>
      <w:r w:rsidRPr="003324B5">
        <w:rPr>
          <w:rFonts w:ascii="Times New Roman" w:eastAsiaTheme="minorEastAsia" w:hAnsi="Times New Roman" w:cs="Times New Roman"/>
          <w:sz w:val="28"/>
          <w:szCs w:val="28"/>
          <w:lang w:val="kk-KZ"/>
        </w:rPr>
        <w:t>], ауқымды оқытуда нұсқаушы немесе оқытушының тәжірибесін M.Kleinman [1</w:t>
      </w:r>
      <w:r w:rsidR="003523B1" w:rsidRPr="003523B1">
        <w:rPr>
          <w:rFonts w:ascii="Times New Roman" w:eastAsiaTheme="minorEastAsia" w:hAnsi="Times New Roman" w:cs="Times New Roman"/>
          <w:sz w:val="28"/>
          <w:szCs w:val="28"/>
          <w:lang w:val="kk-KZ"/>
        </w:rPr>
        <w:t>45</w:t>
      </w:r>
      <w:r w:rsidRPr="003324B5">
        <w:rPr>
          <w:rFonts w:ascii="Times New Roman" w:eastAsiaTheme="minorEastAsia" w:hAnsi="Times New Roman" w:cs="Times New Roman"/>
          <w:sz w:val="28"/>
          <w:szCs w:val="28"/>
          <w:lang w:val="kk-KZ"/>
        </w:rPr>
        <w:t xml:space="preserve">], Араб ЖАОК-да үйренушілердің курсты жалғастыру уәждемелерін </w:t>
      </w:r>
      <w:r w:rsidRPr="003324B5">
        <w:rPr>
          <w:rFonts w:ascii="Times New Roman" w:eastAsiaTheme="minorEastAsia" w:hAnsi="Times New Roman" w:cs="Times New Roman"/>
          <w:bCs/>
          <w:sz w:val="28"/>
          <w:szCs w:val="28"/>
          <w:lang w:val="kk-KZ"/>
        </w:rPr>
        <w:t xml:space="preserve">N.Hakami </w:t>
      </w:r>
      <w:r w:rsidRPr="003324B5">
        <w:rPr>
          <w:rFonts w:ascii="Times New Roman" w:eastAsiaTheme="minorEastAsia" w:hAnsi="Times New Roman" w:cs="Times New Roman"/>
          <w:sz w:val="28"/>
          <w:szCs w:val="28"/>
          <w:lang w:val="kk-KZ"/>
        </w:rPr>
        <w:t>[1</w:t>
      </w:r>
      <w:r w:rsidR="00A1676B" w:rsidRPr="003324B5">
        <w:rPr>
          <w:rFonts w:ascii="Times New Roman" w:eastAsiaTheme="minorEastAsia" w:hAnsi="Times New Roman" w:cs="Times New Roman"/>
          <w:sz w:val="28"/>
          <w:szCs w:val="28"/>
          <w:lang w:val="kk-KZ"/>
        </w:rPr>
        <w:t>4</w:t>
      </w:r>
      <w:r w:rsidR="003523B1" w:rsidRPr="003523B1">
        <w:rPr>
          <w:rFonts w:ascii="Times New Roman" w:eastAsiaTheme="minorEastAsia" w:hAnsi="Times New Roman" w:cs="Times New Roman"/>
          <w:sz w:val="28"/>
          <w:szCs w:val="28"/>
          <w:lang w:val="kk-KZ"/>
        </w:rPr>
        <w:t>6</w:t>
      </w:r>
      <w:r w:rsidRPr="003324B5">
        <w:rPr>
          <w:rFonts w:ascii="Times New Roman" w:eastAsiaTheme="minorEastAsia" w:hAnsi="Times New Roman" w:cs="Times New Roman"/>
          <w:sz w:val="28"/>
          <w:szCs w:val="28"/>
          <w:lang w:val="kk-KZ"/>
        </w:rPr>
        <w:t>]</w:t>
      </w:r>
      <w:r w:rsidRPr="003324B5">
        <w:rPr>
          <w:rFonts w:ascii="Times New Roman" w:eastAsiaTheme="minorEastAsia" w:hAnsi="Times New Roman" w:cs="Times New Roman"/>
          <w:bCs/>
          <w:sz w:val="28"/>
          <w:szCs w:val="28"/>
          <w:lang w:val="kk-KZ"/>
        </w:rPr>
        <w:t xml:space="preserve">, </w:t>
      </w:r>
      <w:r w:rsidRPr="003324B5">
        <w:rPr>
          <w:rFonts w:ascii="Times New Roman" w:eastAsiaTheme="minorEastAsia" w:hAnsi="Times New Roman" w:cs="Times New Roman"/>
          <w:sz w:val="28"/>
          <w:szCs w:val="28"/>
          <w:lang w:val="kk-KZ"/>
        </w:rPr>
        <w:t>ЖАОК-да оқытудың шарттары мен нұсқауларын  жақсартуды A.Fein [1</w:t>
      </w:r>
      <w:r w:rsidR="00A1676B" w:rsidRPr="003324B5">
        <w:rPr>
          <w:rFonts w:ascii="Times New Roman" w:eastAsiaTheme="minorEastAsia" w:hAnsi="Times New Roman" w:cs="Times New Roman"/>
          <w:sz w:val="28"/>
          <w:szCs w:val="28"/>
          <w:lang w:val="kk-KZ"/>
        </w:rPr>
        <w:t>4</w:t>
      </w:r>
      <w:r w:rsidR="003523B1" w:rsidRPr="003523B1">
        <w:rPr>
          <w:rFonts w:ascii="Times New Roman" w:eastAsiaTheme="minorEastAsia" w:hAnsi="Times New Roman" w:cs="Times New Roman"/>
          <w:sz w:val="28"/>
          <w:szCs w:val="28"/>
          <w:lang w:val="kk-KZ"/>
        </w:rPr>
        <w:t>7</w:t>
      </w:r>
      <w:r w:rsidRPr="003324B5">
        <w:rPr>
          <w:rFonts w:ascii="Times New Roman" w:eastAsiaTheme="minorEastAsia" w:hAnsi="Times New Roman" w:cs="Times New Roman"/>
          <w:sz w:val="28"/>
          <w:szCs w:val="28"/>
          <w:lang w:val="kk-KZ"/>
        </w:rPr>
        <w:t xml:space="preserve">], </w:t>
      </w:r>
      <w:r w:rsidRPr="003324B5">
        <w:rPr>
          <w:rFonts w:ascii="Times New Roman" w:hAnsi="Times New Roman" w:cs="Times New Roman"/>
          <w:sz w:val="28"/>
          <w:szCs w:val="28"/>
          <w:lang w:val="kk-KZ"/>
        </w:rPr>
        <w:t xml:space="preserve">элиталық университеттерде ерте қабылданған ЖАОК-ның  мақсаттары, ілгері жылжуы, құндылықтарын D. Kasabian </w:t>
      </w:r>
      <w:r w:rsidRPr="003324B5">
        <w:rPr>
          <w:rFonts w:ascii="Times New Roman" w:eastAsiaTheme="minorEastAsia" w:hAnsi="Times New Roman" w:cs="Times New Roman"/>
          <w:sz w:val="28"/>
          <w:szCs w:val="28"/>
          <w:lang w:val="kk-KZ"/>
        </w:rPr>
        <w:t>[1</w:t>
      </w:r>
      <w:r w:rsidR="00A1676B" w:rsidRPr="003324B5">
        <w:rPr>
          <w:rFonts w:ascii="Times New Roman" w:eastAsiaTheme="minorEastAsia" w:hAnsi="Times New Roman" w:cs="Times New Roman"/>
          <w:sz w:val="28"/>
          <w:szCs w:val="28"/>
          <w:lang w:val="kk-KZ"/>
        </w:rPr>
        <w:t>4</w:t>
      </w:r>
      <w:r w:rsidR="003523B1" w:rsidRPr="003523B1">
        <w:rPr>
          <w:rFonts w:ascii="Times New Roman" w:eastAsiaTheme="minorEastAsia" w:hAnsi="Times New Roman" w:cs="Times New Roman"/>
          <w:sz w:val="28"/>
          <w:szCs w:val="28"/>
          <w:lang w:val="kk-KZ"/>
        </w:rPr>
        <w:t>8</w:t>
      </w:r>
      <w:r w:rsidRPr="003324B5">
        <w:rPr>
          <w:rFonts w:ascii="Times New Roman" w:eastAsiaTheme="minorEastAsia" w:hAnsi="Times New Roman" w:cs="Times New Roman"/>
          <w:sz w:val="28"/>
          <w:szCs w:val="28"/>
          <w:lang w:val="kk-KZ"/>
        </w:rPr>
        <w:t>]</w:t>
      </w:r>
      <w:r w:rsidRPr="003324B5">
        <w:rPr>
          <w:rFonts w:ascii="Times New Roman" w:hAnsi="Times New Roman" w:cs="Times New Roman"/>
          <w:sz w:val="28"/>
          <w:szCs w:val="28"/>
          <w:lang w:val="kk-KZ"/>
        </w:rPr>
        <w:t xml:space="preserve">, </w:t>
      </w:r>
      <w:r w:rsidRPr="003324B5">
        <w:rPr>
          <w:rFonts w:ascii="Times New Roman" w:eastAsiaTheme="minorEastAsia" w:hAnsi="Times New Roman" w:cs="Times New Roman"/>
          <w:sz w:val="28"/>
          <w:szCs w:val="28"/>
          <w:lang w:val="kk-KZ"/>
        </w:rPr>
        <w:t xml:space="preserve">ашық онлайн курстар және Америкада жоғары білім беруде қолданбалы ғылымның өрлеуін </w:t>
      </w:r>
      <w:r w:rsidRPr="003324B5">
        <w:rPr>
          <w:rFonts w:ascii="Times New Roman" w:eastAsiaTheme="minorEastAsia" w:hAnsi="Times New Roman" w:cs="Times New Roman"/>
          <w:bCs/>
          <w:sz w:val="28"/>
          <w:szCs w:val="28"/>
          <w:lang w:val="kk-KZ"/>
        </w:rPr>
        <w:t xml:space="preserve"> </w:t>
      </w:r>
      <w:r w:rsidRPr="003324B5">
        <w:rPr>
          <w:rFonts w:ascii="Times New Roman" w:eastAsiaTheme="minorEastAsia" w:hAnsi="Times New Roman" w:cs="Times New Roman"/>
          <w:sz w:val="28"/>
          <w:szCs w:val="28"/>
          <w:lang w:val="kk-KZ"/>
        </w:rPr>
        <w:t>B.H.Gebre-Medhin [1</w:t>
      </w:r>
      <w:r w:rsidR="00A1676B" w:rsidRPr="003324B5">
        <w:rPr>
          <w:rFonts w:ascii="Times New Roman" w:eastAsiaTheme="minorEastAsia" w:hAnsi="Times New Roman" w:cs="Times New Roman"/>
          <w:sz w:val="28"/>
          <w:szCs w:val="28"/>
          <w:lang w:val="kk-KZ"/>
        </w:rPr>
        <w:t>4</w:t>
      </w:r>
      <w:r w:rsidR="003523B1" w:rsidRPr="003523B1">
        <w:rPr>
          <w:rFonts w:ascii="Times New Roman" w:eastAsiaTheme="minorEastAsia" w:hAnsi="Times New Roman" w:cs="Times New Roman"/>
          <w:sz w:val="28"/>
          <w:szCs w:val="28"/>
          <w:lang w:val="kk-KZ"/>
        </w:rPr>
        <w:t>9</w:t>
      </w:r>
      <w:r w:rsidRPr="003324B5">
        <w:rPr>
          <w:rFonts w:ascii="Times New Roman" w:eastAsiaTheme="minorEastAsia" w:hAnsi="Times New Roman" w:cs="Times New Roman"/>
          <w:sz w:val="28"/>
          <w:szCs w:val="28"/>
          <w:lang w:val="kk-KZ"/>
        </w:rPr>
        <w:t xml:space="preserve">],  </w:t>
      </w:r>
      <w:r w:rsidRPr="003324B5">
        <w:rPr>
          <w:rFonts w:ascii="Times New Roman" w:hAnsi="Times New Roman" w:cs="Times New Roman"/>
          <w:sz w:val="28"/>
          <w:szCs w:val="28"/>
          <w:lang w:val="kk-KZ"/>
        </w:rPr>
        <w:t xml:space="preserve"> ЖАОК-ды қоғамдық колледжге енгізуге қатысты оқытушылары арасындағы дискурсты J. Bartolomeo</w:t>
      </w:r>
      <w:r w:rsidRPr="003324B5">
        <w:rPr>
          <w:rFonts w:ascii="Times New Roman" w:eastAsiaTheme="minorEastAsia" w:hAnsi="Times New Roman" w:cs="Times New Roman"/>
          <w:bCs/>
          <w:sz w:val="28"/>
          <w:szCs w:val="28"/>
          <w:lang w:val="kk-KZ"/>
        </w:rPr>
        <w:t xml:space="preserve"> </w:t>
      </w:r>
      <w:r w:rsidR="003523B1" w:rsidRPr="003523B1">
        <w:rPr>
          <w:rFonts w:ascii="Times New Roman" w:eastAsiaTheme="minorEastAsia" w:hAnsi="Times New Roman" w:cs="Times New Roman"/>
          <w:bCs/>
          <w:sz w:val="28"/>
          <w:szCs w:val="28"/>
          <w:lang w:val="kk-KZ"/>
        </w:rPr>
        <w:t xml:space="preserve"> </w:t>
      </w:r>
      <w:r w:rsidR="003523B1" w:rsidRPr="004527D4">
        <w:rPr>
          <w:rFonts w:ascii="Times New Roman" w:eastAsiaTheme="minorEastAsia" w:hAnsi="Times New Roman" w:cs="Times New Roman"/>
          <w:bCs/>
          <w:sz w:val="28"/>
          <w:szCs w:val="28"/>
          <w:lang w:val="kk-KZ"/>
        </w:rPr>
        <w:t xml:space="preserve">[150] </w:t>
      </w:r>
      <w:r w:rsidRPr="003324B5">
        <w:rPr>
          <w:rFonts w:ascii="Times New Roman" w:eastAsiaTheme="minorEastAsia" w:hAnsi="Times New Roman" w:cs="Times New Roman"/>
          <w:bCs/>
          <w:sz w:val="28"/>
          <w:szCs w:val="28"/>
          <w:lang w:val="kk-KZ"/>
        </w:rPr>
        <w:t>қарастырған.</w:t>
      </w:r>
      <w:r w:rsidR="003324B5" w:rsidRPr="003324B5">
        <w:rPr>
          <w:rFonts w:ascii="Times New Roman" w:hAnsi="Times New Roman" w:cs="Times New Roman"/>
          <w:b/>
          <w:bCs/>
          <w:sz w:val="24"/>
          <w:szCs w:val="24"/>
          <w:lang w:val="kk-KZ"/>
        </w:rPr>
        <w:t xml:space="preserve"> </w:t>
      </w:r>
      <w:r w:rsidR="00FA4DDA">
        <w:rPr>
          <w:rFonts w:ascii="Times New Roman" w:hAnsi="Times New Roman" w:cs="Times New Roman"/>
          <w:sz w:val="28"/>
          <w:szCs w:val="28"/>
          <w:lang w:val="kk-KZ"/>
        </w:rPr>
        <w:t xml:space="preserve">Талдау жасалынған диссертациялар төменде кестеде берілді (Кесте </w:t>
      </w:r>
      <w:r w:rsidR="00FA4DDA" w:rsidRPr="00544340">
        <w:rPr>
          <w:rFonts w:ascii="Times New Roman" w:hAnsi="Times New Roman" w:cs="Times New Roman"/>
          <w:sz w:val="28"/>
          <w:szCs w:val="28"/>
          <w:lang w:val="kk-KZ"/>
        </w:rPr>
        <w:t>5</w:t>
      </w:r>
      <w:r w:rsidR="00FA4DDA">
        <w:rPr>
          <w:rFonts w:ascii="Times New Roman" w:hAnsi="Times New Roman" w:cs="Times New Roman"/>
          <w:sz w:val="28"/>
          <w:szCs w:val="28"/>
          <w:lang w:val="kk-KZ"/>
        </w:rPr>
        <w:t>).</w:t>
      </w:r>
    </w:p>
    <w:p w14:paraId="0CCBD2E1" w14:textId="77777777" w:rsidR="00FA4DDA" w:rsidRDefault="00FA4DDA" w:rsidP="00FA4DDA">
      <w:pPr>
        <w:pBdr>
          <w:bottom w:val="single" w:sz="4" w:space="5" w:color="FFFFFF"/>
        </w:pBdr>
        <w:tabs>
          <w:tab w:val="left" w:pos="567"/>
          <w:tab w:val="left" w:pos="1276"/>
        </w:tabs>
        <w:spacing w:after="0" w:line="240" w:lineRule="auto"/>
        <w:jc w:val="both"/>
        <w:rPr>
          <w:rFonts w:ascii="Times New Roman" w:hAnsi="Times New Roman" w:cs="Times New Roman"/>
          <w:b/>
          <w:bCs/>
          <w:sz w:val="24"/>
          <w:szCs w:val="24"/>
          <w:lang w:val="kk-KZ"/>
        </w:rPr>
      </w:pPr>
    </w:p>
    <w:p w14:paraId="42595A43" w14:textId="070113E1" w:rsidR="003324B5" w:rsidRPr="00FA4DDA" w:rsidRDefault="00FA4DDA" w:rsidP="00FA4DDA">
      <w:pPr>
        <w:pBdr>
          <w:bottom w:val="single" w:sz="4" w:space="5" w:color="FFFFFF"/>
        </w:pBdr>
        <w:tabs>
          <w:tab w:val="left" w:pos="567"/>
          <w:tab w:val="left" w:pos="1276"/>
        </w:tabs>
        <w:spacing w:after="0" w:line="240" w:lineRule="auto"/>
        <w:jc w:val="both"/>
        <w:rPr>
          <w:rFonts w:ascii="Times New Roman" w:eastAsia="Times New Roman" w:hAnsi="Times New Roman" w:cs="Times New Roman"/>
          <w:sz w:val="28"/>
          <w:szCs w:val="28"/>
          <w:lang w:val="kk-KZ" w:eastAsia="ru-RU"/>
        </w:rPr>
      </w:pPr>
      <w:r w:rsidRPr="003E62F2">
        <w:rPr>
          <w:rFonts w:ascii="Times New Roman" w:hAnsi="Times New Roman" w:cs="Times New Roman"/>
          <w:sz w:val="28"/>
          <w:szCs w:val="28"/>
          <w:lang w:val="kk-KZ"/>
        </w:rPr>
        <w:t xml:space="preserve">Кесте </w:t>
      </w:r>
      <w:r w:rsidRPr="00FA4DDA">
        <w:rPr>
          <w:rFonts w:ascii="Times New Roman" w:hAnsi="Times New Roman" w:cs="Times New Roman"/>
          <w:sz w:val="28"/>
          <w:szCs w:val="28"/>
          <w:lang w:val="kk-KZ"/>
        </w:rPr>
        <w:t>5</w:t>
      </w:r>
      <w:r w:rsidRPr="003E62F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324B5" w:rsidRPr="00FA4DDA">
        <w:rPr>
          <w:rFonts w:ascii="Times New Roman" w:hAnsi="Times New Roman" w:cs="Times New Roman"/>
          <w:sz w:val="28"/>
          <w:szCs w:val="28"/>
          <w:lang w:val="kk-KZ"/>
        </w:rPr>
        <w:t xml:space="preserve">Жаппай ашық онлайн курстары туралы </w:t>
      </w:r>
      <w:r>
        <w:rPr>
          <w:rFonts w:ascii="Times New Roman" w:hAnsi="Times New Roman" w:cs="Times New Roman"/>
          <w:sz w:val="28"/>
          <w:szCs w:val="28"/>
          <w:lang w:val="kk-KZ"/>
        </w:rPr>
        <w:t xml:space="preserve">талдау жасалынған </w:t>
      </w:r>
      <w:r w:rsidR="003324B5" w:rsidRPr="00FA4DDA">
        <w:rPr>
          <w:rFonts w:ascii="Times New Roman" w:hAnsi="Times New Roman" w:cs="Times New Roman"/>
          <w:sz w:val="28"/>
          <w:szCs w:val="28"/>
          <w:lang w:val="kk-KZ"/>
        </w:rPr>
        <w:t>шетелдік диссертациялар</w:t>
      </w:r>
      <w:r>
        <w:rPr>
          <w:rFonts w:ascii="Times New Roman" w:hAnsi="Times New Roman" w:cs="Times New Roman"/>
          <w:sz w:val="28"/>
          <w:szCs w:val="28"/>
          <w:lang w:val="kk-KZ"/>
        </w:rPr>
        <w:t xml:space="preserve"> тізімі</w:t>
      </w:r>
    </w:p>
    <w:tbl>
      <w:tblPr>
        <w:tblStyle w:val="6"/>
        <w:tblW w:w="9776" w:type="dxa"/>
        <w:tblLayout w:type="fixed"/>
        <w:tblLook w:val="04A0" w:firstRow="1" w:lastRow="0" w:firstColumn="1" w:lastColumn="0" w:noHBand="0" w:noVBand="1"/>
      </w:tblPr>
      <w:tblGrid>
        <w:gridCol w:w="562"/>
        <w:gridCol w:w="1701"/>
        <w:gridCol w:w="4253"/>
        <w:gridCol w:w="3260"/>
      </w:tblGrid>
      <w:tr w:rsidR="003324B5" w:rsidRPr="003324B5" w14:paraId="0470601A" w14:textId="77777777" w:rsidTr="00E85A7E">
        <w:tc>
          <w:tcPr>
            <w:tcW w:w="562" w:type="dxa"/>
          </w:tcPr>
          <w:p w14:paraId="78E88AC9" w14:textId="77777777" w:rsidR="003324B5" w:rsidRPr="003324B5" w:rsidRDefault="003324B5" w:rsidP="003324B5">
            <w:pPr>
              <w:rPr>
                <w:rFonts w:ascii="Times New Roman" w:hAnsi="Times New Roman" w:cs="Times New Roman"/>
                <w:b/>
                <w:bCs/>
                <w:sz w:val="24"/>
                <w:szCs w:val="24"/>
              </w:rPr>
            </w:pPr>
            <w:r w:rsidRPr="003324B5">
              <w:rPr>
                <w:rFonts w:ascii="Times New Roman" w:hAnsi="Times New Roman" w:cs="Times New Roman"/>
                <w:b/>
                <w:bCs/>
                <w:sz w:val="24"/>
                <w:szCs w:val="24"/>
              </w:rPr>
              <w:t>№</w:t>
            </w:r>
          </w:p>
        </w:tc>
        <w:tc>
          <w:tcPr>
            <w:tcW w:w="1701" w:type="dxa"/>
          </w:tcPr>
          <w:p w14:paraId="0C21480B" w14:textId="01642A7E" w:rsidR="003324B5" w:rsidRPr="003324B5" w:rsidRDefault="00E87D3D" w:rsidP="00077129">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Автордың а</w:t>
            </w:r>
            <w:r w:rsidR="003324B5" w:rsidRPr="003324B5">
              <w:rPr>
                <w:rFonts w:ascii="Times New Roman" w:hAnsi="Times New Roman" w:cs="Times New Roman"/>
                <w:b/>
                <w:bCs/>
                <w:sz w:val="24"/>
                <w:szCs w:val="24"/>
                <w:lang w:val="kk-KZ"/>
              </w:rPr>
              <w:t>ты</w:t>
            </w:r>
            <w:r w:rsidR="003324B5" w:rsidRPr="003324B5">
              <w:rPr>
                <w:rFonts w:ascii="Times New Roman" w:hAnsi="Times New Roman" w:cs="Times New Roman"/>
                <w:b/>
                <w:bCs/>
                <w:sz w:val="24"/>
                <w:szCs w:val="24"/>
              </w:rPr>
              <w:t>-</w:t>
            </w:r>
            <w:r w:rsidR="003324B5" w:rsidRPr="003324B5">
              <w:rPr>
                <w:rFonts w:ascii="Times New Roman" w:hAnsi="Times New Roman" w:cs="Times New Roman"/>
                <w:b/>
                <w:bCs/>
                <w:sz w:val="24"/>
                <w:szCs w:val="24"/>
                <w:lang w:val="kk-KZ"/>
              </w:rPr>
              <w:t>жөні</w:t>
            </w:r>
          </w:p>
        </w:tc>
        <w:tc>
          <w:tcPr>
            <w:tcW w:w="4253" w:type="dxa"/>
          </w:tcPr>
          <w:p w14:paraId="73D58DC2" w14:textId="77777777" w:rsidR="003324B5" w:rsidRPr="003324B5" w:rsidRDefault="003324B5" w:rsidP="00077129">
            <w:pPr>
              <w:jc w:val="center"/>
              <w:rPr>
                <w:rFonts w:ascii="Times New Roman" w:hAnsi="Times New Roman" w:cs="Times New Roman"/>
                <w:b/>
                <w:bCs/>
                <w:sz w:val="24"/>
                <w:szCs w:val="24"/>
                <w:lang w:val="kk-KZ"/>
              </w:rPr>
            </w:pPr>
            <w:r w:rsidRPr="003324B5">
              <w:rPr>
                <w:rFonts w:ascii="Times New Roman" w:hAnsi="Times New Roman" w:cs="Times New Roman"/>
                <w:b/>
                <w:bCs/>
                <w:sz w:val="24"/>
                <w:szCs w:val="24"/>
                <w:lang w:val="kk-KZ"/>
              </w:rPr>
              <w:t>Диссертация тақырыбы</w:t>
            </w:r>
          </w:p>
        </w:tc>
        <w:tc>
          <w:tcPr>
            <w:tcW w:w="3260" w:type="dxa"/>
          </w:tcPr>
          <w:p w14:paraId="62AC3B6B" w14:textId="77777777" w:rsidR="003324B5" w:rsidRPr="003324B5" w:rsidRDefault="003324B5" w:rsidP="00077129">
            <w:pPr>
              <w:jc w:val="center"/>
              <w:rPr>
                <w:rFonts w:ascii="Times New Roman" w:hAnsi="Times New Roman" w:cs="Times New Roman"/>
                <w:b/>
                <w:bCs/>
                <w:sz w:val="24"/>
                <w:szCs w:val="24"/>
                <w:lang w:val="kk-KZ"/>
              </w:rPr>
            </w:pPr>
            <w:r w:rsidRPr="003324B5">
              <w:rPr>
                <w:rFonts w:ascii="Times New Roman" w:hAnsi="Times New Roman" w:cs="Times New Roman"/>
                <w:b/>
                <w:bCs/>
                <w:sz w:val="24"/>
                <w:szCs w:val="24"/>
                <w:lang w:val="kk-KZ"/>
              </w:rPr>
              <w:t>Қорғалған жері</w:t>
            </w:r>
          </w:p>
        </w:tc>
      </w:tr>
      <w:tr w:rsidR="003324B5" w:rsidRPr="00635EA5" w14:paraId="01BF708A" w14:textId="77777777" w:rsidTr="00E85A7E">
        <w:tc>
          <w:tcPr>
            <w:tcW w:w="562" w:type="dxa"/>
          </w:tcPr>
          <w:p w14:paraId="66236BF5" w14:textId="77777777" w:rsidR="003324B5" w:rsidRPr="003324B5" w:rsidRDefault="003324B5" w:rsidP="003324B5">
            <w:pPr>
              <w:rPr>
                <w:rFonts w:ascii="Times New Roman" w:hAnsi="Times New Roman" w:cs="Times New Roman"/>
                <w:sz w:val="24"/>
                <w:szCs w:val="24"/>
              </w:rPr>
            </w:pPr>
            <w:r w:rsidRPr="003324B5">
              <w:rPr>
                <w:rFonts w:ascii="Times New Roman" w:hAnsi="Times New Roman" w:cs="Times New Roman"/>
                <w:sz w:val="24"/>
                <w:szCs w:val="24"/>
              </w:rPr>
              <w:t>1</w:t>
            </w:r>
          </w:p>
        </w:tc>
        <w:tc>
          <w:tcPr>
            <w:tcW w:w="1701" w:type="dxa"/>
          </w:tcPr>
          <w:p w14:paraId="77F17DC7"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 xml:space="preserve">F. </w:t>
            </w:r>
            <w:proofErr w:type="spellStart"/>
            <w:r w:rsidRPr="003324B5">
              <w:rPr>
                <w:rFonts w:ascii="Times New Roman" w:hAnsi="Times New Roman" w:cs="Times New Roman"/>
                <w:sz w:val="24"/>
                <w:szCs w:val="24"/>
                <w:lang w:val="en-US"/>
              </w:rPr>
              <w:t>Bonafini</w:t>
            </w:r>
            <w:proofErr w:type="spellEnd"/>
          </w:p>
        </w:tc>
        <w:tc>
          <w:tcPr>
            <w:tcW w:w="4253" w:type="dxa"/>
          </w:tcPr>
          <w:p w14:paraId="06732B17" w14:textId="77777777" w:rsidR="003324B5" w:rsidRPr="003324B5" w:rsidRDefault="003324B5" w:rsidP="003324B5">
            <w:pPr>
              <w:jc w:val="both"/>
              <w:rPr>
                <w:rFonts w:ascii="Times New Roman" w:hAnsi="Times New Roman" w:cs="Times New Roman"/>
                <w:sz w:val="24"/>
                <w:szCs w:val="24"/>
                <w:lang w:val="kk-KZ"/>
              </w:rPr>
            </w:pPr>
            <w:r w:rsidRPr="003324B5">
              <w:rPr>
                <w:rFonts w:ascii="Times New Roman" w:hAnsi="Times New Roman" w:cs="Times New Roman"/>
                <w:sz w:val="24"/>
                <w:szCs w:val="24"/>
                <w:lang w:val="kk-KZ"/>
              </w:rPr>
              <w:t>Статистиканы оқытуға арналған жаппай ашық онлайн курсында кәсіби дамудың сипаттамасы мен мұғалімдердің өзара әрекеттесуі</w:t>
            </w:r>
          </w:p>
        </w:tc>
        <w:tc>
          <w:tcPr>
            <w:tcW w:w="3260" w:type="dxa"/>
          </w:tcPr>
          <w:p w14:paraId="0B48C522" w14:textId="77777777" w:rsidR="003324B5" w:rsidRPr="003324B5" w:rsidRDefault="003324B5" w:rsidP="003324B5">
            <w:pPr>
              <w:jc w:val="both"/>
              <w:rPr>
                <w:rFonts w:ascii="Times New Roman" w:hAnsi="Times New Roman" w:cs="Times New Roman"/>
                <w:sz w:val="24"/>
                <w:szCs w:val="24"/>
                <w:lang w:val="en-US"/>
              </w:rPr>
            </w:pPr>
            <w:r w:rsidRPr="003324B5">
              <w:rPr>
                <w:rFonts w:ascii="Times New Roman" w:hAnsi="Times New Roman" w:cs="Times New Roman"/>
                <w:sz w:val="24"/>
                <w:szCs w:val="24"/>
                <w:lang w:val="en-US"/>
              </w:rPr>
              <w:t>Graduate college of Education, Pennsylvania state university</w:t>
            </w:r>
            <w:r w:rsidRPr="003324B5">
              <w:rPr>
                <w:rFonts w:ascii="Times New Roman" w:hAnsi="Times New Roman" w:cs="Times New Roman"/>
                <w:sz w:val="24"/>
                <w:szCs w:val="24"/>
                <w:lang w:val="kk-KZ"/>
              </w:rPr>
              <w:t xml:space="preserve">, </w:t>
            </w:r>
            <w:r w:rsidRPr="003324B5">
              <w:rPr>
                <w:rFonts w:ascii="Times New Roman" w:hAnsi="Times New Roman" w:cs="Times New Roman"/>
                <w:sz w:val="24"/>
                <w:szCs w:val="24"/>
                <w:lang w:val="en-US"/>
              </w:rPr>
              <w:t>2018</w:t>
            </w:r>
          </w:p>
        </w:tc>
      </w:tr>
      <w:tr w:rsidR="003324B5" w:rsidRPr="00635EA5" w14:paraId="0F484E1A" w14:textId="77777777" w:rsidTr="00E85A7E">
        <w:tc>
          <w:tcPr>
            <w:tcW w:w="562" w:type="dxa"/>
          </w:tcPr>
          <w:p w14:paraId="284D00AD"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lastRenderedPageBreak/>
              <w:t>2</w:t>
            </w:r>
          </w:p>
        </w:tc>
        <w:tc>
          <w:tcPr>
            <w:tcW w:w="1701" w:type="dxa"/>
          </w:tcPr>
          <w:p w14:paraId="2D1FBC93"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R. Moe</w:t>
            </w:r>
          </w:p>
        </w:tc>
        <w:tc>
          <w:tcPr>
            <w:tcW w:w="4253" w:type="dxa"/>
          </w:tcPr>
          <w:p w14:paraId="35922813"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 xml:space="preserve">Жаппай ашық онлайн курстарының дамуы мен әсері  </w:t>
            </w:r>
          </w:p>
        </w:tc>
        <w:tc>
          <w:tcPr>
            <w:tcW w:w="3260" w:type="dxa"/>
          </w:tcPr>
          <w:p w14:paraId="43181E1E" w14:textId="77777777" w:rsidR="003324B5" w:rsidRPr="003324B5" w:rsidRDefault="003324B5" w:rsidP="003324B5">
            <w:pPr>
              <w:widowControl w:val="0"/>
              <w:autoSpaceDE w:val="0"/>
              <w:autoSpaceDN w:val="0"/>
              <w:ind w:firstLine="14"/>
              <w:jc w:val="both"/>
              <w:rPr>
                <w:rFonts w:ascii="Times New Roman" w:eastAsia="Times New Roman" w:hAnsi="Times New Roman" w:cs="Times New Roman"/>
                <w:sz w:val="24"/>
                <w:szCs w:val="24"/>
                <w:lang w:val="en-US"/>
              </w:rPr>
            </w:pPr>
            <w:r w:rsidRPr="003324B5">
              <w:rPr>
                <w:rFonts w:ascii="Times New Roman" w:eastAsia="Times New Roman" w:hAnsi="Times New Roman" w:cs="Times New Roman"/>
                <w:sz w:val="24"/>
                <w:szCs w:val="24"/>
                <w:lang w:val="en-US"/>
              </w:rPr>
              <w:t>Graduate school of Education &amp; Psychology, Pepperdine university, 2014</w:t>
            </w:r>
          </w:p>
        </w:tc>
      </w:tr>
      <w:tr w:rsidR="003324B5" w:rsidRPr="00635EA5" w14:paraId="2CAD49AB" w14:textId="77777777" w:rsidTr="00E85A7E">
        <w:tc>
          <w:tcPr>
            <w:tcW w:w="562" w:type="dxa"/>
          </w:tcPr>
          <w:p w14:paraId="63E8EFD1"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3</w:t>
            </w:r>
          </w:p>
        </w:tc>
        <w:tc>
          <w:tcPr>
            <w:tcW w:w="1701" w:type="dxa"/>
          </w:tcPr>
          <w:p w14:paraId="7A4523DA"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D. Panzeri</w:t>
            </w:r>
          </w:p>
        </w:tc>
        <w:tc>
          <w:tcPr>
            <w:tcW w:w="4253" w:type="dxa"/>
          </w:tcPr>
          <w:p w14:paraId="497D56DC"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 xml:space="preserve">Халықаралық даму: </w:t>
            </w:r>
            <w:r w:rsidRPr="003324B5">
              <w:rPr>
                <w:rFonts w:ascii="Times New Roman" w:eastAsiaTheme="minorEastAsia" w:hAnsi="Times New Roman" w:cs="Times New Roman"/>
                <w:sz w:val="24"/>
                <w:szCs w:val="24"/>
                <w:lang w:val="kk-KZ" w:eastAsia="ru-RU"/>
              </w:rPr>
              <w:t>дамушы елдердің жоғары оқу орындарын</w:t>
            </w:r>
            <w:r w:rsidRPr="003324B5">
              <w:rPr>
                <w:rFonts w:ascii="Times New Roman" w:eastAsiaTheme="minorEastAsia" w:hAnsi="Times New Roman" w:cs="Times New Roman"/>
                <w:sz w:val="24"/>
                <w:szCs w:val="24"/>
                <w:lang w:val="en-US" w:eastAsia="ru-RU"/>
              </w:rPr>
              <w:t>-</w:t>
            </w:r>
            <w:r w:rsidRPr="003324B5">
              <w:rPr>
                <w:rFonts w:ascii="Times New Roman" w:eastAsiaTheme="minorEastAsia" w:hAnsi="Times New Roman" w:cs="Times New Roman"/>
                <w:sz w:val="24"/>
                <w:szCs w:val="24"/>
                <w:lang w:val="kk-KZ" w:eastAsia="ru-RU"/>
              </w:rPr>
              <w:t>да электронды  оқыту мен жаппай ашық онлайн курстарын дамытудың мүмкіндіктері мен кедергілері</w:t>
            </w:r>
          </w:p>
        </w:tc>
        <w:tc>
          <w:tcPr>
            <w:tcW w:w="3260" w:type="dxa"/>
          </w:tcPr>
          <w:p w14:paraId="687A08B7" w14:textId="77777777" w:rsidR="003324B5" w:rsidRPr="003324B5" w:rsidRDefault="003324B5" w:rsidP="003324B5">
            <w:pPr>
              <w:jc w:val="both"/>
              <w:rPr>
                <w:rFonts w:ascii="Times New Roman" w:hAnsi="Times New Roman" w:cs="Times New Roman"/>
                <w:sz w:val="24"/>
                <w:szCs w:val="24"/>
                <w:lang w:val="en-US"/>
              </w:rPr>
            </w:pPr>
            <w:r w:rsidRPr="003324B5">
              <w:rPr>
                <w:rFonts w:ascii="Times New Roman" w:hAnsi="Times New Roman" w:cs="Times New Roman"/>
                <w:sz w:val="24"/>
                <w:szCs w:val="24"/>
                <w:lang w:val="en-US"/>
              </w:rPr>
              <w:t>College of Arts &amp; Sciences, Webster University, Geneva, Switzerland, 2017</w:t>
            </w:r>
          </w:p>
        </w:tc>
      </w:tr>
      <w:tr w:rsidR="003324B5" w:rsidRPr="00635EA5" w14:paraId="6F3D73C4" w14:textId="77777777" w:rsidTr="00E85A7E">
        <w:tc>
          <w:tcPr>
            <w:tcW w:w="562" w:type="dxa"/>
          </w:tcPr>
          <w:p w14:paraId="0EF00243"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4</w:t>
            </w:r>
          </w:p>
        </w:tc>
        <w:tc>
          <w:tcPr>
            <w:tcW w:w="1701" w:type="dxa"/>
          </w:tcPr>
          <w:p w14:paraId="28936F5A"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D. May</w:t>
            </w:r>
          </w:p>
        </w:tc>
        <w:tc>
          <w:tcPr>
            <w:tcW w:w="4253" w:type="dxa"/>
          </w:tcPr>
          <w:p w14:paraId="3B238D36"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Жоғары оқу орындарында жаппай ашық онлайн курстарын дамытудың кедергілері</w:t>
            </w:r>
          </w:p>
        </w:tc>
        <w:tc>
          <w:tcPr>
            <w:tcW w:w="3260" w:type="dxa"/>
          </w:tcPr>
          <w:p w14:paraId="5DED2F53"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Graduate school of Education &amp; Psychology, Pepperdine university, 2018</w:t>
            </w:r>
          </w:p>
        </w:tc>
      </w:tr>
      <w:tr w:rsidR="003324B5" w:rsidRPr="00635EA5" w14:paraId="1C21A832" w14:textId="77777777" w:rsidTr="00E85A7E">
        <w:tc>
          <w:tcPr>
            <w:tcW w:w="562" w:type="dxa"/>
          </w:tcPr>
          <w:p w14:paraId="238F26A2"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5</w:t>
            </w:r>
          </w:p>
        </w:tc>
        <w:tc>
          <w:tcPr>
            <w:tcW w:w="1701" w:type="dxa"/>
          </w:tcPr>
          <w:p w14:paraId="45C9D537"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R. Moore</w:t>
            </w:r>
          </w:p>
        </w:tc>
        <w:tc>
          <w:tcPr>
            <w:tcW w:w="4253" w:type="dxa"/>
          </w:tcPr>
          <w:p w14:paraId="6B0579F1"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Танымдық қатысуды көрсетуге жаппай ашық онлайн курсының әсерін зерттеу</w:t>
            </w:r>
          </w:p>
        </w:tc>
        <w:tc>
          <w:tcPr>
            <w:tcW w:w="3260" w:type="dxa"/>
          </w:tcPr>
          <w:p w14:paraId="4C240005" w14:textId="77777777" w:rsidR="003324B5" w:rsidRPr="003324B5" w:rsidRDefault="003324B5" w:rsidP="003324B5">
            <w:pPr>
              <w:jc w:val="both"/>
              <w:rPr>
                <w:rFonts w:ascii="Times New Roman" w:hAnsi="Times New Roman" w:cs="Times New Roman"/>
                <w:sz w:val="24"/>
                <w:szCs w:val="24"/>
                <w:lang w:val="en-US"/>
              </w:rPr>
            </w:pPr>
            <w:r w:rsidRPr="003324B5">
              <w:rPr>
                <w:rFonts w:ascii="Times New Roman" w:hAnsi="Times New Roman" w:cs="Times New Roman"/>
                <w:sz w:val="24"/>
                <w:szCs w:val="24"/>
                <w:lang w:val="en-US"/>
              </w:rPr>
              <w:t>North Carolina State University, Graduate Faculty, 2018</w:t>
            </w:r>
          </w:p>
        </w:tc>
      </w:tr>
      <w:tr w:rsidR="003324B5" w:rsidRPr="00635EA5" w14:paraId="0AFD4964" w14:textId="77777777" w:rsidTr="00E85A7E">
        <w:tc>
          <w:tcPr>
            <w:tcW w:w="562" w:type="dxa"/>
          </w:tcPr>
          <w:p w14:paraId="523E3A9D"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6</w:t>
            </w:r>
          </w:p>
        </w:tc>
        <w:tc>
          <w:tcPr>
            <w:tcW w:w="1701" w:type="dxa"/>
          </w:tcPr>
          <w:p w14:paraId="385B7892"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R. Collins</w:t>
            </w:r>
          </w:p>
        </w:tc>
        <w:tc>
          <w:tcPr>
            <w:tcW w:w="4253" w:type="dxa"/>
          </w:tcPr>
          <w:p w14:paraId="282D4338" w14:textId="77777777" w:rsidR="003324B5" w:rsidRPr="003324B5" w:rsidRDefault="003324B5" w:rsidP="003324B5">
            <w:pPr>
              <w:jc w:val="both"/>
              <w:rPr>
                <w:rFonts w:ascii="Times New Roman" w:hAnsi="Times New Roman" w:cs="Times New Roman"/>
                <w:sz w:val="24"/>
                <w:szCs w:val="24"/>
                <w:lang w:val="kk-KZ"/>
              </w:rPr>
            </w:pPr>
            <w:r w:rsidRPr="003324B5">
              <w:rPr>
                <w:rFonts w:ascii="Times New Roman" w:eastAsiaTheme="minorEastAsia" w:hAnsi="Times New Roman" w:cs="Times New Roman"/>
                <w:sz w:val="24"/>
                <w:szCs w:val="24"/>
                <w:lang w:val="kk-KZ" w:eastAsia="ru-RU"/>
              </w:rPr>
              <w:t>Жаппай ашық онлайн курстары бастамаларын академиялық көшбасшыларға жеткізуде курсты жобалау, дамыту және жүзеге асыру бойынша факультет тәжірибесін зерттеу</w:t>
            </w:r>
          </w:p>
        </w:tc>
        <w:tc>
          <w:tcPr>
            <w:tcW w:w="3260" w:type="dxa"/>
          </w:tcPr>
          <w:p w14:paraId="6B788E70"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Educational Leadership Program of the Tift College of Education, Mercer University, Atlanta, GA 2017</w:t>
            </w:r>
          </w:p>
        </w:tc>
      </w:tr>
      <w:tr w:rsidR="003324B5" w:rsidRPr="00635EA5" w14:paraId="53EF3BEF" w14:textId="77777777" w:rsidTr="00E85A7E">
        <w:trPr>
          <w:trHeight w:val="770"/>
        </w:trPr>
        <w:tc>
          <w:tcPr>
            <w:tcW w:w="562" w:type="dxa"/>
          </w:tcPr>
          <w:p w14:paraId="31F5279E"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7</w:t>
            </w:r>
          </w:p>
        </w:tc>
        <w:tc>
          <w:tcPr>
            <w:tcW w:w="1701" w:type="dxa"/>
          </w:tcPr>
          <w:p w14:paraId="24FDAB45" w14:textId="77777777" w:rsidR="003324B5" w:rsidRPr="003324B5" w:rsidRDefault="003324B5" w:rsidP="003324B5">
            <w:pPr>
              <w:rPr>
                <w:rFonts w:ascii="Times New Roman" w:hAnsi="Times New Roman" w:cs="Times New Roman"/>
                <w:sz w:val="24"/>
                <w:szCs w:val="24"/>
                <w:lang w:val="en-US"/>
              </w:rPr>
            </w:pPr>
            <w:proofErr w:type="spellStart"/>
            <w:r w:rsidRPr="003324B5">
              <w:rPr>
                <w:rFonts w:ascii="Times New Roman" w:hAnsi="Times New Roman" w:cs="Times New Roman"/>
                <w:sz w:val="24"/>
                <w:szCs w:val="24"/>
                <w:lang w:val="en-US"/>
              </w:rPr>
              <w:t>M.Bryant</w:t>
            </w:r>
            <w:proofErr w:type="spellEnd"/>
          </w:p>
        </w:tc>
        <w:tc>
          <w:tcPr>
            <w:tcW w:w="4253" w:type="dxa"/>
          </w:tcPr>
          <w:p w14:paraId="32A04BDC" w14:textId="77777777" w:rsidR="003324B5" w:rsidRPr="003324B5" w:rsidRDefault="003324B5" w:rsidP="003324B5">
            <w:pPr>
              <w:jc w:val="both"/>
              <w:rPr>
                <w:rFonts w:ascii="Times New Roman" w:hAnsi="Times New Roman" w:cs="Times New Roman"/>
                <w:sz w:val="24"/>
                <w:szCs w:val="24"/>
                <w:lang w:val="kk-KZ"/>
              </w:rPr>
            </w:pPr>
            <w:r w:rsidRPr="003324B5">
              <w:rPr>
                <w:rFonts w:ascii="Times New Roman" w:eastAsiaTheme="minorEastAsia" w:hAnsi="Times New Roman" w:cs="Times New Roman"/>
                <w:sz w:val="24"/>
                <w:szCs w:val="24"/>
                <w:lang w:val="kk-KZ" w:eastAsia="ru-RU"/>
              </w:rPr>
              <w:t>Виртуальды оқыту кеңістігін дамыту мен ЖОО-да ЖАОК-ы үйренушілері қанағаттанушылығын өлшеу моделі</w:t>
            </w:r>
          </w:p>
        </w:tc>
        <w:tc>
          <w:tcPr>
            <w:tcW w:w="3260" w:type="dxa"/>
          </w:tcPr>
          <w:p w14:paraId="4A8B0FF0"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 xml:space="preserve">Graduate Faculty of the University of Louisiana, 2017 </w:t>
            </w:r>
          </w:p>
        </w:tc>
      </w:tr>
      <w:tr w:rsidR="003324B5" w:rsidRPr="003324B5" w14:paraId="4070D997" w14:textId="77777777" w:rsidTr="00E85A7E">
        <w:tc>
          <w:tcPr>
            <w:tcW w:w="562" w:type="dxa"/>
          </w:tcPr>
          <w:p w14:paraId="1BDB202F"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8</w:t>
            </w:r>
          </w:p>
        </w:tc>
        <w:tc>
          <w:tcPr>
            <w:tcW w:w="1701" w:type="dxa"/>
          </w:tcPr>
          <w:p w14:paraId="406E752E" w14:textId="77777777" w:rsidR="003324B5" w:rsidRPr="003324B5" w:rsidRDefault="003324B5" w:rsidP="003324B5">
            <w:pPr>
              <w:rPr>
                <w:rFonts w:ascii="Times New Roman" w:hAnsi="Times New Roman" w:cs="Times New Roman"/>
                <w:sz w:val="24"/>
                <w:szCs w:val="24"/>
                <w:lang w:val="en-US"/>
              </w:rPr>
            </w:pPr>
            <w:proofErr w:type="spellStart"/>
            <w:r w:rsidRPr="003324B5">
              <w:rPr>
                <w:rFonts w:ascii="Times New Roman" w:hAnsi="Times New Roman" w:cs="Times New Roman"/>
                <w:sz w:val="24"/>
                <w:szCs w:val="24"/>
                <w:lang w:val="en-US"/>
              </w:rPr>
              <w:t>M.Kleinman</w:t>
            </w:r>
            <w:proofErr w:type="spellEnd"/>
          </w:p>
        </w:tc>
        <w:tc>
          <w:tcPr>
            <w:tcW w:w="4253" w:type="dxa"/>
          </w:tcPr>
          <w:p w14:paraId="689231D6" w14:textId="77777777" w:rsidR="003324B5" w:rsidRPr="003324B5" w:rsidRDefault="003324B5" w:rsidP="003324B5">
            <w:pPr>
              <w:jc w:val="both"/>
              <w:rPr>
                <w:rFonts w:ascii="Times New Roman" w:hAnsi="Times New Roman" w:cs="Times New Roman"/>
                <w:sz w:val="24"/>
                <w:szCs w:val="24"/>
                <w:lang w:val="kk-KZ"/>
              </w:rPr>
            </w:pPr>
            <w:r w:rsidRPr="003324B5">
              <w:rPr>
                <w:rFonts w:ascii="Times New Roman" w:eastAsiaTheme="minorEastAsia" w:hAnsi="Times New Roman" w:cs="Times New Roman"/>
                <w:sz w:val="24"/>
                <w:szCs w:val="24"/>
                <w:lang w:val="kk-KZ" w:eastAsia="ru-RU"/>
              </w:rPr>
              <w:t xml:space="preserve">Ауқымды оқыту: Жаппай ашық онлайн курстарында </w:t>
            </w:r>
            <w:r w:rsidRPr="003324B5">
              <w:rPr>
                <w:rFonts w:ascii="Times New Roman" w:eastAsiaTheme="minorEastAsia" w:hAnsi="Times New Roman" w:cs="Times New Roman"/>
                <w:sz w:val="24"/>
                <w:szCs w:val="24"/>
                <w:lang w:val="en-US" w:eastAsia="ru-RU"/>
              </w:rPr>
              <w:t xml:space="preserve">(MOOCs) </w:t>
            </w:r>
            <w:r w:rsidRPr="003324B5">
              <w:rPr>
                <w:rFonts w:ascii="Times New Roman" w:eastAsiaTheme="minorEastAsia" w:hAnsi="Times New Roman" w:cs="Times New Roman"/>
                <w:sz w:val="24"/>
                <w:szCs w:val="24"/>
                <w:lang w:val="kk-KZ" w:eastAsia="ru-RU"/>
              </w:rPr>
              <w:t>нұсқаушы тәжірибесі</w:t>
            </w:r>
          </w:p>
        </w:tc>
        <w:tc>
          <w:tcPr>
            <w:tcW w:w="3260" w:type="dxa"/>
          </w:tcPr>
          <w:p w14:paraId="4B8ECD90" w14:textId="77777777" w:rsidR="003324B5" w:rsidRPr="003324B5" w:rsidRDefault="003324B5" w:rsidP="003324B5">
            <w:pPr>
              <w:jc w:val="both"/>
              <w:rPr>
                <w:rFonts w:ascii="Times New Roman" w:hAnsi="Times New Roman" w:cs="Times New Roman"/>
                <w:sz w:val="24"/>
                <w:szCs w:val="24"/>
                <w:lang w:val="en-US"/>
              </w:rPr>
            </w:pPr>
            <w:proofErr w:type="spellStart"/>
            <w:r w:rsidRPr="003324B5">
              <w:rPr>
                <w:rFonts w:ascii="Times New Roman" w:hAnsi="Times New Roman" w:cs="Times New Roman"/>
                <w:sz w:val="24"/>
                <w:szCs w:val="24"/>
              </w:rPr>
              <w:t>The</w:t>
            </w:r>
            <w:proofErr w:type="spellEnd"/>
            <w:r w:rsidRPr="003324B5">
              <w:rPr>
                <w:rFonts w:ascii="Times New Roman" w:hAnsi="Times New Roman" w:cs="Times New Roman"/>
                <w:sz w:val="24"/>
                <w:szCs w:val="24"/>
              </w:rPr>
              <w:t xml:space="preserve"> </w:t>
            </w:r>
            <w:proofErr w:type="spellStart"/>
            <w:r w:rsidRPr="003324B5">
              <w:rPr>
                <w:rFonts w:ascii="Times New Roman" w:hAnsi="Times New Roman" w:cs="Times New Roman"/>
                <w:sz w:val="24"/>
                <w:szCs w:val="24"/>
              </w:rPr>
              <w:t>University</w:t>
            </w:r>
            <w:proofErr w:type="spellEnd"/>
            <w:r w:rsidRPr="003324B5">
              <w:rPr>
                <w:rFonts w:ascii="Times New Roman" w:hAnsi="Times New Roman" w:cs="Times New Roman"/>
                <w:sz w:val="24"/>
                <w:szCs w:val="24"/>
              </w:rPr>
              <w:t xml:space="preserve"> </w:t>
            </w:r>
            <w:proofErr w:type="spellStart"/>
            <w:r w:rsidRPr="003324B5">
              <w:rPr>
                <w:rFonts w:ascii="Times New Roman" w:hAnsi="Times New Roman" w:cs="Times New Roman"/>
                <w:sz w:val="24"/>
                <w:szCs w:val="24"/>
              </w:rPr>
              <w:t>of</w:t>
            </w:r>
            <w:proofErr w:type="spellEnd"/>
            <w:r w:rsidRPr="003324B5">
              <w:rPr>
                <w:rFonts w:ascii="Times New Roman" w:hAnsi="Times New Roman" w:cs="Times New Roman"/>
                <w:sz w:val="24"/>
                <w:szCs w:val="24"/>
              </w:rPr>
              <w:t xml:space="preserve"> </w:t>
            </w:r>
            <w:proofErr w:type="spellStart"/>
            <w:r w:rsidRPr="003324B5">
              <w:rPr>
                <w:rFonts w:ascii="Times New Roman" w:hAnsi="Times New Roman" w:cs="Times New Roman"/>
                <w:sz w:val="24"/>
                <w:szCs w:val="24"/>
              </w:rPr>
              <w:t>Michigan</w:t>
            </w:r>
            <w:proofErr w:type="spellEnd"/>
            <w:r w:rsidRPr="003324B5">
              <w:rPr>
                <w:rFonts w:ascii="Times New Roman" w:hAnsi="Times New Roman" w:cs="Times New Roman"/>
                <w:sz w:val="24"/>
                <w:szCs w:val="24"/>
                <w:lang w:val="en-US"/>
              </w:rPr>
              <w:t>, 2018</w:t>
            </w:r>
          </w:p>
        </w:tc>
      </w:tr>
      <w:tr w:rsidR="003324B5" w:rsidRPr="00635EA5" w14:paraId="42D74A0B" w14:textId="77777777" w:rsidTr="00E85A7E">
        <w:tc>
          <w:tcPr>
            <w:tcW w:w="562" w:type="dxa"/>
          </w:tcPr>
          <w:p w14:paraId="44584C3F"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9</w:t>
            </w:r>
          </w:p>
        </w:tc>
        <w:tc>
          <w:tcPr>
            <w:tcW w:w="1701" w:type="dxa"/>
          </w:tcPr>
          <w:p w14:paraId="0A71F74A"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N. Hakami</w:t>
            </w:r>
          </w:p>
        </w:tc>
        <w:tc>
          <w:tcPr>
            <w:tcW w:w="4253" w:type="dxa"/>
          </w:tcPr>
          <w:p w14:paraId="512882A9" w14:textId="77777777" w:rsidR="003324B5" w:rsidRPr="003324B5" w:rsidRDefault="003324B5" w:rsidP="003324B5">
            <w:pPr>
              <w:rPr>
                <w:rFonts w:ascii="Times New Roman" w:hAnsi="Times New Roman" w:cs="Times New Roman"/>
                <w:sz w:val="24"/>
                <w:szCs w:val="24"/>
                <w:lang w:val="kk-KZ"/>
              </w:rPr>
            </w:pPr>
            <w:r w:rsidRPr="003324B5">
              <w:rPr>
                <w:rFonts w:ascii="Times New Roman" w:eastAsiaTheme="minorEastAsia" w:hAnsi="Times New Roman" w:cs="Times New Roman"/>
                <w:sz w:val="24"/>
                <w:szCs w:val="24"/>
                <w:lang w:val="kk-KZ" w:eastAsia="ru-RU"/>
              </w:rPr>
              <w:t>Үйренушілердің араб жаппай ашық онлайн курстарын жалғастырып оқу мотивациялық факторларын зерттеу</w:t>
            </w:r>
          </w:p>
        </w:tc>
        <w:tc>
          <w:tcPr>
            <w:tcW w:w="3260" w:type="dxa"/>
          </w:tcPr>
          <w:p w14:paraId="1A2970C1" w14:textId="77777777" w:rsidR="003324B5" w:rsidRPr="003324B5" w:rsidRDefault="003324B5" w:rsidP="003324B5">
            <w:pPr>
              <w:ind w:left="33" w:hanging="33"/>
              <w:jc w:val="both"/>
              <w:rPr>
                <w:rFonts w:ascii="Times New Roman" w:hAnsi="Times New Roman" w:cs="Times New Roman"/>
                <w:sz w:val="24"/>
                <w:lang w:val="en-US"/>
              </w:rPr>
            </w:pPr>
            <w:r w:rsidRPr="003324B5">
              <w:rPr>
                <w:rFonts w:ascii="Times New Roman" w:hAnsi="Times New Roman" w:cs="Times New Roman"/>
                <w:sz w:val="24"/>
                <w:lang w:val="en-US"/>
              </w:rPr>
              <w:t>School of Electronics and Computer Science, University of Southampton, 2018</w:t>
            </w:r>
          </w:p>
        </w:tc>
      </w:tr>
      <w:tr w:rsidR="003324B5" w:rsidRPr="00635EA5" w14:paraId="5F3630B8" w14:textId="77777777" w:rsidTr="00E85A7E">
        <w:tc>
          <w:tcPr>
            <w:tcW w:w="562" w:type="dxa"/>
          </w:tcPr>
          <w:p w14:paraId="58406F19" w14:textId="77777777" w:rsidR="003324B5" w:rsidRPr="003324B5" w:rsidRDefault="003324B5" w:rsidP="003324B5">
            <w:pPr>
              <w:rPr>
                <w:rFonts w:ascii="Times New Roman" w:hAnsi="Times New Roman" w:cs="Times New Roman"/>
                <w:sz w:val="24"/>
                <w:szCs w:val="24"/>
                <w:lang w:val="kk-KZ"/>
              </w:rPr>
            </w:pPr>
            <w:r w:rsidRPr="003324B5">
              <w:rPr>
                <w:rFonts w:ascii="Times New Roman" w:hAnsi="Times New Roman" w:cs="Times New Roman"/>
                <w:sz w:val="24"/>
                <w:szCs w:val="24"/>
                <w:lang w:val="kk-KZ"/>
              </w:rPr>
              <w:t>10</w:t>
            </w:r>
          </w:p>
        </w:tc>
        <w:tc>
          <w:tcPr>
            <w:tcW w:w="1701" w:type="dxa"/>
          </w:tcPr>
          <w:p w14:paraId="3AF2E986"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A. Fein</w:t>
            </w:r>
          </w:p>
        </w:tc>
        <w:tc>
          <w:tcPr>
            <w:tcW w:w="4253" w:type="dxa"/>
          </w:tcPr>
          <w:p w14:paraId="13F5928C" w14:textId="77777777" w:rsidR="003324B5" w:rsidRPr="003324B5" w:rsidRDefault="003324B5" w:rsidP="003324B5">
            <w:pPr>
              <w:jc w:val="both"/>
              <w:rPr>
                <w:rFonts w:ascii="Times New Roman" w:hAnsi="Times New Roman" w:cs="Times New Roman"/>
                <w:sz w:val="24"/>
                <w:szCs w:val="24"/>
                <w:lang w:val="kk-KZ"/>
              </w:rPr>
            </w:pPr>
            <w:r w:rsidRPr="003324B5">
              <w:rPr>
                <w:rFonts w:ascii="Times New Roman" w:eastAsiaTheme="minorEastAsia" w:hAnsi="Times New Roman" w:cs="Times New Roman"/>
                <w:sz w:val="24"/>
                <w:szCs w:val="24"/>
                <w:lang w:val="kk-KZ" w:eastAsia="ru-RU"/>
              </w:rPr>
              <w:t xml:space="preserve">Мультимедиялық оқыту: жаппай ашық онлайн курстарында оқу мен нұсқауларды дамыту шарттары </w:t>
            </w:r>
          </w:p>
        </w:tc>
        <w:tc>
          <w:tcPr>
            <w:tcW w:w="3260" w:type="dxa"/>
          </w:tcPr>
          <w:p w14:paraId="4F03C8AB"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Graduate College of the University of Illinois, 2017</w:t>
            </w:r>
          </w:p>
        </w:tc>
      </w:tr>
      <w:tr w:rsidR="003324B5" w:rsidRPr="003324B5" w14:paraId="054F8A52" w14:textId="77777777" w:rsidTr="00E85A7E">
        <w:tc>
          <w:tcPr>
            <w:tcW w:w="562" w:type="dxa"/>
          </w:tcPr>
          <w:p w14:paraId="3CF7F290" w14:textId="77777777" w:rsidR="003324B5" w:rsidRPr="003324B5" w:rsidRDefault="003324B5" w:rsidP="003324B5">
            <w:pPr>
              <w:rPr>
                <w:rFonts w:ascii="Times New Roman" w:hAnsi="Times New Roman" w:cs="Times New Roman"/>
                <w:sz w:val="24"/>
                <w:szCs w:val="24"/>
                <w:lang w:val="en-US"/>
              </w:rPr>
            </w:pPr>
            <w:r w:rsidRPr="003324B5">
              <w:rPr>
                <w:rFonts w:ascii="Times New Roman" w:hAnsi="Times New Roman" w:cs="Times New Roman"/>
                <w:sz w:val="24"/>
                <w:szCs w:val="24"/>
                <w:lang w:val="en-US"/>
              </w:rPr>
              <w:t>11</w:t>
            </w:r>
          </w:p>
        </w:tc>
        <w:tc>
          <w:tcPr>
            <w:tcW w:w="1701" w:type="dxa"/>
          </w:tcPr>
          <w:p w14:paraId="0F21517C" w14:textId="77777777" w:rsidR="003324B5" w:rsidRPr="003324B5" w:rsidRDefault="003324B5" w:rsidP="003324B5">
            <w:pPr>
              <w:rPr>
                <w:rFonts w:ascii="Times New Roman" w:hAnsi="Times New Roman" w:cs="Times New Roman"/>
                <w:sz w:val="24"/>
                <w:szCs w:val="24"/>
                <w:lang w:val="en-US"/>
              </w:rPr>
            </w:pPr>
            <w:r w:rsidRPr="003324B5">
              <w:rPr>
                <w:rFonts w:ascii="Times New Roman" w:eastAsia="Times New Roman" w:hAnsi="Times New Roman" w:cs="Times New Roman"/>
                <w:sz w:val="24"/>
                <w:szCs w:val="24"/>
                <w:lang w:val="kk-KZ"/>
              </w:rPr>
              <w:t>D. Kasabian</w:t>
            </w:r>
          </w:p>
        </w:tc>
        <w:tc>
          <w:tcPr>
            <w:tcW w:w="4253" w:type="dxa"/>
          </w:tcPr>
          <w:p w14:paraId="0C3FCD5A" w14:textId="77777777" w:rsidR="003324B5" w:rsidRPr="003324B5" w:rsidRDefault="003324B5" w:rsidP="003324B5">
            <w:pPr>
              <w:rPr>
                <w:rFonts w:ascii="Times New Roman" w:eastAsiaTheme="minorEastAsia" w:hAnsi="Times New Roman" w:cs="Times New Roman"/>
                <w:sz w:val="24"/>
                <w:szCs w:val="24"/>
                <w:lang w:val="kk-KZ" w:eastAsia="ru-RU"/>
              </w:rPr>
            </w:pPr>
            <w:r w:rsidRPr="003324B5">
              <w:rPr>
                <w:rFonts w:ascii="Times New Roman" w:eastAsia="Times New Roman" w:hAnsi="Times New Roman" w:cs="Times New Roman"/>
                <w:sz w:val="24"/>
                <w:szCs w:val="24"/>
                <w:lang w:val="kk-KZ"/>
              </w:rPr>
              <w:t>Элиталық университеттерде ерте қабылданған ЖАОК-ның  мақсаттары, ілгері жылжуы, құндылықтары</w:t>
            </w:r>
          </w:p>
        </w:tc>
        <w:tc>
          <w:tcPr>
            <w:tcW w:w="3260" w:type="dxa"/>
          </w:tcPr>
          <w:p w14:paraId="06B5BE3B" w14:textId="77777777" w:rsidR="003324B5" w:rsidRPr="003324B5" w:rsidRDefault="003324B5" w:rsidP="003324B5">
            <w:pPr>
              <w:rPr>
                <w:rFonts w:ascii="Times New Roman" w:hAnsi="Times New Roman" w:cs="Times New Roman"/>
                <w:sz w:val="24"/>
                <w:szCs w:val="24"/>
              </w:rPr>
            </w:pPr>
            <w:r w:rsidRPr="003324B5">
              <w:rPr>
                <w:rFonts w:ascii="Times New Roman" w:hAnsi="Times New Roman" w:cs="Times New Roman"/>
                <w:sz w:val="24"/>
                <w:szCs w:val="24"/>
                <w:lang w:val="en-US"/>
              </w:rPr>
              <w:t>Pennsylvania state university</w:t>
            </w:r>
            <w:r w:rsidRPr="003324B5">
              <w:rPr>
                <w:rFonts w:ascii="Times New Roman" w:hAnsi="Times New Roman" w:cs="Times New Roman"/>
                <w:sz w:val="24"/>
                <w:szCs w:val="24"/>
                <w:lang w:val="kk-KZ"/>
              </w:rPr>
              <w:t xml:space="preserve">, </w:t>
            </w:r>
            <w:r w:rsidRPr="003324B5">
              <w:rPr>
                <w:rFonts w:ascii="Times New Roman" w:hAnsi="Times New Roman" w:cs="Times New Roman"/>
                <w:sz w:val="24"/>
                <w:szCs w:val="24"/>
                <w:lang w:val="en-US"/>
              </w:rPr>
              <w:t>201</w:t>
            </w:r>
            <w:r w:rsidRPr="003324B5">
              <w:rPr>
                <w:rFonts w:ascii="Times New Roman" w:hAnsi="Times New Roman" w:cs="Times New Roman"/>
                <w:sz w:val="24"/>
                <w:szCs w:val="24"/>
              </w:rPr>
              <w:t>4</w:t>
            </w:r>
          </w:p>
        </w:tc>
      </w:tr>
      <w:tr w:rsidR="004527D4" w:rsidRPr="00546D48" w14:paraId="14E39C63" w14:textId="77777777" w:rsidTr="00E85A7E">
        <w:tc>
          <w:tcPr>
            <w:tcW w:w="562" w:type="dxa"/>
          </w:tcPr>
          <w:p w14:paraId="3D3DD616" w14:textId="5E4AADC0" w:rsidR="004527D4" w:rsidRPr="003324B5" w:rsidRDefault="004527D4" w:rsidP="003324B5">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701" w:type="dxa"/>
          </w:tcPr>
          <w:p w14:paraId="084AD42D" w14:textId="060D15C4" w:rsidR="004527D4" w:rsidRPr="003324B5" w:rsidRDefault="00E85A7E" w:rsidP="003324B5">
            <w:pPr>
              <w:rPr>
                <w:rFonts w:ascii="Times New Roman" w:eastAsia="Times New Roman" w:hAnsi="Times New Roman" w:cs="Times New Roman"/>
                <w:sz w:val="24"/>
                <w:szCs w:val="24"/>
                <w:lang w:val="kk-KZ"/>
              </w:rPr>
            </w:pPr>
            <w:r w:rsidRPr="00212334">
              <w:rPr>
                <w:rFonts w:ascii="Times New Roman" w:hAnsi="Times New Roman" w:cs="Times New Roman"/>
                <w:sz w:val="28"/>
                <w:szCs w:val="28"/>
                <w:lang w:val="en-US"/>
              </w:rPr>
              <w:t>J</w:t>
            </w:r>
            <w:r w:rsidRPr="004527D4">
              <w:rPr>
                <w:rFonts w:ascii="Times New Roman" w:hAnsi="Times New Roman" w:cs="Times New Roman"/>
                <w:sz w:val="24"/>
                <w:szCs w:val="24"/>
                <w:lang w:val="en-US"/>
              </w:rPr>
              <w:t xml:space="preserve">. </w:t>
            </w:r>
            <w:proofErr w:type="spellStart"/>
            <w:r w:rsidRPr="004527D4">
              <w:rPr>
                <w:rFonts w:ascii="Times New Roman" w:hAnsi="Times New Roman" w:cs="Times New Roman"/>
                <w:sz w:val="24"/>
                <w:szCs w:val="24"/>
                <w:lang w:val="en-US"/>
              </w:rPr>
              <w:t>Bartalomoe</w:t>
            </w:r>
            <w:proofErr w:type="spellEnd"/>
          </w:p>
        </w:tc>
        <w:tc>
          <w:tcPr>
            <w:tcW w:w="4253" w:type="dxa"/>
          </w:tcPr>
          <w:p w14:paraId="39BA6F15" w14:textId="4177D055" w:rsidR="004527D4" w:rsidRPr="003324B5" w:rsidRDefault="004527D4" w:rsidP="003324B5">
            <w:pPr>
              <w:rPr>
                <w:rFonts w:ascii="Times New Roman" w:eastAsia="Times New Roman" w:hAnsi="Times New Roman" w:cs="Times New Roman"/>
                <w:sz w:val="24"/>
                <w:szCs w:val="24"/>
                <w:lang w:val="kk-KZ"/>
              </w:rPr>
            </w:pPr>
            <w:r w:rsidRPr="004527D4">
              <w:rPr>
                <w:rFonts w:ascii="Times New Roman" w:eastAsia="Times New Roman" w:hAnsi="Times New Roman" w:cs="Times New Roman"/>
                <w:sz w:val="24"/>
                <w:szCs w:val="24"/>
                <w:lang w:val="kk-KZ"/>
              </w:rPr>
              <w:t>Қоғамдық колледж оқытушылары арасындағы жаппай ашық онлайн курстар</w:t>
            </w:r>
            <w:r>
              <w:rPr>
                <w:rFonts w:ascii="Times New Roman" w:eastAsia="Times New Roman" w:hAnsi="Times New Roman" w:cs="Times New Roman"/>
                <w:sz w:val="24"/>
                <w:szCs w:val="24"/>
                <w:lang w:val="kk-KZ"/>
              </w:rPr>
              <w:t>ын</w:t>
            </w:r>
            <w:r w:rsidRPr="004527D4">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енгізуге </w:t>
            </w:r>
            <w:r w:rsidRPr="004527D4">
              <w:rPr>
                <w:rFonts w:ascii="Times New Roman" w:eastAsia="Times New Roman" w:hAnsi="Times New Roman" w:cs="Times New Roman"/>
                <w:sz w:val="24"/>
                <w:szCs w:val="24"/>
                <w:lang w:val="kk-KZ"/>
              </w:rPr>
              <w:t xml:space="preserve"> қатысты дискурс. </w:t>
            </w:r>
          </w:p>
        </w:tc>
        <w:tc>
          <w:tcPr>
            <w:tcW w:w="3260" w:type="dxa"/>
          </w:tcPr>
          <w:p w14:paraId="58C05DA0" w14:textId="10F7203E" w:rsidR="004527D4" w:rsidRPr="004527D4" w:rsidRDefault="004527D4" w:rsidP="004527D4">
            <w:pPr>
              <w:jc w:val="both"/>
              <w:rPr>
                <w:rFonts w:ascii="Times New Roman" w:hAnsi="Times New Roman" w:cs="Times New Roman"/>
                <w:lang w:val="en-US"/>
              </w:rPr>
            </w:pPr>
            <w:r w:rsidRPr="004527D4">
              <w:rPr>
                <w:rFonts w:ascii="Times New Roman" w:hAnsi="Times New Roman" w:cs="Times New Roman"/>
                <w:lang w:val="en-US"/>
              </w:rPr>
              <w:t>The George Washington</w:t>
            </w:r>
            <w:r w:rsidR="002E423B">
              <w:rPr>
                <w:rFonts w:ascii="Times New Roman" w:hAnsi="Times New Roman" w:cs="Times New Roman"/>
                <w:lang w:val="en-US"/>
              </w:rPr>
              <w:t xml:space="preserve"> </w:t>
            </w:r>
            <w:r w:rsidR="002E423B" w:rsidRPr="003324B5">
              <w:rPr>
                <w:rFonts w:ascii="Times New Roman" w:hAnsi="Times New Roman" w:cs="Times New Roman"/>
                <w:sz w:val="24"/>
                <w:szCs w:val="24"/>
                <w:lang w:val="en-US"/>
              </w:rPr>
              <w:t>university</w:t>
            </w:r>
            <w:r>
              <w:rPr>
                <w:rFonts w:ascii="Times New Roman" w:hAnsi="Times New Roman" w:cs="Times New Roman"/>
                <w:lang w:val="en-US"/>
              </w:rPr>
              <w:t>, 2015</w:t>
            </w:r>
            <w:r w:rsidRPr="004527D4">
              <w:rPr>
                <w:rFonts w:ascii="Times New Roman" w:hAnsi="Times New Roman" w:cs="Times New Roman"/>
                <w:lang w:val="en-US"/>
              </w:rPr>
              <w:t>.</w:t>
            </w:r>
          </w:p>
          <w:p w14:paraId="40443CF7" w14:textId="59A40073" w:rsidR="004527D4" w:rsidRPr="004527D4" w:rsidRDefault="006A4F4F" w:rsidP="003324B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tc>
      </w:tr>
    </w:tbl>
    <w:p w14:paraId="45E4730E" w14:textId="01EBF271" w:rsidR="00D8640E" w:rsidRPr="003E62F2" w:rsidRDefault="00D8640E" w:rsidP="007F2936">
      <w:pPr>
        <w:pStyle w:val="a5"/>
        <w:tabs>
          <w:tab w:val="left" w:pos="567"/>
          <w:tab w:val="left" w:pos="1276"/>
        </w:tabs>
        <w:spacing w:after="0"/>
        <w:ind w:left="0"/>
        <w:jc w:val="both"/>
        <w:rPr>
          <w:rFonts w:eastAsiaTheme="minorEastAsia"/>
          <w:bCs/>
          <w:sz w:val="28"/>
          <w:szCs w:val="28"/>
          <w:lang w:val="kk-KZ"/>
        </w:rPr>
      </w:pPr>
    </w:p>
    <w:p w14:paraId="0FDB2853" w14:textId="285CF480" w:rsidR="00DB353F" w:rsidRPr="003E62F2" w:rsidRDefault="00460842" w:rsidP="0045188A">
      <w:pPr>
        <w:pStyle w:val="a5"/>
        <w:tabs>
          <w:tab w:val="left" w:pos="567"/>
          <w:tab w:val="left" w:pos="1276"/>
        </w:tabs>
        <w:spacing w:after="0"/>
        <w:ind w:left="0" w:firstLine="567"/>
        <w:jc w:val="both"/>
        <w:rPr>
          <w:bCs/>
          <w:sz w:val="28"/>
          <w:szCs w:val="28"/>
          <w:lang w:val="kk-KZ"/>
        </w:rPr>
      </w:pPr>
      <w:r w:rsidRPr="003E62F2">
        <w:rPr>
          <w:rFonts w:eastAsiaTheme="minorEastAsia"/>
          <w:sz w:val="28"/>
          <w:szCs w:val="28"/>
          <w:lang w:val="kk-KZ"/>
        </w:rPr>
        <w:t>R.Moore</w:t>
      </w:r>
      <w:r w:rsidRPr="003E62F2">
        <w:rPr>
          <w:sz w:val="28"/>
          <w:szCs w:val="28"/>
          <w:lang w:val="kk-KZ"/>
        </w:rPr>
        <w:t xml:space="preserve"> өзінің диссертациялық зерттеуінде ЖАОК-ын  жоғары білімге жағымды өзгерістер әкелетін күш ретінде қарастырған. Қоғам неғұрлым жоғары және цифрлық жаһандық әлемге бет бұрған сайын, ЖАОК-ның дамуы жоғары білім беру ұйымына құрылымын да, бизнес моделін де қайта бағалауға ерекше мүмкіндік беретінін айтады. Қазіргі кездегі жоғары білім берудің бизнес моделі тұрақсыз, оқу орындарының бағасы өскен сайын студенттердің көбісі дәстүрлі емес,  экономикаға қажетті дағдыларды игеру үшін білім алудың балама жолдарын таңдайды, студенттердің бұндай көлемі  оқуға түсушілердің ауқымды пайызын құрайды деп тұжырымдайды. ЖОО-ы  үшін ЖАОК-ы </w:t>
      </w:r>
      <w:r w:rsidRPr="003E62F2">
        <w:rPr>
          <w:bCs/>
          <w:sz w:val="28"/>
          <w:szCs w:val="28"/>
          <w:lang w:val="kk-KZ"/>
        </w:rPr>
        <w:t xml:space="preserve">тәжірибелерінен алған ақпаратты пайдалану арқылы белгілі бір курстарда мазмұнды немесе оны </w:t>
      </w:r>
      <w:r w:rsidRPr="003E62F2">
        <w:rPr>
          <w:bCs/>
          <w:sz w:val="28"/>
          <w:szCs w:val="28"/>
          <w:lang w:val="kk-KZ"/>
        </w:rPr>
        <w:lastRenderedPageBreak/>
        <w:t xml:space="preserve">жеткізу әдісі туралы студенттердің қызығушылығын, оларды қабылдауға ықпал ететін факторларды зерттеу қажеттілігін атап, </w:t>
      </w:r>
      <w:r w:rsidRPr="003E62F2">
        <w:rPr>
          <w:sz w:val="28"/>
          <w:szCs w:val="28"/>
          <w:lang w:val="kk-KZ"/>
        </w:rPr>
        <w:t>ЖОО-ы</w:t>
      </w:r>
      <w:r w:rsidRPr="003E62F2">
        <w:rPr>
          <w:bCs/>
          <w:sz w:val="28"/>
          <w:szCs w:val="28"/>
          <w:lang w:val="kk-KZ"/>
        </w:rPr>
        <w:t xml:space="preserve"> студенттердің білім іздеу себептері мен олардың үлгерімі туралы көбірек зерттеу, бұл тұжырымдамаларды оқытудың жаңа моделіне бейімдеу қажет деп санады [</w:t>
      </w:r>
      <w:r w:rsidR="00636980" w:rsidRPr="00636980">
        <w:rPr>
          <w:bCs/>
          <w:sz w:val="28"/>
          <w:szCs w:val="28"/>
          <w:lang w:val="kk-KZ"/>
        </w:rPr>
        <w:t>142</w:t>
      </w:r>
      <w:r w:rsidRPr="003E62F2">
        <w:rPr>
          <w:bCs/>
          <w:sz w:val="28"/>
          <w:szCs w:val="28"/>
          <w:lang w:val="kk-KZ"/>
        </w:rPr>
        <w:t>]. Зерттеуші келтірген жан-жақты ұсыныстар өзекті және ғылымда расымен қарастырылуды қажет етеді.</w:t>
      </w:r>
      <w:r w:rsidR="00DB353F" w:rsidRPr="003E62F2">
        <w:rPr>
          <w:bCs/>
          <w:sz w:val="28"/>
          <w:szCs w:val="28"/>
          <w:lang w:val="kk-KZ"/>
        </w:rPr>
        <w:t xml:space="preserve"> </w:t>
      </w:r>
    </w:p>
    <w:p w14:paraId="4EA175BA" w14:textId="1EA22169" w:rsidR="00DB353F" w:rsidRPr="003E62F2" w:rsidRDefault="00460842" w:rsidP="0045188A">
      <w:pPr>
        <w:pStyle w:val="a5"/>
        <w:tabs>
          <w:tab w:val="left" w:pos="567"/>
          <w:tab w:val="left" w:pos="1276"/>
        </w:tabs>
        <w:spacing w:after="0"/>
        <w:ind w:left="0" w:firstLine="567"/>
        <w:jc w:val="both"/>
        <w:rPr>
          <w:bCs/>
          <w:sz w:val="28"/>
          <w:szCs w:val="28"/>
          <w:lang w:val="kk-KZ"/>
        </w:rPr>
      </w:pPr>
      <w:r w:rsidRPr="003E62F2">
        <w:rPr>
          <w:bCs/>
          <w:sz w:val="28"/>
          <w:szCs w:val="28"/>
          <w:lang w:val="kk-KZ"/>
        </w:rPr>
        <w:t>Бұған ұқсас пікірді D.May  «Жоғары  білім беруде ЖАОК-ның қиындықтарымен бетпе-бет келу (Meeting the challenges of MOOCs in higher education)» атты диссертациясында талқылады</w:t>
      </w:r>
      <w:r w:rsidRPr="003E62F2">
        <w:rPr>
          <w:rFonts w:eastAsiaTheme="minorEastAsia"/>
          <w:sz w:val="28"/>
          <w:szCs w:val="28"/>
          <w:lang w:val="kk-KZ"/>
        </w:rPr>
        <w:t>. ЖАОК-ы ауқымы жағынан революциялық, ресми білім берудің тәсілдерін қайта құру және жаңа құбылыс  ретінде білімді  барлық әлемге жеткізуге қабілетті деп есептеді. Цифрлық заман мұғалімі желілік стратегияларын үнемі осы жаңа оқу құралдарына бейімдеу керек және бейімдеп қана қоймай, бәсекеге қабілетті болу үшін ЖАОК-ы сияқты озық технологиямен қамтамасыз етуі керек деп санайды. Зерттеуші</w:t>
      </w:r>
      <w:r w:rsidRPr="003E62F2">
        <w:rPr>
          <w:bCs/>
          <w:sz w:val="28"/>
          <w:szCs w:val="28"/>
          <w:lang w:val="kk-KZ"/>
        </w:rPr>
        <w:t xml:space="preserve"> технология саласының  болашағын зерттеу дәстүрлі оқу орындары үшін қазіргі қарқынды дамып келе жатқан онлайн-білім беру ортасында бәсекеге қабілеттілікті сақтау жолдарын іздейтін маңызды кезең  және ол өз кезегінде ішкі кедергілерді жеңуге, жаңа мүмкіндіктерге ұмтылу арқылы цифрлық дәуірде өміршең әрі өзекті болып қала алады деп пайымдайды [</w:t>
      </w:r>
      <w:r w:rsidR="006137EE" w:rsidRPr="003E62F2">
        <w:rPr>
          <w:bCs/>
          <w:sz w:val="28"/>
          <w:szCs w:val="28"/>
          <w:lang w:val="kk-KZ"/>
        </w:rPr>
        <w:t>1</w:t>
      </w:r>
      <w:r w:rsidR="00636980" w:rsidRPr="00636980">
        <w:rPr>
          <w:bCs/>
          <w:sz w:val="28"/>
          <w:szCs w:val="28"/>
          <w:lang w:val="kk-KZ"/>
        </w:rPr>
        <w:t>41</w:t>
      </w:r>
      <w:r w:rsidRPr="003E62F2">
        <w:rPr>
          <w:bCs/>
          <w:sz w:val="28"/>
          <w:szCs w:val="28"/>
          <w:lang w:val="kk-KZ"/>
        </w:rPr>
        <w:t xml:space="preserve"> ].</w:t>
      </w:r>
      <w:r w:rsidRPr="003E62F2">
        <w:rPr>
          <w:bCs/>
          <w:sz w:val="28"/>
          <w:szCs w:val="28"/>
          <w:lang w:val="kk-KZ"/>
        </w:rPr>
        <w:tab/>
      </w:r>
    </w:p>
    <w:p w14:paraId="4F078342" w14:textId="3A6C4C34" w:rsidR="001E263C" w:rsidRPr="003E62F2" w:rsidRDefault="00460842" w:rsidP="0045188A">
      <w:pPr>
        <w:pStyle w:val="a5"/>
        <w:tabs>
          <w:tab w:val="left" w:pos="567"/>
          <w:tab w:val="left" w:pos="1276"/>
        </w:tabs>
        <w:spacing w:after="0"/>
        <w:ind w:left="0" w:firstLine="567"/>
        <w:jc w:val="both"/>
        <w:rPr>
          <w:bCs/>
          <w:sz w:val="28"/>
          <w:szCs w:val="28"/>
          <w:lang w:val="kk-KZ"/>
        </w:rPr>
      </w:pPr>
      <w:r w:rsidRPr="003E62F2">
        <w:rPr>
          <w:sz w:val="28"/>
          <w:szCs w:val="28"/>
          <w:lang w:val="kk-KZ"/>
        </w:rPr>
        <w:t xml:space="preserve">D.Kasabian «Элиталық университеттерде ерте қабылданған ЖАОК-ның  мақсаттары, ілгері жылжуы, құндылықтары» атты диссертациясында </w:t>
      </w:r>
      <w:r w:rsidRPr="003E62F2">
        <w:rPr>
          <w:bCs/>
          <w:sz w:val="28"/>
          <w:szCs w:val="28"/>
          <w:lang w:val="kk-KZ"/>
        </w:rPr>
        <w:t xml:space="preserve">мақсаттары ортақ </w:t>
      </w:r>
      <w:r w:rsidRPr="003E62F2">
        <w:rPr>
          <w:sz w:val="28"/>
          <w:szCs w:val="28"/>
          <w:lang w:val="kk-KZ"/>
        </w:rPr>
        <w:t xml:space="preserve">Duke, Columbia және Harvard университеттерін қарастырған. Аталмыш университеттердің ішкі </w:t>
      </w:r>
      <w:r w:rsidRPr="003E62F2">
        <w:rPr>
          <w:bCs/>
          <w:sz w:val="28"/>
          <w:szCs w:val="28"/>
          <w:lang w:val="kk-KZ"/>
        </w:rPr>
        <w:t xml:space="preserve">мақсаттары білімге қолжетімділікті қамтамасыз ету, оқытуды ілгерілету мақсатында </w:t>
      </w:r>
      <w:r w:rsidRPr="003E62F2">
        <w:rPr>
          <w:sz w:val="28"/>
          <w:szCs w:val="28"/>
          <w:lang w:val="kk-KZ"/>
        </w:rPr>
        <w:t xml:space="preserve"> flipped, </w:t>
      </w:r>
      <w:r w:rsidRPr="003E62F2">
        <w:rPr>
          <w:bCs/>
          <w:sz w:val="28"/>
          <w:szCs w:val="28"/>
          <w:lang w:val="kk-KZ"/>
        </w:rPr>
        <w:t xml:space="preserve">интерактивті қысқа </w:t>
      </w:r>
      <w:r w:rsidRPr="003E62F2">
        <w:rPr>
          <w:sz w:val="28"/>
          <w:szCs w:val="28"/>
          <w:lang w:val="kk-KZ"/>
        </w:rPr>
        <w:t>дәрістер</w:t>
      </w:r>
      <w:r w:rsidRPr="003E62F2">
        <w:rPr>
          <w:bCs/>
          <w:sz w:val="28"/>
          <w:szCs w:val="28"/>
          <w:lang w:val="kk-KZ"/>
        </w:rPr>
        <w:t xml:space="preserve">  сияқты заманауи әдістер қолданатынын   атап өтті. Ішкі мақсаттарға жету мүмкіндігі аталған университеттер имиджін алға жылжыту, профессорлық-оқытушылар құрамының аудиториясын едәуір кеңейтетін және басқа ерекшеліктерімен байланысын арттыруға ұмтылатын және қоғам оң қабылдайтын жоғары білім берудегі жоғары профильді даму, ЖАОК-ын ішкі мақсаттарға қызмет ете отырып, халыққа бір уақытта білім берудің құнды тәсілі ретінде қабылдағанын мәлімдейді [</w:t>
      </w:r>
      <w:r w:rsidR="00A911F4" w:rsidRPr="003E62F2">
        <w:rPr>
          <w:bCs/>
          <w:sz w:val="28"/>
          <w:szCs w:val="28"/>
          <w:lang w:val="kk-KZ"/>
        </w:rPr>
        <w:t>14</w:t>
      </w:r>
      <w:r w:rsidR="00750ADC" w:rsidRPr="00750ADC">
        <w:rPr>
          <w:bCs/>
          <w:sz w:val="28"/>
          <w:szCs w:val="28"/>
          <w:lang w:val="kk-KZ"/>
        </w:rPr>
        <w:t>8</w:t>
      </w:r>
      <w:r w:rsidRPr="003E62F2">
        <w:rPr>
          <w:bCs/>
          <w:sz w:val="28"/>
          <w:szCs w:val="28"/>
          <w:lang w:val="kk-KZ"/>
        </w:rPr>
        <w:t xml:space="preserve">]. </w:t>
      </w:r>
    </w:p>
    <w:p w14:paraId="5A0C221E" w14:textId="058F20DD" w:rsidR="001E263C" w:rsidRPr="003E62F2" w:rsidRDefault="00460842" w:rsidP="0045188A">
      <w:pPr>
        <w:pStyle w:val="a5"/>
        <w:tabs>
          <w:tab w:val="left" w:pos="567"/>
          <w:tab w:val="left" w:pos="1276"/>
        </w:tabs>
        <w:spacing w:after="0"/>
        <w:ind w:left="0" w:firstLine="567"/>
        <w:jc w:val="both"/>
        <w:rPr>
          <w:rFonts w:eastAsiaTheme="minorEastAsia"/>
          <w:sz w:val="28"/>
          <w:szCs w:val="28"/>
          <w:lang w:val="kk-KZ"/>
        </w:rPr>
      </w:pPr>
      <w:r w:rsidRPr="003E62F2">
        <w:rPr>
          <w:rFonts w:eastAsiaTheme="minorEastAsia"/>
          <w:bCs/>
          <w:sz w:val="28"/>
          <w:szCs w:val="28"/>
          <w:lang w:val="kk-KZ"/>
        </w:rPr>
        <w:t>N.Hakami</w:t>
      </w:r>
      <w:r w:rsidRPr="003E62F2">
        <w:rPr>
          <w:rFonts w:eastAsiaTheme="minorEastAsia"/>
          <w:sz w:val="28"/>
          <w:szCs w:val="28"/>
          <w:lang w:val="kk-KZ"/>
        </w:rPr>
        <w:t xml:space="preserve"> «Үйренушілердің Араб ЖАОК-ын  жалғастыру ниетіне әсер ететін мотивациялық факторларды зерттеу» диссертациясында үйренушілердің технологияны қабылдау моделін (Technology Acceptance Model) ұсынып, зерттеу жасады.  Зерттеудің нәтижесінде курстарды жалғастыру ниетіне маңызды әсер ететін ішкі </w:t>
      </w:r>
      <w:r w:rsidR="008819B9">
        <w:rPr>
          <w:rFonts w:eastAsiaTheme="minorEastAsia"/>
          <w:sz w:val="28"/>
          <w:szCs w:val="28"/>
          <w:lang w:val="kk-KZ"/>
        </w:rPr>
        <w:t>уәждеме</w:t>
      </w:r>
      <w:r w:rsidRPr="003E62F2">
        <w:rPr>
          <w:rFonts w:eastAsiaTheme="minorEastAsia"/>
          <w:sz w:val="28"/>
          <w:szCs w:val="28"/>
          <w:lang w:val="kk-KZ"/>
        </w:rPr>
        <w:t xml:space="preserve">, тиімділігін қабылдау, араб тілінің қолдауы, қарапайымдылығын қабылдау және беделін қабылдау, сертификат алу уәждемесі, курстардың тегін ұсынылу артықшылықтары сияқты бірқатар факторларды атап өтті. Зерттеуші ЖАОК-ын дамыту үшін алдымен білім берушілер тарапынан аталған факторлардың маңыздылығын ескеруге назар аударады </w:t>
      </w:r>
      <w:r w:rsidRPr="003E62F2">
        <w:rPr>
          <w:bCs/>
          <w:sz w:val="28"/>
          <w:szCs w:val="28"/>
          <w:lang w:val="kk-KZ"/>
        </w:rPr>
        <w:t>[</w:t>
      </w:r>
      <w:r w:rsidR="006137EE" w:rsidRPr="003E62F2">
        <w:rPr>
          <w:bCs/>
          <w:sz w:val="28"/>
          <w:szCs w:val="28"/>
          <w:lang w:val="kk-KZ"/>
        </w:rPr>
        <w:t>14</w:t>
      </w:r>
      <w:r w:rsidR="00750ADC" w:rsidRPr="00750ADC">
        <w:rPr>
          <w:bCs/>
          <w:sz w:val="28"/>
          <w:szCs w:val="28"/>
          <w:lang w:val="kk-KZ"/>
        </w:rPr>
        <w:t>6</w:t>
      </w:r>
      <w:r w:rsidRPr="003E62F2">
        <w:rPr>
          <w:bCs/>
          <w:sz w:val="28"/>
          <w:szCs w:val="28"/>
          <w:lang w:val="kk-KZ"/>
        </w:rPr>
        <w:t xml:space="preserve"> ]</w:t>
      </w:r>
      <w:r w:rsidRPr="003E62F2">
        <w:rPr>
          <w:rFonts w:eastAsiaTheme="minorEastAsia"/>
          <w:sz w:val="28"/>
          <w:szCs w:val="28"/>
          <w:lang w:val="kk-KZ"/>
        </w:rPr>
        <w:t>.</w:t>
      </w:r>
      <w:r w:rsidR="001E263C" w:rsidRPr="003E62F2">
        <w:rPr>
          <w:rFonts w:eastAsiaTheme="minorEastAsia"/>
          <w:sz w:val="28"/>
          <w:szCs w:val="28"/>
          <w:lang w:val="kk-KZ"/>
        </w:rPr>
        <w:t xml:space="preserve"> </w:t>
      </w:r>
    </w:p>
    <w:p w14:paraId="2B2B7164" w14:textId="43AAB747" w:rsidR="004740AC" w:rsidRPr="003E62F2" w:rsidRDefault="00460842" w:rsidP="0045188A">
      <w:pPr>
        <w:pStyle w:val="a5"/>
        <w:tabs>
          <w:tab w:val="left" w:pos="567"/>
          <w:tab w:val="left" w:pos="1276"/>
        </w:tabs>
        <w:spacing w:after="0"/>
        <w:ind w:left="0" w:firstLine="567"/>
        <w:jc w:val="both"/>
        <w:rPr>
          <w:sz w:val="28"/>
          <w:szCs w:val="28"/>
          <w:lang w:val="kk-KZ"/>
        </w:rPr>
      </w:pPr>
      <w:r w:rsidRPr="003E62F2">
        <w:rPr>
          <w:rFonts w:eastAsiaTheme="minorEastAsia"/>
          <w:sz w:val="28"/>
          <w:szCs w:val="28"/>
          <w:lang w:val="kk-KZ"/>
        </w:rPr>
        <w:t xml:space="preserve">M.Bryant «Виртуалды оқыту кеңістігін дамыту мен ЖОО-да ЖАОК-ы үйренушілері қанағаттанушылығын өлшеу моделі» атты диссертациясында ЖАОК виртуалды онлайн оқыту кеңістігінің концептуалды моделін жасады. </w:t>
      </w:r>
      <w:r w:rsidRPr="003E62F2">
        <w:rPr>
          <w:sz w:val="28"/>
          <w:szCs w:val="28"/>
          <w:lang w:val="kk-KZ"/>
        </w:rPr>
        <w:t xml:space="preserve">Ол </w:t>
      </w:r>
      <w:r w:rsidRPr="003E62F2">
        <w:rPr>
          <w:sz w:val="28"/>
          <w:szCs w:val="28"/>
          <w:lang w:val="kk-KZ"/>
        </w:rPr>
        <w:lastRenderedPageBreak/>
        <w:t xml:space="preserve">жалпы жүйелердің қанағаттануы (байланыс құралдары, тиімділігі, ресурстар, икемділік, педагогика, уәждеме), педагогика (байланыс, ынтымақтастық, нұсқаулықты жобалау) және әлеуметтік қатысу (қатысу және қолдау) сияқты үш негізгі құрылымнан тұрады. Зерттеуші бихевиоризм, когнитивизм және конструктивизм шарттарына негізделген теориялар білімге жетудегі индивидуализм шарттарын әрқашан қамтамасыз ететінін, технология   ХХІ ғасырдағы оқыту, әлеуметтік құрылымдардың байланыс желісі арқылы білім алуды арттырғанын атап өтті. Технология мен білім арасындағы ерекше байланыс нәтижесінде индивидуалистік қоғамнан коннективистік қоғамға ауысатын өзгерістер теорияларында түзету жасап,  білім жеке тұлғаға ғана шектелмей, жаһандық әлеуметтік желі платформалары арқылы жоғары оқу орындарында жаһанданған құрылым аясында оқу ортасын ілгерілету  мүмкіндіктері жоғары екенін анықтайды </w:t>
      </w:r>
      <w:r w:rsidRPr="003E62F2">
        <w:rPr>
          <w:bCs/>
          <w:sz w:val="28"/>
          <w:szCs w:val="28"/>
          <w:lang w:val="kk-KZ"/>
        </w:rPr>
        <w:t>[</w:t>
      </w:r>
      <w:r w:rsidR="00750ADC" w:rsidRPr="00750ADC">
        <w:rPr>
          <w:bCs/>
          <w:sz w:val="28"/>
          <w:szCs w:val="28"/>
          <w:lang w:val="kk-KZ"/>
        </w:rPr>
        <w:t>144</w:t>
      </w:r>
      <w:r w:rsidRPr="003E62F2">
        <w:rPr>
          <w:bCs/>
          <w:sz w:val="28"/>
          <w:szCs w:val="28"/>
          <w:lang w:val="kk-KZ"/>
        </w:rPr>
        <w:t xml:space="preserve"> ]</w:t>
      </w:r>
      <w:r w:rsidRPr="003E62F2">
        <w:rPr>
          <w:sz w:val="28"/>
          <w:szCs w:val="28"/>
          <w:lang w:val="kk-KZ"/>
        </w:rPr>
        <w:t>.</w:t>
      </w:r>
    </w:p>
    <w:p w14:paraId="5046C098" w14:textId="5AF4788B" w:rsidR="00521878" w:rsidRPr="003E62F2" w:rsidRDefault="00460842" w:rsidP="0045188A">
      <w:pPr>
        <w:pStyle w:val="a5"/>
        <w:tabs>
          <w:tab w:val="left" w:pos="567"/>
          <w:tab w:val="left" w:pos="1276"/>
        </w:tabs>
        <w:spacing w:after="0"/>
        <w:ind w:left="0" w:firstLine="567"/>
        <w:jc w:val="both"/>
        <w:rPr>
          <w:b/>
          <w:bCs/>
          <w:sz w:val="28"/>
          <w:szCs w:val="28"/>
          <w:lang w:val="kk-KZ"/>
        </w:rPr>
      </w:pPr>
      <w:r w:rsidRPr="003E62F2">
        <w:rPr>
          <w:sz w:val="28"/>
          <w:szCs w:val="28"/>
          <w:lang w:val="kk-KZ"/>
        </w:rPr>
        <w:t>Д.М.Жүсі</w:t>
      </w:r>
      <w:r w:rsidR="00103251">
        <w:rPr>
          <w:sz w:val="28"/>
          <w:szCs w:val="28"/>
          <w:lang w:val="kk-KZ"/>
        </w:rPr>
        <w:t>пә</w:t>
      </w:r>
      <w:r w:rsidRPr="003E62F2">
        <w:rPr>
          <w:sz w:val="28"/>
          <w:szCs w:val="28"/>
          <w:lang w:val="kk-KZ"/>
        </w:rPr>
        <w:t xml:space="preserve">лиева ЖАОК-ның пайда болу негізі білімді </w:t>
      </w:r>
      <w:r w:rsidRPr="003E62F2">
        <w:rPr>
          <w:i/>
          <w:sz w:val="28"/>
          <w:szCs w:val="28"/>
          <w:lang w:val="kk-KZ"/>
        </w:rPr>
        <w:t>оқытушыдан үйренушіге</w:t>
      </w:r>
      <w:r w:rsidRPr="003E62F2">
        <w:rPr>
          <w:sz w:val="28"/>
          <w:szCs w:val="28"/>
          <w:lang w:val="kk-KZ"/>
        </w:rPr>
        <w:t xml:space="preserve"> жеткізу ү</w:t>
      </w:r>
      <w:r w:rsidR="00A36FDE">
        <w:rPr>
          <w:sz w:val="28"/>
          <w:szCs w:val="28"/>
          <w:lang w:val="kk-KZ"/>
        </w:rPr>
        <w:t>дер</w:t>
      </w:r>
      <w:r w:rsidRPr="003E62F2">
        <w:rPr>
          <w:sz w:val="28"/>
          <w:szCs w:val="28"/>
          <w:lang w:val="kk-KZ"/>
        </w:rPr>
        <w:t xml:space="preserve">ісінде екендігін айтады, білімді жеткізуде ол курстың табыстылығы оның жобасы, білім алушының берілген </w:t>
      </w:r>
      <w:r w:rsidRPr="003E62F2">
        <w:rPr>
          <w:iCs/>
          <w:sz w:val="28"/>
          <w:szCs w:val="28"/>
          <w:lang w:val="kk-KZ"/>
        </w:rPr>
        <w:t>материалды оқытушының көмегінсіз</w:t>
      </w:r>
      <w:r w:rsidRPr="003E62F2">
        <w:rPr>
          <w:sz w:val="28"/>
          <w:szCs w:val="28"/>
          <w:lang w:val="kk-KZ"/>
        </w:rPr>
        <w:t xml:space="preserve"> игере алатындай етіп жасалуы және білім берудің </w:t>
      </w:r>
      <w:r w:rsidRPr="003E62F2">
        <w:rPr>
          <w:i/>
          <w:iCs/>
          <w:sz w:val="28"/>
          <w:szCs w:val="28"/>
          <w:lang w:val="kk-KZ"/>
        </w:rPr>
        <w:t>жалпыдан жекеге</w:t>
      </w:r>
      <w:r w:rsidRPr="003E62F2">
        <w:rPr>
          <w:sz w:val="28"/>
          <w:szCs w:val="28"/>
          <w:lang w:val="kk-KZ"/>
        </w:rPr>
        <w:t xml:space="preserve"> бағытталған моделі деп есептейді. Ғалымның пікірінше, ашық білімді дамыту оқу </w:t>
      </w:r>
      <w:r w:rsidR="00A36FDE">
        <w:rPr>
          <w:sz w:val="28"/>
          <w:szCs w:val="28"/>
          <w:lang w:val="kk-KZ"/>
        </w:rPr>
        <w:t>үдері</w:t>
      </w:r>
      <w:r w:rsidRPr="003E62F2">
        <w:rPr>
          <w:sz w:val="28"/>
          <w:szCs w:val="28"/>
          <w:lang w:val="kk-KZ"/>
        </w:rPr>
        <w:t>сіне ашық және шығармашылық сипат береді, дербестіктің еркін дамуын қоғам дамуымен байланыстыру керек,  білім берудің ашықтығы оның басты факторы деп тұжырымдайды.</w:t>
      </w:r>
      <w:r w:rsidRPr="003E62F2">
        <w:rPr>
          <w:b/>
          <w:sz w:val="28"/>
          <w:szCs w:val="28"/>
          <w:lang w:val="kk-KZ"/>
        </w:rPr>
        <w:t xml:space="preserve"> </w:t>
      </w:r>
      <w:r w:rsidRPr="003E62F2">
        <w:rPr>
          <w:sz w:val="28"/>
          <w:szCs w:val="28"/>
          <w:lang w:val="kk-KZ"/>
        </w:rPr>
        <w:t>Белгілі бір дәрежеде ЖАОК-ы қазіргі әлемдегі жаһанданудың салдары, ақпарат алу тәсіліне түбегейлі әсері етті және жаһандану жағдайында қазіргі заманғы студенттер көптеген интернет  ресурстар мен әртүрлі интернет көздерінен тәуелсіз ақпарат алатынын ескеріп, білім алушыға білімді  беруде дұрыс бағыт-бағдар берудің маңызы жоғары екендігіне тоқталады, сондай ақ</w:t>
      </w:r>
      <w:r w:rsidR="00A36FDE">
        <w:rPr>
          <w:sz w:val="28"/>
          <w:szCs w:val="28"/>
          <w:lang w:val="kk-KZ"/>
        </w:rPr>
        <w:t>,</w:t>
      </w:r>
      <w:r w:rsidRPr="003E62F2">
        <w:rPr>
          <w:sz w:val="28"/>
          <w:szCs w:val="28"/>
          <w:lang w:val="kk-KZ"/>
        </w:rPr>
        <w:t xml:space="preserve"> оқытушы білім беруде </w:t>
      </w:r>
      <w:r w:rsidRPr="003E62F2">
        <w:rPr>
          <w:i/>
          <w:iCs/>
          <w:sz w:val="28"/>
          <w:szCs w:val="28"/>
          <w:lang w:val="kk-KZ"/>
        </w:rPr>
        <w:t>менеджер</w:t>
      </w:r>
      <w:r w:rsidRPr="003E62F2">
        <w:rPr>
          <w:sz w:val="28"/>
          <w:szCs w:val="28"/>
          <w:lang w:val="kk-KZ"/>
        </w:rPr>
        <w:t xml:space="preserve">, студенттің өз бетінше оқып үйренуіне және қажетті дағдылар мен білімді алуына көмектесетін </w:t>
      </w:r>
      <w:r w:rsidRPr="003E62F2">
        <w:rPr>
          <w:i/>
          <w:iCs/>
          <w:sz w:val="28"/>
          <w:szCs w:val="28"/>
          <w:lang w:val="kk-KZ"/>
        </w:rPr>
        <w:t>жетекші</w:t>
      </w:r>
      <w:r w:rsidRPr="003E62F2">
        <w:rPr>
          <w:sz w:val="28"/>
          <w:szCs w:val="28"/>
          <w:lang w:val="kk-KZ"/>
        </w:rPr>
        <w:t xml:space="preserve"> және </w:t>
      </w:r>
      <w:r w:rsidRPr="003E62F2">
        <w:rPr>
          <w:i/>
          <w:iCs/>
          <w:sz w:val="28"/>
          <w:szCs w:val="28"/>
          <w:lang w:val="kk-KZ"/>
        </w:rPr>
        <w:t>көмекші</w:t>
      </w:r>
      <w:r w:rsidRPr="003E62F2">
        <w:rPr>
          <w:sz w:val="28"/>
          <w:szCs w:val="28"/>
          <w:lang w:val="kk-KZ"/>
        </w:rPr>
        <w:t xml:space="preserve"> бола алады, ал ЖАОК-ы өз кезегінде бұндай мүмкіндіктерді толық ұсына алады деп тұжырымдайды [1</w:t>
      </w:r>
      <w:r w:rsidR="00112824" w:rsidRPr="00112824">
        <w:rPr>
          <w:sz w:val="28"/>
          <w:szCs w:val="28"/>
          <w:lang w:val="kk-KZ"/>
        </w:rPr>
        <w:t>51</w:t>
      </w:r>
      <w:r w:rsidRPr="003E62F2">
        <w:rPr>
          <w:sz w:val="28"/>
          <w:szCs w:val="28"/>
          <w:lang w:val="kk-KZ"/>
        </w:rPr>
        <w:t>].</w:t>
      </w:r>
      <w:r w:rsidRPr="003E62F2">
        <w:rPr>
          <w:b/>
          <w:bCs/>
          <w:sz w:val="28"/>
          <w:szCs w:val="28"/>
          <w:lang w:val="kk-KZ"/>
        </w:rPr>
        <w:t xml:space="preserve"> </w:t>
      </w:r>
    </w:p>
    <w:p w14:paraId="1E646DBC" w14:textId="07DBFC31" w:rsidR="00521878" w:rsidRPr="003E62F2" w:rsidRDefault="00460842" w:rsidP="0045188A">
      <w:pPr>
        <w:pStyle w:val="a5"/>
        <w:tabs>
          <w:tab w:val="left" w:pos="567"/>
          <w:tab w:val="left" w:pos="1276"/>
        </w:tabs>
        <w:spacing w:after="0"/>
        <w:ind w:left="0" w:firstLine="567"/>
        <w:jc w:val="both"/>
        <w:rPr>
          <w:rFonts w:eastAsiaTheme="minorEastAsia"/>
          <w:sz w:val="28"/>
          <w:szCs w:val="28"/>
          <w:lang w:val="kk-KZ"/>
        </w:rPr>
      </w:pPr>
      <w:r w:rsidRPr="003E62F2">
        <w:rPr>
          <w:rFonts w:eastAsiaTheme="minorEastAsia"/>
          <w:sz w:val="28"/>
          <w:szCs w:val="28"/>
          <w:lang w:val="kk-KZ"/>
        </w:rPr>
        <w:t>ЖАОК-ы</w:t>
      </w:r>
      <w:r w:rsidRPr="003E62F2">
        <w:rPr>
          <w:sz w:val="28"/>
          <w:szCs w:val="28"/>
          <w:lang w:val="kk-KZ"/>
        </w:rPr>
        <w:tab/>
      </w:r>
      <w:r w:rsidRPr="003E62F2">
        <w:rPr>
          <w:rFonts w:eastAsiaTheme="minorEastAsia"/>
          <w:sz w:val="28"/>
          <w:szCs w:val="28"/>
          <w:lang w:val="kk-KZ"/>
        </w:rPr>
        <w:t xml:space="preserve">бірқатар зерттеулерде оқытушының кәсіби біліктілігін арттыру құралы тұрғысынан қарастырылса </w:t>
      </w:r>
      <w:r w:rsidRPr="00A36FDE">
        <w:rPr>
          <w:rFonts w:eastAsiaTheme="minorEastAsia"/>
          <w:sz w:val="28"/>
          <w:szCs w:val="28"/>
          <w:lang w:val="kk-KZ"/>
        </w:rPr>
        <w:t>F.Bonafini</w:t>
      </w:r>
      <w:r w:rsidR="006137EE" w:rsidRPr="00A36FDE">
        <w:rPr>
          <w:rFonts w:eastAsiaTheme="minorEastAsia"/>
          <w:sz w:val="28"/>
          <w:szCs w:val="28"/>
          <w:lang w:val="kk-KZ"/>
        </w:rPr>
        <w:t xml:space="preserve"> </w:t>
      </w:r>
      <w:r w:rsidR="006137EE" w:rsidRPr="00112824">
        <w:rPr>
          <w:rFonts w:eastAsiaTheme="minorEastAsia"/>
          <w:sz w:val="28"/>
          <w:szCs w:val="28"/>
          <w:lang w:val="kk-KZ"/>
        </w:rPr>
        <w:t>[1</w:t>
      </w:r>
      <w:r w:rsidR="008453AE" w:rsidRPr="008453AE">
        <w:rPr>
          <w:rFonts w:eastAsiaTheme="minorEastAsia"/>
          <w:sz w:val="28"/>
          <w:szCs w:val="28"/>
          <w:lang w:val="kk-KZ"/>
        </w:rPr>
        <w:t>52</w:t>
      </w:r>
      <w:r w:rsidR="006137EE" w:rsidRPr="00112824">
        <w:rPr>
          <w:rFonts w:eastAsiaTheme="minorEastAsia"/>
          <w:sz w:val="28"/>
          <w:szCs w:val="28"/>
          <w:lang w:val="kk-KZ"/>
        </w:rPr>
        <w:t xml:space="preserve">],  </w:t>
      </w:r>
      <w:r w:rsidRPr="00112824">
        <w:rPr>
          <w:rFonts w:eastAsiaTheme="minorEastAsia"/>
          <w:sz w:val="28"/>
          <w:szCs w:val="28"/>
          <w:lang w:val="kk-KZ"/>
        </w:rPr>
        <w:t>Bleicher [1</w:t>
      </w:r>
      <w:r w:rsidR="008453AE" w:rsidRPr="008453AE">
        <w:rPr>
          <w:rFonts w:eastAsiaTheme="minorEastAsia"/>
          <w:sz w:val="28"/>
          <w:szCs w:val="28"/>
          <w:lang w:val="kk-KZ"/>
        </w:rPr>
        <w:t>53</w:t>
      </w:r>
      <w:r w:rsidRPr="00112824">
        <w:rPr>
          <w:rFonts w:eastAsiaTheme="minorEastAsia"/>
          <w:sz w:val="28"/>
          <w:szCs w:val="28"/>
          <w:lang w:val="kk-KZ"/>
        </w:rPr>
        <w:t>],  М.Chan</w:t>
      </w:r>
      <w:r w:rsidR="006137EE" w:rsidRPr="00112824">
        <w:rPr>
          <w:rFonts w:eastAsiaTheme="minorEastAsia"/>
          <w:sz w:val="28"/>
          <w:szCs w:val="28"/>
          <w:lang w:val="kk-KZ"/>
        </w:rPr>
        <w:t xml:space="preserve"> [1</w:t>
      </w:r>
      <w:r w:rsidR="008453AE" w:rsidRPr="008453AE">
        <w:rPr>
          <w:rFonts w:eastAsiaTheme="minorEastAsia"/>
          <w:sz w:val="28"/>
          <w:szCs w:val="28"/>
          <w:lang w:val="kk-KZ"/>
        </w:rPr>
        <w:t>54</w:t>
      </w:r>
      <w:r w:rsidR="006137EE" w:rsidRPr="00112824">
        <w:rPr>
          <w:rFonts w:eastAsiaTheme="minorEastAsia"/>
          <w:sz w:val="28"/>
          <w:szCs w:val="28"/>
          <w:lang w:val="kk-KZ"/>
        </w:rPr>
        <w:t>],</w:t>
      </w:r>
      <w:r w:rsidRPr="00112824">
        <w:rPr>
          <w:rFonts w:eastAsiaTheme="minorEastAsia"/>
          <w:sz w:val="28"/>
          <w:szCs w:val="28"/>
          <w:lang w:val="kk-KZ"/>
        </w:rPr>
        <w:t xml:space="preserve"> P.Wambugu [1</w:t>
      </w:r>
      <w:r w:rsidR="008453AE" w:rsidRPr="008453AE">
        <w:rPr>
          <w:rFonts w:eastAsiaTheme="minorEastAsia"/>
          <w:sz w:val="28"/>
          <w:szCs w:val="28"/>
          <w:lang w:val="kk-KZ"/>
        </w:rPr>
        <w:t>5</w:t>
      </w:r>
      <w:r w:rsidR="00DB397B" w:rsidRPr="00DB397B">
        <w:rPr>
          <w:rFonts w:eastAsiaTheme="minorEastAsia"/>
          <w:sz w:val="28"/>
          <w:szCs w:val="28"/>
          <w:lang w:val="kk-KZ"/>
        </w:rPr>
        <w:t>5</w:t>
      </w:r>
      <w:r w:rsidRPr="00112824">
        <w:rPr>
          <w:rFonts w:eastAsiaTheme="minorEastAsia"/>
          <w:sz w:val="28"/>
          <w:szCs w:val="28"/>
          <w:lang w:val="kk-KZ"/>
        </w:rPr>
        <w:t xml:space="preserve">], N. </w:t>
      </w:r>
      <w:r w:rsidRPr="00112824">
        <w:rPr>
          <w:rFonts w:eastAsiaTheme="minorEastAsia"/>
          <w:noProof/>
          <w:sz w:val="28"/>
          <w:szCs w:val="28"/>
          <w:lang w:val="kk-KZ"/>
        </w:rPr>
        <w:t>Koutsodimou, A. Jimoyiannis [1</w:t>
      </w:r>
      <w:r w:rsidR="00DB397B" w:rsidRPr="00DB397B">
        <w:rPr>
          <w:rFonts w:eastAsiaTheme="minorEastAsia"/>
          <w:noProof/>
          <w:sz w:val="28"/>
          <w:szCs w:val="28"/>
          <w:lang w:val="kk-KZ"/>
        </w:rPr>
        <w:t>56</w:t>
      </w:r>
      <w:r w:rsidRPr="00112824">
        <w:rPr>
          <w:rFonts w:eastAsiaTheme="minorEastAsia"/>
          <w:noProof/>
          <w:sz w:val="28"/>
          <w:szCs w:val="28"/>
          <w:lang w:val="kk-KZ"/>
        </w:rPr>
        <w:t>], A.Littlejohn [1</w:t>
      </w:r>
      <w:r w:rsidR="006137EE" w:rsidRPr="00112824">
        <w:rPr>
          <w:rFonts w:eastAsiaTheme="minorEastAsia"/>
          <w:noProof/>
          <w:sz w:val="28"/>
          <w:szCs w:val="28"/>
          <w:lang w:val="kk-KZ"/>
        </w:rPr>
        <w:t>5</w:t>
      </w:r>
      <w:r w:rsidR="00DB397B" w:rsidRPr="00DB397B">
        <w:rPr>
          <w:rFonts w:eastAsiaTheme="minorEastAsia"/>
          <w:noProof/>
          <w:sz w:val="28"/>
          <w:szCs w:val="28"/>
          <w:lang w:val="kk-KZ"/>
        </w:rPr>
        <w:t>7</w:t>
      </w:r>
      <w:r w:rsidRPr="00112824">
        <w:rPr>
          <w:rFonts w:eastAsiaTheme="minorEastAsia"/>
          <w:noProof/>
          <w:sz w:val="28"/>
          <w:szCs w:val="28"/>
          <w:lang w:val="kk-KZ"/>
        </w:rPr>
        <w:t xml:space="preserve">], </w:t>
      </w:r>
      <w:bookmarkStart w:id="96" w:name="_Hlk126135929"/>
      <w:r w:rsidRPr="00112824">
        <w:rPr>
          <w:rFonts w:eastAsiaTheme="minorEastAsia"/>
          <w:sz w:val="28"/>
          <w:szCs w:val="28"/>
          <w:lang w:val="kk-KZ"/>
        </w:rPr>
        <w:t>О.М.Гущина,</w:t>
      </w:r>
      <w:r w:rsidR="006137EE" w:rsidRPr="00112824">
        <w:rPr>
          <w:rFonts w:eastAsiaTheme="minorEastAsia"/>
          <w:sz w:val="28"/>
          <w:szCs w:val="28"/>
          <w:lang w:val="kk-KZ"/>
        </w:rPr>
        <w:t xml:space="preserve"> </w:t>
      </w:r>
      <w:r w:rsidRPr="00112824">
        <w:rPr>
          <w:rFonts w:eastAsiaTheme="minorEastAsia"/>
          <w:sz w:val="28"/>
          <w:szCs w:val="28"/>
          <w:lang w:val="kk-KZ"/>
        </w:rPr>
        <w:t xml:space="preserve"> О.П.Михеева</w:t>
      </w:r>
      <w:r w:rsidR="00115AA5" w:rsidRPr="00115AA5">
        <w:rPr>
          <w:rFonts w:eastAsiaTheme="minorEastAsia"/>
          <w:sz w:val="28"/>
          <w:szCs w:val="28"/>
          <w:lang w:val="kk-KZ"/>
        </w:rPr>
        <w:t xml:space="preserve"> </w:t>
      </w:r>
      <w:r w:rsidR="00115AA5" w:rsidRPr="00112824">
        <w:rPr>
          <w:rFonts w:eastAsiaTheme="minorEastAsia"/>
          <w:noProof/>
          <w:sz w:val="28"/>
          <w:szCs w:val="28"/>
          <w:lang w:val="kk-KZ"/>
        </w:rPr>
        <w:t>[15</w:t>
      </w:r>
      <w:r w:rsidR="00115AA5" w:rsidRPr="00DB397B">
        <w:rPr>
          <w:rFonts w:eastAsiaTheme="minorEastAsia"/>
          <w:noProof/>
          <w:sz w:val="28"/>
          <w:szCs w:val="28"/>
          <w:lang w:val="kk-KZ"/>
        </w:rPr>
        <w:t>8</w:t>
      </w:r>
      <w:r w:rsidR="00115AA5" w:rsidRPr="00112824">
        <w:rPr>
          <w:rFonts w:eastAsiaTheme="minorEastAsia"/>
          <w:noProof/>
          <w:sz w:val="28"/>
          <w:szCs w:val="28"/>
          <w:lang w:val="kk-KZ"/>
        </w:rPr>
        <w:t>]</w:t>
      </w:r>
      <w:r w:rsidRPr="00112824">
        <w:rPr>
          <w:rFonts w:eastAsiaTheme="minorEastAsia"/>
          <w:sz w:val="28"/>
          <w:szCs w:val="28"/>
          <w:lang w:val="kk-KZ"/>
        </w:rPr>
        <w:t>, Н.Е.Копытова</w:t>
      </w:r>
      <w:r w:rsidR="00115AA5" w:rsidRPr="00115AA5">
        <w:rPr>
          <w:rFonts w:eastAsiaTheme="minorEastAsia"/>
          <w:sz w:val="28"/>
          <w:szCs w:val="28"/>
          <w:lang w:val="kk-KZ"/>
        </w:rPr>
        <w:t xml:space="preserve"> [159]</w:t>
      </w:r>
      <w:r w:rsidRPr="00112824">
        <w:rPr>
          <w:rFonts w:eastAsiaTheme="minorEastAsia"/>
          <w:sz w:val="28"/>
          <w:szCs w:val="28"/>
          <w:lang w:val="kk-KZ"/>
        </w:rPr>
        <w:t>, У.С.Захарова, К.И.Танасенко</w:t>
      </w:r>
      <w:r w:rsidR="00115AA5" w:rsidRPr="00115AA5">
        <w:rPr>
          <w:rFonts w:eastAsiaTheme="minorEastAsia"/>
          <w:sz w:val="28"/>
          <w:szCs w:val="28"/>
          <w:lang w:val="kk-KZ"/>
        </w:rPr>
        <w:t xml:space="preserve"> [160],</w:t>
      </w:r>
      <w:r w:rsidRPr="00112824">
        <w:rPr>
          <w:rFonts w:eastAsiaTheme="minorEastAsia"/>
          <w:sz w:val="28"/>
          <w:szCs w:val="28"/>
          <w:lang w:val="kk-KZ"/>
        </w:rPr>
        <w:t xml:space="preserve"> Г.В.Можаева</w:t>
      </w:r>
      <w:r w:rsidR="006137EE" w:rsidRPr="00112824">
        <w:rPr>
          <w:rFonts w:eastAsiaTheme="minorEastAsia"/>
          <w:sz w:val="28"/>
          <w:szCs w:val="28"/>
          <w:lang w:val="kk-KZ"/>
        </w:rPr>
        <w:t xml:space="preserve"> </w:t>
      </w:r>
      <w:r w:rsidR="006137EE" w:rsidRPr="00112824">
        <w:rPr>
          <w:rFonts w:eastAsiaTheme="minorEastAsia"/>
          <w:noProof/>
          <w:sz w:val="28"/>
          <w:szCs w:val="28"/>
          <w:lang w:val="kk-KZ"/>
        </w:rPr>
        <w:t>[</w:t>
      </w:r>
      <w:r w:rsidR="00D76ABA" w:rsidRPr="00D76ABA">
        <w:rPr>
          <w:rFonts w:eastAsiaTheme="minorEastAsia"/>
          <w:noProof/>
          <w:sz w:val="28"/>
          <w:szCs w:val="28"/>
          <w:lang w:val="kk-KZ"/>
        </w:rPr>
        <w:t>161</w:t>
      </w:r>
      <w:r w:rsidR="006137EE" w:rsidRPr="00112824">
        <w:rPr>
          <w:rFonts w:eastAsiaTheme="minorEastAsia"/>
          <w:noProof/>
          <w:sz w:val="28"/>
          <w:szCs w:val="28"/>
          <w:lang w:val="kk-KZ"/>
        </w:rPr>
        <w:t>],</w:t>
      </w:r>
      <w:r w:rsidR="006137EE" w:rsidRPr="00112824">
        <w:rPr>
          <w:rFonts w:eastAsiaTheme="minorEastAsia"/>
          <w:sz w:val="28"/>
          <w:szCs w:val="28"/>
          <w:lang w:val="kk-KZ"/>
        </w:rPr>
        <w:t xml:space="preserve"> </w:t>
      </w:r>
      <w:r w:rsidRPr="00112824">
        <w:rPr>
          <w:rFonts w:eastAsiaTheme="minorEastAsia"/>
          <w:sz w:val="28"/>
          <w:szCs w:val="28"/>
          <w:lang w:val="kk-KZ"/>
        </w:rPr>
        <w:t>М.Б.Лебедева</w:t>
      </w:r>
      <w:r w:rsidRPr="003E62F2">
        <w:rPr>
          <w:rFonts w:eastAsiaTheme="minorEastAsia"/>
          <w:sz w:val="28"/>
          <w:szCs w:val="28"/>
          <w:lang w:val="kk-KZ"/>
        </w:rPr>
        <w:t xml:space="preserve"> ЖАОК-ын үздіксіз білім беру, білімді арттыру құралы тұрғысынан зерделеген</w:t>
      </w:r>
      <w:r w:rsidR="00D76ABA" w:rsidRPr="00D76ABA">
        <w:rPr>
          <w:rFonts w:eastAsiaTheme="minorEastAsia"/>
          <w:sz w:val="28"/>
          <w:szCs w:val="28"/>
          <w:lang w:val="kk-KZ"/>
        </w:rPr>
        <w:t xml:space="preserve"> [162]</w:t>
      </w:r>
      <w:r w:rsidRPr="003E62F2">
        <w:rPr>
          <w:rFonts w:eastAsiaTheme="minorEastAsia"/>
          <w:sz w:val="28"/>
          <w:szCs w:val="28"/>
          <w:lang w:val="kk-KZ"/>
        </w:rPr>
        <w:t xml:space="preserve">. </w:t>
      </w:r>
      <w:r w:rsidRPr="003E62F2">
        <w:rPr>
          <w:rFonts w:eastAsiaTheme="minorEastAsia"/>
          <w:noProof/>
          <w:sz w:val="28"/>
          <w:szCs w:val="28"/>
          <w:lang w:val="kk-KZ"/>
        </w:rPr>
        <w:t xml:space="preserve">Зерттеушілер  </w:t>
      </w:r>
      <w:r w:rsidRPr="003E62F2">
        <w:rPr>
          <w:rFonts w:eastAsiaTheme="minorEastAsia"/>
          <w:sz w:val="28"/>
          <w:szCs w:val="28"/>
          <w:lang w:val="kk-KZ"/>
        </w:rPr>
        <w:t>ЖАОК-ның мүмкіндіктері мен қолданылу тиімділігін  қарастыра келе, оларды мұғалімдердің біліктілігін арттырудың ашық кеңістігі, жеке және кәсіби білімін жетілдіруге, кәсіби тұрғыдан дамуына жаңа жол ашатын,  кез</w:t>
      </w:r>
      <w:r w:rsidR="00A36FDE" w:rsidRPr="00A36FDE">
        <w:rPr>
          <w:rFonts w:eastAsiaTheme="minorEastAsia"/>
          <w:sz w:val="28"/>
          <w:szCs w:val="28"/>
          <w:lang w:val="kk-KZ"/>
        </w:rPr>
        <w:t xml:space="preserve">              </w:t>
      </w:r>
      <w:r w:rsidRPr="003E62F2">
        <w:rPr>
          <w:rFonts w:eastAsiaTheme="minorEastAsia"/>
          <w:sz w:val="28"/>
          <w:szCs w:val="28"/>
          <w:lang w:val="kk-KZ"/>
        </w:rPr>
        <w:t xml:space="preserve">келген уақытта қосыла алатын икемді орын, біліктілікті арттырудың жаңа бағыты және маңызды құралы деп айқындайды.   </w:t>
      </w:r>
      <w:bookmarkStart w:id="97" w:name="_Hlk62129799"/>
      <w:bookmarkEnd w:id="96"/>
    </w:p>
    <w:p w14:paraId="578723C3" w14:textId="52A228B5" w:rsidR="00521878" w:rsidRPr="003E62F2" w:rsidRDefault="00460842"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F.Bonafini өзінің диссертациялық жұмысында </w:t>
      </w:r>
      <w:bookmarkEnd w:id="97"/>
      <w:r w:rsidRPr="003E62F2">
        <w:rPr>
          <w:sz w:val="28"/>
          <w:szCs w:val="28"/>
          <w:lang w:val="kk-KZ"/>
        </w:rPr>
        <w:t xml:space="preserve">статистика пәнін оқыту үшін мұғалімдерге арнайы әзірленген ЖАОК-да мұғалімдердің кәсіби дамуының </w:t>
      </w:r>
      <w:r w:rsidRPr="003E62F2">
        <w:rPr>
          <w:i/>
          <w:iCs/>
          <w:sz w:val="28"/>
          <w:szCs w:val="28"/>
          <w:lang w:val="kk-KZ"/>
        </w:rPr>
        <w:t xml:space="preserve">мазмұн, икемділік, жаһандық қатысу, белсенді түрде үйрену, дербес </w:t>
      </w:r>
      <w:r w:rsidRPr="003E62F2">
        <w:rPr>
          <w:sz w:val="28"/>
          <w:szCs w:val="28"/>
          <w:lang w:val="kk-KZ"/>
        </w:rPr>
        <w:t xml:space="preserve">және </w:t>
      </w:r>
      <w:r w:rsidRPr="003E62F2">
        <w:rPr>
          <w:i/>
          <w:iCs/>
          <w:sz w:val="28"/>
          <w:szCs w:val="28"/>
          <w:lang w:val="kk-KZ"/>
        </w:rPr>
        <w:t xml:space="preserve">ашықтық </w:t>
      </w:r>
      <w:r w:rsidRPr="003E62F2">
        <w:rPr>
          <w:sz w:val="28"/>
          <w:szCs w:val="28"/>
          <w:lang w:val="kk-KZ"/>
        </w:rPr>
        <w:t xml:space="preserve">сипаттарын анықтай отырып, ЖАОК-ын  тиімді кәсіби дамудың </w:t>
      </w:r>
      <w:r w:rsidRPr="003E62F2">
        <w:rPr>
          <w:sz w:val="28"/>
          <w:szCs w:val="28"/>
          <w:lang w:val="kk-KZ"/>
        </w:rPr>
        <w:lastRenderedPageBreak/>
        <w:t>құралы бола</w:t>
      </w:r>
      <w:r w:rsidR="008819B9">
        <w:rPr>
          <w:sz w:val="28"/>
          <w:szCs w:val="28"/>
          <w:lang w:val="kk-KZ"/>
        </w:rPr>
        <w:t xml:space="preserve">ды деп </w:t>
      </w:r>
      <w:r w:rsidRPr="003E62F2">
        <w:rPr>
          <w:sz w:val="28"/>
          <w:szCs w:val="28"/>
          <w:lang w:val="kk-KZ"/>
        </w:rPr>
        <w:t xml:space="preserve">пайымдаған. Зерттеушінің пікірінше,  арнайы жасалған курста мұғалімдер үшін ең әуелі өз пәні бойынша білімін жетілдіруде бірінші </w:t>
      </w:r>
      <w:r w:rsidRPr="003E62F2">
        <w:rPr>
          <w:i/>
          <w:iCs/>
          <w:sz w:val="28"/>
          <w:szCs w:val="28"/>
          <w:lang w:val="kk-KZ"/>
        </w:rPr>
        <w:t>мазмұнға</w:t>
      </w:r>
      <w:r w:rsidRPr="003E62F2">
        <w:rPr>
          <w:sz w:val="28"/>
          <w:szCs w:val="28"/>
          <w:lang w:val="kk-KZ"/>
        </w:rPr>
        <w:t xml:space="preserve"> көңіл бөлетіндігін, курсқа барлығы бір мезгілде кіруге мәжбүр емес, яғни қалаған уақытта кіру </w:t>
      </w:r>
      <w:r w:rsidRPr="003E62F2">
        <w:rPr>
          <w:i/>
          <w:iCs/>
          <w:sz w:val="28"/>
          <w:szCs w:val="28"/>
          <w:lang w:val="kk-KZ"/>
        </w:rPr>
        <w:t>икемділігін</w:t>
      </w:r>
      <w:r w:rsidRPr="003E62F2">
        <w:rPr>
          <w:sz w:val="28"/>
          <w:szCs w:val="28"/>
          <w:lang w:val="kk-KZ"/>
        </w:rPr>
        <w:t xml:space="preserve">, географиялық жағдайы, кәсіби рөлдері, жұмыс тәжірибесі курсқа қатысушылардың алуан түрлілігін  сипаттайтын </w:t>
      </w:r>
      <w:r w:rsidRPr="003E62F2">
        <w:rPr>
          <w:i/>
          <w:iCs/>
          <w:sz w:val="28"/>
          <w:szCs w:val="28"/>
          <w:lang w:val="kk-KZ"/>
        </w:rPr>
        <w:t>жаһандығын</w:t>
      </w:r>
      <w:r w:rsidRPr="003E62F2">
        <w:rPr>
          <w:sz w:val="28"/>
          <w:szCs w:val="28"/>
          <w:lang w:val="kk-KZ"/>
        </w:rPr>
        <w:t xml:space="preserve">, өзара әрекеттесудің бірлескен нысандары арқылы </w:t>
      </w:r>
      <w:r w:rsidRPr="003E62F2">
        <w:rPr>
          <w:i/>
          <w:iCs/>
          <w:sz w:val="28"/>
          <w:szCs w:val="28"/>
          <w:lang w:val="kk-KZ"/>
        </w:rPr>
        <w:t>белсенді</w:t>
      </w:r>
      <w:r w:rsidRPr="003E62F2">
        <w:rPr>
          <w:sz w:val="28"/>
          <w:szCs w:val="28"/>
          <w:lang w:val="kk-KZ"/>
        </w:rPr>
        <w:t xml:space="preserve"> білім алуына мүмкіндіктері бар екенін, форумда материалдармен </w:t>
      </w:r>
      <w:r w:rsidRPr="003E62F2">
        <w:rPr>
          <w:i/>
          <w:iCs/>
          <w:sz w:val="28"/>
          <w:szCs w:val="28"/>
          <w:lang w:val="kk-KZ"/>
        </w:rPr>
        <w:t>ашық</w:t>
      </w:r>
      <w:r w:rsidRPr="003E62F2">
        <w:rPr>
          <w:sz w:val="28"/>
          <w:szCs w:val="28"/>
          <w:lang w:val="kk-KZ"/>
        </w:rPr>
        <w:t xml:space="preserve"> өзара әрекеттестік ерекше орын алатындығын анықтады. ЖАОК-ы  мұғалімдердің үздіксіз білім алуын қамтамасыз етумен қатар, әртүрлі пәндер бойынша сертификаттар беру, кәсіби тұрғыдан тұрақты даму уәждемелерін арттыратын кеңістік ретінде қарастырды [</w:t>
      </w:r>
      <w:r w:rsidR="00797A82" w:rsidRPr="00797A82">
        <w:rPr>
          <w:sz w:val="28"/>
          <w:szCs w:val="28"/>
          <w:lang w:val="kk-KZ"/>
        </w:rPr>
        <w:t>152</w:t>
      </w:r>
      <w:r w:rsidRPr="003E62F2">
        <w:rPr>
          <w:sz w:val="28"/>
          <w:szCs w:val="28"/>
          <w:lang w:val="kk-KZ"/>
        </w:rPr>
        <w:t xml:space="preserve">]. </w:t>
      </w:r>
    </w:p>
    <w:p w14:paraId="5D2AA1D3" w14:textId="3DCFA582" w:rsidR="00521878" w:rsidRPr="003E62F2" w:rsidRDefault="00460842" w:rsidP="0045188A">
      <w:pPr>
        <w:pStyle w:val="a5"/>
        <w:tabs>
          <w:tab w:val="left" w:pos="567"/>
          <w:tab w:val="left" w:pos="1276"/>
        </w:tabs>
        <w:spacing w:after="0"/>
        <w:ind w:left="0" w:firstLine="567"/>
        <w:jc w:val="both"/>
        <w:rPr>
          <w:sz w:val="28"/>
          <w:szCs w:val="28"/>
          <w:lang w:val="kk-KZ"/>
        </w:rPr>
      </w:pPr>
      <w:r w:rsidRPr="003E62F2">
        <w:rPr>
          <w:sz w:val="28"/>
          <w:szCs w:val="28"/>
          <w:lang w:val="kk-KZ"/>
        </w:rPr>
        <w:t>F.Bonafini тұжырымын М.Chan нақтылайды, зерттеуші ЖАОК-да мұғалімнің кәсіби біліктілігін арттыру қажеттігін, мүмкіндіктерін (саясатын, сапасын, құндылықтарын), Coursera платформасындағы біліктілікті арттыру ЖАОК-ның түрлерін, қиындықтары мен қолдануды қарастырған. Бұнда ЖАОК-ы оқытуды қайта жаңалау, мұғалімдердің кәсіби дамуына жаңа жол ашатын, біліктілігін арттырудың маңызды құралы деп есептеді. Зерттеуші мұғалімдердің біліктілігін арттыруда ЖАОК жүйесін қолдану тәжірибелік деңгейде,  біліктілікті арттыруда ЖАОК-ның қолданылу саясаты, сапасы және құндылығына терең талдау жасау қажеттігін атап өтті.</w:t>
      </w:r>
      <w:r w:rsidRPr="003E62F2">
        <w:rPr>
          <w:b/>
          <w:bCs/>
          <w:sz w:val="28"/>
          <w:szCs w:val="28"/>
          <w:lang w:val="kk-KZ"/>
        </w:rPr>
        <w:t xml:space="preserve"> </w:t>
      </w:r>
      <w:r w:rsidRPr="003E62F2">
        <w:rPr>
          <w:sz w:val="28"/>
          <w:szCs w:val="28"/>
          <w:lang w:val="kk-KZ"/>
        </w:rPr>
        <w:t xml:space="preserve">ЖАОК-ы кейбір оқытушылар үшін ғылыми дәрежелер алғаннан кейін де кәсіби өсудің маңызды құралы және  төмен бағамен мұғалімдердің жоғары сапалы біліктілігін арттырудың тиімді шешімі, өзара қызығушылығы немесе тәжірибе алмасу барысында оқу қауымдастығын құру немесе  бүкіл әлемдік қатысушылармен кәсіби даму желісін құруға көмектесетін құрал </w:t>
      </w:r>
      <w:r w:rsidR="008819B9">
        <w:rPr>
          <w:sz w:val="28"/>
          <w:szCs w:val="28"/>
          <w:lang w:val="kk-KZ"/>
        </w:rPr>
        <w:t xml:space="preserve">деп </w:t>
      </w:r>
      <w:r w:rsidRPr="003E62F2">
        <w:rPr>
          <w:sz w:val="28"/>
          <w:szCs w:val="28"/>
          <w:lang w:val="kk-KZ"/>
        </w:rPr>
        <w:t>пайымдады [</w:t>
      </w:r>
      <w:r w:rsidR="00797A82" w:rsidRPr="00797A82">
        <w:rPr>
          <w:sz w:val="28"/>
          <w:szCs w:val="28"/>
          <w:lang w:val="kk-KZ"/>
        </w:rPr>
        <w:t>154</w:t>
      </w:r>
      <w:r w:rsidRPr="003E62F2">
        <w:rPr>
          <w:sz w:val="28"/>
          <w:szCs w:val="28"/>
          <w:lang w:val="kk-KZ"/>
        </w:rPr>
        <w:t xml:space="preserve">]. </w:t>
      </w:r>
    </w:p>
    <w:p w14:paraId="7B9B7113" w14:textId="46D2D35F" w:rsidR="00521878" w:rsidRPr="003E62F2" w:rsidRDefault="00460842" w:rsidP="0045188A">
      <w:pPr>
        <w:pStyle w:val="a5"/>
        <w:tabs>
          <w:tab w:val="left" w:pos="567"/>
          <w:tab w:val="left" w:pos="1276"/>
        </w:tabs>
        <w:spacing w:after="0"/>
        <w:ind w:left="0" w:firstLine="567"/>
        <w:jc w:val="both"/>
        <w:rPr>
          <w:sz w:val="28"/>
          <w:szCs w:val="28"/>
          <w:lang w:val="kk-KZ"/>
        </w:rPr>
      </w:pPr>
      <w:r w:rsidRPr="003E62F2">
        <w:rPr>
          <w:rFonts w:eastAsiaTheme="minorEastAsia"/>
          <w:sz w:val="28"/>
          <w:szCs w:val="28"/>
          <w:lang w:val="kk-KZ"/>
        </w:rPr>
        <w:t xml:space="preserve">M.Kleinman «Ауқымды оқыту: жаппай ашық онлайн курстарында нұсқаушылар тәжірибесі» атты диссертациясында ЖАОК-да дәріс берген оқытушылардың тәжірибесі мен курсты оқыту себептерін зерттеу барысында оқытушылардың платформада </w:t>
      </w:r>
      <w:r w:rsidRPr="003E62F2">
        <w:rPr>
          <w:rFonts w:eastAsiaTheme="minorEastAsia"/>
          <w:i/>
          <w:iCs/>
          <w:sz w:val="28"/>
          <w:szCs w:val="28"/>
          <w:lang w:val="kk-KZ"/>
        </w:rPr>
        <w:t>жұмыс істеу ұмтылысы</w:t>
      </w:r>
      <w:r w:rsidRPr="003E62F2">
        <w:rPr>
          <w:rFonts w:eastAsiaTheme="minorEastAsia"/>
          <w:sz w:val="28"/>
          <w:szCs w:val="28"/>
          <w:lang w:val="kk-KZ"/>
        </w:rPr>
        <w:t xml:space="preserve"> және </w:t>
      </w:r>
      <w:r w:rsidRPr="003E62F2">
        <w:rPr>
          <w:rFonts w:eastAsiaTheme="minorEastAsia"/>
          <w:i/>
          <w:iCs/>
          <w:sz w:val="28"/>
          <w:szCs w:val="28"/>
          <w:lang w:val="kk-KZ"/>
        </w:rPr>
        <w:t>тәжірибелік, қызығушылық</w:t>
      </w:r>
      <w:r w:rsidRPr="003E62F2">
        <w:rPr>
          <w:rFonts w:eastAsiaTheme="minorEastAsia"/>
          <w:sz w:val="28"/>
          <w:szCs w:val="28"/>
          <w:lang w:val="kk-KZ"/>
        </w:rPr>
        <w:t xml:space="preserve"> және </w:t>
      </w:r>
      <w:r w:rsidRPr="003E62F2">
        <w:rPr>
          <w:rFonts w:eastAsiaTheme="minorEastAsia"/>
          <w:i/>
          <w:iCs/>
          <w:sz w:val="28"/>
          <w:szCs w:val="28"/>
          <w:lang w:val="kk-KZ"/>
        </w:rPr>
        <w:t>өздерінің бағдарламаларының беделін көтеру</w:t>
      </w:r>
      <w:r w:rsidRPr="003E62F2">
        <w:rPr>
          <w:rFonts w:eastAsiaTheme="minorEastAsia"/>
          <w:sz w:val="28"/>
          <w:szCs w:val="28"/>
          <w:lang w:val="kk-KZ"/>
        </w:rPr>
        <w:t xml:space="preserve"> мақсаты сияқты төрт түрлі себептерін анықтады. ЖАОК оқыту тәжірибесі арқылы интерактивті оқытудың жаңа дағдылары, режимдері мен құралдарын үйрену және осы үдеріс барысында ЖАОК-ын жоспарлау, дайындық пен жеткізілімде дәстүрлі оқытуға дағдыланған оқытушылар үшін ЖАОК-ы өзгеше және көп жаңа дағдыларды игеруін талап ететінін атап өтті. Автор қашықтықтан оқытуға тән оқу дағдылары және оқытушыларды бейнематографистпен жұмыс істеу әдістерін, нұсқаулық дизайнерлерден кең ауқымда жұмыс істейтін бағалауды жобалауды үйрену олардың дәстүрлі курстарына түбегейлі өзгертулер енгізуге мүмкіндік, тәжірибелік жұмыстармен айналысу барысында аралас оқыту түрінің дамуына әкелгенін мәлімдейді </w:t>
      </w:r>
      <w:r w:rsidRPr="003E62F2">
        <w:rPr>
          <w:sz w:val="28"/>
          <w:szCs w:val="28"/>
          <w:lang w:val="kk-KZ"/>
        </w:rPr>
        <w:t>[</w:t>
      </w:r>
      <w:r w:rsidR="006137EE" w:rsidRPr="003E62F2">
        <w:rPr>
          <w:sz w:val="28"/>
          <w:szCs w:val="28"/>
          <w:lang w:val="kk-KZ"/>
        </w:rPr>
        <w:t>1</w:t>
      </w:r>
      <w:r w:rsidR="00797A82" w:rsidRPr="00797A82">
        <w:rPr>
          <w:sz w:val="28"/>
          <w:szCs w:val="28"/>
          <w:lang w:val="kk-KZ"/>
        </w:rPr>
        <w:t>45</w:t>
      </w:r>
      <w:r w:rsidRPr="003E62F2">
        <w:rPr>
          <w:sz w:val="28"/>
          <w:szCs w:val="28"/>
          <w:lang w:val="kk-KZ"/>
        </w:rPr>
        <w:t xml:space="preserve">]. </w:t>
      </w:r>
    </w:p>
    <w:p w14:paraId="2474CCF8" w14:textId="77777777" w:rsidR="00521878" w:rsidRPr="003E62F2" w:rsidRDefault="00460842" w:rsidP="0045188A">
      <w:pPr>
        <w:pStyle w:val="a5"/>
        <w:tabs>
          <w:tab w:val="left" w:pos="567"/>
          <w:tab w:val="left" w:pos="1276"/>
        </w:tabs>
        <w:spacing w:after="0"/>
        <w:ind w:left="0" w:firstLine="567"/>
        <w:jc w:val="both"/>
        <w:rPr>
          <w:sz w:val="28"/>
          <w:szCs w:val="28"/>
          <w:lang w:val="kk-KZ"/>
        </w:rPr>
      </w:pPr>
      <w:r w:rsidRPr="003E62F2">
        <w:rPr>
          <w:sz w:val="28"/>
          <w:szCs w:val="28"/>
          <w:lang w:val="kk-KZ"/>
        </w:rPr>
        <w:t>Жоғарыдағы ғалымдардың ой-пікірлері мен ұсыныстарын талдау ЖАОК-ын қолдану мен дамытудың төмендегідей артықшылықтары, мүмкіндіктері және болашағын көрсетеді:</w:t>
      </w:r>
    </w:p>
    <w:p w14:paraId="3073F676" w14:textId="77777777" w:rsidR="00521878" w:rsidRPr="003E62F2" w:rsidRDefault="00521878" w:rsidP="0045188A">
      <w:pPr>
        <w:pStyle w:val="a5"/>
        <w:tabs>
          <w:tab w:val="left" w:pos="567"/>
          <w:tab w:val="left" w:pos="1276"/>
        </w:tabs>
        <w:spacing w:after="0"/>
        <w:ind w:left="0" w:firstLine="567"/>
        <w:jc w:val="both"/>
        <w:rPr>
          <w:sz w:val="28"/>
          <w:szCs w:val="28"/>
          <w:lang w:val="kk-KZ"/>
        </w:rPr>
      </w:pPr>
      <w:r w:rsidRPr="003E62F2">
        <w:rPr>
          <w:sz w:val="28"/>
          <w:szCs w:val="28"/>
          <w:lang w:val="kk-KZ"/>
        </w:rPr>
        <w:lastRenderedPageBreak/>
        <w:t xml:space="preserve">1. </w:t>
      </w:r>
      <w:r w:rsidR="00460842" w:rsidRPr="003E62F2">
        <w:rPr>
          <w:sz w:val="28"/>
          <w:szCs w:val="28"/>
          <w:lang w:val="kk-KZ"/>
        </w:rPr>
        <w:t>Аралас, онлайн оқыту түрлері мен білім алушының дербестігін,білім  беруді демократияландыру саясатын жүзеге асыру;</w:t>
      </w:r>
    </w:p>
    <w:p w14:paraId="3795E440" w14:textId="77777777" w:rsidR="00136B87" w:rsidRPr="003E62F2" w:rsidRDefault="00521878"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2. </w:t>
      </w:r>
      <w:r w:rsidR="00460842" w:rsidRPr="003E62F2">
        <w:rPr>
          <w:sz w:val="28"/>
          <w:szCs w:val="28"/>
          <w:lang w:val="kk-KZ"/>
        </w:rPr>
        <w:t>ЖАОК дамыту арқылы жаһандық білім беру кеңістігіне ену және әлемдік  деңгейде білім беру, тәжірибе алмасу;</w:t>
      </w:r>
    </w:p>
    <w:p w14:paraId="751B9D5B" w14:textId="77777777" w:rsidR="00136B87"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3. </w:t>
      </w:r>
      <w:r w:rsidR="00460842" w:rsidRPr="003E62F2">
        <w:rPr>
          <w:sz w:val="28"/>
          <w:szCs w:val="28"/>
          <w:lang w:val="kk-KZ"/>
        </w:rPr>
        <w:t xml:space="preserve"> Үздік профессорлар құрамы әлемдік, ауқымды аудиторияда  халықаралық студенттермен жұмыс жасау;</w:t>
      </w:r>
    </w:p>
    <w:p w14:paraId="51B18B66" w14:textId="77777777" w:rsidR="00136B87"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4. </w:t>
      </w:r>
      <w:r w:rsidR="00460842" w:rsidRPr="003E62F2">
        <w:rPr>
          <w:sz w:val="28"/>
          <w:szCs w:val="28"/>
          <w:lang w:val="kk-KZ"/>
        </w:rPr>
        <w:t xml:space="preserve"> Университет брендін көтеру, бәсекеге қабілеттілікті арттыру,  халықаралық деңгейге көтерілу;</w:t>
      </w:r>
    </w:p>
    <w:p w14:paraId="64EF190F" w14:textId="77777777" w:rsidR="00136B87" w:rsidRPr="003E62F2" w:rsidRDefault="00460842"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 </w:t>
      </w:r>
      <w:r w:rsidR="00136B87" w:rsidRPr="003E62F2">
        <w:rPr>
          <w:sz w:val="28"/>
          <w:szCs w:val="28"/>
          <w:lang w:val="kk-KZ"/>
        </w:rPr>
        <w:t xml:space="preserve">5. </w:t>
      </w:r>
      <w:r w:rsidRPr="003E62F2">
        <w:rPr>
          <w:sz w:val="28"/>
          <w:szCs w:val="28"/>
          <w:lang w:val="kk-KZ"/>
        </w:rPr>
        <w:t>Жаһандық  аудиторияда жұмыс істеу, кері байланыс алу арқылы білім беру бағдарламалары мен оқу сапасын арттыру, білім алуда кедергілерді азайту, мүмкіндігі шектеулі адамдарға білімді қолжетімді ету;</w:t>
      </w:r>
    </w:p>
    <w:p w14:paraId="358D3585" w14:textId="77777777" w:rsidR="00136B87"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6. </w:t>
      </w:r>
      <w:r w:rsidR="00460842" w:rsidRPr="003E62F2">
        <w:rPr>
          <w:sz w:val="28"/>
          <w:szCs w:val="28"/>
          <w:lang w:val="kk-KZ"/>
        </w:rPr>
        <w:t>Үздіксіз білім беру, кез-келген мамандық бойынша жаңа         құзыреттіліктерді қалыптастыру арқылы кәсіби біліктілікті арттыру;</w:t>
      </w:r>
    </w:p>
    <w:p w14:paraId="680B498D" w14:textId="77777777" w:rsidR="00136B87"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7. </w:t>
      </w:r>
      <w:r w:rsidR="00460842" w:rsidRPr="003E62F2">
        <w:rPr>
          <w:sz w:val="28"/>
          <w:szCs w:val="28"/>
          <w:lang w:val="kk-KZ"/>
        </w:rPr>
        <w:t>ЖАОК жүзеге асырудың техникалық және әдістемелік жақтарын қамтамасыз ету;</w:t>
      </w:r>
    </w:p>
    <w:p w14:paraId="7B9D56DA" w14:textId="77777777" w:rsidR="00136B87"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8. </w:t>
      </w:r>
      <w:r w:rsidR="00460842" w:rsidRPr="003E62F2">
        <w:rPr>
          <w:sz w:val="28"/>
          <w:szCs w:val="28"/>
          <w:lang w:val="kk-KZ"/>
        </w:rPr>
        <w:t>ЖАОК  арқылы аралас оқыту, онлайн оқытуды жүзеге асыру әдістемелерін жасау;</w:t>
      </w:r>
    </w:p>
    <w:p w14:paraId="197C72FA" w14:textId="77777777" w:rsidR="00136B87"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9. </w:t>
      </w:r>
      <w:r w:rsidR="00460842" w:rsidRPr="003E62F2">
        <w:rPr>
          <w:sz w:val="28"/>
          <w:szCs w:val="28"/>
          <w:lang w:val="kk-KZ"/>
        </w:rPr>
        <w:t xml:space="preserve">ЖОО  ЖАОК платформалары,  кредит ұсынатын курстар, үздіксіз және кәсіби білім бағдарламалары мен адами капиталды жасақтау; </w:t>
      </w:r>
    </w:p>
    <w:p w14:paraId="5C6D25B5" w14:textId="662FED0C" w:rsidR="00460842" w:rsidRPr="003E62F2" w:rsidRDefault="00136B87" w:rsidP="0045188A">
      <w:pPr>
        <w:pStyle w:val="a5"/>
        <w:tabs>
          <w:tab w:val="left" w:pos="567"/>
          <w:tab w:val="left" w:pos="1276"/>
        </w:tabs>
        <w:spacing w:after="0"/>
        <w:ind w:left="0" w:firstLine="567"/>
        <w:jc w:val="both"/>
        <w:rPr>
          <w:sz w:val="28"/>
          <w:szCs w:val="28"/>
          <w:lang w:val="kk-KZ"/>
        </w:rPr>
      </w:pPr>
      <w:r w:rsidRPr="003E62F2">
        <w:rPr>
          <w:sz w:val="28"/>
          <w:szCs w:val="28"/>
          <w:lang w:val="kk-KZ"/>
        </w:rPr>
        <w:t xml:space="preserve"> </w:t>
      </w:r>
      <w:r w:rsidR="00417053" w:rsidRPr="003E62F2">
        <w:rPr>
          <w:sz w:val="28"/>
          <w:szCs w:val="28"/>
          <w:lang w:val="kk-KZ"/>
        </w:rPr>
        <w:t xml:space="preserve">ЖАОК-ң болашақ педагогтың цифрлық құзыреттілігн қалыптастыруда құрал бола алатындығы оның мақсатынан-ақ айқын байқалады. </w:t>
      </w:r>
    </w:p>
    <w:p w14:paraId="624C78E7" w14:textId="296FF86D" w:rsidR="00460842" w:rsidRPr="003E62F2" w:rsidRDefault="00460842" w:rsidP="0045188A">
      <w:pPr>
        <w:spacing w:after="0" w:line="240" w:lineRule="auto"/>
        <w:ind w:firstLine="567"/>
        <w:jc w:val="both"/>
        <w:rPr>
          <w:rFonts w:ascii="Times New Roman" w:eastAsia="Times New Roman" w:hAnsi="Times New Roman" w:cs="Times New Roman"/>
          <w:sz w:val="28"/>
          <w:szCs w:val="28"/>
          <w:lang w:val="kk-KZ"/>
        </w:rPr>
      </w:pPr>
      <w:bookmarkStart w:id="98" w:name="_Hlk134442984"/>
      <w:r w:rsidRPr="003E62F2">
        <w:rPr>
          <w:rFonts w:ascii="Times New Roman" w:eastAsia="Times New Roman" w:hAnsi="Times New Roman" w:cs="Times New Roman"/>
          <w:sz w:val="28"/>
          <w:szCs w:val="28"/>
          <w:lang w:val="kk-KZ"/>
        </w:rPr>
        <w:t xml:space="preserve">I.Nawrot және A.Doucet </w:t>
      </w:r>
      <w:bookmarkEnd w:id="98"/>
      <w:r w:rsidRPr="003E62F2">
        <w:rPr>
          <w:rFonts w:ascii="Times New Roman" w:eastAsia="Times New Roman" w:hAnsi="Times New Roman" w:cs="Times New Roman"/>
          <w:sz w:val="28"/>
          <w:szCs w:val="28"/>
          <w:lang w:val="kk-KZ"/>
        </w:rPr>
        <w:t>ЖАОК-ы мақсаттарын былайша анықтайды:1) білім алушыларға әлемдік ауқымда жоғары білімге қол жетімділікті қамтамасыз ету; 2) білім құрудың жаңа мүмкіндіктерін қолдау үшін әлеуметтік өзара әрекеттесулерді пайдалану; 3) оқыту бойынша алдын-ала зерттеулер жүргізу» [</w:t>
      </w:r>
      <w:r w:rsidR="00450ED3" w:rsidRPr="003E62F2">
        <w:rPr>
          <w:rFonts w:ascii="Times New Roman" w:eastAsia="Times New Roman" w:hAnsi="Times New Roman" w:cs="Times New Roman"/>
          <w:sz w:val="28"/>
          <w:szCs w:val="28"/>
          <w:lang w:val="kk-KZ"/>
        </w:rPr>
        <w:t>1</w:t>
      </w:r>
      <w:r w:rsidR="00533BE8" w:rsidRPr="00533BE8">
        <w:rPr>
          <w:rFonts w:ascii="Times New Roman" w:eastAsia="Times New Roman" w:hAnsi="Times New Roman" w:cs="Times New Roman"/>
          <w:sz w:val="28"/>
          <w:szCs w:val="28"/>
          <w:lang w:val="kk-KZ"/>
        </w:rPr>
        <w:t>6</w:t>
      </w:r>
      <w:r w:rsidR="00450ED3" w:rsidRPr="003E62F2">
        <w:rPr>
          <w:rFonts w:ascii="Times New Roman" w:eastAsia="Times New Roman" w:hAnsi="Times New Roman" w:cs="Times New Roman"/>
          <w:sz w:val="28"/>
          <w:szCs w:val="28"/>
          <w:lang w:val="kk-KZ"/>
        </w:rPr>
        <w:t>3</w:t>
      </w:r>
      <w:r w:rsidRPr="003E62F2">
        <w:rPr>
          <w:rFonts w:ascii="Times New Roman" w:eastAsia="Times New Roman" w:hAnsi="Times New Roman" w:cs="Times New Roman"/>
          <w:sz w:val="28"/>
          <w:szCs w:val="28"/>
          <w:lang w:val="kk-KZ"/>
        </w:rPr>
        <w:t xml:space="preserve">].           </w:t>
      </w:r>
    </w:p>
    <w:p w14:paraId="6A80E1E4" w14:textId="46634511" w:rsidR="000A76A6" w:rsidRPr="003E62F2" w:rsidRDefault="009522FB" w:rsidP="0045188A">
      <w:pPr>
        <w:spacing w:after="0" w:line="240" w:lineRule="auto"/>
        <w:jc w:val="both"/>
        <w:rPr>
          <w:rFonts w:ascii="Times New Roman" w:hAnsi="Times New Roman" w:cs="Times New Roman"/>
          <w:bCs/>
          <w:sz w:val="28"/>
          <w:szCs w:val="28"/>
          <w:lang w:val="kk-KZ"/>
        </w:rPr>
      </w:pPr>
      <w:r w:rsidRPr="003E62F2">
        <w:rPr>
          <w:rFonts w:ascii="Times New Roman" w:eastAsia="Times New Roman" w:hAnsi="Times New Roman" w:cs="Times New Roman"/>
          <w:sz w:val="28"/>
          <w:szCs w:val="28"/>
          <w:lang w:val="kk-KZ"/>
        </w:rPr>
        <w:tab/>
        <w:t xml:space="preserve">Осы аталған мақсаттар болашақ педагогтың цифрлық саладан білім, білік, дағдылары мен тұлғалық сапасының дамуына тікелей ықпал ететіндігін көрсетеді. </w:t>
      </w:r>
      <w:bookmarkStart w:id="99" w:name="_Hlk122698935"/>
    </w:p>
    <w:p w14:paraId="5A4BCDDE" w14:textId="570E29B2" w:rsidR="00052002" w:rsidRPr="003E62F2" w:rsidRDefault="00052002"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ЖАОК-да оқу ресурстарын ұйымдастыру материалдары студент өз бетімен игере алатындай етіп жасалынуы керек. Студенттің жаңа материалды өз бетімен игеруі үшін кіріспе немесе жаңа мазмұнды түсіндіру қысқа бейнедәрістер немесе мәтіндер түрінде беріледі. ЖАОК-да бейнедәрістер және викториналар студенттерді оқуға ынталандырады және пікір</w:t>
      </w:r>
      <w:r w:rsidR="008A7090" w:rsidRPr="00573631">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сайыс форумдары өзара әрекеттесу</w:t>
      </w:r>
      <w:r w:rsidR="001279B6">
        <w:rPr>
          <w:rFonts w:ascii="Times New Roman" w:hAnsi="Times New Roman" w:cs="Times New Roman"/>
          <w:sz w:val="28"/>
          <w:szCs w:val="28"/>
          <w:shd w:val="clear" w:color="auto" w:fill="FFFFFF"/>
          <w:lang w:val="kk-KZ"/>
        </w:rPr>
        <w:t xml:space="preserve"> мен білімді құрудың</w:t>
      </w:r>
      <w:r w:rsidRPr="003E62F2">
        <w:rPr>
          <w:rFonts w:ascii="Times New Roman" w:hAnsi="Times New Roman" w:cs="Times New Roman"/>
          <w:sz w:val="28"/>
          <w:szCs w:val="28"/>
          <w:shd w:val="clear" w:color="auto" w:fill="FFFFFF"/>
          <w:lang w:val="kk-KZ"/>
        </w:rPr>
        <w:t xml:space="preserve"> негізгі құралы бола </w:t>
      </w:r>
      <w:r w:rsidR="001279B6">
        <w:rPr>
          <w:rFonts w:ascii="Times New Roman" w:hAnsi="Times New Roman" w:cs="Times New Roman"/>
          <w:sz w:val="28"/>
          <w:szCs w:val="28"/>
          <w:shd w:val="clear" w:color="auto" w:fill="FFFFFF"/>
          <w:lang w:val="kk-KZ"/>
        </w:rPr>
        <w:t>алады</w:t>
      </w:r>
      <w:r w:rsidRPr="003E62F2">
        <w:rPr>
          <w:rFonts w:ascii="Times New Roman" w:hAnsi="Times New Roman" w:cs="Times New Roman"/>
          <w:sz w:val="28"/>
          <w:szCs w:val="28"/>
          <w:shd w:val="clear" w:color="auto" w:fill="FFFFFF"/>
          <w:lang w:val="kk-KZ"/>
        </w:rPr>
        <w:t>.</w:t>
      </w:r>
    </w:p>
    <w:p w14:paraId="29259132" w14:textId="649D1416" w:rsidR="00052002" w:rsidRPr="003E62F2" w:rsidRDefault="00052002" w:rsidP="0045188A">
      <w:pPr>
        <w:spacing w:after="0" w:line="240" w:lineRule="auto"/>
        <w:ind w:firstLine="567"/>
        <w:jc w:val="both"/>
        <w:rPr>
          <w:rFonts w:ascii="Times New Roman" w:eastAsia="Times New Roman" w:hAnsi="Times New Roman" w:cs="Times New Roman"/>
          <w:sz w:val="28"/>
          <w:szCs w:val="28"/>
          <w:lang w:val="kk-KZ" w:eastAsia="ru-RU"/>
        </w:rPr>
      </w:pPr>
      <w:r w:rsidRPr="003E62F2">
        <w:rPr>
          <w:rFonts w:ascii="Times New Roman" w:hAnsi="Times New Roman" w:cs="Times New Roman"/>
          <w:sz w:val="28"/>
          <w:szCs w:val="28"/>
          <w:shd w:val="clear" w:color="auto" w:fill="FFFFFF"/>
          <w:lang w:val="kk-KZ"/>
        </w:rPr>
        <w:t>ЖАОК-</w:t>
      </w:r>
      <w:r w:rsidR="001017A8" w:rsidRPr="003E62F2">
        <w:rPr>
          <w:rFonts w:ascii="Times New Roman" w:hAnsi="Times New Roman" w:cs="Times New Roman"/>
          <w:sz w:val="28"/>
          <w:szCs w:val="28"/>
          <w:shd w:val="clear" w:color="auto" w:fill="FFFFFF"/>
          <w:lang w:val="kk-KZ"/>
        </w:rPr>
        <w:t>н</w:t>
      </w:r>
      <w:r w:rsidRPr="003E62F2">
        <w:rPr>
          <w:rFonts w:ascii="Times New Roman" w:hAnsi="Times New Roman" w:cs="Times New Roman"/>
          <w:sz w:val="28"/>
          <w:szCs w:val="28"/>
          <w:shd w:val="clear" w:color="auto" w:fill="FFFFFF"/>
          <w:lang w:val="kk-KZ"/>
        </w:rPr>
        <w:t>да бейнедәрістердің  мақсаттары да, қызметтері де әртүрлі, олар курстың/дәрістің мазмұнын жарнамалау және дәрістің құрылымы мен мазмұнын түсіндіру,  тапсырмаларға бағыт-бағдар беру үшін қолданылады. Бейнедәріс немесе мәтін түрінде берілген материалдар ары қарай пікір</w:t>
      </w:r>
      <w:r w:rsidR="008A7090" w:rsidRPr="008A7090">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 xml:space="preserve">сайыс форумдарында  талқыланатын тақырыптардың, идеялардың дамуына алып келеді. ЖАОК-да бейнедәрістердің 1) мақсат, міндеттерді айқындайтын кіріспе, 2) студияда алдын-ала жазылған курстың мазмұнын түсіндіру дәрісі, 4) слайдтар арқылы әңгімелеу, 5) сұхбаттар-мазмұн аясында маманмен кездесу, бұл алдын-ала жазылған бейнематериал, 6) білімді тексеру мақсатында сұрақтар қою, 7) </w:t>
      </w:r>
      <w:r w:rsidRPr="003E62F2">
        <w:rPr>
          <w:rFonts w:ascii="Times New Roman" w:eastAsia="Times New Roman" w:hAnsi="Times New Roman" w:cs="Times New Roman"/>
          <w:sz w:val="28"/>
          <w:szCs w:val="28"/>
          <w:lang w:val="kk-KZ" w:eastAsia="ru-RU"/>
        </w:rPr>
        <w:lastRenderedPageBreak/>
        <w:t xml:space="preserve">қорытындылау - оқытушы тақырыпты қорытындылайды және келесі  тақырып бойынша нұсқаулық береді, яғни тақырыптар арасында байланыс орнату </w:t>
      </w:r>
      <w:r w:rsidRPr="003E62F2">
        <w:rPr>
          <w:rFonts w:ascii="Times New Roman" w:hAnsi="Times New Roman" w:cs="Times New Roman"/>
          <w:sz w:val="28"/>
          <w:szCs w:val="28"/>
          <w:shd w:val="clear" w:color="auto" w:fill="FFFFFF"/>
          <w:lang w:val="kk-KZ"/>
        </w:rPr>
        <w:t>сияқты дәріс түрлері қолданылады. Алдын-ала дайындалған бейнедәрістерді пайдалануда  оларды жылдам алға жылжытып жіберу, қайта қарау, тоқтата тұру, өткізіп жіберу сияқты артықшылықтары мен игеруге икемділіктері назар аудартады [</w:t>
      </w:r>
      <w:r w:rsidR="007353D7" w:rsidRPr="007353D7">
        <w:rPr>
          <w:rFonts w:ascii="Times New Roman" w:hAnsi="Times New Roman" w:cs="Times New Roman"/>
          <w:sz w:val="28"/>
          <w:szCs w:val="28"/>
          <w:shd w:val="clear" w:color="auto" w:fill="FFFFFF"/>
          <w:lang w:val="kk-KZ"/>
        </w:rPr>
        <w:t>124</w:t>
      </w:r>
      <w:r w:rsidRPr="003E62F2">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lang w:val="kk-KZ"/>
        </w:rPr>
        <w:t>Көптеген қатысушылар үшін ЖАОК-ның өз ана тілдерінде болмауы жағдайында бейнедәрістердің бұл келтірілген икемділіктері қатысушыларға қолайлылық ұсынады</w:t>
      </w:r>
      <w:r w:rsidRPr="003E62F2">
        <w:rPr>
          <w:rFonts w:ascii="Times New Roman" w:hAnsi="Times New Roman" w:cs="Times New Roman"/>
          <w:sz w:val="28"/>
          <w:szCs w:val="28"/>
          <w:shd w:val="clear" w:color="auto" w:fill="FFFFFF"/>
          <w:lang w:val="kk-KZ"/>
        </w:rPr>
        <w:t xml:space="preserve">. </w:t>
      </w:r>
    </w:p>
    <w:p w14:paraId="213FF2F3" w14:textId="2921CA93" w:rsidR="00052002" w:rsidRPr="003E62F2" w:rsidRDefault="00052002" w:rsidP="0045188A">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hAnsi="Times New Roman" w:cs="Times New Roman"/>
          <w:sz w:val="28"/>
          <w:szCs w:val="28"/>
          <w:shd w:val="clear" w:color="auto" w:fill="FFFFFF"/>
          <w:lang w:val="kk-KZ"/>
        </w:rPr>
        <w:t xml:space="preserve">Сондай ақ,  ЖАОК-да қысқа бейнедәрістер </w:t>
      </w:r>
      <w:r w:rsidRPr="003E62F2">
        <w:rPr>
          <w:rFonts w:ascii="Times New Roman" w:eastAsiaTheme="minorEastAsia" w:hAnsi="Times New Roman" w:cs="Times New Roman"/>
          <w:sz w:val="28"/>
          <w:szCs w:val="28"/>
          <w:lang w:val="kk-KZ" w:eastAsia="ru-RU"/>
        </w:rPr>
        <w:t>мен мәтіндерден кейін ұсынылатын әртүрлі викториналар жөнінде айта кетуге де болады. Олар үйренушіге берілген мазмұнды тереңірек түсінуге, өзін - өзі бағалауға және нәтижені жақсартуға көмектеседі. ЖАОК-да өзін - өзі бағалау оқудағы дербестікті жеңілдетіп қана қоймай, өзд</w:t>
      </w:r>
      <w:r w:rsidR="00450ED3" w:rsidRPr="003E62F2">
        <w:rPr>
          <w:rFonts w:ascii="Times New Roman" w:eastAsiaTheme="minorEastAsia" w:hAnsi="Times New Roman" w:cs="Times New Roman"/>
          <w:sz w:val="28"/>
          <w:szCs w:val="28"/>
          <w:lang w:val="kk-KZ" w:eastAsia="ru-RU"/>
        </w:rPr>
        <w:t>ігінен оқу  дағдыларын дамытады</w:t>
      </w:r>
      <w:r w:rsidRPr="003E62F2">
        <w:rPr>
          <w:rFonts w:ascii="Times New Roman" w:eastAsiaTheme="minorEastAsia" w:hAnsi="Times New Roman" w:cs="Times New Roman"/>
          <w:sz w:val="28"/>
          <w:szCs w:val="28"/>
          <w:lang w:val="kk-KZ" w:eastAsia="ru-RU"/>
        </w:rPr>
        <w:t xml:space="preserve">. </w:t>
      </w:r>
    </w:p>
    <w:p w14:paraId="6CDE9A58" w14:textId="78CCFDAE" w:rsidR="00453FC4" w:rsidRPr="003E62F2" w:rsidRDefault="00453FC4" w:rsidP="0045188A">
      <w:pPr>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Технологияның  қолжетімділігі, онлайн пікір</w:t>
      </w:r>
      <w:r w:rsidR="00573631" w:rsidRPr="00573631">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 бейне немесе аудио конференциялар және т.б. сияқты асинхронды құрал түрлерінің  пайда болуы виртуалды оқыту кеңістігі мен жаңа оқытуды басқару жүйелерінің (LMS) дамуына алып келді. Қашықтықтан оқытудың бұл екінші буын педагогикасы қарым-қатынасты, құзыреттіліктерді  және  дербес оқыту ортасын дамытуға бейімделді [</w:t>
      </w:r>
      <w:r w:rsidR="003B2DBB" w:rsidRPr="003E62F2">
        <w:rPr>
          <w:rFonts w:ascii="Times New Roman" w:hAnsi="Times New Roman" w:cs="Times New Roman"/>
          <w:sz w:val="28"/>
          <w:szCs w:val="28"/>
          <w:lang w:val="kk-KZ"/>
        </w:rPr>
        <w:t>1</w:t>
      </w:r>
      <w:r w:rsidR="001C720D" w:rsidRPr="001C720D">
        <w:rPr>
          <w:rFonts w:ascii="Times New Roman" w:hAnsi="Times New Roman" w:cs="Times New Roman"/>
          <w:sz w:val="28"/>
          <w:szCs w:val="28"/>
          <w:lang w:val="kk-KZ"/>
        </w:rPr>
        <w:t>6</w:t>
      </w:r>
      <w:r w:rsidR="003B2DBB" w:rsidRPr="003E62F2">
        <w:rPr>
          <w:rFonts w:ascii="Times New Roman" w:hAnsi="Times New Roman" w:cs="Times New Roman"/>
          <w:sz w:val="28"/>
          <w:szCs w:val="28"/>
          <w:lang w:val="kk-KZ"/>
        </w:rPr>
        <w:t>4</w:t>
      </w:r>
      <w:r w:rsidRPr="003E62F2">
        <w:rPr>
          <w:rFonts w:ascii="Times New Roman" w:hAnsi="Times New Roman" w:cs="Times New Roman"/>
          <w:sz w:val="28"/>
          <w:szCs w:val="28"/>
          <w:lang w:val="kk-KZ"/>
        </w:rPr>
        <w:t>]. «Сomputer-based training», «computer-aided learning», «e-learning» сияқты технологиялық құралдарға бағытталған оқыту терминдері «online learning» терминімен алмастырылды. Онлайн оқытуда технологияға қарағанда  тиімді байланыс құралдары мен мәліметтердің ағымына көбірек назар аударылды және бұл өзгерістер коннективизмнің пайда болуына ықпал етті [</w:t>
      </w:r>
      <w:r w:rsidR="00192B8A" w:rsidRPr="003E62F2">
        <w:rPr>
          <w:rFonts w:ascii="Times New Roman" w:hAnsi="Times New Roman" w:cs="Times New Roman"/>
          <w:sz w:val="28"/>
          <w:szCs w:val="28"/>
          <w:lang w:val="kk-KZ"/>
        </w:rPr>
        <w:t>1</w:t>
      </w:r>
      <w:r w:rsidR="001C720D" w:rsidRPr="001C720D">
        <w:rPr>
          <w:rFonts w:ascii="Times New Roman" w:hAnsi="Times New Roman" w:cs="Times New Roman"/>
          <w:sz w:val="28"/>
          <w:szCs w:val="28"/>
          <w:lang w:val="kk-KZ"/>
        </w:rPr>
        <w:t>34</w:t>
      </w:r>
      <w:r w:rsidRPr="003E62F2">
        <w:rPr>
          <w:rFonts w:ascii="Times New Roman" w:hAnsi="Times New Roman" w:cs="Times New Roman"/>
          <w:sz w:val="28"/>
          <w:szCs w:val="28"/>
          <w:lang w:val="kk-KZ"/>
        </w:rPr>
        <w:t>].</w:t>
      </w:r>
    </w:p>
    <w:p w14:paraId="32D40673" w14:textId="64D855A6" w:rsidR="00453FC4" w:rsidRPr="003E62F2" w:rsidRDefault="00453FC4" w:rsidP="0045188A">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100" w:name="_Hlk111884091"/>
      <w:bookmarkStart w:id="101" w:name="_Hlk118537705"/>
      <w:r w:rsidRPr="003E62F2">
        <w:rPr>
          <w:rFonts w:ascii="Times New Roman" w:hAnsi="Times New Roman" w:cs="Times New Roman"/>
          <w:sz w:val="28"/>
          <w:szCs w:val="28"/>
          <w:lang w:val="kk-KZ"/>
        </w:rPr>
        <w:t>Ғалымдар ЖАОК арқылы цифрлық құзыреттілікті қалыптастыру, мұғалімнің кәсіби біліктілігін дамытуда коннективизм тәсіліне сүйенеді. ЖАОК-на қатысу (яғни, қатысушылардың әрекеттесуі) материалдар мен бір-біріне желі арқылы байланысуы, коннективизм бұл  мұғалімдердің байланыс пен тәжірибені құруы арқылы оқытуды жетілдірудің педагогикалық құралы [</w:t>
      </w:r>
      <w:r w:rsidR="00FF3BEB" w:rsidRPr="00FF3BEB">
        <w:rPr>
          <w:rFonts w:ascii="Times New Roman" w:hAnsi="Times New Roman" w:cs="Times New Roman"/>
          <w:sz w:val="28"/>
          <w:szCs w:val="28"/>
          <w:lang w:val="kk-KZ"/>
        </w:rPr>
        <w:t>114</w:t>
      </w:r>
      <w:r w:rsidRPr="003E62F2">
        <w:rPr>
          <w:rFonts w:ascii="Times New Roman" w:hAnsi="Times New Roman" w:cs="Times New Roman"/>
          <w:sz w:val="28"/>
          <w:szCs w:val="28"/>
          <w:lang w:val="kk-KZ"/>
        </w:rPr>
        <w:t xml:space="preserve">]. Мәселен, коннективизм </w:t>
      </w:r>
      <w:r w:rsidRPr="003E62F2">
        <w:rPr>
          <w:rFonts w:ascii="Times New Roman" w:hAnsi="Times New Roman" w:cs="Times New Roman"/>
          <w:sz w:val="28"/>
          <w:szCs w:val="28"/>
          <w:shd w:val="clear" w:color="auto" w:fill="FFFFFF"/>
          <w:lang w:val="kk-KZ"/>
        </w:rPr>
        <w:t xml:space="preserve"> – </w:t>
      </w:r>
      <w:r w:rsidRPr="003E62F2">
        <w:rPr>
          <w:rFonts w:ascii="Times New Roman" w:hAnsi="Times New Roman" w:cs="Times New Roman"/>
          <w:sz w:val="28"/>
          <w:szCs w:val="28"/>
          <w:lang w:val="kk-KZ"/>
        </w:rPr>
        <w:t xml:space="preserve"> бұл болашақ педагогтың технологияны қолдануы арқылы ЖАОК-да онлайн қоғамдастық құруы, материалдар арқылы байланыс орнатуы, оқыту туралы білімді насихаттау және мұғалім ретінде өз тәжірибелерімен бөлісуі.</w:t>
      </w:r>
      <w:bookmarkEnd w:id="100"/>
    </w:p>
    <w:p w14:paraId="0B083396" w14:textId="71E55C51" w:rsidR="00453FC4" w:rsidRPr="003E62F2" w:rsidRDefault="00453FC4" w:rsidP="0045188A">
      <w:pPr>
        <w:spacing w:after="0" w:line="240" w:lineRule="auto"/>
        <w:ind w:firstLine="567"/>
        <w:jc w:val="both"/>
        <w:rPr>
          <w:rFonts w:ascii="Times New Roman" w:hAnsi="Times New Roman" w:cs="Times New Roman"/>
          <w:sz w:val="28"/>
          <w:szCs w:val="28"/>
          <w:lang w:val="kk-KZ"/>
        </w:rPr>
      </w:pPr>
      <w:bookmarkStart w:id="102" w:name="_Hlk111884541"/>
      <w:bookmarkEnd w:id="101"/>
      <w:r w:rsidRPr="003E62F2">
        <w:rPr>
          <w:rFonts w:ascii="Times New Roman" w:hAnsi="Times New Roman" w:cs="Times New Roman"/>
          <w:sz w:val="28"/>
          <w:szCs w:val="28"/>
          <w:lang w:val="kk-KZ"/>
        </w:rPr>
        <w:t xml:space="preserve">G.Siemens пікірінше, әлеуметтік көзқарас тұрғысынан оқыту бұл қатысу арқылы жүзеге асады, ал коннективизмге байланысты оқыту әртүрлі байланыстар желісін құруды қамтиды. Байланыстардың пайда болуына қатысты онлайн қоғамдастықта оқыту іс жүзіндегі білім ұғымын қабылдайды, қажет болған кезде ақпаратты қайдан табуға болатындығын түсіну ақпараттың өзі сияқты маңызды . Коннективизмнің бастапқы нүктесі </w:t>
      </w:r>
      <w:r w:rsidRPr="003E62F2">
        <w:rPr>
          <w:rFonts w:ascii="Times New Roman" w:hAnsi="Times New Roman" w:cs="Times New Roman"/>
          <w:sz w:val="28"/>
          <w:szCs w:val="28"/>
          <w:shd w:val="clear" w:color="auto" w:fill="FFFFFF"/>
          <w:lang w:val="kk-KZ"/>
        </w:rPr>
        <w:t xml:space="preserve"> – </w:t>
      </w:r>
      <w:r w:rsidRPr="003E62F2">
        <w:rPr>
          <w:rFonts w:ascii="Times New Roman" w:hAnsi="Times New Roman" w:cs="Times New Roman"/>
          <w:sz w:val="28"/>
          <w:szCs w:val="28"/>
          <w:lang w:val="kk-KZ"/>
        </w:rPr>
        <w:t xml:space="preserve"> оқуға ұмтылатын жеке тұлға. Желі арқылы қатысушы өзінің оқу мақсаттарын анықтай алады, қатысады және білімді құруға ашық және қол жетімді түрде үлес қоса алады </w:t>
      </w:r>
      <w:r w:rsidR="00FF3BEB" w:rsidRPr="00801E15">
        <w:rPr>
          <w:rFonts w:ascii="Times New Roman" w:hAnsi="Times New Roman" w:cs="Times New Roman"/>
          <w:sz w:val="28"/>
          <w:szCs w:val="28"/>
          <w:lang w:val="kk-KZ"/>
        </w:rPr>
        <w:t>[</w:t>
      </w:r>
      <w:r w:rsidR="00FF3BEB" w:rsidRPr="00FF3BEB">
        <w:rPr>
          <w:rFonts w:ascii="Times New Roman" w:hAnsi="Times New Roman" w:cs="Times New Roman"/>
          <w:sz w:val="28"/>
          <w:szCs w:val="28"/>
          <w:lang w:val="kk-KZ"/>
        </w:rPr>
        <w:t>123]</w:t>
      </w:r>
      <w:r w:rsidRPr="003E62F2">
        <w:rPr>
          <w:rFonts w:ascii="Times New Roman" w:hAnsi="Times New Roman" w:cs="Times New Roman"/>
          <w:sz w:val="28"/>
          <w:szCs w:val="28"/>
          <w:lang w:val="kk-KZ"/>
        </w:rPr>
        <w:t xml:space="preserve">. </w:t>
      </w:r>
      <w:bookmarkEnd w:id="102"/>
    </w:p>
    <w:p w14:paraId="54AFB1BF" w14:textId="18F14170"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Осы тұрғыдан, </w:t>
      </w:r>
      <w:bookmarkStart w:id="103" w:name="_Hlk111900924"/>
      <w:r w:rsidRPr="003E62F2">
        <w:rPr>
          <w:rFonts w:ascii="Times New Roman" w:hAnsi="Times New Roman" w:cs="Times New Roman"/>
          <w:sz w:val="28"/>
          <w:szCs w:val="28"/>
          <w:lang w:val="kk-KZ"/>
        </w:rPr>
        <w:t xml:space="preserve">M. Bryant технология 21 ғасырдағы оқыту, әлеуметтік құрылымдардың байланыс желісі білімді игеруге мол мүмкіндік әкелгенін атап өтті. Бұнда білім тек жеке адамға қатысты емес, білімді ғаламдық, әлеуметтік </w:t>
      </w:r>
      <w:r w:rsidRPr="003E62F2">
        <w:rPr>
          <w:rFonts w:ascii="Times New Roman" w:hAnsi="Times New Roman" w:cs="Times New Roman"/>
          <w:sz w:val="28"/>
          <w:szCs w:val="28"/>
          <w:lang w:val="kk-KZ"/>
        </w:rPr>
        <w:lastRenderedPageBreak/>
        <w:t>желілер арқылы байланыстыруға болатынын, нәтижесінде индивидуалистік қоғамнан коннективистік қоғамға ауысу, әсіресе технологиямен байланысты өзгерістер теориясының түзетуі және бұл ауысым жоғары оқу орындарына жаһанданған құрылым шеңберінде оқу ортасын ілгерілетуге мүмкіндік туғызғанын мәлімдейді [</w:t>
      </w:r>
      <w:r w:rsidR="00801E15" w:rsidRPr="00801E15">
        <w:rPr>
          <w:rFonts w:ascii="Times New Roman" w:hAnsi="Times New Roman" w:cs="Times New Roman"/>
          <w:sz w:val="28"/>
          <w:szCs w:val="28"/>
          <w:lang w:val="kk-KZ"/>
        </w:rPr>
        <w:t>14</w:t>
      </w:r>
      <w:r w:rsidR="00801E15" w:rsidRPr="009679C7">
        <w:rPr>
          <w:rFonts w:ascii="Times New Roman" w:hAnsi="Times New Roman" w:cs="Times New Roman"/>
          <w:sz w:val="28"/>
          <w:szCs w:val="28"/>
          <w:lang w:val="kk-KZ"/>
        </w:rPr>
        <w:t>4</w:t>
      </w:r>
      <w:r w:rsidRPr="003E62F2">
        <w:rPr>
          <w:rFonts w:ascii="Times New Roman" w:hAnsi="Times New Roman" w:cs="Times New Roman"/>
          <w:sz w:val="28"/>
          <w:szCs w:val="28"/>
          <w:lang w:val="kk-KZ"/>
        </w:rPr>
        <w:t>].</w:t>
      </w:r>
      <w:bookmarkEnd w:id="103"/>
    </w:p>
    <w:p w14:paraId="7342C553" w14:textId="17745DC2" w:rsidR="00453FC4" w:rsidRPr="003E62F2" w:rsidRDefault="00453FC4" w:rsidP="0045188A">
      <w:pPr>
        <w:spacing w:after="0" w:line="240" w:lineRule="auto"/>
        <w:ind w:firstLine="567"/>
        <w:jc w:val="both"/>
        <w:rPr>
          <w:rFonts w:ascii="Times New Roman" w:hAnsi="Times New Roman" w:cs="Times New Roman"/>
          <w:sz w:val="28"/>
          <w:szCs w:val="28"/>
          <w:lang w:val="kk-KZ"/>
        </w:rPr>
      </w:pPr>
      <w:bookmarkStart w:id="104" w:name="_Hlk111900972"/>
      <w:r w:rsidRPr="003E62F2">
        <w:rPr>
          <w:rFonts w:ascii="Times New Roman" w:hAnsi="Times New Roman" w:cs="Times New Roman"/>
          <w:sz w:val="28"/>
          <w:szCs w:val="28"/>
          <w:lang w:val="kk-KZ"/>
        </w:rPr>
        <w:t>Болашақ педагогқа  технологияның зор әлеуетін пайдалану арқылы жаһандық аудиторияда білім алу және коннективистік қоғамда білім беру цифрлық құзыреттіліктер мен дағдыларды талап етеді.</w:t>
      </w:r>
      <w:bookmarkStart w:id="105" w:name="_Hlk77095710"/>
      <w:r w:rsidRPr="003E62F2">
        <w:rPr>
          <w:rFonts w:ascii="Times New Roman" w:hAnsi="Times New Roman" w:cs="Times New Roman"/>
          <w:sz w:val="28"/>
          <w:szCs w:val="28"/>
          <w:lang w:val="kk-KZ"/>
        </w:rPr>
        <w:t xml:space="preserve"> </w:t>
      </w:r>
      <w:bookmarkEnd w:id="105"/>
      <w:r w:rsidRPr="003E62F2">
        <w:rPr>
          <w:rFonts w:ascii="Times New Roman" w:hAnsi="Times New Roman" w:cs="Times New Roman"/>
          <w:sz w:val="28"/>
          <w:szCs w:val="28"/>
          <w:lang w:val="kk-KZ"/>
        </w:rPr>
        <w:t>Зерттеушілер цифрлық құзыреттіліктің жаңа мәдени құрамын «қатысу», «бірлесу» және «тарату» ретінде анықтайды. Демек, жаңа құзыреттіліктер «қатысуды, жаппай қатысуды, тәжірибе бөлісуді, барлығына арналған жарамды және марапатталатын рөлдерді атап өтеді» [</w:t>
      </w:r>
      <w:r w:rsidR="002D748B" w:rsidRPr="003E62F2">
        <w:rPr>
          <w:rFonts w:ascii="Times New Roman" w:hAnsi="Times New Roman" w:cs="Times New Roman"/>
          <w:sz w:val="28"/>
          <w:szCs w:val="28"/>
          <w:lang w:val="kk-KZ"/>
        </w:rPr>
        <w:t>5</w:t>
      </w:r>
      <w:r w:rsidR="009679C7" w:rsidRPr="009679C7">
        <w:rPr>
          <w:rFonts w:ascii="Times New Roman" w:hAnsi="Times New Roman" w:cs="Times New Roman"/>
          <w:sz w:val="28"/>
          <w:szCs w:val="28"/>
          <w:lang w:val="kk-KZ"/>
        </w:rPr>
        <w:t>5</w:t>
      </w:r>
      <w:r w:rsidRPr="003E62F2">
        <w:rPr>
          <w:rFonts w:ascii="Times New Roman" w:hAnsi="Times New Roman" w:cs="Times New Roman"/>
          <w:sz w:val="28"/>
          <w:szCs w:val="28"/>
          <w:lang w:val="kk-KZ"/>
        </w:rPr>
        <w:t xml:space="preserve">].  </w:t>
      </w:r>
    </w:p>
    <w:p w14:paraId="6398F24B" w14:textId="05B43B3F" w:rsidR="00453FC4" w:rsidRPr="003E62F2" w:rsidRDefault="00453FC4" w:rsidP="0045188A">
      <w:pPr>
        <w:spacing w:after="0" w:line="240" w:lineRule="auto"/>
        <w:ind w:firstLine="567"/>
        <w:jc w:val="both"/>
        <w:rPr>
          <w:rFonts w:ascii="Times New Roman" w:hAnsi="Times New Roman" w:cs="Times New Roman"/>
          <w:sz w:val="28"/>
          <w:szCs w:val="28"/>
          <w:lang w:val="kk-KZ"/>
        </w:rPr>
      </w:pPr>
      <w:bookmarkStart w:id="106" w:name="_Hlk111901027"/>
      <w:bookmarkEnd w:id="104"/>
      <w:r w:rsidRPr="003E62F2">
        <w:rPr>
          <w:rFonts w:ascii="Times New Roman" w:hAnsi="Times New Roman" w:cs="Times New Roman"/>
          <w:sz w:val="28"/>
          <w:szCs w:val="28"/>
          <w:lang w:val="kk-KZ"/>
        </w:rPr>
        <w:t xml:space="preserve">ЖАОК арқылы цифрлық құзыреттілікті дамыту канадалық ғалымдар A.McAuley еңбектерінде терең және жан-жақты қарастырылған. «In the Open: The MOOC Model as Digital Practice" жобасы аясында ЖАОК-да цифрлық құзыреттілікті дамытудың тәжірибелерін, әдістемесін және ЖАОК канадалықтар үшін экономикалық, білім беруде әлеуетін көрсету тәсілдерін,  үйрену тұжырымдамаларын ұсынған. Ғалымдар ЖАОК-да қатысу, өзара әрекеттесу арқылы білімді бірлесіп құру  цифрлық, ақпараттық, мәдени сияқты бірқатар құзыреттіліктердің және шығармашылық, техникалық дағдылардың жоғары деңгейде дамитын ортасы деп пайымдайды. </w:t>
      </w:r>
      <w:r w:rsidRPr="003E62F2">
        <w:rPr>
          <w:rFonts w:ascii="Times New Roman" w:hAnsi="Times New Roman" w:cs="Times New Roman"/>
          <w:sz w:val="28"/>
          <w:szCs w:val="28"/>
          <w:shd w:val="clear" w:color="auto" w:fill="FFFFFF"/>
          <w:lang w:val="kk-KZ"/>
        </w:rPr>
        <w:t>Ақпараттың жылдам өзгеретінін ескере отырып, теория жүзінде дұрыс негізге сүйену қажет болса, білім берудегі қаржыны мазмұн құрудан  гөрі, тәрбиелеуге, бағыт-бағдар беруге және оқу үдерісінде өзара әрекеттесуге үйрету қажет деп тұжырымдайды</w:t>
      </w:r>
      <w:r w:rsidR="00E00EF3" w:rsidRPr="00E00EF3">
        <w:rPr>
          <w:rFonts w:ascii="Times New Roman" w:hAnsi="Times New Roman" w:cs="Times New Roman"/>
          <w:sz w:val="28"/>
          <w:szCs w:val="28"/>
          <w:shd w:val="clear" w:color="auto" w:fill="FFFFFF"/>
          <w:lang w:val="kk-KZ"/>
        </w:rPr>
        <w:t xml:space="preserve"> [114]</w:t>
      </w:r>
      <w:r w:rsidRPr="003E62F2">
        <w:rPr>
          <w:rFonts w:ascii="Times New Roman" w:hAnsi="Times New Roman" w:cs="Times New Roman"/>
          <w:sz w:val="28"/>
          <w:szCs w:val="28"/>
          <w:shd w:val="clear" w:color="auto" w:fill="FFFFFF"/>
          <w:lang w:val="kk-KZ"/>
        </w:rPr>
        <w:t xml:space="preserve">. </w:t>
      </w:r>
    </w:p>
    <w:p w14:paraId="7D940BDF" w14:textId="1CFAEAD7" w:rsidR="00453FC4" w:rsidRPr="003E62F2" w:rsidRDefault="00453FC4" w:rsidP="0045188A">
      <w:pPr>
        <w:spacing w:after="0" w:line="240" w:lineRule="auto"/>
        <w:ind w:firstLine="567"/>
        <w:jc w:val="both"/>
        <w:rPr>
          <w:rFonts w:ascii="Times New Roman" w:hAnsi="Times New Roman" w:cs="Times New Roman"/>
          <w:sz w:val="28"/>
          <w:szCs w:val="28"/>
          <w:lang w:val="kk-KZ"/>
        </w:rPr>
      </w:pPr>
      <w:bookmarkStart w:id="107" w:name="_Hlk78451538"/>
      <w:bookmarkEnd w:id="106"/>
      <w:r w:rsidRPr="003E62F2">
        <w:rPr>
          <w:rFonts w:ascii="Times New Roman" w:hAnsi="Times New Roman" w:cs="Times New Roman"/>
          <w:sz w:val="28"/>
          <w:szCs w:val="28"/>
          <w:lang w:val="kk-KZ"/>
        </w:rPr>
        <w:t xml:space="preserve">Осы орайда, </w:t>
      </w:r>
      <w:bookmarkStart w:id="108" w:name="_Hlk111901698"/>
      <w:r w:rsidRPr="003E62F2">
        <w:rPr>
          <w:rFonts w:ascii="Times New Roman" w:hAnsi="Times New Roman" w:cs="Times New Roman"/>
          <w:sz w:val="28"/>
          <w:szCs w:val="28"/>
          <w:lang w:val="kk-KZ"/>
        </w:rPr>
        <w:t xml:space="preserve">S.Downes  </w:t>
      </w:r>
      <w:bookmarkEnd w:id="107"/>
      <w:bookmarkEnd w:id="108"/>
      <w:r w:rsidRPr="003E62F2">
        <w:rPr>
          <w:rFonts w:ascii="Times New Roman" w:hAnsi="Times New Roman" w:cs="Times New Roman"/>
          <w:sz w:val="28"/>
          <w:szCs w:val="28"/>
          <w:lang w:val="kk-KZ"/>
        </w:rPr>
        <w:t xml:space="preserve">анықтаған </w:t>
      </w:r>
      <w:bookmarkStart w:id="109" w:name="_Hlk111901735"/>
      <w:r w:rsidRPr="003E62F2">
        <w:rPr>
          <w:rFonts w:ascii="Times New Roman" w:hAnsi="Times New Roman" w:cs="Times New Roman"/>
          <w:sz w:val="28"/>
          <w:szCs w:val="28"/>
          <w:lang w:val="kk-KZ"/>
        </w:rPr>
        <w:t xml:space="preserve">коннективизм немесе желіде білім алудың </w:t>
      </w:r>
      <w:bookmarkStart w:id="110" w:name="_Hlk111901964"/>
      <w:bookmarkEnd w:id="109"/>
      <w:r w:rsidRPr="003E62F2">
        <w:rPr>
          <w:rFonts w:ascii="Times New Roman" w:hAnsi="Times New Roman" w:cs="Times New Roman"/>
          <w:i/>
          <w:iCs/>
          <w:sz w:val="28"/>
          <w:szCs w:val="28"/>
          <w:lang w:val="kk-KZ"/>
        </w:rPr>
        <w:t>дербестік</w:t>
      </w:r>
      <w:r w:rsidRPr="003E62F2">
        <w:rPr>
          <w:rFonts w:ascii="Times New Roman" w:hAnsi="Times New Roman" w:cs="Times New Roman"/>
          <w:sz w:val="28"/>
          <w:szCs w:val="28"/>
          <w:lang w:val="kk-KZ"/>
        </w:rPr>
        <w:t>, ә</w:t>
      </w:r>
      <w:r w:rsidRPr="003E62F2">
        <w:rPr>
          <w:rFonts w:ascii="Times New Roman" w:hAnsi="Times New Roman" w:cs="Times New Roman"/>
          <w:i/>
          <w:iCs/>
          <w:sz w:val="28"/>
          <w:szCs w:val="28"/>
          <w:lang w:val="kk-KZ"/>
        </w:rPr>
        <w:t>ртүрлілік</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ашықтық</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өзара әрекеттестік</w:t>
      </w:r>
      <w:r w:rsidRPr="003E62F2">
        <w:rPr>
          <w:rFonts w:ascii="Times New Roman" w:hAnsi="Times New Roman" w:cs="Times New Roman"/>
          <w:sz w:val="28"/>
          <w:szCs w:val="28"/>
          <w:lang w:val="kk-KZ"/>
        </w:rPr>
        <w:t xml:space="preserve"> сияқты 4 негізгі қағидаларын</w:t>
      </w:r>
      <w:bookmarkEnd w:id="110"/>
      <w:r w:rsidRPr="003E62F2">
        <w:rPr>
          <w:rFonts w:ascii="Times New Roman" w:hAnsi="Times New Roman" w:cs="Times New Roman"/>
          <w:sz w:val="28"/>
          <w:szCs w:val="28"/>
          <w:lang w:val="kk-KZ"/>
        </w:rPr>
        <w:t xml:space="preserve"> келтіреміз</w:t>
      </w:r>
      <w:r w:rsidR="00E00EF3" w:rsidRPr="00E00EF3">
        <w:rPr>
          <w:rFonts w:ascii="Times New Roman" w:hAnsi="Times New Roman" w:cs="Times New Roman"/>
          <w:sz w:val="28"/>
          <w:szCs w:val="28"/>
          <w:lang w:val="kk-KZ"/>
        </w:rPr>
        <w:t xml:space="preserve"> [165]</w:t>
      </w:r>
      <w:r w:rsidRPr="003E62F2">
        <w:rPr>
          <w:rFonts w:ascii="Times New Roman" w:hAnsi="Times New Roman" w:cs="Times New Roman"/>
          <w:sz w:val="28"/>
          <w:szCs w:val="28"/>
          <w:lang w:val="kk-KZ"/>
        </w:rPr>
        <w:t xml:space="preserve">. </w:t>
      </w:r>
      <w:bookmarkStart w:id="111" w:name="_Hlk111902162"/>
    </w:p>
    <w:p w14:paraId="3398680B" w14:textId="1B06BF28"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i/>
          <w:sz w:val="28"/>
          <w:szCs w:val="28"/>
          <w:lang w:val="kk-KZ"/>
        </w:rPr>
        <w:t>Коннективизнің бірінші қағидасы</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 – </w:t>
      </w:r>
      <w:r w:rsidRPr="003E62F2">
        <w:rPr>
          <w:rFonts w:ascii="Times New Roman" w:hAnsi="Times New Roman" w:cs="Times New Roman"/>
          <w:b/>
          <w:i/>
          <w:sz w:val="28"/>
          <w:szCs w:val="28"/>
          <w:lang w:val="kk-KZ"/>
        </w:rPr>
        <w:t>дербес білім алуға мүмкіндік жасау</w:t>
      </w:r>
      <w:r w:rsidRPr="003E62F2">
        <w:rPr>
          <w:rFonts w:ascii="Times New Roman" w:hAnsi="Times New Roman" w:cs="Times New Roman"/>
          <w:sz w:val="28"/>
          <w:szCs w:val="28"/>
          <w:lang w:val="kk-KZ"/>
        </w:rPr>
        <w:t xml:space="preserve">. «Дербес оқу» термині алғаш 1920 жылдары университеттер мен колледждердегі студенттерге өздерінің оқуына жетекшілік ету үшін үлкен жауапкершілік жүктейтін тәсілді сипаттау үшін пайда болды. Кейін 1960 жылдары бұл ұғым қашықтан оқыту саласында «сырттай оқу» терминіне балама ретінде қолданылды. M.Moore «дербес оқу </w:t>
      </w:r>
      <w:r w:rsidRPr="003E62F2">
        <w:rPr>
          <w:rFonts w:ascii="Times New Roman" w:hAnsi="Times New Roman" w:cs="Times New Roman"/>
          <w:sz w:val="28"/>
          <w:szCs w:val="28"/>
          <w:shd w:val="clear" w:color="auto" w:fill="FFFFFF"/>
          <w:lang w:val="kk-KZ"/>
        </w:rPr>
        <w:t xml:space="preserve"> – </w:t>
      </w:r>
      <w:r w:rsidRPr="003E62F2">
        <w:rPr>
          <w:rFonts w:ascii="Times New Roman" w:hAnsi="Times New Roman" w:cs="Times New Roman"/>
          <w:sz w:val="28"/>
          <w:szCs w:val="28"/>
          <w:lang w:val="kk-KZ"/>
        </w:rPr>
        <w:t xml:space="preserve"> кез келген оқу бағдарламасынан уақыты мен орны бойынша бөлек жүзеге асырылатын және білім алушы мақсаттар, ресурстар және бағалау шешімдерін анықтауда кем дегенде мұғаліммен бірдей әсер ететін білім беру бағдарламасы» деп анықтады [</w:t>
      </w:r>
      <w:r w:rsidR="002D748B" w:rsidRPr="003E62F2">
        <w:rPr>
          <w:rFonts w:ascii="Times New Roman" w:hAnsi="Times New Roman" w:cs="Times New Roman"/>
          <w:sz w:val="28"/>
          <w:szCs w:val="28"/>
          <w:lang w:val="kk-KZ"/>
        </w:rPr>
        <w:t>1</w:t>
      </w:r>
      <w:r w:rsidR="00C16793" w:rsidRPr="00C16793">
        <w:rPr>
          <w:rFonts w:ascii="Times New Roman" w:hAnsi="Times New Roman" w:cs="Times New Roman"/>
          <w:sz w:val="28"/>
          <w:szCs w:val="28"/>
          <w:lang w:val="kk-KZ"/>
        </w:rPr>
        <w:t>6</w:t>
      </w:r>
      <w:r w:rsidR="002D748B" w:rsidRPr="003E62F2">
        <w:rPr>
          <w:rFonts w:ascii="Times New Roman" w:hAnsi="Times New Roman" w:cs="Times New Roman"/>
          <w:sz w:val="28"/>
          <w:szCs w:val="28"/>
          <w:lang w:val="kk-KZ"/>
        </w:rPr>
        <w:t>6</w:t>
      </w:r>
      <w:r w:rsidRPr="003E62F2">
        <w:rPr>
          <w:rFonts w:ascii="Times New Roman" w:hAnsi="Times New Roman" w:cs="Times New Roman"/>
          <w:sz w:val="28"/>
          <w:szCs w:val="28"/>
          <w:lang w:val="kk-KZ"/>
        </w:rPr>
        <w:t xml:space="preserve">]. Дербестік ол білім алушының еркіндігі, білімді қайдан және қалай алады, нені қашан үйренгісі келеді, таңдауды өзі жасайды. Қашықтықтан оқыту немесе дербес оқыту ұғымдары негізінен оқушы мен мұғалім арасындағы күтілетін өзара әрекеттесуді сипаттауға қатысты еді. M.Mooreдің  транзакциялық қашықтық оқыту теориясы бастапқыда дербес зерттеу теориясы ретінде қашықтан оқыту саласындағы ең маңызды теория ретінде танылды, өйткені форманың шартты ерекшеліктеріне назар аударудың орнына, ол дербестік (мұғалімнен дербес), құрылым (мұғалім немесе педагогикалық ұжым жүктеген) және диалог (оқушы мен мұғалім </w:t>
      </w:r>
      <w:r w:rsidRPr="003E62F2">
        <w:rPr>
          <w:rFonts w:ascii="Times New Roman" w:hAnsi="Times New Roman" w:cs="Times New Roman"/>
          <w:sz w:val="28"/>
          <w:szCs w:val="28"/>
          <w:lang w:val="kk-KZ"/>
        </w:rPr>
        <w:lastRenderedPageBreak/>
        <w:t>арасында) арасындағы функционалдық қатынастарға назар аударды [</w:t>
      </w:r>
      <w:r w:rsidR="00C16793" w:rsidRPr="00C16793">
        <w:rPr>
          <w:rFonts w:ascii="Times New Roman" w:hAnsi="Times New Roman" w:cs="Times New Roman"/>
          <w:sz w:val="28"/>
          <w:szCs w:val="28"/>
          <w:lang w:val="kk-KZ"/>
        </w:rPr>
        <w:t>167</w:t>
      </w:r>
      <w:r w:rsidRPr="003E62F2">
        <w:rPr>
          <w:rFonts w:ascii="Times New Roman" w:hAnsi="Times New Roman" w:cs="Times New Roman"/>
          <w:sz w:val="28"/>
          <w:szCs w:val="28"/>
          <w:lang w:val="kk-KZ"/>
        </w:rPr>
        <w:t>]. Осы тұрғыда, J.Dron мұғалімнің оқу материалдары арқылы берген нұсқаулары студенттерге өте сирек сәйкес келетінін, олар алға-артқа өтіп, тараулардан жылжып өтіп, оқу траекториясын жалғастыра отырып, идеялар мен білімді басқа көздерден де алатынын айтады. Сондықтан, қашықтықтан оқитындар әрқашан дерлік өз курстарын жобалау кезінде мұғалімдерге қарағанда әлдеқайда тәуелсіз деп тұжырымдады [</w:t>
      </w:r>
      <w:r w:rsidR="00F40803" w:rsidRPr="003E62F2">
        <w:rPr>
          <w:rFonts w:ascii="Times New Roman" w:hAnsi="Times New Roman" w:cs="Times New Roman"/>
          <w:sz w:val="28"/>
          <w:szCs w:val="28"/>
          <w:lang w:val="kk-KZ"/>
        </w:rPr>
        <w:t>1</w:t>
      </w:r>
      <w:r w:rsidR="00C16793" w:rsidRPr="00C16793">
        <w:rPr>
          <w:rFonts w:ascii="Times New Roman" w:hAnsi="Times New Roman" w:cs="Times New Roman"/>
          <w:sz w:val="28"/>
          <w:szCs w:val="28"/>
          <w:lang w:val="kk-KZ"/>
        </w:rPr>
        <w:t>68</w:t>
      </w:r>
      <w:r w:rsidRPr="003E62F2">
        <w:rPr>
          <w:rFonts w:ascii="Times New Roman" w:hAnsi="Times New Roman" w:cs="Times New Roman"/>
          <w:sz w:val="28"/>
          <w:szCs w:val="28"/>
          <w:lang w:val="kk-KZ"/>
        </w:rPr>
        <w:t>].</w:t>
      </w:r>
    </w:p>
    <w:p w14:paraId="78DC358D" w14:textId="77777777"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Оқытудың коннективистик қағидасы бойынша білім алушы дербес  әрекеттесу, құру және бөлісу сияқты оқу үдерісіне қатысу үшін  оқу орнынан алшақ болу керек. Дәстүрлі білім беру үдерісінде оқытушы оқу материалымен қамтамасыз ету, уақытты ұйымдастыру және оқу әрекеттері мен мақсаттарын құрылымдауда жауапкершілік алса, ЖАОК сияқты қашықтықтан оқыту кеңістігінде  студент өзіне жауапкершілік алады. Алайда, студенттің уәждемесі, ынта-жігері және өзіне деген сенімділігінің болуы маңызды екені сөзсіз. ЖАОК-да студент </w:t>
      </w:r>
      <w:r w:rsidRPr="003E62F2">
        <w:rPr>
          <w:rFonts w:ascii="Times New Roman" w:hAnsi="Times New Roman" w:cs="Times New Roman"/>
          <w:i/>
          <w:sz w:val="28"/>
          <w:szCs w:val="28"/>
          <w:lang w:val="kk-KZ"/>
        </w:rPr>
        <w:t>уақытты басқару, оқу мақсаттарын анықтау, ресурстарды табу және құралдармен тәуелсіз жұмыс жасауды</w:t>
      </w:r>
      <w:r w:rsidRPr="003E62F2">
        <w:rPr>
          <w:rFonts w:ascii="Times New Roman" w:hAnsi="Times New Roman" w:cs="Times New Roman"/>
          <w:sz w:val="28"/>
          <w:szCs w:val="28"/>
          <w:lang w:val="kk-KZ"/>
        </w:rPr>
        <w:t xml:space="preserve"> үйренеді. Студент оқу үдерісінде белгілі бір мәселемен бетпе-бет келуі мүмкін және оны шешудің жолдарын қарастырады. Осы жағдайда, курста қолданылатын семиотикалық белгілер және студент өзі игеріп кете алатындай сәтті жасалынған курстың дизайны мен мазмұнын жеткізу үшін әзірленген мультимедиа материалдардың (бейнедәрістер, мәтіндер, презентациялар, викториналар) қолжетімділігі студентке оқуды жалғастыруға ынталандырады. Бұл студенттің оқуға деген уәждемесі, сенімділігін арттырумен қатар, технологиямен икемді әрекеттесу, оларды қолдану мақсатын түсіну, мәселелерді шешу арқылы цифрлық дағдыларын қалыптастыруға зор үлес қосады.   </w:t>
      </w:r>
    </w:p>
    <w:p w14:paraId="32FF4DF8" w14:textId="6A428C8A"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Ғалымдар технологиялардың кеңінен дамуымен, дербес немесе тәуелсіз  оқыту үдерісінің бұдан әрі  тіптен қарқындылығын арттыратынын мәлімдейді. Мәселен, жасанды интеллектінің әлеуеті кез-келген әлеуметтік-экономикалық жағдайларға сәйкес  студенттің жүйеге кіруі мен пікірталас тақталарына жариялау жиілігі, әртүрлі оқу тапсырмаларындағы мәселелер, сондай-ақ әр студенттің бұрынғы тәжірибесі, үлгерімі, күшті және әлсіз жақтары,  ерекшеліктері туралы ақпаратты талдауға мүмкіндік беретінін мәлімдейді </w:t>
      </w:r>
      <w:r w:rsidR="00573631" w:rsidRPr="00573631">
        <w:rPr>
          <w:rFonts w:ascii="Times New Roman" w:hAnsi="Times New Roman" w:cs="Times New Roman"/>
          <w:sz w:val="28"/>
          <w:szCs w:val="28"/>
          <w:lang w:val="kk-KZ"/>
        </w:rPr>
        <w:t>[</w:t>
      </w:r>
      <w:r w:rsidR="00F40803" w:rsidRPr="003E62F2">
        <w:rPr>
          <w:rFonts w:ascii="Times New Roman" w:hAnsi="Times New Roman" w:cs="Times New Roman"/>
          <w:sz w:val="28"/>
          <w:szCs w:val="28"/>
          <w:lang w:val="kk-KZ"/>
        </w:rPr>
        <w:t>1</w:t>
      </w:r>
      <w:r w:rsidR="00C16793" w:rsidRPr="00C16793">
        <w:rPr>
          <w:rFonts w:ascii="Times New Roman" w:hAnsi="Times New Roman" w:cs="Times New Roman"/>
          <w:sz w:val="28"/>
          <w:szCs w:val="28"/>
          <w:lang w:val="kk-KZ"/>
        </w:rPr>
        <w:t>6</w:t>
      </w:r>
      <w:r w:rsidR="00F40803" w:rsidRPr="003E62F2">
        <w:rPr>
          <w:rFonts w:ascii="Times New Roman" w:hAnsi="Times New Roman" w:cs="Times New Roman"/>
          <w:sz w:val="28"/>
          <w:szCs w:val="28"/>
          <w:lang w:val="kk-KZ"/>
        </w:rPr>
        <w:t>9</w:t>
      </w:r>
      <w:r w:rsidR="00573631" w:rsidRPr="00573631">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p>
    <w:p w14:paraId="075F04BB" w14:textId="73E5B141"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i/>
          <w:sz w:val="28"/>
          <w:szCs w:val="28"/>
          <w:lang w:val="kk-KZ"/>
        </w:rPr>
        <w:t xml:space="preserve"> Коннективизмнің</w:t>
      </w:r>
      <w:r w:rsidRPr="003E62F2">
        <w:rPr>
          <w:rFonts w:ascii="Times New Roman" w:hAnsi="Times New Roman" w:cs="Times New Roman"/>
          <w:sz w:val="28"/>
          <w:szCs w:val="28"/>
          <w:lang w:val="kk-KZ"/>
        </w:rPr>
        <w:t xml:space="preserve"> </w:t>
      </w:r>
      <w:r w:rsidRPr="003E62F2">
        <w:rPr>
          <w:rFonts w:ascii="Times New Roman" w:hAnsi="Times New Roman" w:cs="Times New Roman"/>
          <w:b/>
          <w:i/>
          <w:iCs/>
          <w:sz w:val="28"/>
          <w:szCs w:val="28"/>
          <w:lang w:val="kk-KZ"/>
        </w:rPr>
        <w:t>әртүрлілік</w:t>
      </w:r>
      <w:r w:rsidRPr="003E62F2">
        <w:rPr>
          <w:rFonts w:ascii="Times New Roman" w:hAnsi="Times New Roman" w:cs="Times New Roman"/>
          <w:sz w:val="28"/>
          <w:szCs w:val="28"/>
          <w:lang w:val="kk-KZ"/>
        </w:rPr>
        <w:t xml:space="preserve"> қағидасы білім алушының мазмұнмен әрекеттесуі, пікір алмасуы, бұл ЖАОК-да әртүрлі көзқарас пен талқылаударда туындайды және бұнда әркім өзіне қажет ақпаратты алады</w:t>
      </w:r>
      <w:r w:rsidR="00B1679B" w:rsidRPr="00B1679B">
        <w:rPr>
          <w:rFonts w:ascii="Times New Roman" w:hAnsi="Times New Roman" w:cs="Times New Roman"/>
          <w:sz w:val="28"/>
          <w:szCs w:val="28"/>
          <w:lang w:val="kk-KZ"/>
        </w:rPr>
        <w:t xml:space="preserve"> [165]</w:t>
      </w:r>
      <w:r w:rsidRPr="003E62F2">
        <w:rPr>
          <w:rFonts w:ascii="Times New Roman" w:hAnsi="Times New Roman" w:cs="Times New Roman"/>
          <w:sz w:val="28"/>
          <w:szCs w:val="28"/>
          <w:lang w:val="kk-KZ"/>
        </w:rPr>
        <w:t xml:space="preserve">. M.Moore пайымынша, студенттер арасында әлеуметтік желілер технологиясының  кең таралуы профессорлық-оқытушылар құрамының диалогты түсінуге деген  қызығушылықтарын арттыруда. Яғни, бүгінгі студенттер виртуалды топтарда ғана емес, сонымен қатар бір-бірімен өзара әрекеттесу үшін бұрын-соңды болмаған қабілетке және ресурстарға ие. Мұндай өзара әрекеттесу, уақытты жоғалтуы мүмкін, алайда егер білім оқытушының нұсқауымен, ұтымды жобаланған курс құрылымы аясында жүргізілсе, ол әрбір студенттің жеке білімін құрудағы активі болатын диалогқа айналу мүмкіндігіне ие. Студенттер бірлескен оқу дағдыларын үйренуі керек және олардың жеке немесе ұжымдық оқу </w:t>
      </w:r>
      <w:r w:rsidRPr="003E62F2">
        <w:rPr>
          <w:rFonts w:ascii="Times New Roman" w:hAnsi="Times New Roman" w:cs="Times New Roman"/>
          <w:sz w:val="28"/>
          <w:szCs w:val="28"/>
          <w:lang w:val="kk-KZ"/>
        </w:rPr>
        <w:lastRenderedPageBreak/>
        <w:t xml:space="preserve">қажеттіліктерін қанағаттандыратын оқу тәжірибесін жобалау және енгізу арқылы оларға ресурстарды бөлісуді үйрету маңызды.  </w:t>
      </w:r>
    </w:p>
    <w:p w14:paraId="6345210B" w14:textId="40EEEC8D"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ЖАОК-да әртүрлілік студенттің оқу материалдарын толық игеруі үшін пікір</w:t>
      </w:r>
      <w:r w:rsidR="00573631" w:rsidRPr="00573631">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алаңында мәселені шешу тапсырмалары аясында басқалармен пікір бөлісу, қатысушылардың әртүрлі көзқарастары мен пікірлерін сараптау, салыстыру, жеке тәжірибесімен бөлісу және мәселені бірлесіп шешу  барысында жүзеге асады. Мәселен, бірлескен желілер мен пікір</w:t>
      </w:r>
      <w:r w:rsidR="00573631" w:rsidRPr="00573631">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 қатысушылардың іздеу қабілеттерін, оқытудың шығармашылық үдерістерін белсендендіру  және одан өзіне қажетті ақпаратты таңдау, талдау,  қабылдау, ынтымақтастықты арттыру мүмкіндіктерін береді. Курс фасилитаторының форумда қосымша сауалдар жолдау арқылы ынталандыруы ондағы көзқарастардың өрбуіне және апталық форум материалдарын сайтқа жүктеу, қатысу туралы хабарландырулар жіберу, жаңа құралдарды таныстыру сияқты   жұмыстарды үйлестіру пікірсайыс үдерісінің ұтымды жүзеге асуын жеделдетеді.</w:t>
      </w:r>
    </w:p>
    <w:p w14:paraId="6E119C27" w14:textId="43B97285"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Коннективизмнің </w:t>
      </w:r>
      <w:r w:rsidRPr="003E62F2">
        <w:rPr>
          <w:rFonts w:ascii="Times New Roman" w:hAnsi="Times New Roman" w:cs="Times New Roman"/>
          <w:b/>
          <w:i/>
          <w:iCs/>
          <w:sz w:val="28"/>
          <w:szCs w:val="28"/>
          <w:lang w:val="kk-KZ"/>
        </w:rPr>
        <w:t>ашықтық</w:t>
      </w:r>
      <w:r w:rsidRPr="003E62F2">
        <w:rPr>
          <w:rFonts w:ascii="Times New Roman" w:hAnsi="Times New Roman" w:cs="Times New Roman"/>
          <w:b/>
          <w:sz w:val="28"/>
          <w:szCs w:val="28"/>
          <w:lang w:val="kk-KZ"/>
        </w:rPr>
        <w:t xml:space="preserve"> </w:t>
      </w:r>
      <w:r w:rsidRPr="003E62F2">
        <w:rPr>
          <w:rFonts w:ascii="Times New Roman" w:hAnsi="Times New Roman" w:cs="Times New Roman"/>
          <w:sz w:val="28"/>
          <w:szCs w:val="28"/>
          <w:lang w:val="kk-KZ"/>
        </w:rPr>
        <w:t>қағидасы курсқа қатысу, материалдарға қолжетімділік</w:t>
      </w:r>
      <w:bookmarkStart w:id="112" w:name="_Hlk78557846"/>
      <w:bookmarkEnd w:id="111"/>
      <w:r w:rsidRPr="003E62F2">
        <w:rPr>
          <w:rFonts w:ascii="Times New Roman" w:hAnsi="Times New Roman" w:cs="Times New Roman"/>
          <w:sz w:val="28"/>
          <w:szCs w:val="28"/>
          <w:lang w:val="kk-KZ"/>
        </w:rPr>
        <w:t>пен байланысты</w:t>
      </w:r>
      <w:bookmarkStart w:id="113" w:name="_Hlk111927153"/>
      <w:r w:rsidRPr="003E62F2">
        <w:rPr>
          <w:rFonts w:ascii="Times New Roman" w:hAnsi="Times New Roman" w:cs="Times New Roman"/>
          <w:sz w:val="28"/>
          <w:szCs w:val="28"/>
          <w:lang w:val="kk-KZ"/>
        </w:rPr>
        <w:t xml:space="preserve">, оларды қалаған уақытында жасау еркіндігі және  тапсырманың қайсысын алдымен орындау қажет, кіммен әрекеттесу керек, таңдауды дербес жасауымен ерекшеленеді. McAuley </w:t>
      </w:r>
      <w:bookmarkEnd w:id="112"/>
      <w:r w:rsidRPr="003E62F2">
        <w:rPr>
          <w:rFonts w:ascii="Times New Roman" w:hAnsi="Times New Roman" w:cs="Times New Roman"/>
          <w:sz w:val="28"/>
          <w:szCs w:val="28"/>
          <w:lang w:val="kk-KZ"/>
        </w:rPr>
        <w:t xml:space="preserve">және </w:t>
      </w:r>
      <w:r w:rsidR="002D0992" w:rsidRPr="003E62F2">
        <w:rPr>
          <w:rFonts w:ascii="Times New Roman" w:hAnsi="Times New Roman" w:cs="Times New Roman"/>
          <w:sz w:val="28"/>
          <w:szCs w:val="28"/>
          <w:lang w:val="kk-KZ"/>
        </w:rPr>
        <w:t xml:space="preserve">т.б. ғалымдар </w:t>
      </w:r>
      <w:r w:rsidRPr="003E62F2">
        <w:rPr>
          <w:rFonts w:ascii="Times New Roman" w:hAnsi="Times New Roman" w:cs="Times New Roman"/>
          <w:sz w:val="28"/>
          <w:szCs w:val="28"/>
          <w:lang w:val="kk-KZ"/>
        </w:rPr>
        <w:t xml:space="preserve"> пайымынша, </w:t>
      </w:r>
      <w:r w:rsidRPr="003E62F2">
        <w:rPr>
          <w:rFonts w:ascii="Times New Roman" w:hAnsi="Times New Roman" w:cs="Times New Roman"/>
          <w:sz w:val="28"/>
          <w:szCs w:val="28"/>
          <w:shd w:val="clear" w:color="auto" w:fill="FFFFFF"/>
          <w:lang w:val="kk-KZ"/>
        </w:rPr>
        <w:t>ЖАОК онлайн-білім берудің әлдеқайда қалыптасқан моделдерінен ауқымы мен ашықтығы бойынша ерекшеленеді, үнемі өзгеріп отыратын ортада қатысушыға жүктеме түсуі мүмкін, алайда, бұл тұрақты ауысым - цифрлық орта белгілерінің бірі.</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Дәстүрлі курс үйренушіге ғимаратта және тәжірибе жасауға ыңғайлы ортаны ұсынса, ЖАОК-да ғимаратта емес, қатысушы белгісіз, жаңылатындай ортада болу күтіледі [</w:t>
      </w:r>
      <w:r w:rsidR="002541D7" w:rsidRPr="003E62F2">
        <w:rPr>
          <w:rFonts w:ascii="Times New Roman" w:hAnsi="Times New Roman" w:cs="Times New Roman"/>
          <w:sz w:val="28"/>
          <w:szCs w:val="28"/>
          <w:shd w:val="clear" w:color="auto" w:fill="FFFFFF"/>
          <w:lang w:val="kk-KZ"/>
        </w:rPr>
        <w:t>114</w:t>
      </w:r>
      <w:r w:rsidRPr="003E62F2">
        <w:rPr>
          <w:rFonts w:ascii="Times New Roman" w:hAnsi="Times New Roman" w:cs="Times New Roman"/>
          <w:sz w:val="28"/>
          <w:szCs w:val="28"/>
          <w:shd w:val="clear" w:color="auto" w:fill="FFFFFF"/>
          <w:lang w:val="kk-KZ"/>
        </w:rPr>
        <w:t>]. Бұған қатысты, Siemens және Downes технология қоғамға айтарлықтай әсер еткенін, оқыту мен оқу үдерісіне мол өзгеріс енгізгенін саралап, коннективизмді оқытудың бір  балама теориясы ретінде ұсынды.</w:t>
      </w:r>
      <w:bookmarkEnd w:id="113"/>
      <w:r w:rsidRPr="003E62F2">
        <w:rPr>
          <w:rFonts w:ascii="Times New Roman" w:hAnsi="Times New Roman" w:cs="Times New Roman"/>
          <w:sz w:val="28"/>
          <w:szCs w:val="28"/>
          <w:shd w:val="clear" w:color="auto" w:fill="FFFFFF"/>
          <w:lang w:val="kk-KZ"/>
        </w:rPr>
        <w:t xml:space="preserve"> </w:t>
      </w:r>
    </w:p>
    <w:p w14:paraId="34A0795B" w14:textId="51D67C85"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Коннективизмнің келесі қағидасы </w:t>
      </w:r>
      <w:r w:rsidRPr="003E62F2">
        <w:rPr>
          <w:rFonts w:ascii="Times New Roman" w:hAnsi="Times New Roman" w:cs="Times New Roman"/>
          <w:b/>
          <w:i/>
          <w:sz w:val="28"/>
          <w:szCs w:val="28"/>
          <w:lang w:val="kk-KZ"/>
        </w:rPr>
        <w:t>интерактивтілік немесе өзара әрекеттесу.</w:t>
      </w:r>
      <w:r w:rsidRPr="003E62F2">
        <w:rPr>
          <w:rFonts w:ascii="Times New Roman" w:hAnsi="Times New Roman" w:cs="Times New Roman"/>
          <w:sz w:val="28"/>
          <w:szCs w:val="28"/>
          <w:lang w:val="kk-KZ"/>
        </w:rPr>
        <w:t xml:space="preserve"> Интерактивтілік термині желілік оқытуда кеңінен қолданылып, әдебиеттер әртүрлі анықтамаларды  қарастырады. Мәселен, «Өзара әрекеттесу - кем дегенде екі адам әрекетінің бір-бірін</w:t>
      </w:r>
      <w:r w:rsidR="002541D7" w:rsidRPr="003E62F2">
        <w:rPr>
          <w:rFonts w:ascii="Times New Roman" w:hAnsi="Times New Roman" w:cs="Times New Roman"/>
          <w:sz w:val="28"/>
          <w:szCs w:val="28"/>
          <w:lang w:val="kk-KZ"/>
        </w:rPr>
        <w:t>е өзара әсер етуін талап етеді»</w:t>
      </w:r>
      <w:r w:rsidRPr="003E62F2">
        <w:rPr>
          <w:rFonts w:ascii="Times New Roman" w:hAnsi="Times New Roman" w:cs="Times New Roman"/>
          <w:sz w:val="28"/>
          <w:szCs w:val="28"/>
          <w:lang w:val="kk-KZ"/>
        </w:rPr>
        <w:t>. Басқа зерттеушілер анықтамаларына қатысты пікірлерде желілік орта, технология мен студент арасында өзара әрекеттесу болатынын, жаһандық жағдайда студент пен интерфейстің өзара әрекеттесуінің маңыздылығын атай отырып, «студент-интерфейс» әрекеттесуіне қолдау білдіреді. Сонымен қатар, «екі немесе одан да көп тұлға (мәселен, қатысушылар немесе нұсқаушылар) немесе тұлға мен тұлға емес агенттер (платформалар, материалдар және бағдарламалар) арасындағы өзара қарым-қатынас» деп анықтады</w:t>
      </w:r>
      <w:r w:rsidR="00507B13">
        <w:rPr>
          <w:rFonts w:ascii="Times New Roman" w:hAnsi="Times New Roman" w:cs="Times New Roman"/>
          <w:sz w:val="28"/>
          <w:szCs w:val="28"/>
          <w:lang w:val="kk-KZ"/>
        </w:rPr>
        <w:t xml:space="preserve"> </w:t>
      </w:r>
      <w:r w:rsidR="00507B13" w:rsidRPr="00507B13">
        <w:rPr>
          <w:rFonts w:ascii="Times New Roman" w:hAnsi="Times New Roman" w:cs="Times New Roman"/>
          <w:sz w:val="28"/>
          <w:szCs w:val="28"/>
          <w:lang w:val="kk-KZ"/>
        </w:rPr>
        <w:t>[170]</w:t>
      </w:r>
      <w:r w:rsidRPr="003E62F2">
        <w:rPr>
          <w:rFonts w:ascii="Times New Roman" w:hAnsi="Times New Roman" w:cs="Times New Roman"/>
          <w:sz w:val="28"/>
          <w:szCs w:val="28"/>
          <w:lang w:val="kk-KZ"/>
        </w:rPr>
        <w:t xml:space="preserve">. Жалпы, қашықтықтан білім беруде ең әуелі </w:t>
      </w:r>
      <w:r w:rsidR="00507B13">
        <w:rPr>
          <w:rFonts w:ascii="Times New Roman" w:hAnsi="Times New Roman" w:cs="Times New Roman"/>
          <w:sz w:val="28"/>
          <w:szCs w:val="28"/>
          <w:lang w:val="kk-KZ"/>
        </w:rPr>
        <w:t>м</w:t>
      </w:r>
      <w:r w:rsidRPr="003E62F2">
        <w:rPr>
          <w:rFonts w:ascii="Times New Roman" w:hAnsi="Times New Roman" w:cs="Times New Roman"/>
          <w:sz w:val="28"/>
          <w:szCs w:val="28"/>
          <w:lang w:val="kk-KZ"/>
        </w:rPr>
        <w:t>ұғалім мен студент өзара әрекеттеседі, бұндай әрекеттер пошта немесе желілер арқылы хабарласулар, тікелей эфирлер аясында жүзеге асырылады. ЖАОК-да платформадағы пікір</w:t>
      </w:r>
      <w:r w:rsidR="00573631" w:rsidRPr="00573631">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форумдарындағы ақпарат алмасу, пікір жіберу арқылы білімді бөлісу немесе желілерде жүзеге асырылатын форумдар өзара әрекеттестіктің жоғары деңгейін айқындайды. Біздің зерттеуімізде,</w:t>
      </w:r>
      <w:r w:rsidR="00573631" w:rsidRPr="00573631">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өзара әрекеттесу болашақ педагогтерд</w:t>
      </w:r>
      <w:r w:rsidR="00573631">
        <w:rPr>
          <w:rFonts w:ascii="Times New Roman" w:hAnsi="Times New Roman" w:cs="Times New Roman"/>
          <w:sz w:val="28"/>
          <w:szCs w:val="28"/>
          <w:lang w:val="kk-KZ"/>
        </w:rPr>
        <w:t>ы</w:t>
      </w:r>
      <w:r w:rsidRPr="003E62F2">
        <w:rPr>
          <w:rFonts w:ascii="Times New Roman" w:hAnsi="Times New Roman" w:cs="Times New Roman"/>
          <w:sz w:val="28"/>
          <w:szCs w:val="28"/>
          <w:lang w:val="kk-KZ"/>
        </w:rPr>
        <w:t xml:space="preserve">ң технологиямен, курс материалдарымен және </w:t>
      </w:r>
      <w:r w:rsidRPr="003E62F2">
        <w:rPr>
          <w:rFonts w:ascii="Times New Roman" w:hAnsi="Times New Roman" w:cs="Times New Roman"/>
          <w:sz w:val="28"/>
          <w:szCs w:val="28"/>
          <w:lang w:val="kk-KZ"/>
        </w:rPr>
        <w:lastRenderedPageBreak/>
        <w:t>желілерде бір-бірімен  материалдар арқылы қарым-қатынас орнатуы болады</w:t>
      </w:r>
      <w:r w:rsidR="00D03E90" w:rsidRPr="00D03E90">
        <w:rPr>
          <w:rFonts w:ascii="Times New Roman" w:hAnsi="Times New Roman" w:cs="Times New Roman"/>
          <w:sz w:val="28"/>
          <w:szCs w:val="28"/>
          <w:lang w:val="kk-KZ"/>
        </w:rPr>
        <w:t xml:space="preserve"> [</w:t>
      </w:r>
      <w:r w:rsidR="00507B13" w:rsidRPr="00507B13">
        <w:rPr>
          <w:rFonts w:ascii="Times New Roman" w:hAnsi="Times New Roman" w:cs="Times New Roman"/>
          <w:sz w:val="28"/>
          <w:szCs w:val="28"/>
          <w:lang w:val="kk-KZ"/>
        </w:rPr>
        <w:t>137</w:t>
      </w:r>
      <w:r w:rsidR="00D03E90" w:rsidRPr="00D03E90">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p>
    <w:p w14:paraId="0B5C7533" w14:textId="04E396CF"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M.Moore онлайн оқытуда  өзара әрекеттесудің студент-педагог, студент-студент және студент-мазмұн сияқты үш түрін анықтайды</w:t>
      </w:r>
      <w:r w:rsidR="00D03E90" w:rsidRPr="00D03E90">
        <w:rPr>
          <w:rFonts w:ascii="Times New Roman" w:hAnsi="Times New Roman" w:cs="Times New Roman"/>
          <w:sz w:val="28"/>
          <w:szCs w:val="28"/>
          <w:lang w:val="kk-KZ"/>
        </w:rPr>
        <w:t xml:space="preserve"> [167]</w:t>
      </w:r>
      <w:r w:rsidRPr="003E62F2">
        <w:rPr>
          <w:rFonts w:ascii="Times New Roman" w:hAnsi="Times New Roman" w:cs="Times New Roman"/>
          <w:sz w:val="28"/>
          <w:szCs w:val="28"/>
          <w:lang w:val="kk-KZ"/>
        </w:rPr>
        <w:t>.  Бұған, жоғарыда айтылғандай, Hillman, Wills, Gunawardena студент пен интерфейс арасындағы әрекеттесу түрін қосты. Anderson and Garrison технологияның дамуымен байланысты педагог-педагог, педагог-мазмұн және мазмұн-мазмұн сияқты  әрекеттесудің бастапқы түрлерін  кеңейтті. Біздің зерттеуіміз студенттер арасындағы өзара әрекеттесу және студенттің курс мазмұнымен өзара әрекеттестігіне назар аударады. Осылайша, студент арасындағы өзара әрекеттестікке студент-студент және курс мазмұнымен өзара әрекеттесу студент-мазмұнның өзара әрекетін қамтиды</w:t>
      </w:r>
      <w:r w:rsidR="001017A8" w:rsidRPr="003E62F2">
        <w:rPr>
          <w:rFonts w:ascii="Times New Roman" w:hAnsi="Times New Roman" w:cs="Times New Roman"/>
          <w:sz w:val="28"/>
          <w:szCs w:val="28"/>
          <w:lang w:val="kk-KZ"/>
        </w:rPr>
        <w:t xml:space="preserve"> [</w:t>
      </w:r>
      <w:r w:rsidR="00507B13" w:rsidRPr="00507B13">
        <w:rPr>
          <w:rFonts w:ascii="Times New Roman" w:hAnsi="Times New Roman" w:cs="Times New Roman"/>
          <w:sz w:val="28"/>
          <w:szCs w:val="28"/>
          <w:lang w:val="kk-KZ"/>
        </w:rPr>
        <w:t>170</w:t>
      </w:r>
      <w:r w:rsidR="001017A8"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w:t>
      </w:r>
    </w:p>
    <w:p w14:paraId="7508D089" w14:textId="4376E729"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Beetham</w:t>
      </w:r>
      <w:r w:rsidR="000933C6" w:rsidRPr="000933C6">
        <w:rPr>
          <w:rFonts w:ascii="Times New Roman" w:hAnsi="Times New Roman" w:cs="Times New Roman"/>
          <w:sz w:val="28"/>
          <w:szCs w:val="28"/>
          <w:lang w:val="kk-KZ"/>
        </w:rPr>
        <w:t xml:space="preserve"> </w:t>
      </w:r>
      <w:r w:rsidR="000933C6">
        <w:rPr>
          <w:rFonts w:ascii="Times New Roman" w:hAnsi="Times New Roman" w:cs="Times New Roman"/>
          <w:sz w:val="28"/>
          <w:szCs w:val="28"/>
          <w:lang w:val="kk-KZ"/>
        </w:rPr>
        <w:t>мен</w:t>
      </w:r>
      <w:r w:rsidRPr="003E62F2">
        <w:rPr>
          <w:rFonts w:ascii="Times New Roman" w:hAnsi="Times New Roman" w:cs="Times New Roman"/>
          <w:sz w:val="28"/>
          <w:szCs w:val="28"/>
          <w:lang w:val="kk-KZ"/>
        </w:rPr>
        <w:t xml:space="preserve"> Sharpe пайымынша, білімді құру тәжірибесі, қатысушылардың өзара әрекеттесуі сұрау </w:t>
      </w:r>
      <w:r w:rsidR="000933C6">
        <w:rPr>
          <w:rFonts w:ascii="Times New Roman" w:hAnsi="Times New Roman" w:cs="Times New Roman"/>
          <w:sz w:val="28"/>
          <w:szCs w:val="28"/>
          <w:lang w:val="kk-KZ"/>
        </w:rPr>
        <w:t>үдерісін</w:t>
      </w:r>
      <w:r w:rsidRPr="003E62F2">
        <w:rPr>
          <w:rFonts w:ascii="Times New Roman" w:hAnsi="Times New Roman" w:cs="Times New Roman"/>
          <w:sz w:val="28"/>
          <w:szCs w:val="28"/>
          <w:lang w:val="kk-KZ"/>
        </w:rPr>
        <w:t>, диалог және байланысуды қамтиды. Демек, тиімді, заманауи педагогиканы негіздейтін тәжірибелер білім алушылардың белгілі бір пән аясында білікті болуға ұмтылатын төмендегілердің біразын немесе барлығын қамтумен ерекшеленеді [</w:t>
      </w:r>
      <w:r w:rsidR="002541D7" w:rsidRPr="003E62F2">
        <w:rPr>
          <w:rFonts w:ascii="Times New Roman" w:hAnsi="Times New Roman" w:cs="Times New Roman"/>
          <w:sz w:val="28"/>
          <w:szCs w:val="28"/>
          <w:lang w:val="kk-KZ"/>
        </w:rPr>
        <w:t>1</w:t>
      </w:r>
      <w:r w:rsidR="00507B13" w:rsidRPr="00507B13">
        <w:rPr>
          <w:rFonts w:ascii="Times New Roman" w:hAnsi="Times New Roman" w:cs="Times New Roman"/>
          <w:sz w:val="28"/>
          <w:szCs w:val="28"/>
          <w:lang w:val="kk-KZ"/>
        </w:rPr>
        <w:t>72</w:t>
      </w:r>
      <w:r w:rsidRPr="003E62F2">
        <w:rPr>
          <w:rFonts w:ascii="Times New Roman" w:hAnsi="Times New Roman" w:cs="Times New Roman"/>
          <w:sz w:val="28"/>
          <w:szCs w:val="28"/>
          <w:lang w:val="kk-KZ"/>
        </w:rPr>
        <w:t>].</w:t>
      </w:r>
    </w:p>
    <w:p w14:paraId="6E34FBA5" w14:textId="77777777" w:rsidR="00453FC4" w:rsidRPr="003E62F2" w:rsidRDefault="00453FC4" w:rsidP="00D2396D">
      <w:pPr>
        <w:pStyle w:val="ab"/>
        <w:numPr>
          <w:ilvl w:val="0"/>
          <w:numId w:val="19"/>
        </w:numPr>
        <w:spacing w:after="0" w:line="240" w:lineRule="auto"/>
        <w:ind w:left="0"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шығармашылық пен өнімділікке бағытталған цифрлық құзыреттер;</w:t>
      </w:r>
    </w:p>
    <w:p w14:paraId="01A6EE18" w14:textId="77777777" w:rsidR="00453FC4" w:rsidRPr="003E62F2" w:rsidRDefault="00453FC4" w:rsidP="00D2396D">
      <w:pPr>
        <w:pStyle w:val="ab"/>
        <w:numPr>
          <w:ilvl w:val="0"/>
          <w:numId w:val="19"/>
        </w:numPr>
        <w:spacing w:after="0" w:line="240" w:lineRule="auto"/>
        <w:ind w:left="0"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мета-оқыту стратегиялары, білімді бірлесіп құру арқылы оқыту;</w:t>
      </w:r>
    </w:p>
    <w:p w14:paraId="7C08B9A6" w14:textId="77777777" w:rsidR="00453FC4" w:rsidRPr="003E62F2" w:rsidRDefault="00453FC4" w:rsidP="00D2396D">
      <w:pPr>
        <w:pStyle w:val="ab"/>
        <w:numPr>
          <w:ilvl w:val="0"/>
          <w:numId w:val="19"/>
        </w:numPr>
        <w:spacing w:after="0" w:line="240" w:lineRule="auto"/>
        <w:ind w:left="0"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пайымдаудың және мәселені шешудің индуктивті және шығармашылық режимдері;</w:t>
      </w:r>
    </w:p>
    <w:p w14:paraId="75C71894" w14:textId="77777777" w:rsidR="00453FC4" w:rsidRPr="003E62F2" w:rsidRDefault="00453FC4" w:rsidP="00D2396D">
      <w:pPr>
        <w:pStyle w:val="ab"/>
        <w:numPr>
          <w:ilvl w:val="0"/>
          <w:numId w:val="19"/>
        </w:numPr>
        <w:spacing w:after="0" w:line="240" w:lineRule="auto"/>
        <w:ind w:left="0"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студентке бағытталған мазмұнды құру және бірлескен білімді қалыптастыру;</w:t>
      </w:r>
    </w:p>
    <w:p w14:paraId="7206D422" w14:textId="77777777" w:rsidR="00453FC4" w:rsidRPr="003E62F2" w:rsidRDefault="00453FC4" w:rsidP="00D2396D">
      <w:pPr>
        <w:pStyle w:val="ab"/>
        <w:numPr>
          <w:ilvl w:val="0"/>
          <w:numId w:val="19"/>
        </w:numPr>
        <w:spacing w:after="0" w:line="240" w:lineRule="auto"/>
        <w:ind w:left="0"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тең-теңімен оқыту және оқу қауымдастығына үлес қосу, мәселен,                  бірлесіп өңдеу және өзара бағалау;</w:t>
      </w:r>
    </w:p>
    <w:p w14:paraId="5B9BA28F" w14:textId="6749094C"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S. Downes пен Siemens</w:t>
      </w:r>
      <w:r w:rsidRPr="003E62F2">
        <w:rPr>
          <w:rFonts w:ascii="Times New Roman" w:hAnsi="Times New Roman" w:cs="Times New Roman"/>
          <w:b/>
          <w:bCs/>
          <w:sz w:val="28"/>
          <w:szCs w:val="28"/>
          <w:shd w:val="clear" w:color="auto" w:fill="FFFFFF"/>
          <w:lang w:val="kk-KZ"/>
        </w:rPr>
        <w:t xml:space="preserve"> </w:t>
      </w:r>
      <w:r w:rsidRPr="003E62F2">
        <w:rPr>
          <w:rFonts w:ascii="Times New Roman" w:hAnsi="Times New Roman" w:cs="Times New Roman"/>
          <w:sz w:val="28"/>
          <w:szCs w:val="28"/>
          <w:shd w:val="clear" w:color="auto" w:fill="FFFFFF"/>
          <w:lang w:val="kk-KZ"/>
        </w:rPr>
        <w:t>желілік оқытудағы іс-әрекеттің  негізгі төрт түрін</w:t>
      </w:r>
      <w:r w:rsidR="00573631">
        <w:rPr>
          <w:rFonts w:ascii="Times New Roman" w:hAnsi="Times New Roman" w:cs="Times New Roman"/>
          <w:sz w:val="28"/>
          <w:szCs w:val="28"/>
          <w:shd w:val="clear" w:color="auto" w:fill="FFFFFF"/>
          <w:lang w:val="kk-KZ"/>
        </w:rPr>
        <w:t xml:space="preserve"> анықтады.</w:t>
      </w:r>
      <w:r w:rsidRPr="003E62F2">
        <w:rPr>
          <w:rFonts w:ascii="Times New Roman" w:hAnsi="Times New Roman" w:cs="Times New Roman"/>
          <w:sz w:val="28"/>
          <w:szCs w:val="28"/>
          <w:shd w:val="clear" w:color="auto" w:fill="FFFFFF"/>
          <w:lang w:val="kk-KZ"/>
        </w:rPr>
        <w:t xml:space="preserve">  </w:t>
      </w:r>
      <w:r w:rsidR="00573631">
        <w:rPr>
          <w:rFonts w:ascii="Times New Roman" w:hAnsi="Times New Roman" w:cs="Times New Roman"/>
          <w:sz w:val="28"/>
          <w:szCs w:val="28"/>
          <w:shd w:val="clear" w:color="auto" w:fill="FFFFFF"/>
          <w:lang w:val="kk-KZ"/>
        </w:rPr>
        <w:t>Б</w:t>
      </w:r>
      <w:r w:rsidRPr="003E62F2">
        <w:rPr>
          <w:rFonts w:ascii="Times New Roman" w:hAnsi="Times New Roman" w:cs="Times New Roman"/>
          <w:sz w:val="28"/>
          <w:szCs w:val="28"/>
          <w:shd w:val="clear" w:color="auto" w:fill="FFFFFF"/>
          <w:lang w:val="kk-KZ"/>
        </w:rPr>
        <w:t xml:space="preserve">ірінші,  </w:t>
      </w:r>
      <w:bookmarkStart w:id="114" w:name="_Hlk128171096"/>
      <w:r w:rsidRPr="003E62F2">
        <w:rPr>
          <w:rFonts w:ascii="Times New Roman" w:hAnsi="Times New Roman" w:cs="Times New Roman"/>
          <w:i/>
          <w:iCs/>
          <w:sz w:val="28"/>
          <w:szCs w:val="28"/>
          <w:shd w:val="clear" w:color="auto" w:fill="FFFFFF"/>
          <w:lang w:val="kk-KZ"/>
        </w:rPr>
        <w:t>алу және жинақтау</w:t>
      </w:r>
      <w:r w:rsidRPr="003E62F2">
        <w:rPr>
          <w:rFonts w:ascii="Times New Roman" w:hAnsi="Times New Roman" w:cs="Times New Roman"/>
          <w:sz w:val="28"/>
          <w:szCs w:val="28"/>
          <w:shd w:val="clear" w:color="auto" w:fill="FFFFFF"/>
          <w:lang w:val="kk-KZ"/>
        </w:rPr>
        <w:t xml:space="preserve"> </w:t>
      </w:r>
      <w:bookmarkEnd w:id="114"/>
      <w:r w:rsidRPr="003E62F2">
        <w:rPr>
          <w:rFonts w:ascii="Times New Roman" w:hAnsi="Times New Roman" w:cs="Times New Roman"/>
          <w:sz w:val="28"/>
          <w:szCs w:val="28"/>
          <w:shd w:val="clear" w:color="auto" w:fill="FFFFFF"/>
          <w:lang w:val="kk-KZ"/>
        </w:rPr>
        <w:t>бұл оқу, көру үшін ресурстарға қол жеткізу</w:t>
      </w:r>
      <w:r w:rsidR="002541D7" w:rsidRPr="003E62F2">
        <w:rPr>
          <w:rFonts w:ascii="Times New Roman" w:hAnsi="Times New Roman" w:cs="Times New Roman"/>
          <w:sz w:val="28"/>
          <w:szCs w:val="28"/>
          <w:shd w:val="clear" w:color="auto" w:fill="FFFFFF"/>
          <w:lang w:val="kk-KZ"/>
        </w:rPr>
        <w:t xml:space="preserve"> [</w:t>
      </w:r>
      <w:r w:rsidR="002541D7" w:rsidRPr="003E62F2">
        <w:rPr>
          <w:rFonts w:ascii="Times New Roman" w:hAnsi="Times New Roman" w:cs="Times New Roman"/>
          <w:sz w:val="28"/>
          <w:szCs w:val="28"/>
          <w:lang w:val="kk-KZ"/>
        </w:rPr>
        <w:t>1</w:t>
      </w:r>
      <w:r w:rsidR="00B442E5" w:rsidRPr="00B442E5">
        <w:rPr>
          <w:rFonts w:ascii="Times New Roman" w:hAnsi="Times New Roman" w:cs="Times New Roman"/>
          <w:sz w:val="28"/>
          <w:szCs w:val="28"/>
          <w:lang w:val="kk-KZ"/>
        </w:rPr>
        <w:t>72</w:t>
      </w:r>
      <w:r w:rsidR="002541D7" w:rsidRPr="003E62F2">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 xml:space="preserve">. Мәселен, ЖАОК  болашақ </w:t>
      </w:r>
      <w:r w:rsidR="000933C6">
        <w:rPr>
          <w:rFonts w:ascii="Times New Roman" w:hAnsi="Times New Roman" w:cs="Times New Roman"/>
          <w:sz w:val="28"/>
          <w:szCs w:val="28"/>
          <w:shd w:val="clear" w:color="auto" w:fill="FFFFFF"/>
          <w:lang w:val="kk-KZ"/>
        </w:rPr>
        <w:t xml:space="preserve">педагогтарды </w:t>
      </w:r>
      <w:r w:rsidRPr="003E62F2">
        <w:rPr>
          <w:rFonts w:ascii="Times New Roman" w:hAnsi="Times New Roman" w:cs="Times New Roman"/>
          <w:sz w:val="28"/>
          <w:szCs w:val="28"/>
          <w:shd w:val="clear" w:color="auto" w:fill="FFFFFF"/>
          <w:lang w:val="kk-KZ"/>
        </w:rPr>
        <w:t>қажетті мазмұнмен қамтамасыз етеді, ола</w:t>
      </w:r>
      <w:r w:rsidR="000933C6">
        <w:rPr>
          <w:rFonts w:ascii="Times New Roman" w:hAnsi="Times New Roman" w:cs="Times New Roman"/>
          <w:sz w:val="28"/>
          <w:szCs w:val="28"/>
          <w:shd w:val="clear" w:color="auto" w:fill="FFFFFF"/>
          <w:lang w:val="kk-KZ"/>
        </w:rPr>
        <w:t>р</w:t>
      </w:r>
      <w:r w:rsidRPr="003E62F2">
        <w:rPr>
          <w:rFonts w:ascii="Times New Roman" w:hAnsi="Times New Roman" w:cs="Times New Roman"/>
          <w:sz w:val="28"/>
          <w:szCs w:val="28"/>
          <w:shd w:val="clear" w:color="auto" w:fill="FFFFFF"/>
          <w:lang w:val="kk-KZ"/>
        </w:rPr>
        <w:t xml:space="preserve"> берілген бейнедәрістер мен мәтіндерден жеке қызығушылығы мен мақсатына сәйкес қажет</w:t>
      </w:r>
      <w:r w:rsidR="000933C6">
        <w:rPr>
          <w:rFonts w:ascii="Times New Roman" w:hAnsi="Times New Roman" w:cs="Times New Roman"/>
          <w:sz w:val="28"/>
          <w:szCs w:val="28"/>
          <w:shd w:val="clear" w:color="auto" w:fill="FFFFFF"/>
          <w:lang w:val="kk-KZ"/>
        </w:rPr>
        <w:t>ті</w:t>
      </w:r>
      <w:r w:rsidRPr="003E62F2">
        <w:rPr>
          <w:rFonts w:ascii="Times New Roman" w:hAnsi="Times New Roman" w:cs="Times New Roman"/>
          <w:sz w:val="28"/>
          <w:szCs w:val="28"/>
          <w:shd w:val="clear" w:color="auto" w:fill="FFFFFF"/>
          <w:lang w:val="kk-KZ"/>
        </w:rPr>
        <w:t xml:space="preserve"> ақпаратты жинайды және пікір</w:t>
      </w:r>
      <w:r w:rsidR="00573631" w:rsidRPr="00573631">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 xml:space="preserve">сайыс алаңында </w:t>
      </w:r>
      <w:r w:rsidR="000933C6" w:rsidRPr="003E62F2">
        <w:rPr>
          <w:rFonts w:ascii="Times New Roman" w:hAnsi="Times New Roman" w:cs="Times New Roman"/>
          <w:sz w:val="28"/>
          <w:szCs w:val="28"/>
          <w:shd w:val="clear" w:color="auto" w:fill="FFFFFF"/>
          <w:lang w:val="kk-KZ"/>
        </w:rPr>
        <w:t xml:space="preserve">да </w:t>
      </w:r>
      <w:r w:rsidRPr="003E62F2">
        <w:rPr>
          <w:rFonts w:ascii="Times New Roman" w:hAnsi="Times New Roman" w:cs="Times New Roman"/>
          <w:sz w:val="28"/>
          <w:szCs w:val="28"/>
          <w:shd w:val="clear" w:color="auto" w:fill="FFFFFF"/>
          <w:lang w:val="kk-KZ"/>
        </w:rPr>
        <w:t>өзара әрекеттесу</w:t>
      </w:r>
      <w:r w:rsidR="000933C6">
        <w:rPr>
          <w:rFonts w:ascii="Times New Roman" w:hAnsi="Times New Roman" w:cs="Times New Roman"/>
          <w:sz w:val="28"/>
          <w:szCs w:val="28"/>
          <w:shd w:val="clear" w:color="auto" w:fill="FFFFFF"/>
          <w:lang w:val="kk-KZ"/>
        </w:rPr>
        <w:t xml:space="preserve"> барысында</w:t>
      </w:r>
      <w:r w:rsidRPr="003E62F2">
        <w:rPr>
          <w:rFonts w:ascii="Times New Roman" w:hAnsi="Times New Roman" w:cs="Times New Roman"/>
          <w:sz w:val="28"/>
          <w:szCs w:val="28"/>
          <w:shd w:val="clear" w:color="auto" w:fill="FFFFFF"/>
          <w:lang w:val="kk-KZ"/>
        </w:rPr>
        <w:t xml:space="preserve">  ақпарат жинайды, берілген тапсырмаларды орындау үшін онлайн материалдар іздейді, жинақтайды. </w:t>
      </w:r>
      <w:r w:rsidR="000933C6" w:rsidRPr="003E62F2">
        <w:rPr>
          <w:rFonts w:ascii="Times New Roman" w:hAnsi="Times New Roman" w:cs="Times New Roman"/>
          <w:sz w:val="28"/>
          <w:szCs w:val="28"/>
          <w:shd w:val="clear" w:color="auto" w:fill="FFFFFF"/>
          <w:lang w:val="kk-KZ"/>
        </w:rPr>
        <w:t xml:space="preserve">McAuley </w:t>
      </w:r>
      <w:r w:rsidR="008779C8" w:rsidRPr="003E62F2">
        <w:rPr>
          <w:rFonts w:ascii="Times New Roman" w:hAnsi="Times New Roman" w:cs="Times New Roman"/>
          <w:sz w:val="28"/>
          <w:szCs w:val="28"/>
          <w:lang w:val="kk-KZ"/>
        </w:rPr>
        <w:t>және т.б. ғалымдар</w:t>
      </w:r>
      <w:r w:rsidR="000933C6" w:rsidRPr="003E62F2">
        <w:rPr>
          <w:rFonts w:ascii="Times New Roman" w:hAnsi="Times New Roman" w:cs="Times New Roman"/>
          <w:sz w:val="28"/>
          <w:szCs w:val="28"/>
          <w:shd w:val="clear" w:color="auto" w:fill="FFFFFF"/>
          <w:lang w:val="kk-KZ"/>
        </w:rPr>
        <w:t xml:space="preserve"> </w:t>
      </w:r>
      <w:r w:rsidR="000933C6">
        <w:rPr>
          <w:rFonts w:ascii="Times New Roman" w:hAnsi="Times New Roman" w:cs="Times New Roman"/>
          <w:sz w:val="28"/>
          <w:szCs w:val="28"/>
          <w:shd w:val="clear" w:color="auto" w:fill="FFFFFF"/>
          <w:lang w:val="kk-KZ"/>
        </w:rPr>
        <w:t>пікірінше, а</w:t>
      </w:r>
      <w:r w:rsidRPr="003E62F2">
        <w:rPr>
          <w:rFonts w:ascii="Times New Roman" w:hAnsi="Times New Roman" w:cs="Times New Roman"/>
          <w:sz w:val="28"/>
          <w:szCs w:val="28"/>
          <w:shd w:val="clear" w:color="auto" w:fill="FFFFFF"/>
          <w:lang w:val="kk-KZ"/>
        </w:rPr>
        <w:t>қпараттық құзыреттілік әлеуметтік медиада,  ЖАОК-да</w:t>
      </w:r>
      <w:r w:rsidR="000933C6">
        <w:rPr>
          <w:rFonts w:ascii="Times New Roman" w:hAnsi="Times New Roman" w:cs="Times New Roman"/>
          <w:sz w:val="28"/>
          <w:szCs w:val="28"/>
          <w:shd w:val="clear" w:color="auto" w:fill="FFFFFF"/>
          <w:lang w:val="kk-KZ"/>
        </w:rPr>
        <w:t xml:space="preserve"> артықшылыққа</w:t>
      </w:r>
      <w:r w:rsidRPr="003E62F2">
        <w:rPr>
          <w:rFonts w:ascii="Times New Roman" w:hAnsi="Times New Roman" w:cs="Times New Roman"/>
          <w:sz w:val="28"/>
          <w:szCs w:val="28"/>
          <w:shd w:val="clear" w:color="auto" w:fill="FFFFFF"/>
          <w:lang w:val="kk-KZ"/>
        </w:rPr>
        <w:t xml:space="preserve"> ие, өзіне қажет ақпаратты қолжетімді нәрседен ажырата білу, </w:t>
      </w:r>
      <w:r w:rsidR="00573631">
        <w:rPr>
          <w:rFonts w:ascii="Times New Roman" w:hAnsi="Times New Roman" w:cs="Times New Roman"/>
          <w:sz w:val="28"/>
          <w:szCs w:val="28"/>
          <w:shd w:val="clear" w:color="auto" w:fill="FFFFFF"/>
          <w:lang w:val="kk-KZ"/>
        </w:rPr>
        <w:t xml:space="preserve">жалпы </w:t>
      </w:r>
      <w:r w:rsidRPr="003E62F2">
        <w:rPr>
          <w:rFonts w:ascii="Times New Roman" w:hAnsi="Times New Roman" w:cs="Times New Roman"/>
          <w:sz w:val="28"/>
          <w:szCs w:val="28"/>
          <w:shd w:val="clear" w:color="auto" w:fill="FFFFFF"/>
          <w:lang w:val="kk-KZ"/>
        </w:rPr>
        <w:t xml:space="preserve">дереккөзердің құндылығын бағалау </w:t>
      </w:r>
      <w:r w:rsidR="00573631">
        <w:rPr>
          <w:rFonts w:ascii="Times New Roman" w:hAnsi="Times New Roman" w:cs="Times New Roman"/>
          <w:sz w:val="28"/>
          <w:szCs w:val="28"/>
          <w:shd w:val="clear" w:color="auto" w:fill="FFFFFF"/>
          <w:lang w:val="kk-KZ"/>
        </w:rPr>
        <w:t>мен</w:t>
      </w:r>
      <w:r w:rsidRPr="003E62F2">
        <w:rPr>
          <w:rFonts w:ascii="Times New Roman" w:hAnsi="Times New Roman" w:cs="Times New Roman"/>
          <w:sz w:val="28"/>
          <w:szCs w:val="28"/>
          <w:shd w:val="clear" w:color="auto" w:fill="FFFFFF"/>
          <w:lang w:val="kk-KZ"/>
        </w:rPr>
        <w:t xml:space="preserve"> </w:t>
      </w:r>
      <w:r w:rsidR="00097EF7">
        <w:rPr>
          <w:rFonts w:ascii="Times New Roman" w:hAnsi="Times New Roman" w:cs="Times New Roman"/>
          <w:sz w:val="28"/>
          <w:szCs w:val="28"/>
          <w:shd w:val="clear" w:color="auto" w:fill="FFFFFF"/>
          <w:lang w:val="kk-KZ"/>
        </w:rPr>
        <w:t>бірқатар</w:t>
      </w:r>
      <w:r w:rsidRPr="003E62F2">
        <w:rPr>
          <w:rFonts w:ascii="Times New Roman" w:hAnsi="Times New Roman" w:cs="Times New Roman"/>
          <w:sz w:val="28"/>
          <w:szCs w:val="28"/>
          <w:shd w:val="clear" w:color="auto" w:fill="FFFFFF"/>
          <w:lang w:val="kk-KZ"/>
        </w:rPr>
        <w:t xml:space="preserve"> ақпарат көздерін қандай да бір байланыс түріндегі білімге біріктіру және қайта құру аса маңызды</w:t>
      </w:r>
      <w:r w:rsidR="00B442E5" w:rsidRPr="00B442E5">
        <w:rPr>
          <w:rFonts w:ascii="Times New Roman" w:hAnsi="Times New Roman" w:cs="Times New Roman"/>
          <w:sz w:val="28"/>
          <w:szCs w:val="28"/>
          <w:shd w:val="clear" w:color="auto" w:fill="FFFFFF"/>
          <w:lang w:val="kk-KZ"/>
        </w:rPr>
        <w:t xml:space="preserve"> [114]</w:t>
      </w:r>
      <w:r w:rsidRPr="003E62F2">
        <w:rPr>
          <w:rFonts w:ascii="Times New Roman" w:hAnsi="Times New Roman" w:cs="Times New Roman"/>
          <w:sz w:val="28"/>
          <w:szCs w:val="28"/>
          <w:shd w:val="clear" w:color="auto" w:fill="FFFFFF"/>
          <w:lang w:val="kk-KZ"/>
        </w:rPr>
        <w:t>. Болашақ педагог білім беру үшін тікелей мазмұнмен жұмыс жасайтын болғандықтан, ЖАОК-дағы кез</w:t>
      </w:r>
      <w:r w:rsidR="000933C6">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shd w:val="clear" w:color="auto" w:fill="FFFFFF"/>
          <w:lang w:val="kk-KZ"/>
        </w:rPr>
        <w:t>келген ақпаратпен жұмыс жасау, бағалау олардың ақпаратпен жұмыс істеу білімі мен дағдыларын қалыптастырады.</w:t>
      </w:r>
    </w:p>
    <w:p w14:paraId="7CB832F2" w14:textId="7BE66D4B"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Екінші, </w:t>
      </w:r>
      <w:bookmarkStart w:id="115" w:name="_Hlk128171114"/>
      <w:r w:rsidRPr="003E62F2">
        <w:rPr>
          <w:rFonts w:ascii="Times New Roman" w:hAnsi="Times New Roman" w:cs="Times New Roman"/>
          <w:i/>
          <w:iCs/>
          <w:sz w:val="28"/>
          <w:szCs w:val="28"/>
          <w:shd w:val="clear" w:color="auto" w:fill="FFFFFF"/>
          <w:lang w:val="kk-KZ"/>
        </w:rPr>
        <w:t>ремикс</w:t>
      </w:r>
      <w:bookmarkEnd w:id="115"/>
      <w:r w:rsidRPr="003E62F2">
        <w:rPr>
          <w:rFonts w:ascii="Times New Roman" w:hAnsi="Times New Roman" w:cs="Times New Roman"/>
          <w:sz w:val="28"/>
          <w:szCs w:val="28"/>
          <w:shd w:val="clear" w:color="auto" w:fill="FFFFFF"/>
          <w:lang w:val="kk-KZ"/>
        </w:rPr>
        <w:t>, бұнда қатысушылар өздеріне қажет материалды сақтайды және әлеуметтік желілерде  пікір</w:t>
      </w:r>
      <w:r w:rsidR="00097EF7" w:rsidRPr="00097EF7">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 xml:space="preserve">сайыстарға қатысады немесе YouTube каналына видео  салуы мүмкін. Кейбір мазмұнды оқып, көріп немесе тыңдағаннан кейін білім алушы оны бұрын алған білімі немесе тәжірибелерімен </w:t>
      </w:r>
      <w:r w:rsidRPr="003E62F2">
        <w:rPr>
          <w:rFonts w:ascii="Times New Roman" w:hAnsi="Times New Roman" w:cs="Times New Roman"/>
          <w:sz w:val="28"/>
          <w:szCs w:val="28"/>
          <w:shd w:val="clear" w:color="auto" w:fill="FFFFFF"/>
          <w:lang w:val="kk-KZ"/>
        </w:rPr>
        <w:lastRenderedPageBreak/>
        <w:t xml:space="preserve">байланыстырады. </w:t>
      </w:r>
      <w:r w:rsidRPr="003E62F2">
        <w:rPr>
          <w:rFonts w:ascii="Times New Roman" w:hAnsi="Times New Roman" w:cs="Times New Roman"/>
          <w:sz w:val="28"/>
          <w:szCs w:val="28"/>
          <w:lang w:val="kk-KZ"/>
        </w:rPr>
        <w:t xml:space="preserve">A.McAuley және </w:t>
      </w:r>
      <w:r w:rsidR="00DA388D" w:rsidRPr="003E62F2">
        <w:rPr>
          <w:rFonts w:ascii="Times New Roman" w:hAnsi="Times New Roman" w:cs="Times New Roman"/>
          <w:sz w:val="28"/>
          <w:szCs w:val="28"/>
          <w:lang w:val="kk-KZ"/>
        </w:rPr>
        <w:t>т.б. ғалымдар</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ЖАОК-да желіні дамыту және қолдау сауаттылығы жоқ студенттер бұл тәжірибеден аз нәтиже көретінін ескертеді. Интернетте өзін-өзі тиімді көрсету  –  бұл сәтті желілерді құру. Кез </w:t>
      </w:r>
      <w:r w:rsidR="00097EF7">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 xml:space="preserve">келген әлеуметтік орта этикасы – өзін басқаларға қолайлы әрі келісімді етіп көрсету. </w:t>
      </w:r>
      <w:r w:rsidRPr="003E62F2">
        <w:rPr>
          <w:rFonts w:ascii="Times New Roman" w:hAnsi="Times New Roman" w:cs="Times New Roman"/>
          <w:sz w:val="28"/>
          <w:szCs w:val="28"/>
          <w:lang w:val="kk-KZ"/>
        </w:rPr>
        <w:t xml:space="preserve">Бірлесіп жұмыс істеу үшін қажет икемділіктің өзі цифрлық экономикада құнды және өмір бойы білім алуға мүмкіндік береді. Өзіндік біртұтастық пен онлайн беделді  қалыптастыру  және желіде қарым-қатынасты дамыту қабілеті цифрлы экономиканың басты кілті болып табылады </w:t>
      </w:r>
      <w:r w:rsidRPr="003E62F2">
        <w:rPr>
          <w:rFonts w:ascii="Times New Roman" w:hAnsi="Times New Roman" w:cs="Times New Roman"/>
          <w:sz w:val="28"/>
          <w:szCs w:val="28"/>
          <w:shd w:val="clear" w:color="auto" w:fill="FFFFFF"/>
          <w:lang w:val="kk-KZ"/>
        </w:rPr>
        <w:t>[</w:t>
      </w:r>
      <w:r w:rsidR="00691368" w:rsidRPr="003E62F2">
        <w:rPr>
          <w:rFonts w:ascii="Times New Roman" w:hAnsi="Times New Roman" w:cs="Times New Roman"/>
          <w:sz w:val="28"/>
          <w:szCs w:val="28"/>
          <w:shd w:val="clear" w:color="auto" w:fill="FFFFFF"/>
          <w:lang w:val="kk-KZ"/>
        </w:rPr>
        <w:t>114</w:t>
      </w:r>
      <w:r w:rsidRPr="003E62F2">
        <w:rPr>
          <w:rFonts w:ascii="Times New Roman" w:hAnsi="Times New Roman" w:cs="Times New Roman"/>
          <w:sz w:val="28"/>
          <w:szCs w:val="28"/>
          <w:shd w:val="clear" w:color="auto" w:fill="FFFFFF"/>
          <w:lang w:val="kk-KZ"/>
        </w:rPr>
        <w:t xml:space="preserve">]. </w:t>
      </w:r>
      <w:r w:rsidR="00097EF7">
        <w:rPr>
          <w:rFonts w:ascii="Times New Roman" w:hAnsi="Times New Roman" w:cs="Times New Roman"/>
          <w:sz w:val="28"/>
          <w:szCs w:val="28"/>
          <w:shd w:val="clear" w:color="auto" w:fill="FFFFFF"/>
          <w:lang w:val="kk-KZ"/>
        </w:rPr>
        <w:t>Зерттеу тәжірибемізде б</w:t>
      </w:r>
      <w:r w:rsidRPr="003E62F2">
        <w:rPr>
          <w:rFonts w:ascii="Times New Roman" w:hAnsi="Times New Roman" w:cs="Times New Roman"/>
          <w:sz w:val="28"/>
          <w:szCs w:val="28"/>
          <w:shd w:val="clear" w:color="auto" w:fill="FFFFFF"/>
          <w:lang w:val="kk-KZ"/>
        </w:rPr>
        <w:t>олашақ</w:t>
      </w:r>
      <w:r w:rsidR="00097EF7">
        <w:rPr>
          <w:rFonts w:ascii="Times New Roman" w:hAnsi="Times New Roman" w:cs="Times New Roman"/>
          <w:sz w:val="28"/>
          <w:szCs w:val="28"/>
          <w:shd w:val="clear" w:color="auto" w:fill="FFFFFF"/>
          <w:lang w:val="kk-KZ"/>
        </w:rPr>
        <w:t xml:space="preserve"> педагогтарды</w:t>
      </w:r>
      <w:r w:rsidRPr="003E62F2">
        <w:rPr>
          <w:rFonts w:ascii="Times New Roman" w:hAnsi="Times New Roman" w:cs="Times New Roman"/>
          <w:sz w:val="28"/>
          <w:szCs w:val="28"/>
          <w:shd w:val="clear" w:color="auto" w:fill="FFFFFF"/>
          <w:lang w:val="kk-KZ"/>
        </w:rPr>
        <w:t>ң Moodle  платформасындағы ЖАОК-на қатысуы, пікір</w:t>
      </w:r>
      <w:r w:rsidR="00097EF7">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сайыстарға қосылуы, Google топтан ашқан желілерге қосылып әрекеттесуі оларға желіде және бірлесіп жұмыс жасау тәсілдерін көрсетеді. Осы арқылы олар қарым-қатынас құруды, білімді тарату дағдыларын қалыптастырады.</w:t>
      </w:r>
    </w:p>
    <w:p w14:paraId="41875670" w14:textId="375C3527"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Үшінші,  </w:t>
      </w:r>
      <w:bookmarkStart w:id="116" w:name="_Hlk128171174"/>
      <w:r w:rsidRPr="003E62F2">
        <w:rPr>
          <w:rFonts w:ascii="Times New Roman" w:hAnsi="Times New Roman" w:cs="Times New Roman"/>
          <w:i/>
          <w:iCs/>
          <w:sz w:val="28"/>
          <w:szCs w:val="28"/>
          <w:shd w:val="clear" w:color="auto" w:fill="FFFFFF"/>
          <w:lang w:val="kk-KZ"/>
        </w:rPr>
        <w:t>қайтақұру</w:t>
      </w:r>
      <w:bookmarkEnd w:id="116"/>
      <w:r w:rsidRPr="003E62F2">
        <w:rPr>
          <w:rFonts w:ascii="Times New Roman" w:hAnsi="Times New Roman" w:cs="Times New Roman"/>
          <w:sz w:val="28"/>
          <w:szCs w:val="28"/>
          <w:shd w:val="clear" w:color="auto" w:fill="FFFFFF"/>
          <w:lang w:val="kk-KZ"/>
        </w:rPr>
        <w:t xml:space="preserve"> рефлексия және сезім қабылдау үдерісі аяқталғаннан кейін, білім алушы интернетте кез келген қызметті пайдалана отырып, басқа қатысушылар құрған мазмұнмен жұмыс жасайды және сол материалдар арқылы өз түсінігі мен білімін арттырады. ЖАОК-да мазмұнмен әркеттесу, оны бұрынғы білімі және тәжірибесімен байланыстыру  болашақ </w:t>
      </w:r>
      <w:r w:rsidR="00097EF7">
        <w:rPr>
          <w:rFonts w:ascii="Times New Roman" w:hAnsi="Times New Roman" w:cs="Times New Roman"/>
          <w:sz w:val="28"/>
          <w:szCs w:val="28"/>
          <w:shd w:val="clear" w:color="auto" w:fill="FFFFFF"/>
          <w:lang w:val="kk-KZ"/>
        </w:rPr>
        <w:t>педагогтың</w:t>
      </w:r>
      <w:r w:rsidRPr="003E62F2">
        <w:rPr>
          <w:rFonts w:ascii="Times New Roman" w:hAnsi="Times New Roman" w:cs="Times New Roman"/>
          <w:sz w:val="28"/>
          <w:szCs w:val="28"/>
          <w:shd w:val="clear" w:color="auto" w:fill="FFFFFF"/>
          <w:lang w:val="kk-KZ"/>
        </w:rPr>
        <w:t xml:space="preserve"> сыни ойлау</w:t>
      </w:r>
      <w:r w:rsidR="00097EF7">
        <w:rPr>
          <w:rFonts w:ascii="Times New Roman" w:hAnsi="Times New Roman" w:cs="Times New Roman"/>
          <w:sz w:val="28"/>
          <w:szCs w:val="28"/>
          <w:shd w:val="clear" w:color="auto" w:fill="FFFFFF"/>
          <w:lang w:val="kk-KZ"/>
        </w:rPr>
        <w:t xml:space="preserve"> мен</w:t>
      </w:r>
      <w:r w:rsidRPr="003E62F2">
        <w:rPr>
          <w:rFonts w:ascii="Times New Roman" w:hAnsi="Times New Roman" w:cs="Times New Roman"/>
          <w:sz w:val="28"/>
          <w:szCs w:val="28"/>
          <w:shd w:val="clear" w:color="auto" w:fill="FFFFFF"/>
          <w:lang w:val="kk-KZ"/>
        </w:rPr>
        <w:t xml:space="preserve"> талдау </w:t>
      </w:r>
      <w:r w:rsidR="00097EF7">
        <w:rPr>
          <w:rFonts w:ascii="Times New Roman" w:hAnsi="Times New Roman" w:cs="Times New Roman"/>
          <w:sz w:val="28"/>
          <w:szCs w:val="28"/>
          <w:shd w:val="clear" w:color="auto" w:fill="FFFFFF"/>
          <w:lang w:val="kk-KZ"/>
        </w:rPr>
        <w:t xml:space="preserve"> тб. </w:t>
      </w:r>
      <w:r w:rsidRPr="003E62F2">
        <w:rPr>
          <w:rFonts w:ascii="Times New Roman" w:hAnsi="Times New Roman" w:cs="Times New Roman"/>
          <w:sz w:val="28"/>
          <w:szCs w:val="28"/>
          <w:shd w:val="clear" w:color="auto" w:fill="FFFFFF"/>
          <w:lang w:val="kk-KZ"/>
        </w:rPr>
        <w:t>дағдыларын арттыруға үлес қосады.</w:t>
      </w:r>
    </w:p>
    <w:p w14:paraId="000BEF84" w14:textId="359EEE4D"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shd w:val="clear" w:color="auto" w:fill="FFFFFF"/>
          <w:lang w:val="kk-KZ"/>
        </w:rPr>
        <w:t xml:space="preserve">Төртінші, </w:t>
      </w:r>
      <w:bookmarkStart w:id="117" w:name="_Hlk128171192"/>
      <w:r w:rsidRPr="003E62F2">
        <w:rPr>
          <w:rFonts w:ascii="Times New Roman" w:hAnsi="Times New Roman" w:cs="Times New Roman"/>
          <w:i/>
          <w:iCs/>
          <w:sz w:val="28"/>
          <w:szCs w:val="28"/>
          <w:shd w:val="clear" w:color="auto" w:fill="FFFFFF"/>
          <w:lang w:val="kk-KZ"/>
        </w:rPr>
        <w:t>бөлісу</w:t>
      </w:r>
      <w:r w:rsidRPr="003E62F2">
        <w:rPr>
          <w:rFonts w:ascii="Times New Roman" w:hAnsi="Times New Roman" w:cs="Times New Roman"/>
          <w:sz w:val="28"/>
          <w:szCs w:val="28"/>
          <w:shd w:val="clear" w:color="auto" w:fill="FFFFFF"/>
          <w:lang w:val="kk-KZ"/>
        </w:rPr>
        <w:t xml:space="preserve"> </w:t>
      </w:r>
      <w:bookmarkEnd w:id="117"/>
      <w:r w:rsidRPr="003E62F2">
        <w:rPr>
          <w:rFonts w:ascii="Times New Roman" w:hAnsi="Times New Roman" w:cs="Times New Roman"/>
          <w:sz w:val="28"/>
          <w:szCs w:val="28"/>
          <w:shd w:val="clear" w:color="auto" w:fill="FFFFFF"/>
          <w:lang w:val="kk-KZ"/>
        </w:rPr>
        <w:t>қатысушылар кез</w:t>
      </w:r>
      <w:r w:rsidR="00097EF7">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shd w:val="clear" w:color="auto" w:fill="FFFFFF"/>
          <w:lang w:val="kk-KZ"/>
        </w:rPr>
        <w:t>келген жұмысын желіде басқалармен бөлісуі қажет. McAuley  қатысушыларға өз жұмыстарымен бөлісу қиынға соғуы мүмкіндігін ескертеді, алайда олар оны жасағаннан кейін, бұл өз кезегінде басқа қатысушылардың жұмыстарын бөлісуге уәждемелерін арттырады. ЖАОК-да желілер қатысушылар тарапынан білімді құратын және оны бөлісетін орын</w:t>
      </w:r>
      <w:r w:rsidR="00691368" w:rsidRPr="003E62F2">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 xml:space="preserve"> Яғни, өнімді бірлескен желілерге қатысу қабілеті маңызды құзыреттілік болып табылады. Цифрлық мәдениетте желі мен беделге баса назар аудару дәстүрлі мектептер жағдайына қарағанда күштірек және басқаша қалыптасқан.</w:t>
      </w:r>
      <w:r w:rsidR="00097EF7">
        <w:rPr>
          <w:rFonts w:ascii="Times New Roman" w:hAnsi="Times New Roman" w:cs="Times New Roman"/>
          <w:sz w:val="28"/>
          <w:szCs w:val="28"/>
          <w:shd w:val="clear" w:color="auto" w:fill="FFFFFF"/>
          <w:lang w:val="kk-KZ"/>
        </w:rPr>
        <w:t xml:space="preserve"> Зерттеушілер </w:t>
      </w:r>
      <w:r w:rsidRPr="003E62F2">
        <w:rPr>
          <w:rFonts w:ascii="Times New Roman" w:hAnsi="Times New Roman" w:cs="Times New Roman"/>
          <w:sz w:val="28"/>
          <w:szCs w:val="28"/>
          <w:shd w:val="clear" w:color="auto" w:fill="FFFFFF"/>
          <w:lang w:val="kk-KZ"/>
        </w:rPr>
        <w:t xml:space="preserve"> </w:t>
      </w:r>
      <w:r w:rsidRPr="003E62F2">
        <w:rPr>
          <w:rFonts w:ascii="Times New Roman" w:hAnsi="Times New Roman" w:cs="Times New Roman"/>
          <w:sz w:val="28"/>
          <w:szCs w:val="28"/>
          <w:lang w:val="kk-KZ"/>
        </w:rPr>
        <w:t>ЖАОК-да білім деңгейлері  әр түрлі адамдардың ауқымды ортада, қолжетімді онлайн режимінде білім алмасу тәжірибесінің өзін цифрлық құзыреттіліктің бірі деп санайды</w:t>
      </w:r>
      <w:r w:rsidR="00536B57">
        <w:rPr>
          <w:rFonts w:ascii="Times New Roman" w:hAnsi="Times New Roman" w:cs="Times New Roman"/>
          <w:sz w:val="28"/>
          <w:szCs w:val="28"/>
          <w:lang w:val="kk-KZ"/>
        </w:rPr>
        <w:t xml:space="preserve"> </w:t>
      </w:r>
      <w:r w:rsidR="00536B57" w:rsidRPr="003E62F2">
        <w:rPr>
          <w:rFonts w:ascii="Times New Roman" w:hAnsi="Times New Roman" w:cs="Times New Roman"/>
          <w:sz w:val="28"/>
          <w:szCs w:val="28"/>
          <w:shd w:val="clear" w:color="auto" w:fill="FFFFFF"/>
          <w:lang w:val="kk-KZ"/>
        </w:rPr>
        <w:t>[114]</w:t>
      </w:r>
      <w:r w:rsidR="00536B57">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 </w:t>
      </w:r>
    </w:p>
    <w:p w14:paraId="64F052D9" w14:textId="3A8FA71A"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shd w:val="clear" w:color="auto" w:fill="FFFFFF"/>
          <w:lang w:val="kk-KZ"/>
        </w:rPr>
        <w:t xml:space="preserve">1.2 тарауда цифрлық құзыреттілік анықтамаларында және жоғарыдағы тұжырымдарда берілгендей, цифрлық құзыретті болу үшін ЖАОК-на қатысу, </w:t>
      </w:r>
      <w:r w:rsidRPr="003E62F2">
        <w:rPr>
          <w:rFonts w:ascii="Times New Roman" w:hAnsi="Times New Roman" w:cs="Times New Roman"/>
          <w:sz w:val="28"/>
          <w:szCs w:val="28"/>
          <w:lang w:val="kk-KZ"/>
        </w:rPr>
        <w:t>технологиямен әрекеттесу қабілеті</w:t>
      </w:r>
      <w:r w:rsidR="001279B6">
        <w:rPr>
          <w:rFonts w:ascii="Times New Roman" w:hAnsi="Times New Roman" w:cs="Times New Roman"/>
          <w:sz w:val="28"/>
          <w:szCs w:val="28"/>
          <w:lang w:val="kk-KZ"/>
        </w:rPr>
        <w:t>нің</w:t>
      </w:r>
      <w:r w:rsidRPr="003E62F2">
        <w:rPr>
          <w:rFonts w:ascii="Times New Roman" w:hAnsi="Times New Roman" w:cs="Times New Roman"/>
          <w:sz w:val="28"/>
          <w:szCs w:val="28"/>
          <w:lang w:val="kk-KZ"/>
        </w:rPr>
        <w:t xml:space="preserve"> өте маңызды</w:t>
      </w:r>
      <w:r w:rsidR="00416BE8" w:rsidRPr="003E62F2">
        <w:rPr>
          <w:rFonts w:ascii="Times New Roman" w:hAnsi="Times New Roman" w:cs="Times New Roman"/>
          <w:sz w:val="28"/>
          <w:szCs w:val="28"/>
          <w:lang w:val="kk-KZ"/>
        </w:rPr>
        <w:t>лығы айтылған</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Coursera, Futurelearn платформаларында бірнеше кәсіби біліктілікті арттыру курстарына қатысу арқылы жеке тәжірибемізден де байқағанымыздай, ЖАОК қатысу қатысушыға білімі басқаларға ортақ болатындай деңгейде үлес қосуды, үйренушілермен және олардың курста немесе курстан тыс қосқан үлестерімен және технологиямен әрекеттесе білу қабілетін талап етеді. </w:t>
      </w:r>
      <w:bookmarkStart w:id="118" w:name="_Hlk69545481"/>
      <w:r w:rsidRPr="003E62F2">
        <w:rPr>
          <w:rFonts w:ascii="Times New Roman" w:hAnsi="Times New Roman" w:cs="Times New Roman"/>
          <w:sz w:val="28"/>
          <w:szCs w:val="28"/>
          <w:lang w:val="kk-KZ"/>
        </w:rPr>
        <w:t xml:space="preserve">A.McAuley және </w:t>
      </w:r>
      <w:bookmarkEnd w:id="118"/>
      <w:r w:rsidR="001F6309" w:rsidRPr="003E62F2">
        <w:rPr>
          <w:rFonts w:ascii="Times New Roman" w:hAnsi="Times New Roman" w:cs="Times New Roman"/>
          <w:sz w:val="28"/>
          <w:szCs w:val="28"/>
          <w:lang w:val="kk-KZ"/>
        </w:rPr>
        <w:t>т.б. ғалымдар</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ЖАОК - ын оқытудың өнімге негізделген моделінен гөрі қатысу арқылы адамдар өз позициялары мен қиындықтарына ашық иелік ететін орта деп пайымдайды. Тәжірибеде көшбасшылық адамдармен, идеялармен және құралдармен  жұмыс жасау арқылы жүзеге асырылса, ЖАОК-да қатысушылар  тікелей нұсқаулар сирек кездесетін ортада өздері күтетін нәрселер тұрғысынан бейімделе отырып, жауапкершілік алады, осы орайда,  қатысушының </w:t>
      </w:r>
      <w:r w:rsidRPr="003E62F2">
        <w:rPr>
          <w:rFonts w:ascii="Times New Roman" w:hAnsi="Times New Roman" w:cs="Times New Roman"/>
          <w:sz w:val="28"/>
          <w:szCs w:val="28"/>
          <w:shd w:val="clear" w:color="auto" w:fill="FFFFFF"/>
          <w:lang w:val="kk-KZ"/>
        </w:rPr>
        <w:lastRenderedPageBreak/>
        <w:t>технологиямен әрекеттесе білу қабілеті дамиды және бұл ЖАОК -да басты қағида деп есептейді</w:t>
      </w:r>
      <w:r w:rsidR="00691368" w:rsidRPr="003E62F2">
        <w:rPr>
          <w:rFonts w:ascii="Times New Roman" w:hAnsi="Times New Roman" w:cs="Times New Roman"/>
          <w:sz w:val="28"/>
          <w:szCs w:val="28"/>
          <w:shd w:val="clear" w:color="auto" w:fill="FFFFFF"/>
          <w:lang w:val="kk-KZ"/>
        </w:rPr>
        <w:t xml:space="preserve"> [114].</w:t>
      </w:r>
    </w:p>
    <w:p w14:paraId="72A73C00" w14:textId="472DFC8C"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shd w:val="clear" w:color="auto" w:fill="FFFFFF"/>
          <w:lang w:val="kk-KZ"/>
        </w:rPr>
        <w:t>Бұл жоғарыдағы тұжырымдар бірқатар эмпирикалық зерттеулерде толықтырылып, нақтылана түсті</w:t>
      </w:r>
      <w:r w:rsidRPr="00B442E5">
        <w:rPr>
          <w:rFonts w:ascii="Times New Roman" w:hAnsi="Times New Roman" w:cs="Times New Roman"/>
          <w:sz w:val="28"/>
          <w:szCs w:val="28"/>
          <w:shd w:val="clear" w:color="auto" w:fill="FFFFFF"/>
          <w:lang w:val="kk-KZ"/>
        </w:rPr>
        <w:t xml:space="preserve">. Мәселен, </w:t>
      </w:r>
      <w:r w:rsidRPr="00B442E5">
        <w:rPr>
          <w:rFonts w:ascii="Times New Roman" w:hAnsi="Times New Roman" w:cs="Times New Roman"/>
          <w:w w:val="105"/>
          <w:sz w:val="28"/>
          <w:szCs w:val="28"/>
          <w:lang w:val="kk-KZ"/>
        </w:rPr>
        <w:t>R.Kop және A.Hill</w:t>
      </w:r>
      <w:r w:rsidR="00D5572F" w:rsidRPr="00B442E5">
        <w:rPr>
          <w:rFonts w:ascii="Times New Roman" w:hAnsi="Times New Roman" w:cs="Times New Roman"/>
          <w:w w:val="105"/>
          <w:sz w:val="28"/>
          <w:szCs w:val="28"/>
          <w:lang w:val="kk-KZ"/>
        </w:rPr>
        <w:t xml:space="preserve"> [</w:t>
      </w:r>
      <w:r w:rsidR="00B442E5" w:rsidRPr="00B442E5">
        <w:rPr>
          <w:rFonts w:ascii="Times New Roman" w:hAnsi="Times New Roman" w:cs="Times New Roman"/>
          <w:w w:val="105"/>
          <w:sz w:val="28"/>
          <w:szCs w:val="28"/>
          <w:lang w:val="kk-KZ"/>
        </w:rPr>
        <w:t>173</w:t>
      </w:r>
      <w:r w:rsidR="00D5572F" w:rsidRPr="00B442E5">
        <w:rPr>
          <w:rFonts w:ascii="Times New Roman" w:hAnsi="Times New Roman" w:cs="Times New Roman"/>
          <w:w w:val="105"/>
          <w:sz w:val="28"/>
          <w:szCs w:val="28"/>
          <w:lang w:val="kk-KZ"/>
        </w:rPr>
        <w:t>]</w:t>
      </w:r>
      <w:r w:rsidRPr="00B442E5">
        <w:rPr>
          <w:rFonts w:ascii="Times New Roman" w:hAnsi="Times New Roman" w:cs="Times New Roman"/>
          <w:w w:val="105"/>
          <w:sz w:val="28"/>
          <w:szCs w:val="28"/>
          <w:lang w:val="kk-KZ"/>
        </w:rPr>
        <w:t xml:space="preserve">, </w:t>
      </w:r>
      <w:r w:rsidRPr="00B442E5">
        <w:rPr>
          <w:rFonts w:ascii="Times New Roman" w:hAnsi="Times New Roman" w:cs="Times New Roman"/>
          <w:sz w:val="28"/>
          <w:szCs w:val="28"/>
          <w:lang w:val="kk-KZ"/>
        </w:rPr>
        <w:t>E.Hernández-Carranza</w:t>
      </w:r>
      <w:r w:rsidR="00D5572F" w:rsidRPr="00B442E5">
        <w:rPr>
          <w:rFonts w:ascii="Times New Roman" w:hAnsi="Times New Roman" w:cs="Times New Roman"/>
          <w:sz w:val="28"/>
          <w:szCs w:val="28"/>
          <w:lang w:val="kk-KZ"/>
        </w:rPr>
        <w:t xml:space="preserve"> </w:t>
      </w:r>
      <w:r w:rsidR="00B442E5">
        <w:rPr>
          <w:rFonts w:ascii="Times New Roman" w:hAnsi="Times New Roman" w:cs="Times New Roman"/>
          <w:sz w:val="28"/>
          <w:szCs w:val="28"/>
          <w:lang w:val="kk-KZ"/>
        </w:rPr>
        <w:t xml:space="preserve"> және басқалары</w:t>
      </w:r>
      <w:r w:rsidR="00D5572F" w:rsidRPr="00B442E5">
        <w:rPr>
          <w:rFonts w:ascii="Times New Roman" w:hAnsi="Times New Roman" w:cs="Times New Roman"/>
          <w:sz w:val="28"/>
          <w:szCs w:val="28"/>
          <w:lang w:val="kk-KZ"/>
        </w:rPr>
        <w:t>[</w:t>
      </w:r>
      <w:r w:rsidR="00B442E5" w:rsidRPr="00B442E5">
        <w:rPr>
          <w:rFonts w:ascii="Times New Roman" w:hAnsi="Times New Roman" w:cs="Times New Roman"/>
          <w:sz w:val="28"/>
          <w:szCs w:val="28"/>
          <w:lang w:val="kk-KZ"/>
        </w:rPr>
        <w:t>174</w:t>
      </w:r>
      <w:r w:rsidR="00D5572F" w:rsidRPr="00B442E5">
        <w:rPr>
          <w:rFonts w:ascii="Times New Roman" w:hAnsi="Times New Roman" w:cs="Times New Roman"/>
          <w:sz w:val="28"/>
          <w:szCs w:val="28"/>
          <w:lang w:val="kk-KZ"/>
        </w:rPr>
        <w:t>]</w:t>
      </w:r>
      <w:r w:rsidRPr="00B442E5">
        <w:rPr>
          <w:rFonts w:ascii="Times New Roman" w:hAnsi="Times New Roman" w:cs="Times New Roman"/>
          <w:sz w:val="28"/>
          <w:szCs w:val="28"/>
          <w:lang w:val="kk-KZ"/>
        </w:rPr>
        <w:t>, N.Koukis, A.Jimoyiannis</w:t>
      </w:r>
      <w:r w:rsidR="00D5572F" w:rsidRPr="00B442E5">
        <w:rPr>
          <w:rFonts w:ascii="Times New Roman" w:hAnsi="Times New Roman" w:cs="Times New Roman"/>
          <w:sz w:val="28"/>
          <w:szCs w:val="28"/>
          <w:lang w:val="kk-KZ"/>
        </w:rPr>
        <w:t xml:space="preserve"> [</w:t>
      </w:r>
      <w:r w:rsidR="00B442E5" w:rsidRPr="00B442E5">
        <w:rPr>
          <w:rFonts w:ascii="Times New Roman" w:hAnsi="Times New Roman" w:cs="Times New Roman"/>
          <w:sz w:val="28"/>
          <w:szCs w:val="28"/>
          <w:lang w:val="kk-KZ"/>
        </w:rPr>
        <w:t>156</w:t>
      </w:r>
      <w:r w:rsidR="00D5572F" w:rsidRPr="00B442E5">
        <w:rPr>
          <w:rFonts w:ascii="Times New Roman" w:hAnsi="Times New Roman" w:cs="Times New Roman"/>
          <w:sz w:val="28"/>
          <w:szCs w:val="28"/>
          <w:lang w:val="kk-KZ"/>
        </w:rPr>
        <w:t>]</w:t>
      </w:r>
      <w:r w:rsidRPr="00B442E5">
        <w:rPr>
          <w:rFonts w:ascii="Times New Roman" w:hAnsi="Times New Roman" w:cs="Times New Roman"/>
          <w:sz w:val="28"/>
          <w:szCs w:val="28"/>
          <w:lang w:val="kk-KZ"/>
        </w:rPr>
        <w:t xml:space="preserve">, Rivera N., </w:t>
      </w:r>
      <w:r w:rsidR="00B442E5" w:rsidRPr="00B442E5">
        <w:rPr>
          <w:rFonts w:ascii="Times New Roman" w:hAnsi="Times New Roman" w:cs="Times New Roman"/>
          <w:w w:val="105"/>
          <w:sz w:val="28"/>
          <w:szCs w:val="28"/>
          <w:lang w:val="kk-KZ"/>
        </w:rPr>
        <w:t xml:space="preserve">M.S. </w:t>
      </w:r>
      <w:r w:rsidRPr="00B442E5">
        <w:rPr>
          <w:rFonts w:ascii="Times New Roman" w:hAnsi="Times New Roman" w:cs="Times New Roman"/>
          <w:w w:val="105"/>
          <w:sz w:val="28"/>
          <w:szCs w:val="28"/>
          <w:lang w:val="kk-KZ"/>
        </w:rPr>
        <w:t xml:space="preserve">Ramírez </w:t>
      </w:r>
      <w:r w:rsidR="00B442E5" w:rsidRPr="00B442E5">
        <w:rPr>
          <w:rFonts w:ascii="Times New Roman" w:hAnsi="Times New Roman" w:cs="Times New Roman"/>
          <w:w w:val="105"/>
          <w:sz w:val="28"/>
          <w:szCs w:val="28"/>
          <w:lang w:val="kk-KZ"/>
        </w:rPr>
        <w:t>[175]</w:t>
      </w:r>
      <w:r w:rsidRPr="00B442E5">
        <w:rPr>
          <w:rFonts w:ascii="Times New Roman" w:hAnsi="Times New Roman" w:cs="Times New Roman"/>
          <w:w w:val="105"/>
          <w:sz w:val="28"/>
          <w:szCs w:val="28"/>
          <w:lang w:val="kk-KZ"/>
        </w:rPr>
        <w:t xml:space="preserve">, </w:t>
      </w:r>
      <w:r w:rsidR="00B442E5" w:rsidRPr="00B442E5">
        <w:rPr>
          <w:rFonts w:ascii="Times New Roman" w:hAnsi="Times New Roman" w:cs="Times New Roman"/>
          <w:sz w:val="28"/>
          <w:szCs w:val="28"/>
          <w:lang w:val="kk-KZ"/>
        </w:rPr>
        <w:t>M.</w:t>
      </w:r>
      <w:r w:rsidRPr="00B442E5">
        <w:rPr>
          <w:rFonts w:ascii="Times New Roman" w:hAnsi="Times New Roman" w:cs="Times New Roman"/>
          <w:sz w:val="28"/>
          <w:szCs w:val="28"/>
          <w:lang w:val="kk-KZ"/>
        </w:rPr>
        <w:t>Chan</w:t>
      </w:r>
      <w:r w:rsidR="00B442E5" w:rsidRPr="00B442E5">
        <w:rPr>
          <w:rFonts w:ascii="Times New Roman" w:hAnsi="Times New Roman" w:cs="Times New Roman"/>
          <w:sz w:val="28"/>
          <w:szCs w:val="28"/>
          <w:lang w:val="kk-KZ"/>
        </w:rPr>
        <w:t xml:space="preserve"> [154]</w:t>
      </w:r>
      <w:r w:rsidRPr="00B442E5">
        <w:rPr>
          <w:rFonts w:ascii="Times New Roman" w:hAnsi="Times New Roman" w:cs="Times New Roman"/>
          <w:sz w:val="28"/>
          <w:szCs w:val="28"/>
          <w:lang w:val="kk-KZ"/>
        </w:rPr>
        <w:t xml:space="preserve">, </w:t>
      </w:r>
      <w:r w:rsidR="00B442E5" w:rsidRPr="00B442E5">
        <w:rPr>
          <w:rFonts w:ascii="Times New Roman" w:hAnsi="Times New Roman" w:cs="Times New Roman"/>
          <w:sz w:val="28"/>
          <w:szCs w:val="28"/>
          <w:lang w:val="kk-KZ"/>
        </w:rPr>
        <w:t>P.</w:t>
      </w:r>
      <w:r w:rsidRPr="00B442E5">
        <w:rPr>
          <w:rFonts w:ascii="Times New Roman" w:hAnsi="Times New Roman" w:cs="Times New Roman"/>
          <w:sz w:val="28"/>
          <w:szCs w:val="28"/>
          <w:lang w:val="kk-KZ"/>
        </w:rPr>
        <w:t xml:space="preserve">Wambugu </w:t>
      </w:r>
      <w:r w:rsidR="001B4366" w:rsidRPr="00B442E5">
        <w:rPr>
          <w:rFonts w:ascii="Times New Roman" w:hAnsi="Times New Roman" w:cs="Times New Roman"/>
          <w:sz w:val="28"/>
          <w:szCs w:val="28"/>
          <w:shd w:val="clear" w:color="auto" w:fill="FFFFFF"/>
          <w:lang w:val="kk-KZ"/>
        </w:rPr>
        <w:t>[1</w:t>
      </w:r>
      <w:r w:rsidR="005B252E" w:rsidRPr="005B252E">
        <w:rPr>
          <w:rFonts w:ascii="Times New Roman" w:hAnsi="Times New Roman" w:cs="Times New Roman"/>
          <w:sz w:val="28"/>
          <w:szCs w:val="28"/>
          <w:shd w:val="clear" w:color="auto" w:fill="FFFFFF"/>
          <w:lang w:val="kk-KZ"/>
        </w:rPr>
        <w:t>5</w:t>
      </w:r>
      <w:r w:rsidR="001B4366" w:rsidRPr="00B442E5">
        <w:rPr>
          <w:rFonts w:ascii="Times New Roman" w:hAnsi="Times New Roman" w:cs="Times New Roman"/>
          <w:sz w:val="28"/>
          <w:szCs w:val="28"/>
          <w:shd w:val="clear" w:color="auto" w:fill="FFFFFF"/>
          <w:lang w:val="kk-KZ"/>
        </w:rPr>
        <w:t xml:space="preserve">5] </w:t>
      </w:r>
      <w:r w:rsidRPr="00B442E5">
        <w:rPr>
          <w:rFonts w:ascii="Times New Roman" w:hAnsi="Times New Roman" w:cs="Times New Roman"/>
          <w:w w:val="105"/>
          <w:sz w:val="28"/>
          <w:szCs w:val="28"/>
          <w:lang w:val="kk-KZ"/>
        </w:rPr>
        <w:t xml:space="preserve">қашықтықтан оқыту орталарында </w:t>
      </w:r>
      <w:bookmarkStart w:id="119" w:name="_Hlk65399835"/>
      <w:r w:rsidRPr="00B442E5">
        <w:rPr>
          <w:rFonts w:ascii="Times New Roman" w:hAnsi="Times New Roman" w:cs="Times New Roman"/>
          <w:w w:val="105"/>
          <w:sz w:val="28"/>
          <w:szCs w:val="28"/>
          <w:lang w:val="kk-KZ"/>
        </w:rPr>
        <w:t xml:space="preserve">ашық білім беру ресурстарын қолдану, бірлесіп </w:t>
      </w:r>
      <w:r w:rsidRPr="00B442E5">
        <w:rPr>
          <w:rFonts w:ascii="Times New Roman" w:hAnsi="Times New Roman" w:cs="Times New Roman"/>
          <w:sz w:val="28"/>
          <w:szCs w:val="28"/>
          <w:lang w:val="kk-KZ"/>
        </w:rPr>
        <w:t>мазмұнды жасау, дамыту және</w:t>
      </w:r>
      <w:r w:rsidRPr="003E62F2">
        <w:rPr>
          <w:rFonts w:ascii="Times New Roman" w:hAnsi="Times New Roman" w:cs="Times New Roman"/>
          <w:sz w:val="28"/>
          <w:szCs w:val="28"/>
          <w:lang w:val="kk-KZ"/>
        </w:rPr>
        <w:t xml:space="preserve"> курсқа қатысу, онда тәжірибе алмасу</w:t>
      </w:r>
      <w:r w:rsidRPr="003E62F2">
        <w:rPr>
          <w:rFonts w:ascii="Times New Roman" w:hAnsi="Times New Roman" w:cs="Times New Roman"/>
          <w:w w:val="105"/>
          <w:sz w:val="28"/>
          <w:szCs w:val="28"/>
          <w:lang w:val="kk-KZ"/>
        </w:rPr>
        <w:t xml:space="preserve"> </w:t>
      </w:r>
      <w:bookmarkEnd w:id="119"/>
      <w:r w:rsidRPr="003E62F2">
        <w:rPr>
          <w:rFonts w:ascii="Times New Roman" w:hAnsi="Times New Roman" w:cs="Times New Roman"/>
          <w:w w:val="105"/>
          <w:sz w:val="28"/>
          <w:szCs w:val="28"/>
          <w:lang w:val="kk-KZ"/>
        </w:rPr>
        <w:t>дидактикалық және цифрлық құзыреттілікті дамытатынын айтады.</w:t>
      </w:r>
      <w:r w:rsidRPr="003E62F2">
        <w:rPr>
          <w:rFonts w:ascii="Times New Roman" w:hAnsi="Times New Roman" w:cs="Times New Roman"/>
          <w:sz w:val="28"/>
          <w:szCs w:val="28"/>
          <w:lang w:val="kk-KZ"/>
        </w:rPr>
        <w:t xml:space="preserve"> </w:t>
      </w:r>
      <w:r w:rsidRPr="003E62F2">
        <w:rPr>
          <w:rFonts w:ascii="Times New Roman" w:hAnsi="Times New Roman" w:cs="Times New Roman"/>
          <w:w w:val="105"/>
          <w:sz w:val="28"/>
          <w:szCs w:val="28"/>
          <w:lang w:val="kk-KZ"/>
        </w:rPr>
        <w:t xml:space="preserve">Зерттеушілер пайымынша, ЖАОК-да негізгі ақпаратты қосымша ақпараттан ажырата білу үшін оларды сүзу қабілетінің маңыздылығына тоқталады, яғни ашық білім беру ресурстарын қолдану білім беру үрдісін жеделдетінін, осы  </w:t>
      </w:r>
      <w:r w:rsidR="00D5572F" w:rsidRPr="00D5572F">
        <w:rPr>
          <w:rFonts w:ascii="Times New Roman" w:hAnsi="Times New Roman" w:cs="Times New Roman"/>
          <w:w w:val="105"/>
          <w:sz w:val="28"/>
          <w:szCs w:val="28"/>
          <w:lang w:val="kk-KZ"/>
        </w:rPr>
        <w:t xml:space="preserve"> </w:t>
      </w:r>
      <w:r w:rsidR="00D5572F">
        <w:rPr>
          <w:rFonts w:ascii="Times New Roman" w:hAnsi="Times New Roman" w:cs="Times New Roman"/>
          <w:w w:val="105"/>
          <w:sz w:val="28"/>
          <w:szCs w:val="28"/>
          <w:lang w:val="kk-KZ"/>
        </w:rPr>
        <w:t xml:space="preserve">процесс </w:t>
      </w:r>
      <w:r w:rsidRPr="003E62F2">
        <w:rPr>
          <w:rFonts w:ascii="Times New Roman" w:hAnsi="Times New Roman" w:cs="Times New Roman"/>
          <w:w w:val="105"/>
          <w:sz w:val="28"/>
          <w:szCs w:val="28"/>
          <w:lang w:val="kk-KZ"/>
        </w:rPr>
        <w:t>арқылы цифрлы құзыреттіліктің қалыптасатынын  негіздейді.</w:t>
      </w:r>
    </w:p>
    <w:p w14:paraId="14B5CC6E" w14:textId="741516F8"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shd w:val="clear" w:color="auto" w:fill="FFFFFF"/>
          <w:lang w:val="kk-KZ"/>
        </w:rPr>
        <w:t>Зерттеушілер [</w:t>
      </w:r>
      <w:r w:rsidR="001B4366" w:rsidRPr="003E62F2">
        <w:rPr>
          <w:rFonts w:ascii="Times New Roman" w:hAnsi="Times New Roman" w:cs="Times New Roman"/>
          <w:sz w:val="28"/>
          <w:szCs w:val="28"/>
          <w:shd w:val="clear" w:color="auto" w:fill="FFFFFF"/>
          <w:lang w:val="kk-KZ"/>
        </w:rPr>
        <w:t>1</w:t>
      </w:r>
      <w:r w:rsidR="005B252E" w:rsidRPr="005B252E">
        <w:rPr>
          <w:rFonts w:ascii="Times New Roman" w:hAnsi="Times New Roman" w:cs="Times New Roman"/>
          <w:sz w:val="28"/>
          <w:szCs w:val="28"/>
          <w:shd w:val="clear" w:color="auto" w:fill="FFFFFF"/>
          <w:lang w:val="kk-KZ"/>
        </w:rPr>
        <w:t>7</w:t>
      </w:r>
      <w:r w:rsidR="001B4366" w:rsidRPr="003E62F2">
        <w:rPr>
          <w:rFonts w:ascii="Times New Roman" w:hAnsi="Times New Roman" w:cs="Times New Roman"/>
          <w:sz w:val="28"/>
          <w:szCs w:val="28"/>
          <w:shd w:val="clear" w:color="auto" w:fill="FFFFFF"/>
          <w:lang w:val="kk-KZ"/>
        </w:rPr>
        <w:t>6</w:t>
      </w:r>
      <w:r w:rsidRPr="003E62F2">
        <w:rPr>
          <w:rFonts w:ascii="Times New Roman" w:hAnsi="Times New Roman" w:cs="Times New Roman"/>
          <w:sz w:val="28"/>
          <w:szCs w:val="28"/>
          <w:shd w:val="clear" w:color="auto" w:fill="FFFFFF"/>
          <w:lang w:val="kk-KZ"/>
        </w:rPr>
        <w:t>]  ашық, қатысымдық оқыту желілері мен тәжірибе қоғамдастықтары  шығармашылық, экономикалық жаңалықтарға және өмір бойы оқытуға баса назар аударатындықтарын айтқан. Орындауға қабілетті болу, сәйкестендіру және онлайн беделді, адамдар арасында қатынастар мен желілерді дамыту цифрлық экономикадағы сәттіліктің басты талабы.</w:t>
      </w:r>
      <w:r w:rsidRPr="003E62F2">
        <w:rPr>
          <w:rFonts w:ascii="Times New Roman" w:hAnsi="Times New Roman" w:cs="Times New Roman"/>
          <w:sz w:val="28"/>
          <w:szCs w:val="28"/>
          <w:lang w:val="kk-KZ"/>
        </w:rPr>
        <w:t xml:space="preserve"> </w:t>
      </w:r>
    </w:p>
    <w:p w14:paraId="1D705854" w14:textId="42451581"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K.Robinson</w:t>
      </w:r>
      <w:r w:rsidRPr="003E62F2">
        <w:rPr>
          <w:rFonts w:ascii="Times New Roman" w:hAnsi="Times New Roman" w:cs="Times New Roman"/>
          <w:sz w:val="28"/>
          <w:szCs w:val="28"/>
          <w:shd w:val="clear" w:color="auto" w:fill="FFFFFF"/>
          <w:lang w:val="kk-KZ"/>
        </w:rPr>
        <w:t xml:space="preserve"> пайымынша, цифрлық  –  бұл қоғамның қатысуы, ЖАОК моделінің қатысуы және қатысу сияқты ашық модел білім беру жүйесінде дәстүрлі түсініктерге қарсы тұру мен жаңа құндылықты дамытуға мүмкіндік ұсынады. Сондай ақ, қазіргі уақытта ынтымақтастық пен шығармашылық бұл жаңа цифрлық дәуірдің талабы екендігін ескере отырып, қатысуға бейімделген икемді оқыту бастамалары мен аккредитациясыз білім беру ерекше әлеуетке ие деп тұжырымдайды</w:t>
      </w:r>
      <w:r w:rsidR="001B4366" w:rsidRPr="003E62F2">
        <w:rPr>
          <w:rFonts w:ascii="Times New Roman" w:hAnsi="Times New Roman" w:cs="Times New Roman"/>
          <w:sz w:val="28"/>
          <w:szCs w:val="28"/>
          <w:shd w:val="clear" w:color="auto" w:fill="FFFFFF"/>
          <w:lang w:val="kk-KZ"/>
        </w:rPr>
        <w:t xml:space="preserve"> [1</w:t>
      </w:r>
      <w:r w:rsidR="005B252E" w:rsidRPr="005B252E">
        <w:rPr>
          <w:rFonts w:ascii="Times New Roman" w:hAnsi="Times New Roman" w:cs="Times New Roman"/>
          <w:sz w:val="28"/>
          <w:szCs w:val="28"/>
          <w:shd w:val="clear" w:color="auto" w:fill="FFFFFF"/>
          <w:lang w:val="kk-KZ"/>
        </w:rPr>
        <w:t>7</w:t>
      </w:r>
      <w:r w:rsidR="001B4366" w:rsidRPr="003E62F2">
        <w:rPr>
          <w:rFonts w:ascii="Times New Roman" w:hAnsi="Times New Roman" w:cs="Times New Roman"/>
          <w:sz w:val="28"/>
          <w:szCs w:val="28"/>
          <w:shd w:val="clear" w:color="auto" w:fill="FFFFFF"/>
          <w:lang w:val="kk-KZ"/>
        </w:rPr>
        <w:t>7].</w:t>
      </w:r>
    </w:p>
    <w:p w14:paraId="79F9431D" w14:textId="48B0765D" w:rsidR="00453FC4" w:rsidRPr="003E62F2" w:rsidRDefault="005B252E" w:rsidP="0045188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аталған зерттеушілер </w:t>
      </w:r>
      <w:r w:rsidR="00453FC4" w:rsidRPr="003E62F2">
        <w:rPr>
          <w:rFonts w:ascii="Times New Roman" w:hAnsi="Times New Roman" w:cs="Times New Roman"/>
          <w:sz w:val="28"/>
          <w:szCs w:val="28"/>
          <w:lang w:val="kk-KZ"/>
        </w:rPr>
        <w:t>Rivera N., Ramírez M.S., N. Koukis, A. Jimoyiannis мұғалімдердің цифрлық құзыреттілігін дамыту мақсатында жүргізілген зерттеулер мен жобаларда мұғалімдердің ЖАОК-на қатысу  тәжірибелері мен нәтижелерін сипаттаған. Зерттеулер ЖАОК-ын мұғалімдердің кәсіби біліктіліктерін арттыру, цифрлық құзыреттілік деңгейлерін дамыту, цифрлы технологиялардың оқу үрдісіне белсенді түрде енгізілуін жүзеге асыру мақсаттарында қолданылған. Зерттеушілер «Цифрлық құзыреттілікті дамыту: ЖАОК мұғалімдерді жаттықтыру құралы</w:t>
      </w:r>
      <w:r w:rsidR="00D01ECC" w:rsidRPr="003E62F2">
        <w:rPr>
          <w:rFonts w:ascii="Times New Roman" w:hAnsi="Times New Roman" w:cs="Times New Roman"/>
          <w:sz w:val="28"/>
          <w:szCs w:val="28"/>
          <w:lang w:val="kk-KZ"/>
        </w:rPr>
        <w:t>»</w:t>
      </w:r>
      <w:r w:rsidR="00453FC4" w:rsidRPr="003E62F2">
        <w:rPr>
          <w:rFonts w:ascii="Times New Roman" w:hAnsi="Times New Roman" w:cs="Times New Roman"/>
          <w:sz w:val="28"/>
          <w:szCs w:val="28"/>
          <w:lang w:val="kk-KZ"/>
        </w:rPr>
        <w:t xml:space="preserve"> </w:t>
      </w:r>
      <w:r w:rsidRPr="005B252E">
        <w:rPr>
          <w:rFonts w:ascii="Times New Roman" w:hAnsi="Times New Roman" w:cs="Times New Roman"/>
          <w:sz w:val="28"/>
          <w:szCs w:val="28"/>
          <w:shd w:val="clear" w:color="auto" w:fill="FFFFFF"/>
          <w:lang w:val="kk-KZ"/>
        </w:rPr>
        <w:t>[175</w:t>
      </w:r>
      <w:r w:rsidR="00D01ECC" w:rsidRPr="003E62F2">
        <w:rPr>
          <w:rFonts w:ascii="Times New Roman" w:hAnsi="Times New Roman" w:cs="Times New Roman"/>
          <w:sz w:val="28"/>
          <w:szCs w:val="28"/>
          <w:shd w:val="clear" w:color="auto" w:fill="FFFFFF"/>
          <w:lang w:val="kk-KZ"/>
        </w:rPr>
        <w:t xml:space="preserve">] </w:t>
      </w:r>
      <w:r w:rsidR="00453FC4" w:rsidRPr="003E62F2">
        <w:rPr>
          <w:rFonts w:ascii="Times New Roman" w:hAnsi="Times New Roman" w:cs="Times New Roman"/>
          <w:sz w:val="28"/>
          <w:szCs w:val="28"/>
          <w:lang w:val="kk-KZ"/>
        </w:rPr>
        <w:t xml:space="preserve">атты мақаласында 2013-2014 жылдары цифрлық құзыреттілікті дамыту бойынша  Мексикада </w:t>
      </w:r>
      <w:r w:rsidR="00453FC4" w:rsidRPr="003E62F2">
        <w:rPr>
          <w:rFonts w:ascii="Times New Roman" w:hAnsi="Times New Roman" w:cs="Times New Roman"/>
          <w:w w:val="105"/>
          <w:sz w:val="28"/>
          <w:szCs w:val="28"/>
          <w:lang w:val="kk-KZ"/>
        </w:rPr>
        <w:t xml:space="preserve">жүзеге асырылған </w:t>
      </w:r>
      <w:r w:rsidR="00453FC4" w:rsidRPr="003E62F2">
        <w:rPr>
          <w:rFonts w:ascii="Times New Roman" w:hAnsi="Times New Roman" w:cs="Times New Roman"/>
          <w:sz w:val="28"/>
          <w:szCs w:val="28"/>
          <w:lang w:val="kk-KZ"/>
        </w:rPr>
        <w:t>«</w:t>
      </w:r>
      <w:r w:rsidR="00453FC4" w:rsidRPr="003E62F2">
        <w:rPr>
          <w:rFonts w:ascii="Times New Roman" w:hAnsi="Times New Roman" w:cs="Times New Roman"/>
          <w:w w:val="105"/>
          <w:sz w:val="28"/>
          <w:szCs w:val="28"/>
          <w:lang w:val="kk-KZ"/>
        </w:rPr>
        <w:t>Estudio comparativo del desarrollo de competencias digitales en el marco del programa Mi Compu.Mx» жобасы аясында 5-6 сынып мұғалімдері қатысқан зерттеу нәтижелерімен бөліскен. Зерттеушілер алдымен төмендегі кестедегі мазұн бойынша</w:t>
      </w:r>
      <w:r w:rsidR="00453FC4" w:rsidRPr="003E62F2">
        <w:rPr>
          <w:rFonts w:ascii="Times New Roman" w:hAnsi="Times New Roman" w:cs="Times New Roman"/>
          <w:sz w:val="28"/>
          <w:szCs w:val="28"/>
          <w:lang w:val="kk-KZ"/>
        </w:rPr>
        <w:t xml:space="preserve"> мұғалімдердің цифрлық құзыреттілік деңгейлерін анықтаған және бұл тәсіл мұғалімдерге алдын-ала әлсіз тұстарын білуге, ары қарай құзыреттілік саласын дамыту үшін уәждемелерін арттыруға мүмкіндік берді деп  есептейді.  </w:t>
      </w:r>
    </w:p>
    <w:p w14:paraId="18F31EC6" w14:textId="77777777" w:rsidR="00642C8B" w:rsidRPr="003E62F2" w:rsidRDefault="00642C8B" w:rsidP="0045188A">
      <w:pPr>
        <w:spacing w:after="0" w:line="240" w:lineRule="auto"/>
        <w:jc w:val="both"/>
        <w:rPr>
          <w:rFonts w:ascii="Times New Roman" w:hAnsi="Times New Roman" w:cs="Times New Roman"/>
          <w:sz w:val="28"/>
          <w:szCs w:val="28"/>
          <w:lang w:val="kk-KZ"/>
        </w:rPr>
      </w:pPr>
    </w:p>
    <w:p w14:paraId="6A909D01" w14:textId="3556080F" w:rsidR="00453FC4" w:rsidRPr="005B252E" w:rsidRDefault="00453FC4" w:rsidP="0045188A">
      <w:pPr>
        <w:spacing w:after="0" w:line="240" w:lineRule="auto"/>
        <w:jc w:val="both"/>
        <w:rPr>
          <w:rFonts w:ascii="Times New Roman" w:hAnsi="Times New Roman" w:cs="Times New Roman"/>
          <w:iCs/>
          <w:w w:val="102"/>
          <w:sz w:val="28"/>
          <w:szCs w:val="28"/>
          <w:lang w:val="kk-KZ"/>
        </w:rPr>
      </w:pPr>
      <w:bookmarkStart w:id="120" w:name="_Hlk150026439"/>
      <w:r w:rsidRPr="00871726">
        <w:rPr>
          <w:rFonts w:ascii="Times New Roman" w:hAnsi="Times New Roman" w:cs="Times New Roman"/>
          <w:sz w:val="28"/>
          <w:szCs w:val="28"/>
          <w:lang w:val="kk-KZ"/>
        </w:rPr>
        <w:t>Кесте</w:t>
      </w:r>
      <w:r w:rsidR="00642C8B" w:rsidRPr="00871726">
        <w:rPr>
          <w:rFonts w:ascii="Times New Roman" w:hAnsi="Times New Roman" w:cs="Times New Roman"/>
          <w:sz w:val="28"/>
          <w:szCs w:val="28"/>
          <w:lang w:val="kk-KZ"/>
        </w:rPr>
        <w:t xml:space="preserve"> </w:t>
      </w:r>
      <w:r w:rsidR="00A806FA">
        <w:rPr>
          <w:rFonts w:ascii="Times New Roman" w:hAnsi="Times New Roman" w:cs="Times New Roman"/>
          <w:sz w:val="28"/>
          <w:szCs w:val="28"/>
          <w:lang w:val="en-US"/>
        </w:rPr>
        <w:t>6</w:t>
      </w:r>
      <w:r w:rsidRPr="00871726">
        <w:rPr>
          <w:rFonts w:ascii="Times New Roman" w:hAnsi="Times New Roman" w:cs="Times New Roman"/>
          <w:sz w:val="28"/>
          <w:szCs w:val="28"/>
          <w:lang w:val="kk-KZ"/>
        </w:rPr>
        <w:t xml:space="preserve"> </w:t>
      </w:r>
      <w:r w:rsidR="00871726">
        <w:rPr>
          <w:rFonts w:ascii="Times New Roman" w:hAnsi="Times New Roman" w:cs="Times New Roman"/>
          <w:sz w:val="28"/>
          <w:szCs w:val="28"/>
          <w:lang w:val="kk-KZ"/>
        </w:rPr>
        <w:t>–</w:t>
      </w:r>
      <w:r w:rsidRPr="00871726">
        <w:rPr>
          <w:rFonts w:ascii="Times New Roman" w:hAnsi="Times New Roman" w:cs="Times New Roman"/>
          <w:sz w:val="28"/>
          <w:szCs w:val="28"/>
          <w:lang w:val="kk-KZ"/>
        </w:rPr>
        <w:t xml:space="preserve"> </w:t>
      </w:r>
      <w:r w:rsidR="00686DA5" w:rsidRPr="00686DA5">
        <w:rPr>
          <w:rFonts w:ascii="Times New Roman" w:hAnsi="Times New Roman" w:cs="Times New Roman"/>
          <w:sz w:val="28"/>
          <w:szCs w:val="28"/>
          <w:lang w:val="kk-KZ"/>
        </w:rPr>
        <w:t>Rivera N., Ramírez M.S.</w:t>
      </w:r>
      <w:r w:rsidR="007B04A6">
        <w:rPr>
          <w:rFonts w:ascii="Times New Roman" w:hAnsi="Times New Roman" w:cs="Times New Roman"/>
          <w:sz w:val="28"/>
          <w:szCs w:val="28"/>
          <w:lang w:val="kk-KZ"/>
        </w:rPr>
        <w:t xml:space="preserve"> (2015).</w:t>
      </w:r>
      <w:r w:rsidR="00686DA5" w:rsidRPr="00103592">
        <w:rPr>
          <w:rFonts w:ascii="Times New Roman" w:hAnsi="Times New Roman" w:cs="Times New Roman"/>
          <w:sz w:val="24"/>
          <w:szCs w:val="24"/>
          <w:lang w:val="kk-KZ"/>
        </w:rPr>
        <w:t xml:space="preserve"> </w:t>
      </w:r>
      <w:r w:rsidR="00871726">
        <w:rPr>
          <w:rFonts w:ascii="Times New Roman" w:hAnsi="Times New Roman" w:cs="Times New Roman"/>
          <w:sz w:val="28"/>
          <w:szCs w:val="28"/>
          <w:lang w:val="kk-KZ"/>
        </w:rPr>
        <w:t>ЖАОК</w:t>
      </w:r>
      <w:r w:rsidR="00871726" w:rsidRPr="00871726">
        <w:rPr>
          <w:rFonts w:ascii="Times New Roman" w:hAnsi="Times New Roman" w:cs="Times New Roman"/>
          <w:sz w:val="28"/>
          <w:szCs w:val="28"/>
          <w:lang w:val="kk-KZ"/>
        </w:rPr>
        <w:t>-</w:t>
      </w:r>
      <w:r w:rsidR="00871726">
        <w:rPr>
          <w:rFonts w:ascii="Times New Roman" w:hAnsi="Times New Roman" w:cs="Times New Roman"/>
          <w:sz w:val="28"/>
          <w:szCs w:val="28"/>
          <w:lang w:val="kk-KZ"/>
        </w:rPr>
        <w:t>на дейі</w:t>
      </w:r>
      <w:r w:rsidR="005B252E">
        <w:rPr>
          <w:rFonts w:ascii="Times New Roman" w:hAnsi="Times New Roman" w:cs="Times New Roman"/>
          <w:sz w:val="28"/>
          <w:szCs w:val="28"/>
          <w:lang w:val="kk-KZ"/>
        </w:rPr>
        <w:t>н</w:t>
      </w:r>
      <w:r w:rsidR="005B252E" w:rsidRPr="005B252E">
        <w:rPr>
          <w:rFonts w:ascii="Times New Roman" w:hAnsi="Times New Roman" w:cs="Times New Roman"/>
          <w:sz w:val="28"/>
          <w:szCs w:val="28"/>
          <w:lang w:val="kk-KZ"/>
        </w:rPr>
        <w:t>/</w:t>
      </w:r>
      <w:r w:rsidR="00871726">
        <w:rPr>
          <w:rFonts w:ascii="Times New Roman" w:hAnsi="Times New Roman" w:cs="Times New Roman"/>
          <w:sz w:val="28"/>
          <w:szCs w:val="28"/>
          <w:lang w:val="kk-KZ"/>
        </w:rPr>
        <w:t>кейін цифрлық құзыреттілікті өлшеу</w:t>
      </w:r>
    </w:p>
    <w:p w14:paraId="2A1D03A0" w14:textId="77777777" w:rsidR="00136B87" w:rsidRPr="00871726" w:rsidRDefault="00136B87" w:rsidP="0045188A">
      <w:pPr>
        <w:spacing w:after="0" w:line="240" w:lineRule="auto"/>
        <w:jc w:val="both"/>
        <w:rPr>
          <w:rFonts w:ascii="Times New Roman" w:hAnsi="Times New Roman" w:cs="Times New Roman"/>
          <w:iCs/>
          <w:w w:val="102"/>
          <w:sz w:val="28"/>
          <w:szCs w:val="28"/>
          <w:lang w:val="kk-KZ"/>
        </w:rPr>
      </w:pPr>
    </w:p>
    <w:tbl>
      <w:tblPr>
        <w:tblW w:w="9639" w:type="dxa"/>
        <w:tblInd w:w="-5" w:type="dxa"/>
        <w:tblLook w:val="04A0" w:firstRow="1" w:lastRow="0" w:firstColumn="1" w:lastColumn="0" w:noHBand="0" w:noVBand="1"/>
      </w:tblPr>
      <w:tblGrid>
        <w:gridCol w:w="4395"/>
        <w:gridCol w:w="5244"/>
      </w:tblGrid>
      <w:tr w:rsidR="00642C8B" w:rsidRPr="003E62F2" w14:paraId="716F8878" w14:textId="77777777" w:rsidTr="00536B57">
        <w:tc>
          <w:tcPr>
            <w:tcW w:w="9639" w:type="dxa"/>
            <w:gridSpan w:val="2"/>
            <w:tcBorders>
              <w:top w:val="single" w:sz="4" w:space="0" w:color="auto"/>
              <w:left w:val="single" w:sz="4" w:space="0" w:color="auto"/>
              <w:bottom w:val="single" w:sz="4" w:space="0" w:color="auto"/>
              <w:right w:val="single" w:sz="4" w:space="0" w:color="auto"/>
            </w:tcBorders>
          </w:tcPr>
          <w:bookmarkEnd w:id="120"/>
          <w:p w14:paraId="48E417BD" w14:textId="77777777" w:rsidR="00453FC4" w:rsidRPr="003E62F2" w:rsidRDefault="00453FC4" w:rsidP="0045188A">
            <w:pPr>
              <w:widowControl w:val="0"/>
              <w:autoSpaceDE w:val="0"/>
              <w:autoSpaceDN w:val="0"/>
              <w:spacing w:after="0" w:line="240" w:lineRule="auto"/>
              <w:ind w:right="551" w:firstLine="567"/>
              <w:jc w:val="center"/>
              <w:rPr>
                <w:rFonts w:ascii="Times New Roman" w:eastAsia="Arial" w:hAnsi="Times New Roman" w:cs="Times New Roman"/>
                <w:b/>
                <w:bCs/>
                <w:w w:val="105"/>
                <w:sz w:val="24"/>
                <w:szCs w:val="24"/>
                <w:lang w:val="kk-KZ"/>
              </w:rPr>
            </w:pPr>
            <w:r w:rsidRPr="003E62F2">
              <w:rPr>
                <w:rFonts w:ascii="Times New Roman" w:eastAsia="Arial" w:hAnsi="Times New Roman" w:cs="Times New Roman"/>
                <w:b/>
                <w:bCs/>
                <w:w w:val="105"/>
                <w:sz w:val="24"/>
                <w:szCs w:val="24"/>
                <w:lang w:val="kk-KZ"/>
              </w:rPr>
              <w:t>Цифрлық дағдылар</w:t>
            </w:r>
          </w:p>
        </w:tc>
      </w:tr>
      <w:tr w:rsidR="00642C8B" w:rsidRPr="003E62F2" w14:paraId="0899D39C" w14:textId="77777777" w:rsidTr="00536B57">
        <w:trPr>
          <w:trHeight w:val="852"/>
        </w:trPr>
        <w:tc>
          <w:tcPr>
            <w:tcW w:w="4395" w:type="dxa"/>
            <w:tcBorders>
              <w:top w:val="single" w:sz="4" w:space="0" w:color="auto"/>
              <w:left w:val="single" w:sz="4" w:space="0" w:color="auto"/>
              <w:bottom w:val="single" w:sz="4" w:space="0" w:color="auto"/>
              <w:right w:val="single" w:sz="4" w:space="0" w:color="auto"/>
            </w:tcBorders>
          </w:tcPr>
          <w:p w14:paraId="5ED3697D"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b/>
                <w:bCs/>
                <w:w w:val="105"/>
                <w:sz w:val="24"/>
                <w:szCs w:val="24"/>
                <w:lang w:val="kk-KZ"/>
              </w:rPr>
              <w:t>Ақпараттық мәселелерді шешудің сандық  дағдылары</w:t>
            </w:r>
          </w:p>
        </w:tc>
        <w:tc>
          <w:tcPr>
            <w:tcW w:w="5244" w:type="dxa"/>
            <w:tcBorders>
              <w:top w:val="single" w:sz="4" w:space="0" w:color="auto"/>
              <w:left w:val="single" w:sz="4" w:space="0" w:color="auto"/>
              <w:bottom w:val="single" w:sz="4" w:space="0" w:color="auto"/>
              <w:right w:val="single" w:sz="4" w:space="0" w:color="auto"/>
            </w:tcBorders>
          </w:tcPr>
          <w:p w14:paraId="6F82D106"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w w:val="105"/>
                <w:sz w:val="24"/>
                <w:szCs w:val="24"/>
                <w:lang w:val="kk-KZ"/>
              </w:rPr>
            </w:pPr>
            <w:r w:rsidRPr="003E62F2">
              <w:rPr>
                <w:rFonts w:ascii="Times New Roman" w:eastAsia="Arial" w:hAnsi="Times New Roman" w:cs="Times New Roman"/>
                <w:b/>
                <w:bCs/>
                <w:w w:val="105"/>
                <w:sz w:val="24"/>
                <w:szCs w:val="24"/>
                <w:lang w:val="kk-KZ"/>
              </w:rPr>
              <w:t>Ашық білім беру ресурстарын қолдану</w:t>
            </w:r>
          </w:p>
        </w:tc>
      </w:tr>
      <w:tr w:rsidR="00642C8B" w:rsidRPr="00635EA5" w14:paraId="668AB0E7" w14:textId="77777777" w:rsidTr="00A911F4">
        <w:trPr>
          <w:trHeight w:val="362"/>
        </w:trPr>
        <w:tc>
          <w:tcPr>
            <w:tcW w:w="4395" w:type="dxa"/>
            <w:tcBorders>
              <w:top w:val="single" w:sz="4" w:space="0" w:color="auto"/>
              <w:left w:val="single" w:sz="4" w:space="0" w:color="auto"/>
              <w:bottom w:val="single" w:sz="4" w:space="0" w:color="auto"/>
              <w:right w:val="single" w:sz="4" w:space="0" w:color="auto"/>
            </w:tcBorders>
          </w:tcPr>
          <w:p w14:paraId="1057C80A"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Желіден маңызды ақпаратты таңдау</w:t>
            </w:r>
          </w:p>
        </w:tc>
        <w:tc>
          <w:tcPr>
            <w:tcW w:w="5244" w:type="dxa"/>
            <w:tcBorders>
              <w:top w:val="single" w:sz="4" w:space="0" w:color="auto"/>
              <w:left w:val="single" w:sz="4" w:space="0" w:color="auto"/>
              <w:bottom w:val="single" w:sz="4" w:space="0" w:color="auto"/>
              <w:right w:val="single" w:sz="4" w:space="0" w:color="auto"/>
            </w:tcBorders>
          </w:tcPr>
          <w:p w14:paraId="12A1DC3C"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Тәжірибеде ашық білім беру ресурстарының әлеуетін анықтау</w:t>
            </w:r>
          </w:p>
        </w:tc>
      </w:tr>
      <w:tr w:rsidR="00642C8B" w:rsidRPr="00635EA5" w14:paraId="6A8D132A" w14:textId="77777777" w:rsidTr="00A911F4">
        <w:trPr>
          <w:trHeight w:val="313"/>
        </w:trPr>
        <w:tc>
          <w:tcPr>
            <w:tcW w:w="4395" w:type="dxa"/>
            <w:tcBorders>
              <w:top w:val="single" w:sz="4" w:space="0" w:color="auto"/>
              <w:left w:val="single" w:sz="4" w:space="0" w:color="auto"/>
              <w:bottom w:val="single" w:sz="4" w:space="0" w:color="auto"/>
              <w:right w:val="single" w:sz="4" w:space="0" w:color="auto"/>
            </w:tcBorders>
          </w:tcPr>
          <w:p w14:paraId="71B17637"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 xml:space="preserve">Интернеттен ақпаратты іздеу </w:t>
            </w:r>
          </w:p>
        </w:tc>
        <w:tc>
          <w:tcPr>
            <w:tcW w:w="5244" w:type="dxa"/>
            <w:tcBorders>
              <w:top w:val="single" w:sz="4" w:space="0" w:color="auto"/>
              <w:left w:val="single" w:sz="4" w:space="0" w:color="auto"/>
              <w:bottom w:val="single" w:sz="4" w:space="0" w:color="auto"/>
              <w:right w:val="single" w:sz="4" w:space="0" w:color="auto"/>
            </w:tcBorders>
          </w:tcPr>
          <w:p w14:paraId="40111630"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Ашық білім беру ресурстарының түрлерін анықтау</w:t>
            </w:r>
          </w:p>
        </w:tc>
      </w:tr>
      <w:tr w:rsidR="00642C8B" w:rsidRPr="00635EA5" w14:paraId="470C3CC0" w14:textId="77777777" w:rsidTr="00A911F4">
        <w:trPr>
          <w:trHeight w:val="507"/>
        </w:trPr>
        <w:tc>
          <w:tcPr>
            <w:tcW w:w="4395" w:type="dxa"/>
            <w:tcBorders>
              <w:top w:val="single" w:sz="4" w:space="0" w:color="auto"/>
              <w:left w:val="single" w:sz="4" w:space="0" w:color="auto"/>
              <w:bottom w:val="single" w:sz="4" w:space="0" w:color="auto"/>
              <w:right w:val="single" w:sz="4" w:space="0" w:color="auto"/>
            </w:tcBorders>
          </w:tcPr>
          <w:p w14:paraId="41252965"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Ақпаратты ұйымдастыру</w:t>
            </w:r>
          </w:p>
        </w:tc>
        <w:tc>
          <w:tcPr>
            <w:tcW w:w="5244" w:type="dxa"/>
            <w:tcBorders>
              <w:top w:val="single" w:sz="4" w:space="0" w:color="auto"/>
              <w:left w:val="single" w:sz="4" w:space="0" w:color="auto"/>
              <w:bottom w:val="single" w:sz="4" w:space="0" w:color="auto"/>
              <w:right w:val="single" w:sz="4" w:space="0" w:color="auto"/>
            </w:tcBorders>
          </w:tcPr>
          <w:p w14:paraId="49B1DA30"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Ашық білім беру ресурстарының сипаттарын анықтау</w:t>
            </w:r>
          </w:p>
        </w:tc>
      </w:tr>
      <w:tr w:rsidR="00642C8B" w:rsidRPr="00635EA5" w14:paraId="07B8B492" w14:textId="77777777" w:rsidTr="00A911F4">
        <w:trPr>
          <w:trHeight w:val="541"/>
        </w:trPr>
        <w:tc>
          <w:tcPr>
            <w:tcW w:w="4395" w:type="dxa"/>
            <w:tcBorders>
              <w:top w:val="single" w:sz="4" w:space="0" w:color="auto"/>
              <w:left w:val="single" w:sz="4" w:space="0" w:color="auto"/>
              <w:bottom w:val="single" w:sz="4" w:space="0" w:color="auto"/>
              <w:right w:val="single" w:sz="4" w:space="0" w:color="auto"/>
            </w:tcBorders>
          </w:tcPr>
          <w:p w14:paraId="3B837F5F"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Ақпаратты өңдеу</w:t>
            </w:r>
          </w:p>
        </w:tc>
        <w:tc>
          <w:tcPr>
            <w:tcW w:w="5244" w:type="dxa"/>
            <w:tcBorders>
              <w:top w:val="single" w:sz="4" w:space="0" w:color="auto"/>
              <w:left w:val="single" w:sz="4" w:space="0" w:color="auto"/>
              <w:bottom w:val="single" w:sz="4" w:space="0" w:color="auto"/>
              <w:right w:val="single" w:sz="4" w:space="0" w:color="auto"/>
            </w:tcBorders>
          </w:tcPr>
          <w:p w14:paraId="3EBA2F63"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Ашық білім беру ресурстарын әртүрлі форматта жобалау</w:t>
            </w:r>
          </w:p>
        </w:tc>
      </w:tr>
      <w:tr w:rsidR="00642C8B" w:rsidRPr="003E62F2" w14:paraId="1A20731A" w14:textId="77777777" w:rsidTr="00A911F4">
        <w:trPr>
          <w:trHeight w:val="416"/>
        </w:trPr>
        <w:tc>
          <w:tcPr>
            <w:tcW w:w="4395" w:type="dxa"/>
            <w:tcBorders>
              <w:top w:val="single" w:sz="4" w:space="0" w:color="auto"/>
              <w:left w:val="single" w:sz="4" w:space="0" w:color="auto"/>
              <w:bottom w:val="single" w:sz="4" w:space="0" w:color="auto"/>
              <w:right w:val="single" w:sz="4" w:space="0" w:color="auto"/>
            </w:tcBorders>
          </w:tcPr>
          <w:p w14:paraId="53F40314"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w w:val="105"/>
                <w:sz w:val="24"/>
                <w:szCs w:val="24"/>
                <w:lang w:val="kk-KZ"/>
              </w:rPr>
            </w:pPr>
            <w:r w:rsidRPr="003E62F2">
              <w:rPr>
                <w:rFonts w:ascii="Times New Roman" w:eastAsia="Arial" w:hAnsi="Times New Roman" w:cs="Times New Roman"/>
                <w:w w:val="105"/>
                <w:sz w:val="24"/>
                <w:szCs w:val="24"/>
                <w:lang w:val="kk-KZ"/>
              </w:rPr>
              <w:t>Мазмұнмен технология арқылы қарым қатынасу</w:t>
            </w:r>
          </w:p>
        </w:tc>
        <w:tc>
          <w:tcPr>
            <w:tcW w:w="5244" w:type="dxa"/>
            <w:vMerge w:val="restart"/>
            <w:tcBorders>
              <w:top w:val="single" w:sz="4" w:space="0" w:color="auto"/>
              <w:left w:val="single" w:sz="4" w:space="0" w:color="auto"/>
              <w:bottom w:val="single" w:sz="4" w:space="0" w:color="auto"/>
              <w:right w:val="single" w:sz="4" w:space="0" w:color="auto"/>
            </w:tcBorders>
          </w:tcPr>
          <w:p w14:paraId="5326FF64" w14:textId="77777777" w:rsidR="00453FC4" w:rsidRPr="003E62F2" w:rsidRDefault="00453FC4" w:rsidP="0045188A">
            <w:pPr>
              <w:widowControl w:val="0"/>
              <w:autoSpaceDE w:val="0"/>
              <w:autoSpaceDN w:val="0"/>
              <w:spacing w:after="0" w:line="240" w:lineRule="auto"/>
              <w:ind w:right="551"/>
              <w:rPr>
                <w:rFonts w:ascii="Times New Roman" w:eastAsia="Arial" w:hAnsi="Times New Roman" w:cs="Times New Roman"/>
                <w:w w:val="105"/>
                <w:sz w:val="24"/>
                <w:szCs w:val="24"/>
                <w:lang w:val="kk-KZ"/>
              </w:rPr>
            </w:pPr>
            <w:r w:rsidRPr="003E62F2">
              <w:rPr>
                <w:rFonts w:ascii="Times New Roman" w:eastAsia="Arial" w:hAnsi="Times New Roman" w:cs="Times New Roman"/>
                <w:w w:val="105"/>
                <w:sz w:val="24"/>
                <w:szCs w:val="24"/>
                <w:lang w:val="kk-KZ"/>
              </w:rPr>
              <w:t>Ашық білім беру ресурстарын әртүрлі форматта дамыту</w:t>
            </w:r>
          </w:p>
        </w:tc>
      </w:tr>
      <w:tr w:rsidR="00642C8B" w:rsidRPr="003E62F2" w14:paraId="0EC4D105" w14:textId="77777777" w:rsidTr="00A911F4">
        <w:trPr>
          <w:trHeight w:val="391"/>
        </w:trPr>
        <w:tc>
          <w:tcPr>
            <w:tcW w:w="4395" w:type="dxa"/>
            <w:tcBorders>
              <w:top w:val="single" w:sz="4" w:space="0" w:color="auto"/>
              <w:left w:val="single" w:sz="4" w:space="0" w:color="auto"/>
              <w:bottom w:val="single" w:sz="4" w:space="0" w:color="auto"/>
              <w:right w:val="single" w:sz="4" w:space="0" w:color="auto"/>
            </w:tcBorders>
          </w:tcPr>
          <w:p w14:paraId="69EC62C4" w14:textId="77777777" w:rsidR="00453FC4" w:rsidRPr="003E62F2" w:rsidRDefault="00453FC4" w:rsidP="0045188A">
            <w:pPr>
              <w:widowControl w:val="0"/>
              <w:autoSpaceDE w:val="0"/>
              <w:autoSpaceDN w:val="0"/>
              <w:spacing w:after="0" w:line="240" w:lineRule="auto"/>
              <w:ind w:right="551"/>
              <w:jc w:val="both"/>
              <w:rPr>
                <w:rFonts w:ascii="Times New Roman" w:eastAsia="Arial" w:hAnsi="Times New Roman" w:cs="Times New Roman"/>
                <w:b/>
                <w:bCs/>
                <w:w w:val="105"/>
                <w:sz w:val="24"/>
                <w:szCs w:val="24"/>
                <w:lang w:val="kk-KZ"/>
              </w:rPr>
            </w:pPr>
            <w:r w:rsidRPr="003E62F2">
              <w:rPr>
                <w:rFonts w:ascii="Times New Roman" w:eastAsia="Arial" w:hAnsi="Times New Roman" w:cs="Times New Roman"/>
                <w:w w:val="105"/>
                <w:sz w:val="24"/>
                <w:szCs w:val="24"/>
                <w:lang w:val="kk-KZ"/>
              </w:rPr>
              <w:t>Білім беру технологиясы бойынша жобаларды жоспарлау</w:t>
            </w:r>
          </w:p>
        </w:tc>
        <w:tc>
          <w:tcPr>
            <w:tcW w:w="5244" w:type="dxa"/>
            <w:vMerge/>
            <w:tcBorders>
              <w:top w:val="single" w:sz="4" w:space="0" w:color="auto"/>
              <w:left w:val="single" w:sz="4" w:space="0" w:color="auto"/>
              <w:bottom w:val="single" w:sz="4" w:space="0" w:color="auto"/>
              <w:right w:val="single" w:sz="4" w:space="0" w:color="auto"/>
            </w:tcBorders>
          </w:tcPr>
          <w:p w14:paraId="2C95ED7E" w14:textId="77777777" w:rsidR="00453FC4" w:rsidRPr="003E62F2" w:rsidRDefault="00453FC4" w:rsidP="0045188A">
            <w:pPr>
              <w:widowControl w:val="0"/>
              <w:autoSpaceDE w:val="0"/>
              <w:autoSpaceDN w:val="0"/>
              <w:spacing w:after="0" w:line="240" w:lineRule="auto"/>
              <w:ind w:right="551" w:firstLine="567"/>
              <w:jc w:val="both"/>
              <w:rPr>
                <w:rFonts w:ascii="Times New Roman" w:eastAsia="Arial" w:hAnsi="Times New Roman" w:cs="Times New Roman"/>
                <w:b/>
                <w:bCs/>
                <w:w w:val="105"/>
                <w:sz w:val="24"/>
                <w:szCs w:val="24"/>
                <w:lang w:val="kk-KZ"/>
              </w:rPr>
            </w:pPr>
          </w:p>
        </w:tc>
      </w:tr>
    </w:tbl>
    <w:p w14:paraId="2F9362EA" w14:textId="77777777" w:rsidR="00453FC4" w:rsidRPr="003E62F2" w:rsidRDefault="00453FC4" w:rsidP="0045188A">
      <w:pPr>
        <w:spacing w:after="0" w:line="240" w:lineRule="auto"/>
        <w:ind w:firstLine="567"/>
        <w:jc w:val="both"/>
        <w:rPr>
          <w:rFonts w:ascii="Times New Roman" w:hAnsi="Times New Roman" w:cs="Times New Roman"/>
          <w:iCs/>
          <w:sz w:val="28"/>
          <w:szCs w:val="28"/>
          <w:lang w:val="kk-KZ"/>
        </w:rPr>
      </w:pPr>
    </w:p>
    <w:p w14:paraId="44468A64" w14:textId="04BBBEB3" w:rsidR="00453FC4" w:rsidRPr="003E62F2" w:rsidRDefault="00453FC4" w:rsidP="0045188A">
      <w:pPr>
        <w:spacing w:after="0" w:line="240" w:lineRule="auto"/>
        <w:ind w:firstLine="567"/>
        <w:jc w:val="both"/>
        <w:rPr>
          <w:rFonts w:ascii="Times New Roman" w:hAnsi="Times New Roman" w:cs="Times New Roman"/>
          <w:sz w:val="28"/>
          <w:szCs w:val="28"/>
          <w:lang w:val="kk-KZ"/>
        </w:rPr>
      </w:pPr>
      <w:bookmarkStart w:id="121" w:name="_Hlk112002459"/>
      <w:r w:rsidRPr="003E62F2">
        <w:rPr>
          <w:rFonts w:ascii="Times New Roman" w:hAnsi="Times New Roman" w:cs="Times New Roman"/>
          <w:sz w:val="28"/>
          <w:szCs w:val="28"/>
          <w:lang w:val="kk-KZ"/>
        </w:rPr>
        <w:t>Rivera N., Ramírez M.S. ЖАОК-ын дамыту барысында ашық білім беру ресурстарын қолдану,   ақпараттық мәселелерді  шешу мен цифрлық дағдыларды дамытуға мүмкіндігі жоғары  және курстық мазмұнды тәжірибе тұрғысынан қолдану, мұғалімдердің курстарға қатысуы, курс мазмұнын көзбен көру, онда өзара әрекеттесу және тәжірибе алмасу қазіргі/болашақ мұғалімдердің цифрлық құзыреттіліктерін жан-жақты дамытуға әлеуеті  зор деп тұжырымдайды. Зерттеушілер</w:t>
      </w:r>
      <w:r w:rsidR="00536B57">
        <w:rPr>
          <w:rFonts w:ascii="Times New Roman" w:hAnsi="Times New Roman" w:cs="Times New Roman"/>
          <w:sz w:val="28"/>
          <w:szCs w:val="28"/>
          <w:lang w:val="kk-KZ"/>
        </w:rPr>
        <w:t xml:space="preserve"> пайымынша,</w:t>
      </w:r>
      <w:r w:rsidRPr="003E62F2">
        <w:rPr>
          <w:rFonts w:ascii="Times New Roman" w:hAnsi="Times New Roman" w:cs="Times New Roman"/>
          <w:sz w:val="28"/>
          <w:szCs w:val="28"/>
          <w:lang w:val="kk-KZ"/>
        </w:rPr>
        <w:t xml:space="preserve"> ЖАОК-ы бұл құру мен бөлісу мәдениетін насихаттайтын орынды кеңістік, оқыту мен оқу тәжірибесін жақсарту үшін  қатысушылардың өз ресурстарын өздері жобалауы, дамытуы және әріптестерімен бөлісуі үшін ашық және жаппай қондырғылар әлеуетін  насихаттау</w:t>
      </w:r>
      <w:r w:rsidR="00536B57">
        <w:rPr>
          <w:rFonts w:ascii="Times New Roman" w:hAnsi="Times New Roman" w:cs="Times New Roman"/>
          <w:sz w:val="28"/>
          <w:szCs w:val="28"/>
          <w:lang w:val="kk-KZ"/>
        </w:rPr>
        <w:t xml:space="preserve"> маңызды болып табылады</w:t>
      </w:r>
      <w:r w:rsidR="00025AD9" w:rsidRPr="003E62F2">
        <w:rPr>
          <w:rFonts w:ascii="Times New Roman" w:hAnsi="Times New Roman" w:cs="Times New Roman"/>
          <w:sz w:val="28"/>
          <w:szCs w:val="28"/>
          <w:lang w:val="kk-KZ"/>
        </w:rPr>
        <w:t xml:space="preserve"> </w:t>
      </w:r>
      <w:r w:rsidR="00A7174B" w:rsidRPr="003E62F2">
        <w:rPr>
          <w:rFonts w:ascii="Times New Roman" w:hAnsi="Times New Roman" w:cs="Times New Roman"/>
          <w:sz w:val="28"/>
          <w:szCs w:val="28"/>
          <w:lang w:val="kk-KZ"/>
        </w:rPr>
        <w:t xml:space="preserve"> [</w:t>
      </w:r>
      <w:r w:rsidR="00A0532B" w:rsidRPr="00A0532B">
        <w:rPr>
          <w:rFonts w:ascii="Times New Roman" w:hAnsi="Times New Roman" w:cs="Times New Roman"/>
          <w:sz w:val="28"/>
          <w:szCs w:val="28"/>
          <w:lang w:val="kk-KZ"/>
        </w:rPr>
        <w:t>17</w:t>
      </w:r>
      <w:r w:rsidR="00A0532B">
        <w:rPr>
          <w:rFonts w:ascii="Times New Roman" w:hAnsi="Times New Roman" w:cs="Times New Roman"/>
          <w:sz w:val="28"/>
          <w:szCs w:val="28"/>
          <w:lang w:val="kk-KZ"/>
        </w:rPr>
        <w:t>5</w:t>
      </w:r>
      <w:r w:rsidR="00A7174B"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w:t>
      </w:r>
    </w:p>
    <w:p w14:paraId="613800EF" w14:textId="01616874" w:rsidR="00453FC4" w:rsidRPr="003E62F2" w:rsidRDefault="00453FC4" w:rsidP="0045188A">
      <w:pPr>
        <w:spacing w:after="0" w:line="240" w:lineRule="auto"/>
        <w:ind w:firstLine="567"/>
        <w:jc w:val="both"/>
        <w:rPr>
          <w:rFonts w:ascii="Times New Roman" w:hAnsi="Times New Roman" w:cs="Times New Roman"/>
          <w:sz w:val="28"/>
          <w:szCs w:val="28"/>
          <w:lang w:val="kk-KZ"/>
        </w:rPr>
      </w:pPr>
      <w:bookmarkStart w:id="122" w:name="_Hlk112002618"/>
      <w:bookmarkEnd w:id="121"/>
      <w:r w:rsidRPr="003E62F2">
        <w:rPr>
          <w:rFonts w:ascii="Times New Roman" w:hAnsi="Times New Roman" w:cs="Times New Roman"/>
          <w:sz w:val="28"/>
          <w:szCs w:val="28"/>
          <w:lang w:val="kk-KZ"/>
        </w:rPr>
        <w:t xml:space="preserve">M.М.Chan және </w:t>
      </w:r>
      <w:r w:rsidR="005B2CE9" w:rsidRPr="003E62F2">
        <w:rPr>
          <w:rFonts w:ascii="Times New Roman" w:hAnsi="Times New Roman" w:cs="Times New Roman"/>
          <w:sz w:val="28"/>
          <w:szCs w:val="28"/>
          <w:lang w:val="kk-KZ"/>
        </w:rPr>
        <w:t>т.б. ғалымдардың</w:t>
      </w:r>
      <w:r w:rsidRPr="003E62F2">
        <w:rPr>
          <w:rFonts w:ascii="Times New Roman" w:hAnsi="Times New Roman" w:cs="Times New Roman"/>
          <w:sz w:val="28"/>
          <w:szCs w:val="28"/>
          <w:lang w:val="kk-KZ"/>
        </w:rPr>
        <w:t xml:space="preserve"> «ЖАОК цифрлық құзыреттілікті дамытуды оқытуда жаңалық: Micromasters бағдарламасы және edX тәжірибесі  (MOOCs as a disruptive innovation to develop digital competence teaching: A Micromasters Program edX experience.)» атты мақаласы Галилео университетінде  оқытушылардың білімі, түсінігі, көзқарастары және бұлттық базалық құралдарды (Cloud Based Tools) пайдалану тұрғысынан тәжірибелері мен цифрлық құзіреттіліктерін дамыту мақсатында оқытушылардың бірлесіп жасаған ЖАОК-да олардың тәжірибелері мен жұмыстары нәтижелерін сипаттаған. Оқытушылар қатысқан ЖАОК-ы «MicroMaster eLearning» атауымен  edX платформасында MicroMasters бағдарламасы ретінде 2017 жылдан бері edX-ке серіктес ЖОО-мен бірлесіп қоғам талаптарын жүзеге асыру мақсатында тәжірибеде жоғары сапалы  курстарды ұсынады. Оқытушылар құрамы жасаған ЖАОК-ның әрқайсысы конструктивизммен, бірлескен және студенттерге бағытталған оқыту тәсілімен жасалған. Авторлар  тәжірибелері аясында ЖАОК-ын жасаудың төменде</w:t>
      </w:r>
      <w:r w:rsidR="00536B57">
        <w:rPr>
          <w:rFonts w:ascii="Times New Roman" w:hAnsi="Times New Roman" w:cs="Times New Roman"/>
          <w:sz w:val="28"/>
          <w:szCs w:val="28"/>
          <w:lang w:val="kk-KZ"/>
        </w:rPr>
        <w:t xml:space="preserve"> кестедегі </w:t>
      </w:r>
      <w:r w:rsidRPr="003E62F2">
        <w:rPr>
          <w:rFonts w:ascii="Times New Roman" w:hAnsi="Times New Roman" w:cs="Times New Roman"/>
          <w:sz w:val="28"/>
          <w:szCs w:val="28"/>
          <w:lang w:val="kk-KZ"/>
        </w:rPr>
        <w:t>құрылымын ұсын</w:t>
      </w:r>
      <w:r w:rsidR="00536B57">
        <w:rPr>
          <w:rFonts w:ascii="Times New Roman" w:hAnsi="Times New Roman" w:cs="Times New Roman"/>
          <w:sz w:val="28"/>
          <w:szCs w:val="28"/>
          <w:lang w:val="kk-KZ"/>
        </w:rPr>
        <w:t>ған</w:t>
      </w:r>
      <w:r w:rsidR="005B2CE9" w:rsidRPr="003E62F2">
        <w:rPr>
          <w:rFonts w:ascii="Times New Roman" w:hAnsi="Times New Roman" w:cs="Times New Roman"/>
          <w:sz w:val="28"/>
          <w:szCs w:val="28"/>
          <w:lang w:val="kk-KZ"/>
        </w:rPr>
        <w:t xml:space="preserve"> </w:t>
      </w:r>
      <w:r w:rsidR="00EB405A" w:rsidRPr="003E62F2">
        <w:rPr>
          <w:rFonts w:ascii="Times New Roman" w:hAnsi="Times New Roman" w:cs="Times New Roman"/>
          <w:sz w:val="28"/>
          <w:szCs w:val="28"/>
          <w:lang w:val="kk-KZ"/>
        </w:rPr>
        <w:t xml:space="preserve"> [</w:t>
      </w:r>
      <w:r w:rsidR="00A0532B" w:rsidRPr="00A0532B">
        <w:rPr>
          <w:rFonts w:ascii="Times New Roman" w:hAnsi="Times New Roman" w:cs="Times New Roman"/>
          <w:sz w:val="28"/>
          <w:szCs w:val="28"/>
          <w:lang w:val="kk-KZ"/>
        </w:rPr>
        <w:t>154</w:t>
      </w:r>
      <w:r w:rsidR="00EB405A"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w:t>
      </w:r>
      <w:bookmarkEnd w:id="122"/>
    </w:p>
    <w:p w14:paraId="1FAF3461" w14:textId="77777777" w:rsidR="00642C8B" w:rsidRPr="003E62F2" w:rsidRDefault="00642C8B" w:rsidP="0045188A">
      <w:pPr>
        <w:spacing w:after="0" w:line="240" w:lineRule="auto"/>
        <w:jc w:val="both"/>
        <w:rPr>
          <w:rFonts w:ascii="Times New Roman" w:hAnsi="Times New Roman" w:cs="Times New Roman"/>
          <w:b/>
          <w:sz w:val="28"/>
          <w:szCs w:val="28"/>
          <w:lang w:val="kk-KZ"/>
        </w:rPr>
      </w:pPr>
    </w:p>
    <w:p w14:paraId="3C88AC2A" w14:textId="075A011B" w:rsidR="00453FC4" w:rsidRPr="003E62F2" w:rsidRDefault="00453FC4" w:rsidP="0045188A">
      <w:pPr>
        <w:spacing w:after="0" w:line="240" w:lineRule="auto"/>
        <w:jc w:val="both"/>
        <w:rPr>
          <w:rFonts w:ascii="Times New Roman" w:hAnsi="Times New Roman" w:cs="Times New Roman"/>
          <w:sz w:val="28"/>
          <w:szCs w:val="28"/>
          <w:lang w:val="kk-KZ"/>
        </w:rPr>
      </w:pPr>
      <w:bookmarkStart w:id="123" w:name="_Hlk150026498"/>
      <w:r w:rsidRPr="003E62F2">
        <w:rPr>
          <w:rFonts w:ascii="Times New Roman" w:hAnsi="Times New Roman" w:cs="Times New Roman"/>
          <w:sz w:val="28"/>
          <w:szCs w:val="28"/>
          <w:lang w:val="kk-KZ"/>
        </w:rPr>
        <w:t xml:space="preserve">Кесте </w:t>
      </w:r>
      <w:r w:rsidR="00A806FA" w:rsidRPr="00635EA5">
        <w:rPr>
          <w:rFonts w:ascii="Times New Roman" w:hAnsi="Times New Roman" w:cs="Times New Roman"/>
          <w:bCs/>
          <w:sz w:val="28"/>
          <w:szCs w:val="28"/>
          <w:lang w:val="kk-KZ"/>
        </w:rPr>
        <w:t>7</w:t>
      </w:r>
      <w:r w:rsidRPr="003E62F2">
        <w:rPr>
          <w:rFonts w:ascii="Times New Roman" w:hAnsi="Times New Roman" w:cs="Times New Roman"/>
          <w:b/>
          <w:bCs/>
          <w:sz w:val="28"/>
          <w:szCs w:val="28"/>
          <w:lang w:val="kk-KZ"/>
        </w:rPr>
        <w:t xml:space="preserve"> </w:t>
      </w:r>
      <w:r w:rsidR="004A3158" w:rsidRPr="003E62F2">
        <w:rPr>
          <w:rFonts w:ascii="Times New Roman" w:hAnsi="Times New Roman" w:cs="Times New Roman"/>
          <w:b/>
          <w:sz w:val="28"/>
          <w:szCs w:val="28"/>
          <w:lang w:val="kk-KZ"/>
        </w:rPr>
        <w:t>-</w:t>
      </w:r>
      <w:r w:rsidRPr="003E62F2">
        <w:rPr>
          <w:rFonts w:ascii="Times New Roman" w:hAnsi="Times New Roman" w:cs="Times New Roman"/>
          <w:sz w:val="28"/>
          <w:szCs w:val="28"/>
          <w:lang w:val="kk-KZ"/>
        </w:rPr>
        <w:t xml:space="preserve"> M.М.Chan (2018). MicroMasters бағдарламасы құрылымы</w:t>
      </w:r>
    </w:p>
    <w:bookmarkEnd w:id="123"/>
    <w:p w14:paraId="0D5C19C0" w14:textId="77777777" w:rsidR="00136B87" w:rsidRPr="003E62F2" w:rsidRDefault="00136B87" w:rsidP="0045188A">
      <w:pPr>
        <w:spacing w:after="0" w:line="240" w:lineRule="auto"/>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758"/>
        <w:gridCol w:w="1443"/>
        <w:gridCol w:w="1817"/>
        <w:gridCol w:w="642"/>
        <w:gridCol w:w="2471"/>
      </w:tblGrid>
      <w:tr w:rsidR="00136B87" w:rsidRPr="00635EA5" w14:paraId="16C00685" w14:textId="77777777" w:rsidTr="00A911F4">
        <w:trPr>
          <w:trHeight w:val="365"/>
        </w:trPr>
        <w:tc>
          <w:tcPr>
            <w:tcW w:w="9345" w:type="dxa"/>
            <w:gridSpan w:val="6"/>
          </w:tcPr>
          <w:p w14:paraId="2762DCDE" w14:textId="4A3B6650" w:rsidR="00136B87" w:rsidRPr="003E62F2" w:rsidRDefault="00453FC4" w:rsidP="00A911F4">
            <w:pPr>
              <w:spacing w:after="0" w:line="240" w:lineRule="auto"/>
              <w:ind w:firstLine="567"/>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Құзыреттілік және Дағдылар</w:t>
            </w:r>
            <w:r w:rsidR="00642C8B" w:rsidRPr="003E62F2">
              <w:rPr>
                <w:rFonts w:ascii="Times New Roman" w:hAnsi="Times New Roman" w:cs="Times New Roman"/>
                <w:sz w:val="24"/>
                <w:szCs w:val="24"/>
                <w:lang w:val="kk-KZ"/>
              </w:rPr>
              <w:t xml:space="preserve">. </w:t>
            </w:r>
            <w:r w:rsidRPr="003E62F2">
              <w:rPr>
                <w:rFonts w:ascii="Times New Roman" w:hAnsi="Times New Roman" w:cs="Times New Roman"/>
                <w:sz w:val="24"/>
                <w:szCs w:val="24"/>
                <w:lang w:val="kk-KZ"/>
              </w:rPr>
              <w:t>Үйрену мақсаттары</w:t>
            </w:r>
          </w:p>
        </w:tc>
      </w:tr>
      <w:tr w:rsidR="00642C8B" w:rsidRPr="003E62F2" w14:paraId="6A0A25D0" w14:textId="77777777" w:rsidTr="00A911F4">
        <w:tc>
          <w:tcPr>
            <w:tcW w:w="9345" w:type="dxa"/>
            <w:gridSpan w:val="6"/>
          </w:tcPr>
          <w:p w14:paraId="5FC6D5EF" w14:textId="289175D4" w:rsidR="00136B87" w:rsidRPr="003E62F2" w:rsidRDefault="00453FC4" w:rsidP="00A911F4">
            <w:pPr>
              <w:spacing w:after="0" w:line="240" w:lineRule="auto"/>
              <w:ind w:firstLine="567"/>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Үйрену жолы</w:t>
            </w:r>
          </w:p>
        </w:tc>
      </w:tr>
      <w:tr w:rsidR="00642C8B" w:rsidRPr="003E62F2" w14:paraId="02E441C2" w14:textId="77777777" w:rsidTr="00A911F4">
        <w:trPr>
          <w:trHeight w:val="276"/>
        </w:trPr>
        <w:tc>
          <w:tcPr>
            <w:tcW w:w="2214" w:type="dxa"/>
          </w:tcPr>
          <w:p w14:paraId="5E289331" w14:textId="65A6E98C" w:rsidR="00453FC4" w:rsidRPr="003E62F2" w:rsidRDefault="00453FC4" w:rsidP="00A911F4">
            <w:pPr>
              <w:spacing w:after="0" w:line="240" w:lineRule="auto"/>
              <w:ind w:firstLine="567"/>
              <w:jc w:val="both"/>
              <w:rPr>
                <w:rFonts w:ascii="Times New Roman" w:hAnsi="Times New Roman" w:cs="Times New Roman"/>
                <w:sz w:val="24"/>
                <w:szCs w:val="24"/>
              </w:rPr>
            </w:pPr>
            <w:r w:rsidRPr="003E62F2">
              <w:rPr>
                <w:rFonts w:ascii="Times New Roman" w:hAnsi="Times New Roman" w:cs="Times New Roman"/>
                <w:sz w:val="24"/>
                <w:szCs w:val="24"/>
                <w:lang w:val="kk-KZ"/>
              </w:rPr>
              <w:t xml:space="preserve">Дәріс </w:t>
            </w:r>
            <w:r w:rsidR="00A911F4" w:rsidRPr="003E62F2">
              <w:rPr>
                <w:rFonts w:ascii="Times New Roman" w:hAnsi="Times New Roman" w:cs="Times New Roman"/>
                <w:sz w:val="24"/>
                <w:szCs w:val="24"/>
              </w:rPr>
              <w:t>1</w:t>
            </w:r>
          </w:p>
        </w:tc>
        <w:tc>
          <w:tcPr>
            <w:tcW w:w="2201" w:type="dxa"/>
            <w:gridSpan w:val="2"/>
          </w:tcPr>
          <w:p w14:paraId="55A39CAF"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en-US"/>
              </w:rPr>
            </w:pPr>
            <w:r w:rsidRPr="003E62F2">
              <w:rPr>
                <w:rFonts w:ascii="Times New Roman" w:hAnsi="Times New Roman" w:cs="Times New Roman"/>
                <w:sz w:val="24"/>
                <w:szCs w:val="24"/>
                <w:lang w:val="kk-KZ"/>
              </w:rPr>
              <w:t>Дәріс 2</w:t>
            </w:r>
          </w:p>
        </w:tc>
        <w:tc>
          <w:tcPr>
            <w:tcW w:w="2459" w:type="dxa"/>
            <w:gridSpan w:val="2"/>
          </w:tcPr>
          <w:p w14:paraId="00BED645"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en-US"/>
              </w:rPr>
            </w:pPr>
            <w:r w:rsidRPr="003E62F2">
              <w:rPr>
                <w:rFonts w:ascii="Times New Roman" w:hAnsi="Times New Roman" w:cs="Times New Roman"/>
                <w:sz w:val="24"/>
                <w:szCs w:val="24"/>
                <w:lang w:val="kk-KZ"/>
              </w:rPr>
              <w:t>Дәріс 3</w:t>
            </w:r>
          </w:p>
        </w:tc>
        <w:tc>
          <w:tcPr>
            <w:tcW w:w="2471" w:type="dxa"/>
          </w:tcPr>
          <w:p w14:paraId="342ECFBC"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en-US"/>
              </w:rPr>
            </w:pPr>
            <w:r w:rsidRPr="003E62F2">
              <w:rPr>
                <w:rFonts w:ascii="Times New Roman" w:hAnsi="Times New Roman" w:cs="Times New Roman"/>
                <w:sz w:val="24"/>
                <w:szCs w:val="24"/>
                <w:lang w:val="kk-KZ"/>
              </w:rPr>
              <w:t>Дәріс 4</w:t>
            </w:r>
          </w:p>
        </w:tc>
      </w:tr>
      <w:tr w:rsidR="00136B87" w:rsidRPr="003E62F2" w14:paraId="5FBD31BF" w14:textId="77777777" w:rsidTr="00A911F4">
        <w:tc>
          <w:tcPr>
            <w:tcW w:w="2972" w:type="dxa"/>
            <w:gridSpan w:val="2"/>
          </w:tcPr>
          <w:p w14:paraId="018E6EFE" w14:textId="10F0E423" w:rsidR="00136B87" w:rsidRPr="003E62F2" w:rsidRDefault="00453FC4" w:rsidP="0045188A">
            <w:pPr>
              <w:spacing w:after="0" w:line="240" w:lineRule="auto"/>
              <w:jc w:val="both"/>
              <w:rPr>
                <w:rFonts w:ascii="Times New Roman" w:hAnsi="Times New Roman" w:cs="Times New Roman"/>
                <w:b/>
                <w:bCs/>
                <w:sz w:val="24"/>
                <w:szCs w:val="24"/>
                <w:lang w:val="kk-KZ"/>
              </w:rPr>
            </w:pPr>
            <w:r w:rsidRPr="003E62F2">
              <w:rPr>
                <w:rFonts w:ascii="Times New Roman" w:hAnsi="Times New Roman" w:cs="Times New Roman"/>
                <w:b/>
                <w:bCs/>
                <w:sz w:val="24"/>
                <w:szCs w:val="24"/>
              </w:rPr>
              <w:t xml:space="preserve"> </w:t>
            </w:r>
            <w:proofErr w:type="spellStart"/>
            <w:r w:rsidRPr="003E62F2">
              <w:rPr>
                <w:rFonts w:ascii="Times New Roman" w:hAnsi="Times New Roman" w:cs="Times New Roman"/>
                <w:b/>
                <w:bCs/>
                <w:sz w:val="24"/>
                <w:szCs w:val="24"/>
              </w:rPr>
              <w:t>Мазм</w:t>
            </w:r>
            <w:proofErr w:type="spellEnd"/>
            <w:r w:rsidRPr="003E62F2">
              <w:rPr>
                <w:rFonts w:ascii="Times New Roman" w:hAnsi="Times New Roman" w:cs="Times New Roman"/>
                <w:b/>
                <w:bCs/>
                <w:sz w:val="24"/>
                <w:szCs w:val="24"/>
                <w:lang w:val="kk-KZ"/>
              </w:rPr>
              <w:t>ұн</w:t>
            </w:r>
          </w:p>
          <w:p w14:paraId="74AC0DEE" w14:textId="77777777" w:rsidR="00453FC4" w:rsidRPr="003E62F2" w:rsidRDefault="00453FC4" w:rsidP="00D2396D">
            <w:pPr>
              <w:numPr>
                <w:ilvl w:val="0"/>
                <w:numId w:val="12"/>
              </w:numPr>
              <w:tabs>
                <w:tab w:val="left" w:pos="167"/>
              </w:tabs>
              <w:spacing w:after="0" w:line="240" w:lineRule="auto"/>
              <w:ind w:left="0" w:firstLine="25"/>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Бейне дәрістер</w:t>
            </w:r>
          </w:p>
          <w:p w14:paraId="079F4DD1" w14:textId="77777777" w:rsidR="00453FC4" w:rsidRPr="003E62F2" w:rsidRDefault="00453FC4" w:rsidP="0045188A">
            <w:pPr>
              <w:tabs>
                <w:tab w:val="left" w:pos="167"/>
              </w:tabs>
              <w:spacing w:after="0" w:line="240" w:lineRule="auto"/>
              <w:ind w:firstLine="25"/>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материалдары</w:t>
            </w:r>
          </w:p>
          <w:p w14:paraId="0578FC28" w14:textId="77777777" w:rsidR="00453FC4" w:rsidRPr="003E62F2" w:rsidRDefault="00453FC4" w:rsidP="00D2396D">
            <w:pPr>
              <w:numPr>
                <w:ilvl w:val="0"/>
                <w:numId w:val="12"/>
              </w:numPr>
              <w:tabs>
                <w:tab w:val="left" w:pos="167"/>
              </w:tabs>
              <w:spacing w:after="0" w:line="240" w:lineRule="auto"/>
              <w:ind w:left="0" w:firstLine="25"/>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Қолдау материалдары</w:t>
            </w:r>
          </w:p>
          <w:p w14:paraId="0D6E4AF9" w14:textId="77777777" w:rsidR="00453FC4" w:rsidRPr="003E62F2" w:rsidRDefault="00453FC4" w:rsidP="00D2396D">
            <w:pPr>
              <w:numPr>
                <w:ilvl w:val="0"/>
                <w:numId w:val="12"/>
              </w:numPr>
              <w:tabs>
                <w:tab w:val="left" w:pos="167"/>
              </w:tabs>
              <w:spacing w:after="0" w:line="240" w:lineRule="auto"/>
              <w:ind w:left="0" w:firstLine="25"/>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Бейне нұсқаулар</w:t>
            </w:r>
          </w:p>
          <w:p w14:paraId="5B3EEE06" w14:textId="77777777" w:rsidR="00453FC4" w:rsidRPr="003E62F2" w:rsidRDefault="00453FC4" w:rsidP="00D2396D">
            <w:pPr>
              <w:numPr>
                <w:ilvl w:val="0"/>
                <w:numId w:val="12"/>
              </w:numPr>
              <w:tabs>
                <w:tab w:val="left" w:pos="167"/>
              </w:tabs>
              <w:spacing w:after="0" w:line="240" w:lineRule="auto"/>
              <w:ind w:left="0" w:firstLine="25"/>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Нұсқаулықтар мен ең озық тәжірибелер</w:t>
            </w:r>
          </w:p>
        </w:tc>
        <w:tc>
          <w:tcPr>
            <w:tcW w:w="3260" w:type="dxa"/>
            <w:gridSpan w:val="2"/>
          </w:tcPr>
          <w:p w14:paraId="16B495F6" w14:textId="046CDCD3" w:rsidR="00136B87" w:rsidRPr="003E62F2" w:rsidRDefault="00453FC4" w:rsidP="00A0532B">
            <w:pPr>
              <w:tabs>
                <w:tab w:val="left" w:pos="322"/>
              </w:tabs>
              <w:spacing w:after="0" w:line="240" w:lineRule="auto"/>
              <w:ind w:firstLine="39"/>
              <w:jc w:val="both"/>
              <w:rPr>
                <w:rFonts w:ascii="Times New Roman" w:hAnsi="Times New Roman" w:cs="Times New Roman"/>
                <w:b/>
                <w:bCs/>
                <w:sz w:val="24"/>
                <w:szCs w:val="24"/>
                <w:lang w:val="en-US"/>
              </w:rPr>
            </w:pPr>
            <w:proofErr w:type="spellStart"/>
            <w:r w:rsidRPr="003E62F2">
              <w:rPr>
                <w:rFonts w:ascii="Times New Roman" w:hAnsi="Times New Roman" w:cs="Times New Roman"/>
                <w:b/>
                <w:bCs/>
                <w:sz w:val="24"/>
                <w:szCs w:val="24"/>
                <w:lang w:val="en-US"/>
              </w:rPr>
              <w:t>Қызметі</w:t>
            </w:r>
            <w:proofErr w:type="spellEnd"/>
          </w:p>
          <w:p w14:paraId="27FE34B8" w14:textId="77777777" w:rsidR="00453FC4" w:rsidRPr="003E62F2" w:rsidRDefault="00453FC4" w:rsidP="00D2396D">
            <w:pPr>
              <w:numPr>
                <w:ilvl w:val="0"/>
                <w:numId w:val="13"/>
              </w:numPr>
              <w:tabs>
                <w:tab w:val="left" w:pos="322"/>
                <w:tab w:val="left" w:pos="560"/>
              </w:tabs>
              <w:spacing w:after="0" w:line="240" w:lineRule="auto"/>
              <w:ind w:left="0" w:firstLine="39"/>
              <w:jc w:val="both"/>
              <w:rPr>
                <w:rFonts w:ascii="Times New Roman" w:hAnsi="Times New Roman" w:cs="Times New Roman"/>
                <w:b/>
                <w:bCs/>
                <w:sz w:val="24"/>
                <w:szCs w:val="24"/>
                <w:lang w:val="en-US"/>
              </w:rPr>
            </w:pPr>
            <w:proofErr w:type="spellStart"/>
            <w:r w:rsidRPr="003E62F2">
              <w:rPr>
                <w:rFonts w:ascii="Times New Roman" w:hAnsi="Times New Roman" w:cs="Times New Roman"/>
                <w:sz w:val="24"/>
                <w:szCs w:val="24"/>
                <w:lang w:val="en-US"/>
              </w:rPr>
              <w:t>Жиынтық</w:t>
            </w:r>
            <w:proofErr w:type="spellEnd"/>
            <w:r w:rsidRPr="003E62F2">
              <w:rPr>
                <w:rFonts w:ascii="Times New Roman" w:hAnsi="Times New Roman" w:cs="Times New Roman"/>
                <w:sz w:val="24"/>
                <w:szCs w:val="24"/>
                <w:lang w:val="en-US"/>
              </w:rPr>
              <w:t xml:space="preserve"> </w:t>
            </w:r>
            <w:proofErr w:type="spellStart"/>
            <w:r w:rsidRPr="003E62F2">
              <w:rPr>
                <w:rFonts w:ascii="Times New Roman" w:hAnsi="Times New Roman" w:cs="Times New Roman"/>
                <w:sz w:val="24"/>
                <w:szCs w:val="24"/>
                <w:lang w:val="en-US"/>
              </w:rPr>
              <w:t>және</w:t>
            </w:r>
            <w:proofErr w:type="spellEnd"/>
            <w:r w:rsidRPr="003E62F2">
              <w:rPr>
                <w:rFonts w:ascii="Times New Roman" w:hAnsi="Times New Roman" w:cs="Times New Roman"/>
                <w:sz w:val="24"/>
                <w:szCs w:val="24"/>
                <w:lang w:val="en-US"/>
              </w:rPr>
              <w:t xml:space="preserve"> </w:t>
            </w:r>
            <w:proofErr w:type="spellStart"/>
            <w:r w:rsidRPr="003E62F2">
              <w:rPr>
                <w:rFonts w:ascii="Times New Roman" w:hAnsi="Times New Roman" w:cs="Times New Roman"/>
                <w:sz w:val="24"/>
                <w:szCs w:val="24"/>
                <w:lang w:val="en-US"/>
              </w:rPr>
              <w:t>қалыптастырушы</w:t>
            </w:r>
            <w:proofErr w:type="spellEnd"/>
          </w:p>
          <w:p w14:paraId="5E39472A" w14:textId="77777777" w:rsidR="00453FC4" w:rsidRPr="003E62F2" w:rsidRDefault="00453FC4" w:rsidP="00D2396D">
            <w:pPr>
              <w:numPr>
                <w:ilvl w:val="0"/>
                <w:numId w:val="13"/>
              </w:numPr>
              <w:tabs>
                <w:tab w:val="left" w:pos="322"/>
              </w:tabs>
              <w:spacing w:after="0" w:line="240" w:lineRule="auto"/>
              <w:ind w:left="0" w:firstLine="39"/>
              <w:jc w:val="both"/>
              <w:rPr>
                <w:rFonts w:ascii="Times New Roman" w:hAnsi="Times New Roman" w:cs="Times New Roman"/>
                <w:b/>
                <w:bCs/>
                <w:sz w:val="24"/>
                <w:szCs w:val="24"/>
                <w:lang w:val="en-US"/>
              </w:rPr>
            </w:pPr>
            <w:proofErr w:type="spellStart"/>
            <w:r w:rsidRPr="003E62F2">
              <w:rPr>
                <w:rFonts w:ascii="Times New Roman" w:hAnsi="Times New Roman" w:cs="Times New Roman"/>
                <w:sz w:val="24"/>
                <w:szCs w:val="24"/>
                <w:lang w:val="en-US"/>
              </w:rPr>
              <w:t>Сауалнамалар</w:t>
            </w:r>
            <w:proofErr w:type="spellEnd"/>
          </w:p>
          <w:p w14:paraId="0A08912A" w14:textId="3312EE48" w:rsidR="00453FC4" w:rsidRPr="003E62F2" w:rsidRDefault="00453FC4" w:rsidP="00D2396D">
            <w:pPr>
              <w:numPr>
                <w:ilvl w:val="0"/>
                <w:numId w:val="13"/>
              </w:numPr>
              <w:tabs>
                <w:tab w:val="left" w:pos="322"/>
              </w:tabs>
              <w:spacing w:after="0" w:line="240" w:lineRule="auto"/>
              <w:ind w:left="0" w:firstLine="39"/>
              <w:jc w:val="both"/>
              <w:rPr>
                <w:rFonts w:ascii="Times New Roman" w:hAnsi="Times New Roman" w:cs="Times New Roman"/>
                <w:b/>
                <w:bCs/>
                <w:sz w:val="24"/>
                <w:szCs w:val="24"/>
                <w:lang w:val="en-US"/>
              </w:rPr>
            </w:pPr>
            <w:proofErr w:type="spellStart"/>
            <w:r w:rsidRPr="003E62F2">
              <w:rPr>
                <w:rFonts w:ascii="Times New Roman" w:hAnsi="Times New Roman" w:cs="Times New Roman"/>
                <w:sz w:val="24"/>
                <w:szCs w:val="24"/>
                <w:lang w:val="en-US"/>
              </w:rPr>
              <w:t>Бұлтқа</w:t>
            </w:r>
            <w:proofErr w:type="spellEnd"/>
            <w:r w:rsidRPr="003E62F2">
              <w:rPr>
                <w:rFonts w:ascii="Times New Roman" w:hAnsi="Times New Roman" w:cs="Times New Roman"/>
                <w:sz w:val="24"/>
                <w:szCs w:val="24"/>
                <w:lang w:val="en-US"/>
              </w:rPr>
              <w:t xml:space="preserve"> </w:t>
            </w:r>
            <w:proofErr w:type="spellStart"/>
            <w:r w:rsidRPr="003E62F2">
              <w:rPr>
                <w:rFonts w:ascii="Times New Roman" w:hAnsi="Times New Roman" w:cs="Times New Roman"/>
                <w:sz w:val="24"/>
                <w:szCs w:val="24"/>
                <w:lang w:val="en-US"/>
              </w:rPr>
              <w:t>негізделген</w:t>
            </w:r>
            <w:proofErr w:type="spellEnd"/>
            <w:r w:rsidRPr="003E62F2">
              <w:rPr>
                <w:rFonts w:ascii="Times New Roman" w:hAnsi="Times New Roman" w:cs="Times New Roman"/>
                <w:sz w:val="24"/>
                <w:szCs w:val="24"/>
                <w:lang w:val="en-US"/>
              </w:rPr>
              <w:t xml:space="preserve"> </w:t>
            </w:r>
            <w:proofErr w:type="spellStart"/>
            <w:r w:rsidRPr="003E62F2">
              <w:rPr>
                <w:rFonts w:ascii="Times New Roman" w:hAnsi="Times New Roman" w:cs="Times New Roman"/>
                <w:sz w:val="24"/>
                <w:szCs w:val="24"/>
                <w:lang w:val="en-US"/>
              </w:rPr>
              <w:t>құралдар</w:t>
            </w:r>
            <w:proofErr w:type="spellEnd"/>
            <w:r w:rsidRPr="003E62F2">
              <w:rPr>
                <w:rFonts w:ascii="Times New Roman" w:hAnsi="Times New Roman" w:cs="Times New Roman"/>
                <w:sz w:val="24"/>
                <w:szCs w:val="24"/>
                <w:lang w:val="en-US"/>
              </w:rPr>
              <w:t xml:space="preserve"> </w:t>
            </w:r>
            <w:r w:rsidRPr="003E62F2">
              <w:rPr>
                <w:rFonts w:ascii="Times New Roman" w:hAnsi="Times New Roman" w:cs="Times New Roman"/>
                <w:sz w:val="24"/>
                <w:szCs w:val="24"/>
                <w:lang w:val="kk-KZ"/>
              </w:rPr>
              <w:t>бойынша тапсырмалар</w:t>
            </w:r>
          </w:p>
        </w:tc>
        <w:tc>
          <w:tcPr>
            <w:tcW w:w="3113" w:type="dxa"/>
            <w:gridSpan w:val="2"/>
          </w:tcPr>
          <w:p w14:paraId="68D38397" w14:textId="5F603BEB" w:rsidR="00136B87" w:rsidRPr="003E62F2" w:rsidRDefault="00453FC4" w:rsidP="0045188A">
            <w:pPr>
              <w:spacing w:after="0" w:line="240" w:lineRule="auto"/>
              <w:jc w:val="both"/>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Академиялық қолдау</w:t>
            </w:r>
          </w:p>
          <w:p w14:paraId="282ABEB5" w14:textId="77777777" w:rsidR="00453FC4" w:rsidRPr="003E62F2" w:rsidRDefault="00453FC4" w:rsidP="00D2396D">
            <w:pPr>
              <w:numPr>
                <w:ilvl w:val="0"/>
                <w:numId w:val="14"/>
              </w:numPr>
              <w:tabs>
                <w:tab w:val="left" w:pos="318"/>
              </w:tabs>
              <w:spacing w:after="0" w:line="240" w:lineRule="auto"/>
              <w:ind w:left="0" w:firstLine="34"/>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Форумдар</w:t>
            </w:r>
          </w:p>
          <w:p w14:paraId="0AE2F9E7" w14:textId="77777777" w:rsidR="00453FC4" w:rsidRPr="003E62F2" w:rsidRDefault="00453FC4" w:rsidP="00D2396D">
            <w:pPr>
              <w:numPr>
                <w:ilvl w:val="0"/>
                <w:numId w:val="14"/>
              </w:numPr>
              <w:tabs>
                <w:tab w:val="left" w:pos="318"/>
              </w:tabs>
              <w:spacing w:after="0" w:line="240" w:lineRule="auto"/>
              <w:ind w:left="0" w:firstLine="34"/>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Апталық емайлдер</w:t>
            </w:r>
          </w:p>
          <w:p w14:paraId="4099C5B8" w14:textId="77777777" w:rsidR="00453FC4" w:rsidRPr="003E62F2" w:rsidRDefault="00453FC4" w:rsidP="00D2396D">
            <w:pPr>
              <w:numPr>
                <w:ilvl w:val="0"/>
                <w:numId w:val="14"/>
              </w:numPr>
              <w:tabs>
                <w:tab w:val="left" w:pos="318"/>
              </w:tabs>
              <w:spacing w:after="0" w:line="240" w:lineRule="auto"/>
              <w:ind w:left="0" w:firstLine="34"/>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мастер-класс сессиялары</w:t>
            </w:r>
          </w:p>
          <w:p w14:paraId="66430386" w14:textId="77777777" w:rsidR="00453FC4" w:rsidRPr="003E62F2" w:rsidRDefault="00453FC4" w:rsidP="0045188A">
            <w:pPr>
              <w:spacing w:after="0" w:line="240" w:lineRule="auto"/>
              <w:ind w:firstLine="567"/>
              <w:jc w:val="both"/>
              <w:rPr>
                <w:rFonts w:ascii="Times New Roman" w:hAnsi="Times New Roman" w:cs="Times New Roman"/>
                <w:sz w:val="24"/>
                <w:szCs w:val="24"/>
                <w:lang w:val="kk-KZ"/>
              </w:rPr>
            </w:pPr>
          </w:p>
          <w:p w14:paraId="33EB2A29"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en-US"/>
              </w:rPr>
            </w:pPr>
          </w:p>
        </w:tc>
      </w:tr>
      <w:tr w:rsidR="00136B87" w:rsidRPr="003E62F2" w14:paraId="0B78725B" w14:textId="77777777" w:rsidTr="00A911F4">
        <w:tc>
          <w:tcPr>
            <w:tcW w:w="9345" w:type="dxa"/>
            <w:gridSpan w:val="6"/>
          </w:tcPr>
          <w:p w14:paraId="782A57D5" w14:textId="77777777" w:rsidR="00453FC4" w:rsidRPr="003E62F2" w:rsidRDefault="00453FC4" w:rsidP="00A0532B">
            <w:pPr>
              <w:spacing w:after="0" w:line="240" w:lineRule="auto"/>
              <w:jc w:val="center"/>
              <w:rPr>
                <w:rFonts w:ascii="Times New Roman" w:hAnsi="Times New Roman" w:cs="Times New Roman"/>
                <w:sz w:val="24"/>
                <w:szCs w:val="24"/>
                <w:lang w:val="kk-KZ"/>
              </w:rPr>
            </w:pPr>
            <w:proofErr w:type="spellStart"/>
            <w:r w:rsidRPr="003E62F2">
              <w:rPr>
                <w:rFonts w:ascii="Times New Roman" w:hAnsi="Times New Roman" w:cs="Times New Roman"/>
                <w:sz w:val="24"/>
                <w:szCs w:val="24"/>
              </w:rPr>
              <w:t>Кеңейтілген</w:t>
            </w:r>
            <w:proofErr w:type="spellEnd"/>
            <w:r w:rsidRPr="003E62F2">
              <w:rPr>
                <w:rFonts w:ascii="Times New Roman" w:hAnsi="Times New Roman" w:cs="Times New Roman"/>
                <w:sz w:val="24"/>
                <w:szCs w:val="24"/>
              </w:rPr>
              <w:t xml:space="preserve"> д</w:t>
            </w:r>
            <w:r w:rsidRPr="003E62F2">
              <w:rPr>
                <w:rFonts w:ascii="Times New Roman" w:hAnsi="Times New Roman" w:cs="Times New Roman"/>
                <w:sz w:val="24"/>
                <w:szCs w:val="24"/>
                <w:lang w:val="kk-KZ"/>
              </w:rPr>
              <w:t>әрістер</w:t>
            </w:r>
            <w:r w:rsidRPr="003E62F2">
              <w:rPr>
                <w:rFonts w:ascii="Times New Roman" w:hAnsi="Times New Roman" w:cs="Times New Roman"/>
                <w:sz w:val="24"/>
                <w:szCs w:val="24"/>
              </w:rPr>
              <w:t xml:space="preserve"> мен </w:t>
            </w:r>
            <w:r w:rsidRPr="003E62F2">
              <w:rPr>
                <w:rFonts w:ascii="Times New Roman" w:hAnsi="Times New Roman" w:cs="Times New Roman"/>
                <w:sz w:val="24"/>
                <w:szCs w:val="24"/>
                <w:lang w:val="kk-KZ"/>
              </w:rPr>
              <w:t>тапсырмалар</w:t>
            </w:r>
          </w:p>
        </w:tc>
      </w:tr>
      <w:tr w:rsidR="00136B87" w:rsidRPr="003E62F2" w14:paraId="56BC6A41" w14:textId="77777777" w:rsidTr="00A911F4">
        <w:tc>
          <w:tcPr>
            <w:tcW w:w="9345" w:type="dxa"/>
            <w:gridSpan w:val="6"/>
          </w:tcPr>
          <w:p w14:paraId="26C7B6CC" w14:textId="77777777" w:rsidR="00453FC4" w:rsidRPr="003E62F2" w:rsidRDefault="00453FC4" w:rsidP="00A0532B">
            <w:pPr>
              <w:spacing w:after="0" w:line="240" w:lineRule="auto"/>
              <w:jc w:val="center"/>
              <w:rPr>
                <w:rFonts w:ascii="Times New Roman" w:hAnsi="Times New Roman" w:cs="Times New Roman"/>
                <w:sz w:val="24"/>
                <w:szCs w:val="24"/>
              </w:rPr>
            </w:pPr>
            <w:proofErr w:type="spellStart"/>
            <w:r w:rsidRPr="003E62F2">
              <w:rPr>
                <w:rFonts w:ascii="Times New Roman" w:hAnsi="Times New Roman" w:cs="Times New Roman"/>
                <w:sz w:val="24"/>
                <w:szCs w:val="24"/>
              </w:rPr>
              <w:t>Қорытынды</w:t>
            </w:r>
            <w:proofErr w:type="spellEnd"/>
            <w:r w:rsidRPr="003E62F2">
              <w:rPr>
                <w:rFonts w:ascii="Times New Roman" w:hAnsi="Times New Roman" w:cs="Times New Roman"/>
                <w:sz w:val="24"/>
                <w:szCs w:val="24"/>
              </w:rPr>
              <w:t xml:space="preserve"> </w:t>
            </w:r>
            <w:proofErr w:type="spellStart"/>
            <w:r w:rsidRPr="003E62F2">
              <w:rPr>
                <w:rFonts w:ascii="Times New Roman" w:hAnsi="Times New Roman" w:cs="Times New Roman"/>
                <w:sz w:val="24"/>
                <w:szCs w:val="24"/>
              </w:rPr>
              <w:t>емтихан</w:t>
            </w:r>
            <w:proofErr w:type="spellEnd"/>
          </w:p>
        </w:tc>
      </w:tr>
      <w:tr w:rsidR="00136B87" w:rsidRPr="003E62F2" w14:paraId="16A94BEB" w14:textId="77777777" w:rsidTr="00A911F4">
        <w:tc>
          <w:tcPr>
            <w:tcW w:w="9345" w:type="dxa"/>
            <w:gridSpan w:val="6"/>
          </w:tcPr>
          <w:p w14:paraId="154517A8" w14:textId="77777777" w:rsidR="00453FC4" w:rsidRPr="003E62F2" w:rsidRDefault="00453FC4" w:rsidP="00A0532B">
            <w:pPr>
              <w:spacing w:after="0" w:line="240" w:lineRule="auto"/>
              <w:jc w:val="center"/>
              <w:rPr>
                <w:rFonts w:ascii="Times New Roman" w:hAnsi="Times New Roman" w:cs="Times New Roman"/>
                <w:sz w:val="24"/>
                <w:szCs w:val="24"/>
              </w:rPr>
            </w:pPr>
            <w:r w:rsidRPr="003E62F2">
              <w:rPr>
                <w:rFonts w:ascii="Times New Roman" w:hAnsi="Times New Roman" w:cs="Times New Roman"/>
                <w:sz w:val="24"/>
                <w:szCs w:val="24"/>
                <w:lang w:val="kk-KZ"/>
              </w:rPr>
              <w:t>С</w:t>
            </w:r>
            <w:proofErr w:type="spellStart"/>
            <w:r w:rsidRPr="003E62F2">
              <w:rPr>
                <w:rFonts w:ascii="Times New Roman" w:hAnsi="Times New Roman" w:cs="Times New Roman"/>
                <w:sz w:val="24"/>
                <w:szCs w:val="24"/>
              </w:rPr>
              <w:t>ертификат</w:t>
            </w:r>
            <w:proofErr w:type="spellEnd"/>
          </w:p>
        </w:tc>
      </w:tr>
      <w:tr w:rsidR="00136B87" w:rsidRPr="003E62F2" w14:paraId="57DDD600" w14:textId="77777777" w:rsidTr="00A911F4">
        <w:tc>
          <w:tcPr>
            <w:tcW w:w="9345" w:type="dxa"/>
            <w:gridSpan w:val="6"/>
          </w:tcPr>
          <w:p w14:paraId="77D23F93" w14:textId="77777777" w:rsidR="00453FC4" w:rsidRPr="003E62F2" w:rsidRDefault="00453FC4" w:rsidP="00A0532B">
            <w:pPr>
              <w:spacing w:after="0" w:line="240" w:lineRule="auto"/>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Оқу қауымдастығы</w:t>
            </w:r>
          </w:p>
        </w:tc>
      </w:tr>
    </w:tbl>
    <w:p w14:paraId="34E05FEB" w14:textId="77777777" w:rsidR="00D01ECC" w:rsidRPr="003E62F2" w:rsidRDefault="00D01ECC" w:rsidP="0045188A">
      <w:pPr>
        <w:spacing w:after="0" w:line="240" w:lineRule="auto"/>
        <w:ind w:firstLine="567"/>
        <w:jc w:val="both"/>
        <w:rPr>
          <w:rFonts w:ascii="Times New Roman" w:hAnsi="Times New Roman" w:cs="Times New Roman"/>
          <w:sz w:val="28"/>
          <w:szCs w:val="28"/>
          <w:lang w:val="kk-KZ"/>
        </w:rPr>
      </w:pPr>
      <w:bookmarkStart w:id="124" w:name="_Hlk112002936"/>
    </w:p>
    <w:p w14:paraId="44476FA4" w14:textId="0443A5EC"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M.М.Chan пайымдауынша, ЖАОК-да тұжырымдамалық карталар, бірлесіп жазу, онлайн тақталар мен цифрлық әңгімелеу, бұлтқа негізделген құралдарды қолдану, мазмұндарды әзірлеу оқытушыларға ерекше тәжірибе береді. Іс-әрекеттің бұл түрі педагогтардан жоғары деңгейдегі ойлауды, ақпаратты өңдеуді, мәселелерді шешуді және ынтымақтастық стратегияларын (жалпы дағдылар) қажет етеді және бұл оқу үлгерімін бағалауға, білім беру ресурстарын жобалау үдерісін түсінуге, әріптестері және тьюторлармен нәтижелерді бөлісуге, үйренуге және олардан кері байланыс алуға мүмкіндік береді</w:t>
      </w:r>
      <w:r w:rsidR="00B0695A" w:rsidRPr="003E62F2">
        <w:rPr>
          <w:rFonts w:ascii="Times New Roman" w:hAnsi="Times New Roman" w:cs="Times New Roman"/>
          <w:sz w:val="28"/>
          <w:szCs w:val="28"/>
          <w:lang w:val="kk-KZ"/>
        </w:rPr>
        <w:t xml:space="preserve">  [</w:t>
      </w:r>
      <w:r w:rsidR="00927739" w:rsidRPr="00927739">
        <w:rPr>
          <w:rFonts w:ascii="Times New Roman" w:hAnsi="Times New Roman" w:cs="Times New Roman"/>
          <w:sz w:val="28"/>
          <w:szCs w:val="28"/>
          <w:lang w:val="kk-KZ"/>
        </w:rPr>
        <w:t>154</w:t>
      </w:r>
      <w:r w:rsidR="00B0695A"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bookmarkStart w:id="125" w:name="_Hlk112003096"/>
      <w:bookmarkEnd w:id="124"/>
    </w:p>
    <w:p w14:paraId="0392C105" w14:textId="5584B204"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00536B57">
        <w:rPr>
          <w:rFonts w:ascii="Times New Roman" w:hAnsi="Times New Roman" w:cs="Times New Roman"/>
          <w:sz w:val="28"/>
          <w:szCs w:val="28"/>
          <w:lang w:val="kk-KZ"/>
        </w:rPr>
        <w:t xml:space="preserve">Осы тұрғыда, </w:t>
      </w:r>
      <w:r w:rsidRPr="003E62F2">
        <w:rPr>
          <w:rFonts w:ascii="Times New Roman" w:hAnsi="Times New Roman" w:cs="Times New Roman"/>
          <w:sz w:val="28"/>
          <w:szCs w:val="28"/>
          <w:shd w:val="clear" w:color="auto" w:fill="FFFFFF"/>
          <w:lang w:val="kk-KZ"/>
        </w:rPr>
        <w:t>шығармашылық дағдылар цифрлық ортада  ең маңызды</w:t>
      </w:r>
      <w:r w:rsidR="00536B57">
        <w:rPr>
          <w:rFonts w:ascii="Times New Roman" w:hAnsi="Times New Roman" w:cs="Times New Roman"/>
          <w:sz w:val="28"/>
          <w:szCs w:val="28"/>
          <w:shd w:val="clear" w:color="auto" w:fill="FFFFFF"/>
          <w:lang w:val="kk-KZ"/>
        </w:rPr>
        <w:t xml:space="preserve"> рөл атқарады</w:t>
      </w:r>
      <w:r w:rsidRPr="003E62F2">
        <w:rPr>
          <w:rFonts w:ascii="Times New Roman" w:hAnsi="Times New Roman" w:cs="Times New Roman"/>
          <w:sz w:val="28"/>
          <w:szCs w:val="28"/>
          <w:shd w:val="clear" w:color="auto" w:fill="FFFFFF"/>
          <w:lang w:val="kk-KZ"/>
        </w:rPr>
        <w:t xml:space="preserve">, өйткені жаңашылдық қашан да артықшылыққа ие  және бұл ЖАОК қатысуда көрнекі түрде орындалады. Фасилитаторлар мен үйренушілерге бір нәрсе көрсету керек, мәселен,  түсінікті блог жазбасын, бейнені, тұжырымдамалық картаны немесе басқа ресурс жасау қарапайым конспектке қарағанда назар аудару ықтималдығы жоғары </w:t>
      </w:r>
      <w:r w:rsidR="00536B57" w:rsidRPr="00536B57">
        <w:rPr>
          <w:rFonts w:ascii="Times New Roman" w:hAnsi="Times New Roman" w:cs="Times New Roman"/>
          <w:sz w:val="28"/>
          <w:szCs w:val="28"/>
          <w:shd w:val="clear" w:color="auto" w:fill="FFFFFF"/>
          <w:lang w:val="kk-KZ"/>
        </w:rPr>
        <w:t>[</w:t>
      </w:r>
      <w:r w:rsidR="00927739" w:rsidRPr="00927739">
        <w:rPr>
          <w:rFonts w:ascii="Times New Roman" w:hAnsi="Times New Roman" w:cs="Times New Roman"/>
          <w:sz w:val="28"/>
          <w:szCs w:val="28"/>
          <w:shd w:val="clear" w:color="auto" w:fill="FFFFFF"/>
          <w:lang w:val="kk-KZ"/>
        </w:rPr>
        <w:t>114</w:t>
      </w:r>
      <w:r w:rsidR="00536B57" w:rsidRPr="00536B57">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lang w:val="kk-KZ"/>
        </w:rPr>
        <w:t xml:space="preserve"> </w:t>
      </w:r>
    </w:p>
    <w:p w14:paraId="30039982" w14:textId="78FDB919" w:rsidR="00453FC4" w:rsidRPr="003E62F2" w:rsidRDefault="00453FC4"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M.М.Chan және </w:t>
      </w:r>
      <w:r w:rsidR="009D0C17" w:rsidRPr="003E62F2">
        <w:rPr>
          <w:rFonts w:ascii="Times New Roman" w:hAnsi="Times New Roman" w:cs="Times New Roman"/>
          <w:sz w:val="28"/>
          <w:szCs w:val="28"/>
          <w:lang w:val="kk-KZ"/>
        </w:rPr>
        <w:t>т.б. ғалымдар</w:t>
      </w:r>
      <w:r w:rsidRPr="003E62F2">
        <w:rPr>
          <w:rFonts w:ascii="Times New Roman" w:hAnsi="Times New Roman" w:cs="Times New Roman"/>
          <w:sz w:val="28"/>
          <w:szCs w:val="28"/>
          <w:lang w:val="kk-KZ"/>
        </w:rPr>
        <w:t xml:space="preserve"> бұлтқа негізделген инновациялық құралдардың кең спектрін онлайн оқу орталарында және ЖАОК-да қолдануға болатынын, бұл тәжірибе барысында студенттер мен оқытушылар тарапынан қолдау тапқанын айтад</w:t>
      </w:r>
      <w:r w:rsidR="00927739">
        <w:rPr>
          <w:rFonts w:ascii="Times New Roman" w:hAnsi="Times New Roman" w:cs="Times New Roman"/>
          <w:sz w:val="28"/>
          <w:szCs w:val="28"/>
          <w:lang w:val="kk-KZ"/>
        </w:rPr>
        <w:t>ы</w:t>
      </w:r>
      <w:r w:rsidRPr="003E62F2">
        <w:rPr>
          <w:rFonts w:ascii="Times New Roman" w:hAnsi="Times New Roman" w:cs="Times New Roman"/>
          <w:sz w:val="28"/>
          <w:szCs w:val="28"/>
          <w:lang w:val="kk-KZ"/>
        </w:rPr>
        <w:t>. Зерттеушілер ЖАОК-ын Еуропалық білім берушілердің цифрлық құзыреттілік құрылымына негіздей отырып,  оны жобалаудың келесідегідей құрылымдық үлгісін жасаған</w:t>
      </w:r>
      <w:r w:rsidR="009D0C17" w:rsidRPr="003E62F2">
        <w:rPr>
          <w:rFonts w:ascii="Times New Roman" w:hAnsi="Times New Roman" w:cs="Times New Roman"/>
          <w:sz w:val="28"/>
          <w:szCs w:val="28"/>
          <w:lang w:val="kk-KZ"/>
        </w:rPr>
        <w:t xml:space="preserve"> (Кесте </w:t>
      </w:r>
      <w:r w:rsidR="00521878" w:rsidRPr="003E62F2">
        <w:rPr>
          <w:rFonts w:ascii="Times New Roman" w:hAnsi="Times New Roman" w:cs="Times New Roman"/>
          <w:sz w:val="28"/>
          <w:szCs w:val="28"/>
          <w:lang w:val="kk-KZ"/>
        </w:rPr>
        <w:t>7</w:t>
      </w:r>
      <w:r w:rsidR="009D0C17"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w:t>
      </w:r>
      <w:r w:rsidRPr="003E62F2">
        <w:rPr>
          <w:rFonts w:ascii="Times New Roman" w:hAnsi="Times New Roman" w:cs="Times New Roman"/>
          <w:b/>
          <w:bCs/>
          <w:sz w:val="28"/>
          <w:szCs w:val="28"/>
          <w:lang w:val="kk-KZ"/>
        </w:rPr>
        <w:t xml:space="preserve"> </w:t>
      </w:r>
    </w:p>
    <w:bookmarkEnd w:id="125"/>
    <w:p w14:paraId="17291006" w14:textId="77777777" w:rsidR="00136B87" w:rsidRPr="003E62F2" w:rsidRDefault="00136B87" w:rsidP="0045188A">
      <w:pPr>
        <w:spacing w:after="0" w:line="240" w:lineRule="auto"/>
        <w:jc w:val="both"/>
        <w:rPr>
          <w:rFonts w:ascii="Times New Roman" w:hAnsi="Times New Roman" w:cs="Times New Roman"/>
          <w:bCs/>
          <w:sz w:val="28"/>
          <w:szCs w:val="28"/>
          <w:lang w:val="kk-KZ"/>
        </w:rPr>
      </w:pPr>
    </w:p>
    <w:p w14:paraId="44F21750" w14:textId="0205D372" w:rsidR="00453FC4" w:rsidRPr="003E62F2" w:rsidRDefault="00453FC4" w:rsidP="0045188A">
      <w:pPr>
        <w:spacing w:after="0" w:line="240" w:lineRule="auto"/>
        <w:jc w:val="both"/>
        <w:rPr>
          <w:rFonts w:ascii="Times New Roman" w:hAnsi="Times New Roman" w:cs="Times New Roman"/>
          <w:bCs/>
          <w:sz w:val="28"/>
          <w:szCs w:val="28"/>
          <w:lang w:val="kk-KZ"/>
        </w:rPr>
      </w:pPr>
      <w:bookmarkStart w:id="126" w:name="_Hlk150026540"/>
      <w:r w:rsidRPr="003E62F2">
        <w:rPr>
          <w:rFonts w:ascii="Times New Roman" w:hAnsi="Times New Roman" w:cs="Times New Roman"/>
          <w:bCs/>
          <w:sz w:val="28"/>
          <w:szCs w:val="28"/>
          <w:lang w:val="kk-KZ"/>
        </w:rPr>
        <w:t xml:space="preserve">Кесте </w:t>
      </w:r>
      <w:r w:rsidR="00A806FA" w:rsidRPr="00A806FA">
        <w:rPr>
          <w:rFonts w:ascii="Times New Roman" w:hAnsi="Times New Roman" w:cs="Times New Roman"/>
          <w:bCs/>
          <w:sz w:val="28"/>
          <w:szCs w:val="28"/>
          <w:lang w:val="kk-KZ"/>
        </w:rPr>
        <w:t xml:space="preserve">8 </w:t>
      </w:r>
      <w:r w:rsidRPr="003E62F2">
        <w:rPr>
          <w:rFonts w:ascii="Times New Roman" w:hAnsi="Times New Roman" w:cs="Times New Roman"/>
          <w:b/>
          <w:bCs/>
          <w:sz w:val="28"/>
          <w:szCs w:val="28"/>
          <w:lang w:val="kk-KZ"/>
        </w:rPr>
        <w:t xml:space="preserve">- </w:t>
      </w:r>
      <w:r w:rsidR="009D0C17" w:rsidRPr="003E62F2">
        <w:rPr>
          <w:rFonts w:ascii="Times New Roman" w:hAnsi="Times New Roman" w:cs="Times New Roman"/>
          <w:sz w:val="28"/>
          <w:szCs w:val="28"/>
          <w:lang w:val="kk-KZ"/>
        </w:rPr>
        <w:t xml:space="preserve">M.М.Chan </w:t>
      </w:r>
      <w:r w:rsidR="007B04A6">
        <w:rPr>
          <w:rFonts w:ascii="Times New Roman" w:hAnsi="Times New Roman" w:cs="Times New Roman"/>
          <w:sz w:val="28"/>
          <w:szCs w:val="28"/>
          <w:lang w:val="kk-KZ"/>
        </w:rPr>
        <w:t xml:space="preserve"> (2018) </w:t>
      </w:r>
      <w:r w:rsidR="009D0C17" w:rsidRPr="003E62F2">
        <w:rPr>
          <w:rFonts w:ascii="Times New Roman" w:hAnsi="Times New Roman" w:cs="Times New Roman"/>
          <w:sz w:val="28"/>
          <w:szCs w:val="28"/>
          <w:lang w:val="kk-KZ"/>
        </w:rPr>
        <w:t xml:space="preserve">зерттеуіндегі </w:t>
      </w:r>
      <w:r w:rsidRPr="003E62F2">
        <w:rPr>
          <w:rFonts w:ascii="Times New Roman" w:hAnsi="Times New Roman" w:cs="Times New Roman"/>
          <w:bCs/>
          <w:sz w:val="28"/>
          <w:szCs w:val="28"/>
          <w:lang w:val="kk-KZ"/>
        </w:rPr>
        <w:t>ЖАОК тапсырмаларын жобалау үлгісі</w:t>
      </w:r>
    </w:p>
    <w:bookmarkEnd w:id="126"/>
    <w:p w14:paraId="42F1ABE3" w14:textId="77777777" w:rsidR="00A911F4" w:rsidRPr="003E62F2" w:rsidRDefault="00A911F4" w:rsidP="0045188A">
      <w:pPr>
        <w:spacing w:after="0" w:line="240" w:lineRule="auto"/>
        <w:jc w:val="both"/>
        <w:rPr>
          <w:rFonts w:ascii="Times New Roman" w:hAnsi="Times New Roman" w:cs="Times New Roman"/>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387"/>
        <w:gridCol w:w="1780"/>
      </w:tblGrid>
      <w:tr w:rsidR="00521878" w:rsidRPr="003E62F2" w14:paraId="55BBC3EE" w14:textId="77777777" w:rsidTr="00A911F4">
        <w:tc>
          <w:tcPr>
            <w:tcW w:w="9427" w:type="dxa"/>
            <w:gridSpan w:val="3"/>
          </w:tcPr>
          <w:p w14:paraId="2872C351" w14:textId="37143E0D" w:rsidR="00453FC4" w:rsidRPr="003E62F2" w:rsidRDefault="00453FC4" w:rsidP="0045188A">
            <w:pPr>
              <w:spacing w:after="0" w:line="240" w:lineRule="auto"/>
              <w:ind w:firstLine="567"/>
              <w:jc w:val="center"/>
              <w:rPr>
                <w:rFonts w:ascii="Times New Roman" w:hAnsi="Times New Roman" w:cs="Times New Roman"/>
                <w:i/>
                <w:iCs/>
                <w:sz w:val="24"/>
                <w:szCs w:val="24"/>
                <w:lang w:val="kk-KZ"/>
              </w:rPr>
            </w:pPr>
            <w:r w:rsidRPr="003E62F2">
              <w:rPr>
                <w:rFonts w:ascii="Times New Roman" w:hAnsi="Times New Roman" w:cs="Times New Roman"/>
                <w:i/>
                <w:iCs/>
                <w:sz w:val="24"/>
                <w:szCs w:val="24"/>
                <w:lang w:val="kk-KZ"/>
              </w:rPr>
              <w:t>Іс әрекет түрі</w:t>
            </w:r>
          </w:p>
        </w:tc>
      </w:tr>
      <w:tr w:rsidR="00521878" w:rsidRPr="003E62F2" w14:paraId="3B8781C4" w14:textId="77777777" w:rsidTr="00A911F4">
        <w:trPr>
          <w:trHeight w:val="288"/>
        </w:trPr>
        <w:tc>
          <w:tcPr>
            <w:tcW w:w="2263" w:type="dxa"/>
            <w:vMerge w:val="restart"/>
          </w:tcPr>
          <w:p w14:paraId="1F586292" w14:textId="77777777" w:rsidR="00453FC4" w:rsidRPr="003E62F2" w:rsidRDefault="00453FC4" w:rsidP="0045188A">
            <w:pPr>
              <w:spacing w:after="0" w:line="240" w:lineRule="auto"/>
              <w:rPr>
                <w:rFonts w:ascii="Times New Roman" w:hAnsi="Times New Roman" w:cs="Times New Roman"/>
                <w:iCs/>
                <w:sz w:val="24"/>
                <w:szCs w:val="24"/>
                <w:lang w:val="kk-KZ"/>
              </w:rPr>
            </w:pPr>
            <w:r w:rsidRPr="003E62F2">
              <w:rPr>
                <w:rFonts w:ascii="Times New Roman" w:hAnsi="Times New Roman" w:cs="Times New Roman"/>
                <w:iCs/>
                <w:sz w:val="24"/>
                <w:szCs w:val="24"/>
                <w:lang w:val="kk-KZ"/>
              </w:rPr>
              <w:t>Үйрену мақсаттары:</w:t>
            </w:r>
          </w:p>
          <w:p w14:paraId="1CCA3E1A" w14:textId="77777777" w:rsidR="00453FC4" w:rsidRPr="003E62F2" w:rsidRDefault="00453FC4" w:rsidP="0045188A">
            <w:pPr>
              <w:spacing w:after="0" w:line="240" w:lineRule="auto"/>
              <w:ind w:firstLine="567"/>
              <w:jc w:val="right"/>
              <w:rPr>
                <w:rFonts w:ascii="Times New Roman" w:hAnsi="Times New Roman" w:cs="Times New Roman"/>
                <w:b/>
                <w:bCs/>
                <w:sz w:val="24"/>
                <w:szCs w:val="24"/>
                <w:lang w:val="kk-KZ"/>
              </w:rPr>
            </w:pPr>
          </w:p>
          <w:p w14:paraId="15BD34BA" w14:textId="77777777" w:rsidR="00453FC4" w:rsidRPr="003E62F2" w:rsidRDefault="00453FC4" w:rsidP="0045188A">
            <w:pPr>
              <w:spacing w:after="0" w:line="240" w:lineRule="auto"/>
              <w:ind w:firstLine="567"/>
              <w:jc w:val="right"/>
              <w:rPr>
                <w:rFonts w:ascii="Times New Roman" w:hAnsi="Times New Roman" w:cs="Times New Roman"/>
                <w:b/>
                <w:bCs/>
                <w:sz w:val="24"/>
                <w:szCs w:val="24"/>
                <w:lang w:val="kk-KZ"/>
              </w:rPr>
            </w:pPr>
          </w:p>
          <w:p w14:paraId="169C8FC6" w14:textId="77777777" w:rsidR="00453FC4" w:rsidRPr="003E62F2" w:rsidRDefault="00453FC4" w:rsidP="0045188A">
            <w:pPr>
              <w:spacing w:after="0" w:line="240" w:lineRule="auto"/>
              <w:ind w:firstLine="567"/>
              <w:jc w:val="right"/>
              <w:rPr>
                <w:rFonts w:ascii="Times New Roman" w:hAnsi="Times New Roman" w:cs="Times New Roman"/>
                <w:b/>
                <w:bCs/>
                <w:sz w:val="24"/>
                <w:szCs w:val="24"/>
                <w:lang w:val="kk-KZ"/>
              </w:rPr>
            </w:pPr>
          </w:p>
        </w:tc>
        <w:tc>
          <w:tcPr>
            <w:tcW w:w="5387" w:type="dxa"/>
          </w:tcPr>
          <w:p w14:paraId="0F446E5B" w14:textId="77777777" w:rsidR="00453FC4" w:rsidRPr="003E62F2" w:rsidRDefault="00453FC4" w:rsidP="0045188A">
            <w:pPr>
              <w:spacing w:after="0" w:line="240" w:lineRule="auto"/>
              <w:rPr>
                <w:rFonts w:ascii="Times New Roman" w:hAnsi="Times New Roman" w:cs="Times New Roman"/>
                <w:sz w:val="24"/>
                <w:szCs w:val="24"/>
                <w:lang w:val="kk-KZ"/>
              </w:rPr>
            </w:pPr>
            <w:r w:rsidRPr="003E62F2">
              <w:rPr>
                <w:rFonts w:ascii="Times New Roman" w:hAnsi="Times New Roman" w:cs="Times New Roman"/>
                <w:sz w:val="24"/>
                <w:szCs w:val="24"/>
                <w:lang w:val="kk-KZ"/>
              </w:rPr>
              <w:t>Оқу мақсаттары бойынша келесілердің біреуін немесе бірнешеуін орындауы керек</w:t>
            </w:r>
          </w:p>
        </w:tc>
        <w:tc>
          <w:tcPr>
            <w:tcW w:w="1777" w:type="dxa"/>
            <w:vMerge w:val="restart"/>
          </w:tcPr>
          <w:p w14:paraId="4F4A6137" w14:textId="77777777" w:rsidR="00453FC4" w:rsidRPr="003E62F2" w:rsidRDefault="00453FC4" w:rsidP="0045188A">
            <w:pPr>
              <w:spacing w:after="0" w:line="240" w:lineRule="auto"/>
              <w:ind w:firstLine="567"/>
              <w:jc w:val="both"/>
              <w:rPr>
                <w:rFonts w:ascii="Times New Roman" w:hAnsi="Times New Roman" w:cs="Times New Roman"/>
                <w:sz w:val="24"/>
                <w:szCs w:val="24"/>
                <w:lang w:val="kk-KZ"/>
              </w:rPr>
            </w:pPr>
          </w:p>
          <w:p w14:paraId="7D9D3A50" w14:textId="77777777" w:rsidR="00453FC4" w:rsidRPr="003E62F2" w:rsidRDefault="00453FC4" w:rsidP="0045188A">
            <w:pPr>
              <w:spacing w:after="0" w:line="240" w:lineRule="auto"/>
              <w:ind w:firstLine="567"/>
              <w:jc w:val="both"/>
              <w:rPr>
                <w:rFonts w:ascii="Times New Roman" w:hAnsi="Times New Roman" w:cs="Times New Roman"/>
                <w:sz w:val="24"/>
                <w:szCs w:val="24"/>
                <w:lang w:val="kk-KZ"/>
              </w:rPr>
            </w:pPr>
          </w:p>
          <w:p w14:paraId="1FFDF7E8" w14:textId="1718FB50"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Кәсіби</w:t>
            </w:r>
          </w:p>
          <w:p w14:paraId="6D1C4C74"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әрекеттесу</w:t>
            </w:r>
          </w:p>
          <w:p w14:paraId="71AE01C9" w14:textId="77777777" w:rsidR="00453FC4" w:rsidRPr="003E62F2" w:rsidRDefault="00453FC4" w:rsidP="0045188A">
            <w:pPr>
              <w:spacing w:after="0" w:line="240" w:lineRule="auto"/>
              <w:jc w:val="both"/>
              <w:rPr>
                <w:rFonts w:ascii="Times New Roman" w:hAnsi="Times New Roman" w:cs="Times New Roman"/>
                <w:b/>
                <w:bCs/>
                <w:sz w:val="24"/>
                <w:szCs w:val="24"/>
                <w:lang w:val="kk-KZ"/>
              </w:rPr>
            </w:pPr>
            <w:r w:rsidRPr="003E62F2">
              <w:rPr>
                <w:rFonts w:ascii="Times New Roman" w:hAnsi="Times New Roman" w:cs="Times New Roman"/>
                <w:sz w:val="24"/>
                <w:szCs w:val="24"/>
                <w:lang w:val="kk-KZ"/>
              </w:rPr>
              <w:t>(Құзыреттілік</w:t>
            </w:r>
            <w:r w:rsidRPr="003E62F2">
              <w:rPr>
                <w:rFonts w:ascii="Times New Roman" w:hAnsi="Times New Roman" w:cs="Times New Roman"/>
                <w:i/>
                <w:iCs/>
                <w:sz w:val="24"/>
                <w:szCs w:val="24"/>
                <w:lang w:val="kk-KZ"/>
              </w:rPr>
              <w:t>)</w:t>
            </w:r>
          </w:p>
        </w:tc>
      </w:tr>
      <w:tr w:rsidR="00521878" w:rsidRPr="003E62F2" w14:paraId="767FB18B" w14:textId="77777777" w:rsidTr="00A911F4">
        <w:trPr>
          <w:trHeight w:val="989"/>
        </w:trPr>
        <w:tc>
          <w:tcPr>
            <w:tcW w:w="2263" w:type="dxa"/>
            <w:vMerge/>
          </w:tcPr>
          <w:p w14:paraId="588A1EE2" w14:textId="77777777" w:rsidR="00453FC4" w:rsidRPr="003E62F2" w:rsidRDefault="00453FC4" w:rsidP="0045188A">
            <w:pPr>
              <w:spacing w:after="0" w:line="240" w:lineRule="auto"/>
              <w:ind w:firstLine="567"/>
              <w:jc w:val="right"/>
              <w:rPr>
                <w:rFonts w:ascii="Times New Roman" w:hAnsi="Times New Roman" w:cs="Times New Roman"/>
                <w:b/>
                <w:bCs/>
                <w:sz w:val="24"/>
                <w:szCs w:val="24"/>
                <w:lang w:val="kk-KZ"/>
              </w:rPr>
            </w:pPr>
          </w:p>
        </w:tc>
        <w:tc>
          <w:tcPr>
            <w:tcW w:w="5387" w:type="dxa"/>
          </w:tcPr>
          <w:p w14:paraId="45CFA668" w14:textId="77777777" w:rsidR="00453FC4" w:rsidRPr="003E62F2" w:rsidRDefault="00453FC4" w:rsidP="00D2396D">
            <w:pPr>
              <w:numPr>
                <w:ilvl w:val="0"/>
                <w:numId w:val="15"/>
              </w:numPr>
              <w:tabs>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Оқытушыларды білім беру ресурстарын дамытуға рұқсат беретін бұлтқа негізделген құралдардың  бірімен қамтамасыз ету</w:t>
            </w:r>
          </w:p>
          <w:p w14:paraId="4A2FC99C" w14:textId="77777777" w:rsidR="00453FC4" w:rsidRPr="003E62F2" w:rsidRDefault="00453FC4" w:rsidP="00D2396D">
            <w:pPr>
              <w:numPr>
                <w:ilvl w:val="0"/>
                <w:numId w:val="15"/>
              </w:numPr>
              <w:tabs>
                <w:tab w:val="left" w:pos="316"/>
              </w:tabs>
              <w:spacing w:after="0" w:line="240" w:lineRule="auto"/>
              <w:ind w:left="0" w:firstLine="33"/>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 Рефлексиялық тәжірибеге рұқсат ету</w:t>
            </w:r>
          </w:p>
          <w:p w14:paraId="265639BE" w14:textId="77777777" w:rsidR="00453FC4" w:rsidRPr="003E62F2" w:rsidRDefault="00453FC4" w:rsidP="00D2396D">
            <w:pPr>
              <w:numPr>
                <w:ilvl w:val="0"/>
                <w:numId w:val="15"/>
              </w:numPr>
              <w:tabs>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lastRenderedPageBreak/>
              <w:t xml:space="preserve"> Форумдар мен қоғамдастық арқылы білім беру ресурстарымен бөлісу</w:t>
            </w:r>
          </w:p>
          <w:p w14:paraId="54F20038" w14:textId="77777777" w:rsidR="00453FC4" w:rsidRPr="003E62F2" w:rsidRDefault="00453FC4" w:rsidP="00D2396D">
            <w:pPr>
              <w:numPr>
                <w:ilvl w:val="0"/>
                <w:numId w:val="15"/>
              </w:numPr>
              <w:tabs>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  Ынтымақтастық орнату</w:t>
            </w:r>
          </w:p>
        </w:tc>
        <w:tc>
          <w:tcPr>
            <w:tcW w:w="1777" w:type="dxa"/>
            <w:vMerge/>
          </w:tcPr>
          <w:p w14:paraId="62FF4825"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tc>
      </w:tr>
      <w:tr w:rsidR="00521878" w:rsidRPr="003E62F2" w14:paraId="2A59507E" w14:textId="77777777" w:rsidTr="00A911F4">
        <w:trPr>
          <w:trHeight w:val="288"/>
        </w:trPr>
        <w:tc>
          <w:tcPr>
            <w:tcW w:w="2263" w:type="dxa"/>
            <w:vMerge w:val="restart"/>
          </w:tcPr>
          <w:p w14:paraId="1BCB163D" w14:textId="77777777" w:rsidR="00453FC4" w:rsidRPr="003E62F2" w:rsidRDefault="00453FC4" w:rsidP="0045188A">
            <w:pPr>
              <w:spacing w:after="0" w:line="240" w:lineRule="auto"/>
              <w:jc w:val="both"/>
              <w:rPr>
                <w:rFonts w:ascii="Times New Roman" w:hAnsi="Times New Roman" w:cs="Times New Roman"/>
                <w:iCs/>
                <w:sz w:val="24"/>
                <w:szCs w:val="24"/>
                <w:lang w:val="kk-KZ"/>
              </w:rPr>
            </w:pPr>
            <w:r w:rsidRPr="003E62F2">
              <w:rPr>
                <w:rFonts w:ascii="Times New Roman" w:hAnsi="Times New Roman" w:cs="Times New Roman"/>
                <w:iCs/>
                <w:sz w:val="24"/>
                <w:szCs w:val="24"/>
                <w:lang w:val="kk-KZ"/>
              </w:rPr>
              <w:t xml:space="preserve">Іс-әрекет нұсқаулары </w:t>
            </w:r>
          </w:p>
          <w:p w14:paraId="5920D5A2" w14:textId="77777777" w:rsidR="00453FC4" w:rsidRPr="003E62F2" w:rsidRDefault="00453FC4" w:rsidP="0045188A">
            <w:pPr>
              <w:spacing w:after="0" w:line="240" w:lineRule="auto"/>
              <w:jc w:val="both"/>
              <w:rPr>
                <w:rFonts w:ascii="Times New Roman" w:hAnsi="Times New Roman" w:cs="Times New Roman"/>
                <w:iCs/>
                <w:sz w:val="24"/>
                <w:szCs w:val="24"/>
                <w:lang w:val="kk-KZ"/>
              </w:rPr>
            </w:pPr>
            <w:r w:rsidRPr="003E62F2">
              <w:rPr>
                <w:rFonts w:ascii="Times New Roman" w:hAnsi="Times New Roman" w:cs="Times New Roman"/>
                <w:iCs/>
                <w:sz w:val="24"/>
                <w:szCs w:val="24"/>
                <w:lang w:val="kk-KZ"/>
              </w:rPr>
              <w:t>(А,В,С бөлімдері)</w:t>
            </w:r>
          </w:p>
          <w:p w14:paraId="5BB09FE3"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p w14:paraId="21F2A0DB"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p w14:paraId="7411BFC8"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p w14:paraId="67F74DC5"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p w14:paraId="156F70FC"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tc>
        <w:tc>
          <w:tcPr>
            <w:tcW w:w="5387" w:type="dxa"/>
          </w:tcPr>
          <w:p w14:paraId="6F4E3508" w14:textId="77777777" w:rsidR="00453FC4" w:rsidRPr="003E62F2" w:rsidRDefault="00453FC4"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 xml:space="preserve">Оқытушыдан сұрау: </w:t>
            </w:r>
          </w:p>
        </w:tc>
        <w:tc>
          <w:tcPr>
            <w:tcW w:w="1777" w:type="dxa"/>
            <w:vMerge w:val="restart"/>
          </w:tcPr>
          <w:p w14:paraId="35E9F837" w14:textId="001CF4EF"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Цифрлы ресурстар</w:t>
            </w:r>
          </w:p>
          <w:p w14:paraId="6BE42481"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(құзыреттілігі)</w:t>
            </w:r>
          </w:p>
        </w:tc>
      </w:tr>
      <w:tr w:rsidR="00521878" w:rsidRPr="00635EA5" w14:paraId="1924D93F" w14:textId="77777777" w:rsidTr="00A911F4">
        <w:trPr>
          <w:trHeight w:val="338"/>
        </w:trPr>
        <w:tc>
          <w:tcPr>
            <w:tcW w:w="2263" w:type="dxa"/>
            <w:vMerge/>
          </w:tcPr>
          <w:p w14:paraId="3F71AD57"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tc>
        <w:tc>
          <w:tcPr>
            <w:tcW w:w="5387" w:type="dxa"/>
          </w:tcPr>
          <w:p w14:paraId="0713CBF5" w14:textId="77777777" w:rsidR="00453FC4" w:rsidRPr="003E62F2" w:rsidRDefault="00453FC4" w:rsidP="0045188A">
            <w:pPr>
              <w:spacing w:after="0" w:line="240" w:lineRule="auto"/>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А</w:t>
            </w:r>
            <w:r w:rsidRPr="003E62F2">
              <w:rPr>
                <w:rFonts w:ascii="Times New Roman" w:hAnsi="Times New Roman" w:cs="Times New Roman"/>
                <w:b/>
                <w:bCs/>
                <w:sz w:val="24"/>
                <w:szCs w:val="24"/>
                <w:lang w:val="en-US"/>
              </w:rPr>
              <w:t>-</w:t>
            </w:r>
            <w:r w:rsidRPr="003E62F2">
              <w:rPr>
                <w:rFonts w:ascii="Times New Roman" w:hAnsi="Times New Roman" w:cs="Times New Roman"/>
                <w:b/>
                <w:bCs/>
                <w:sz w:val="24"/>
                <w:szCs w:val="24"/>
                <w:lang w:val="kk-KZ"/>
              </w:rPr>
              <w:t>бөлімі</w:t>
            </w:r>
          </w:p>
          <w:p w14:paraId="1D843851" w14:textId="77777777" w:rsidR="00453FC4" w:rsidRPr="003E62F2" w:rsidRDefault="00453FC4" w:rsidP="00D2396D">
            <w:pPr>
              <w:numPr>
                <w:ilvl w:val="0"/>
                <w:numId w:val="16"/>
              </w:numPr>
              <w:tabs>
                <w:tab w:val="left" w:pos="316"/>
              </w:tabs>
              <w:spacing w:after="0" w:line="240" w:lineRule="auto"/>
              <w:ind w:left="0" w:firstLine="33"/>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Тізімнен бір бұлтқа негізделген құралды  таңдау және оның қолданылуын жоспарлау.</w:t>
            </w:r>
          </w:p>
          <w:p w14:paraId="74714BBF" w14:textId="77777777" w:rsidR="00453FC4" w:rsidRPr="003E62F2" w:rsidRDefault="00453FC4" w:rsidP="00D2396D">
            <w:pPr>
              <w:numPr>
                <w:ilvl w:val="0"/>
                <w:numId w:val="16"/>
              </w:numPr>
              <w:tabs>
                <w:tab w:val="left" w:pos="316"/>
              </w:tabs>
              <w:spacing w:after="0" w:line="240" w:lineRule="auto"/>
              <w:ind w:left="0" w:firstLine="33"/>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Нақты оқу мақсатын қарастыру, мазмұн, педагогикалық тәсіл және оны жобалау кезінде нақты топты таңдау</w:t>
            </w:r>
          </w:p>
          <w:p w14:paraId="2B912B3A" w14:textId="4245CC77" w:rsidR="00453FC4" w:rsidRPr="003E62F2" w:rsidRDefault="00453FC4" w:rsidP="0045188A">
            <w:pPr>
              <w:tabs>
                <w:tab w:val="left" w:pos="316"/>
              </w:tabs>
              <w:spacing w:after="0" w:line="240" w:lineRule="auto"/>
              <w:ind w:firstLine="33"/>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Құпиялылық</w:t>
            </w:r>
            <w:r w:rsidR="00D01ECC" w:rsidRPr="003E62F2">
              <w:rPr>
                <w:rFonts w:ascii="Times New Roman" w:hAnsi="Times New Roman" w:cs="Times New Roman"/>
                <w:sz w:val="24"/>
                <w:szCs w:val="24"/>
                <w:lang w:val="kk-KZ"/>
              </w:rPr>
              <w:t xml:space="preserve"> пен авторлық құқық </w:t>
            </w:r>
            <w:r w:rsidRPr="003E62F2">
              <w:rPr>
                <w:rFonts w:ascii="Times New Roman" w:hAnsi="Times New Roman" w:cs="Times New Roman"/>
                <w:sz w:val="24"/>
                <w:szCs w:val="24"/>
                <w:lang w:val="kk-KZ"/>
              </w:rPr>
              <w:t xml:space="preserve"> ережелерін сақтау.</w:t>
            </w:r>
          </w:p>
        </w:tc>
        <w:tc>
          <w:tcPr>
            <w:tcW w:w="1777" w:type="dxa"/>
            <w:vMerge/>
          </w:tcPr>
          <w:p w14:paraId="7B341C0B"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tc>
      </w:tr>
      <w:tr w:rsidR="00521878" w:rsidRPr="003E62F2" w14:paraId="6CF26053" w14:textId="77777777" w:rsidTr="00A911F4">
        <w:trPr>
          <w:trHeight w:val="826"/>
        </w:trPr>
        <w:tc>
          <w:tcPr>
            <w:tcW w:w="2263" w:type="dxa"/>
            <w:vMerge/>
          </w:tcPr>
          <w:p w14:paraId="35AEF41E"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tc>
        <w:tc>
          <w:tcPr>
            <w:tcW w:w="5387" w:type="dxa"/>
          </w:tcPr>
          <w:p w14:paraId="13D7FF83" w14:textId="77777777" w:rsidR="00453FC4" w:rsidRPr="003E62F2" w:rsidRDefault="00453FC4" w:rsidP="0045188A">
            <w:pPr>
              <w:spacing w:after="0" w:line="240" w:lineRule="auto"/>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B жоспары</w:t>
            </w:r>
          </w:p>
          <w:p w14:paraId="60720B8C" w14:textId="77777777" w:rsidR="00453FC4" w:rsidRPr="003E62F2" w:rsidRDefault="00453FC4" w:rsidP="0045188A">
            <w:pPr>
              <w:tabs>
                <w:tab w:val="left" w:pos="316"/>
              </w:tabs>
              <w:spacing w:after="0" w:line="240" w:lineRule="auto"/>
              <w:ind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Мұғалімнен осы сұрақтарға жауап беруін сұрау</w:t>
            </w:r>
          </w:p>
          <w:p w14:paraId="1231D43A" w14:textId="77777777" w:rsidR="00453FC4" w:rsidRPr="003E62F2" w:rsidRDefault="00453FC4" w:rsidP="00D2396D">
            <w:pPr>
              <w:numPr>
                <w:ilvl w:val="0"/>
                <w:numId w:val="17"/>
              </w:numPr>
              <w:tabs>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Оқытуды жақсарту үшін бұл әркетті оқу үрдісінде қалай жүзеге асырады?</w:t>
            </w:r>
          </w:p>
          <w:p w14:paraId="1CA76ACC" w14:textId="77777777" w:rsidR="00453FC4" w:rsidRPr="003E62F2" w:rsidRDefault="00453FC4" w:rsidP="00D2396D">
            <w:pPr>
              <w:numPr>
                <w:ilvl w:val="0"/>
                <w:numId w:val="17"/>
              </w:numPr>
              <w:tabs>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Үйренушілер ынтымақтастығын жүзеге асыруды қалай жоспарлайды? </w:t>
            </w:r>
          </w:p>
          <w:p w14:paraId="5DB8D0A6" w14:textId="77777777" w:rsidR="00453FC4" w:rsidRPr="003E62F2" w:rsidRDefault="00453FC4" w:rsidP="00D2396D">
            <w:pPr>
              <w:numPr>
                <w:ilvl w:val="0"/>
                <w:numId w:val="17"/>
              </w:numPr>
              <w:tabs>
                <w:tab w:val="left" w:pos="32"/>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Бұлтқа негізделген құралдарды басқа  </w:t>
            </w:r>
          </w:p>
          <w:p w14:paraId="16296785" w14:textId="77777777" w:rsidR="00453FC4" w:rsidRPr="003E62F2" w:rsidRDefault="00453FC4" w:rsidP="0045188A">
            <w:pPr>
              <w:tabs>
                <w:tab w:val="left" w:pos="32"/>
                <w:tab w:val="left" w:pos="316"/>
              </w:tabs>
              <w:spacing w:after="0" w:line="240" w:lineRule="auto"/>
              <w:ind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қандай  әрекетте қолдана алады?</w:t>
            </w:r>
          </w:p>
          <w:p w14:paraId="4D750C6B" w14:textId="77777777" w:rsidR="00453FC4" w:rsidRPr="003E62F2" w:rsidRDefault="00453FC4" w:rsidP="00D2396D">
            <w:pPr>
              <w:numPr>
                <w:ilvl w:val="0"/>
                <w:numId w:val="18"/>
              </w:numPr>
              <w:tabs>
                <w:tab w:val="left" w:pos="32"/>
                <w:tab w:val="left" w:pos="316"/>
              </w:tabs>
              <w:spacing w:after="0" w:line="240" w:lineRule="auto"/>
              <w:ind w:left="0" w:firstLine="33"/>
              <w:rPr>
                <w:rFonts w:ascii="Times New Roman" w:hAnsi="Times New Roman" w:cs="Times New Roman"/>
                <w:sz w:val="24"/>
                <w:szCs w:val="24"/>
                <w:lang w:val="kk-KZ"/>
              </w:rPr>
            </w:pPr>
            <w:r w:rsidRPr="003E62F2">
              <w:rPr>
                <w:rFonts w:ascii="Times New Roman" w:hAnsi="Times New Roman" w:cs="Times New Roman"/>
                <w:sz w:val="24"/>
                <w:szCs w:val="24"/>
                <w:lang w:val="kk-KZ"/>
              </w:rPr>
              <w:t>Бұл әрекет пен құрал үйренушілерге қалай көмектеседі?</w:t>
            </w:r>
          </w:p>
        </w:tc>
        <w:tc>
          <w:tcPr>
            <w:tcW w:w="1777" w:type="dxa"/>
          </w:tcPr>
          <w:p w14:paraId="1E6A3A11"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p w14:paraId="6C4265CE"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Оқыту және үйрену</w:t>
            </w:r>
          </w:p>
          <w:p w14:paraId="4A48828D"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(құзыреттілігі)</w:t>
            </w:r>
          </w:p>
          <w:p w14:paraId="5AC538A8" w14:textId="77777777" w:rsidR="00453FC4" w:rsidRPr="003E62F2" w:rsidRDefault="00453FC4" w:rsidP="0045188A">
            <w:pPr>
              <w:spacing w:after="0" w:line="240" w:lineRule="auto"/>
              <w:ind w:firstLine="567"/>
              <w:jc w:val="both"/>
              <w:rPr>
                <w:rFonts w:ascii="Times New Roman" w:hAnsi="Times New Roman" w:cs="Times New Roman"/>
                <w:sz w:val="24"/>
                <w:szCs w:val="24"/>
                <w:lang w:val="kk-KZ"/>
              </w:rPr>
            </w:pPr>
          </w:p>
          <w:p w14:paraId="5B1B7246" w14:textId="77777777" w:rsidR="00453FC4" w:rsidRPr="003E62F2" w:rsidRDefault="00453FC4" w:rsidP="0045188A">
            <w:pPr>
              <w:spacing w:after="0" w:line="240" w:lineRule="auto"/>
              <w:ind w:firstLine="567"/>
              <w:jc w:val="both"/>
              <w:rPr>
                <w:rFonts w:ascii="Times New Roman" w:hAnsi="Times New Roman" w:cs="Times New Roman"/>
                <w:sz w:val="24"/>
                <w:szCs w:val="24"/>
                <w:lang w:val="kk-KZ"/>
              </w:rPr>
            </w:pPr>
          </w:p>
          <w:p w14:paraId="46FBE130" w14:textId="77777777" w:rsidR="00453FC4" w:rsidRPr="003E62F2" w:rsidRDefault="00453FC4" w:rsidP="0045188A">
            <w:pPr>
              <w:spacing w:after="0" w:line="240" w:lineRule="auto"/>
              <w:ind w:firstLine="567"/>
              <w:jc w:val="both"/>
              <w:rPr>
                <w:rFonts w:ascii="Times New Roman" w:hAnsi="Times New Roman" w:cs="Times New Roman"/>
                <w:sz w:val="24"/>
                <w:szCs w:val="24"/>
                <w:lang w:val="kk-KZ"/>
              </w:rPr>
            </w:pPr>
          </w:p>
          <w:p w14:paraId="47FACEA5"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Үйренушілерді жақсарту </w:t>
            </w:r>
          </w:p>
          <w:p w14:paraId="7BD67278" w14:textId="77777777" w:rsidR="00453FC4" w:rsidRPr="003E62F2" w:rsidRDefault="00453FC4" w:rsidP="0045188A">
            <w:pPr>
              <w:spacing w:after="0" w:line="240" w:lineRule="auto"/>
              <w:jc w:val="both"/>
              <w:rPr>
                <w:rFonts w:ascii="Times New Roman" w:hAnsi="Times New Roman" w:cs="Times New Roman"/>
                <w:sz w:val="24"/>
                <w:szCs w:val="24"/>
                <w:lang w:val="en-US"/>
              </w:rPr>
            </w:pPr>
            <w:r w:rsidRPr="003E62F2">
              <w:rPr>
                <w:rFonts w:ascii="Times New Roman" w:hAnsi="Times New Roman" w:cs="Times New Roman"/>
                <w:sz w:val="24"/>
                <w:szCs w:val="24"/>
                <w:lang w:val="kk-KZ"/>
              </w:rPr>
              <w:t>(құзыреттілігі)</w:t>
            </w:r>
          </w:p>
        </w:tc>
      </w:tr>
      <w:tr w:rsidR="00521878" w:rsidRPr="003E62F2" w14:paraId="33CB531A" w14:textId="77777777" w:rsidTr="00A911F4">
        <w:trPr>
          <w:trHeight w:val="771"/>
        </w:trPr>
        <w:tc>
          <w:tcPr>
            <w:tcW w:w="2263" w:type="dxa"/>
            <w:vMerge/>
          </w:tcPr>
          <w:p w14:paraId="29663E60" w14:textId="77777777" w:rsidR="00453FC4" w:rsidRPr="003E62F2" w:rsidRDefault="00453FC4" w:rsidP="0045188A">
            <w:pPr>
              <w:spacing w:after="0" w:line="240" w:lineRule="auto"/>
              <w:ind w:firstLine="567"/>
              <w:jc w:val="both"/>
              <w:rPr>
                <w:rFonts w:ascii="Times New Roman" w:hAnsi="Times New Roman" w:cs="Times New Roman"/>
                <w:b/>
                <w:bCs/>
                <w:sz w:val="24"/>
                <w:szCs w:val="24"/>
                <w:lang w:val="kk-KZ"/>
              </w:rPr>
            </w:pPr>
          </w:p>
        </w:tc>
        <w:tc>
          <w:tcPr>
            <w:tcW w:w="5387" w:type="dxa"/>
          </w:tcPr>
          <w:p w14:paraId="5273A3D8" w14:textId="77777777" w:rsidR="00453FC4" w:rsidRPr="003E62F2" w:rsidRDefault="00453FC4" w:rsidP="0045188A">
            <w:pPr>
              <w:spacing w:after="0" w:line="240" w:lineRule="auto"/>
              <w:rPr>
                <w:rFonts w:ascii="Times New Roman" w:hAnsi="Times New Roman" w:cs="Times New Roman"/>
                <w:b/>
                <w:bCs/>
                <w:sz w:val="24"/>
                <w:szCs w:val="24"/>
                <w:lang w:val="kk-KZ"/>
              </w:rPr>
            </w:pPr>
            <w:r w:rsidRPr="003E62F2">
              <w:rPr>
                <w:rFonts w:ascii="Times New Roman" w:hAnsi="Times New Roman" w:cs="Times New Roman"/>
                <w:b/>
                <w:bCs/>
                <w:sz w:val="24"/>
                <w:szCs w:val="24"/>
                <w:lang w:val="kk-KZ"/>
              </w:rPr>
              <w:t>С</w:t>
            </w:r>
            <w:r w:rsidRPr="003E62F2">
              <w:rPr>
                <w:rFonts w:ascii="Times New Roman" w:hAnsi="Times New Roman" w:cs="Times New Roman"/>
                <w:b/>
                <w:bCs/>
                <w:sz w:val="24"/>
                <w:szCs w:val="24"/>
              </w:rPr>
              <w:t>-</w:t>
            </w:r>
            <w:r w:rsidRPr="003E62F2">
              <w:rPr>
                <w:rFonts w:ascii="Times New Roman" w:hAnsi="Times New Roman" w:cs="Times New Roman"/>
                <w:b/>
                <w:bCs/>
                <w:sz w:val="24"/>
                <w:szCs w:val="24"/>
                <w:lang w:val="kk-KZ"/>
              </w:rPr>
              <w:t>бөлімі</w:t>
            </w:r>
          </w:p>
          <w:p w14:paraId="39616D6F" w14:textId="77777777" w:rsidR="00453FC4" w:rsidRPr="003E62F2" w:rsidRDefault="00453FC4" w:rsidP="00D2396D">
            <w:pPr>
              <w:numPr>
                <w:ilvl w:val="0"/>
                <w:numId w:val="18"/>
              </w:numPr>
              <w:tabs>
                <w:tab w:val="left" w:pos="316"/>
              </w:tabs>
              <w:spacing w:after="0" w:line="240" w:lineRule="auto"/>
              <w:ind w:left="0" w:firstLine="174"/>
              <w:rPr>
                <w:rFonts w:ascii="Times New Roman" w:hAnsi="Times New Roman" w:cs="Times New Roman"/>
                <w:sz w:val="24"/>
                <w:szCs w:val="24"/>
                <w:lang w:val="kk-KZ"/>
              </w:rPr>
            </w:pPr>
            <w:r w:rsidRPr="003E62F2">
              <w:rPr>
                <w:rFonts w:ascii="Times New Roman" w:hAnsi="Times New Roman" w:cs="Times New Roman"/>
                <w:sz w:val="24"/>
                <w:szCs w:val="24"/>
                <w:lang w:val="kk-KZ"/>
              </w:rPr>
              <w:t>Қолданатын тапсырманы біліміне, техникалық  жағына, қолдануына қарай бағалау критериларын даярлау</w:t>
            </w:r>
          </w:p>
          <w:p w14:paraId="69B01E9A" w14:textId="77777777" w:rsidR="00453FC4" w:rsidRPr="003E62F2" w:rsidRDefault="00453FC4" w:rsidP="00D2396D">
            <w:pPr>
              <w:numPr>
                <w:ilvl w:val="0"/>
                <w:numId w:val="18"/>
              </w:numPr>
              <w:tabs>
                <w:tab w:val="left" w:pos="316"/>
              </w:tabs>
              <w:spacing w:after="0" w:line="240" w:lineRule="auto"/>
              <w:ind w:left="0" w:firstLine="174"/>
              <w:rPr>
                <w:rFonts w:ascii="Times New Roman" w:hAnsi="Times New Roman" w:cs="Times New Roman"/>
                <w:sz w:val="24"/>
                <w:szCs w:val="24"/>
                <w:lang w:val="kk-KZ"/>
              </w:rPr>
            </w:pPr>
            <w:r w:rsidRPr="003E62F2">
              <w:rPr>
                <w:rFonts w:ascii="Times New Roman" w:hAnsi="Times New Roman" w:cs="Times New Roman"/>
                <w:sz w:val="24"/>
                <w:szCs w:val="24"/>
                <w:lang w:val="kk-KZ"/>
              </w:rPr>
              <w:t>Өз тәжірибесімен форумда бөлісу</w:t>
            </w:r>
          </w:p>
        </w:tc>
        <w:tc>
          <w:tcPr>
            <w:tcW w:w="1777" w:type="dxa"/>
          </w:tcPr>
          <w:p w14:paraId="2492EDA3"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Бағалау</w:t>
            </w:r>
          </w:p>
          <w:p w14:paraId="33B34B13" w14:textId="77777777" w:rsidR="00453FC4" w:rsidRPr="003E62F2" w:rsidRDefault="00453FC4" w:rsidP="0045188A">
            <w:pPr>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(құзыреттілігі)</w:t>
            </w:r>
          </w:p>
          <w:p w14:paraId="0053EEF9" w14:textId="77777777" w:rsidR="00453FC4" w:rsidRPr="003E62F2" w:rsidRDefault="00453FC4" w:rsidP="0045188A">
            <w:pPr>
              <w:spacing w:after="0" w:line="240" w:lineRule="auto"/>
              <w:ind w:firstLine="567"/>
              <w:rPr>
                <w:rFonts w:ascii="Times New Roman" w:hAnsi="Times New Roman" w:cs="Times New Roman"/>
                <w:sz w:val="24"/>
                <w:szCs w:val="24"/>
                <w:lang w:val="kk-KZ"/>
              </w:rPr>
            </w:pPr>
          </w:p>
          <w:p w14:paraId="2F037C7B" w14:textId="77777777" w:rsidR="00453FC4" w:rsidRPr="003E62F2" w:rsidRDefault="00453FC4" w:rsidP="0045188A">
            <w:pPr>
              <w:spacing w:after="0" w:line="240" w:lineRule="auto"/>
              <w:ind w:firstLine="567"/>
              <w:jc w:val="right"/>
              <w:rPr>
                <w:rFonts w:ascii="Times New Roman" w:hAnsi="Times New Roman" w:cs="Times New Roman"/>
                <w:sz w:val="24"/>
                <w:szCs w:val="24"/>
                <w:lang w:val="kk-KZ"/>
              </w:rPr>
            </w:pPr>
          </w:p>
        </w:tc>
      </w:tr>
    </w:tbl>
    <w:p w14:paraId="60015EF7" w14:textId="77777777" w:rsidR="00521878" w:rsidRPr="00F6752B" w:rsidRDefault="00521878" w:rsidP="0045188A">
      <w:pPr>
        <w:tabs>
          <w:tab w:val="left" w:pos="567"/>
        </w:tabs>
        <w:spacing w:after="0" w:line="240" w:lineRule="auto"/>
        <w:ind w:firstLine="567"/>
        <w:jc w:val="both"/>
        <w:rPr>
          <w:rFonts w:ascii="Times New Roman" w:hAnsi="Times New Roman" w:cs="Times New Roman"/>
          <w:sz w:val="28"/>
          <w:szCs w:val="28"/>
          <w:lang w:val="kk-KZ"/>
        </w:rPr>
      </w:pPr>
    </w:p>
    <w:p w14:paraId="0B07F444" w14:textId="779C06BA" w:rsidR="00453FC4" w:rsidRPr="003E62F2" w:rsidRDefault="00453FC4" w:rsidP="0045188A">
      <w:pPr>
        <w:tabs>
          <w:tab w:val="left" w:pos="567"/>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r>
      <w:bookmarkStart w:id="127" w:name="_Hlk112003233"/>
      <w:r w:rsidRPr="003E62F2">
        <w:rPr>
          <w:rFonts w:ascii="Times New Roman" w:hAnsi="Times New Roman" w:cs="Times New Roman"/>
          <w:sz w:val="28"/>
          <w:szCs w:val="28"/>
          <w:lang w:val="kk-KZ"/>
        </w:rPr>
        <w:t>M.М.Chan мақаласында келесі екі нәрсенің маңыздылығына тоқталды, біріншіден,  оқыту</w:t>
      </w:r>
      <w:r w:rsidRPr="003E62F2">
        <w:rPr>
          <w:rFonts w:ascii="Times New Roman" w:hAnsi="Times New Roman" w:cs="Times New Roman"/>
          <w:sz w:val="28"/>
          <w:szCs w:val="28"/>
          <w:shd w:val="clear" w:color="auto" w:fill="FFFFFF"/>
          <w:lang w:val="kk-KZ"/>
        </w:rPr>
        <w:t xml:space="preserve"> – </w:t>
      </w:r>
      <w:r w:rsidRPr="003E62F2">
        <w:rPr>
          <w:rFonts w:ascii="Times New Roman" w:hAnsi="Times New Roman" w:cs="Times New Roman"/>
          <w:sz w:val="28"/>
          <w:szCs w:val="28"/>
          <w:lang w:val="kk-KZ"/>
        </w:rPr>
        <w:t>мұғалімдер әзірлеген тапсырмалар мен олардың цифрлық құзыреттіліктерін жетілдіруге көмектесіп қана қоймай, оны  тәжірибелерінде жүзеге асыру, өңдеу, талдау, түсіндіруді талап ету барысында дам</w:t>
      </w:r>
      <w:r w:rsidR="00E40940">
        <w:rPr>
          <w:rFonts w:ascii="Times New Roman" w:hAnsi="Times New Roman" w:cs="Times New Roman"/>
          <w:sz w:val="28"/>
          <w:szCs w:val="28"/>
          <w:lang w:val="kk-KZ"/>
        </w:rPr>
        <w:t>иды</w:t>
      </w:r>
      <w:r w:rsidRPr="003E62F2">
        <w:rPr>
          <w:rFonts w:ascii="Times New Roman" w:hAnsi="Times New Roman" w:cs="Times New Roman"/>
          <w:sz w:val="28"/>
          <w:szCs w:val="28"/>
          <w:lang w:val="kk-KZ"/>
        </w:rPr>
        <w:t xml:space="preserve">. </w:t>
      </w:r>
    </w:p>
    <w:p w14:paraId="4B32924B" w14:textId="6F6F105A"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 xml:space="preserve">Екіншіден, ЖАОК-ы тапсырмаларында </w:t>
      </w:r>
      <w:r w:rsidR="00E40940">
        <w:rPr>
          <w:rFonts w:ascii="Times New Roman" w:hAnsi="Times New Roman" w:cs="Times New Roman"/>
          <w:sz w:val="28"/>
          <w:szCs w:val="28"/>
          <w:lang w:val="kk-KZ"/>
        </w:rPr>
        <w:t xml:space="preserve">мұғалімдерге </w:t>
      </w:r>
      <w:r w:rsidRPr="003E62F2">
        <w:rPr>
          <w:rFonts w:ascii="Times New Roman" w:hAnsi="Times New Roman" w:cs="Times New Roman"/>
          <w:sz w:val="28"/>
          <w:szCs w:val="28"/>
          <w:lang w:val="kk-KZ"/>
        </w:rPr>
        <w:t xml:space="preserve">Блум таксономиясы бойынша </w:t>
      </w:r>
      <w:r w:rsidR="00E40940">
        <w:rPr>
          <w:rFonts w:ascii="Times New Roman" w:hAnsi="Times New Roman" w:cs="Times New Roman"/>
          <w:sz w:val="28"/>
          <w:szCs w:val="28"/>
          <w:lang w:val="kk-KZ"/>
        </w:rPr>
        <w:t xml:space="preserve">берілген </w:t>
      </w:r>
      <w:r w:rsidRPr="003E62F2">
        <w:rPr>
          <w:rFonts w:ascii="Times New Roman" w:hAnsi="Times New Roman" w:cs="Times New Roman"/>
          <w:sz w:val="28"/>
          <w:szCs w:val="28"/>
          <w:lang w:val="kk-KZ"/>
        </w:rPr>
        <w:t>қолдау нұсқаулар</w:t>
      </w:r>
      <w:r w:rsidR="00E40940">
        <w:rPr>
          <w:rFonts w:ascii="Times New Roman" w:hAnsi="Times New Roman" w:cs="Times New Roman"/>
          <w:sz w:val="28"/>
          <w:szCs w:val="28"/>
          <w:lang w:val="kk-KZ"/>
        </w:rPr>
        <w:t>ы</w:t>
      </w:r>
      <w:r w:rsidRPr="003E62F2">
        <w:rPr>
          <w:rFonts w:ascii="Times New Roman" w:hAnsi="Times New Roman" w:cs="Times New Roman"/>
          <w:sz w:val="28"/>
          <w:szCs w:val="28"/>
          <w:lang w:val="kk-KZ"/>
        </w:rPr>
        <w:t xml:space="preserve">, озық тәжірибелер және жазбаша нұсқаулар </w:t>
      </w:r>
      <w:r w:rsidR="00E40940">
        <w:rPr>
          <w:rFonts w:ascii="Times New Roman" w:hAnsi="Times New Roman" w:cs="Times New Roman"/>
          <w:sz w:val="28"/>
          <w:szCs w:val="28"/>
          <w:lang w:val="kk-KZ"/>
        </w:rPr>
        <w:t>айтарлықтай дамуға мүмкіндік берген</w:t>
      </w:r>
      <w:r w:rsidRPr="003E62F2">
        <w:rPr>
          <w:rFonts w:ascii="Times New Roman" w:hAnsi="Times New Roman" w:cs="Times New Roman"/>
          <w:sz w:val="28"/>
          <w:szCs w:val="28"/>
          <w:lang w:val="kk-KZ"/>
        </w:rPr>
        <w:t>.</w:t>
      </w:r>
      <w:r w:rsidR="00E40940">
        <w:rPr>
          <w:rFonts w:ascii="Times New Roman" w:hAnsi="Times New Roman" w:cs="Times New Roman"/>
          <w:sz w:val="28"/>
          <w:szCs w:val="28"/>
          <w:lang w:val="kk-KZ"/>
        </w:rPr>
        <w:t xml:space="preserve"> Зерттеушілер </w:t>
      </w:r>
      <w:r w:rsidRPr="003E62F2">
        <w:rPr>
          <w:rFonts w:ascii="Times New Roman" w:hAnsi="Times New Roman" w:cs="Times New Roman"/>
          <w:sz w:val="28"/>
          <w:szCs w:val="28"/>
          <w:lang w:val="kk-KZ"/>
        </w:rPr>
        <w:t>ЖАОК-ы әлемдік деңгейдегі оқыту мен оқуға, білімге қол жетімділік</w:t>
      </w:r>
      <w:r w:rsidR="00E40940">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икемділік, жан-жақты және инновацияны алға жылжыту қабілетіне әсерін тигізетінін, мұғалімдердің барлық салада цифрлық құзыреттілігін дамыту мен жақсартудың негізгі стратегиялық құралы бола алатынын тұжырымдайды.</w:t>
      </w:r>
      <w:r w:rsidRPr="003E62F2">
        <w:rPr>
          <w:rFonts w:ascii="Times New Roman" w:hAnsi="Times New Roman" w:cs="Times New Roman"/>
          <w:sz w:val="28"/>
          <w:szCs w:val="28"/>
          <w:shd w:val="clear" w:color="auto" w:fill="FFFFFF"/>
          <w:lang w:val="kk-KZ"/>
        </w:rPr>
        <w:t xml:space="preserve"> </w:t>
      </w:r>
    </w:p>
    <w:p w14:paraId="6E232CEC" w14:textId="64E2C76A" w:rsidR="00453FC4" w:rsidRDefault="00453FC4" w:rsidP="0045188A">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128" w:name="_Hlk112003343"/>
      <w:bookmarkEnd w:id="127"/>
      <w:r w:rsidRPr="003E62F2">
        <w:rPr>
          <w:rFonts w:ascii="Times New Roman" w:hAnsi="Times New Roman" w:cs="Times New Roman"/>
          <w:sz w:val="28"/>
          <w:szCs w:val="28"/>
          <w:lang w:val="kk-KZ"/>
        </w:rPr>
        <w:t xml:space="preserve">N.Koukis және A.Jimoyiannis мақалаларында ЖАОК-да  Google Docs-ты пайдалана отырып, грек тілі мұғалімдерінің тілді оқытуда бірлескен жазу құралы арқылы техникалық дағдылары мен педагогикалық қабілеттерін жетілдіру және педагогикалық білімдері, оқытуды жобалау дағдыларын дамыту мақсатында жүргізілген зерттеу тәжірибесін бөліседі. </w:t>
      </w:r>
      <w:bookmarkEnd w:id="128"/>
      <w:r w:rsidR="00E40940">
        <w:rPr>
          <w:rFonts w:ascii="Times New Roman" w:hAnsi="Times New Roman" w:cs="Times New Roman"/>
          <w:sz w:val="28"/>
          <w:szCs w:val="28"/>
          <w:lang w:val="kk-KZ"/>
        </w:rPr>
        <w:t>Төменде к</w:t>
      </w:r>
      <w:r w:rsidRPr="003E62F2">
        <w:rPr>
          <w:rFonts w:ascii="Times New Roman" w:hAnsi="Times New Roman" w:cs="Times New Roman"/>
          <w:sz w:val="28"/>
          <w:szCs w:val="28"/>
          <w:lang w:val="kk-KZ"/>
        </w:rPr>
        <w:t xml:space="preserve">естеде </w:t>
      </w:r>
      <w:r w:rsidR="00E57260">
        <w:rPr>
          <w:rFonts w:ascii="Times New Roman" w:hAnsi="Times New Roman" w:cs="Times New Roman"/>
          <w:sz w:val="28"/>
          <w:szCs w:val="28"/>
          <w:lang w:val="kk-KZ"/>
        </w:rPr>
        <w:t xml:space="preserve">зерттеушілердің </w:t>
      </w:r>
      <w:r w:rsidRPr="003E62F2">
        <w:rPr>
          <w:rFonts w:ascii="Times New Roman" w:hAnsi="Times New Roman" w:cs="Times New Roman"/>
          <w:sz w:val="28"/>
          <w:szCs w:val="28"/>
          <w:lang w:val="kk-KZ"/>
        </w:rPr>
        <w:t xml:space="preserve">Google Docs-ты ЖАОК - да қолдану жоспары </w:t>
      </w:r>
      <w:r w:rsidR="00E57260">
        <w:rPr>
          <w:rFonts w:ascii="Times New Roman" w:hAnsi="Times New Roman" w:cs="Times New Roman"/>
          <w:sz w:val="28"/>
          <w:szCs w:val="28"/>
          <w:lang w:val="kk-KZ"/>
        </w:rPr>
        <w:t>беріл</w:t>
      </w:r>
      <w:r w:rsidR="00E40940">
        <w:rPr>
          <w:rFonts w:ascii="Times New Roman" w:hAnsi="Times New Roman" w:cs="Times New Roman"/>
          <w:sz w:val="28"/>
          <w:szCs w:val="28"/>
          <w:lang w:val="kk-KZ"/>
        </w:rPr>
        <w:t>ді</w:t>
      </w:r>
      <w:r w:rsidR="00860164" w:rsidRPr="003E62F2">
        <w:rPr>
          <w:rFonts w:ascii="Times New Roman" w:hAnsi="Times New Roman" w:cs="Times New Roman"/>
          <w:sz w:val="28"/>
          <w:szCs w:val="28"/>
          <w:lang w:val="kk-KZ"/>
        </w:rPr>
        <w:t xml:space="preserve"> [</w:t>
      </w:r>
      <w:r w:rsidR="00927739" w:rsidRPr="00927739">
        <w:rPr>
          <w:rFonts w:ascii="Times New Roman" w:hAnsi="Times New Roman" w:cs="Times New Roman"/>
          <w:sz w:val="28"/>
          <w:szCs w:val="28"/>
          <w:lang w:val="kk-KZ"/>
        </w:rPr>
        <w:t>15</w:t>
      </w:r>
      <w:r w:rsidR="00927739">
        <w:rPr>
          <w:rFonts w:ascii="Times New Roman" w:hAnsi="Times New Roman" w:cs="Times New Roman"/>
          <w:sz w:val="28"/>
          <w:szCs w:val="28"/>
          <w:lang w:val="kk-KZ"/>
        </w:rPr>
        <w:t>6</w:t>
      </w:r>
      <w:r w:rsidR="00860164"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w:t>
      </w:r>
    </w:p>
    <w:p w14:paraId="399AB4D6" w14:textId="77777777" w:rsidR="00E57260" w:rsidRDefault="00E57260" w:rsidP="0045188A">
      <w:pPr>
        <w:autoSpaceDE w:val="0"/>
        <w:autoSpaceDN w:val="0"/>
        <w:adjustRightInd w:val="0"/>
        <w:spacing w:after="0" w:line="240" w:lineRule="auto"/>
        <w:ind w:firstLine="567"/>
        <w:jc w:val="both"/>
        <w:rPr>
          <w:rFonts w:ascii="Times New Roman" w:hAnsi="Times New Roman" w:cs="Times New Roman"/>
          <w:sz w:val="28"/>
          <w:szCs w:val="28"/>
          <w:lang w:val="kk-KZ"/>
        </w:rPr>
      </w:pPr>
    </w:p>
    <w:p w14:paraId="62A93930" w14:textId="2310E808" w:rsidR="00E57260" w:rsidRPr="007B04A6" w:rsidRDefault="00E57260" w:rsidP="0045188A">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129" w:name="_Hlk150027218"/>
      <w:r w:rsidRPr="003E62F2">
        <w:rPr>
          <w:rFonts w:ascii="Times New Roman" w:hAnsi="Times New Roman" w:cs="Times New Roman"/>
          <w:sz w:val="28"/>
          <w:szCs w:val="28"/>
          <w:lang w:val="kk-KZ"/>
        </w:rPr>
        <w:lastRenderedPageBreak/>
        <w:t xml:space="preserve">Кесте </w:t>
      </w:r>
      <w:r w:rsidR="00A806FA" w:rsidRPr="00A806FA">
        <w:rPr>
          <w:rFonts w:ascii="Times New Roman" w:hAnsi="Times New Roman" w:cs="Times New Roman"/>
          <w:sz w:val="28"/>
          <w:szCs w:val="28"/>
          <w:lang w:val="kk-KZ"/>
        </w:rPr>
        <w:t xml:space="preserve">9 </w:t>
      </w:r>
      <w:r w:rsidRPr="003E62F2">
        <w:rPr>
          <w:rFonts w:ascii="Times New Roman" w:hAnsi="Times New Roman" w:cs="Times New Roman"/>
          <w:sz w:val="28"/>
          <w:szCs w:val="28"/>
          <w:lang w:val="kk-KZ"/>
        </w:rPr>
        <w:t>–</w:t>
      </w:r>
      <w:r w:rsidRPr="00E57260">
        <w:rPr>
          <w:lang w:val="kk-KZ"/>
        </w:rPr>
        <w:t xml:space="preserve"> </w:t>
      </w:r>
      <w:r w:rsidR="007B04A6" w:rsidRPr="003E62F2">
        <w:rPr>
          <w:rFonts w:ascii="Times New Roman" w:hAnsi="Times New Roman" w:cs="Times New Roman"/>
          <w:sz w:val="28"/>
          <w:szCs w:val="28"/>
          <w:lang w:val="kk-KZ"/>
        </w:rPr>
        <w:t xml:space="preserve">N.Koukis және A.Jimoyiannis </w:t>
      </w:r>
      <w:r w:rsidR="007B04A6">
        <w:rPr>
          <w:rFonts w:ascii="Times New Roman" w:hAnsi="Times New Roman" w:cs="Times New Roman"/>
          <w:sz w:val="28"/>
          <w:szCs w:val="28"/>
          <w:lang w:val="kk-KZ"/>
        </w:rPr>
        <w:t xml:space="preserve">(2017). </w:t>
      </w:r>
      <w:r w:rsidRPr="00E57260">
        <w:rPr>
          <w:rFonts w:ascii="Times New Roman" w:hAnsi="Times New Roman" w:cs="Times New Roman"/>
          <w:sz w:val="28"/>
          <w:szCs w:val="28"/>
          <w:lang w:val="kk-KZ"/>
        </w:rPr>
        <w:t>Мұғалімдердің кәсіби</w:t>
      </w:r>
      <w:r>
        <w:rPr>
          <w:rFonts w:ascii="Times New Roman" w:hAnsi="Times New Roman" w:cs="Times New Roman"/>
          <w:sz w:val="28"/>
          <w:szCs w:val="28"/>
          <w:lang w:val="kk-KZ"/>
        </w:rPr>
        <w:t xml:space="preserve"> біліктілігін дамыту үшін ЖАОК</w:t>
      </w:r>
      <w:r w:rsidRPr="00E57260">
        <w:rPr>
          <w:rFonts w:ascii="Times New Roman" w:hAnsi="Times New Roman" w:cs="Times New Roman"/>
          <w:sz w:val="28"/>
          <w:szCs w:val="28"/>
          <w:lang w:val="kk-KZ"/>
        </w:rPr>
        <w:t>-т</w:t>
      </w:r>
      <w:r>
        <w:rPr>
          <w:rFonts w:ascii="Times New Roman" w:hAnsi="Times New Roman" w:cs="Times New Roman"/>
          <w:sz w:val="28"/>
          <w:szCs w:val="28"/>
          <w:lang w:val="kk-KZ"/>
        </w:rPr>
        <w:t>ы жобалау</w:t>
      </w:r>
      <w:r w:rsidRPr="00E57260">
        <w:rPr>
          <w:rFonts w:ascii="Times New Roman" w:hAnsi="Times New Roman" w:cs="Times New Roman"/>
          <w:sz w:val="28"/>
          <w:szCs w:val="28"/>
          <w:lang w:val="kk-KZ"/>
        </w:rPr>
        <w:t>: Қатысушылардың қа</w:t>
      </w:r>
      <w:r>
        <w:rPr>
          <w:rFonts w:ascii="Times New Roman" w:hAnsi="Times New Roman" w:cs="Times New Roman"/>
          <w:sz w:val="28"/>
          <w:szCs w:val="28"/>
          <w:lang w:val="kk-KZ"/>
        </w:rPr>
        <w:t>былдауы</w:t>
      </w:r>
      <w:r w:rsidRPr="00E57260">
        <w:rPr>
          <w:rFonts w:ascii="Times New Roman" w:hAnsi="Times New Roman" w:cs="Times New Roman"/>
          <w:sz w:val="28"/>
          <w:szCs w:val="28"/>
          <w:lang w:val="kk-KZ"/>
        </w:rPr>
        <w:t xml:space="preserve"> мен  </w:t>
      </w:r>
      <w:r>
        <w:rPr>
          <w:rFonts w:ascii="Times New Roman" w:hAnsi="Times New Roman" w:cs="Times New Roman"/>
          <w:sz w:val="28"/>
          <w:szCs w:val="28"/>
          <w:lang w:val="kk-KZ"/>
        </w:rPr>
        <w:t xml:space="preserve">әрекеттесуін </w:t>
      </w:r>
      <w:r w:rsidRPr="00E57260">
        <w:rPr>
          <w:rFonts w:ascii="Times New Roman" w:hAnsi="Times New Roman" w:cs="Times New Roman"/>
          <w:sz w:val="28"/>
          <w:szCs w:val="28"/>
          <w:lang w:val="kk-KZ"/>
        </w:rPr>
        <w:t>талдау</w:t>
      </w:r>
      <w:r w:rsidR="007B04A6">
        <w:rPr>
          <w:rFonts w:ascii="Times New Roman" w:hAnsi="Times New Roman" w:cs="Times New Roman"/>
          <w:sz w:val="28"/>
          <w:szCs w:val="28"/>
          <w:lang w:val="kk-KZ"/>
        </w:rPr>
        <w:t xml:space="preserve"> үлгісі</w:t>
      </w:r>
    </w:p>
    <w:bookmarkEnd w:id="129"/>
    <w:p w14:paraId="656C6BE7" w14:textId="77777777" w:rsidR="00E57260" w:rsidRDefault="00E57260" w:rsidP="0045188A">
      <w:pPr>
        <w:autoSpaceDE w:val="0"/>
        <w:autoSpaceDN w:val="0"/>
        <w:adjustRightInd w:val="0"/>
        <w:spacing w:after="0" w:line="240" w:lineRule="auto"/>
        <w:ind w:firstLine="567"/>
        <w:jc w:val="both"/>
        <w:rPr>
          <w:rFonts w:ascii="Times New Roman" w:hAnsi="Times New Roman" w:cs="Times New Roman"/>
          <w:sz w:val="28"/>
          <w:szCs w:val="28"/>
          <w:lang w:val="kk-KZ"/>
        </w:rPr>
      </w:pPr>
    </w:p>
    <w:tbl>
      <w:tblPr>
        <w:tblStyle w:val="7"/>
        <w:tblW w:w="0" w:type="auto"/>
        <w:tblLook w:val="04A0" w:firstRow="1" w:lastRow="0" w:firstColumn="1" w:lastColumn="0" w:noHBand="0" w:noVBand="1"/>
      </w:tblPr>
      <w:tblGrid>
        <w:gridCol w:w="1271"/>
        <w:gridCol w:w="8074"/>
      </w:tblGrid>
      <w:tr w:rsidR="00E57260" w:rsidRPr="00E57260" w14:paraId="0EA213FD" w14:textId="77777777" w:rsidTr="00635EA5">
        <w:tc>
          <w:tcPr>
            <w:tcW w:w="1271" w:type="dxa"/>
          </w:tcPr>
          <w:p w14:paraId="4BF07A1E" w14:textId="77777777" w:rsidR="00E57260" w:rsidRPr="00E57260" w:rsidRDefault="00E57260" w:rsidP="00E57260">
            <w:pPr>
              <w:autoSpaceDE w:val="0"/>
              <w:autoSpaceDN w:val="0"/>
              <w:adjustRightInd w:val="0"/>
              <w:jc w:val="center"/>
              <w:rPr>
                <w:rFonts w:ascii="Times New Roman" w:hAnsi="Times New Roman" w:cs="Times New Roman"/>
                <w:b/>
                <w:bCs/>
                <w:color w:val="000000" w:themeColor="text1"/>
                <w:lang w:val="kk-KZ"/>
              </w:rPr>
            </w:pPr>
            <w:r w:rsidRPr="00E57260">
              <w:rPr>
                <w:rFonts w:ascii="Times New Roman" w:hAnsi="Times New Roman" w:cs="Times New Roman"/>
                <w:b/>
                <w:bCs/>
                <w:color w:val="000000" w:themeColor="text1"/>
                <w:lang w:val="kk-KZ"/>
              </w:rPr>
              <w:t>Апталар</w:t>
            </w:r>
          </w:p>
        </w:tc>
        <w:tc>
          <w:tcPr>
            <w:tcW w:w="8074" w:type="dxa"/>
          </w:tcPr>
          <w:p w14:paraId="6389A830" w14:textId="77777777" w:rsidR="00E57260" w:rsidRPr="00E57260" w:rsidRDefault="00E57260" w:rsidP="00E57260">
            <w:pPr>
              <w:autoSpaceDE w:val="0"/>
              <w:autoSpaceDN w:val="0"/>
              <w:adjustRightInd w:val="0"/>
              <w:jc w:val="center"/>
              <w:rPr>
                <w:rFonts w:ascii="Times New Roman" w:hAnsi="Times New Roman" w:cs="Times New Roman"/>
                <w:b/>
                <w:bCs/>
                <w:color w:val="000000" w:themeColor="text1"/>
                <w:lang w:val="kk-KZ"/>
              </w:rPr>
            </w:pPr>
            <w:r w:rsidRPr="00E57260">
              <w:rPr>
                <w:rFonts w:ascii="Times New Roman" w:hAnsi="Times New Roman" w:cs="Times New Roman"/>
                <w:b/>
                <w:bCs/>
                <w:color w:val="000000" w:themeColor="text1"/>
                <w:lang w:val="kk-KZ"/>
              </w:rPr>
              <w:t>Курстың тақырыптары мен оқу тапсырмалары</w:t>
            </w:r>
          </w:p>
          <w:p w14:paraId="33062ABB" w14:textId="77777777" w:rsidR="00E57260" w:rsidRPr="00E57260" w:rsidRDefault="00E57260" w:rsidP="00E57260">
            <w:pPr>
              <w:autoSpaceDE w:val="0"/>
              <w:autoSpaceDN w:val="0"/>
              <w:adjustRightInd w:val="0"/>
              <w:jc w:val="center"/>
              <w:rPr>
                <w:rFonts w:ascii="Times New Roman" w:hAnsi="Times New Roman" w:cs="Times New Roman"/>
                <w:b/>
                <w:bCs/>
                <w:color w:val="000000" w:themeColor="text1"/>
                <w:lang w:val="kk-KZ"/>
              </w:rPr>
            </w:pPr>
          </w:p>
        </w:tc>
      </w:tr>
      <w:tr w:rsidR="00E57260" w:rsidRPr="00635EA5" w14:paraId="0912EF3D" w14:textId="77777777" w:rsidTr="00635EA5">
        <w:tc>
          <w:tcPr>
            <w:tcW w:w="1271" w:type="dxa"/>
          </w:tcPr>
          <w:p w14:paraId="7AE59265"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sz w:val="28"/>
                <w:szCs w:val="28"/>
                <w:lang w:val="kk-KZ"/>
              </w:rPr>
            </w:pPr>
          </w:p>
        </w:tc>
        <w:tc>
          <w:tcPr>
            <w:tcW w:w="8074" w:type="dxa"/>
          </w:tcPr>
          <w:p w14:paraId="542E2374" w14:textId="77777777" w:rsidR="00E57260" w:rsidRPr="00E57260" w:rsidRDefault="00E57260" w:rsidP="00E57260">
            <w:pPr>
              <w:tabs>
                <w:tab w:val="left" w:pos="576"/>
              </w:tabs>
              <w:autoSpaceDE w:val="0"/>
              <w:autoSpaceDN w:val="0"/>
              <w:adjustRightInd w:val="0"/>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1-тапсырма: Білім беру, педагогика және тілді оқытуда АҚТ  қолдану туралы пікірталас форумы</w:t>
            </w:r>
          </w:p>
        </w:tc>
      </w:tr>
      <w:tr w:rsidR="00E57260" w:rsidRPr="00635EA5" w14:paraId="42059A2B" w14:textId="77777777" w:rsidTr="00635EA5">
        <w:tc>
          <w:tcPr>
            <w:tcW w:w="1271" w:type="dxa"/>
          </w:tcPr>
          <w:p w14:paraId="36709F53"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rPr>
            </w:pPr>
            <w:r w:rsidRPr="00E57260">
              <w:rPr>
                <w:rFonts w:ascii="Times New Roman" w:hAnsi="Times New Roman" w:cs="Times New Roman"/>
                <w:color w:val="000000" w:themeColor="text1"/>
              </w:rPr>
              <w:t>2</w:t>
            </w:r>
          </w:p>
        </w:tc>
        <w:tc>
          <w:tcPr>
            <w:tcW w:w="8074" w:type="dxa"/>
          </w:tcPr>
          <w:p w14:paraId="199CF46B" w14:textId="77777777" w:rsidR="00E57260" w:rsidRPr="00E57260" w:rsidRDefault="00E57260" w:rsidP="00E57260">
            <w:pPr>
              <w:tabs>
                <w:tab w:val="left" w:pos="1083"/>
              </w:tabs>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Бірінші бірлескен жазу режимі: Тізбектей жазу</w:t>
            </w:r>
          </w:p>
          <w:p w14:paraId="3559685D" w14:textId="77777777" w:rsidR="00E57260" w:rsidRPr="00E57260" w:rsidRDefault="00E57260" w:rsidP="00E57260">
            <w:pPr>
              <w:tabs>
                <w:tab w:val="left" w:pos="1083"/>
              </w:tabs>
              <w:autoSpaceDE w:val="0"/>
              <w:autoSpaceDN w:val="0"/>
              <w:adjustRightInd w:val="0"/>
              <w:jc w:val="both"/>
              <w:rPr>
                <w:rFonts w:ascii="Times New Roman" w:hAnsi="Times New Roman" w:cs="Times New Roman"/>
                <w:color w:val="000000" w:themeColor="text1"/>
                <w:sz w:val="28"/>
                <w:szCs w:val="28"/>
                <w:lang w:val="kk-KZ"/>
              </w:rPr>
            </w:pPr>
            <w:r w:rsidRPr="00E57260">
              <w:rPr>
                <w:rFonts w:ascii="Times New Roman" w:hAnsi="Times New Roman" w:cs="Times New Roman"/>
                <w:color w:val="000000" w:themeColor="text1"/>
                <w:lang w:val="kk-KZ"/>
              </w:rPr>
              <w:t>2-тапсырма: Google Docs көмегімен тізбектеп жазу</w:t>
            </w:r>
            <w:r w:rsidRPr="00E57260">
              <w:rPr>
                <w:rFonts w:ascii="Times New Roman" w:hAnsi="Times New Roman" w:cs="Times New Roman"/>
                <w:color w:val="000000" w:themeColor="text1"/>
                <w:lang w:val="kk-KZ"/>
              </w:rPr>
              <w:tab/>
            </w:r>
          </w:p>
        </w:tc>
      </w:tr>
      <w:tr w:rsidR="00E57260" w:rsidRPr="00635EA5" w14:paraId="3C1A5A42" w14:textId="77777777" w:rsidTr="00635EA5">
        <w:tc>
          <w:tcPr>
            <w:tcW w:w="1271" w:type="dxa"/>
          </w:tcPr>
          <w:p w14:paraId="6BF82A0D"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3</w:t>
            </w:r>
          </w:p>
        </w:tc>
        <w:tc>
          <w:tcPr>
            <w:tcW w:w="8074" w:type="dxa"/>
          </w:tcPr>
          <w:p w14:paraId="2A722B09"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Екінші бірлескен жазу режимі: Көлденең-бөлу арқылы жазу</w:t>
            </w:r>
          </w:p>
          <w:p w14:paraId="78E9CAEA"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3-тапсырма: Google Docs көмегімен көлденең-бөлу арқылы жазу</w:t>
            </w:r>
          </w:p>
        </w:tc>
      </w:tr>
      <w:tr w:rsidR="00E57260" w:rsidRPr="00635EA5" w14:paraId="4F679250" w14:textId="77777777" w:rsidTr="00635EA5">
        <w:tc>
          <w:tcPr>
            <w:tcW w:w="1271" w:type="dxa"/>
          </w:tcPr>
          <w:p w14:paraId="5A057B81"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4</w:t>
            </w:r>
          </w:p>
        </w:tc>
        <w:tc>
          <w:tcPr>
            <w:tcW w:w="8074" w:type="dxa"/>
          </w:tcPr>
          <w:p w14:paraId="1F5FE26D"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Үшінші бірлескен жазу режимі: Стратификацияланған-бөлу арқылы жазу</w:t>
            </w:r>
          </w:p>
          <w:p w14:paraId="3C7E2BEA"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4-тапсырма: Google Docs көмегімен стратификацияланған-бөлу арқылы жазу</w:t>
            </w:r>
          </w:p>
        </w:tc>
      </w:tr>
      <w:tr w:rsidR="00E57260" w:rsidRPr="00635EA5" w14:paraId="08F1388F" w14:textId="77777777" w:rsidTr="00635EA5">
        <w:tc>
          <w:tcPr>
            <w:tcW w:w="1271" w:type="dxa"/>
          </w:tcPr>
          <w:p w14:paraId="5364ECE4"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5</w:t>
            </w:r>
          </w:p>
        </w:tc>
        <w:tc>
          <w:tcPr>
            <w:tcW w:w="8074" w:type="dxa"/>
          </w:tcPr>
          <w:p w14:paraId="61E0BAE5"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Төртінші бірлескен жазу режимі: Реактивті жазу</w:t>
            </w:r>
          </w:p>
          <w:p w14:paraId="056EDBC1"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 xml:space="preserve">5-тапсырма: </w:t>
            </w:r>
            <w:bookmarkStart w:id="130" w:name="_Hlk66214577"/>
            <w:r w:rsidRPr="00E57260">
              <w:rPr>
                <w:rFonts w:ascii="Times New Roman" w:hAnsi="Times New Roman" w:cs="Times New Roman"/>
                <w:color w:val="000000" w:themeColor="text1"/>
                <w:lang w:val="kk-KZ"/>
              </w:rPr>
              <w:t xml:space="preserve">Google Docs </w:t>
            </w:r>
            <w:bookmarkEnd w:id="130"/>
            <w:r w:rsidRPr="00E57260">
              <w:rPr>
                <w:rFonts w:ascii="Times New Roman" w:hAnsi="Times New Roman" w:cs="Times New Roman"/>
                <w:color w:val="000000" w:themeColor="text1"/>
                <w:lang w:val="kk-KZ"/>
              </w:rPr>
              <w:t>көмегімен реактивті жазу</w:t>
            </w:r>
          </w:p>
        </w:tc>
      </w:tr>
      <w:tr w:rsidR="00E57260" w:rsidRPr="00635EA5" w14:paraId="69BC836C" w14:textId="77777777" w:rsidTr="00635EA5">
        <w:tc>
          <w:tcPr>
            <w:tcW w:w="1271" w:type="dxa"/>
          </w:tcPr>
          <w:p w14:paraId="29137754"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lang w:val="en-US"/>
              </w:rPr>
            </w:pPr>
            <w:r w:rsidRPr="00E57260">
              <w:rPr>
                <w:rFonts w:ascii="Times New Roman" w:hAnsi="Times New Roman" w:cs="Times New Roman"/>
                <w:color w:val="000000" w:themeColor="text1"/>
                <w:lang w:val="kk-KZ"/>
              </w:rPr>
              <w:t>6</w:t>
            </w:r>
            <w:r w:rsidRPr="00E57260">
              <w:rPr>
                <w:rFonts w:ascii="Times New Roman" w:hAnsi="Times New Roman" w:cs="Times New Roman"/>
                <w:color w:val="000000" w:themeColor="text1"/>
                <w:lang w:val="en-US"/>
              </w:rPr>
              <w:t>-7</w:t>
            </w:r>
          </w:p>
        </w:tc>
        <w:tc>
          <w:tcPr>
            <w:tcW w:w="8074" w:type="dxa"/>
          </w:tcPr>
          <w:p w14:paraId="6AD59FE3"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en-US"/>
              </w:rPr>
            </w:pPr>
            <w:proofErr w:type="spellStart"/>
            <w:r w:rsidRPr="00E57260">
              <w:rPr>
                <w:rFonts w:ascii="Times New Roman" w:hAnsi="Times New Roman" w:cs="Times New Roman"/>
                <w:color w:val="000000" w:themeColor="text1"/>
                <w:lang w:val="en-US"/>
              </w:rPr>
              <w:t>Бірлесіп</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жазудың</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оқу</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сценарийлерін</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жобалау</w:t>
            </w:r>
            <w:proofErr w:type="spellEnd"/>
          </w:p>
          <w:p w14:paraId="2063C785"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en-US"/>
              </w:rPr>
              <w:t xml:space="preserve">6-тапсырма: </w:t>
            </w:r>
            <w:proofErr w:type="spellStart"/>
            <w:r w:rsidRPr="00E57260">
              <w:rPr>
                <w:rFonts w:ascii="Times New Roman" w:hAnsi="Times New Roman" w:cs="Times New Roman"/>
                <w:color w:val="000000" w:themeColor="text1"/>
                <w:lang w:val="en-US"/>
              </w:rPr>
              <w:t>Мұғалімдер</w:t>
            </w:r>
            <w:proofErr w:type="spellEnd"/>
            <w:r w:rsidRPr="00E57260">
              <w:rPr>
                <w:rFonts w:ascii="Times New Roman" w:hAnsi="Times New Roman" w:cs="Times New Roman"/>
                <w:color w:val="000000" w:themeColor="text1"/>
                <w:lang w:val="kk-KZ"/>
              </w:rPr>
              <w:t xml:space="preserve"> </w:t>
            </w:r>
            <w:proofErr w:type="spellStart"/>
            <w:r w:rsidRPr="00E57260">
              <w:rPr>
                <w:rFonts w:ascii="Times New Roman" w:hAnsi="Times New Roman" w:cs="Times New Roman"/>
                <w:color w:val="000000" w:themeColor="text1"/>
                <w:lang w:val="en-US"/>
              </w:rPr>
              <w:t>білім</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сценарийін</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бірлесіп</w:t>
            </w:r>
            <w:proofErr w:type="spellEnd"/>
            <w:r w:rsidRPr="00E57260">
              <w:rPr>
                <w:rFonts w:ascii="Times New Roman" w:hAnsi="Times New Roman" w:cs="Times New Roman"/>
                <w:color w:val="000000" w:themeColor="text1"/>
                <w:lang w:val="en-US"/>
              </w:rPr>
              <w:t xml:space="preserve"> </w:t>
            </w:r>
            <w:proofErr w:type="spellStart"/>
            <w:r w:rsidRPr="00E57260">
              <w:rPr>
                <w:rFonts w:ascii="Times New Roman" w:hAnsi="Times New Roman" w:cs="Times New Roman"/>
                <w:color w:val="000000" w:themeColor="text1"/>
                <w:lang w:val="en-US"/>
              </w:rPr>
              <w:t>жобалау</w:t>
            </w:r>
            <w:proofErr w:type="spellEnd"/>
            <w:r w:rsidRPr="00E57260">
              <w:rPr>
                <w:rFonts w:ascii="Times New Roman" w:hAnsi="Times New Roman" w:cs="Times New Roman"/>
                <w:color w:val="000000" w:themeColor="text1"/>
                <w:lang w:val="kk-KZ"/>
              </w:rPr>
              <w:t>ы</w:t>
            </w:r>
          </w:p>
          <w:p w14:paraId="2EE9FD21"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Сценарийді өздерінің аудиторялық тәжірибесінде қолдануы</w:t>
            </w:r>
          </w:p>
          <w:p w14:paraId="61A09D39" w14:textId="77777777" w:rsidR="00E57260" w:rsidRPr="00E57260" w:rsidRDefault="00E57260" w:rsidP="00E57260">
            <w:pPr>
              <w:autoSpaceDE w:val="0"/>
              <w:autoSpaceDN w:val="0"/>
              <w:adjustRightInd w:val="0"/>
              <w:jc w:val="both"/>
              <w:rPr>
                <w:rFonts w:ascii="Times New Roman" w:hAnsi="Times New Roman" w:cs="Times New Roman"/>
                <w:color w:val="000000" w:themeColor="text1"/>
                <w:lang w:val="kk-KZ"/>
              </w:rPr>
            </w:pPr>
            <w:r w:rsidRPr="00E57260">
              <w:rPr>
                <w:rFonts w:ascii="Times New Roman" w:hAnsi="Times New Roman" w:cs="Times New Roman"/>
                <w:color w:val="000000" w:themeColor="text1"/>
                <w:lang w:val="kk-KZ"/>
              </w:rPr>
              <w:t>Пікірталас, өзара пікірлер және қорытындылар</w:t>
            </w:r>
          </w:p>
        </w:tc>
      </w:tr>
      <w:tr w:rsidR="00E57260" w:rsidRPr="00E57260" w14:paraId="6A32C760" w14:textId="77777777" w:rsidTr="00635EA5">
        <w:tc>
          <w:tcPr>
            <w:tcW w:w="1271" w:type="dxa"/>
          </w:tcPr>
          <w:p w14:paraId="000ABFC6" w14:textId="77777777" w:rsidR="00E57260" w:rsidRPr="00E57260" w:rsidRDefault="00E57260" w:rsidP="00E57260">
            <w:pPr>
              <w:autoSpaceDE w:val="0"/>
              <w:autoSpaceDN w:val="0"/>
              <w:adjustRightInd w:val="0"/>
              <w:jc w:val="center"/>
              <w:rPr>
                <w:rFonts w:ascii="Times New Roman" w:hAnsi="Times New Roman" w:cs="Times New Roman"/>
                <w:color w:val="000000" w:themeColor="text1"/>
              </w:rPr>
            </w:pPr>
            <w:r w:rsidRPr="00E57260">
              <w:rPr>
                <w:rFonts w:ascii="Times New Roman" w:hAnsi="Times New Roman" w:cs="Times New Roman"/>
                <w:color w:val="000000" w:themeColor="text1"/>
              </w:rPr>
              <w:t>8</w:t>
            </w:r>
          </w:p>
        </w:tc>
        <w:tc>
          <w:tcPr>
            <w:tcW w:w="8074" w:type="dxa"/>
          </w:tcPr>
          <w:p w14:paraId="376BB3DF" w14:textId="77777777" w:rsidR="00E57260" w:rsidRPr="00E57260" w:rsidRDefault="00E57260" w:rsidP="00E57260">
            <w:pPr>
              <w:autoSpaceDE w:val="0"/>
              <w:autoSpaceDN w:val="0"/>
              <w:adjustRightInd w:val="0"/>
              <w:jc w:val="both"/>
              <w:rPr>
                <w:rFonts w:ascii="Times New Roman" w:hAnsi="Times New Roman" w:cs="Times New Roman"/>
                <w:color w:val="000000" w:themeColor="text1"/>
              </w:rPr>
            </w:pPr>
            <w:proofErr w:type="spellStart"/>
            <w:r w:rsidRPr="00E57260">
              <w:rPr>
                <w:rFonts w:ascii="Times New Roman" w:hAnsi="Times New Roman" w:cs="Times New Roman"/>
                <w:color w:val="000000" w:themeColor="text1"/>
              </w:rPr>
              <w:t>Сыни</w:t>
            </w:r>
            <w:proofErr w:type="spellEnd"/>
            <w:r w:rsidRPr="00E57260">
              <w:rPr>
                <w:rFonts w:ascii="Times New Roman" w:hAnsi="Times New Roman" w:cs="Times New Roman"/>
                <w:color w:val="000000" w:themeColor="text1"/>
              </w:rPr>
              <w:t xml:space="preserve"> рефлексия</w:t>
            </w:r>
          </w:p>
          <w:p w14:paraId="39E03A8B" w14:textId="77777777" w:rsidR="00E57260" w:rsidRPr="00E57260" w:rsidRDefault="00E57260" w:rsidP="00E57260">
            <w:pPr>
              <w:autoSpaceDE w:val="0"/>
              <w:autoSpaceDN w:val="0"/>
              <w:adjustRightInd w:val="0"/>
              <w:jc w:val="both"/>
              <w:rPr>
                <w:rFonts w:ascii="Times New Roman" w:hAnsi="Times New Roman" w:cs="Times New Roman"/>
                <w:color w:val="000000" w:themeColor="text1"/>
              </w:rPr>
            </w:pPr>
            <w:r w:rsidRPr="00E57260">
              <w:rPr>
                <w:rFonts w:ascii="Times New Roman" w:hAnsi="Times New Roman" w:cs="Times New Roman"/>
                <w:color w:val="000000" w:themeColor="text1"/>
              </w:rPr>
              <w:t xml:space="preserve">7-тапсырма: ЖАОК </w:t>
            </w:r>
            <w:proofErr w:type="spellStart"/>
            <w:r w:rsidRPr="00E57260">
              <w:rPr>
                <w:rFonts w:ascii="Times New Roman" w:hAnsi="Times New Roman" w:cs="Times New Roman"/>
                <w:color w:val="000000" w:themeColor="text1"/>
              </w:rPr>
              <w:t>және</w:t>
            </w:r>
            <w:proofErr w:type="spellEnd"/>
            <w:r w:rsidRPr="00E57260">
              <w:rPr>
                <w:rFonts w:ascii="Times New Roman" w:hAnsi="Times New Roman" w:cs="Times New Roman"/>
                <w:color w:val="000000" w:themeColor="text1"/>
              </w:rPr>
              <w:t xml:space="preserve"> </w:t>
            </w:r>
            <w:proofErr w:type="spellStart"/>
            <w:r w:rsidRPr="00E57260">
              <w:rPr>
                <w:rFonts w:ascii="Times New Roman" w:hAnsi="Times New Roman" w:cs="Times New Roman"/>
                <w:color w:val="000000" w:themeColor="text1"/>
              </w:rPr>
              <w:t>мұғалімдердің</w:t>
            </w:r>
            <w:proofErr w:type="spellEnd"/>
            <w:r w:rsidRPr="00E57260">
              <w:rPr>
                <w:rFonts w:ascii="Times New Roman" w:hAnsi="Times New Roman" w:cs="Times New Roman"/>
                <w:color w:val="000000" w:themeColor="text1"/>
              </w:rPr>
              <w:t xml:space="preserve"> </w:t>
            </w:r>
            <w:proofErr w:type="spellStart"/>
            <w:r w:rsidRPr="00E57260">
              <w:rPr>
                <w:rFonts w:ascii="Times New Roman" w:hAnsi="Times New Roman" w:cs="Times New Roman"/>
                <w:color w:val="000000" w:themeColor="text1"/>
              </w:rPr>
              <w:t>біліктілігін</w:t>
            </w:r>
            <w:proofErr w:type="spellEnd"/>
            <w:r w:rsidRPr="00E57260">
              <w:rPr>
                <w:rFonts w:ascii="Times New Roman" w:hAnsi="Times New Roman" w:cs="Times New Roman"/>
                <w:color w:val="000000" w:themeColor="text1"/>
              </w:rPr>
              <w:t xml:space="preserve"> </w:t>
            </w:r>
            <w:proofErr w:type="spellStart"/>
            <w:r w:rsidRPr="00E57260">
              <w:rPr>
                <w:rFonts w:ascii="Times New Roman" w:hAnsi="Times New Roman" w:cs="Times New Roman"/>
                <w:color w:val="000000" w:themeColor="text1"/>
              </w:rPr>
              <w:t>арттыру</w:t>
            </w:r>
            <w:proofErr w:type="spellEnd"/>
            <w:r w:rsidRPr="00E57260">
              <w:rPr>
                <w:rFonts w:ascii="Times New Roman" w:hAnsi="Times New Roman" w:cs="Times New Roman"/>
                <w:color w:val="000000" w:themeColor="text1"/>
              </w:rPr>
              <w:t xml:space="preserve"> </w:t>
            </w:r>
            <w:proofErr w:type="spellStart"/>
            <w:r w:rsidRPr="00E57260">
              <w:rPr>
                <w:rFonts w:ascii="Times New Roman" w:hAnsi="Times New Roman" w:cs="Times New Roman"/>
                <w:color w:val="000000" w:themeColor="text1"/>
              </w:rPr>
              <w:t>туралы</w:t>
            </w:r>
            <w:proofErr w:type="spellEnd"/>
            <w:r w:rsidRPr="00E57260">
              <w:rPr>
                <w:rFonts w:ascii="Times New Roman" w:hAnsi="Times New Roman" w:cs="Times New Roman"/>
                <w:color w:val="000000" w:themeColor="text1"/>
              </w:rPr>
              <w:t xml:space="preserve"> </w:t>
            </w:r>
            <w:proofErr w:type="spellStart"/>
            <w:r w:rsidRPr="00E57260">
              <w:rPr>
                <w:rFonts w:ascii="Times New Roman" w:hAnsi="Times New Roman" w:cs="Times New Roman"/>
                <w:color w:val="000000" w:themeColor="text1"/>
              </w:rPr>
              <w:t>пікірталас</w:t>
            </w:r>
            <w:proofErr w:type="spellEnd"/>
            <w:r w:rsidRPr="00E57260">
              <w:rPr>
                <w:rFonts w:ascii="Times New Roman" w:hAnsi="Times New Roman" w:cs="Times New Roman"/>
                <w:color w:val="000000" w:themeColor="text1"/>
              </w:rPr>
              <w:t xml:space="preserve"> форумы</w:t>
            </w:r>
          </w:p>
        </w:tc>
      </w:tr>
    </w:tbl>
    <w:p w14:paraId="64DFB54C" w14:textId="77777777" w:rsidR="00E57260" w:rsidRDefault="00E57260" w:rsidP="0045188A">
      <w:pPr>
        <w:spacing w:after="0" w:line="240" w:lineRule="auto"/>
        <w:ind w:firstLine="567"/>
        <w:jc w:val="both"/>
        <w:rPr>
          <w:rFonts w:ascii="Times New Roman" w:hAnsi="Times New Roman" w:cs="Times New Roman"/>
          <w:sz w:val="28"/>
          <w:szCs w:val="28"/>
          <w:lang w:val="kk-KZ"/>
        </w:rPr>
      </w:pPr>
    </w:p>
    <w:p w14:paraId="00103B39" w14:textId="663609DB" w:rsidR="00453FC4" w:rsidRPr="003E62F2" w:rsidRDefault="0086016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Педагогтардың</w:t>
      </w:r>
      <w:r w:rsidR="00453FC4" w:rsidRPr="003E62F2">
        <w:rPr>
          <w:rFonts w:ascii="Times New Roman" w:hAnsi="Times New Roman" w:cs="Times New Roman"/>
          <w:sz w:val="28"/>
          <w:szCs w:val="28"/>
          <w:lang w:val="kk-KZ"/>
        </w:rPr>
        <w:t xml:space="preserve"> оқуы жеке және бірлескен </w:t>
      </w:r>
      <w:r w:rsidR="007B04A6">
        <w:rPr>
          <w:rFonts w:ascii="Times New Roman" w:hAnsi="Times New Roman" w:cs="Times New Roman"/>
          <w:sz w:val="28"/>
          <w:szCs w:val="28"/>
          <w:lang w:val="kk-KZ"/>
        </w:rPr>
        <w:t>процесте</w:t>
      </w:r>
      <w:r w:rsidR="00453FC4" w:rsidRPr="003E62F2">
        <w:rPr>
          <w:rFonts w:ascii="Times New Roman" w:hAnsi="Times New Roman" w:cs="Times New Roman"/>
          <w:sz w:val="28"/>
          <w:szCs w:val="28"/>
          <w:lang w:val="kk-KZ"/>
        </w:rPr>
        <w:t xml:space="preserve"> а) жеке жұмыс және пікір</w:t>
      </w:r>
      <w:r w:rsidR="007B04A6" w:rsidRPr="007B04A6">
        <w:rPr>
          <w:rFonts w:ascii="Times New Roman" w:hAnsi="Times New Roman" w:cs="Times New Roman"/>
          <w:sz w:val="28"/>
          <w:szCs w:val="28"/>
          <w:lang w:val="kk-KZ"/>
        </w:rPr>
        <w:t>-</w:t>
      </w:r>
      <w:r w:rsidR="00453FC4" w:rsidRPr="003E62F2">
        <w:rPr>
          <w:rFonts w:ascii="Times New Roman" w:hAnsi="Times New Roman" w:cs="Times New Roman"/>
          <w:sz w:val="28"/>
          <w:szCs w:val="28"/>
          <w:lang w:val="kk-KZ"/>
        </w:rPr>
        <w:t>сайыс форумына үздіксіз үлес қосу ә) салыстырмалы түрде еркін болған 4-5 адамнан тұратын топтардағы бірлескен жұмыс және өзара қолдау бойынша қатысу өлшемдері жүзеге асырылған. Зерттеу нәтижесінде мұғалімдерді бағалауды дара қатысу және әріптестерімен өзара әрекеттесу, бірлескен тапсырмалармен үлес қосу, белсенді қатысу</w:t>
      </w:r>
      <w:r w:rsidR="00E40940">
        <w:rPr>
          <w:rFonts w:ascii="Times New Roman" w:hAnsi="Times New Roman" w:cs="Times New Roman"/>
          <w:sz w:val="28"/>
          <w:szCs w:val="28"/>
          <w:lang w:val="kk-KZ"/>
        </w:rPr>
        <w:t>ы арқылы</w:t>
      </w:r>
      <w:r w:rsidR="00453FC4" w:rsidRPr="003E62F2">
        <w:rPr>
          <w:rFonts w:ascii="Times New Roman" w:hAnsi="Times New Roman" w:cs="Times New Roman"/>
          <w:sz w:val="28"/>
          <w:szCs w:val="28"/>
          <w:lang w:val="kk-KZ"/>
        </w:rPr>
        <w:t xml:space="preserve"> анықтаған. A.McAuley және </w:t>
      </w:r>
      <w:r w:rsidRPr="003E62F2">
        <w:rPr>
          <w:rFonts w:ascii="Times New Roman" w:hAnsi="Times New Roman" w:cs="Times New Roman"/>
          <w:sz w:val="28"/>
          <w:szCs w:val="28"/>
          <w:lang w:val="kk-KZ"/>
        </w:rPr>
        <w:t>т.б. ғалымдар</w:t>
      </w:r>
      <w:r w:rsidR="00453FC4" w:rsidRPr="003E62F2">
        <w:rPr>
          <w:rFonts w:ascii="Times New Roman" w:hAnsi="Times New Roman" w:cs="Times New Roman"/>
          <w:sz w:val="28"/>
          <w:szCs w:val="28"/>
          <w:lang w:val="kk-KZ"/>
        </w:rPr>
        <w:t xml:space="preserve"> </w:t>
      </w:r>
      <w:r w:rsidR="007B04A6">
        <w:rPr>
          <w:rFonts w:ascii="Times New Roman" w:hAnsi="Times New Roman" w:cs="Times New Roman"/>
          <w:sz w:val="28"/>
          <w:szCs w:val="28"/>
          <w:lang w:val="kk-KZ"/>
        </w:rPr>
        <w:t>«</w:t>
      </w:r>
      <w:r w:rsidR="00453FC4" w:rsidRPr="003E62F2">
        <w:rPr>
          <w:rFonts w:ascii="Times New Roman" w:hAnsi="Times New Roman" w:cs="Times New Roman"/>
          <w:sz w:val="28"/>
          <w:szCs w:val="28"/>
          <w:shd w:val="clear" w:color="auto" w:fill="FFFFFF"/>
          <w:lang w:val="kk-KZ"/>
        </w:rPr>
        <w:t>ЖАОК да техникалық дағдылар жазу, блог жүргізу және түсіну ақпарат көзі ретінде байланыстыру этикасы; бағдарламалық жасақтаманы жүктеу және орнату</w:t>
      </w:r>
      <w:r w:rsidR="00E40940">
        <w:rPr>
          <w:rFonts w:ascii="Times New Roman" w:hAnsi="Times New Roman" w:cs="Times New Roman"/>
          <w:sz w:val="28"/>
          <w:szCs w:val="28"/>
          <w:shd w:val="clear" w:color="auto" w:fill="FFFFFF"/>
          <w:lang w:val="kk-KZ"/>
        </w:rPr>
        <w:t xml:space="preserve">, </w:t>
      </w:r>
      <w:r w:rsidR="00453FC4" w:rsidRPr="003E62F2">
        <w:rPr>
          <w:rFonts w:ascii="Times New Roman" w:hAnsi="Times New Roman" w:cs="Times New Roman"/>
          <w:sz w:val="28"/>
          <w:szCs w:val="28"/>
          <w:shd w:val="clear" w:color="auto" w:fill="FFFFFF"/>
          <w:lang w:val="kk-KZ"/>
        </w:rPr>
        <w:t>файлдарды жазу, редакциялау, жүктеуді қамтитын өзіндік дағдылары бар подкасттар құру; бейнені құру және бөлісу; ой карталарын / тұжырымдамалық карталарын құру және бөлісу; және пікірталастарды Moodle сияқты форумдарға орналастыру сияқты шығармашылық пен қатысудың негізін қалайды</w:t>
      </w:r>
      <w:r w:rsidR="00565C23">
        <w:rPr>
          <w:rFonts w:ascii="Times New Roman" w:hAnsi="Times New Roman" w:cs="Times New Roman"/>
          <w:sz w:val="28"/>
          <w:szCs w:val="28"/>
          <w:shd w:val="clear" w:color="auto" w:fill="FFFFFF"/>
          <w:lang w:val="kk-KZ"/>
        </w:rPr>
        <w:t>»</w:t>
      </w:r>
      <w:r w:rsidR="00453FC4" w:rsidRPr="003E62F2">
        <w:rPr>
          <w:rFonts w:ascii="Times New Roman" w:hAnsi="Times New Roman" w:cs="Times New Roman"/>
          <w:sz w:val="28"/>
          <w:szCs w:val="28"/>
          <w:shd w:val="clear" w:color="auto" w:fill="FFFFFF"/>
          <w:lang w:val="kk-KZ"/>
        </w:rPr>
        <w:t xml:space="preserve"> деп айтады. Яғни,</w:t>
      </w:r>
      <w:r w:rsidR="00565C23">
        <w:rPr>
          <w:rFonts w:ascii="Times New Roman" w:hAnsi="Times New Roman" w:cs="Times New Roman"/>
          <w:sz w:val="28"/>
          <w:szCs w:val="28"/>
          <w:shd w:val="clear" w:color="auto" w:fill="FFFFFF"/>
          <w:lang w:val="kk-KZ"/>
        </w:rPr>
        <w:t xml:space="preserve"> олардың пайымынша,</w:t>
      </w:r>
      <w:r w:rsidR="00453FC4" w:rsidRPr="003E62F2">
        <w:rPr>
          <w:rFonts w:ascii="Times New Roman" w:hAnsi="Times New Roman" w:cs="Times New Roman"/>
          <w:sz w:val="28"/>
          <w:szCs w:val="28"/>
          <w:lang w:val="kk-KZ"/>
        </w:rPr>
        <w:t xml:space="preserve"> </w:t>
      </w:r>
      <w:r w:rsidR="00453FC4" w:rsidRPr="003E62F2">
        <w:rPr>
          <w:rFonts w:ascii="Times New Roman" w:hAnsi="Times New Roman" w:cs="Times New Roman"/>
          <w:sz w:val="28"/>
          <w:szCs w:val="28"/>
          <w:shd w:val="clear" w:color="auto" w:fill="FFFFFF"/>
          <w:lang w:val="kk-KZ"/>
        </w:rPr>
        <w:t>блог жүргізудің / микро блогтардың қарапайым дағдылары, пікір жазу және интерактивті дискурстың басқа түрлерімен айналысу онлайн-дауыстың бастапқы дамуының кілті</w:t>
      </w:r>
      <w:r w:rsidR="00565C23">
        <w:rPr>
          <w:rFonts w:ascii="Times New Roman" w:hAnsi="Times New Roman" w:cs="Times New Roman"/>
          <w:sz w:val="28"/>
          <w:szCs w:val="28"/>
          <w:shd w:val="clear" w:color="auto" w:fill="FFFFFF"/>
          <w:lang w:val="kk-KZ"/>
        </w:rPr>
        <w:t xml:space="preserve"> болмақ</w:t>
      </w:r>
      <w:r w:rsidR="00927739">
        <w:rPr>
          <w:rFonts w:ascii="Times New Roman" w:hAnsi="Times New Roman" w:cs="Times New Roman"/>
          <w:sz w:val="28"/>
          <w:szCs w:val="28"/>
          <w:shd w:val="clear" w:color="auto" w:fill="FFFFFF"/>
          <w:lang w:val="kk-KZ"/>
        </w:rPr>
        <w:t xml:space="preserve"> </w:t>
      </w:r>
      <w:r w:rsidR="00927739" w:rsidRPr="00927739">
        <w:rPr>
          <w:rFonts w:ascii="Times New Roman" w:hAnsi="Times New Roman" w:cs="Times New Roman"/>
          <w:sz w:val="28"/>
          <w:szCs w:val="28"/>
          <w:shd w:val="clear" w:color="auto" w:fill="FFFFFF"/>
          <w:lang w:val="kk-KZ"/>
        </w:rPr>
        <w:t>[11</w:t>
      </w:r>
      <w:r w:rsidR="00927739" w:rsidRPr="009136F6">
        <w:rPr>
          <w:rFonts w:ascii="Times New Roman" w:hAnsi="Times New Roman" w:cs="Times New Roman"/>
          <w:sz w:val="28"/>
          <w:szCs w:val="28"/>
          <w:shd w:val="clear" w:color="auto" w:fill="FFFFFF"/>
          <w:lang w:val="kk-KZ"/>
        </w:rPr>
        <w:t>4</w:t>
      </w:r>
      <w:r w:rsidR="00927739" w:rsidRPr="00927739">
        <w:rPr>
          <w:rFonts w:ascii="Times New Roman" w:hAnsi="Times New Roman" w:cs="Times New Roman"/>
          <w:sz w:val="28"/>
          <w:szCs w:val="28"/>
          <w:shd w:val="clear" w:color="auto" w:fill="FFFFFF"/>
          <w:lang w:val="kk-KZ"/>
        </w:rPr>
        <w:t>]</w:t>
      </w:r>
      <w:r w:rsidR="00453FC4" w:rsidRPr="003E62F2">
        <w:rPr>
          <w:rFonts w:ascii="Times New Roman" w:hAnsi="Times New Roman" w:cs="Times New Roman"/>
          <w:sz w:val="28"/>
          <w:szCs w:val="28"/>
          <w:shd w:val="clear" w:color="auto" w:fill="FFFFFF"/>
          <w:lang w:val="kk-KZ"/>
        </w:rPr>
        <w:t xml:space="preserve">. </w:t>
      </w:r>
    </w:p>
    <w:p w14:paraId="09BCA2FF" w14:textId="482204BD" w:rsidR="00453FC4" w:rsidRPr="003E62F2" w:rsidRDefault="00453FC4" w:rsidP="0045188A">
      <w:pPr>
        <w:spacing w:after="0" w:line="240" w:lineRule="auto"/>
        <w:ind w:firstLine="567"/>
        <w:jc w:val="both"/>
        <w:rPr>
          <w:rFonts w:ascii="Times New Roman" w:hAnsi="Times New Roman" w:cs="Times New Roman"/>
          <w:sz w:val="28"/>
          <w:szCs w:val="28"/>
          <w:shd w:val="clear" w:color="auto" w:fill="FFFFFF"/>
          <w:lang w:val="kk-KZ"/>
        </w:rPr>
      </w:pPr>
      <w:r w:rsidRPr="003E62F2">
        <w:rPr>
          <w:rFonts w:ascii="Times New Roman" w:hAnsi="Times New Roman" w:cs="Times New Roman"/>
          <w:sz w:val="28"/>
          <w:szCs w:val="28"/>
          <w:lang w:val="kk-KZ"/>
        </w:rPr>
        <w:t>P.Wambugu зерттеуінде Кенияда мұғалімдер</w:t>
      </w:r>
      <w:r w:rsidR="004B0B92">
        <w:rPr>
          <w:rFonts w:ascii="Times New Roman" w:hAnsi="Times New Roman" w:cs="Times New Roman"/>
          <w:sz w:val="28"/>
          <w:szCs w:val="28"/>
          <w:lang w:val="kk-KZ"/>
        </w:rPr>
        <w:t>ге</w:t>
      </w:r>
      <w:r w:rsidRPr="003E62F2">
        <w:rPr>
          <w:rFonts w:ascii="Times New Roman" w:hAnsi="Times New Roman" w:cs="Times New Roman"/>
          <w:sz w:val="28"/>
          <w:szCs w:val="28"/>
          <w:lang w:val="kk-KZ"/>
        </w:rPr>
        <w:t xml:space="preserve"> кәсіби біліктілік</w:t>
      </w:r>
      <w:r w:rsidR="004B0B9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пен   құзыреттілікті  арттыру мақсатында арнайы дайындалған ЖАОК-на </w:t>
      </w:r>
      <w:r w:rsidR="004B0B92">
        <w:rPr>
          <w:rFonts w:ascii="Times New Roman" w:hAnsi="Times New Roman" w:cs="Times New Roman"/>
          <w:sz w:val="28"/>
          <w:szCs w:val="28"/>
          <w:lang w:val="kk-KZ"/>
        </w:rPr>
        <w:t>олардың</w:t>
      </w:r>
      <w:r w:rsidRPr="003E62F2">
        <w:rPr>
          <w:rFonts w:ascii="Times New Roman" w:hAnsi="Times New Roman" w:cs="Times New Roman"/>
          <w:sz w:val="28"/>
          <w:szCs w:val="28"/>
          <w:lang w:val="kk-KZ"/>
        </w:rPr>
        <w:t xml:space="preserve">  қатыс</w:t>
      </w:r>
      <w:r w:rsidR="004B0B92">
        <w:rPr>
          <w:rFonts w:ascii="Times New Roman" w:hAnsi="Times New Roman" w:cs="Times New Roman"/>
          <w:sz w:val="28"/>
          <w:szCs w:val="28"/>
          <w:lang w:val="kk-KZ"/>
        </w:rPr>
        <w:t>у нәтижесін сипаттайды</w:t>
      </w:r>
      <w:r w:rsidRPr="003E62F2">
        <w:rPr>
          <w:rFonts w:ascii="Times New Roman" w:hAnsi="Times New Roman" w:cs="Times New Roman"/>
          <w:sz w:val="28"/>
          <w:szCs w:val="28"/>
          <w:lang w:val="kk-KZ"/>
        </w:rPr>
        <w:t xml:space="preserve">. Зерттеуші  бұл мұғалімдердің оқу </w:t>
      </w:r>
      <w:r w:rsidR="009E0B1A">
        <w:rPr>
          <w:rFonts w:ascii="Times New Roman" w:hAnsi="Times New Roman" w:cs="Times New Roman"/>
          <w:sz w:val="28"/>
          <w:szCs w:val="28"/>
          <w:lang w:val="kk-KZ"/>
        </w:rPr>
        <w:t>процессін</w:t>
      </w:r>
      <w:r w:rsidRPr="003E62F2">
        <w:rPr>
          <w:rFonts w:ascii="Times New Roman" w:hAnsi="Times New Roman" w:cs="Times New Roman"/>
          <w:sz w:val="28"/>
          <w:szCs w:val="28"/>
          <w:lang w:val="kk-KZ"/>
        </w:rPr>
        <w:t xml:space="preserve"> жан-жақты дамытуға уәждемелерін арттыр</w:t>
      </w:r>
      <w:r w:rsidR="004B0B92">
        <w:rPr>
          <w:rFonts w:ascii="Times New Roman" w:hAnsi="Times New Roman" w:cs="Times New Roman"/>
          <w:sz w:val="28"/>
          <w:szCs w:val="28"/>
          <w:lang w:val="kk-KZ"/>
        </w:rPr>
        <w:t>ғанын</w:t>
      </w:r>
      <w:r w:rsidRPr="003E62F2">
        <w:rPr>
          <w:rFonts w:ascii="Times New Roman" w:hAnsi="Times New Roman" w:cs="Times New Roman"/>
          <w:sz w:val="28"/>
          <w:szCs w:val="28"/>
          <w:lang w:val="kk-KZ"/>
        </w:rPr>
        <w:t xml:space="preserve">, </w:t>
      </w:r>
      <w:r w:rsidR="004B0B92">
        <w:rPr>
          <w:rFonts w:ascii="Times New Roman" w:hAnsi="Times New Roman" w:cs="Times New Roman"/>
          <w:sz w:val="28"/>
          <w:szCs w:val="28"/>
          <w:lang w:val="kk-KZ"/>
        </w:rPr>
        <w:t xml:space="preserve">сондай ақ ол </w:t>
      </w:r>
      <w:r w:rsidRPr="003E62F2">
        <w:rPr>
          <w:rFonts w:ascii="Times New Roman" w:hAnsi="Times New Roman" w:cs="Times New Roman"/>
          <w:sz w:val="28"/>
          <w:szCs w:val="28"/>
          <w:lang w:val="kk-KZ"/>
        </w:rPr>
        <w:t>ашық білім беру ресурстары мен қатысушылыққа қатысты алдыңғы зерттеулерге өте ұқсас тұжырымдар келтірген. Ғалым мұғалімдер мен оқытушылардың  әр түрлі қажеттіліктерін қанағаттандыру үшін ЖАОК-ын әзірлеу және оларды  аккредиттеу қажеттігін</w:t>
      </w:r>
      <w:r w:rsidR="004B0B92">
        <w:rPr>
          <w:rFonts w:ascii="Times New Roman" w:hAnsi="Times New Roman" w:cs="Times New Roman"/>
          <w:sz w:val="28"/>
          <w:szCs w:val="28"/>
          <w:lang w:val="kk-KZ"/>
        </w:rPr>
        <w:t>е назар аударады</w:t>
      </w:r>
      <w:r w:rsidR="00860164" w:rsidRPr="003E62F2">
        <w:rPr>
          <w:rFonts w:ascii="Times New Roman" w:hAnsi="Times New Roman" w:cs="Times New Roman"/>
          <w:sz w:val="28"/>
          <w:szCs w:val="28"/>
          <w:lang w:val="kk-KZ"/>
        </w:rPr>
        <w:t xml:space="preserve"> [</w:t>
      </w:r>
      <w:r w:rsidR="00B31087" w:rsidRPr="003E62F2">
        <w:rPr>
          <w:rFonts w:ascii="Times New Roman" w:hAnsi="Times New Roman" w:cs="Times New Roman"/>
          <w:sz w:val="28"/>
          <w:szCs w:val="28"/>
          <w:lang w:val="kk-KZ"/>
        </w:rPr>
        <w:t>1</w:t>
      </w:r>
      <w:r w:rsidR="009136F6" w:rsidRPr="009136F6">
        <w:rPr>
          <w:rFonts w:ascii="Times New Roman" w:hAnsi="Times New Roman" w:cs="Times New Roman"/>
          <w:sz w:val="28"/>
          <w:szCs w:val="28"/>
          <w:lang w:val="kk-KZ"/>
        </w:rPr>
        <w:t>55</w:t>
      </w:r>
      <w:r w:rsidR="00860164"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p>
    <w:p w14:paraId="5DD20DD4" w14:textId="5C98A161" w:rsidR="009E0B1A" w:rsidRDefault="00453FC4" w:rsidP="00E06620">
      <w:pPr>
        <w:spacing w:after="0" w:line="240" w:lineRule="auto"/>
        <w:ind w:firstLine="567"/>
        <w:jc w:val="both"/>
        <w:rPr>
          <w:rFonts w:ascii="Times New Roman" w:hAnsi="Times New Roman" w:cs="Times New Roman"/>
          <w:sz w:val="28"/>
          <w:szCs w:val="28"/>
          <w:lang w:val="kk-KZ"/>
        </w:rPr>
      </w:pPr>
      <w:bookmarkStart w:id="131" w:name="_Hlk79074849"/>
      <w:r w:rsidRPr="003E62F2">
        <w:rPr>
          <w:rFonts w:ascii="Times New Roman" w:hAnsi="Times New Roman" w:cs="Times New Roman"/>
          <w:sz w:val="28"/>
          <w:szCs w:val="28"/>
          <w:lang w:val="kk-KZ"/>
        </w:rPr>
        <w:lastRenderedPageBreak/>
        <w:t xml:space="preserve">B.Oyo </w:t>
      </w:r>
      <w:bookmarkEnd w:id="131"/>
      <w:r w:rsidRPr="003E62F2">
        <w:rPr>
          <w:rFonts w:ascii="Times New Roman" w:hAnsi="Times New Roman" w:cs="Times New Roman"/>
          <w:sz w:val="28"/>
          <w:szCs w:val="28"/>
          <w:lang w:val="kk-KZ"/>
        </w:rPr>
        <w:t>зерттеуінде қазіргі мұғалімдерден гөрі болашақ мұғалімдердің цифрлық құзыреттілігін арттыруды тұрақты жүзеге асыру</w:t>
      </w:r>
      <w:r w:rsidR="004B0B92">
        <w:rPr>
          <w:rFonts w:ascii="Times New Roman" w:hAnsi="Times New Roman" w:cs="Times New Roman"/>
          <w:sz w:val="28"/>
          <w:szCs w:val="28"/>
          <w:lang w:val="kk-KZ"/>
        </w:rPr>
        <w:t xml:space="preserve">ға </w:t>
      </w:r>
      <w:r w:rsidR="009E0B1A">
        <w:rPr>
          <w:rFonts w:ascii="Times New Roman" w:hAnsi="Times New Roman" w:cs="Times New Roman"/>
          <w:sz w:val="28"/>
          <w:szCs w:val="28"/>
          <w:lang w:val="kk-KZ"/>
        </w:rPr>
        <w:t>назар аударады</w:t>
      </w:r>
      <w:r w:rsidRPr="003E62F2">
        <w:rPr>
          <w:rFonts w:ascii="Times New Roman" w:hAnsi="Times New Roman" w:cs="Times New Roman"/>
          <w:sz w:val="28"/>
          <w:szCs w:val="28"/>
          <w:lang w:val="kk-KZ"/>
        </w:rPr>
        <w:t xml:space="preserve">. Авторлар Угандада өмір бойы білім алу мен цифрлық құзыреттілікті арттыру мақсатында қолданылатын мұғалімдердің Электронды Оқыту ЖАОК-ы порталы (TEP-Teachers’ E-Learning Portal) болашақ мұғалімдерге интернетке қолжетімділік пен техникалық қолдау көрсететінін және жергілікті университеттерге өмір бойы білім алуға арналған курстар, арнайы бағдарламалар, ЖАОК-ын ұсынатын мүмкіндіктер беретінімен ерекшеленетінін </w:t>
      </w:r>
      <w:r w:rsidR="009E0B1A">
        <w:rPr>
          <w:rFonts w:ascii="Times New Roman" w:hAnsi="Times New Roman" w:cs="Times New Roman"/>
          <w:sz w:val="28"/>
          <w:szCs w:val="28"/>
          <w:lang w:val="kk-KZ"/>
        </w:rPr>
        <w:t>а</w:t>
      </w:r>
      <w:r w:rsidR="00E06620">
        <w:rPr>
          <w:rFonts w:ascii="Times New Roman" w:hAnsi="Times New Roman" w:cs="Times New Roman"/>
          <w:sz w:val="28"/>
          <w:szCs w:val="28"/>
          <w:lang w:val="kk-KZ"/>
        </w:rPr>
        <w:t>тап, сипаттайды</w:t>
      </w:r>
      <w:r w:rsidR="00B31087" w:rsidRPr="003E62F2">
        <w:rPr>
          <w:rFonts w:ascii="Times New Roman" w:hAnsi="Times New Roman" w:cs="Times New Roman"/>
          <w:sz w:val="28"/>
          <w:szCs w:val="28"/>
          <w:lang w:val="kk-KZ"/>
        </w:rPr>
        <w:t xml:space="preserve"> [</w:t>
      </w:r>
      <w:r w:rsidR="009136F6" w:rsidRPr="009136F6">
        <w:rPr>
          <w:rFonts w:ascii="Times New Roman" w:hAnsi="Times New Roman" w:cs="Times New Roman"/>
          <w:sz w:val="28"/>
          <w:szCs w:val="28"/>
          <w:lang w:val="kk-KZ"/>
        </w:rPr>
        <w:t>178</w:t>
      </w:r>
      <w:r w:rsidR="00B31087"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Зерттеуші осы порталдың цифрлық құзыреттілікті арттыру әдісі мен мүмкіндіктерін қарастырған. Яғни мұғалімдер платформаға кіру арқылы компьютерлік сауаттылық курсын аяқтаумен қатар сертификат алады. Портал арқылы курсқа қатысқан мұғалімдер мектептерінен, техникалық топ құрамынан кез келген уақытта қолдау алуымен бірге мектеп сервері арқылы офлайн кезінде де мазмұнға қол жетімділікпен қамтамасыз етілген. Ғалым болашақ </w:t>
      </w:r>
      <w:r w:rsidR="00FC6476" w:rsidRPr="003E62F2">
        <w:rPr>
          <w:rFonts w:ascii="Times New Roman" w:hAnsi="Times New Roman" w:cs="Times New Roman"/>
          <w:sz w:val="28"/>
          <w:szCs w:val="28"/>
          <w:lang w:val="kk-KZ"/>
        </w:rPr>
        <w:t>педагогтардың</w:t>
      </w:r>
      <w:r w:rsidRPr="003E62F2">
        <w:rPr>
          <w:rFonts w:ascii="Times New Roman" w:hAnsi="Times New Roman" w:cs="Times New Roman"/>
          <w:sz w:val="28"/>
          <w:szCs w:val="28"/>
          <w:lang w:val="kk-KZ"/>
        </w:rPr>
        <w:t xml:space="preserve"> біліктілігін арттыратын ЖАОК</w:t>
      </w:r>
      <w:r w:rsidR="00FC6476" w:rsidRPr="003E62F2">
        <w:rPr>
          <w:rFonts w:ascii="Times New Roman" w:hAnsi="Times New Roman" w:cs="Times New Roman"/>
          <w:sz w:val="28"/>
          <w:szCs w:val="28"/>
          <w:lang w:val="kk-KZ"/>
        </w:rPr>
        <w:t>-ның</w:t>
      </w:r>
      <w:r w:rsidRPr="003E62F2">
        <w:rPr>
          <w:rFonts w:ascii="Times New Roman" w:hAnsi="Times New Roman" w:cs="Times New Roman"/>
          <w:sz w:val="28"/>
          <w:szCs w:val="28"/>
          <w:lang w:val="kk-KZ"/>
        </w:rPr>
        <w:t xml:space="preserve"> 5 стратегиясын ұсынады: 1) мектеп басқармасының қолдауы, 2) жүзеге асыру саясаты, 3) инфрақұрылымдық дайындық, 4) интернетке қолжетімділік 5) қаржыландыру механизмдері. </w:t>
      </w:r>
      <w:r w:rsidR="00954F1D">
        <w:rPr>
          <w:rFonts w:ascii="Times New Roman" w:hAnsi="Times New Roman" w:cs="Times New Roman"/>
          <w:sz w:val="28"/>
          <w:szCs w:val="28"/>
          <w:lang w:val="kk-KZ"/>
        </w:rPr>
        <w:t>Зерттеуінің нәтижесінде автор к</w:t>
      </w:r>
      <w:r w:rsidRPr="003E62F2">
        <w:rPr>
          <w:rFonts w:ascii="Times New Roman" w:hAnsi="Times New Roman" w:cs="Times New Roman"/>
          <w:sz w:val="28"/>
          <w:szCs w:val="28"/>
          <w:lang w:val="kk-KZ"/>
        </w:rPr>
        <w:t>оннективизм мен бірлескен оқытуға негізделген оқыту асинхронды онлайн ортада форум</w:t>
      </w:r>
      <w:r w:rsidR="00954F1D">
        <w:rPr>
          <w:rFonts w:ascii="Times New Roman" w:hAnsi="Times New Roman" w:cs="Times New Roman"/>
          <w:sz w:val="28"/>
          <w:szCs w:val="28"/>
          <w:lang w:val="kk-KZ"/>
        </w:rPr>
        <w:t>дардың</w:t>
      </w:r>
      <w:r w:rsidRPr="003E62F2">
        <w:rPr>
          <w:rFonts w:ascii="Times New Roman" w:hAnsi="Times New Roman" w:cs="Times New Roman"/>
          <w:sz w:val="28"/>
          <w:szCs w:val="28"/>
          <w:lang w:val="kk-KZ"/>
        </w:rPr>
        <w:t xml:space="preserve"> мұғалімдердің біліктілігін арттыру, ынтымақтасуды ұйымдастыру, оқыту стратегияларын талқылау, түзетулер мен өзгерістерді енгізу, туындыларын талқылау бойынша </w:t>
      </w:r>
      <w:r w:rsidR="00954F1D">
        <w:rPr>
          <w:rFonts w:ascii="Times New Roman" w:hAnsi="Times New Roman" w:cs="Times New Roman"/>
          <w:sz w:val="28"/>
          <w:szCs w:val="28"/>
          <w:lang w:val="kk-KZ"/>
        </w:rPr>
        <w:t xml:space="preserve">біліктілікті арттыруда </w:t>
      </w:r>
      <w:r w:rsidRPr="003E62F2">
        <w:rPr>
          <w:rFonts w:ascii="Times New Roman" w:hAnsi="Times New Roman" w:cs="Times New Roman"/>
          <w:sz w:val="28"/>
          <w:szCs w:val="28"/>
          <w:lang w:val="kk-KZ"/>
        </w:rPr>
        <w:t>негізгі құрал бола  ал</w:t>
      </w:r>
      <w:r w:rsidR="00E06620">
        <w:rPr>
          <w:rFonts w:ascii="Times New Roman" w:hAnsi="Times New Roman" w:cs="Times New Roman"/>
          <w:sz w:val="28"/>
          <w:szCs w:val="28"/>
          <w:lang w:val="kk-KZ"/>
        </w:rPr>
        <w:t>а</w:t>
      </w:r>
      <w:r w:rsidRPr="003E62F2">
        <w:rPr>
          <w:rFonts w:ascii="Times New Roman" w:hAnsi="Times New Roman" w:cs="Times New Roman"/>
          <w:sz w:val="28"/>
          <w:szCs w:val="28"/>
          <w:lang w:val="kk-KZ"/>
        </w:rPr>
        <w:t xml:space="preserve">ды деп тұжырымдады. </w:t>
      </w:r>
      <w:r w:rsidR="009E0B1A">
        <w:rPr>
          <w:rFonts w:ascii="Times New Roman" w:hAnsi="Times New Roman" w:cs="Times New Roman"/>
          <w:sz w:val="28"/>
          <w:szCs w:val="28"/>
          <w:lang w:val="kk-KZ"/>
        </w:rPr>
        <w:t xml:space="preserve">          </w:t>
      </w:r>
    </w:p>
    <w:p w14:paraId="24C5C756" w14:textId="4CE74482" w:rsidR="00453FC4" w:rsidRPr="003E62F2" w:rsidRDefault="003553A9" w:rsidP="0045188A">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Зерттеушілер </w:t>
      </w:r>
      <w:r w:rsidR="00453FC4" w:rsidRPr="003E62F2">
        <w:rPr>
          <w:rFonts w:ascii="Times New Roman" w:hAnsi="Times New Roman" w:cs="Times New Roman"/>
          <w:sz w:val="28"/>
          <w:szCs w:val="28"/>
          <w:shd w:val="clear" w:color="auto" w:fill="FFFFFF"/>
          <w:lang w:val="kk-KZ"/>
        </w:rPr>
        <w:t xml:space="preserve">ЖАОК ортасында </w:t>
      </w:r>
      <w:r>
        <w:rPr>
          <w:rFonts w:ascii="Times New Roman" w:hAnsi="Times New Roman" w:cs="Times New Roman"/>
          <w:sz w:val="28"/>
          <w:szCs w:val="28"/>
          <w:shd w:val="clear" w:color="auto" w:fill="FFFFFF"/>
          <w:lang w:val="kk-KZ"/>
        </w:rPr>
        <w:t xml:space="preserve"> тұлға </w:t>
      </w:r>
      <w:r w:rsidR="00453FC4" w:rsidRPr="003E62F2">
        <w:rPr>
          <w:rFonts w:ascii="Times New Roman" w:hAnsi="Times New Roman" w:cs="Times New Roman"/>
          <w:sz w:val="28"/>
          <w:szCs w:val="28"/>
          <w:shd w:val="clear" w:color="auto" w:fill="FFFFFF"/>
          <w:lang w:val="kk-KZ"/>
        </w:rPr>
        <w:t>өзін-өзі басқар</w:t>
      </w:r>
      <w:r>
        <w:rPr>
          <w:rFonts w:ascii="Times New Roman" w:hAnsi="Times New Roman" w:cs="Times New Roman"/>
          <w:sz w:val="28"/>
          <w:szCs w:val="28"/>
          <w:shd w:val="clear" w:color="auto" w:fill="FFFFFF"/>
          <w:lang w:val="kk-KZ"/>
        </w:rPr>
        <w:t>атындығын,</w:t>
      </w:r>
      <w:r w:rsidR="00453FC4" w:rsidRPr="003E62F2">
        <w:rPr>
          <w:rFonts w:ascii="Times New Roman" w:hAnsi="Times New Roman" w:cs="Times New Roman"/>
          <w:sz w:val="28"/>
          <w:szCs w:val="28"/>
          <w:shd w:val="clear" w:color="auto" w:fill="FFFFFF"/>
          <w:lang w:val="kk-KZ"/>
        </w:rPr>
        <w:t xml:space="preserve"> курстың қажеттілігіне сай мыңдаған адам қатысатындығын ескер</w:t>
      </w:r>
      <w:r w:rsidR="009E0B1A">
        <w:rPr>
          <w:rFonts w:ascii="Times New Roman" w:hAnsi="Times New Roman" w:cs="Times New Roman"/>
          <w:sz w:val="28"/>
          <w:szCs w:val="28"/>
          <w:shd w:val="clear" w:color="auto" w:fill="FFFFFF"/>
          <w:lang w:val="kk-KZ"/>
        </w:rPr>
        <w:t>іп,</w:t>
      </w:r>
      <w:r w:rsidR="00453FC4" w:rsidRPr="003E62F2">
        <w:rPr>
          <w:rFonts w:ascii="Times New Roman" w:hAnsi="Times New Roman" w:cs="Times New Roman"/>
          <w:sz w:val="28"/>
          <w:szCs w:val="28"/>
          <w:shd w:val="clear" w:color="auto" w:fill="FFFFFF"/>
          <w:lang w:val="kk-KZ"/>
        </w:rPr>
        <w:t xml:space="preserve"> қатысушының қатысуға дайын болуын және жаңа үйренушінің өз-өзіне деген сенімділігін, желіде өзін-өзі бағалай білуін, ақпарат және бірыңғай көзқарастар  мен пікірлер ағымында  сұрыптай білу</w:t>
      </w:r>
      <w:r w:rsidR="009E0B1A">
        <w:rPr>
          <w:rFonts w:ascii="Times New Roman" w:hAnsi="Times New Roman" w:cs="Times New Roman"/>
          <w:sz w:val="28"/>
          <w:szCs w:val="28"/>
          <w:shd w:val="clear" w:color="auto" w:fill="FFFFFF"/>
          <w:lang w:val="kk-KZ"/>
        </w:rPr>
        <w:t>ін</w:t>
      </w:r>
      <w:r w:rsidR="00453FC4" w:rsidRPr="003E62F2">
        <w:rPr>
          <w:rFonts w:ascii="Times New Roman" w:hAnsi="Times New Roman" w:cs="Times New Roman"/>
          <w:sz w:val="28"/>
          <w:szCs w:val="28"/>
          <w:shd w:val="clear" w:color="auto" w:fill="FFFFFF"/>
          <w:lang w:val="kk-KZ"/>
        </w:rPr>
        <w:t xml:space="preserve"> </w:t>
      </w:r>
      <w:r w:rsidR="009E0B1A">
        <w:rPr>
          <w:rFonts w:ascii="Times New Roman" w:hAnsi="Times New Roman" w:cs="Times New Roman"/>
          <w:sz w:val="28"/>
          <w:szCs w:val="28"/>
          <w:shd w:val="clear" w:color="auto" w:fill="FFFFFF"/>
          <w:lang w:val="kk-KZ"/>
        </w:rPr>
        <w:t xml:space="preserve">маңызды </w:t>
      </w:r>
      <w:r w:rsidR="00954F1D">
        <w:rPr>
          <w:rFonts w:ascii="Times New Roman" w:hAnsi="Times New Roman" w:cs="Times New Roman"/>
          <w:sz w:val="28"/>
          <w:szCs w:val="28"/>
          <w:shd w:val="clear" w:color="auto" w:fill="FFFFFF"/>
          <w:lang w:val="kk-KZ"/>
        </w:rPr>
        <w:t>санады</w:t>
      </w:r>
      <w:r w:rsidR="00453FC4" w:rsidRPr="003E62F2">
        <w:rPr>
          <w:rFonts w:ascii="Times New Roman" w:hAnsi="Times New Roman" w:cs="Times New Roman"/>
          <w:sz w:val="28"/>
          <w:szCs w:val="28"/>
          <w:shd w:val="clear" w:color="auto" w:fill="FFFFFF"/>
          <w:lang w:val="kk-KZ"/>
        </w:rPr>
        <w:t>. Бұнда мәдени, әлеуметтік құзыреттіліктер мен қабілеттілік немесе өзінің мәдени мазмұннан тыс тәжірибе дәстүрлі курстарға қарағанда өте құнды деп санайды. Бұл ішінара басқалармен байланыста болу және идеяларды талқылауға шығару қатысушылардың осы мінез-құлыққа қолайлы екендігі болып табылады. Бұл асинхронды болғандықтан курстың сипаты оқушылардың халықаралық деңгейде қатыса алатынын білдіреді</w:t>
      </w:r>
      <w:r w:rsidR="00742012">
        <w:rPr>
          <w:rFonts w:ascii="Times New Roman" w:hAnsi="Times New Roman" w:cs="Times New Roman"/>
          <w:sz w:val="28"/>
          <w:szCs w:val="28"/>
          <w:shd w:val="clear" w:color="auto" w:fill="FFFFFF"/>
          <w:lang w:val="kk-KZ"/>
        </w:rPr>
        <w:t xml:space="preserve"> </w:t>
      </w:r>
      <w:r w:rsidR="00742012" w:rsidRPr="003E62F2">
        <w:rPr>
          <w:rFonts w:ascii="Times New Roman" w:hAnsi="Times New Roman" w:cs="Times New Roman"/>
          <w:sz w:val="28"/>
          <w:szCs w:val="28"/>
          <w:lang w:val="kk-KZ"/>
        </w:rPr>
        <w:t>[114]</w:t>
      </w:r>
      <w:r w:rsidR="00453FC4" w:rsidRPr="003E62F2">
        <w:rPr>
          <w:rFonts w:ascii="Times New Roman" w:hAnsi="Times New Roman" w:cs="Times New Roman"/>
          <w:sz w:val="28"/>
          <w:szCs w:val="28"/>
          <w:shd w:val="clear" w:color="auto" w:fill="FFFFFF"/>
          <w:lang w:val="kk-KZ"/>
        </w:rPr>
        <w:t>.</w:t>
      </w:r>
    </w:p>
    <w:p w14:paraId="527D064D" w14:textId="374A053E" w:rsidR="00453FC4" w:rsidRPr="003E62F2" w:rsidRDefault="00453FC4" w:rsidP="0045188A">
      <w:pPr>
        <w:autoSpaceDE w:val="0"/>
        <w:autoSpaceDN w:val="0"/>
        <w:adjustRightInd w:val="0"/>
        <w:spacing w:after="0" w:line="240" w:lineRule="auto"/>
        <w:ind w:firstLine="567"/>
        <w:jc w:val="both"/>
        <w:rPr>
          <w:rFonts w:ascii="Times New Roman" w:hAnsi="Times New Roman" w:cs="Times New Roman"/>
          <w:sz w:val="28"/>
          <w:szCs w:val="28"/>
          <w:lang w:val="kk-KZ"/>
        </w:rPr>
      </w:pPr>
      <w:bookmarkStart w:id="132" w:name="_Hlk69048031"/>
      <w:r w:rsidRPr="003E62F2">
        <w:rPr>
          <w:rFonts w:ascii="Times New Roman" w:hAnsi="Times New Roman" w:cs="Times New Roman"/>
          <w:sz w:val="28"/>
          <w:szCs w:val="28"/>
          <w:lang w:val="kk-KZ"/>
        </w:rPr>
        <w:t xml:space="preserve">R.Bartoletti </w:t>
      </w:r>
      <w:bookmarkEnd w:id="132"/>
      <w:r w:rsidRPr="003E62F2">
        <w:rPr>
          <w:rFonts w:ascii="Times New Roman" w:hAnsi="Times New Roman" w:cs="Times New Roman"/>
          <w:sz w:val="28"/>
          <w:szCs w:val="28"/>
          <w:lang w:val="kk-KZ"/>
        </w:rPr>
        <w:t xml:space="preserve">пайымынша, оқытуды жобалау көптеген нұсқамалық шешімдерді, білімдерді, дағдыларды және сөзсіз құзыреттілікті қамтиды және  онлайн режимінде оқыту мен оқуды жобалау жаңашылдық мүмкіндіктер әкеледі. Осыған қатысты, автор зерттеуінде оқыту және ЖАОК  жобасын жақсартудың тәжірибелерін ұсынған. Бұл рефлективті тәжірибе курсты бірлесіп жасау кезіндегі нұсқаушылардың жеке тәжірибелеріне негізделген. Зерттеушінің пікірінше, үздік оқыту сияқты, курстың сәтті дизайны әр уақытта ерекше ұтқырлық пен еңбекқорлықты қажет етеді. ЖАОК-ын жобалау және әзірлеу </w:t>
      </w:r>
      <w:r w:rsidR="00E5002C">
        <w:rPr>
          <w:rFonts w:ascii="Times New Roman" w:hAnsi="Times New Roman" w:cs="Times New Roman"/>
          <w:sz w:val="28"/>
          <w:szCs w:val="28"/>
          <w:lang w:val="kk-KZ"/>
        </w:rPr>
        <w:t>проце</w:t>
      </w:r>
      <w:r w:rsidRPr="003E62F2">
        <w:rPr>
          <w:rFonts w:ascii="Times New Roman" w:hAnsi="Times New Roman" w:cs="Times New Roman"/>
          <w:sz w:val="28"/>
          <w:szCs w:val="28"/>
          <w:lang w:val="kk-KZ"/>
        </w:rPr>
        <w:t xml:space="preserve">сі мәселені шешу мен шығармашылық ойлауға көп мүмкіндік береді. ЖАОК жобалауда бірлескен топ Google group-ты қолданып ЖАОК жобасын </w:t>
      </w:r>
      <w:r w:rsidRPr="003E62F2">
        <w:rPr>
          <w:rFonts w:ascii="Times New Roman" w:hAnsi="Times New Roman" w:cs="Times New Roman"/>
          <w:sz w:val="28"/>
          <w:szCs w:val="28"/>
          <w:lang w:val="kk-KZ"/>
        </w:rPr>
        <w:lastRenderedPageBreak/>
        <w:t>жүзеге асырған. ЖАОК  ашықтығымен халықаралық деңгейде барлық үйренушіге арналған. Бұл орайда, R.Bartoletti ЖАОК дамыту үшін әртүрлі үйренуші  қажеттіліктерін қанағаттандыруда ұтымды дизайнерлік тәсілдерді қолдану маңыздылығын</w:t>
      </w:r>
      <w:r w:rsidR="00E5002C">
        <w:rPr>
          <w:rFonts w:ascii="Times New Roman" w:hAnsi="Times New Roman" w:cs="Times New Roman"/>
          <w:sz w:val="28"/>
          <w:szCs w:val="28"/>
          <w:lang w:val="kk-KZ"/>
        </w:rPr>
        <w:t>а  басым назар аударады</w:t>
      </w:r>
      <w:r w:rsidR="009325F2" w:rsidRPr="003E62F2">
        <w:rPr>
          <w:rFonts w:ascii="Times New Roman" w:hAnsi="Times New Roman" w:cs="Times New Roman"/>
          <w:sz w:val="28"/>
          <w:szCs w:val="28"/>
          <w:lang w:val="kk-KZ"/>
        </w:rPr>
        <w:t xml:space="preserve"> [</w:t>
      </w:r>
      <w:r w:rsidR="00B31087" w:rsidRPr="003E62F2">
        <w:rPr>
          <w:rFonts w:ascii="Times New Roman" w:hAnsi="Times New Roman" w:cs="Times New Roman"/>
          <w:sz w:val="28"/>
          <w:szCs w:val="28"/>
          <w:lang w:val="kk-KZ"/>
        </w:rPr>
        <w:t>17</w:t>
      </w:r>
      <w:r w:rsidR="003553A9" w:rsidRPr="003553A9">
        <w:rPr>
          <w:rFonts w:ascii="Times New Roman" w:hAnsi="Times New Roman" w:cs="Times New Roman"/>
          <w:sz w:val="28"/>
          <w:szCs w:val="28"/>
          <w:lang w:val="kk-KZ"/>
        </w:rPr>
        <w:t>9</w:t>
      </w:r>
      <w:r w:rsidR="009325F2" w:rsidRPr="003E62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p>
    <w:p w14:paraId="21679A5B" w14:textId="57C5F26A" w:rsidR="00453FC4" w:rsidRPr="003E62F2" w:rsidRDefault="00453FC4" w:rsidP="0045188A">
      <w:pPr>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A.McAuley және </w:t>
      </w:r>
      <w:r w:rsidR="000F786A" w:rsidRPr="003E62F2">
        <w:rPr>
          <w:rFonts w:ascii="Times New Roman" w:hAnsi="Times New Roman" w:cs="Times New Roman"/>
          <w:sz w:val="28"/>
          <w:szCs w:val="28"/>
          <w:lang w:val="kk-KZ"/>
        </w:rPr>
        <w:t>т.б. ғалымдар</w:t>
      </w:r>
      <w:r w:rsidRPr="003E62F2">
        <w:rPr>
          <w:rFonts w:ascii="Times New Roman" w:hAnsi="Times New Roman" w:cs="Times New Roman"/>
          <w:sz w:val="28"/>
          <w:szCs w:val="28"/>
          <w:lang w:val="kk-KZ"/>
        </w:rPr>
        <w:t xml:space="preserve"> ЖАОК қатысу үшін кездесетін кедергілерді де келтірген. Біріншіден, ЖАОК қатысу үшін сөзсіз цифрлы дағдылардың жеткіліксіздігі, компьютер мен желілік құралдарға қол жетімсіздік, бағдарламалар мен платформалармен жұмыс жасау тәжірибесінің жоқтығы кедергі келтіреді. Екіншіден, </w:t>
      </w:r>
      <w:r w:rsidRPr="003E62F2">
        <w:rPr>
          <w:rFonts w:ascii="Times New Roman" w:hAnsi="Times New Roman" w:cs="Times New Roman"/>
          <w:sz w:val="28"/>
          <w:szCs w:val="28"/>
          <w:shd w:val="clear" w:color="auto" w:fill="FFFFFF"/>
          <w:lang w:val="kk-KZ"/>
        </w:rPr>
        <w:t>ЖАОК бұл ғаламдық құбылыс  болғандықтан тіл мен ортақ мазмұнның шектеулілігі адамдардың басқалармен қарым-қатынас жасау қабілетіне кедергі келтіреді.</w:t>
      </w:r>
      <w:r w:rsidRPr="003E62F2">
        <w:rPr>
          <w:rFonts w:ascii="Times New Roman" w:hAnsi="Times New Roman" w:cs="Times New Roman"/>
          <w:sz w:val="28"/>
          <w:szCs w:val="28"/>
          <w:lang w:val="kk-KZ"/>
        </w:rPr>
        <w:t xml:space="preserve"> </w:t>
      </w:r>
      <w:r w:rsidR="00E5002C">
        <w:rPr>
          <w:rFonts w:ascii="Times New Roman" w:hAnsi="Times New Roman" w:cs="Times New Roman"/>
          <w:sz w:val="28"/>
          <w:szCs w:val="28"/>
          <w:lang w:val="kk-KZ"/>
        </w:rPr>
        <w:t xml:space="preserve">Сонымен қатар, </w:t>
      </w:r>
      <w:r w:rsidR="00E5002C">
        <w:rPr>
          <w:rFonts w:ascii="Times New Roman" w:hAnsi="Times New Roman" w:cs="Times New Roman"/>
          <w:sz w:val="28"/>
          <w:szCs w:val="28"/>
          <w:shd w:val="clear" w:color="auto" w:fill="FFFFFF"/>
          <w:lang w:val="kk-KZ"/>
        </w:rPr>
        <w:t>м</w:t>
      </w:r>
      <w:r w:rsidRPr="003E62F2">
        <w:rPr>
          <w:rFonts w:ascii="Times New Roman" w:hAnsi="Times New Roman" w:cs="Times New Roman"/>
          <w:sz w:val="28"/>
          <w:szCs w:val="28"/>
          <w:shd w:val="clear" w:color="auto" w:fill="FFFFFF"/>
          <w:lang w:val="kk-KZ"/>
        </w:rPr>
        <w:t xml:space="preserve">әдени нормалардағы айырмашылықтар мен тілдік тосқауылдар </w:t>
      </w:r>
      <w:r w:rsidR="00E5002C">
        <w:rPr>
          <w:rFonts w:ascii="Times New Roman" w:hAnsi="Times New Roman" w:cs="Times New Roman"/>
          <w:sz w:val="28"/>
          <w:szCs w:val="28"/>
          <w:shd w:val="clear" w:color="auto" w:fill="FFFFFF"/>
          <w:lang w:val="kk-KZ"/>
        </w:rPr>
        <w:t xml:space="preserve">да </w:t>
      </w:r>
      <w:r w:rsidRPr="003E62F2">
        <w:rPr>
          <w:rFonts w:ascii="Times New Roman" w:hAnsi="Times New Roman" w:cs="Times New Roman"/>
          <w:sz w:val="28"/>
          <w:szCs w:val="28"/>
          <w:shd w:val="clear" w:color="auto" w:fill="FFFFFF"/>
          <w:lang w:val="kk-KZ"/>
        </w:rPr>
        <w:t>түсініспеушілікке де әсер етеді. Шыдамдылық, төзімділік, және басқаларға ашық болу, мәдениеттер мен идеялар әлеуметтік байланыстар қалыптастыру  түсініспеушіліктер туралы келіссөздер жүргізу үшін қажет.Үшіншіден,  сапалы бейне / графикалық карталы жаңа компьютер сияқты құралдар мен сиымдылық қабілеттің жетіспеушілігі де дамушы ел қатысушыларына кедергі болуы мүмкін. Төртіншіден, әр елдің уақыт белдеулері әсіресе тұрақты тікелей сессиялар жоспарланған жағдайда алаңдаушылық туғызуы мүмкін.</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Барлығына қарамастан тікелей сессиялар жазылады және жазбалар сабақтардан кейін көп ұзамай қол жетімді болады, алайда қатысушылар үшін бұндай жазбалар оқшаулану сезімін тудыратындығын мәлімдеді. Бұған қоса ғалымдар, технологиялық және уақыт белдеуінің қиындықтары жоқ адамдар да ЖАОК қатысу үшін ақпарат көлемінен бағытын таппай қалатын қиындықтар мен кедергілерге де кездесетінін айтады. Қатысушыға қандай курстың мазмұны маңызды, қайсысына қатысу керектігін шешетін, ЖАОК да  кез-келген нақты мазмұнды ия оқу үрдісін игеру сияқты сауаттылықтар сияқты  сандық әлемнің ақпараттық шамадан тыс жүктелуіне таңдау жасау, қатысуды үйрену - бұл басты сандық сауаттылық деп тұжырымдайды</w:t>
      </w:r>
      <w:r w:rsidR="003553A9" w:rsidRPr="003553A9">
        <w:rPr>
          <w:rFonts w:ascii="Times New Roman" w:hAnsi="Times New Roman" w:cs="Times New Roman"/>
          <w:sz w:val="28"/>
          <w:szCs w:val="28"/>
          <w:shd w:val="clear" w:color="auto" w:fill="FFFFFF"/>
          <w:lang w:val="kk-KZ"/>
        </w:rPr>
        <w:t xml:space="preserve"> [11</w:t>
      </w:r>
      <w:r w:rsidR="003553A9" w:rsidRPr="002776DC">
        <w:rPr>
          <w:rFonts w:ascii="Times New Roman" w:hAnsi="Times New Roman" w:cs="Times New Roman"/>
          <w:sz w:val="28"/>
          <w:szCs w:val="28"/>
          <w:shd w:val="clear" w:color="auto" w:fill="FFFFFF"/>
          <w:lang w:val="kk-KZ"/>
        </w:rPr>
        <w:t>4</w:t>
      </w:r>
      <w:r w:rsidR="003553A9" w:rsidRPr="003553A9">
        <w:rPr>
          <w:rFonts w:ascii="Times New Roman" w:hAnsi="Times New Roman" w:cs="Times New Roman"/>
          <w:sz w:val="28"/>
          <w:szCs w:val="28"/>
          <w:shd w:val="clear" w:color="auto" w:fill="FFFFFF"/>
          <w:lang w:val="kk-KZ"/>
        </w:rPr>
        <w:t>]</w:t>
      </w:r>
      <w:r w:rsidRPr="003E62F2">
        <w:rPr>
          <w:rFonts w:ascii="Times New Roman" w:hAnsi="Times New Roman" w:cs="Times New Roman"/>
          <w:sz w:val="28"/>
          <w:szCs w:val="28"/>
          <w:shd w:val="clear" w:color="auto" w:fill="FFFFFF"/>
          <w:lang w:val="kk-KZ"/>
        </w:rPr>
        <w:t>.</w:t>
      </w:r>
    </w:p>
    <w:p w14:paraId="2764785E" w14:textId="74D89D07" w:rsidR="00E5002C" w:rsidRPr="000F196D" w:rsidRDefault="00E5002C" w:rsidP="00E5002C">
      <w:pPr>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Осылайша, ЖАОК арқылы болашақ педагогтың цифрлық құзыреттілігін қалыптастыру үшін біз жоғар</w:t>
      </w:r>
      <w:r w:rsidR="008779C8">
        <w:rPr>
          <w:rFonts w:ascii="Times New Roman" w:hAnsi="Times New Roman" w:cs="Times New Roman"/>
          <w:sz w:val="28"/>
          <w:szCs w:val="28"/>
          <w:lang w:val="kk-KZ"/>
        </w:rPr>
        <w:t>ы</w:t>
      </w:r>
      <w:r w:rsidRPr="003E62F2">
        <w:rPr>
          <w:rFonts w:ascii="Times New Roman" w:hAnsi="Times New Roman" w:cs="Times New Roman"/>
          <w:sz w:val="28"/>
          <w:szCs w:val="28"/>
          <w:lang w:val="kk-KZ"/>
        </w:rPr>
        <w:t xml:space="preserve">дағы ғалымдардың зерттеулері мен тұжырымдарына сүйенеміз. Зерттеушілердің тұжырымдары ЖАОК-на қатысу бірқатар құзыреттілік салалары мен дағдыларды  қажет ететінін, желіде білім алу мен ашық білім беру кеңістігінде жауапкершілік алу, өзін-өзі басқару, басқалармен пікір алмасу және өз үлесін қосу,  </w:t>
      </w:r>
      <w:r w:rsidRPr="003E62F2">
        <w:rPr>
          <w:rFonts w:ascii="Times New Roman" w:hAnsi="Times New Roman" w:cs="Times New Roman"/>
          <w:sz w:val="28"/>
          <w:szCs w:val="28"/>
          <w:shd w:val="clear" w:color="auto" w:fill="FFFFFF"/>
          <w:lang w:val="kk-KZ"/>
        </w:rPr>
        <w:t xml:space="preserve">беделді қарым-қатынас құру </w:t>
      </w:r>
      <w:r w:rsidRPr="003E62F2">
        <w:rPr>
          <w:rFonts w:ascii="Times New Roman" w:hAnsi="Times New Roman" w:cs="Times New Roman"/>
          <w:sz w:val="28"/>
          <w:szCs w:val="28"/>
          <w:lang w:val="kk-KZ"/>
        </w:rPr>
        <w:t>барысында дағдыларын, цифрлық құзыреттіліктерін қалыптастыратын</w:t>
      </w:r>
      <w:r w:rsidR="008779C8">
        <w:rPr>
          <w:rFonts w:ascii="Times New Roman" w:hAnsi="Times New Roman" w:cs="Times New Roman"/>
          <w:sz w:val="28"/>
          <w:szCs w:val="28"/>
          <w:lang w:val="kk-KZ"/>
        </w:rPr>
        <w:t>ын</w:t>
      </w:r>
      <w:r>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 анықтадық.  </w:t>
      </w:r>
      <w:r w:rsidR="000F196D">
        <w:rPr>
          <w:rFonts w:ascii="Times New Roman" w:hAnsi="Times New Roman" w:cs="Times New Roman"/>
          <w:sz w:val="28"/>
          <w:szCs w:val="28"/>
          <w:lang w:val="kk-KZ"/>
        </w:rPr>
        <w:t>ЖАОК</w:t>
      </w:r>
      <w:r w:rsidR="000F196D" w:rsidRPr="000F196D">
        <w:rPr>
          <w:rFonts w:ascii="Times New Roman" w:hAnsi="Times New Roman" w:cs="Times New Roman"/>
          <w:sz w:val="28"/>
          <w:szCs w:val="28"/>
          <w:lang w:val="kk-KZ"/>
        </w:rPr>
        <w:t>-</w:t>
      </w:r>
      <w:r w:rsidR="000F196D">
        <w:rPr>
          <w:rFonts w:ascii="Times New Roman" w:hAnsi="Times New Roman" w:cs="Times New Roman"/>
          <w:sz w:val="28"/>
          <w:szCs w:val="28"/>
          <w:lang w:val="kk-KZ"/>
        </w:rPr>
        <w:t xml:space="preserve">тың болашақ педагогтардың цифрлық құзыреттілігін арттыратын мүмкіндіктері </w:t>
      </w:r>
      <w:r w:rsidR="008779C8">
        <w:rPr>
          <w:rFonts w:ascii="Times New Roman" w:hAnsi="Times New Roman" w:cs="Times New Roman"/>
          <w:sz w:val="28"/>
          <w:szCs w:val="28"/>
          <w:lang w:val="kk-KZ"/>
        </w:rPr>
        <w:t>төменде (</w:t>
      </w:r>
      <w:r w:rsidR="008779C8" w:rsidRPr="000F196D">
        <w:rPr>
          <w:rFonts w:ascii="Times New Roman" w:hAnsi="Times New Roman" w:cs="Times New Roman"/>
          <w:kern w:val="2"/>
          <w:sz w:val="28"/>
          <w:szCs w:val="28"/>
          <w:lang w:val="kk-KZ"/>
          <w14:ligatures w14:val="standardContextual"/>
        </w:rPr>
        <w:t>Кесте</w:t>
      </w:r>
      <w:r w:rsidR="008779C8">
        <w:rPr>
          <w:rFonts w:ascii="Times New Roman" w:hAnsi="Times New Roman" w:cs="Times New Roman"/>
          <w:kern w:val="2"/>
          <w:sz w:val="28"/>
          <w:szCs w:val="28"/>
          <w:lang w:val="kk-KZ"/>
          <w14:ligatures w14:val="standardContextual"/>
        </w:rPr>
        <w:t xml:space="preserve"> </w:t>
      </w:r>
      <w:r w:rsidR="008779C8" w:rsidRPr="000F196D">
        <w:rPr>
          <w:rFonts w:ascii="Times New Roman" w:hAnsi="Times New Roman" w:cs="Times New Roman"/>
          <w:kern w:val="2"/>
          <w:sz w:val="28"/>
          <w:szCs w:val="28"/>
          <w:lang w:val="kk-KZ"/>
          <w14:ligatures w14:val="standardContextual"/>
        </w:rPr>
        <w:t>- 8</w:t>
      </w:r>
      <w:r w:rsidR="008779C8">
        <w:rPr>
          <w:rFonts w:ascii="Times New Roman" w:hAnsi="Times New Roman" w:cs="Times New Roman"/>
          <w:sz w:val="28"/>
          <w:szCs w:val="28"/>
          <w:lang w:val="kk-KZ"/>
        </w:rPr>
        <w:t xml:space="preserve">) </w:t>
      </w:r>
      <w:r w:rsidR="000F196D">
        <w:rPr>
          <w:rFonts w:ascii="Times New Roman" w:hAnsi="Times New Roman" w:cs="Times New Roman"/>
          <w:sz w:val="28"/>
          <w:szCs w:val="28"/>
          <w:lang w:val="kk-KZ"/>
        </w:rPr>
        <w:t>беріледі.</w:t>
      </w:r>
    </w:p>
    <w:p w14:paraId="5BFAD48D" w14:textId="77777777" w:rsidR="003E32EE" w:rsidRDefault="003E32EE" w:rsidP="0045188A">
      <w:pPr>
        <w:autoSpaceDE w:val="0"/>
        <w:autoSpaceDN w:val="0"/>
        <w:adjustRightInd w:val="0"/>
        <w:spacing w:after="0" w:line="240" w:lineRule="auto"/>
        <w:ind w:firstLine="567"/>
        <w:jc w:val="both"/>
        <w:rPr>
          <w:rFonts w:ascii="Times New Roman" w:hAnsi="Times New Roman" w:cs="Times New Roman"/>
          <w:sz w:val="28"/>
          <w:szCs w:val="28"/>
          <w:lang w:val="kk-KZ"/>
        </w:rPr>
      </w:pPr>
    </w:p>
    <w:p w14:paraId="5FB0F67A" w14:textId="639D26B7" w:rsidR="003E32EE" w:rsidRPr="003E32EE" w:rsidRDefault="003E32EE" w:rsidP="000F196D">
      <w:pPr>
        <w:rPr>
          <w:rFonts w:ascii="Times New Roman" w:hAnsi="Times New Roman" w:cs="Times New Roman"/>
          <w:kern w:val="2"/>
          <w:sz w:val="28"/>
          <w:szCs w:val="28"/>
          <w:lang w:val="kk-KZ"/>
          <w14:ligatures w14:val="standardContextual"/>
        </w:rPr>
      </w:pPr>
      <w:r w:rsidRPr="000F196D">
        <w:rPr>
          <w:rFonts w:ascii="Times New Roman" w:hAnsi="Times New Roman" w:cs="Times New Roman"/>
          <w:kern w:val="2"/>
          <w:sz w:val="28"/>
          <w:szCs w:val="28"/>
          <w:lang w:val="kk-KZ"/>
          <w14:ligatures w14:val="standardContextual"/>
        </w:rPr>
        <w:t xml:space="preserve">Кесте </w:t>
      </w:r>
      <w:r w:rsidR="00A806FA" w:rsidRPr="00A806FA">
        <w:rPr>
          <w:rFonts w:ascii="Times New Roman" w:hAnsi="Times New Roman" w:cs="Times New Roman"/>
          <w:kern w:val="2"/>
          <w:sz w:val="28"/>
          <w:szCs w:val="28"/>
          <w:lang w:val="kk-KZ"/>
          <w14:ligatures w14:val="standardContextual"/>
        </w:rPr>
        <w:t>10</w:t>
      </w:r>
      <w:r w:rsidRPr="000F196D">
        <w:rPr>
          <w:rFonts w:ascii="Times New Roman" w:hAnsi="Times New Roman" w:cs="Times New Roman"/>
          <w:kern w:val="2"/>
          <w:sz w:val="28"/>
          <w:szCs w:val="28"/>
          <w:lang w:val="kk-KZ"/>
          <w14:ligatures w14:val="standardContextual"/>
        </w:rPr>
        <w:t xml:space="preserve"> - ЖАОК-тың болашақ педагогтың ЦҚ қалыптастырудағы мүмкіндіктері</w:t>
      </w:r>
    </w:p>
    <w:tbl>
      <w:tblPr>
        <w:tblStyle w:val="220"/>
        <w:tblW w:w="9634" w:type="dxa"/>
        <w:tblLook w:val="04A0" w:firstRow="1" w:lastRow="0" w:firstColumn="1" w:lastColumn="0" w:noHBand="0" w:noVBand="1"/>
      </w:tblPr>
      <w:tblGrid>
        <w:gridCol w:w="2972"/>
        <w:gridCol w:w="6662"/>
      </w:tblGrid>
      <w:tr w:rsidR="003E32EE" w:rsidRPr="003E32EE" w14:paraId="4CA69B21" w14:textId="77777777" w:rsidTr="006C798F">
        <w:tc>
          <w:tcPr>
            <w:tcW w:w="2972" w:type="dxa"/>
          </w:tcPr>
          <w:p w14:paraId="22EC8E79" w14:textId="77777777" w:rsidR="003E32EE" w:rsidRPr="007D7AB6" w:rsidRDefault="003E32EE" w:rsidP="003E32EE">
            <w:pPr>
              <w:jc w:val="center"/>
              <w:rPr>
                <w:rFonts w:ascii="Times New Roman" w:hAnsi="Times New Roman" w:cs="Times New Roman"/>
                <w:sz w:val="24"/>
                <w:szCs w:val="24"/>
                <w:lang w:val="kk-KZ"/>
              </w:rPr>
            </w:pPr>
            <w:r w:rsidRPr="007D7AB6">
              <w:rPr>
                <w:rFonts w:ascii="Times New Roman" w:hAnsi="Times New Roman" w:cs="Times New Roman"/>
                <w:sz w:val="24"/>
                <w:szCs w:val="24"/>
                <w:lang w:val="kk-KZ"/>
              </w:rPr>
              <w:t>ЖАОК құрылымдық атаулары</w:t>
            </w:r>
          </w:p>
        </w:tc>
        <w:tc>
          <w:tcPr>
            <w:tcW w:w="6662" w:type="dxa"/>
          </w:tcPr>
          <w:p w14:paraId="68227DDD" w14:textId="77777777" w:rsidR="003E32EE" w:rsidRPr="007D7AB6" w:rsidRDefault="003E32EE" w:rsidP="003E32EE">
            <w:pPr>
              <w:jc w:val="center"/>
              <w:rPr>
                <w:rFonts w:ascii="Times New Roman" w:hAnsi="Times New Roman" w:cs="Times New Roman"/>
                <w:sz w:val="24"/>
                <w:szCs w:val="24"/>
                <w:lang w:val="kk-KZ"/>
              </w:rPr>
            </w:pPr>
            <w:r w:rsidRPr="007D7AB6">
              <w:rPr>
                <w:rFonts w:ascii="Times New Roman" w:hAnsi="Times New Roman" w:cs="Times New Roman"/>
                <w:sz w:val="24"/>
                <w:szCs w:val="24"/>
                <w:lang w:val="kk-KZ"/>
              </w:rPr>
              <w:t>ЦҚ дамыту мүмкіндіктері</w:t>
            </w:r>
          </w:p>
          <w:p w14:paraId="0E43732F" w14:textId="77777777" w:rsidR="003E32EE" w:rsidRPr="007D7AB6" w:rsidRDefault="003E32EE" w:rsidP="003E32EE">
            <w:pPr>
              <w:jc w:val="center"/>
              <w:rPr>
                <w:rFonts w:ascii="Times New Roman" w:hAnsi="Times New Roman" w:cs="Times New Roman"/>
                <w:sz w:val="24"/>
                <w:szCs w:val="24"/>
                <w:lang w:val="kk-KZ"/>
              </w:rPr>
            </w:pPr>
          </w:p>
        </w:tc>
      </w:tr>
      <w:tr w:rsidR="003E32EE" w:rsidRPr="00635EA5" w14:paraId="2A31CF80" w14:textId="77777777" w:rsidTr="006C798F">
        <w:tc>
          <w:tcPr>
            <w:tcW w:w="2972" w:type="dxa"/>
          </w:tcPr>
          <w:p w14:paraId="2E9A1EA6" w14:textId="31E97454" w:rsidR="003E32EE" w:rsidRPr="007D7AB6" w:rsidRDefault="003E32EE" w:rsidP="003E32EE">
            <w:pPr>
              <w:rPr>
                <w:rFonts w:ascii="Times New Roman" w:hAnsi="Times New Roman" w:cs="Times New Roman"/>
                <w:sz w:val="24"/>
                <w:szCs w:val="24"/>
              </w:rPr>
            </w:pPr>
            <w:r w:rsidRPr="007D7AB6">
              <w:rPr>
                <w:rFonts w:ascii="Times New Roman" w:hAnsi="Times New Roman" w:cs="Times New Roman"/>
                <w:sz w:val="24"/>
                <w:szCs w:val="24"/>
                <w:lang w:val="kk-KZ"/>
              </w:rPr>
              <w:t>Бейнедәріс</w:t>
            </w:r>
            <w:r w:rsidRPr="007D7AB6">
              <w:rPr>
                <w:rFonts w:ascii="Times New Roman" w:hAnsi="Times New Roman" w:cs="Times New Roman"/>
                <w:sz w:val="24"/>
                <w:szCs w:val="24"/>
              </w:rPr>
              <w:t>/</w:t>
            </w:r>
            <w:r w:rsidRPr="007D7AB6">
              <w:rPr>
                <w:rFonts w:ascii="Times New Roman" w:hAnsi="Times New Roman" w:cs="Times New Roman"/>
                <w:sz w:val="24"/>
                <w:szCs w:val="24"/>
                <w:lang w:val="kk-KZ"/>
              </w:rPr>
              <w:t>мәтін</w:t>
            </w:r>
            <w:r w:rsidRPr="007D7AB6">
              <w:rPr>
                <w:rFonts w:ascii="Times New Roman" w:hAnsi="Times New Roman" w:cs="Times New Roman"/>
                <w:sz w:val="24"/>
                <w:szCs w:val="24"/>
              </w:rPr>
              <w:t>/</w:t>
            </w:r>
          </w:p>
          <w:p w14:paraId="6996A217" w14:textId="375E39B8" w:rsidR="003E32EE" w:rsidRPr="007D7AB6" w:rsidRDefault="003E32EE" w:rsidP="003E32EE">
            <w:pPr>
              <w:rPr>
                <w:rFonts w:ascii="Times New Roman" w:hAnsi="Times New Roman" w:cs="Times New Roman"/>
                <w:sz w:val="24"/>
                <w:szCs w:val="24"/>
                <w:lang w:val="kk-KZ"/>
              </w:rPr>
            </w:pPr>
            <w:r w:rsidRPr="007D7AB6">
              <w:rPr>
                <w:rFonts w:ascii="Times New Roman" w:hAnsi="Times New Roman" w:cs="Times New Roman"/>
                <w:sz w:val="24"/>
                <w:szCs w:val="24"/>
                <w:lang w:val="kk-KZ"/>
              </w:rPr>
              <w:lastRenderedPageBreak/>
              <w:t>интерактивті презентация</w:t>
            </w:r>
            <w:r w:rsidRPr="007D7AB6">
              <w:rPr>
                <w:rFonts w:ascii="Times New Roman" w:hAnsi="Times New Roman" w:cs="Times New Roman"/>
                <w:sz w:val="24"/>
                <w:szCs w:val="24"/>
                <w:shd w:val="clear" w:color="auto" w:fill="FFFFFF"/>
                <w:lang w:val="kk-KZ"/>
              </w:rPr>
              <w:t xml:space="preserve"> түрлері</w:t>
            </w:r>
          </w:p>
        </w:tc>
        <w:tc>
          <w:tcPr>
            <w:tcW w:w="6662" w:type="dxa"/>
          </w:tcPr>
          <w:p w14:paraId="52D539C0" w14:textId="77777777" w:rsidR="003E32EE" w:rsidRPr="007D7AB6" w:rsidRDefault="003E32EE" w:rsidP="00D2396D">
            <w:pPr>
              <w:numPr>
                <w:ilvl w:val="0"/>
                <w:numId w:val="28"/>
              </w:numPr>
              <w:ind w:left="163" w:hanging="141"/>
              <w:contextualSpacing/>
              <w:jc w:val="both"/>
              <w:rPr>
                <w:rFonts w:ascii="Times New Roman" w:hAnsi="Times New Roman" w:cs="Times New Roman"/>
                <w:sz w:val="24"/>
                <w:szCs w:val="24"/>
                <w:lang w:val="kk-KZ"/>
              </w:rPr>
            </w:pPr>
            <w:r w:rsidRPr="007D7AB6">
              <w:rPr>
                <w:rFonts w:ascii="Times New Roman" w:hAnsi="Times New Roman" w:cs="Times New Roman"/>
                <w:sz w:val="24"/>
                <w:szCs w:val="24"/>
                <w:shd w:val="clear" w:color="auto" w:fill="FFFFFF"/>
                <w:lang w:val="kk-KZ"/>
              </w:rPr>
              <w:lastRenderedPageBreak/>
              <w:t xml:space="preserve">дербес/өзін-өзі ұйымдастырып оқу дағдысын дамыту; </w:t>
            </w:r>
          </w:p>
          <w:p w14:paraId="59155C15" w14:textId="0A9F368E" w:rsidR="003E32EE" w:rsidRPr="007D7AB6" w:rsidRDefault="003E32EE" w:rsidP="00D2396D">
            <w:pPr>
              <w:numPr>
                <w:ilvl w:val="0"/>
                <w:numId w:val="28"/>
              </w:numPr>
              <w:ind w:left="163" w:hanging="141"/>
              <w:contextualSpacing/>
              <w:jc w:val="both"/>
              <w:rPr>
                <w:rFonts w:ascii="Times New Roman" w:hAnsi="Times New Roman" w:cs="Times New Roman"/>
                <w:sz w:val="24"/>
                <w:szCs w:val="24"/>
                <w:lang w:val="kk-KZ"/>
              </w:rPr>
            </w:pPr>
            <w:r w:rsidRPr="007D7AB6">
              <w:rPr>
                <w:rFonts w:ascii="Times New Roman" w:hAnsi="Times New Roman" w:cs="Times New Roman"/>
                <w:sz w:val="24"/>
                <w:szCs w:val="24"/>
                <w:shd w:val="clear" w:color="auto" w:fill="FFFFFF"/>
                <w:lang w:val="kk-KZ"/>
              </w:rPr>
              <w:lastRenderedPageBreak/>
              <w:t>құрылғыларды,</w:t>
            </w:r>
            <w:r w:rsidR="008779C8" w:rsidRPr="007D7AB6">
              <w:rPr>
                <w:rFonts w:ascii="Times New Roman" w:hAnsi="Times New Roman" w:cs="Times New Roman"/>
                <w:sz w:val="24"/>
                <w:szCs w:val="24"/>
                <w:shd w:val="clear" w:color="auto" w:fill="FFFFFF"/>
                <w:lang w:val="kk-KZ"/>
              </w:rPr>
              <w:t xml:space="preserve"> </w:t>
            </w:r>
            <w:r w:rsidRPr="007D7AB6">
              <w:rPr>
                <w:rFonts w:ascii="Times New Roman" w:hAnsi="Times New Roman" w:cs="Times New Roman"/>
                <w:sz w:val="24"/>
                <w:szCs w:val="24"/>
                <w:shd w:val="clear" w:color="auto" w:fill="FFFFFF"/>
                <w:lang w:val="kk-KZ"/>
              </w:rPr>
              <w:t xml:space="preserve">компьютерлік/мобильдік қосымшаларды, бағдарламаларды қолдану </w:t>
            </w:r>
            <w:r w:rsidR="008779C8" w:rsidRPr="007D7AB6">
              <w:rPr>
                <w:rFonts w:ascii="Times New Roman" w:hAnsi="Times New Roman" w:cs="Times New Roman"/>
                <w:sz w:val="24"/>
                <w:szCs w:val="24"/>
                <w:shd w:val="clear" w:color="auto" w:fill="FFFFFF"/>
                <w:lang w:val="kk-KZ"/>
              </w:rPr>
              <w:t xml:space="preserve">арқылы </w:t>
            </w:r>
            <w:r w:rsidRPr="007D7AB6">
              <w:rPr>
                <w:rFonts w:ascii="Times New Roman" w:hAnsi="Times New Roman" w:cs="Times New Roman"/>
                <w:sz w:val="24"/>
                <w:szCs w:val="24"/>
                <w:shd w:val="clear" w:color="auto" w:fill="FFFFFF"/>
                <w:lang w:val="kk-KZ"/>
              </w:rPr>
              <w:t xml:space="preserve">мәселені шешу </w:t>
            </w:r>
            <w:r w:rsidR="008779C8" w:rsidRPr="007D7AB6">
              <w:rPr>
                <w:rFonts w:ascii="Times New Roman" w:hAnsi="Times New Roman" w:cs="Times New Roman"/>
                <w:sz w:val="24"/>
                <w:szCs w:val="24"/>
                <w:shd w:val="clear" w:color="auto" w:fill="FFFFFF"/>
                <w:lang w:val="kk-KZ"/>
              </w:rPr>
              <w:t xml:space="preserve">барысында </w:t>
            </w:r>
            <w:r w:rsidRPr="007D7AB6">
              <w:rPr>
                <w:rFonts w:ascii="Times New Roman" w:hAnsi="Times New Roman" w:cs="Times New Roman"/>
                <w:sz w:val="24"/>
                <w:szCs w:val="24"/>
                <w:shd w:val="clear" w:color="auto" w:fill="FFFFFF"/>
                <w:lang w:val="kk-KZ"/>
              </w:rPr>
              <w:t>технологиялық құзырет</w:t>
            </w:r>
            <w:r w:rsidR="008779C8" w:rsidRPr="007D7AB6">
              <w:rPr>
                <w:rFonts w:ascii="Times New Roman" w:hAnsi="Times New Roman" w:cs="Times New Roman"/>
                <w:sz w:val="24"/>
                <w:szCs w:val="24"/>
                <w:shd w:val="clear" w:color="auto" w:fill="FFFFFF"/>
                <w:lang w:val="kk-KZ"/>
              </w:rPr>
              <w:t>тер</w:t>
            </w:r>
            <w:r w:rsidRPr="007D7AB6">
              <w:rPr>
                <w:rFonts w:ascii="Times New Roman" w:hAnsi="Times New Roman" w:cs="Times New Roman"/>
                <w:sz w:val="24"/>
                <w:szCs w:val="24"/>
                <w:shd w:val="clear" w:color="auto" w:fill="FFFFFF"/>
                <w:lang w:val="kk-KZ"/>
              </w:rPr>
              <w:t xml:space="preserve">ін дамыту;             </w:t>
            </w:r>
          </w:p>
          <w:p w14:paraId="237A6999" w14:textId="77777777" w:rsidR="003E32EE" w:rsidRPr="007D7AB6" w:rsidRDefault="003E32EE" w:rsidP="00D2396D">
            <w:pPr>
              <w:numPr>
                <w:ilvl w:val="0"/>
                <w:numId w:val="28"/>
              </w:numPr>
              <w:ind w:left="163" w:hanging="141"/>
              <w:contextualSpacing/>
              <w:jc w:val="both"/>
              <w:rPr>
                <w:rFonts w:ascii="Times New Roman" w:hAnsi="Times New Roman" w:cs="Times New Roman"/>
                <w:sz w:val="24"/>
                <w:szCs w:val="24"/>
                <w:lang w:val="kk-KZ"/>
              </w:rPr>
            </w:pPr>
            <w:r w:rsidRPr="007D7AB6">
              <w:rPr>
                <w:rFonts w:ascii="Times New Roman" w:hAnsi="Times New Roman" w:cs="Times New Roman"/>
                <w:sz w:val="24"/>
                <w:szCs w:val="24"/>
                <w:shd w:val="clear" w:color="auto" w:fill="FFFFFF"/>
                <w:lang w:val="kk-KZ"/>
              </w:rPr>
              <w:t>жылдам алға жылжыту, қайта қарау, тоқтата тұру, өткізіп жіберу, терең/ толық мазмұнды түсіну арқылы икемді ортада білім алу уәждемесін, ақпаратты толық, тиімді игеру танымдық дағдыларын арттыру;</w:t>
            </w:r>
          </w:p>
        </w:tc>
      </w:tr>
      <w:tr w:rsidR="003E32EE" w:rsidRPr="00635EA5" w14:paraId="1DCE4B72" w14:textId="77777777" w:rsidTr="006C798F">
        <w:trPr>
          <w:trHeight w:val="866"/>
        </w:trPr>
        <w:tc>
          <w:tcPr>
            <w:tcW w:w="2972" w:type="dxa"/>
          </w:tcPr>
          <w:p w14:paraId="53F22ED3" w14:textId="77777777" w:rsidR="003E32EE" w:rsidRPr="007D7AB6" w:rsidRDefault="003E32EE" w:rsidP="003E32EE">
            <w:pPr>
              <w:rPr>
                <w:rFonts w:ascii="Times New Roman" w:hAnsi="Times New Roman" w:cs="Times New Roman"/>
                <w:sz w:val="24"/>
                <w:szCs w:val="24"/>
                <w:lang w:val="kk-KZ"/>
              </w:rPr>
            </w:pPr>
            <w:r w:rsidRPr="007D7AB6">
              <w:rPr>
                <w:rFonts w:ascii="Times New Roman" w:eastAsiaTheme="minorEastAsia" w:hAnsi="Times New Roman" w:cs="Times New Roman"/>
                <w:color w:val="000000" w:themeColor="text1"/>
                <w:kern w:val="24"/>
                <w:sz w:val="24"/>
                <w:szCs w:val="24"/>
                <w:lang w:val="kk-KZ"/>
              </w:rPr>
              <w:lastRenderedPageBreak/>
              <w:t>Өзін-өзі бағалау викториналары</w:t>
            </w:r>
          </w:p>
        </w:tc>
        <w:tc>
          <w:tcPr>
            <w:tcW w:w="6662" w:type="dxa"/>
          </w:tcPr>
          <w:p w14:paraId="0CFB3FE1" w14:textId="77777777" w:rsidR="003E32EE" w:rsidRPr="007D7AB6" w:rsidRDefault="003E32EE" w:rsidP="003E32EE">
            <w:pPr>
              <w:ind w:left="22"/>
              <w:contextualSpacing/>
              <w:jc w:val="both"/>
              <w:rPr>
                <w:rFonts w:ascii="Times New Roman" w:hAnsi="Times New Roman" w:cs="Times New Roman"/>
                <w:sz w:val="24"/>
                <w:szCs w:val="24"/>
                <w:lang w:val="kk-KZ"/>
              </w:rPr>
            </w:pPr>
            <w:r w:rsidRPr="007D7AB6">
              <w:rPr>
                <w:rFonts w:ascii="Times New Roman" w:hAnsi="Times New Roman" w:cs="Times New Roman"/>
                <w:sz w:val="24"/>
                <w:szCs w:val="24"/>
                <w:lang w:val="kk-KZ"/>
              </w:rPr>
              <w:t>- іздеу мехнизмдерін қолдану, ақпаратты іздеу, қайта қарау,  түсіну, саралау   талдау, сұрыптау, қолдану, өзін-өзі бағалау сияқты танымдық/ технологиялық дағдыларын қалыптастыру;</w:t>
            </w:r>
          </w:p>
        </w:tc>
      </w:tr>
      <w:tr w:rsidR="003E32EE" w:rsidRPr="00635EA5" w14:paraId="299D232C" w14:textId="77777777" w:rsidTr="006C798F">
        <w:tc>
          <w:tcPr>
            <w:tcW w:w="2972" w:type="dxa"/>
          </w:tcPr>
          <w:p w14:paraId="0E310A71" w14:textId="77777777" w:rsidR="003E32EE" w:rsidRPr="007D7AB6" w:rsidRDefault="003E32EE" w:rsidP="003E32EE">
            <w:pPr>
              <w:rPr>
                <w:rFonts w:ascii="Times New Roman" w:eastAsiaTheme="minorEastAsia" w:hAnsi="Times New Roman" w:cs="Times New Roman"/>
                <w:color w:val="000000" w:themeColor="text1"/>
                <w:kern w:val="24"/>
                <w:sz w:val="24"/>
                <w:szCs w:val="24"/>
                <w:lang w:val="kk-KZ"/>
              </w:rPr>
            </w:pPr>
            <w:r w:rsidRPr="007D7AB6">
              <w:rPr>
                <w:rFonts w:ascii="Times New Roman" w:eastAsiaTheme="minorEastAsia" w:hAnsi="Times New Roman" w:cs="Times New Roman"/>
                <w:color w:val="000000" w:themeColor="text1"/>
                <w:kern w:val="24"/>
                <w:sz w:val="24"/>
                <w:szCs w:val="24"/>
                <w:lang w:val="kk-KZ"/>
              </w:rPr>
              <w:t>Тәжірибелік тапсырмалар</w:t>
            </w:r>
          </w:p>
        </w:tc>
        <w:tc>
          <w:tcPr>
            <w:tcW w:w="6662" w:type="dxa"/>
          </w:tcPr>
          <w:p w14:paraId="0A6A431B" w14:textId="77777777" w:rsidR="003E32EE" w:rsidRPr="007D7AB6" w:rsidRDefault="003E32EE" w:rsidP="003E32EE">
            <w:pPr>
              <w:rPr>
                <w:rFonts w:ascii="Times New Roman" w:hAnsi="Times New Roman" w:cs="Times New Roman"/>
                <w:sz w:val="24"/>
                <w:szCs w:val="24"/>
                <w:lang w:val="kk-KZ"/>
              </w:rPr>
            </w:pPr>
            <w:r w:rsidRPr="007D7AB6">
              <w:rPr>
                <w:rFonts w:ascii="Times New Roman" w:hAnsi="Times New Roman" w:cs="Times New Roman"/>
                <w:sz w:val="24"/>
                <w:szCs w:val="24"/>
                <w:lang w:val="kk-KZ"/>
              </w:rPr>
              <w:t>- желілік/ ауқымды цифрлық ортада өзін басқару, цифрлы ресурстарды, құралдарды анықтау, қолдану, цифрлық мазмұнды жасау,  жүктеу,  дербес жобалау, ұйымдастыру т.б.</w:t>
            </w:r>
          </w:p>
        </w:tc>
      </w:tr>
      <w:tr w:rsidR="003E32EE" w:rsidRPr="00635EA5" w14:paraId="611895E6" w14:textId="77777777" w:rsidTr="006C798F">
        <w:tc>
          <w:tcPr>
            <w:tcW w:w="2972" w:type="dxa"/>
          </w:tcPr>
          <w:p w14:paraId="0C5B29F3" w14:textId="20818B3D" w:rsidR="003E32EE" w:rsidRPr="007D7AB6" w:rsidRDefault="003E32EE" w:rsidP="003E32EE">
            <w:pPr>
              <w:rPr>
                <w:rFonts w:ascii="Times New Roman" w:eastAsiaTheme="minorEastAsia" w:hAnsi="Times New Roman" w:cs="Times New Roman"/>
                <w:color w:val="000000" w:themeColor="text1"/>
                <w:kern w:val="24"/>
                <w:sz w:val="24"/>
                <w:szCs w:val="24"/>
                <w:lang w:val="kk-KZ"/>
              </w:rPr>
            </w:pPr>
            <w:r w:rsidRPr="007D7AB6">
              <w:rPr>
                <w:rFonts w:ascii="Times New Roman" w:eastAsiaTheme="minorEastAsia" w:hAnsi="Times New Roman" w:cs="Times New Roman"/>
                <w:color w:val="000000" w:themeColor="text1"/>
                <w:kern w:val="24"/>
                <w:sz w:val="24"/>
                <w:szCs w:val="24"/>
                <w:lang w:val="kk-KZ"/>
              </w:rPr>
              <w:t>Пікір</w:t>
            </w:r>
            <w:r w:rsidR="004B6CAD" w:rsidRPr="007D7AB6">
              <w:rPr>
                <w:rFonts w:ascii="Times New Roman" w:eastAsiaTheme="minorEastAsia" w:hAnsi="Times New Roman" w:cs="Times New Roman"/>
                <w:color w:val="000000" w:themeColor="text1"/>
                <w:kern w:val="24"/>
                <w:sz w:val="24"/>
                <w:szCs w:val="24"/>
                <w:lang w:val="en-US"/>
              </w:rPr>
              <w:t>-</w:t>
            </w:r>
            <w:r w:rsidRPr="007D7AB6">
              <w:rPr>
                <w:rFonts w:ascii="Times New Roman" w:eastAsiaTheme="minorEastAsia" w:hAnsi="Times New Roman" w:cs="Times New Roman"/>
                <w:color w:val="000000" w:themeColor="text1"/>
                <w:kern w:val="24"/>
                <w:sz w:val="24"/>
                <w:szCs w:val="24"/>
                <w:lang w:val="kk-KZ"/>
              </w:rPr>
              <w:t>сайыс форумдары</w:t>
            </w:r>
          </w:p>
        </w:tc>
        <w:tc>
          <w:tcPr>
            <w:tcW w:w="6662" w:type="dxa"/>
          </w:tcPr>
          <w:p w14:paraId="20651663" w14:textId="573A16DE" w:rsidR="003E32EE" w:rsidRPr="007D7AB6" w:rsidRDefault="003E32EE" w:rsidP="003E32EE">
            <w:pPr>
              <w:jc w:val="both"/>
              <w:rPr>
                <w:rFonts w:ascii="Times New Roman" w:hAnsi="Times New Roman" w:cs="Times New Roman"/>
                <w:sz w:val="24"/>
                <w:szCs w:val="24"/>
                <w:lang w:val="kk-KZ"/>
              </w:rPr>
            </w:pPr>
            <w:r w:rsidRPr="007D7AB6">
              <w:rPr>
                <w:rFonts w:ascii="Times New Roman" w:eastAsia="Times New Roman" w:hAnsi="Times New Roman" w:cs="Times New Roman"/>
                <w:color w:val="111111"/>
                <w:sz w:val="24"/>
                <w:szCs w:val="24"/>
                <w:lang w:val="kk-KZ"/>
              </w:rPr>
              <w:t>- курста ұсынылған тақырыптарды нақтылау, өзара әрекеттесу, бірлесіп үйрену, пікірлерді талдау, бағалау, қолдау, көмек сұрау,  тәжірибе алмасу, идеяларды бөлісу, білімді бірлесіп құру</w:t>
            </w:r>
            <w:r w:rsidR="008779C8" w:rsidRPr="007D7AB6">
              <w:rPr>
                <w:rFonts w:ascii="Times New Roman" w:eastAsia="Times New Roman" w:hAnsi="Times New Roman" w:cs="Times New Roman"/>
                <w:color w:val="111111"/>
                <w:sz w:val="24"/>
                <w:szCs w:val="24"/>
                <w:lang w:val="kk-KZ"/>
              </w:rPr>
              <w:t>,</w:t>
            </w:r>
            <w:r w:rsidRPr="007D7AB6">
              <w:rPr>
                <w:rFonts w:ascii="Times New Roman" w:eastAsia="Times New Roman" w:hAnsi="Times New Roman" w:cs="Times New Roman"/>
                <w:color w:val="111111"/>
                <w:sz w:val="24"/>
                <w:szCs w:val="24"/>
                <w:lang w:val="kk-KZ"/>
              </w:rPr>
              <w:t xml:space="preserve">  цифрлық құзыреттерін арттыру;</w:t>
            </w:r>
          </w:p>
        </w:tc>
      </w:tr>
      <w:tr w:rsidR="003E32EE" w:rsidRPr="003E32EE" w14:paraId="01BBB72C" w14:textId="77777777" w:rsidTr="006C798F">
        <w:tc>
          <w:tcPr>
            <w:tcW w:w="2972" w:type="dxa"/>
          </w:tcPr>
          <w:p w14:paraId="073B92C4" w14:textId="77777777" w:rsidR="003E32EE" w:rsidRPr="007D7AB6" w:rsidRDefault="003E32EE" w:rsidP="003E32EE">
            <w:pPr>
              <w:rPr>
                <w:rFonts w:ascii="Times New Roman" w:eastAsiaTheme="minorEastAsia" w:hAnsi="Times New Roman" w:cs="Times New Roman"/>
                <w:color w:val="000000" w:themeColor="text1"/>
                <w:kern w:val="24"/>
                <w:sz w:val="24"/>
                <w:szCs w:val="24"/>
                <w:lang w:val="kk-KZ"/>
              </w:rPr>
            </w:pPr>
            <w:r w:rsidRPr="007D7AB6">
              <w:rPr>
                <w:rFonts w:ascii="Times New Roman" w:eastAsiaTheme="minorEastAsia" w:hAnsi="Times New Roman" w:cs="Times New Roman"/>
                <w:color w:val="000000" w:themeColor="text1"/>
                <w:kern w:val="24"/>
                <w:sz w:val="24"/>
                <w:szCs w:val="24"/>
                <w:lang w:val="kk-KZ"/>
              </w:rPr>
              <w:t>Қорытынды тест</w:t>
            </w:r>
          </w:p>
        </w:tc>
        <w:tc>
          <w:tcPr>
            <w:tcW w:w="6662" w:type="dxa"/>
          </w:tcPr>
          <w:p w14:paraId="137A267F" w14:textId="77777777" w:rsidR="003E32EE" w:rsidRPr="007D7AB6" w:rsidRDefault="003E32EE" w:rsidP="003E32EE">
            <w:pPr>
              <w:rPr>
                <w:rFonts w:ascii="Times New Roman" w:hAnsi="Times New Roman" w:cs="Times New Roman"/>
                <w:sz w:val="24"/>
                <w:szCs w:val="24"/>
                <w:lang w:val="kk-KZ"/>
              </w:rPr>
            </w:pPr>
            <w:r w:rsidRPr="007D7AB6">
              <w:rPr>
                <w:rFonts w:ascii="Times New Roman" w:hAnsi="Times New Roman" w:cs="Times New Roman"/>
                <w:sz w:val="24"/>
                <w:szCs w:val="24"/>
              </w:rPr>
              <w:t>-</w:t>
            </w:r>
            <w:r w:rsidRPr="007D7AB6">
              <w:rPr>
                <w:rFonts w:ascii="Times New Roman" w:hAnsi="Times New Roman" w:cs="Times New Roman"/>
                <w:sz w:val="24"/>
                <w:szCs w:val="24"/>
                <w:lang w:val="kk-KZ"/>
              </w:rPr>
              <w:t>сертификат алу;</w:t>
            </w:r>
          </w:p>
          <w:p w14:paraId="50239FF1" w14:textId="585A46D2" w:rsidR="003E32EE" w:rsidRPr="007D7AB6" w:rsidRDefault="003E32EE" w:rsidP="003E32EE">
            <w:pPr>
              <w:rPr>
                <w:rFonts w:ascii="Times New Roman" w:hAnsi="Times New Roman" w:cs="Times New Roman"/>
                <w:sz w:val="24"/>
                <w:szCs w:val="24"/>
                <w:lang w:val="kk-KZ"/>
              </w:rPr>
            </w:pPr>
            <w:r w:rsidRPr="007D7AB6">
              <w:rPr>
                <w:rFonts w:ascii="Times New Roman" w:hAnsi="Times New Roman" w:cs="Times New Roman"/>
                <w:sz w:val="24"/>
                <w:szCs w:val="24"/>
              </w:rPr>
              <w:t xml:space="preserve">- </w:t>
            </w:r>
            <w:r w:rsidRPr="007D7AB6">
              <w:rPr>
                <w:rFonts w:ascii="Times New Roman" w:hAnsi="Times New Roman" w:cs="Times New Roman"/>
                <w:sz w:val="24"/>
                <w:szCs w:val="24"/>
                <w:lang w:val="kk-KZ"/>
              </w:rPr>
              <w:t>кредит жабу</w:t>
            </w:r>
            <w:r w:rsidR="00195C40" w:rsidRPr="007D7AB6">
              <w:rPr>
                <w:rFonts w:ascii="Times New Roman" w:hAnsi="Times New Roman" w:cs="Times New Roman"/>
                <w:sz w:val="24"/>
                <w:szCs w:val="24"/>
                <w:lang w:val="kk-KZ"/>
              </w:rPr>
              <w:t>;</w:t>
            </w:r>
          </w:p>
        </w:tc>
      </w:tr>
    </w:tbl>
    <w:p w14:paraId="1731770D" w14:textId="77777777" w:rsidR="003E32EE" w:rsidRPr="003E62F2" w:rsidRDefault="003E32EE" w:rsidP="00195C40">
      <w:pPr>
        <w:autoSpaceDE w:val="0"/>
        <w:autoSpaceDN w:val="0"/>
        <w:adjustRightInd w:val="0"/>
        <w:spacing w:after="0" w:line="240" w:lineRule="auto"/>
        <w:jc w:val="both"/>
        <w:rPr>
          <w:rFonts w:ascii="Times New Roman" w:hAnsi="Times New Roman" w:cs="Times New Roman"/>
          <w:sz w:val="28"/>
          <w:szCs w:val="28"/>
          <w:lang w:val="kk-KZ"/>
        </w:rPr>
      </w:pPr>
    </w:p>
    <w:p w14:paraId="7C57C0B8" w14:textId="290CF9FD" w:rsidR="00453FC4" w:rsidRPr="003E62F2" w:rsidRDefault="00453FC4" w:rsidP="0045188A">
      <w:pPr>
        <w:autoSpaceDE w:val="0"/>
        <w:autoSpaceDN w:val="0"/>
        <w:adjustRightInd w:val="0"/>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ЖАОК цифрлық білімді дамытатын және білім берудегі кедергілерді жоятын, білім алушылардың дербестігін арттыратын, </w:t>
      </w:r>
      <w:r w:rsidRPr="003E62F2">
        <w:rPr>
          <w:rFonts w:ascii="Times New Roman" w:hAnsi="Times New Roman" w:cs="Times New Roman"/>
          <w:sz w:val="28"/>
          <w:szCs w:val="28"/>
          <w:shd w:val="clear" w:color="auto" w:fill="FFFFFF"/>
          <w:lang w:val="kk-KZ"/>
        </w:rPr>
        <w:t>ынтымақтастықты қалыптастыратын бірден бір құрал.</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shd w:val="clear" w:color="auto" w:fill="FFFFFF"/>
          <w:lang w:val="kk-KZ"/>
        </w:rPr>
        <w:t xml:space="preserve">Олай болса, ЖАОК-ы болашақ </w:t>
      </w:r>
      <w:r w:rsidR="000F786A" w:rsidRPr="003E62F2">
        <w:rPr>
          <w:rFonts w:ascii="Times New Roman" w:hAnsi="Times New Roman" w:cs="Times New Roman"/>
          <w:sz w:val="28"/>
          <w:szCs w:val="28"/>
          <w:shd w:val="clear" w:color="auto" w:fill="FFFFFF"/>
          <w:lang w:val="kk-KZ"/>
        </w:rPr>
        <w:t>педагогтардың</w:t>
      </w:r>
      <w:r w:rsidRPr="003E62F2">
        <w:rPr>
          <w:rFonts w:ascii="Times New Roman" w:hAnsi="Times New Roman" w:cs="Times New Roman"/>
          <w:sz w:val="28"/>
          <w:szCs w:val="28"/>
          <w:shd w:val="clear" w:color="auto" w:fill="FFFFFF"/>
          <w:lang w:val="kk-KZ"/>
        </w:rPr>
        <w:t xml:space="preserve"> білімдері мен сұрақтарын бір-бірімен бөлісу және мазмұн бойынша бір-бірімен әрекеттесу, жалпы қызығушылық тудыратын тақырыптарды қалауына сай келетін кез келген платформалар арқылы ұсыну және  пікірлерімен бөлісуге ынталандырады. Бұл тәжірибеде олар </w:t>
      </w:r>
      <w:r w:rsidRPr="003E62F2">
        <w:rPr>
          <w:rFonts w:ascii="Times New Roman" w:hAnsi="Times New Roman" w:cs="Times New Roman"/>
          <w:sz w:val="28"/>
          <w:szCs w:val="28"/>
          <w:lang w:val="kk-KZ"/>
        </w:rPr>
        <w:t xml:space="preserve"> </w:t>
      </w:r>
      <w:r w:rsidRPr="001279B6">
        <w:rPr>
          <w:rFonts w:ascii="Times New Roman" w:hAnsi="Times New Roman" w:cs="Times New Roman"/>
          <w:i/>
          <w:iCs/>
          <w:sz w:val="28"/>
          <w:szCs w:val="28"/>
          <w:lang w:val="kk-KZ"/>
        </w:rPr>
        <w:t>желілік білім беру, өзара әрекеттесуді дамыту, білімді бөлісу, бірлесіп құру</w:t>
      </w:r>
      <w:r w:rsidRPr="003E62F2">
        <w:rPr>
          <w:rFonts w:ascii="Times New Roman" w:hAnsi="Times New Roman" w:cs="Times New Roman"/>
          <w:sz w:val="28"/>
          <w:szCs w:val="28"/>
          <w:lang w:val="kk-KZ"/>
        </w:rPr>
        <w:t xml:space="preserve"> және </w:t>
      </w:r>
      <w:r w:rsidRPr="001279B6">
        <w:rPr>
          <w:rFonts w:ascii="Times New Roman" w:hAnsi="Times New Roman" w:cs="Times New Roman"/>
          <w:i/>
          <w:iCs/>
          <w:sz w:val="28"/>
          <w:szCs w:val="28"/>
          <w:lang w:val="kk-KZ"/>
        </w:rPr>
        <w:t>цифрлық мазмұн, білім беру кеңістігін құру, оларды жауапкершілікпен қолдану</w:t>
      </w:r>
      <w:r w:rsidRPr="003E62F2">
        <w:rPr>
          <w:rFonts w:ascii="Times New Roman" w:hAnsi="Times New Roman" w:cs="Times New Roman"/>
          <w:sz w:val="28"/>
          <w:szCs w:val="28"/>
          <w:lang w:val="kk-KZ"/>
        </w:rPr>
        <w:t xml:space="preserve"> дағдылары мен білімдерін арттырады.</w:t>
      </w:r>
    </w:p>
    <w:p w14:paraId="4FC120CA" w14:textId="647318E0" w:rsidR="00453FC4" w:rsidRPr="003E62F2" w:rsidRDefault="00453FC4" w:rsidP="0045188A">
      <w:pPr>
        <w:spacing w:after="0" w:line="240" w:lineRule="auto"/>
        <w:ind w:firstLine="567"/>
        <w:jc w:val="both"/>
        <w:rPr>
          <w:rFonts w:ascii="Times New Roman" w:hAnsi="Times New Roman" w:cs="Times New Roman"/>
          <w:sz w:val="28"/>
          <w:szCs w:val="28"/>
          <w:lang w:val="kk-KZ"/>
        </w:rPr>
      </w:pPr>
    </w:p>
    <w:bookmarkEnd w:id="99"/>
    <w:p w14:paraId="48B65F31" w14:textId="77777777" w:rsidR="00C726C1" w:rsidRPr="003E62F2"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r w:rsidRPr="003E62F2">
        <w:rPr>
          <w:rFonts w:ascii="Times New Roman" w:eastAsiaTheme="minorEastAsia" w:hAnsi="Times New Roman" w:cs="Times New Roman"/>
          <w:b/>
          <w:sz w:val="28"/>
          <w:szCs w:val="28"/>
          <w:lang w:val="kk-KZ" w:eastAsia="ru-RU"/>
        </w:rPr>
        <w:t>2.3 Жаппай ашық онлайн курстары арқылы болашақ педагогтың цифрлық құзыреттілігін  қалыптастырудың құрылымдық-функционалдық моделі</w:t>
      </w:r>
    </w:p>
    <w:p w14:paraId="4708E8BD" w14:textId="6CD62B66" w:rsidR="00C726C1" w:rsidRPr="003E62F2" w:rsidRDefault="00C726C1" w:rsidP="0045188A">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i/>
          <w:sz w:val="28"/>
          <w:szCs w:val="28"/>
          <w:lang w:val="kk-KZ" w:eastAsia="ru-RU"/>
        </w:rPr>
        <w:t xml:space="preserve">Философиялық </w:t>
      </w:r>
      <w:r w:rsidRPr="003E62F2">
        <w:rPr>
          <w:rFonts w:ascii="Times New Roman" w:eastAsiaTheme="minorEastAsia" w:hAnsi="Times New Roman" w:cs="Times New Roman"/>
          <w:sz w:val="28"/>
          <w:szCs w:val="28"/>
          <w:lang w:val="kk-KZ" w:eastAsia="ru-RU"/>
        </w:rPr>
        <w:t>тұрғыдан алғанда, модельдеу – бір жағынан адамның жасанды түрде жасаған жүйесі арқылы, тікелей зерттеу объектісі болып табылатын, күрделі жүйе арқылы білім алуға мүмкіндік беретін әдіс болып табылса, екінші жағынан білім алу, ал бүкіл жүйені зерттейтін жүйе үлгі саналады. Философиялық сөздікте модель «объектінің сипаттамаларын зерттеуі үшін арнайы құрылады» деп түсіндіріледі</w:t>
      </w:r>
      <w:r w:rsidR="001A4EC8" w:rsidRPr="003E62F2">
        <w:rPr>
          <w:rFonts w:ascii="Times New Roman" w:eastAsiaTheme="minorEastAsia" w:hAnsi="Times New Roman" w:cs="Times New Roman"/>
          <w:sz w:val="28"/>
          <w:szCs w:val="28"/>
          <w:lang w:val="kk-KZ" w:eastAsia="ru-RU"/>
        </w:rPr>
        <w:t xml:space="preserve"> </w:t>
      </w:r>
      <w:r w:rsidR="001A4EC8" w:rsidRPr="003E62F2">
        <w:rPr>
          <w:rFonts w:ascii="Times New Roman" w:hAnsi="Times New Roman" w:cs="Times New Roman"/>
          <w:sz w:val="28"/>
          <w:szCs w:val="28"/>
          <w:lang w:val="kk-KZ"/>
        </w:rPr>
        <w:t>[</w:t>
      </w:r>
      <w:r w:rsidR="005B3985" w:rsidRPr="005B3985">
        <w:rPr>
          <w:rFonts w:ascii="Times New Roman" w:hAnsi="Times New Roman" w:cs="Times New Roman"/>
          <w:sz w:val="28"/>
          <w:szCs w:val="28"/>
          <w:lang w:val="kk-KZ"/>
        </w:rPr>
        <w:t>181</w:t>
      </w:r>
      <w:r w:rsidR="001A4EC8" w:rsidRPr="003E62F2">
        <w:rPr>
          <w:rFonts w:ascii="Times New Roman" w:hAnsi="Times New Roman" w:cs="Times New Roman"/>
          <w:sz w:val="28"/>
          <w:szCs w:val="28"/>
          <w:lang w:val="kk-KZ"/>
        </w:rPr>
        <w:t>]</w:t>
      </w:r>
      <w:r w:rsidRPr="003E62F2">
        <w:rPr>
          <w:rFonts w:ascii="Times New Roman" w:eastAsiaTheme="minorEastAsia" w:hAnsi="Times New Roman" w:cs="Times New Roman"/>
          <w:sz w:val="28"/>
          <w:szCs w:val="28"/>
          <w:lang w:val="kk-KZ" w:eastAsia="ru-RU"/>
        </w:rPr>
        <w:t xml:space="preserve">. </w:t>
      </w:r>
    </w:p>
    <w:p w14:paraId="29C2C0CC" w14:textId="0D9CB112"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4F41AA3D" w14:textId="252CC549"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41993884" w14:textId="2E1A063B"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376DDCF3" w14:textId="0CC2361D"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11A2B63A" w14:textId="2A3591AF"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6422AC68" w14:textId="213CF6B6"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3AD1714B" w14:textId="0FF42789"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p>
    <w:p w14:paraId="39E0DB94" w14:textId="77777777" w:rsidR="00BB3975" w:rsidRDefault="00BB3975" w:rsidP="0045188A">
      <w:pPr>
        <w:spacing w:after="0" w:line="240" w:lineRule="auto"/>
        <w:ind w:firstLine="567"/>
        <w:jc w:val="both"/>
        <w:rPr>
          <w:rFonts w:ascii="Times New Roman" w:eastAsiaTheme="minorEastAsia" w:hAnsi="Times New Roman" w:cs="Times New Roman"/>
          <w:sz w:val="28"/>
          <w:szCs w:val="28"/>
          <w:lang w:val="kk-KZ" w:eastAsia="ru-RU"/>
        </w:rPr>
      </w:pPr>
      <w:bookmarkStart w:id="133" w:name="_GoBack"/>
      <w:bookmarkEnd w:id="133"/>
    </w:p>
    <w:p w14:paraId="3BD56703" w14:textId="207935D9" w:rsidR="00C726C1" w:rsidRPr="003E62F2" w:rsidRDefault="00C726C1" w:rsidP="0045188A">
      <w:pPr>
        <w:spacing w:after="0" w:line="240" w:lineRule="auto"/>
        <w:ind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ұбылыстың схемасы. Бұл объект зерттеу үлгісі болып саналады</w:t>
      </w:r>
      <w:r w:rsidR="001D78EA" w:rsidRPr="003E62F2">
        <w:rPr>
          <w:rFonts w:ascii="Times New Roman" w:eastAsiaTheme="minorEastAsia" w:hAnsi="Times New Roman" w:cs="Times New Roman"/>
          <w:sz w:val="28"/>
          <w:szCs w:val="28"/>
          <w:lang w:val="kk-KZ" w:eastAsia="ru-RU"/>
        </w:rPr>
        <w:t xml:space="preserve"> </w:t>
      </w:r>
      <w:r w:rsidR="001D78EA" w:rsidRPr="003E62F2">
        <w:rPr>
          <w:rFonts w:ascii="Times New Roman" w:hAnsi="Times New Roman" w:cs="Times New Roman"/>
          <w:sz w:val="28"/>
          <w:szCs w:val="28"/>
          <w:lang w:val="kk-KZ"/>
        </w:rPr>
        <w:t>[1</w:t>
      </w:r>
      <w:r w:rsidR="005B3985" w:rsidRPr="00635EA5">
        <w:rPr>
          <w:rFonts w:ascii="Times New Roman" w:hAnsi="Times New Roman" w:cs="Times New Roman"/>
          <w:sz w:val="28"/>
          <w:szCs w:val="28"/>
          <w:lang w:val="kk-KZ"/>
        </w:rPr>
        <w:t>82</w:t>
      </w:r>
      <w:r w:rsidR="001D78EA" w:rsidRPr="003E62F2">
        <w:rPr>
          <w:rFonts w:ascii="Times New Roman" w:hAnsi="Times New Roman" w:cs="Times New Roman"/>
          <w:sz w:val="28"/>
          <w:szCs w:val="28"/>
          <w:lang w:val="kk-KZ"/>
        </w:rPr>
        <w:t>]</w:t>
      </w:r>
      <w:r w:rsidRPr="003E62F2">
        <w:rPr>
          <w:rFonts w:ascii="Times New Roman" w:eastAsiaTheme="minorEastAsia" w:hAnsi="Times New Roman" w:cs="Times New Roman"/>
          <w:sz w:val="28"/>
          <w:szCs w:val="28"/>
          <w:lang w:val="kk-KZ" w:eastAsia="ru-RU"/>
        </w:rPr>
        <w:t>.</w:t>
      </w:r>
    </w:p>
    <w:p w14:paraId="4A9FC46B" w14:textId="2E29555E" w:rsidR="00C726C1" w:rsidRPr="003E62F2" w:rsidRDefault="00C726C1" w:rsidP="00F40442">
      <w:pPr>
        <w:tabs>
          <w:tab w:val="left" w:pos="0"/>
        </w:tabs>
        <w:spacing w:after="0" w:line="240" w:lineRule="auto"/>
        <w:ind w:right="11" w:firstLine="567"/>
        <w:jc w:val="both"/>
        <w:rPr>
          <w:rFonts w:ascii="Times New Roman" w:eastAsiaTheme="minorEastAsia" w:hAnsi="Times New Roman" w:cs="Times New Roman"/>
          <w:b/>
          <w:sz w:val="28"/>
          <w:szCs w:val="28"/>
          <w:lang w:val="kk-KZ" w:eastAsia="ru-RU"/>
        </w:rPr>
      </w:pPr>
      <w:r w:rsidRPr="003E62F2">
        <w:rPr>
          <w:rFonts w:ascii="Times New Roman" w:eastAsiaTheme="minorEastAsia" w:hAnsi="Times New Roman" w:cs="Times New Roman"/>
          <w:b/>
          <w:noProof/>
          <w:sz w:val="28"/>
          <w:szCs w:val="28"/>
          <w:lang w:eastAsia="ru-RU"/>
        </w:rPr>
        <mc:AlternateContent>
          <mc:Choice Requires="wps">
            <w:drawing>
              <wp:anchor distT="0" distB="0" distL="114300" distR="114300" simplePos="0" relativeHeight="251691008" behindDoc="0" locked="0" layoutInCell="1" allowOverlap="1" wp14:anchorId="423A26AA" wp14:editId="3F8079A5">
                <wp:simplePos x="0" y="0"/>
                <wp:positionH relativeFrom="margin">
                  <wp:posOffset>-243205</wp:posOffset>
                </wp:positionH>
                <wp:positionV relativeFrom="paragraph">
                  <wp:posOffset>-194945</wp:posOffset>
                </wp:positionV>
                <wp:extent cx="6163310" cy="572494"/>
                <wp:effectExtent l="0" t="0" r="27940" b="18415"/>
                <wp:wrapNone/>
                <wp:docPr id="1208721600" name="Прямоугольник: скругленные углы 1208721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310" cy="572494"/>
                        </a:xfrm>
                        <a:prstGeom prst="roundRect">
                          <a:avLst>
                            <a:gd name="adj" fmla="val 16667"/>
                          </a:avLst>
                        </a:prstGeom>
                        <a:solidFill>
                          <a:srgbClr val="FFFFFF"/>
                        </a:solidFill>
                        <a:ln w="9525">
                          <a:solidFill>
                            <a:srgbClr val="000000"/>
                          </a:solidFill>
                          <a:round/>
                          <a:headEnd/>
                          <a:tailEnd/>
                        </a:ln>
                      </wps:spPr>
                      <wps:txbx>
                        <w:txbxContent>
                          <w:p w14:paraId="5A090588" w14:textId="77777777" w:rsidR="00635EA5" w:rsidRPr="00714E79" w:rsidRDefault="00635EA5" w:rsidP="00C726C1">
                            <w:pPr>
                              <w:pStyle w:val="ab"/>
                              <w:numPr>
                                <w:ilvl w:val="0"/>
                                <w:numId w:val="1"/>
                              </w:numPr>
                              <w:spacing w:after="0" w:line="240" w:lineRule="auto"/>
                              <w:rPr>
                                <w:rFonts w:ascii="Times New Roman" w:hAnsi="Times New Roman"/>
                                <w:color w:val="000000" w:themeColor="text1"/>
                                <w:sz w:val="24"/>
                                <w:szCs w:val="24"/>
                                <w:lang w:val="kk-KZ"/>
                              </w:rPr>
                            </w:pPr>
                            <w:r w:rsidRPr="00714E79">
                              <w:rPr>
                                <w:rFonts w:ascii="Times New Roman" w:hAnsi="Times New Roman"/>
                                <w:color w:val="000000" w:themeColor="text1"/>
                                <w:sz w:val="24"/>
                                <w:szCs w:val="24"/>
                                <w:lang w:val="kk-KZ"/>
                              </w:rPr>
                              <w:t>цифрлық құзыреттілікке ие педагогты даярлауға қоғамның сұранысы</w:t>
                            </w:r>
                          </w:p>
                          <w:p w14:paraId="27261623" w14:textId="77777777" w:rsidR="00635EA5" w:rsidRPr="00714E79" w:rsidRDefault="00635EA5" w:rsidP="00C726C1">
                            <w:pPr>
                              <w:pStyle w:val="ab"/>
                              <w:numPr>
                                <w:ilvl w:val="0"/>
                                <w:numId w:val="1"/>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цифрлық </w:t>
                            </w:r>
                            <w:r w:rsidRPr="00714E79">
                              <w:rPr>
                                <w:rFonts w:ascii="Times New Roman" w:hAnsi="Times New Roman"/>
                                <w:sz w:val="24"/>
                                <w:szCs w:val="24"/>
                                <w:lang w:val="kk-KZ"/>
                              </w:rPr>
                              <w:t xml:space="preserve">педагог </w:t>
                            </w:r>
                            <w:r>
                              <w:rPr>
                                <w:rFonts w:ascii="Times New Roman" w:hAnsi="Times New Roman"/>
                                <w:sz w:val="24"/>
                                <w:szCs w:val="24"/>
                                <w:lang w:val="kk-KZ"/>
                              </w:rPr>
                              <w:t>даярлаудың</w:t>
                            </w:r>
                            <w:r w:rsidRPr="00714E79">
                              <w:rPr>
                                <w:rFonts w:ascii="Times New Roman" w:hAnsi="Times New Roman"/>
                                <w:sz w:val="24"/>
                                <w:szCs w:val="24"/>
                                <w:lang w:val="kk-KZ"/>
                              </w:rPr>
                              <w:t xml:space="preserve"> мемлекеттік деңгейде қолға алынуы</w:t>
                            </w:r>
                          </w:p>
                          <w:p w14:paraId="7B2C0D7C" w14:textId="77777777" w:rsidR="00635EA5" w:rsidRPr="00CB2969" w:rsidRDefault="00635EA5" w:rsidP="00C726C1">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A26AA" id="Прямоугольник: скругленные углы 1208721600" o:spid="_x0000_s1099" style="position:absolute;left:0;text-align:left;margin-left:-19.15pt;margin-top:-15.35pt;width:485.3pt;height:4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">
                <v:textbox>
                  <w:txbxContent>
                    <w:p w14:paraId="5A090588" w14:textId="77777777" w:rsidR="00635EA5" w:rsidRPr="00714E79" w:rsidRDefault="00635EA5" w:rsidP="00C726C1">
                      <w:pPr>
                        <w:pStyle w:val="ab"/>
                        <w:numPr>
                          <w:ilvl w:val="0"/>
                          <w:numId w:val="1"/>
                        </w:numPr>
                        <w:spacing w:after="0" w:line="240" w:lineRule="auto"/>
                        <w:rPr>
                          <w:rFonts w:ascii="Times New Roman" w:hAnsi="Times New Roman"/>
                          <w:color w:val="000000" w:themeColor="text1"/>
                          <w:sz w:val="24"/>
                          <w:szCs w:val="24"/>
                          <w:lang w:val="kk-KZ"/>
                        </w:rPr>
                      </w:pPr>
                      <w:r w:rsidRPr="00714E79">
                        <w:rPr>
                          <w:rFonts w:ascii="Times New Roman" w:hAnsi="Times New Roman"/>
                          <w:color w:val="000000" w:themeColor="text1"/>
                          <w:sz w:val="24"/>
                          <w:szCs w:val="24"/>
                          <w:lang w:val="kk-KZ"/>
                        </w:rPr>
                        <w:t>цифрлық құзыреттілікке ие педагогты даярлауға қоғамның сұранысы</w:t>
                      </w:r>
                    </w:p>
                    <w:p w14:paraId="27261623" w14:textId="77777777" w:rsidR="00635EA5" w:rsidRPr="00714E79" w:rsidRDefault="00635EA5" w:rsidP="00C726C1">
                      <w:pPr>
                        <w:pStyle w:val="ab"/>
                        <w:numPr>
                          <w:ilvl w:val="0"/>
                          <w:numId w:val="1"/>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цифрлық </w:t>
                      </w:r>
                      <w:r w:rsidRPr="00714E79">
                        <w:rPr>
                          <w:rFonts w:ascii="Times New Roman" w:hAnsi="Times New Roman"/>
                          <w:sz w:val="24"/>
                          <w:szCs w:val="24"/>
                          <w:lang w:val="kk-KZ"/>
                        </w:rPr>
                        <w:t xml:space="preserve">педагог </w:t>
                      </w:r>
                      <w:r>
                        <w:rPr>
                          <w:rFonts w:ascii="Times New Roman" w:hAnsi="Times New Roman"/>
                          <w:sz w:val="24"/>
                          <w:szCs w:val="24"/>
                          <w:lang w:val="kk-KZ"/>
                        </w:rPr>
                        <w:t>даярлаудың</w:t>
                      </w:r>
                      <w:r w:rsidRPr="00714E79">
                        <w:rPr>
                          <w:rFonts w:ascii="Times New Roman" w:hAnsi="Times New Roman"/>
                          <w:sz w:val="24"/>
                          <w:szCs w:val="24"/>
                          <w:lang w:val="kk-KZ"/>
                        </w:rPr>
                        <w:t xml:space="preserve"> мемлекеттік деңгейде қолға алынуы</w:t>
                      </w:r>
                    </w:p>
                    <w:p w14:paraId="7B2C0D7C" w14:textId="77777777" w:rsidR="00635EA5" w:rsidRPr="00CB2969" w:rsidRDefault="00635EA5" w:rsidP="00C726C1">
                      <w:pPr>
                        <w:rPr>
                          <w:lang w:val="kk-KZ"/>
                        </w:rPr>
                      </w:pPr>
                    </w:p>
                  </w:txbxContent>
                </v:textbox>
                <w10:wrap anchorx="margin"/>
              </v:roundrect>
            </w:pict>
          </mc:Fallback>
        </mc:AlternateContent>
      </w:r>
    </w:p>
    <w:p w14:paraId="6E3F2CD0" w14:textId="55BFF347" w:rsidR="00C726C1" w:rsidRPr="003E62F2"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1EEB7726" w14:textId="3FE4D198" w:rsidR="00F40442" w:rsidRPr="003E62F2" w:rsidRDefault="00F40442" w:rsidP="00F40442">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124F3509" wp14:editId="333CB6B7">
                <wp:simplePos x="0" y="0"/>
                <wp:positionH relativeFrom="column">
                  <wp:posOffset>544195</wp:posOffset>
                </wp:positionH>
                <wp:positionV relativeFrom="paragraph">
                  <wp:posOffset>62230</wp:posOffset>
                </wp:positionV>
                <wp:extent cx="4859020" cy="339725"/>
                <wp:effectExtent l="0" t="0" r="17780" b="22225"/>
                <wp:wrapNone/>
                <wp:docPr id="26" name="Прямоугольник 26"/>
                <wp:cNvGraphicFramePr/>
                <a:graphic xmlns:a="http://schemas.openxmlformats.org/drawingml/2006/main">
                  <a:graphicData uri="http://schemas.microsoft.com/office/word/2010/wordprocessingShape">
                    <wps:wsp>
                      <wps:cNvSpPr/>
                      <wps:spPr>
                        <a:xfrm>
                          <a:off x="0" y="0"/>
                          <a:ext cx="4859020" cy="339725"/>
                        </a:xfrm>
                        <a:prstGeom prst="rect">
                          <a:avLst/>
                        </a:prstGeom>
                      </wps:spPr>
                      <wps:style>
                        <a:lnRef idx="2">
                          <a:schemeClr val="dk1"/>
                        </a:lnRef>
                        <a:fillRef idx="1">
                          <a:schemeClr val="lt1"/>
                        </a:fillRef>
                        <a:effectRef idx="0">
                          <a:schemeClr val="dk1"/>
                        </a:effectRef>
                        <a:fontRef idx="minor">
                          <a:schemeClr val="dk1"/>
                        </a:fontRef>
                      </wps:style>
                      <wps:txbx>
                        <w:txbxContent>
                          <w:p w14:paraId="0C8E1D52" w14:textId="77777777" w:rsidR="00635EA5" w:rsidRPr="0026084D" w:rsidRDefault="00635EA5" w:rsidP="00F40442">
                            <w:pPr>
                              <w:spacing w:after="0" w:line="240" w:lineRule="auto"/>
                              <w:jc w:val="both"/>
                              <w:rPr>
                                <w:rFonts w:ascii="Times New Roman" w:eastAsiaTheme="minorEastAsia" w:hAnsi="Times New Roman" w:cs="Times New Roman"/>
                                <w:b/>
                                <w:lang w:val="en-US" w:eastAsia="ru-RU"/>
                              </w:rPr>
                            </w:pPr>
                            <w:r w:rsidRPr="0026084D">
                              <w:rPr>
                                <w:rFonts w:ascii="Times New Roman" w:eastAsiaTheme="minorEastAsia" w:hAnsi="Times New Roman" w:cs="Times New Roman"/>
                                <w:b/>
                                <w:i/>
                                <w:lang w:val="kk-KZ" w:eastAsia="ru-RU"/>
                              </w:rPr>
                              <w:t>Мақсаты:</w:t>
                            </w:r>
                            <w:r w:rsidRPr="0026084D">
                              <w:rPr>
                                <w:rFonts w:ascii="Times New Roman" w:eastAsiaTheme="minorEastAsia" w:hAnsi="Times New Roman" w:cs="Times New Roman"/>
                                <w:lang w:val="kk-KZ" w:eastAsia="ru-RU"/>
                              </w:rPr>
                              <w:t xml:space="preserve"> болашақ педагогтың цифрлық құзыреттілігін  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F3509" id="Прямоугольник 26" o:spid="_x0000_s1100" style="position:absolute;left:0;text-align:left;margin-left:42.85pt;margin-top:4.9pt;width:382.6pt;height:26.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" fillcolor="white [3201]" strokecolor="black [3200]" strokeweight="1pt">
                <v:textbox>
                  <w:txbxContent>
                    <w:p w14:paraId="0C8E1D52" w14:textId="77777777" w:rsidR="00635EA5" w:rsidRPr="0026084D" w:rsidRDefault="00635EA5" w:rsidP="00F40442">
                      <w:pPr>
                        <w:spacing w:after="0" w:line="240" w:lineRule="auto"/>
                        <w:jc w:val="both"/>
                        <w:rPr>
                          <w:rFonts w:ascii="Times New Roman" w:eastAsiaTheme="minorEastAsia" w:hAnsi="Times New Roman" w:cs="Times New Roman"/>
                          <w:b/>
                          <w:lang w:val="en-US" w:eastAsia="ru-RU"/>
                        </w:rPr>
                      </w:pPr>
                      <w:r w:rsidRPr="0026084D">
                        <w:rPr>
                          <w:rFonts w:ascii="Times New Roman" w:eastAsiaTheme="minorEastAsia" w:hAnsi="Times New Roman" w:cs="Times New Roman"/>
                          <w:b/>
                          <w:i/>
                          <w:lang w:val="kk-KZ" w:eastAsia="ru-RU"/>
                        </w:rPr>
                        <w:t>Мақсаты:</w:t>
                      </w:r>
                      <w:r w:rsidRPr="0026084D">
                        <w:rPr>
                          <w:rFonts w:ascii="Times New Roman" w:eastAsiaTheme="minorEastAsia" w:hAnsi="Times New Roman" w:cs="Times New Roman"/>
                          <w:lang w:val="kk-KZ" w:eastAsia="ru-RU"/>
                        </w:rPr>
                        <w:t xml:space="preserve"> болашақ педагогтың цифрлық құзыреттілігін  қалыптастыру</w:t>
                      </w:r>
                    </w:p>
                  </w:txbxContent>
                </v:textbox>
              </v:rect>
            </w:pict>
          </mc:Fallback>
        </mc:AlternateContent>
      </w:r>
    </w:p>
    <w:p w14:paraId="4A469EDB" w14:textId="5D8670A0"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12491E4A"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52A122BE" wp14:editId="0ABEC3A5">
                <wp:simplePos x="0" y="0"/>
                <wp:positionH relativeFrom="column">
                  <wp:posOffset>2977515</wp:posOffset>
                </wp:positionH>
                <wp:positionV relativeFrom="paragraph">
                  <wp:posOffset>19050</wp:posOffset>
                </wp:positionV>
                <wp:extent cx="2638425" cy="8477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26384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777B2E8C" w14:textId="77777777" w:rsidR="00635EA5" w:rsidRPr="00E14E4F" w:rsidRDefault="00635EA5" w:rsidP="00F40442">
                            <w:pPr>
                              <w:spacing w:after="0" w:line="240" w:lineRule="auto"/>
                              <w:jc w:val="both"/>
                              <w:rPr>
                                <w:sz w:val="21"/>
                                <w:szCs w:val="21"/>
                                <w:lang w:val="kk-KZ"/>
                              </w:rPr>
                            </w:pPr>
                            <w:r w:rsidRPr="00E14E4F">
                              <w:rPr>
                                <w:rFonts w:ascii="Times New Roman" w:eastAsiaTheme="minorEastAsia" w:hAnsi="Times New Roman" w:cs="Times New Roman"/>
                                <w:b/>
                                <w:i/>
                                <w:sz w:val="21"/>
                                <w:szCs w:val="21"/>
                                <w:lang w:val="kk-KZ" w:eastAsia="ru-RU"/>
                              </w:rPr>
                              <w:t xml:space="preserve">ЖАОК әдіснамасы:  </w:t>
                            </w:r>
                            <w:r>
                              <w:rPr>
                                <w:rFonts w:ascii="Times New Roman" w:eastAsiaTheme="minorEastAsia" w:hAnsi="Times New Roman" w:cs="Times New Roman"/>
                                <w:sz w:val="21"/>
                                <w:szCs w:val="21"/>
                                <w:lang w:val="kk-KZ" w:eastAsia="ru-RU"/>
                              </w:rPr>
                              <w:t>к</w:t>
                            </w:r>
                            <w:r w:rsidRPr="00E14E4F">
                              <w:rPr>
                                <w:rFonts w:ascii="Times New Roman" w:eastAsiaTheme="minorEastAsia" w:hAnsi="Times New Roman" w:cs="Times New Roman"/>
                                <w:sz w:val="21"/>
                                <w:szCs w:val="21"/>
                                <w:lang w:val="kk-KZ" w:eastAsia="ru-RU"/>
                              </w:rPr>
                              <w:t xml:space="preserve">оннективизм теориясы және оның </w:t>
                            </w:r>
                            <w:r w:rsidRPr="00E14E4F">
                              <w:rPr>
                                <w:rFonts w:ascii="Times New Roman" w:eastAsiaTheme="minorEastAsia" w:hAnsi="Times New Roman" w:cs="Times New Roman"/>
                                <w:i/>
                                <w:iCs/>
                                <w:sz w:val="21"/>
                                <w:szCs w:val="21"/>
                                <w:lang w:val="kk-KZ" w:eastAsia="ru-RU"/>
                              </w:rPr>
                              <w:t>дербестік, ашықтық, әртүрлілік, өзара әрекеттестік</w:t>
                            </w:r>
                            <w:r w:rsidRPr="00E14E4F">
                              <w:rPr>
                                <w:rFonts w:ascii="Times New Roman" w:eastAsiaTheme="minorEastAsia" w:hAnsi="Times New Roman" w:cs="Times New Roman"/>
                                <w:sz w:val="21"/>
                                <w:szCs w:val="21"/>
                                <w:lang w:val="kk-KZ" w:eastAsia="ru-RU"/>
                              </w:rPr>
                              <w:t xml:space="preserve">  қағидалары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122BE" id="Прямоугольник 8" o:spid="_x0000_s1101" style="position:absolute;left:0;text-align:left;margin-left:234.45pt;margin-top:1.5pt;width:207.75pt;height:66.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" fillcolor="white [3201]" strokecolor="black [3200]" strokeweight="1pt">
                <v:textbox>
                  <w:txbxContent>
                    <w:p w14:paraId="777B2E8C" w14:textId="77777777" w:rsidR="00635EA5" w:rsidRPr="00E14E4F" w:rsidRDefault="00635EA5" w:rsidP="00F40442">
                      <w:pPr>
                        <w:spacing w:after="0" w:line="240" w:lineRule="auto"/>
                        <w:jc w:val="both"/>
                        <w:rPr>
                          <w:sz w:val="21"/>
                          <w:szCs w:val="21"/>
                          <w:lang w:val="kk-KZ"/>
                        </w:rPr>
                      </w:pPr>
                      <w:r w:rsidRPr="00E14E4F">
                        <w:rPr>
                          <w:rFonts w:ascii="Times New Roman" w:eastAsiaTheme="minorEastAsia" w:hAnsi="Times New Roman" w:cs="Times New Roman"/>
                          <w:b/>
                          <w:i/>
                          <w:sz w:val="21"/>
                          <w:szCs w:val="21"/>
                          <w:lang w:val="kk-KZ" w:eastAsia="ru-RU"/>
                        </w:rPr>
                        <w:t xml:space="preserve">ЖАОК әдіснамасы:  </w:t>
                      </w:r>
                      <w:r>
                        <w:rPr>
                          <w:rFonts w:ascii="Times New Roman" w:eastAsiaTheme="minorEastAsia" w:hAnsi="Times New Roman" w:cs="Times New Roman"/>
                          <w:sz w:val="21"/>
                          <w:szCs w:val="21"/>
                          <w:lang w:val="kk-KZ" w:eastAsia="ru-RU"/>
                        </w:rPr>
                        <w:t>к</w:t>
                      </w:r>
                      <w:r w:rsidRPr="00E14E4F">
                        <w:rPr>
                          <w:rFonts w:ascii="Times New Roman" w:eastAsiaTheme="minorEastAsia" w:hAnsi="Times New Roman" w:cs="Times New Roman"/>
                          <w:sz w:val="21"/>
                          <w:szCs w:val="21"/>
                          <w:lang w:val="kk-KZ" w:eastAsia="ru-RU"/>
                        </w:rPr>
                        <w:t xml:space="preserve">оннективизм теориясы және оның </w:t>
                      </w:r>
                      <w:r w:rsidRPr="00E14E4F">
                        <w:rPr>
                          <w:rFonts w:ascii="Times New Roman" w:eastAsiaTheme="minorEastAsia" w:hAnsi="Times New Roman" w:cs="Times New Roman"/>
                          <w:i/>
                          <w:iCs/>
                          <w:sz w:val="21"/>
                          <w:szCs w:val="21"/>
                          <w:lang w:val="kk-KZ" w:eastAsia="ru-RU"/>
                        </w:rPr>
                        <w:t>дербестік, ашықтық, әртүрлілік, өзара әрекеттестік</w:t>
                      </w:r>
                      <w:r w:rsidRPr="00E14E4F">
                        <w:rPr>
                          <w:rFonts w:ascii="Times New Roman" w:eastAsiaTheme="minorEastAsia" w:hAnsi="Times New Roman" w:cs="Times New Roman"/>
                          <w:sz w:val="21"/>
                          <w:szCs w:val="21"/>
                          <w:lang w:val="kk-KZ" w:eastAsia="ru-RU"/>
                        </w:rPr>
                        <w:t xml:space="preserve">  қағидалары</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536444A4" wp14:editId="48AA2E28">
                <wp:simplePos x="0" y="0"/>
                <wp:positionH relativeFrom="column">
                  <wp:posOffset>15240</wp:posOffset>
                </wp:positionH>
                <wp:positionV relativeFrom="paragraph">
                  <wp:posOffset>19050</wp:posOffset>
                </wp:positionV>
                <wp:extent cx="2676525" cy="8477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26765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4BB5B5C8" w14:textId="6644BB83" w:rsidR="00635EA5" w:rsidRPr="00E14E4F" w:rsidRDefault="00635EA5" w:rsidP="00F40442">
                            <w:pPr>
                              <w:spacing w:after="0" w:line="240" w:lineRule="auto"/>
                              <w:jc w:val="both"/>
                              <w:rPr>
                                <w:sz w:val="21"/>
                                <w:szCs w:val="21"/>
                                <w:lang w:val="kk-KZ"/>
                              </w:rPr>
                            </w:pPr>
                            <w:r w:rsidRPr="00E14E4F">
                              <w:rPr>
                                <w:rFonts w:ascii="Times New Roman" w:eastAsiaTheme="minorEastAsia" w:hAnsi="Times New Roman" w:cs="Times New Roman"/>
                                <w:b/>
                                <w:i/>
                                <w:sz w:val="21"/>
                                <w:szCs w:val="21"/>
                                <w:lang w:val="kk-KZ" w:eastAsia="ru-RU"/>
                              </w:rPr>
                              <w:t xml:space="preserve">Әдіснамалық тұғырлары: </w:t>
                            </w:r>
                            <w:r w:rsidRPr="00E14E4F">
                              <w:rPr>
                                <w:rFonts w:ascii="Times New Roman" w:eastAsiaTheme="minorEastAsia" w:hAnsi="Times New Roman" w:cs="Times New Roman"/>
                                <w:sz w:val="21"/>
                                <w:szCs w:val="21"/>
                                <w:lang w:val="kk-KZ" w:eastAsia="ru-RU"/>
                              </w:rPr>
                              <w:t>цифрлық құзыреттілікті қалыптастыруда негізге алатын әдіснамалық тәсілдер</w:t>
                            </w:r>
                            <w:r w:rsidRPr="00E14E4F">
                              <w:rPr>
                                <w:rFonts w:ascii="Times New Roman" w:eastAsiaTheme="minorEastAsia" w:hAnsi="Times New Roman" w:cs="Times New Roman"/>
                                <w:i/>
                                <w:sz w:val="21"/>
                                <w:szCs w:val="21"/>
                                <w:lang w:val="kk-KZ" w:eastAsia="ru-RU"/>
                              </w:rPr>
                              <w:t>:</w:t>
                            </w:r>
                            <w:r w:rsidRPr="00E14E4F">
                              <w:rPr>
                                <w:rFonts w:ascii="Times New Roman" w:eastAsiaTheme="minorEastAsia" w:hAnsi="Times New Roman" w:cs="Times New Roman"/>
                                <w:sz w:val="21"/>
                                <w:szCs w:val="21"/>
                                <w:lang w:val="kk-KZ" w:eastAsia="ru-RU"/>
                              </w:rPr>
                              <w:t xml:space="preserve"> </w:t>
                            </w:r>
                            <w:r w:rsidRPr="00E14E4F">
                              <w:rPr>
                                <w:rFonts w:ascii="Times New Roman" w:eastAsiaTheme="minorEastAsia" w:hAnsi="Times New Roman" w:cs="Times New Roman"/>
                                <w:i/>
                                <w:sz w:val="21"/>
                                <w:szCs w:val="21"/>
                                <w:lang w:val="kk-KZ" w:eastAsia="ru-RU"/>
                              </w:rPr>
                              <w:t>жүйелік, құзыреттілік, тұлғалық бағдарлық, технологиялық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444A4" id="Прямоугольник 9" o:spid="_x0000_s1102" style="position:absolute;left:0;text-align:left;margin-left:1.2pt;margin-top:1.5pt;width:210.75pt;height:66.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" fillcolor="white [3201]" strokecolor="black [3200]" strokeweight="1pt">
                <v:textbox>
                  <w:txbxContent>
                    <w:p w14:paraId="4BB5B5C8" w14:textId="6644BB83" w:rsidR="00635EA5" w:rsidRPr="00E14E4F" w:rsidRDefault="00635EA5" w:rsidP="00F40442">
                      <w:pPr>
                        <w:spacing w:after="0" w:line="240" w:lineRule="auto"/>
                        <w:jc w:val="both"/>
                        <w:rPr>
                          <w:sz w:val="21"/>
                          <w:szCs w:val="21"/>
                          <w:lang w:val="kk-KZ"/>
                        </w:rPr>
                      </w:pPr>
                      <w:r w:rsidRPr="00E14E4F">
                        <w:rPr>
                          <w:rFonts w:ascii="Times New Roman" w:eastAsiaTheme="minorEastAsia" w:hAnsi="Times New Roman" w:cs="Times New Roman"/>
                          <w:b/>
                          <w:i/>
                          <w:sz w:val="21"/>
                          <w:szCs w:val="21"/>
                          <w:lang w:val="kk-KZ" w:eastAsia="ru-RU"/>
                        </w:rPr>
                        <w:t xml:space="preserve">Әдіснамалық тұғырлары: </w:t>
                      </w:r>
                      <w:r w:rsidRPr="00E14E4F">
                        <w:rPr>
                          <w:rFonts w:ascii="Times New Roman" w:eastAsiaTheme="minorEastAsia" w:hAnsi="Times New Roman" w:cs="Times New Roman"/>
                          <w:sz w:val="21"/>
                          <w:szCs w:val="21"/>
                          <w:lang w:val="kk-KZ" w:eastAsia="ru-RU"/>
                        </w:rPr>
                        <w:t>цифрлық құзыреттілікті қалыптастыруда негізге алатын әдіснамалық тәсілдер</w:t>
                      </w:r>
                      <w:r w:rsidRPr="00E14E4F">
                        <w:rPr>
                          <w:rFonts w:ascii="Times New Roman" w:eastAsiaTheme="minorEastAsia" w:hAnsi="Times New Roman" w:cs="Times New Roman"/>
                          <w:i/>
                          <w:sz w:val="21"/>
                          <w:szCs w:val="21"/>
                          <w:lang w:val="kk-KZ" w:eastAsia="ru-RU"/>
                        </w:rPr>
                        <w:t>:</w:t>
                      </w:r>
                      <w:r w:rsidRPr="00E14E4F">
                        <w:rPr>
                          <w:rFonts w:ascii="Times New Roman" w:eastAsiaTheme="minorEastAsia" w:hAnsi="Times New Roman" w:cs="Times New Roman"/>
                          <w:sz w:val="21"/>
                          <w:szCs w:val="21"/>
                          <w:lang w:val="kk-KZ" w:eastAsia="ru-RU"/>
                        </w:rPr>
                        <w:t xml:space="preserve"> </w:t>
                      </w:r>
                      <w:r w:rsidRPr="00E14E4F">
                        <w:rPr>
                          <w:rFonts w:ascii="Times New Roman" w:eastAsiaTheme="minorEastAsia" w:hAnsi="Times New Roman" w:cs="Times New Roman"/>
                          <w:i/>
                          <w:sz w:val="21"/>
                          <w:szCs w:val="21"/>
                          <w:lang w:val="kk-KZ" w:eastAsia="ru-RU"/>
                        </w:rPr>
                        <w:t>жүйелік, құзыреттілік, тұлғалық бағдарлық, технологиялық</w:t>
                      </w:r>
                    </w:p>
                  </w:txbxContent>
                </v:textbox>
              </v:rect>
            </w:pict>
          </mc:Fallback>
        </mc:AlternateContent>
      </w:r>
    </w:p>
    <w:p w14:paraId="1A1BB17C"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3374A928"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1D8A2578"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57CC4070"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6544" behindDoc="0" locked="0" layoutInCell="1" allowOverlap="1" wp14:anchorId="43B9818F" wp14:editId="3EAC1A4C">
                <wp:simplePos x="0" y="0"/>
                <wp:positionH relativeFrom="column">
                  <wp:posOffset>450953</wp:posOffset>
                </wp:positionH>
                <wp:positionV relativeFrom="paragraph">
                  <wp:posOffset>53665</wp:posOffset>
                </wp:positionV>
                <wp:extent cx="744722" cy="236220"/>
                <wp:effectExtent l="0" t="0" r="74930" b="87630"/>
                <wp:wrapNone/>
                <wp:docPr id="110" name="Соединительная линия уступом 110"/>
                <wp:cNvGraphicFramePr/>
                <a:graphic xmlns:a="http://schemas.openxmlformats.org/drawingml/2006/main">
                  <a:graphicData uri="http://schemas.microsoft.com/office/word/2010/wordprocessingShape">
                    <wps:wsp>
                      <wps:cNvCnPr/>
                      <wps:spPr>
                        <a:xfrm>
                          <a:off x="0" y="0"/>
                          <a:ext cx="744722" cy="23622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type w14:anchorId="53C49E11"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0" o:spid="_x0000_s1026" type="#_x0000_t34" style="position:absolute;margin-left:35.5pt;margin-top:4.25pt;width:58.65pt;height:18.6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" strokecolor="black [3200]" strokeweight=".5pt">
                <v:stroke endarrow="block"/>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7568" behindDoc="0" locked="0" layoutInCell="1" allowOverlap="1" wp14:anchorId="6B79BD28" wp14:editId="385AA8C9">
                <wp:simplePos x="0" y="0"/>
                <wp:positionH relativeFrom="column">
                  <wp:posOffset>4703977</wp:posOffset>
                </wp:positionH>
                <wp:positionV relativeFrom="paragraph">
                  <wp:posOffset>53665</wp:posOffset>
                </wp:positionV>
                <wp:extent cx="722128" cy="236220"/>
                <wp:effectExtent l="38100" t="0" r="20955" b="87630"/>
                <wp:wrapNone/>
                <wp:docPr id="111" name="Соединительная линия уступом 111"/>
                <wp:cNvGraphicFramePr/>
                <a:graphic xmlns:a="http://schemas.openxmlformats.org/drawingml/2006/main">
                  <a:graphicData uri="http://schemas.microsoft.com/office/word/2010/wordprocessingShape">
                    <wps:wsp>
                      <wps:cNvCnPr/>
                      <wps:spPr>
                        <a:xfrm flipH="1">
                          <a:off x="0" y="0"/>
                          <a:ext cx="722128" cy="23622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46C75565" id="Соединительная линия уступом 111" o:spid="_x0000_s1026" type="#_x0000_t34" style="position:absolute;margin-left:370.4pt;margin-top:4.25pt;width:56.85pt;height:18.6pt;flip:x;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" strokecolor="black [3200]" strokeweight=".5pt">
                <v:stroke endarrow="block"/>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0909E73D" wp14:editId="5BF8B5D2">
                <wp:simplePos x="0" y="0"/>
                <wp:positionH relativeFrom="column">
                  <wp:posOffset>1248395</wp:posOffset>
                </wp:positionH>
                <wp:positionV relativeFrom="paragraph">
                  <wp:posOffset>159990</wp:posOffset>
                </wp:positionV>
                <wp:extent cx="3402286" cy="257175"/>
                <wp:effectExtent l="0" t="0" r="27305" b="28575"/>
                <wp:wrapNone/>
                <wp:docPr id="6" name="Прямоугольник 6"/>
                <wp:cNvGraphicFramePr/>
                <a:graphic xmlns:a="http://schemas.openxmlformats.org/drawingml/2006/main">
                  <a:graphicData uri="http://schemas.microsoft.com/office/word/2010/wordprocessingShape">
                    <wps:wsp>
                      <wps:cNvSpPr/>
                      <wps:spPr>
                        <a:xfrm>
                          <a:off x="0" y="0"/>
                          <a:ext cx="3402286" cy="257175"/>
                        </a:xfrm>
                        <a:prstGeom prst="rect">
                          <a:avLst/>
                        </a:prstGeom>
                      </wps:spPr>
                      <wps:style>
                        <a:lnRef idx="2">
                          <a:schemeClr val="dk1"/>
                        </a:lnRef>
                        <a:fillRef idx="1">
                          <a:schemeClr val="lt1"/>
                        </a:fillRef>
                        <a:effectRef idx="0">
                          <a:schemeClr val="dk1"/>
                        </a:effectRef>
                        <a:fontRef idx="minor">
                          <a:schemeClr val="dk1"/>
                        </a:fontRef>
                      </wps:style>
                      <wps:txbx>
                        <w:txbxContent>
                          <w:p w14:paraId="150B9C7D"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kk-KZ"/>
                              </w:rPr>
                              <w:t>Тұжырымдамалық</w:t>
                            </w:r>
                          </w:p>
                          <w:p w14:paraId="797F3149" w14:textId="77777777" w:rsidR="00635EA5" w:rsidRDefault="00635EA5" w:rsidP="00F40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9E73D" id="Прямоугольник 6" o:spid="_x0000_s1103" style="position:absolute;left:0;text-align:left;margin-left:98.3pt;margin-top:12.6pt;width:267.9pt;height:20.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" fillcolor="white [3201]" strokecolor="black [3200]" strokeweight="1pt">
                <v:textbox>
                  <w:txbxContent>
                    <w:p w14:paraId="150B9C7D"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kk-KZ"/>
                        </w:rPr>
                        <w:t>Тұжырымдамалық</w:t>
                      </w:r>
                    </w:p>
                    <w:p w14:paraId="797F3149" w14:textId="77777777" w:rsidR="00635EA5" w:rsidRDefault="00635EA5" w:rsidP="00F40442">
                      <w:pPr>
                        <w:jc w:val="center"/>
                      </w:pPr>
                    </w:p>
                  </w:txbxContent>
                </v:textbox>
              </v:rect>
            </w:pict>
          </mc:Fallback>
        </mc:AlternateContent>
      </w:r>
    </w:p>
    <w:p w14:paraId="51D0EC57"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5707B5C6"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6F642F00" wp14:editId="716BFA8C">
                <wp:simplePos x="0" y="0"/>
                <wp:positionH relativeFrom="column">
                  <wp:posOffset>1195173</wp:posOffset>
                </wp:positionH>
                <wp:positionV relativeFrom="paragraph">
                  <wp:posOffset>101925</wp:posOffset>
                </wp:positionV>
                <wp:extent cx="3455508" cy="247650"/>
                <wp:effectExtent l="0" t="0" r="12065" b="19050"/>
                <wp:wrapNone/>
                <wp:docPr id="7" name="Прямоугольник 7"/>
                <wp:cNvGraphicFramePr/>
                <a:graphic xmlns:a="http://schemas.openxmlformats.org/drawingml/2006/main">
                  <a:graphicData uri="http://schemas.microsoft.com/office/word/2010/wordprocessingShape">
                    <wps:wsp>
                      <wps:cNvSpPr/>
                      <wps:spPr>
                        <a:xfrm>
                          <a:off x="0" y="0"/>
                          <a:ext cx="3455508" cy="247650"/>
                        </a:xfrm>
                        <a:prstGeom prst="rect">
                          <a:avLst/>
                        </a:prstGeom>
                      </wps:spPr>
                      <wps:style>
                        <a:lnRef idx="2">
                          <a:schemeClr val="dk1"/>
                        </a:lnRef>
                        <a:fillRef idx="1">
                          <a:schemeClr val="lt1"/>
                        </a:fillRef>
                        <a:effectRef idx="0">
                          <a:schemeClr val="dk1"/>
                        </a:effectRef>
                        <a:fontRef idx="minor">
                          <a:schemeClr val="dk1"/>
                        </a:fontRef>
                      </wps:style>
                      <wps:txbx>
                        <w:txbxContent>
                          <w:p w14:paraId="1F92C178"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Мазмұндық</w:t>
                            </w:r>
                          </w:p>
                          <w:p w14:paraId="5C14ED7C" w14:textId="77777777" w:rsidR="00635EA5" w:rsidRDefault="00635EA5" w:rsidP="00F40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42F00" id="Прямоугольник 7" o:spid="_x0000_s1104" style="position:absolute;left:0;text-align:left;margin-left:94.1pt;margin-top:8.05pt;width:272.1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" fillcolor="white [3201]" strokecolor="black [3200]" strokeweight="1pt">
                <v:textbox>
                  <w:txbxContent>
                    <w:p w14:paraId="1F92C178"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Мазмұндық</w:t>
                      </w:r>
                    </w:p>
                    <w:p w14:paraId="5C14ED7C" w14:textId="77777777" w:rsidR="00635EA5" w:rsidRDefault="00635EA5" w:rsidP="00F40442">
                      <w:pPr>
                        <w:jc w:val="center"/>
                      </w:pPr>
                    </w:p>
                  </w:txbxContent>
                </v:textbox>
              </v:rect>
            </w:pict>
          </mc:Fallback>
        </mc:AlternateContent>
      </w:r>
    </w:p>
    <w:p w14:paraId="5DD5438C"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5677CE42" wp14:editId="4D30AE7D">
                <wp:simplePos x="0" y="0"/>
                <wp:positionH relativeFrom="column">
                  <wp:posOffset>567911</wp:posOffset>
                </wp:positionH>
                <wp:positionV relativeFrom="paragraph">
                  <wp:posOffset>46311</wp:posOffset>
                </wp:positionV>
                <wp:extent cx="627261" cy="265430"/>
                <wp:effectExtent l="38100" t="0" r="20955" b="96520"/>
                <wp:wrapNone/>
                <wp:docPr id="104" name="Соединительная линия уступом 104"/>
                <wp:cNvGraphicFramePr/>
                <a:graphic xmlns:a="http://schemas.openxmlformats.org/drawingml/2006/main">
                  <a:graphicData uri="http://schemas.microsoft.com/office/word/2010/wordprocessingShape">
                    <wps:wsp>
                      <wps:cNvCnPr/>
                      <wps:spPr>
                        <a:xfrm flipH="1">
                          <a:off x="0" y="0"/>
                          <a:ext cx="627261" cy="26543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054C4A1" id="Соединительная линия уступом 104" o:spid="_x0000_s1026" type="#_x0000_t34" style="position:absolute;margin-left:44.7pt;margin-top:3.65pt;width:49.4pt;height:20.9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" strokecolor="black [3200]" strokeweight=".5pt">
                <v:stroke endarrow="block"/>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5FA2DC8E" wp14:editId="05F42A0D">
                <wp:simplePos x="0" y="0"/>
                <wp:positionH relativeFrom="column">
                  <wp:posOffset>4703977</wp:posOffset>
                </wp:positionH>
                <wp:positionV relativeFrom="paragraph">
                  <wp:posOffset>46311</wp:posOffset>
                </wp:positionV>
                <wp:extent cx="476309" cy="265814"/>
                <wp:effectExtent l="0" t="0" r="57150" b="96520"/>
                <wp:wrapNone/>
                <wp:docPr id="103" name="Соединительная линия уступом 103"/>
                <wp:cNvGraphicFramePr/>
                <a:graphic xmlns:a="http://schemas.openxmlformats.org/drawingml/2006/main">
                  <a:graphicData uri="http://schemas.microsoft.com/office/word/2010/wordprocessingShape">
                    <wps:wsp>
                      <wps:cNvCnPr/>
                      <wps:spPr>
                        <a:xfrm>
                          <a:off x="0" y="0"/>
                          <a:ext cx="476309" cy="26581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8B6D155" id="Соединительная линия уступом 103" o:spid="_x0000_s1026" type="#_x0000_t34" style="position:absolute;margin-left:370.4pt;margin-top:3.65pt;width:37.5pt;height:20.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" strokecolor="black [3200]" strokeweight=".5pt">
                <v:stroke endarrow="block"/>
              </v:shape>
            </w:pict>
          </mc:Fallback>
        </mc:AlternateContent>
      </w:r>
    </w:p>
    <w:p w14:paraId="598D2ACC"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02FDEEDF" wp14:editId="62C192B0">
                <wp:simplePos x="0" y="0"/>
                <wp:positionH relativeFrom="column">
                  <wp:posOffset>-289560</wp:posOffset>
                </wp:positionH>
                <wp:positionV relativeFrom="paragraph">
                  <wp:posOffset>107316</wp:posOffset>
                </wp:positionV>
                <wp:extent cx="1381125" cy="16573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1381125" cy="1657350"/>
                        </a:xfrm>
                        <a:prstGeom prst="rect">
                          <a:avLst/>
                        </a:prstGeom>
                      </wps:spPr>
                      <wps:style>
                        <a:lnRef idx="2">
                          <a:schemeClr val="dk1"/>
                        </a:lnRef>
                        <a:fillRef idx="1">
                          <a:schemeClr val="lt1"/>
                        </a:fillRef>
                        <a:effectRef idx="0">
                          <a:schemeClr val="dk1"/>
                        </a:effectRef>
                        <a:fontRef idx="minor">
                          <a:schemeClr val="dk1"/>
                        </a:fontRef>
                      </wps:style>
                      <wps:txbx>
                        <w:txbxContent>
                          <w:p w14:paraId="29E7A689" w14:textId="77777777" w:rsidR="00635EA5" w:rsidRPr="00E14E4F" w:rsidRDefault="00635EA5" w:rsidP="00F40442">
                            <w:pPr>
                              <w:spacing w:after="0" w:line="240" w:lineRule="auto"/>
                              <w:jc w:val="center"/>
                              <w:rPr>
                                <w:sz w:val="21"/>
                                <w:szCs w:val="21"/>
                                <w:lang w:val="kk-KZ"/>
                              </w:rPr>
                            </w:pPr>
                            <w:r w:rsidRPr="00E14E4F">
                              <w:rPr>
                                <w:rFonts w:ascii="Times New Roman" w:eastAsiaTheme="minorEastAsia" w:hAnsi="Times New Roman" w:cs="Times New Roman"/>
                                <w:b/>
                                <w:i/>
                                <w:sz w:val="21"/>
                                <w:szCs w:val="21"/>
                                <w:lang w:val="kk-KZ" w:eastAsia="ru-RU"/>
                              </w:rPr>
                              <w:t xml:space="preserve">Мазмұны: </w:t>
                            </w:r>
                            <w:r w:rsidRPr="00E14E4F">
                              <w:rPr>
                                <w:rFonts w:ascii="Times New Roman" w:eastAsiaTheme="minorEastAsia" w:hAnsi="Times New Roman" w:cs="Times New Roman"/>
                                <w:sz w:val="21"/>
                                <w:szCs w:val="21"/>
                                <w:lang w:val="kk-KZ" w:eastAsia="ru-RU"/>
                              </w:rPr>
                              <w:t xml:space="preserve">«ЖАОК жобалау» курсының  </w:t>
                            </w:r>
                            <w:r w:rsidRPr="00E14E4F">
                              <w:rPr>
                                <w:rFonts w:ascii="Times New Roman" w:eastAsiaTheme="minorEastAsia" w:hAnsi="Times New Roman" w:cs="Times New Roman"/>
                                <w:i/>
                                <w:sz w:val="21"/>
                                <w:szCs w:val="21"/>
                                <w:lang w:val="kk-KZ" w:eastAsia="ru-RU"/>
                              </w:rPr>
                              <w:t>контенттік</w:t>
                            </w:r>
                            <w:r w:rsidRPr="00E14E4F">
                              <w:rPr>
                                <w:rFonts w:ascii="Times New Roman" w:eastAsiaTheme="minorEastAsia" w:hAnsi="Times New Roman" w:cs="Times New Roman"/>
                                <w:sz w:val="21"/>
                                <w:szCs w:val="21"/>
                                <w:lang w:val="kk-KZ" w:eastAsia="ru-RU"/>
                              </w:rPr>
                              <w:t xml:space="preserve"> және </w:t>
                            </w:r>
                            <w:r w:rsidRPr="00E14E4F">
                              <w:rPr>
                                <w:rFonts w:ascii="Times New Roman" w:eastAsiaTheme="minorEastAsia" w:hAnsi="Times New Roman" w:cs="Times New Roman"/>
                                <w:i/>
                                <w:sz w:val="21"/>
                                <w:szCs w:val="21"/>
                                <w:lang w:val="kk-KZ" w:eastAsia="ru-RU"/>
                              </w:rPr>
                              <w:t>процессуалдық</w:t>
                            </w:r>
                            <w:r w:rsidRPr="00E14E4F">
                              <w:rPr>
                                <w:rFonts w:ascii="Times New Roman" w:eastAsiaTheme="minorEastAsia" w:hAnsi="Times New Roman" w:cs="Times New Roman"/>
                                <w:sz w:val="21"/>
                                <w:szCs w:val="21"/>
                                <w:lang w:val="kk-KZ" w:eastAsia="ru-RU"/>
                              </w:rPr>
                              <w:t xml:space="preserve"> мазмұны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DEEDF" id="Прямоугольник 13" o:spid="_x0000_s1105" style="position:absolute;left:0;text-align:left;margin-left:-22.8pt;margin-top:8.45pt;width:108.75pt;height:13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" fillcolor="white [3201]" strokecolor="black [3200]" strokeweight="1pt">
                <v:textbox>
                  <w:txbxContent>
                    <w:p w14:paraId="29E7A689" w14:textId="77777777" w:rsidR="00635EA5" w:rsidRPr="00E14E4F" w:rsidRDefault="00635EA5" w:rsidP="00F40442">
                      <w:pPr>
                        <w:spacing w:after="0" w:line="240" w:lineRule="auto"/>
                        <w:jc w:val="center"/>
                        <w:rPr>
                          <w:sz w:val="21"/>
                          <w:szCs w:val="21"/>
                          <w:lang w:val="kk-KZ"/>
                        </w:rPr>
                      </w:pPr>
                      <w:r w:rsidRPr="00E14E4F">
                        <w:rPr>
                          <w:rFonts w:ascii="Times New Roman" w:eastAsiaTheme="minorEastAsia" w:hAnsi="Times New Roman" w:cs="Times New Roman"/>
                          <w:b/>
                          <w:i/>
                          <w:sz w:val="21"/>
                          <w:szCs w:val="21"/>
                          <w:lang w:val="kk-KZ" w:eastAsia="ru-RU"/>
                        </w:rPr>
                        <w:t xml:space="preserve">Мазмұны: </w:t>
                      </w:r>
                      <w:r w:rsidRPr="00E14E4F">
                        <w:rPr>
                          <w:rFonts w:ascii="Times New Roman" w:eastAsiaTheme="minorEastAsia" w:hAnsi="Times New Roman" w:cs="Times New Roman"/>
                          <w:sz w:val="21"/>
                          <w:szCs w:val="21"/>
                          <w:lang w:val="kk-KZ" w:eastAsia="ru-RU"/>
                        </w:rPr>
                        <w:t xml:space="preserve">«ЖАОК жобалау» курсының  </w:t>
                      </w:r>
                      <w:r w:rsidRPr="00E14E4F">
                        <w:rPr>
                          <w:rFonts w:ascii="Times New Roman" w:eastAsiaTheme="minorEastAsia" w:hAnsi="Times New Roman" w:cs="Times New Roman"/>
                          <w:i/>
                          <w:sz w:val="21"/>
                          <w:szCs w:val="21"/>
                          <w:lang w:val="kk-KZ" w:eastAsia="ru-RU"/>
                        </w:rPr>
                        <w:t>контенттік</w:t>
                      </w:r>
                      <w:r w:rsidRPr="00E14E4F">
                        <w:rPr>
                          <w:rFonts w:ascii="Times New Roman" w:eastAsiaTheme="minorEastAsia" w:hAnsi="Times New Roman" w:cs="Times New Roman"/>
                          <w:sz w:val="21"/>
                          <w:szCs w:val="21"/>
                          <w:lang w:val="kk-KZ" w:eastAsia="ru-RU"/>
                        </w:rPr>
                        <w:t xml:space="preserve"> және </w:t>
                      </w:r>
                      <w:r w:rsidRPr="00E14E4F">
                        <w:rPr>
                          <w:rFonts w:ascii="Times New Roman" w:eastAsiaTheme="minorEastAsia" w:hAnsi="Times New Roman" w:cs="Times New Roman"/>
                          <w:i/>
                          <w:sz w:val="21"/>
                          <w:szCs w:val="21"/>
                          <w:lang w:val="kk-KZ" w:eastAsia="ru-RU"/>
                        </w:rPr>
                        <w:t>процессуалдық</w:t>
                      </w:r>
                      <w:r w:rsidRPr="00E14E4F">
                        <w:rPr>
                          <w:rFonts w:ascii="Times New Roman" w:eastAsiaTheme="minorEastAsia" w:hAnsi="Times New Roman" w:cs="Times New Roman"/>
                          <w:sz w:val="21"/>
                          <w:szCs w:val="21"/>
                          <w:lang w:val="kk-KZ" w:eastAsia="ru-RU"/>
                        </w:rPr>
                        <w:t xml:space="preserve"> мазмұны</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37255430" wp14:editId="2E1B95A6">
                <wp:simplePos x="0" y="0"/>
                <wp:positionH relativeFrom="column">
                  <wp:posOffset>4491990</wp:posOffset>
                </wp:positionH>
                <wp:positionV relativeFrom="paragraph">
                  <wp:posOffset>107316</wp:posOffset>
                </wp:positionV>
                <wp:extent cx="1381125" cy="165735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1381125" cy="1657350"/>
                        </a:xfrm>
                        <a:prstGeom prst="rect">
                          <a:avLst/>
                        </a:prstGeom>
                      </wps:spPr>
                      <wps:style>
                        <a:lnRef idx="2">
                          <a:schemeClr val="dk1"/>
                        </a:lnRef>
                        <a:fillRef idx="1">
                          <a:schemeClr val="lt1"/>
                        </a:fillRef>
                        <a:effectRef idx="0">
                          <a:schemeClr val="dk1"/>
                        </a:effectRef>
                        <a:fontRef idx="minor">
                          <a:schemeClr val="dk1"/>
                        </a:fontRef>
                      </wps:style>
                      <wps:txbx>
                        <w:txbxContent>
                          <w:p w14:paraId="36EC8C3E" w14:textId="77777777" w:rsidR="00635EA5" w:rsidRPr="00E14E4F" w:rsidRDefault="00635EA5" w:rsidP="00F40442">
                            <w:pPr>
                              <w:spacing w:after="0" w:line="240" w:lineRule="auto"/>
                              <w:jc w:val="center"/>
                              <w:rPr>
                                <w:sz w:val="21"/>
                                <w:szCs w:val="21"/>
                                <w:lang w:val="kk-KZ"/>
                              </w:rPr>
                            </w:pPr>
                            <w:r w:rsidRPr="00E14E4F">
                              <w:rPr>
                                <w:rFonts w:ascii="Times New Roman" w:eastAsiaTheme="minorEastAsia" w:hAnsi="Times New Roman" w:cs="Times New Roman"/>
                                <w:b/>
                                <w:i/>
                                <w:sz w:val="21"/>
                                <w:szCs w:val="21"/>
                                <w:lang w:val="kk-KZ" w:eastAsia="ru-RU"/>
                              </w:rPr>
                              <w:t xml:space="preserve">Құралдары: </w:t>
                            </w:r>
                            <w:r w:rsidRPr="00E14E4F">
                              <w:rPr>
                                <w:rFonts w:ascii="Times New Roman" w:eastAsiaTheme="minorEastAsia" w:hAnsi="Times New Roman" w:cs="Times New Roman"/>
                                <w:bCs/>
                                <w:sz w:val="21"/>
                                <w:szCs w:val="21"/>
                                <w:lang w:val="kk-KZ" w:eastAsia="ru-RU"/>
                              </w:rPr>
                              <w:t xml:space="preserve">ЖАОК технологиясы, цифрлық ресурстар, құрылғылар, бағдарламалық жасақтар, әлеуметтік медиа, </w:t>
                            </w:r>
                            <w:r w:rsidRPr="00E14E4F">
                              <w:rPr>
                                <w:rFonts w:ascii="Times New Roman" w:eastAsiaTheme="minorEastAsia" w:hAnsi="Times New Roman" w:cs="Times New Roman"/>
                                <w:sz w:val="21"/>
                                <w:szCs w:val="21"/>
                                <w:lang w:val="kk-KZ" w:eastAsia="ru-RU"/>
                              </w:rPr>
                              <w:t xml:space="preserve"> интерактивті презентациялар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55430" id="Прямоугольник 16" o:spid="_x0000_s1106" style="position:absolute;left:0;text-align:left;margin-left:353.7pt;margin-top:8.45pt;width:108.75pt;height:13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" fillcolor="white [3201]" strokecolor="black [3200]" strokeweight="1pt">
                <v:textbox>
                  <w:txbxContent>
                    <w:p w14:paraId="36EC8C3E" w14:textId="77777777" w:rsidR="00635EA5" w:rsidRPr="00E14E4F" w:rsidRDefault="00635EA5" w:rsidP="00F40442">
                      <w:pPr>
                        <w:spacing w:after="0" w:line="240" w:lineRule="auto"/>
                        <w:jc w:val="center"/>
                        <w:rPr>
                          <w:sz w:val="21"/>
                          <w:szCs w:val="21"/>
                          <w:lang w:val="kk-KZ"/>
                        </w:rPr>
                      </w:pPr>
                      <w:r w:rsidRPr="00E14E4F">
                        <w:rPr>
                          <w:rFonts w:ascii="Times New Roman" w:eastAsiaTheme="minorEastAsia" w:hAnsi="Times New Roman" w:cs="Times New Roman"/>
                          <w:b/>
                          <w:i/>
                          <w:sz w:val="21"/>
                          <w:szCs w:val="21"/>
                          <w:lang w:val="kk-KZ" w:eastAsia="ru-RU"/>
                        </w:rPr>
                        <w:t xml:space="preserve">Құралдары: </w:t>
                      </w:r>
                      <w:r w:rsidRPr="00E14E4F">
                        <w:rPr>
                          <w:rFonts w:ascii="Times New Roman" w:eastAsiaTheme="minorEastAsia" w:hAnsi="Times New Roman" w:cs="Times New Roman"/>
                          <w:bCs/>
                          <w:sz w:val="21"/>
                          <w:szCs w:val="21"/>
                          <w:lang w:val="kk-KZ" w:eastAsia="ru-RU"/>
                        </w:rPr>
                        <w:t xml:space="preserve">ЖАОК технологиясы, цифрлық ресурстар, құрылғылар, бағдарламалық жасақтар, әлеуметтік медиа, </w:t>
                      </w:r>
                      <w:r w:rsidRPr="00E14E4F">
                        <w:rPr>
                          <w:rFonts w:ascii="Times New Roman" w:eastAsiaTheme="minorEastAsia" w:hAnsi="Times New Roman" w:cs="Times New Roman"/>
                          <w:sz w:val="21"/>
                          <w:szCs w:val="21"/>
                          <w:lang w:val="kk-KZ" w:eastAsia="ru-RU"/>
                        </w:rPr>
                        <w:t xml:space="preserve"> интерактивті презентациялар</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7348BD78" wp14:editId="48999F53">
                <wp:simplePos x="0" y="0"/>
                <wp:positionH relativeFrom="column">
                  <wp:posOffset>2815590</wp:posOffset>
                </wp:positionH>
                <wp:positionV relativeFrom="paragraph">
                  <wp:posOffset>107316</wp:posOffset>
                </wp:positionV>
                <wp:extent cx="1457325" cy="16573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1457325" cy="1657350"/>
                        </a:xfrm>
                        <a:prstGeom prst="rect">
                          <a:avLst/>
                        </a:prstGeom>
                      </wps:spPr>
                      <wps:style>
                        <a:lnRef idx="2">
                          <a:schemeClr val="dk1"/>
                        </a:lnRef>
                        <a:fillRef idx="1">
                          <a:schemeClr val="lt1"/>
                        </a:fillRef>
                        <a:effectRef idx="0">
                          <a:schemeClr val="dk1"/>
                        </a:effectRef>
                        <a:fontRef idx="minor">
                          <a:schemeClr val="dk1"/>
                        </a:fontRef>
                      </wps:style>
                      <wps:txbx>
                        <w:txbxContent>
                          <w:p w14:paraId="2BCD0263" w14:textId="7967A6EF" w:rsidR="00635EA5" w:rsidRPr="00E14E4F" w:rsidRDefault="00635EA5" w:rsidP="00F40442">
                            <w:pPr>
                              <w:spacing w:after="0" w:line="240" w:lineRule="auto"/>
                              <w:rPr>
                                <w:sz w:val="21"/>
                                <w:szCs w:val="21"/>
                                <w:lang w:val="kk-KZ"/>
                              </w:rPr>
                            </w:pPr>
                            <w:r w:rsidRPr="00E14E4F">
                              <w:rPr>
                                <w:rFonts w:ascii="Times New Roman" w:eastAsiaTheme="minorEastAsia" w:hAnsi="Times New Roman" w:cs="Times New Roman"/>
                                <w:b/>
                                <w:i/>
                                <w:sz w:val="21"/>
                                <w:szCs w:val="21"/>
                                <w:lang w:val="kk-KZ" w:eastAsia="ru-RU"/>
                              </w:rPr>
                              <w:t xml:space="preserve">Формалары: </w:t>
                            </w:r>
                            <w:r w:rsidRPr="00E14E4F">
                              <w:rPr>
                                <w:rFonts w:ascii="Times New Roman" w:eastAsiaTheme="minorEastAsia" w:hAnsi="Times New Roman" w:cs="Times New Roman"/>
                                <w:sz w:val="21"/>
                                <w:szCs w:val="21"/>
                                <w:lang w:val="kk-KZ" w:eastAsia="ru-RU"/>
                              </w:rPr>
                              <w:t>бейнедәріс түрлері, өзін-өзі бағалау сабақтары, викторина сабақтары, «тәжірибелік тапсырмалар» талдау саба</w:t>
                            </w:r>
                            <w:r>
                              <w:rPr>
                                <w:rFonts w:ascii="Times New Roman" w:eastAsiaTheme="minorEastAsia" w:hAnsi="Times New Roman" w:cs="Times New Roman"/>
                                <w:sz w:val="21"/>
                                <w:szCs w:val="21"/>
                                <w:lang w:val="kk-KZ" w:eastAsia="ru-RU"/>
                              </w:rPr>
                              <w:t>қ</w:t>
                            </w:r>
                            <w:r w:rsidRPr="00E14E4F">
                              <w:rPr>
                                <w:rFonts w:ascii="Times New Roman" w:eastAsiaTheme="minorEastAsia" w:hAnsi="Times New Roman" w:cs="Times New Roman"/>
                                <w:sz w:val="21"/>
                                <w:szCs w:val="21"/>
                                <w:lang w:val="kk-KZ" w:eastAsia="ru-RU"/>
                              </w:rPr>
                              <w:t>тары, пікір</w:t>
                            </w:r>
                            <w:r>
                              <w:rPr>
                                <w:rFonts w:ascii="Times New Roman" w:eastAsiaTheme="minorEastAsia" w:hAnsi="Times New Roman" w:cs="Times New Roman"/>
                                <w:sz w:val="21"/>
                                <w:szCs w:val="21"/>
                                <w:lang w:eastAsia="ru-RU"/>
                              </w:rPr>
                              <w:t>-</w:t>
                            </w:r>
                            <w:r w:rsidRPr="00E14E4F">
                              <w:rPr>
                                <w:rFonts w:ascii="Times New Roman" w:eastAsiaTheme="minorEastAsia" w:hAnsi="Times New Roman" w:cs="Times New Roman"/>
                                <w:sz w:val="21"/>
                                <w:szCs w:val="21"/>
                                <w:lang w:val="kk-KZ" w:eastAsia="ru-RU"/>
                              </w:rPr>
                              <w:t>сайыс форумдары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8BD78" id="Прямоугольник 15" o:spid="_x0000_s1107" style="position:absolute;left:0;text-align:left;margin-left:221.7pt;margin-top:8.45pt;width:114.75pt;height:13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" fillcolor="white [3201]" strokecolor="black [3200]" strokeweight="1pt">
                <v:textbox>
                  <w:txbxContent>
                    <w:p w14:paraId="2BCD0263" w14:textId="7967A6EF" w:rsidR="00635EA5" w:rsidRPr="00E14E4F" w:rsidRDefault="00635EA5" w:rsidP="00F40442">
                      <w:pPr>
                        <w:spacing w:after="0" w:line="240" w:lineRule="auto"/>
                        <w:rPr>
                          <w:sz w:val="21"/>
                          <w:szCs w:val="21"/>
                          <w:lang w:val="kk-KZ"/>
                        </w:rPr>
                      </w:pPr>
                      <w:r w:rsidRPr="00E14E4F">
                        <w:rPr>
                          <w:rFonts w:ascii="Times New Roman" w:eastAsiaTheme="minorEastAsia" w:hAnsi="Times New Roman" w:cs="Times New Roman"/>
                          <w:b/>
                          <w:i/>
                          <w:sz w:val="21"/>
                          <w:szCs w:val="21"/>
                          <w:lang w:val="kk-KZ" w:eastAsia="ru-RU"/>
                        </w:rPr>
                        <w:t xml:space="preserve">Формалары: </w:t>
                      </w:r>
                      <w:r w:rsidRPr="00E14E4F">
                        <w:rPr>
                          <w:rFonts w:ascii="Times New Roman" w:eastAsiaTheme="minorEastAsia" w:hAnsi="Times New Roman" w:cs="Times New Roman"/>
                          <w:sz w:val="21"/>
                          <w:szCs w:val="21"/>
                          <w:lang w:val="kk-KZ" w:eastAsia="ru-RU"/>
                        </w:rPr>
                        <w:t>бейнедәріс түрлері, өзін-өзі бағалау сабақтары, викторина сабақтары, «тәжірибелік тапсырмалар» талдау саба</w:t>
                      </w:r>
                      <w:r>
                        <w:rPr>
                          <w:rFonts w:ascii="Times New Roman" w:eastAsiaTheme="minorEastAsia" w:hAnsi="Times New Roman" w:cs="Times New Roman"/>
                          <w:sz w:val="21"/>
                          <w:szCs w:val="21"/>
                          <w:lang w:val="kk-KZ" w:eastAsia="ru-RU"/>
                        </w:rPr>
                        <w:t>қ</w:t>
                      </w:r>
                      <w:r w:rsidRPr="00E14E4F">
                        <w:rPr>
                          <w:rFonts w:ascii="Times New Roman" w:eastAsiaTheme="minorEastAsia" w:hAnsi="Times New Roman" w:cs="Times New Roman"/>
                          <w:sz w:val="21"/>
                          <w:szCs w:val="21"/>
                          <w:lang w:val="kk-KZ" w:eastAsia="ru-RU"/>
                        </w:rPr>
                        <w:t>тары, пікір</w:t>
                      </w:r>
                      <w:r>
                        <w:rPr>
                          <w:rFonts w:ascii="Times New Roman" w:eastAsiaTheme="minorEastAsia" w:hAnsi="Times New Roman" w:cs="Times New Roman"/>
                          <w:sz w:val="21"/>
                          <w:szCs w:val="21"/>
                          <w:lang w:eastAsia="ru-RU"/>
                        </w:rPr>
                        <w:t>-</w:t>
                      </w:r>
                      <w:r w:rsidRPr="00E14E4F">
                        <w:rPr>
                          <w:rFonts w:ascii="Times New Roman" w:eastAsiaTheme="minorEastAsia" w:hAnsi="Times New Roman" w:cs="Times New Roman"/>
                          <w:sz w:val="21"/>
                          <w:szCs w:val="21"/>
                          <w:lang w:val="kk-KZ" w:eastAsia="ru-RU"/>
                        </w:rPr>
                        <w:t>сайыс форумдары</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4882215F" wp14:editId="43471AC5">
                <wp:simplePos x="0" y="0"/>
                <wp:positionH relativeFrom="column">
                  <wp:posOffset>1243965</wp:posOffset>
                </wp:positionH>
                <wp:positionV relativeFrom="paragraph">
                  <wp:posOffset>107316</wp:posOffset>
                </wp:positionV>
                <wp:extent cx="1447800" cy="16573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1447800" cy="1657350"/>
                        </a:xfrm>
                        <a:prstGeom prst="rect">
                          <a:avLst/>
                        </a:prstGeom>
                      </wps:spPr>
                      <wps:style>
                        <a:lnRef idx="2">
                          <a:schemeClr val="dk1"/>
                        </a:lnRef>
                        <a:fillRef idx="1">
                          <a:schemeClr val="lt1"/>
                        </a:fillRef>
                        <a:effectRef idx="0">
                          <a:schemeClr val="dk1"/>
                        </a:effectRef>
                        <a:fontRef idx="minor">
                          <a:schemeClr val="dk1"/>
                        </a:fontRef>
                      </wps:style>
                      <wps:txbx>
                        <w:txbxContent>
                          <w:p w14:paraId="72E15DF6" w14:textId="77777777" w:rsidR="00635EA5" w:rsidRPr="00E14E4F" w:rsidRDefault="00635EA5" w:rsidP="00F40442">
                            <w:pPr>
                              <w:spacing w:after="0" w:line="240" w:lineRule="auto"/>
                              <w:rPr>
                                <w:sz w:val="21"/>
                                <w:szCs w:val="21"/>
                                <w:lang w:val="kk-KZ"/>
                              </w:rPr>
                            </w:pPr>
                            <w:r w:rsidRPr="00E14E4F">
                              <w:rPr>
                                <w:rFonts w:ascii="Times New Roman" w:eastAsiaTheme="minorEastAsia" w:hAnsi="Times New Roman" w:cs="Times New Roman"/>
                                <w:b/>
                                <w:i/>
                                <w:sz w:val="21"/>
                                <w:szCs w:val="21"/>
                                <w:lang w:val="kk-KZ" w:eastAsia="ru-RU"/>
                              </w:rPr>
                              <w:t xml:space="preserve">Әдістері: </w:t>
                            </w:r>
                            <w:r w:rsidRPr="00E14E4F">
                              <w:rPr>
                                <w:rFonts w:ascii="Times New Roman" w:eastAsiaTheme="minorEastAsia" w:hAnsi="Times New Roman" w:cs="Times New Roman"/>
                                <w:bCs/>
                                <w:sz w:val="21"/>
                                <w:szCs w:val="21"/>
                                <w:lang w:val="kk-KZ" w:eastAsia="ru-RU"/>
                              </w:rPr>
                              <w:t>дербес,  бірлескен/ топтық белсенділік/орындау; өзара әрекеттестік, жобалау (түсіну, бағалау, құру, бөлісу, ұйымдастыру), тренинг (тәжірибе алмасу, бірлескен рефлексия т.б.)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2215F" id="Прямоугольник 14" o:spid="_x0000_s1108" style="position:absolute;left:0;text-align:left;margin-left:97.95pt;margin-top:8.45pt;width:114pt;height:13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" fillcolor="white [3201]" strokecolor="black [3200]" strokeweight="1pt">
                <v:textbox>
                  <w:txbxContent>
                    <w:p w14:paraId="72E15DF6" w14:textId="77777777" w:rsidR="00635EA5" w:rsidRPr="00E14E4F" w:rsidRDefault="00635EA5" w:rsidP="00F40442">
                      <w:pPr>
                        <w:spacing w:after="0" w:line="240" w:lineRule="auto"/>
                        <w:rPr>
                          <w:sz w:val="21"/>
                          <w:szCs w:val="21"/>
                          <w:lang w:val="kk-KZ"/>
                        </w:rPr>
                      </w:pPr>
                      <w:r w:rsidRPr="00E14E4F">
                        <w:rPr>
                          <w:rFonts w:ascii="Times New Roman" w:eastAsiaTheme="minorEastAsia" w:hAnsi="Times New Roman" w:cs="Times New Roman"/>
                          <w:b/>
                          <w:i/>
                          <w:sz w:val="21"/>
                          <w:szCs w:val="21"/>
                          <w:lang w:val="kk-KZ" w:eastAsia="ru-RU"/>
                        </w:rPr>
                        <w:t xml:space="preserve">Әдістері: </w:t>
                      </w:r>
                      <w:r w:rsidRPr="00E14E4F">
                        <w:rPr>
                          <w:rFonts w:ascii="Times New Roman" w:eastAsiaTheme="minorEastAsia" w:hAnsi="Times New Roman" w:cs="Times New Roman"/>
                          <w:bCs/>
                          <w:sz w:val="21"/>
                          <w:szCs w:val="21"/>
                          <w:lang w:val="kk-KZ" w:eastAsia="ru-RU"/>
                        </w:rPr>
                        <w:t>дербес,  бірлескен/ топтық белсенділік/орындау; өзара әрекеттестік, жобалау (түсіну, бағалау, құру, бөлісу, ұйымдастыру), тренинг (тәжірибе алмасу, бірлескен рефлексия т.б.)</w:t>
                      </w:r>
                    </w:p>
                  </w:txbxContent>
                </v:textbox>
              </v:rect>
            </w:pict>
          </mc:Fallback>
        </mc:AlternateContent>
      </w:r>
    </w:p>
    <w:p w14:paraId="17AFC541"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4D2F0CBA"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21082BAA"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517FE868"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3303BAD8"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3123BAE0"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42C4E503"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1692826D"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19DAC891" wp14:editId="794D23B6">
                <wp:simplePos x="0" y="0"/>
                <wp:positionH relativeFrom="column">
                  <wp:posOffset>4991011</wp:posOffset>
                </wp:positionH>
                <wp:positionV relativeFrom="paragraph">
                  <wp:posOffset>131209</wp:posOffset>
                </wp:positionV>
                <wp:extent cx="435921" cy="255905"/>
                <wp:effectExtent l="38100" t="0" r="21590" b="86995"/>
                <wp:wrapNone/>
                <wp:docPr id="102" name="Соединительная линия уступом 102"/>
                <wp:cNvGraphicFramePr/>
                <a:graphic xmlns:a="http://schemas.openxmlformats.org/drawingml/2006/main">
                  <a:graphicData uri="http://schemas.microsoft.com/office/word/2010/wordprocessingShape">
                    <wps:wsp>
                      <wps:cNvCnPr/>
                      <wps:spPr>
                        <a:xfrm flipH="1">
                          <a:off x="0" y="0"/>
                          <a:ext cx="435921" cy="25590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74075C4" id="Соединительная линия уступом 102" o:spid="_x0000_s1026" type="#_x0000_t34" style="position:absolute;margin-left:393pt;margin-top:10.35pt;width:34.3pt;height:20.15pt;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" strokecolor="black [3200]" strokeweight=".5pt">
                <v:stroke endarrow="block"/>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1F5FF06F" wp14:editId="3E979AC8">
                <wp:simplePos x="0" y="0"/>
                <wp:positionH relativeFrom="column">
                  <wp:posOffset>248935</wp:posOffset>
                </wp:positionH>
                <wp:positionV relativeFrom="paragraph">
                  <wp:posOffset>129880</wp:posOffset>
                </wp:positionV>
                <wp:extent cx="754911" cy="256510"/>
                <wp:effectExtent l="0" t="0" r="64770" b="86995"/>
                <wp:wrapNone/>
                <wp:docPr id="98" name="Соединительная линия уступом 98"/>
                <wp:cNvGraphicFramePr/>
                <a:graphic xmlns:a="http://schemas.openxmlformats.org/drawingml/2006/main">
                  <a:graphicData uri="http://schemas.microsoft.com/office/word/2010/wordprocessingShape">
                    <wps:wsp>
                      <wps:cNvCnPr/>
                      <wps:spPr>
                        <a:xfrm>
                          <a:off x="0" y="0"/>
                          <a:ext cx="754911" cy="25651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84C0F6A" id="Соединительная линия уступом 98" o:spid="_x0000_s1026" type="#_x0000_t34" style="position:absolute;margin-left:19.6pt;margin-top:10.25pt;width:59.45pt;height:20.2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" strokecolor="black [3200]" strokeweight=".5pt">
                <v:stroke endarrow="block"/>
              </v:shape>
            </w:pict>
          </mc:Fallback>
        </mc:AlternateContent>
      </w:r>
    </w:p>
    <w:p w14:paraId="0DA25D60"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8112" behindDoc="0" locked="0" layoutInCell="1" allowOverlap="1" wp14:anchorId="5919B6EF" wp14:editId="4A8BC537">
                <wp:simplePos x="0" y="0"/>
                <wp:positionH relativeFrom="column">
                  <wp:posOffset>1003847</wp:posOffset>
                </wp:positionH>
                <wp:positionV relativeFrom="paragraph">
                  <wp:posOffset>54329</wp:posOffset>
                </wp:positionV>
                <wp:extent cx="3987210" cy="247650"/>
                <wp:effectExtent l="0" t="0" r="13335" b="19050"/>
                <wp:wrapNone/>
                <wp:docPr id="17" name="Прямоугольник 17"/>
                <wp:cNvGraphicFramePr/>
                <a:graphic xmlns:a="http://schemas.openxmlformats.org/drawingml/2006/main">
                  <a:graphicData uri="http://schemas.microsoft.com/office/word/2010/wordprocessingShape">
                    <wps:wsp>
                      <wps:cNvSpPr/>
                      <wps:spPr>
                        <a:xfrm>
                          <a:off x="0" y="0"/>
                          <a:ext cx="3987210" cy="247650"/>
                        </a:xfrm>
                        <a:prstGeom prst="rect">
                          <a:avLst/>
                        </a:prstGeom>
                      </wps:spPr>
                      <wps:style>
                        <a:lnRef idx="2">
                          <a:schemeClr val="dk1"/>
                        </a:lnRef>
                        <a:fillRef idx="1">
                          <a:schemeClr val="lt1"/>
                        </a:fillRef>
                        <a:effectRef idx="0">
                          <a:schemeClr val="dk1"/>
                        </a:effectRef>
                        <a:fontRef idx="minor">
                          <a:schemeClr val="dk1"/>
                        </a:fontRef>
                      </wps:style>
                      <wps:txbx>
                        <w:txbxContent>
                          <w:p w14:paraId="4ADEA9F1"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lang w:val="kk-KZ"/>
                              </w:rPr>
                            </w:pPr>
                            <w:r w:rsidRPr="00D70FA0">
                              <w:rPr>
                                <w:rFonts w:ascii="Times New Roman" w:hAnsi="Times New Roman" w:cs="Times New Roman"/>
                                <w:b/>
                                <w:color w:val="000000" w:themeColor="text1"/>
                                <w:lang w:val="kk-KZ"/>
                              </w:rPr>
                              <w:t>Өлшемдік</w:t>
                            </w:r>
                          </w:p>
                          <w:p w14:paraId="5B2A5AE4" w14:textId="77777777" w:rsidR="00635EA5" w:rsidRDefault="00635EA5" w:rsidP="00F40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9B6EF" id="Прямоугольник 17" o:spid="_x0000_s1109" style="position:absolute;left:0;text-align:left;margin-left:79.05pt;margin-top:4.3pt;width:313.95pt;height:1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" fillcolor="white [3201]" strokecolor="black [3200]" strokeweight="1pt">
                <v:textbox>
                  <w:txbxContent>
                    <w:p w14:paraId="4ADEA9F1"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lang w:val="kk-KZ"/>
                        </w:rPr>
                      </w:pPr>
                      <w:r w:rsidRPr="00D70FA0">
                        <w:rPr>
                          <w:rFonts w:ascii="Times New Roman" w:hAnsi="Times New Roman" w:cs="Times New Roman"/>
                          <w:b/>
                          <w:color w:val="000000" w:themeColor="text1"/>
                          <w:lang w:val="kk-KZ"/>
                        </w:rPr>
                        <w:t>Өлшемдік</w:t>
                      </w:r>
                    </w:p>
                    <w:p w14:paraId="5B2A5AE4" w14:textId="77777777" w:rsidR="00635EA5" w:rsidRDefault="00635EA5" w:rsidP="00F40442">
                      <w:pPr>
                        <w:jc w:val="center"/>
                      </w:pPr>
                    </w:p>
                  </w:txbxContent>
                </v:textbox>
              </v:rect>
            </w:pict>
          </mc:Fallback>
        </mc:AlternateContent>
      </w:r>
    </w:p>
    <w:p w14:paraId="28E4F42F"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3472" behindDoc="0" locked="0" layoutInCell="1" allowOverlap="1" wp14:anchorId="6F19B960" wp14:editId="48E99561">
                <wp:simplePos x="0" y="0"/>
                <wp:positionH relativeFrom="column">
                  <wp:posOffset>4991011</wp:posOffset>
                </wp:positionH>
                <wp:positionV relativeFrom="paragraph">
                  <wp:posOffset>97509</wp:posOffset>
                </wp:positionV>
                <wp:extent cx="189437" cy="198918"/>
                <wp:effectExtent l="0" t="0" r="77470" b="48895"/>
                <wp:wrapNone/>
                <wp:docPr id="107" name="Прямая со стрелкой 107"/>
                <wp:cNvGraphicFramePr/>
                <a:graphic xmlns:a="http://schemas.openxmlformats.org/drawingml/2006/main">
                  <a:graphicData uri="http://schemas.microsoft.com/office/word/2010/wordprocessingShape">
                    <wps:wsp>
                      <wps:cNvCnPr/>
                      <wps:spPr>
                        <a:xfrm>
                          <a:off x="0" y="0"/>
                          <a:ext cx="189437" cy="1989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type w14:anchorId="1774803C" id="_x0000_t32" coordsize="21600,21600" o:spt="32" o:oned="t" path="m,l21600,21600e" filled="f">
                <v:path arrowok="t" fillok="f" o:connecttype="none"/>
                <o:lock v:ext="edit" shapetype="t"/>
              </v:shapetype>
              <v:shape id="Прямая со стрелкой 107" o:spid="_x0000_s1026" type="#_x0000_t32" style="position:absolute;margin-left:393pt;margin-top:7.7pt;width:14.9pt;height:15.6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" strokecolor="black [3200]" strokeweight=".5pt">
                <v:stroke endarrow="block" joinstyle="miter"/>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44148DAB" wp14:editId="638BB462">
                <wp:simplePos x="0" y="0"/>
                <wp:positionH relativeFrom="column">
                  <wp:posOffset>2885809</wp:posOffset>
                </wp:positionH>
                <wp:positionV relativeFrom="paragraph">
                  <wp:posOffset>97509</wp:posOffset>
                </wp:positionV>
                <wp:extent cx="0" cy="174064"/>
                <wp:effectExtent l="76200" t="0" r="57150" b="54610"/>
                <wp:wrapNone/>
                <wp:docPr id="106" name="Прямая со стрелкой 106"/>
                <wp:cNvGraphicFramePr/>
                <a:graphic xmlns:a="http://schemas.openxmlformats.org/drawingml/2006/main">
                  <a:graphicData uri="http://schemas.microsoft.com/office/word/2010/wordprocessingShape">
                    <wps:wsp>
                      <wps:cNvCnPr/>
                      <wps:spPr>
                        <a:xfrm>
                          <a:off x="0" y="0"/>
                          <a:ext cx="0" cy="1740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04676904" id="Прямая со стрелкой 106" o:spid="_x0000_s1026" type="#_x0000_t32" style="position:absolute;margin-left:227.25pt;margin-top:7.7pt;width:0;height:13.7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" strokecolor="black [3200]" strokeweight=".5pt">
                <v:stroke endarrow="block" joinstyle="miter"/>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0193F696" wp14:editId="246789F2">
                <wp:simplePos x="0" y="0"/>
                <wp:positionH relativeFrom="column">
                  <wp:posOffset>567912</wp:posOffset>
                </wp:positionH>
                <wp:positionV relativeFrom="paragraph">
                  <wp:posOffset>97509</wp:posOffset>
                </wp:positionV>
                <wp:extent cx="435934" cy="177653"/>
                <wp:effectExtent l="38100" t="0" r="21590" b="70485"/>
                <wp:wrapNone/>
                <wp:docPr id="105" name="Прямая со стрелкой 105"/>
                <wp:cNvGraphicFramePr/>
                <a:graphic xmlns:a="http://schemas.openxmlformats.org/drawingml/2006/main">
                  <a:graphicData uri="http://schemas.microsoft.com/office/word/2010/wordprocessingShape">
                    <wps:wsp>
                      <wps:cNvCnPr/>
                      <wps:spPr>
                        <a:xfrm flipH="1">
                          <a:off x="0" y="0"/>
                          <a:ext cx="435934" cy="177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E63837B" id="Прямая со стрелкой 105" o:spid="_x0000_s1026" type="#_x0000_t32" style="position:absolute;margin-left:44.7pt;margin-top:7.7pt;width:34.35pt;height:14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" strokecolor="black [3200]" strokeweight=".5pt">
                <v:stroke endarrow="block" joinstyle="miter"/>
              </v:shape>
            </w:pict>
          </mc:Fallback>
        </mc:AlternateContent>
      </w:r>
    </w:p>
    <w:p w14:paraId="72786D69"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3323DE42" wp14:editId="02126B0D">
                <wp:simplePos x="0" y="0"/>
                <wp:positionH relativeFrom="column">
                  <wp:posOffset>4539615</wp:posOffset>
                </wp:positionH>
                <wp:positionV relativeFrom="paragraph">
                  <wp:posOffset>87630</wp:posOffset>
                </wp:positionV>
                <wp:extent cx="1076325" cy="1152525"/>
                <wp:effectExtent l="0" t="0" r="28575" b="28575"/>
                <wp:wrapNone/>
                <wp:docPr id="20" name="Прямоугольник 20"/>
                <wp:cNvGraphicFramePr/>
                <a:graphic xmlns:a="http://schemas.openxmlformats.org/drawingml/2006/main">
                  <a:graphicData uri="http://schemas.microsoft.com/office/word/2010/wordprocessingShape">
                    <wps:wsp>
                      <wps:cNvSpPr/>
                      <wps:spPr>
                        <a:xfrm>
                          <a:off x="0" y="0"/>
                          <a:ext cx="1076325" cy="1152525"/>
                        </a:xfrm>
                        <a:prstGeom prst="rect">
                          <a:avLst/>
                        </a:prstGeom>
                      </wps:spPr>
                      <wps:style>
                        <a:lnRef idx="2">
                          <a:schemeClr val="dk1"/>
                        </a:lnRef>
                        <a:fillRef idx="1">
                          <a:schemeClr val="lt1"/>
                        </a:fillRef>
                        <a:effectRef idx="0">
                          <a:schemeClr val="dk1"/>
                        </a:effectRef>
                        <a:fontRef idx="minor">
                          <a:schemeClr val="dk1"/>
                        </a:fontRef>
                      </wps:style>
                      <wps:txbx>
                        <w:txbxContent>
                          <w:p w14:paraId="02EDBC97" w14:textId="77777777" w:rsidR="00635EA5" w:rsidRPr="0026084D" w:rsidRDefault="00635EA5" w:rsidP="00F40442">
                            <w:pPr>
                              <w:spacing w:after="0" w:line="240" w:lineRule="auto"/>
                              <w:jc w:val="center"/>
                              <w:rPr>
                                <w:rFonts w:ascii="Times New Roman" w:eastAsiaTheme="minorEastAsia" w:hAnsi="Times New Roman" w:cs="Times New Roman"/>
                                <w:b/>
                                <w:sz w:val="21"/>
                                <w:szCs w:val="21"/>
                                <w:lang w:eastAsia="ru-RU"/>
                              </w:rPr>
                            </w:pPr>
                            <w:r w:rsidRPr="0026084D">
                              <w:rPr>
                                <w:rFonts w:ascii="Times New Roman" w:eastAsiaTheme="minorEastAsia" w:hAnsi="Times New Roman" w:cs="Times New Roman"/>
                                <w:b/>
                                <w:i/>
                                <w:sz w:val="21"/>
                                <w:szCs w:val="21"/>
                                <w:lang w:val="kk-KZ" w:eastAsia="ru-RU"/>
                              </w:rPr>
                              <w:t>Деңгейлері:</w:t>
                            </w:r>
                          </w:p>
                          <w:p w14:paraId="7568A593" w14:textId="77777777" w:rsidR="00635EA5" w:rsidRPr="0026084D" w:rsidRDefault="00635EA5" w:rsidP="00F40442">
                            <w:pPr>
                              <w:spacing w:after="0" w:line="240" w:lineRule="auto"/>
                              <w:jc w:val="center"/>
                              <w:rPr>
                                <w:rFonts w:ascii="Times New Roman" w:eastAsiaTheme="minorEastAsia" w:hAnsi="Times New Roman" w:cs="Times New Roman"/>
                                <w:sz w:val="21"/>
                                <w:szCs w:val="21"/>
                                <w:lang w:val="kk-KZ" w:eastAsia="ru-RU"/>
                              </w:rPr>
                            </w:pPr>
                            <w:r w:rsidRPr="0026084D">
                              <w:rPr>
                                <w:rFonts w:ascii="Times New Roman" w:eastAsiaTheme="minorEastAsia" w:hAnsi="Times New Roman" w:cs="Times New Roman"/>
                                <w:sz w:val="21"/>
                                <w:szCs w:val="21"/>
                                <w:lang w:val="kk-KZ" w:eastAsia="ru-RU"/>
                              </w:rPr>
                              <w:t>жоғары,</w:t>
                            </w:r>
                          </w:p>
                          <w:p w14:paraId="4AA4E580" w14:textId="77777777" w:rsidR="00635EA5" w:rsidRPr="0026084D" w:rsidRDefault="00635EA5" w:rsidP="00F40442">
                            <w:pPr>
                              <w:spacing w:after="0" w:line="240" w:lineRule="auto"/>
                              <w:jc w:val="center"/>
                              <w:rPr>
                                <w:rFonts w:ascii="Times New Roman" w:eastAsiaTheme="minorEastAsia" w:hAnsi="Times New Roman" w:cs="Times New Roman"/>
                                <w:sz w:val="21"/>
                                <w:szCs w:val="21"/>
                                <w:lang w:val="kk-KZ" w:eastAsia="ru-RU"/>
                              </w:rPr>
                            </w:pPr>
                            <w:r w:rsidRPr="0026084D">
                              <w:rPr>
                                <w:rFonts w:ascii="Times New Roman" w:eastAsiaTheme="minorEastAsia" w:hAnsi="Times New Roman" w:cs="Times New Roman"/>
                                <w:sz w:val="21"/>
                                <w:szCs w:val="21"/>
                                <w:lang w:val="kk-KZ" w:eastAsia="ru-RU"/>
                              </w:rPr>
                              <w:t>орта,</w:t>
                            </w:r>
                          </w:p>
                          <w:p w14:paraId="33053C0A"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sz w:val="21"/>
                                <w:szCs w:val="21"/>
                                <w:lang w:val="kk-KZ" w:eastAsia="ru-RU"/>
                              </w:rPr>
                              <w:t>төмен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3DE42" id="Прямоугольник 20" o:spid="_x0000_s1110" style="position:absolute;left:0;text-align:left;margin-left:357.45pt;margin-top:6.9pt;width:84.75pt;height:90.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" fillcolor="white [3201]" strokecolor="black [3200]" strokeweight="1pt">
                <v:textbox>
                  <w:txbxContent>
                    <w:p w14:paraId="02EDBC97" w14:textId="77777777" w:rsidR="00635EA5" w:rsidRPr="0026084D" w:rsidRDefault="00635EA5" w:rsidP="00F40442">
                      <w:pPr>
                        <w:spacing w:after="0" w:line="240" w:lineRule="auto"/>
                        <w:jc w:val="center"/>
                        <w:rPr>
                          <w:rFonts w:ascii="Times New Roman" w:eastAsiaTheme="minorEastAsia" w:hAnsi="Times New Roman" w:cs="Times New Roman"/>
                          <w:b/>
                          <w:sz w:val="21"/>
                          <w:szCs w:val="21"/>
                          <w:lang w:eastAsia="ru-RU"/>
                        </w:rPr>
                      </w:pPr>
                      <w:r w:rsidRPr="0026084D">
                        <w:rPr>
                          <w:rFonts w:ascii="Times New Roman" w:eastAsiaTheme="minorEastAsia" w:hAnsi="Times New Roman" w:cs="Times New Roman"/>
                          <w:b/>
                          <w:i/>
                          <w:sz w:val="21"/>
                          <w:szCs w:val="21"/>
                          <w:lang w:val="kk-KZ" w:eastAsia="ru-RU"/>
                        </w:rPr>
                        <w:t>Деңгейлері:</w:t>
                      </w:r>
                    </w:p>
                    <w:p w14:paraId="7568A593" w14:textId="77777777" w:rsidR="00635EA5" w:rsidRPr="0026084D" w:rsidRDefault="00635EA5" w:rsidP="00F40442">
                      <w:pPr>
                        <w:spacing w:after="0" w:line="240" w:lineRule="auto"/>
                        <w:jc w:val="center"/>
                        <w:rPr>
                          <w:rFonts w:ascii="Times New Roman" w:eastAsiaTheme="minorEastAsia" w:hAnsi="Times New Roman" w:cs="Times New Roman"/>
                          <w:sz w:val="21"/>
                          <w:szCs w:val="21"/>
                          <w:lang w:val="kk-KZ" w:eastAsia="ru-RU"/>
                        </w:rPr>
                      </w:pPr>
                      <w:r w:rsidRPr="0026084D">
                        <w:rPr>
                          <w:rFonts w:ascii="Times New Roman" w:eastAsiaTheme="minorEastAsia" w:hAnsi="Times New Roman" w:cs="Times New Roman"/>
                          <w:sz w:val="21"/>
                          <w:szCs w:val="21"/>
                          <w:lang w:val="kk-KZ" w:eastAsia="ru-RU"/>
                        </w:rPr>
                        <w:t>жоғары,</w:t>
                      </w:r>
                    </w:p>
                    <w:p w14:paraId="4AA4E580" w14:textId="77777777" w:rsidR="00635EA5" w:rsidRPr="0026084D" w:rsidRDefault="00635EA5" w:rsidP="00F40442">
                      <w:pPr>
                        <w:spacing w:after="0" w:line="240" w:lineRule="auto"/>
                        <w:jc w:val="center"/>
                        <w:rPr>
                          <w:rFonts w:ascii="Times New Roman" w:eastAsiaTheme="minorEastAsia" w:hAnsi="Times New Roman" w:cs="Times New Roman"/>
                          <w:sz w:val="21"/>
                          <w:szCs w:val="21"/>
                          <w:lang w:val="kk-KZ" w:eastAsia="ru-RU"/>
                        </w:rPr>
                      </w:pPr>
                      <w:r w:rsidRPr="0026084D">
                        <w:rPr>
                          <w:rFonts w:ascii="Times New Roman" w:eastAsiaTheme="minorEastAsia" w:hAnsi="Times New Roman" w:cs="Times New Roman"/>
                          <w:sz w:val="21"/>
                          <w:szCs w:val="21"/>
                          <w:lang w:val="kk-KZ" w:eastAsia="ru-RU"/>
                        </w:rPr>
                        <w:t>орта,</w:t>
                      </w:r>
                    </w:p>
                    <w:p w14:paraId="33053C0A"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sz w:val="21"/>
                          <w:szCs w:val="21"/>
                          <w:lang w:val="kk-KZ" w:eastAsia="ru-RU"/>
                        </w:rPr>
                        <w:t>төмен</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17A17E1F" wp14:editId="2970236D">
                <wp:simplePos x="0" y="0"/>
                <wp:positionH relativeFrom="column">
                  <wp:posOffset>-80010</wp:posOffset>
                </wp:positionH>
                <wp:positionV relativeFrom="paragraph">
                  <wp:posOffset>68580</wp:posOffset>
                </wp:positionV>
                <wp:extent cx="1276350" cy="1171575"/>
                <wp:effectExtent l="0" t="0" r="19050" b="28575"/>
                <wp:wrapNone/>
                <wp:docPr id="18" name="Прямоугольник 18"/>
                <wp:cNvGraphicFramePr/>
                <a:graphic xmlns:a="http://schemas.openxmlformats.org/drawingml/2006/main">
                  <a:graphicData uri="http://schemas.microsoft.com/office/word/2010/wordprocessingShape">
                    <wps:wsp>
                      <wps:cNvSpPr/>
                      <wps:spPr>
                        <a:xfrm>
                          <a:off x="0" y="0"/>
                          <a:ext cx="1276350" cy="1171575"/>
                        </a:xfrm>
                        <a:prstGeom prst="rect">
                          <a:avLst/>
                        </a:prstGeom>
                      </wps:spPr>
                      <wps:style>
                        <a:lnRef idx="2">
                          <a:schemeClr val="dk1"/>
                        </a:lnRef>
                        <a:fillRef idx="1">
                          <a:schemeClr val="lt1"/>
                        </a:fillRef>
                        <a:effectRef idx="0">
                          <a:schemeClr val="dk1"/>
                        </a:effectRef>
                        <a:fontRef idx="minor">
                          <a:schemeClr val="dk1"/>
                        </a:fontRef>
                      </wps:style>
                      <wps:txbx>
                        <w:txbxContent>
                          <w:p w14:paraId="6ADD0B9F" w14:textId="77777777" w:rsidR="00635EA5" w:rsidRPr="0026084D" w:rsidRDefault="00635EA5" w:rsidP="00F40442">
                            <w:pPr>
                              <w:spacing w:after="0" w:line="240" w:lineRule="auto"/>
                              <w:jc w:val="center"/>
                              <w:rPr>
                                <w:rFonts w:ascii="Times New Roman" w:eastAsiaTheme="minorEastAsia" w:hAnsi="Times New Roman" w:cs="Times New Roman"/>
                                <w:b/>
                                <w:sz w:val="21"/>
                                <w:szCs w:val="21"/>
                                <w:lang w:eastAsia="ru-RU"/>
                              </w:rPr>
                            </w:pPr>
                            <w:r w:rsidRPr="0026084D">
                              <w:rPr>
                                <w:rFonts w:ascii="Times New Roman" w:eastAsiaTheme="minorEastAsia" w:hAnsi="Times New Roman" w:cs="Times New Roman"/>
                                <w:b/>
                                <w:i/>
                                <w:sz w:val="21"/>
                                <w:szCs w:val="21"/>
                                <w:lang w:val="kk-KZ" w:eastAsia="ru-RU"/>
                              </w:rPr>
                              <w:t>Компоненттері</w:t>
                            </w:r>
                            <w:r>
                              <w:rPr>
                                <w:rFonts w:ascii="Times New Roman" w:eastAsiaTheme="minorEastAsia" w:hAnsi="Times New Roman" w:cs="Times New Roman"/>
                                <w:b/>
                                <w:i/>
                                <w:sz w:val="21"/>
                                <w:szCs w:val="21"/>
                                <w:lang w:val="kk-KZ" w:eastAsia="ru-RU"/>
                              </w:rPr>
                              <w:t>:</w:t>
                            </w:r>
                          </w:p>
                          <w:p w14:paraId="3D13B13F"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sz w:val="21"/>
                                <w:szCs w:val="21"/>
                                <w:lang w:val="kk-KZ" w:eastAsia="ru-RU"/>
                              </w:rPr>
                              <w:t>уәждемелік, технологиялық, танымдық, этикалық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17E1F" id="Прямоугольник 18" o:spid="_x0000_s1111" style="position:absolute;left:0;text-align:left;margin-left:-6.3pt;margin-top:5.4pt;width:100.5pt;height:9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" fillcolor="white [3201]" strokecolor="black [3200]" strokeweight="1pt">
                <v:textbox>
                  <w:txbxContent>
                    <w:p w14:paraId="6ADD0B9F" w14:textId="77777777" w:rsidR="00635EA5" w:rsidRPr="0026084D" w:rsidRDefault="00635EA5" w:rsidP="00F40442">
                      <w:pPr>
                        <w:spacing w:after="0" w:line="240" w:lineRule="auto"/>
                        <w:jc w:val="center"/>
                        <w:rPr>
                          <w:rFonts w:ascii="Times New Roman" w:eastAsiaTheme="minorEastAsia" w:hAnsi="Times New Roman" w:cs="Times New Roman"/>
                          <w:b/>
                          <w:sz w:val="21"/>
                          <w:szCs w:val="21"/>
                          <w:lang w:eastAsia="ru-RU"/>
                        </w:rPr>
                      </w:pPr>
                      <w:r w:rsidRPr="0026084D">
                        <w:rPr>
                          <w:rFonts w:ascii="Times New Roman" w:eastAsiaTheme="minorEastAsia" w:hAnsi="Times New Roman" w:cs="Times New Roman"/>
                          <w:b/>
                          <w:i/>
                          <w:sz w:val="21"/>
                          <w:szCs w:val="21"/>
                          <w:lang w:val="kk-KZ" w:eastAsia="ru-RU"/>
                        </w:rPr>
                        <w:t>Компоненттері</w:t>
                      </w:r>
                      <w:r>
                        <w:rPr>
                          <w:rFonts w:ascii="Times New Roman" w:eastAsiaTheme="minorEastAsia" w:hAnsi="Times New Roman" w:cs="Times New Roman"/>
                          <w:b/>
                          <w:i/>
                          <w:sz w:val="21"/>
                          <w:szCs w:val="21"/>
                          <w:lang w:val="kk-KZ" w:eastAsia="ru-RU"/>
                        </w:rPr>
                        <w:t>:</w:t>
                      </w:r>
                    </w:p>
                    <w:p w14:paraId="3D13B13F"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sz w:val="21"/>
                          <w:szCs w:val="21"/>
                          <w:lang w:val="kk-KZ" w:eastAsia="ru-RU"/>
                        </w:rPr>
                        <w:t>уәждемелік, технологиялық, танымдық, этикалық</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0160" behindDoc="0" locked="0" layoutInCell="1" allowOverlap="1" wp14:anchorId="4E0BC940" wp14:editId="35348ABC">
                <wp:simplePos x="0" y="0"/>
                <wp:positionH relativeFrom="column">
                  <wp:posOffset>1596390</wp:posOffset>
                </wp:positionH>
                <wp:positionV relativeFrom="paragraph">
                  <wp:posOffset>68580</wp:posOffset>
                </wp:positionV>
                <wp:extent cx="2676525" cy="117157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2676525" cy="1171575"/>
                        </a:xfrm>
                        <a:prstGeom prst="rect">
                          <a:avLst/>
                        </a:prstGeom>
                      </wps:spPr>
                      <wps:style>
                        <a:lnRef idx="2">
                          <a:schemeClr val="dk1"/>
                        </a:lnRef>
                        <a:fillRef idx="1">
                          <a:schemeClr val="lt1"/>
                        </a:fillRef>
                        <a:effectRef idx="0">
                          <a:schemeClr val="dk1"/>
                        </a:effectRef>
                        <a:fontRef idx="minor">
                          <a:schemeClr val="dk1"/>
                        </a:fontRef>
                      </wps:style>
                      <wps:txbx>
                        <w:txbxContent>
                          <w:p w14:paraId="378399AD" w14:textId="6D90F7C6" w:rsidR="00635EA5" w:rsidRPr="0026084D" w:rsidRDefault="00635EA5" w:rsidP="00F40442">
                            <w:pPr>
                              <w:spacing w:after="0" w:line="240" w:lineRule="auto"/>
                              <w:jc w:val="both"/>
                              <w:rPr>
                                <w:sz w:val="21"/>
                                <w:szCs w:val="21"/>
                                <w:lang w:val="kk-KZ"/>
                              </w:rPr>
                            </w:pPr>
                            <w:r w:rsidRPr="0026084D">
                              <w:rPr>
                                <w:rFonts w:ascii="Times New Roman" w:eastAsiaTheme="minorEastAsia" w:hAnsi="Times New Roman" w:cs="Times New Roman"/>
                                <w:b/>
                                <w:i/>
                                <w:sz w:val="21"/>
                                <w:szCs w:val="21"/>
                                <w:lang w:val="kk-KZ" w:eastAsia="ru-RU"/>
                              </w:rPr>
                              <w:t xml:space="preserve">Өлшемдері: </w:t>
                            </w:r>
                            <w:r w:rsidRPr="0026084D">
                              <w:rPr>
                                <w:rFonts w:ascii="Times New Roman" w:eastAsiaTheme="minorEastAsia" w:hAnsi="Times New Roman" w:cs="Times New Roman"/>
                                <w:sz w:val="21"/>
                                <w:szCs w:val="21"/>
                                <w:lang w:val="kk-KZ" w:eastAsia="ru-RU"/>
                              </w:rPr>
                              <w:t>гуманды цифрлық құндылықтарына оң қарым-қатынасының болуы; технологиялық құзыреттілігін таныта алуы; цифрлық құзыретті педагог ретінде танымдық білімінің тереңдігі; цифрлық әлемд</w:t>
                            </w:r>
                            <w:r>
                              <w:rPr>
                                <w:rFonts w:ascii="Times New Roman" w:eastAsiaTheme="minorEastAsia" w:hAnsi="Times New Roman" w:cs="Times New Roman"/>
                                <w:sz w:val="21"/>
                                <w:szCs w:val="21"/>
                                <w:lang w:val="kk-KZ" w:eastAsia="ru-RU"/>
                              </w:rPr>
                              <w:t>е</w:t>
                            </w:r>
                            <w:r w:rsidRPr="0026084D">
                              <w:rPr>
                                <w:rFonts w:ascii="Times New Roman" w:eastAsiaTheme="minorEastAsia" w:hAnsi="Times New Roman" w:cs="Times New Roman"/>
                                <w:sz w:val="21"/>
                                <w:szCs w:val="21"/>
                                <w:lang w:val="kk-KZ" w:eastAsia="ru-RU"/>
                              </w:rPr>
                              <w:t xml:space="preserve"> қарым-қатынастың дұрыстығын түсінуі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BC940" id="Прямоугольник 19" o:spid="_x0000_s1112" style="position:absolute;left:0;text-align:left;margin-left:125.7pt;margin-top:5.4pt;width:210.75pt;height:9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" fillcolor="white [3201]" strokecolor="black [3200]" strokeweight="1pt">
                <v:textbox>
                  <w:txbxContent>
                    <w:p w14:paraId="378399AD" w14:textId="6D90F7C6" w:rsidR="00635EA5" w:rsidRPr="0026084D" w:rsidRDefault="00635EA5" w:rsidP="00F40442">
                      <w:pPr>
                        <w:spacing w:after="0" w:line="240" w:lineRule="auto"/>
                        <w:jc w:val="both"/>
                        <w:rPr>
                          <w:sz w:val="21"/>
                          <w:szCs w:val="21"/>
                          <w:lang w:val="kk-KZ"/>
                        </w:rPr>
                      </w:pPr>
                      <w:r w:rsidRPr="0026084D">
                        <w:rPr>
                          <w:rFonts w:ascii="Times New Roman" w:eastAsiaTheme="minorEastAsia" w:hAnsi="Times New Roman" w:cs="Times New Roman"/>
                          <w:b/>
                          <w:i/>
                          <w:sz w:val="21"/>
                          <w:szCs w:val="21"/>
                          <w:lang w:val="kk-KZ" w:eastAsia="ru-RU"/>
                        </w:rPr>
                        <w:t xml:space="preserve">Өлшемдері: </w:t>
                      </w:r>
                      <w:r w:rsidRPr="0026084D">
                        <w:rPr>
                          <w:rFonts w:ascii="Times New Roman" w:eastAsiaTheme="minorEastAsia" w:hAnsi="Times New Roman" w:cs="Times New Roman"/>
                          <w:sz w:val="21"/>
                          <w:szCs w:val="21"/>
                          <w:lang w:val="kk-KZ" w:eastAsia="ru-RU"/>
                        </w:rPr>
                        <w:t>гуманды цифрлық құндылықтарына оң қарым-қатынасының болуы; технологиялық құзыреттілігін таныта алуы; цифрлық құзыретті педагог ретінде танымдық білімінің тереңдігі; цифрлық әлемд</w:t>
                      </w:r>
                      <w:r>
                        <w:rPr>
                          <w:rFonts w:ascii="Times New Roman" w:eastAsiaTheme="minorEastAsia" w:hAnsi="Times New Roman" w:cs="Times New Roman"/>
                          <w:sz w:val="21"/>
                          <w:szCs w:val="21"/>
                          <w:lang w:val="kk-KZ" w:eastAsia="ru-RU"/>
                        </w:rPr>
                        <w:t>е</w:t>
                      </w:r>
                      <w:r w:rsidRPr="0026084D">
                        <w:rPr>
                          <w:rFonts w:ascii="Times New Roman" w:eastAsiaTheme="minorEastAsia" w:hAnsi="Times New Roman" w:cs="Times New Roman"/>
                          <w:sz w:val="21"/>
                          <w:szCs w:val="21"/>
                          <w:lang w:val="kk-KZ" w:eastAsia="ru-RU"/>
                        </w:rPr>
                        <w:t xml:space="preserve"> қарым-қатынастың дұрыстығын түсінуі</w:t>
                      </w:r>
                    </w:p>
                  </w:txbxContent>
                </v:textbox>
              </v:rect>
            </w:pict>
          </mc:Fallback>
        </mc:AlternateContent>
      </w:r>
    </w:p>
    <w:p w14:paraId="110A5A25"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553100CD"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53F89DA0"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03C3E536"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0D3CF32E"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7649E5C7"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5520" behindDoc="0" locked="0" layoutInCell="1" allowOverlap="1" wp14:anchorId="3BBB0E70" wp14:editId="1225A4C0">
                <wp:simplePos x="0" y="0"/>
                <wp:positionH relativeFrom="column">
                  <wp:posOffset>4873610</wp:posOffset>
                </wp:positionH>
                <wp:positionV relativeFrom="paragraph">
                  <wp:posOffset>13453</wp:posOffset>
                </wp:positionV>
                <wp:extent cx="555212" cy="256540"/>
                <wp:effectExtent l="38100" t="0" r="16510" b="86360"/>
                <wp:wrapNone/>
                <wp:docPr id="109" name="Соединительная линия уступом 109"/>
                <wp:cNvGraphicFramePr/>
                <a:graphic xmlns:a="http://schemas.openxmlformats.org/drawingml/2006/main">
                  <a:graphicData uri="http://schemas.microsoft.com/office/word/2010/wordprocessingShape">
                    <wps:wsp>
                      <wps:cNvCnPr/>
                      <wps:spPr>
                        <a:xfrm flipH="1">
                          <a:off x="0" y="0"/>
                          <a:ext cx="555212" cy="2565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09C51811" id="Соединительная линия уступом 109" o:spid="_x0000_s1026" type="#_x0000_t34" style="position:absolute;margin-left:383.75pt;margin-top:1.05pt;width:43.7pt;height:20.2pt;flip:x;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" strokecolor="black [3200]" strokeweight=".5pt">
                <v:stroke endarrow="block"/>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4496" behindDoc="0" locked="0" layoutInCell="1" allowOverlap="1" wp14:anchorId="492E06DB" wp14:editId="05C9E6BD">
                <wp:simplePos x="0" y="0"/>
                <wp:positionH relativeFrom="column">
                  <wp:posOffset>450953</wp:posOffset>
                </wp:positionH>
                <wp:positionV relativeFrom="paragraph">
                  <wp:posOffset>13453</wp:posOffset>
                </wp:positionV>
                <wp:extent cx="744722" cy="260985"/>
                <wp:effectExtent l="0" t="0" r="74930" b="100965"/>
                <wp:wrapNone/>
                <wp:docPr id="108" name="Соединительная линия уступом 108"/>
                <wp:cNvGraphicFramePr/>
                <a:graphic xmlns:a="http://schemas.openxmlformats.org/drawingml/2006/main">
                  <a:graphicData uri="http://schemas.microsoft.com/office/word/2010/wordprocessingShape">
                    <wps:wsp>
                      <wps:cNvCnPr/>
                      <wps:spPr>
                        <a:xfrm>
                          <a:off x="0" y="0"/>
                          <a:ext cx="744722" cy="26098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5955C54E" id="Соединительная линия уступом 108" o:spid="_x0000_s1026" type="#_x0000_t34" style="position:absolute;margin-left:35.5pt;margin-top:1.05pt;width:58.65pt;height:20.5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" strokecolor="black [3200]" strokeweight=".5pt">
                <v:stroke endarrow="block"/>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2208" behindDoc="0" locked="0" layoutInCell="1" allowOverlap="1" wp14:anchorId="2DA598B5" wp14:editId="44E02C7F">
                <wp:simplePos x="0" y="0"/>
                <wp:positionH relativeFrom="column">
                  <wp:posOffset>1248395</wp:posOffset>
                </wp:positionH>
                <wp:positionV relativeFrom="paragraph">
                  <wp:posOffset>141044</wp:posOffset>
                </wp:positionV>
                <wp:extent cx="3625348" cy="247650"/>
                <wp:effectExtent l="0" t="0" r="13335" b="19050"/>
                <wp:wrapNone/>
                <wp:docPr id="21" name="Прямоугольник 21"/>
                <wp:cNvGraphicFramePr/>
                <a:graphic xmlns:a="http://schemas.openxmlformats.org/drawingml/2006/main">
                  <a:graphicData uri="http://schemas.microsoft.com/office/word/2010/wordprocessingShape">
                    <wps:wsp>
                      <wps:cNvSpPr/>
                      <wps:spPr>
                        <a:xfrm>
                          <a:off x="0" y="0"/>
                          <a:ext cx="3625348" cy="247650"/>
                        </a:xfrm>
                        <a:prstGeom prst="rect">
                          <a:avLst/>
                        </a:prstGeom>
                      </wps:spPr>
                      <wps:style>
                        <a:lnRef idx="2">
                          <a:schemeClr val="dk1"/>
                        </a:lnRef>
                        <a:fillRef idx="1">
                          <a:schemeClr val="lt1"/>
                        </a:fillRef>
                        <a:effectRef idx="0">
                          <a:schemeClr val="dk1"/>
                        </a:effectRef>
                        <a:fontRef idx="minor">
                          <a:schemeClr val="dk1"/>
                        </a:fontRef>
                      </wps:style>
                      <wps:txbx>
                        <w:txbxContent>
                          <w:p w14:paraId="4EAB48E1"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lang w:val="kk-KZ"/>
                              </w:rPr>
                              <w:t>Нәтижелік</w:t>
                            </w:r>
                          </w:p>
                          <w:p w14:paraId="1C17C113" w14:textId="77777777" w:rsidR="00635EA5" w:rsidRDefault="00635EA5" w:rsidP="00F40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598B5" id="Прямоугольник 21" o:spid="_x0000_s1113" style="position:absolute;left:0;text-align:left;margin-left:98.3pt;margin-top:11.1pt;width:285.45pt;height: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" fillcolor="white [3201]" strokecolor="black [3200]" strokeweight="1pt">
                <v:textbox>
                  <w:txbxContent>
                    <w:p w14:paraId="4EAB48E1" w14:textId="77777777" w:rsidR="00635EA5" w:rsidRPr="00D70FA0" w:rsidRDefault="00635EA5" w:rsidP="00F40442">
                      <w:pPr>
                        <w:spacing w:after="0" w:line="240" w:lineRule="auto"/>
                        <w:ind w:left="113" w:right="113"/>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lang w:val="kk-KZ"/>
                        </w:rPr>
                        <w:t>Нәтижелік</w:t>
                      </w:r>
                    </w:p>
                    <w:p w14:paraId="1C17C113" w14:textId="77777777" w:rsidR="00635EA5" w:rsidRDefault="00635EA5" w:rsidP="00F40442">
                      <w:pPr>
                        <w:jc w:val="center"/>
                      </w:pPr>
                    </w:p>
                  </w:txbxContent>
                </v:textbox>
              </v:rect>
            </w:pict>
          </mc:Fallback>
        </mc:AlternateContent>
      </w:r>
    </w:p>
    <w:p w14:paraId="0C00FABB"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60640" behindDoc="0" locked="0" layoutInCell="1" allowOverlap="1" wp14:anchorId="6717EEAF" wp14:editId="1C2C94A8">
                <wp:simplePos x="0" y="0"/>
                <wp:positionH relativeFrom="column">
                  <wp:posOffset>4874098</wp:posOffset>
                </wp:positionH>
                <wp:positionV relativeFrom="paragraph">
                  <wp:posOffset>182570</wp:posOffset>
                </wp:positionV>
                <wp:extent cx="393404" cy="139139"/>
                <wp:effectExtent l="0" t="0" r="64135" b="70485"/>
                <wp:wrapNone/>
                <wp:docPr id="114" name="Прямая со стрелкой 114"/>
                <wp:cNvGraphicFramePr/>
                <a:graphic xmlns:a="http://schemas.openxmlformats.org/drawingml/2006/main">
                  <a:graphicData uri="http://schemas.microsoft.com/office/word/2010/wordprocessingShape">
                    <wps:wsp>
                      <wps:cNvCnPr/>
                      <wps:spPr>
                        <a:xfrm>
                          <a:off x="0" y="0"/>
                          <a:ext cx="393404" cy="1391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1A65E6F1" id="Прямая со стрелкой 114" o:spid="_x0000_s1026" type="#_x0000_t32" style="position:absolute;margin-left:383.8pt;margin-top:14.4pt;width:31pt;height:10.9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" strokecolor="black [3200]" strokeweight=".5pt">
                <v:stroke endarrow="block" joinstyle="miter"/>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754FA5C7" wp14:editId="0B97BEB4">
                <wp:simplePos x="0" y="0"/>
                <wp:positionH relativeFrom="column">
                  <wp:posOffset>2981502</wp:posOffset>
                </wp:positionH>
                <wp:positionV relativeFrom="paragraph">
                  <wp:posOffset>182570</wp:posOffset>
                </wp:positionV>
                <wp:extent cx="0" cy="142314"/>
                <wp:effectExtent l="76200" t="0" r="57150" b="48260"/>
                <wp:wrapNone/>
                <wp:docPr id="113" name="Прямая со стрелкой 113"/>
                <wp:cNvGraphicFramePr/>
                <a:graphic xmlns:a="http://schemas.openxmlformats.org/drawingml/2006/main">
                  <a:graphicData uri="http://schemas.microsoft.com/office/word/2010/wordprocessingShape">
                    <wps:wsp>
                      <wps:cNvCnPr/>
                      <wps:spPr>
                        <a:xfrm>
                          <a:off x="0" y="0"/>
                          <a:ext cx="0" cy="1423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777EAE86" id="Прямая со стрелкой 113" o:spid="_x0000_s1026" type="#_x0000_t32" style="position:absolute;margin-left:234.75pt;margin-top:14.4pt;width:0;height:11.2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" strokecolor="black [3200]" strokeweight=".5pt">
                <v:stroke endarrow="block" joinstyle="miter"/>
              </v:shape>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58592" behindDoc="0" locked="0" layoutInCell="1" allowOverlap="1" wp14:anchorId="577BB929" wp14:editId="407B3575">
                <wp:simplePos x="0" y="0"/>
                <wp:positionH relativeFrom="column">
                  <wp:posOffset>780563</wp:posOffset>
                </wp:positionH>
                <wp:positionV relativeFrom="paragraph">
                  <wp:posOffset>182570</wp:posOffset>
                </wp:positionV>
                <wp:extent cx="467832" cy="145755"/>
                <wp:effectExtent l="38100" t="0" r="27940" b="64135"/>
                <wp:wrapNone/>
                <wp:docPr id="112" name="Прямая со стрелкой 112"/>
                <wp:cNvGraphicFramePr/>
                <a:graphic xmlns:a="http://schemas.openxmlformats.org/drawingml/2006/main">
                  <a:graphicData uri="http://schemas.microsoft.com/office/word/2010/wordprocessingShape">
                    <wps:wsp>
                      <wps:cNvCnPr/>
                      <wps:spPr>
                        <a:xfrm flipH="1">
                          <a:off x="0" y="0"/>
                          <a:ext cx="467832" cy="145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4ED39B31" id="Прямая со стрелкой 112" o:spid="_x0000_s1026" type="#_x0000_t32" style="position:absolute;margin-left:61.45pt;margin-top:14.4pt;width:36.85pt;height:11.5pt;flip:x;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" strokecolor="black [3200]" strokeweight=".5pt">
                <v:stroke endarrow="block" joinstyle="miter"/>
              </v:shape>
            </w:pict>
          </mc:Fallback>
        </mc:AlternateContent>
      </w:r>
    </w:p>
    <w:p w14:paraId="1C9FA018"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51BEA1FE" wp14:editId="19597AF9">
                <wp:simplePos x="0" y="0"/>
                <wp:positionH relativeFrom="column">
                  <wp:posOffset>4544488</wp:posOffset>
                </wp:positionH>
                <wp:positionV relativeFrom="paragraph">
                  <wp:posOffset>134487</wp:posOffset>
                </wp:positionV>
                <wp:extent cx="1381125" cy="1189518"/>
                <wp:effectExtent l="0" t="0" r="28575" b="10795"/>
                <wp:wrapNone/>
                <wp:docPr id="24" name="Прямоугольник 24"/>
                <wp:cNvGraphicFramePr/>
                <a:graphic xmlns:a="http://schemas.openxmlformats.org/drawingml/2006/main">
                  <a:graphicData uri="http://schemas.microsoft.com/office/word/2010/wordprocessingShape">
                    <wps:wsp>
                      <wps:cNvSpPr/>
                      <wps:spPr>
                        <a:xfrm>
                          <a:off x="0" y="0"/>
                          <a:ext cx="1381125" cy="1189518"/>
                        </a:xfrm>
                        <a:prstGeom prst="rect">
                          <a:avLst/>
                        </a:prstGeom>
                      </wps:spPr>
                      <wps:style>
                        <a:lnRef idx="2">
                          <a:schemeClr val="dk1"/>
                        </a:lnRef>
                        <a:fillRef idx="1">
                          <a:schemeClr val="lt1"/>
                        </a:fillRef>
                        <a:effectRef idx="0">
                          <a:schemeClr val="dk1"/>
                        </a:effectRef>
                        <a:fontRef idx="minor">
                          <a:schemeClr val="dk1"/>
                        </a:fontRef>
                      </wps:style>
                      <wps:txbx>
                        <w:txbxContent>
                          <w:p w14:paraId="5656A781"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b/>
                                <w:i/>
                                <w:sz w:val="21"/>
                                <w:szCs w:val="21"/>
                                <w:lang w:val="kk-KZ" w:eastAsia="ru-RU"/>
                              </w:rPr>
                              <w:t>Қалыптастыру кезеңдері:</w:t>
                            </w:r>
                            <w:r w:rsidRPr="0026084D">
                              <w:rPr>
                                <w:rFonts w:ascii="Times New Roman" w:eastAsiaTheme="minorEastAsia" w:hAnsi="Times New Roman" w:cs="Times New Roman"/>
                                <w:b/>
                                <w:sz w:val="21"/>
                                <w:szCs w:val="21"/>
                                <w:lang w:val="kk-KZ" w:eastAsia="ru-RU"/>
                              </w:rPr>
                              <w:t xml:space="preserve"> </w:t>
                            </w:r>
                            <w:r w:rsidRPr="0026084D">
                              <w:rPr>
                                <w:rFonts w:ascii="Times New Roman" w:eastAsiaTheme="minorEastAsia" w:hAnsi="Times New Roman" w:cs="Times New Roman"/>
                                <w:sz w:val="21"/>
                                <w:szCs w:val="21"/>
                                <w:lang w:val="kk-KZ" w:eastAsia="ru-RU"/>
                              </w:rPr>
                              <w:t>білімділік, бағыттылық, біліктілік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A1FE" id="Прямоугольник 24" o:spid="_x0000_s1114" style="position:absolute;left:0;text-align:left;margin-left:357.85pt;margin-top:10.6pt;width:108.75pt;height:93.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" fillcolor="white [3201]" strokecolor="black [3200]" strokeweight="1pt">
                <v:textbox>
                  <w:txbxContent>
                    <w:p w14:paraId="5656A781"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b/>
                          <w:i/>
                          <w:sz w:val="21"/>
                          <w:szCs w:val="21"/>
                          <w:lang w:val="kk-KZ" w:eastAsia="ru-RU"/>
                        </w:rPr>
                        <w:t>Қалыптастыру кезеңдері:</w:t>
                      </w:r>
                      <w:r w:rsidRPr="0026084D">
                        <w:rPr>
                          <w:rFonts w:ascii="Times New Roman" w:eastAsiaTheme="minorEastAsia" w:hAnsi="Times New Roman" w:cs="Times New Roman"/>
                          <w:b/>
                          <w:sz w:val="21"/>
                          <w:szCs w:val="21"/>
                          <w:lang w:val="kk-KZ" w:eastAsia="ru-RU"/>
                        </w:rPr>
                        <w:t xml:space="preserve"> </w:t>
                      </w:r>
                      <w:r w:rsidRPr="0026084D">
                        <w:rPr>
                          <w:rFonts w:ascii="Times New Roman" w:eastAsiaTheme="minorEastAsia" w:hAnsi="Times New Roman" w:cs="Times New Roman"/>
                          <w:sz w:val="21"/>
                          <w:szCs w:val="21"/>
                          <w:lang w:val="kk-KZ" w:eastAsia="ru-RU"/>
                        </w:rPr>
                        <w:t>білімділік, бағыттылық, біліктілік</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18CF52F0" wp14:editId="64AD88AB">
                <wp:simplePos x="0" y="0"/>
                <wp:positionH relativeFrom="column">
                  <wp:posOffset>148590</wp:posOffset>
                </wp:positionH>
                <wp:positionV relativeFrom="paragraph">
                  <wp:posOffset>128270</wp:posOffset>
                </wp:positionV>
                <wp:extent cx="1381125" cy="120015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1381125" cy="1200150"/>
                        </a:xfrm>
                        <a:prstGeom prst="rect">
                          <a:avLst/>
                        </a:prstGeom>
                      </wps:spPr>
                      <wps:style>
                        <a:lnRef idx="2">
                          <a:schemeClr val="dk1"/>
                        </a:lnRef>
                        <a:fillRef idx="1">
                          <a:schemeClr val="lt1"/>
                        </a:fillRef>
                        <a:effectRef idx="0">
                          <a:schemeClr val="dk1"/>
                        </a:effectRef>
                        <a:fontRef idx="minor">
                          <a:schemeClr val="dk1"/>
                        </a:fontRef>
                      </wps:style>
                      <wps:txbx>
                        <w:txbxContent>
                          <w:p w14:paraId="5564E324"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b/>
                                <w:i/>
                                <w:sz w:val="21"/>
                                <w:szCs w:val="21"/>
                                <w:lang w:val="kk-KZ" w:eastAsia="ru-RU"/>
                              </w:rPr>
                              <w:t xml:space="preserve">Эксперимент: </w:t>
                            </w:r>
                            <w:r w:rsidRPr="0026084D">
                              <w:rPr>
                                <w:rFonts w:ascii="Times New Roman" w:eastAsiaTheme="minorEastAsia" w:hAnsi="Times New Roman" w:cs="Times New Roman"/>
                                <w:sz w:val="21"/>
                                <w:szCs w:val="21"/>
                                <w:lang w:val="kk-KZ" w:eastAsia="ru-RU"/>
                              </w:rPr>
                              <w:t>анықтау, қалыптастыру, қорытындылау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F52F0" id="Прямоугольник 22" o:spid="_x0000_s1115" style="position:absolute;left:0;text-align:left;margin-left:11.7pt;margin-top:10.1pt;width:108.75pt;height:9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" fillcolor="white [3201]" strokecolor="black [3200]" strokeweight="1pt">
                <v:textbox>
                  <w:txbxContent>
                    <w:p w14:paraId="5564E324" w14:textId="77777777" w:rsidR="00635EA5" w:rsidRPr="0026084D" w:rsidRDefault="00635EA5" w:rsidP="00F40442">
                      <w:pPr>
                        <w:spacing w:after="0" w:line="240" w:lineRule="auto"/>
                        <w:jc w:val="center"/>
                        <w:rPr>
                          <w:sz w:val="21"/>
                          <w:szCs w:val="21"/>
                          <w:lang w:val="kk-KZ"/>
                        </w:rPr>
                      </w:pPr>
                      <w:r w:rsidRPr="0026084D">
                        <w:rPr>
                          <w:rFonts w:ascii="Times New Roman" w:eastAsiaTheme="minorEastAsia" w:hAnsi="Times New Roman" w:cs="Times New Roman"/>
                          <w:b/>
                          <w:i/>
                          <w:sz w:val="21"/>
                          <w:szCs w:val="21"/>
                          <w:lang w:val="kk-KZ" w:eastAsia="ru-RU"/>
                        </w:rPr>
                        <w:t xml:space="preserve">Эксперимент: </w:t>
                      </w:r>
                      <w:r w:rsidRPr="0026084D">
                        <w:rPr>
                          <w:rFonts w:ascii="Times New Roman" w:eastAsiaTheme="minorEastAsia" w:hAnsi="Times New Roman" w:cs="Times New Roman"/>
                          <w:sz w:val="21"/>
                          <w:szCs w:val="21"/>
                          <w:lang w:val="kk-KZ" w:eastAsia="ru-RU"/>
                        </w:rPr>
                        <w:t>анықтау, қалыптастыру, қорытындылау</w:t>
                      </w:r>
                    </w:p>
                  </w:txbxContent>
                </v:textbox>
              </v:rec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7060ECE6" wp14:editId="516D1928">
                <wp:simplePos x="0" y="0"/>
                <wp:positionH relativeFrom="column">
                  <wp:posOffset>1691640</wp:posOffset>
                </wp:positionH>
                <wp:positionV relativeFrom="paragraph">
                  <wp:posOffset>128270</wp:posOffset>
                </wp:positionV>
                <wp:extent cx="2667000" cy="1200150"/>
                <wp:effectExtent l="0" t="0" r="19050" b="19050"/>
                <wp:wrapNone/>
                <wp:docPr id="23" name="Прямоугольник 23"/>
                <wp:cNvGraphicFramePr/>
                <a:graphic xmlns:a="http://schemas.openxmlformats.org/drawingml/2006/main">
                  <a:graphicData uri="http://schemas.microsoft.com/office/word/2010/wordprocessingShape">
                    <wps:wsp>
                      <wps:cNvSpPr/>
                      <wps:spPr>
                        <a:xfrm>
                          <a:off x="0" y="0"/>
                          <a:ext cx="2667000" cy="1200150"/>
                        </a:xfrm>
                        <a:prstGeom prst="rect">
                          <a:avLst/>
                        </a:prstGeom>
                      </wps:spPr>
                      <wps:style>
                        <a:lnRef idx="2">
                          <a:schemeClr val="dk1"/>
                        </a:lnRef>
                        <a:fillRef idx="1">
                          <a:schemeClr val="lt1"/>
                        </a:fillRef>
                        <a:effectRef idx="0">
                          <a:schemeClr val="dk1"/>
                        </a:effectRef>
                        <a:fontRef idx="minor">
                          <a:schemeClr val="dk1"/>
                        </a:fontRef>
                      </wps:style>
                      <wps:txbx>
                        <w:txbxContent>
                          <w:p w14:paraId="1A6ACFC5" w14:textId="77777777" w:rsidR="00635EA5" w:rsidRPr="0026084D" w:rsidRDefault="00635EA5" w:rsidP="00F40442">
                            <w:pPr>
                              <w:spacing w:after="0" w:line="240" w:lineRule="auto"/>
                              <w:jc w:val="both"/>
                              <w:rPr>
                                <w:rFonts w:ascii="Times New Roman" w:eastAsiaTheme="minorEastAsia" w:hAnsi="Times New Roman" w:cs="Times New Roman"/>
                                <w:sz w:val="21"/>
                                <w:szCs w:val="21"/>
                                <w:lang w:val="kk-KZ" w:eastAsia="ru-RU"/>
                              </w:rPr>
                            </w:pPr>
                            <w:r w:rsidRPr="0026084D">
                              <w:rPr>
                                <w:rFonts w:ascii="Times New Roman" w:eastAsiaTheme="minorEastAsia" w:hAnsi="Times New Roman" w:cs="Times New Roman"/>
                                <w:b/>
                                <w:i/>
                                <w:sz w:val="21"/>
                                <w:szCs w:val="21"/>
                                <w:lang w:val="kk-KZ" w:eastAsia="ru-RU"/>
                              </w:rPr>
                              <w:t xml:space="preserve">Педагогикалық шарттары: </w:t>
                            </w:r>
                            <w:r w:rsidRPr="0026084D">
                              <w:rPr>
                                <w:rFonts w:ascii="Times New Roman" w:eastAsiaTheme="minorEastAsia" w:hAnsi="Times New Roman" w:cs="Times New Roman"/>
                                <w:sz w:val="21"/>
                                <w:szCs w:val="21"/>
                                <w:lang w:val="kk-KZ" w:eastAsia="ru-RU"/>
                              </w:rPr>
                              <w:t>цифрлық  дербес/бірлескен/желілік оқыту кеңістігін құру;  өзара әрекеттесу, ынтымақтасу, білімді бірлесіп құру икемділігін қамтамасыз ету; студент-мазмұн, студент-студент, студент-педагог тиімді педагогика</w:t>
                            </w:r>
                            <w:r>
                              <w:rPr>
                                <w:rFonts w:ascii="Times New Roman" w:eastAsiaTheme="minorEastAsia" w:hAnsi="Times New Roman" w:cs="Times New Roman"/>
                                <w:sz w:val="21"/>
                                <w:szCs w:val="21"/>
                                <w:lang w:val="kk-KZ" w:eastAsia="ru-RU"/>
                              </w:rPr>
                              <w:t>лық  әрекеттесуін ұйымдастыру</w:t>
                            </w:r>
                          </w:p>
                          <w:p w14:paraId="0EB17D6E" w14:textId="77777777" w:rsidR="00635EA5" w:rsidRPr="00E14E4F" w:rsidRDefault="00635EA5" w:rsidP="00F40442">
                            <w:pPr>
                              <w:spacing w:after="0" w:line="240" w:lineRule="auto"/>
                              <w:jc w:val="center"/>
                              <w:rPr>
                                <w:sz w:val="21"/>
                                <w:szCs w:val="21"/>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0ECE6" id="Прямоугольник 23" o:spid="_x0000_s1116" style="position:absolute;left:0;text-align:left;margin-left:133.2pt;margin-top:10.1pt;width:210pt;height:9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" fillcolor="white [3201]" strokecolor="black [3200]" strokeweight="1pt">
                <v:textbox>
                  <w:txbxContent>
                    <w:p w14:paraId="1A6ACFC5" w14:textId="77777777" w:rsidR="00635EA5" w:rsidRPr="0026084D" w:rsidRDefault="00635EA5" w:rsidP="00F40442">
                      <w:pPr>
                        <w:spacing w:after="0" w:line="240" w:lineRule="auto"/>
                        <w:jc w:val="both"/>
                        <w:rPr>
                          <w:rFonts w:ascii="Times New Roman" w:eastAsiaTheme="minorEastAsia" w:hAnsi="Times New Roman" w:cs="Times New Roman"/>
                          <w:sz w:val="21"/>
                          <w:szCs w:val="21"/>
                          <w:lang w:val="kk-KZ" w:eastAsia="ru-RU"/>
                        </w:rPr>
                      </w:pPr>
                      <w:r w:rsidRPr="0026084D">
                        <w:rPr>
                          <w:rFonts w:ascii="Times New Roman" w:eastAsiaTheme="minorEastAsia" w:hAnsi="Times New Roman" w:cs="Times New Roman"/>
                          <w:b/>
                          <w:i/>
                          <w:sz w:val="21"/>
                          <w:szCs w:val="21"/>
                          <w:lang w:val="kk-KZ" w:eastAsia="ru-RU"/>
                        </w:rPr>
                        <w:t xml:space="preserve">Педагогикалық шарттары: </w:t>
                      </w:r>
                      <w:r w:rsidRPr="0026084D">
                        <w:rPr>
                          <w:rFonts w:ascii="Times New Roman" w:eastAsiaTheme="minorEastAsia" w:hAnsi="Times New Roman" w:cs="Times New Roman"/>
                          <w:sz w:val="21"/>
                          <w:szCs w:val="21"/>
                          <w:lang w:val="kk-KZ" w:eastAsia="ru-RU"/>
                        </w:rPr>
                        <w:t>цифрлық  дербес/бірлескен/желілік оқыту кеңістігін құру;  өзара әрекеттесу, ынтымақтасу, білімді бірлесіп құру икемділігін қамтамасыз ету; студент-мазмұн, студент-студент, студент-педагог тиімді педагогика</w:t>
                      </w:r>
                      <w:r>
                        <w:rPr>
                          <w:rFonts w:ascii="Times New Roman" w:eastAsiaTheme="minorEastAsia" w:hAnsi="Times New Roman" w:cs="Times New Roman"/>
                          <w:sz w:val="21"/>
                          <w:szCs w:val="21"/>
                          <w:lang w:val="kk-KZ" w:eastAsia="ru-RU"/>
                        </w:rPr>
                        <w:t>лық  әрекеттесуін ұйымдастыру</w:t>
                      </w:r>
                    </w:p>
                    <w:p w14:paraId="0EB17D6E" w14:textId="77777777" w:rsidR="00635EA5" w:rsidRPr="00E14E4F" w:rsidRDefault="00635EA5" w:rsidP="00F40442">
                      <w:pPr>
                        <w:spacing w:after="0" w:line="240" w:lineRule="auto"/>
                        <w:jc w:val="center"/>
                        <w:rPr>
                          <w:sz w:val="21"/>
                          <w:szCs w:val="21"/>
                          <w:lang w:val="kk-KZ"/>
                        </w:rPr>
                      </w:pPr>
                    </w:p>
                  </w:txbxContent>
                </v:textbox>
              </v:rect>
            </w:pict>
          </mc:Fallback>
        </mc:AlternateContent>
      </w:r>
    </w:p>
    <w:p w14:paraId="32CD6920"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0D46B124"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6C06749D"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4EB49043"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000F4378"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649C0000" w14:textId="251C9490"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61664" behindDoc="0" locked="0" layoutInCell="1" allowOverlap="1" wp14:anchorId="7B848FD1" wp14:editId="71E69FFC">
                <wp:simplePos x="0" y="0"/>
                <wp:positionH relativeFrom="column">
                  <wp:posOffset>5006340</wp:posOffset>
                </wp:positionH>
                <wp:positionV relativeFrom="paragraph">
                  <wp:posOffset>106680</wp:posOffset>
                </wp:positionV>
                <wp:extent cx="393065" cy="142875"/>
                <wp:effectExtent l="38100" t="0" r="6985" b="47625"/>
                <wp:wrapNone/>
                <wp:docPr id="817198852" name="Стрелка вниз 817198852"/>
                <wp:cNvGraphicFramePr/>
                <a:graphic xmlns:a="http://schemas.openxmlformats.org/drawingml/2006/main">
                  <a:graphicData uri="http://schemas.microsoft.com/office/word/2010/wordprocessingShape">
                    <wps:wsp>
                      <wps:cNvSpPr/>
                      <wps:spPr>
                        <a:xfrm>
                          <a:off x="0" y="0"/>
                          <a:ext cx="393065" cy="1428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type w14:anchorId="5D4BEB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17198852" o:spid="_x0000_s1026" type="#_x0000_t67" style="position:absolute;margin-left:394.2pt;margin-top:8.4pt;width:30.95pt;height:11.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" adj="10800" fillcolor="white [3201]" strokecolor="black [3200]" strokeweight="1p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6BD19668" wp14:editId="43C1F2E9">
                <wp:simplePos x="0" y="0"/>
                <wp:positionH relativeFrom="column">
                  <wp:posOffset>2682240</wp:posOffset>
                </wp:positionH>
                <wp:positionV relativeFrom="paragraph">
                  <wp:posOffset>116206</wp:posOffset>
                </wp:positionV>
                <wp:extent cx="393065" cy="133350"/>
                <wp:effectExtent l="38100" t="0" r="6985" b="38100"/>
                <wp:wrapNone/>
                <wp:docPr id="817198853" name="Стрелка вниз 817198853"/>
                <wp:cNvGraphicFramePr/>
                <a:graphic xmlns:a="http://schemas.openxmlformats.org/drawingml/2006/main">
                  <a:graphicData uri="http://schemas.microsoft.com/office/word/2010/wordprocessingShape">
                    <wps:wsp>
                      <wps:cNvSpPr/>
                      <wps:spPr>
                        <a:xfrm>
                          <a:off x="0" y="0"/>
                          <a:ext cx="393065" cy="1333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1C968D39" id="Стрелка вниз 817198853" o:spid="_x0000_s1026" type="#_x0000_t67" style="position:absolute;margin-left:211.2pt;margin-top:9.15pt;width:30.95pt;height:10.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" adj="10800" fillcolor="white [3201]" strokecolor="black [3200]" strokeweight="1pt"/>
            </w:pict>
          </mc:Fallback>
        </mc:AlternateContent>
      </w: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616AF90F" wp14:editId="0FECCCF4">
                <wp:simplePos x="0" y="0"/>
                <wp:positionH relativeFrom="column">
                  <wp:posOffset>681990</wp:posOffset>
                </wp:positionH>
                <wp:positionV relativeFrom="paragraph">
                  <wp:posOffset>116206</wp:posOffset>
                </wp:positionV>
                <wp:extent cx="393065" cy="133350"/>
                <wp:effectExtent l="38100" t="0" r="6985" b="38100"/>
                <wp:wrapNone/>
                <wp:docPr id="817198854" name="Стрелка вниз 817198854"/>
                <wp:cNvGraphicFramePr/>
                <a:graphic xmlns:a="http://schemas.openxmlformats.org/drawingml/2006/main">
                  <a:graphicData uri="http://schemas.microsoft.com/office/word/2010/wordprocessingShape">
                    <wps:wsp>
                      <wps:cNvSpPr/>
                      <wps:spPr>
                        <a:xfrm>
                          <a:off x="0" y="0"/>
                          <a:ext cx="393065" cy="13335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shape w14:anchorId="58E10F44" id="Стрелка вниз 817198854" o:spid="_x0000_s1026" type="#_x0000_t67" style="position:absolute;margin-left:53.7pt;margin-top:9.15pt;width:30.95pt;height:10.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" adj="10800" fillcolor="white [3201]" strokecolor="black [3200]" strokeweight="1pt"/>
            </w:pict>
          </mc:Fallback>
        </mc:AlternateContent>
      </w:r>
    </w:p>
    <w:p w14:paraId="4FB8DCB0"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noProof/>
          <w:sz w:val="28"/>
          <w:szCs w:val="28"/>
          <w:lang w:eastAsia="ru-RU"/>
        </w:rPr>
        <mc:AlternateContent>
          <mc:Choice Requires="wps">
            <w:drawing>
              <wp:anchor distT="0" distB="0" distL="114300" distR="114300" simplePos="0" relativeHeight="251746304" behindDoc="0" locked="0" layoutInCell="1" allowOverlap="1" wp14:anchorId="17217EC5" wp14:editId="513D7F96">
                <wp:simplePos x="0" y="0"/>
                <wp:positionH relativeFrom="column">
                  <wp:posOffset>153035</wp:posOffset>
                </wp:positionH>
                <wp:positionV relativeFrom="paragraph">
                  <wp:posOffset>92075</wp:posOffset>
                </wp:positionV>
                <wp:extent cx="5772371" cy="382772"/>
                <wp:effectExtent l="0" t="0" r="19050" b="17780"/>
                <wp:wrapNone/>
                <wp:docPr id="25" name="Прямоугольник 25"/>
                <wp:cNvGraphicFramePr/>
                <a:graphic xmlns:a="http://schemas.openxmlformats.org/drawingml/2006/main">
                  <a:graphicData uri="http://schemas.microsoft.com/office/word/2010/wordprocessingShape">
                    <wps:wsp>
                      <wps:cNvSpPr/>
                      <wps:spPr>
                        <a:xfrm>
                          <a:off x="0" y="0"/>
                          <a:ext cx="5772371" cy="382772"/>
                        </a:xfrm>
                        <a:prstGeom prst="rect">
                          <a:avLst/>
                        </a:prstGeom>
                      </wps:spPr>
                      <wps:style>
                        <a:lnRef idx="2">
                          <a:schemeClr val="dk1"/>
                        </a:lnRef>
                        <a:fillRef idx="1">
                          <a:schemeClr val="lt1"/>
                        </a:fillRef>
                        <a:effectRef idx="0">
                          <a:schemeClr val="dk1"/>
                        </a:effectRef>
                        <a:fontRef idx="minor">
                          <a:schemeClr val="dk1"/>
                        </a:fontRef>
                      </wps:style>
                      <wps:txbx>
                        <w:txbxContent>
                          <w:p w14:paraId="4A2595AA" w14:textId="77777777" w:rsidR="00635EA5" w:rsidRPr="0026084D" w:rsidRDefault="00635EA5" w:rsidP="00F40442">
                            <w:pPr>
                              <w:spacing w:after="0" w:line="240" w:lineRule="auto"/>
                              <w:jc w:val="both"/>
                            </w:pPr>
                            <w:r w:rsidRPr="0026084D">
                              <w:rPr>
                                <w:rFonts w:ascii="Times New Roman" w:eastAsiaTheme="minorEastAsia" w:hAnsi="Times New Roman" w:cs="Times New Roman"/>
                                <w:b/>
                                <w:i/>
                                <w:lang w:val="kk-KZ" w:eastAsia="ru-RU"/>
                              </w:rPr>
                              <w:t xml:space="preserve">Нәтижесінде: </w:t>
                            </w:r>
                            <w:r w:rsidRPr="0026084D">
                              <w:rPr>
                                <w:rFonts w:ascii="Times New Roman" w:eastAsiaTheme="minorEastAsia" w:hAnsi="Times New Roman" w:cs="Times New Roman"/>
                                <w:lang w:val="kk-KZ" w:eastAsia="ru-RU"/>
                              </w:rPr>
                              <w:t>болашақ педагогтың цифрлық құзыреттілігі  нәтижелі деңгейде  қалыптасады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17EC5" id="Прямоугольник 25" o:spid="_x0000_s1117" style="position:absolute;left:0;text-align:left;margin-left:12.05pt;margin-top:7.25pt;width:454.5pt;height:30.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" fillcolor="white [3201]" strokecolor="black [3200]" strokeweight="1pt">
                <v:textbox>
                  <w:txbxContent>
                    <w:p w14:paraId="4A2595AA" w14:textId="77777777" w:rsidR="00635EA5" w:rsidRPr="0026084D" w:rsidRDefault="00635EA5" w:rsidP="00F40442">
                      <w:pPr>
                        <w:spacing w:after="0" w:line="240" w:lineRule="auto"/>
                        <w:jc w:val="both"/>
                      </w:pPr>
                      <w:r w:rsidRPr="0026084D">
                        <w:rPr>
                          <w:rFonts w:ascii="Times New Roman" w:eastAsiaTheme="minorEastAsia" w:hAnsi="Times New Roman" w:cs="Times New Roman"/>
                          <w:b/>
                          <w:i/>
                          <w:lang w:val="kk-KZ" w:eastAsia="ru-RU"/>
                        </w:rPr>
                        <w:t xml:space="preserve">Нәтижесінде: </w:t>
                      </w:r>
                      <w:r w:rsidRPr="0026084D">
                        <w:rPr>
                          <w:rFonts w:ascii="Times New Roman" w:eastAsiaTheme="minorEastAsia" w:hAnsi="Times New Roman" w:cs="Times New Roman"/>
                          <w:lang w:val="kk-KZ" w:eastAsia="ru-RU"/>
                        </w:rPr>
                        <w:t>болашақ педагогтың цифрлық құзыреттілігі  нәтижелі деңгейде  қалыптасады</w:t>
                      </w:r>
                    </w:p>
                  </w:txbxContent>
                </v:textbox>
              </v:rect>
            </w:pict>
          </mc:Fallback>
        </mc:AlternateContent>
      </w:r>
    </w:p>
    <w:p w14:paraId="01F72781"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01B331FF" w14:textId="77777777" w:rsidR="00F40442" w:rsidRPr="003E62F2" w:rsidRDefault="00F40442" w:rsidP="00F40442">
      <w:pPr>
        <w:tabs>
          <w:tab w:val="left" w:pos="1515"/>
        </w:tabs>
        <w:spacing w:after="0" w:line="240" w:lineRule="auto"/>
        <w:jc w:val="both"/>
        <w:rPr>
          <w:rFonts w:ascii="Times New Roman" w:hAnsi="Times New Roman" w:cs="Times New Roman"/>
          <w:sz w:val="28"/>
          <w:szCs w:val="28"/>
          <w:lang w:val="kk-KZ"/>
        </w:rPr>
      </w:pPr>
    </w:p>
    <w:p w14:paraId="725C6BB6" w14:textId="5951A2F8" w:rsidR="00C726C1" w:rsidRPr="003E62F2" w:rsidRDefault="00C726C1" w:rsidP="0045188A">
      <w:pPr>
        <w:spacing w:after="0" w:line="240" w:lineRule="auto"/>
        <w:jc w:val="center"/>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lastRenderedPageBreak/>
        <w:t xml:space="preserve">Сурет  </w:t>
      </w:r>
      <w:r w:rsidR="00136B87" w:rsidRPr="003E62F2">
        <w:rPr>
          <w:rFonts w:ascii="Times New Roman" w:eastAsiaTheme="minorEastAsia" w:hAnsi="Times New Roman" w:cs="Times New Roman"/>
          <w:sz w:val="28"/>
          <w:szCs w:val="28"/>
          <w:lang w:val="kk-KZ" w:eastAsia="ru-RU"/>
        </w:rPr>
        <w:t>6</w:t>
      </w:r>
      <w:r w:rsidRPr="003E62F2">
        <w:rPr>
          <w:rFonts w:ascii="Times New Roman" w:eastAsiaTheme="minorEastAsia" w:hAnsi="Times New Roman" w:cs="Times New Roman"/>
          <w:sz w:val="28"/>
          <w:szCs w:val="28"/>
          <w:lang w:val="kk-KZ" w:eastAsia="ru-RU"/>
        </w:rPr>
        <w:t xml:space="preserve"> - Болашақ педагогтың цифрлық құзыреттілігін ЖАОК арқылы қалыптастырудың құрылымдық - функционалдық моделі</w:t>
      </w:r>
    </w:p>
    <w:p w14:paraId="670DFDD8" w14:textId="77777777" w:rsidR="007405EE" w:rsidRPr="003E62F2" w:rsidRDefault="007405EE" w:rsidP="0045188A">
      <w:pPr>
        <w:tabs>
          <w:tab w:val="left" w:pos="9194"/>
        </w:tabs>
        <w:spacing w:after="0" w:line="240" w:lineRule="auto"/>
        <w:ind w:right="11" w:firstLine="567"/>
        <w:jc w:val="both"/>
        <w:rPr>
          <w:rFonts w:ascii="Times New Roman" w:eastAsiaTheme="minorEastAsia" w:hAnsi="Times New Roman" w:cs="Times New Roman"/>
          <w:sz w:val="28"/>
          <w:szCs w:val="28"/>
          <w:lang w:val="kk-KZ" w:eastAsia="ru-RU"/>
        </w:rPr>
      </w:pPr>
    </w:p>
    <w:p w14:paraId="594ACE22" w14:textId="26C26907" w:rsidR="002E3284" w:rsidRPr="003E62F2" w:rsidRDefault="002E3284" w:rsidP="0045188A">
      <w:pPr>
        <w:spacing w:after="0" w:line="240" w:lineRule="auto"/>
        <w:ind w:firstLine="567"/>
        <w:jc w:val="both"/>
        <w:rPr>
          <w:rFonts w:ascii="Times New Roman" w:hAnsi="Times New Roman" w:cs="Times New Roman"/>
          <w:sz w:val="28"/>
          <w:szCs w:val="28"/>
          <w:lang w:val="kk-KZ"/>
        </w:rPr>
      </w:pPr>
      <w:r w:rsidRPr="003E62F2">
        <w:rPr>
          <w:rFonts w:ascii="Times New Roman" w:eastAsiaTheme="minorEastAsia" w:hAnsi="Times New Roman" w:cs="Times New Roman"/>
          <w:sz w:val="28"/>
          <w:szCs w:val="28"/>
          <w:lang w:val="kk-KZ" w:eastAsia="ru-RU"/>
        </w:rPr>
        <w:t>P.</w:t>
      </w:r>
      <w:r w:rsidRPr="003E62F2">
        <w:rPr>
          <w:rFonts w:ascii="Times New Roman" w:hAnsi="Times New Roman" w:cs="Times New Roman"/>
          <w:sz w:val="28"/>
          <w:szCs w:val="28"/>
          <w:lang w:val="kk-KZ"/>
        </w:rPr>
        <w:t xml:space="preserve">Tornero цифрлық құзыреттілік қалыптасуының </w:t>
      </w:r>
      <w:r w:rsidRPr="003E62F2">
        <w:rPr>
          <w:rFonts w:ascii="Times New Roman" w:hAnsi="Times New Roman" w:cs="Times New Roman"/>
          <w:i/>
          <w:iCs/>
          <w:sz w:val="28"/>
          <w:szCs w:val="28"/>
          <w:lang w:val="kk-KZ"/>
        </w:rPr>
        <w:t>техникалық, зияткерлік</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жауапты азаматтық</w:t>
      </w:r>
      <w:r w:rsidRPr="003E62F2">
        <w:rPr>
          <w:rFonts w:ascii="Times New Roman" w:hAnsi="Times New Roman" w:cs="Times New Roman"/>
          <w:sz w:val="28"/>
          <w:szCs w:val="28"/>
          <w:lang w:val="kk-KZ"/>
        </w:rPr>
        <w:t xml:space="preserve"> сияқты құрамдарын анықтады. Бұның барлығы азаматтардың ақпараттық қоғамда дамуына ықпал етеді деп пайымдайды [</w:t>
      </w:r>
      <w:r w:rsidR="00EC4E5A" w:rsidRPr="003E62F2">
        <w:rPr>
          <w:rFonts w:ascii="Times New Roman" w:hAnsi="Times New Roman" w:cs="Times New Roman"/>
          <w:sz w:val="28"/>
          <w:szCs w:val="28"/>
          <w:lang w:val="kk-KZ"/>
        </w:rPr>
        <w:t>1</w:t>
      </w:r>
      <w:r w:rsidR="00F31C6D" w:rsidRPr="00F31C6D">
        <w:rPr>
          <w:rFonts w:ascii="Times New Roman" w:hAnsi="Times New Roman" w:cs="Times New Roman"/>
          <w:sz w:val="28"/>
          <w:szCs w:val="28"/>
          <w:lang w:val="kk-KZ"/>
        </w:rPr>
        <w:t>84</w:t>
      </w:r>
      <w:r w:rsidRPr="003E62F2">
        <w:rPr>
          <w:rFonts w:ascii="Times New Roman" w:hAnsi="Times New Roman" w:cs="Times New Roman"/>
          <w:sz w:val="28"/>
          <w:szCs w:val="28"/>
          <w:lang w:val="kk-KZ"/>
        </w:rPr>
        <w:t xml:space="preserve">].       </w:t>
      </w:r>
    </w:p>
    <w:p w14:paraId="25D2DF32" w14:textId="178E370D" w:rsidR="002E3284" w:rsidRPr="003E62F2" w:rsidRDefault="002E3284"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Зерттеуімізде біз A.Calvani және т.б. ғалымдар ұсынған  цифрлық құзыреттіліктің қалыптасқандығын айқындайтын құрамдарына  назар аударамыз. Мұнда тұлғаның </w:t>
      </w:r>
      <w:r w:rsidRPr="003E62F2">
        <w:rPr>
          <w:rFonts w:ascii="Times New Roman" w:eastAsia="Times New Roman" w:hAnsi="Times New Roman" w:cs="Times New Roman"/>
          <w:sz w:val="28"/>
          <w:szCs w:val="28"/>
          <w:lang w:val="kk-KZ"/>
        </w:rPr>
        <w:t>цифрлық құзыреттілі</w:t>
      </w:r>
      <w:r w:rsidR="00E937FF">
        <w:rPr>
          <w:rFonts w:ascii="Times New Roman" w:eastAsia="Times New Roman" w:hAnsi="Times New Roman" w:cs="Times New Roman"/>
          <w:sz w:val="28"/>
          <w:szCs w:val="28"/>
          <w:lang w:val="kk-KZ"/>
        </w:rPr>
        <w:t>гі</w:t>
      </w:r>
      <w:r w:rsidRPr="003E62F2">
        <w:rPr>
          <w:rFonts w:ascii="Times New Roman" w:eastAsia="Times New Roman" w:hAnsi="Times New Roman" w:cs="Times New Roman"/>
          <w:sz w:val="28"/>
          <w:szCs w:val="28"/>
          <w:lang w:val="kk-KZ"/>
        </w:rPr>
        <w:t xml:space="preserve"> қалыптасуының </w:t>
      </w:r>
      <w:r w:rsidRPr="003E62F2">
        <w:rPr>
          <w:rFonts w:ascii="Times New Roman" w:eastAsia="Times New Roman" w:hAnsi="Times New Roman" w:cs="Times New Roman"/>
          <w:i/>
          <w:iCs/>
          <w:sz w:val="28"/>
          <w:szCs w:val="28"/>
          <w:lang w:val="kk-KZ"/>
        </w:rPr>
        <w:t>технологиялық, танымдық</w:t>
      </w:r>
      <w:r w:rsidRPr="003E62F2">
        <w:rPr>
          <w:rFonts w:ascii="Times New Roman" w:eastAsia="Times New Roman" w:hAnsi="Times New Roman" w:cs="Times New Roman"/>
          <w:sz w:val="28"/>
          <w:szCs w:val="28"/>
          <w:lang w:val="kk-KZ"/>
        </w:rPr>
        <w:t xml:space="preserve"> және </w:t>
      </w:r>
      <w:r w:rsidRPr="003E62F2">
        <w:rPr>
          <w:rFonts w:ascii="Times New Roman" w:eastAsia="Times New Roman" w:hAnsi="Times New Roman" w:cs="Times New Roman"/>
          <w:i/>
          <w:iCs/>
          <w:sz w:val="28"/>
          <w:szCs w:val="28"/>
          <w:lang w:val="kk-KZ"/>
        </w:rPr>
        <w:t>этикалық</w:t>
      </w:r>
      <w:r w:rsidRPr="003E62F2">
        <w:rPr>
          <w:rFonts w:ascii="Times New Roman" w:eastAsia="Times New Roman" w:hAnsi="Times New Roman" w:cs="Times New Roman"/>
          <w:sz w:val="28"/>
          <w:szCs w:val="28"/>
          <w:lang w:val="kk-KZ"/>
        </w:rPr>
        <w:t xml:space="preserve"> құрамдарын қарастырған. </w:t>
      </w:r>
      <w:r w:rsidRPr="003E62F2">
        <w:rPr>
          <w:rFonts w:ascii="Times New Roman" w:hAnsi="Times New Roman" w:cs="Times New Roman"/>
          <w:sz w:val="28"/>
          <w:szCs w:val="28"/>
          <w:lang w:val="kk-KZ"/>
        </w:rPr>
        <w:t>Зерттеушілердің тұжырымынша, цифрлық құзыреттілік  көпөлшемді, күрделі, өзара байланысты және әлеуметтік-мәдени мазмұнда сезімтал ұғым. Көпөлшемділік танымдық, қатынастық және әлеуметтік сипаттағы дағдылар мен қабілеттердің жиынтығы ретінде анықталса, күрделілігі оны бір сынақпен  бағалау мүмкін еместігі, яғни  кейбір жақтарын бағалау үшін ұзақ мерзімді қажет етуі мүмкін. Цифрлық құзыреттілік  негізгі құзыреттіліктерден тәуелсіз емес, метатанымдық немесе логикалық дағдылар немесе   т.б. құзыреттіліктермен әрқашан тығыз байланыста. Сондықтан, әлеуметтік мәдени мазмұнда цифрлық құзыреттіліктің ортақ моделін жасау мүмкін емес нәрсе, ол кәсіби салада және өмір бойы оқыту немесе арнайы бағытта оқыту сияқты әртүрлі салада өзгеруі мүмкін (</w:t>
      </w:r>
      <w:r w:rsidRPr="003E62F2">
        <w:rPr>
          <w:rFonts w:ascii="Times New Roman" w:eastAsia="Times New Roman" w:hAnsi="Times New Roman" w:cs="Times New Roman"/>
          <w:sz w:val="28"/>
          <w:szCs w:val="28"/>
          <w:lang w:val="kk-KZ"/>
        </w:rPr>
        <w:t xml:space="preserve">Сурет </w:t>
      </w:r>
      <w:r w:rsidR="00136B87" w:rsidRPr="003E62F2">
        <w:rPr>
          <w:rFonts w:ascii="Times New Roman" w:eastAsia="Times New Roman" w:hAnsi="Times New Roman" w:cs="Times New Roman"/>
          <w:sz w:val="28"/>
          <w:szCs w:val="28"/>
          <w:lang w:val="kk-KZ"/>
        </w:rPr>
        <w:t>7</w:t>
      </w:r>
      <w:r w:rsidRPr="003E62F2">
        <w:rPr>
          <w:rFonts w:ascii="Times New Roman" w:eastAsia="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 [</w:t>
      </w:r>
      <w:r w:rsidR="00D572E6" w:rsidRPr="00D572E6">
        <w:rPr>
          <w:rFonts w:ascii="Times New Roman" w:hAnsi="Times New Roman" w:cs="Times New Roman"/>
          <w:sz w:val="28"/>
          <w:szCs w:val="28"/>
          <w:lang w:val="kk-KZ"/>
        </w:rPr>
        <w:t>18</w:t>
      </w:r>
      <w:r w:rsidR="00D572E6" w:rsidRPr="001807FB">
        <w:rPr>
          <w:rFonts w:ascii="Times New Roman" w:hAnsi="Times New Roman" w:cs="Times New Roman"/>
          <w:sz w:val="28"/>
          <w:szCs w:val="28"/>
          <w:lang w:val="kk-KZ"/>
        </w:rPr>
        <w:t>5</w:t>
      </w:r>
      <w:r w:rsidRPr="003E62F2">
        <w:rPr>
          <w:rFonts w:ascii="Times New Roman" w:hAnsi="Times New Roman" w:cs="Times New Roman"/>
          <w:sz w:val="28"/>
          <w:szCs w:val="28"/>
          <w:lang w:val="kk-KZ"/>
        </w:rPr>
        <w:t xml:space="preserve">]. </w:t>
      </w:r>
    </w:p>
    <w:p w14:paraId="25C949C6" w14:textId="77777777" w:rsidR="002E3284" w:rsidRPr="003E62F2" w:rsidRDefault="002E3284" w:rsidP="009B2F97">
      <w:pPr>
        <w:spacing w:after="0" w:line="240" w:lineRule="auto"/>
        <w:jc w:val="center"/>
        <w:rPr>
          <w:rFonts w:ascii="Times New Roman" w:eastAsia="Times New Roman" w:hAnsi="Times New Roman" w:cs="Times New Roman"/>
          <w:sz w:val="28"/>
          <w:szCs w:val="28"/>
          <w:lang w:val="kk-KZ"/>
        </w:rPr>
      </w:pPr>
      <w:r w:rsidRPr="003E62F2">
        <w:rPr>
          <w:rFonts w:ascii="Times New Roman" w:hAnsi="Times New Roman" w:cs="Times New Roman"/>
          <w:noProof/>
          <w:sz w:val="28"/>
          <w:szCs w:val="28"/>
          <w:lang w:eastAsia="ru-RU"/>
        </w:rPr>
        <w:drawing>
          <wp:inline distT="0" distB="0" distL="0" distR="0" wp14:anchorId="35A9D3D3" wp14:editId="1523A218">
            <wp:extent cx="5300524" cy="3746849"/>
            <wp:effectExtent l="0" t="0" r="0" b="6350"/>
            <wp:docPr id="1539413929" name="Рисунок 1539413929" descr="C:\Users\User\Desktop\foto models\Фото проек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oto models\Фото проект 1.jpg"/>
                    <pic:cNvPicPr>
                      <a:picLocks noChangeAspect="1" noChangeArrowheads="1"/>
                    </pic:cNvPicPr>
                  </pic:nvPicPr>
                  <pic:blipFill>
                    <a:blip r:embed="rId12"/>
                    <a:srcRect/>
                    <a:stretch>
                      <a:fillRect/>
                    </a:stretch>
                  </pic:blipFill>
                  <pic:spPr bwMode="auto">
                    <a:xfrm>
                      <a:off x="0" y="0"/>
                      <a:ext cx="5558946" cy="3929523"/>
                    </a:xfrm>
                    <a:prstGeom prst="rect">
                      <a:avLst/>
                    </a:prstGeom>
                    <a:noFill/>
                    <a:ln w="9525">
                      <a:noFill/>
                      <a:miter lim="800000"/>
                      <a:headEnd/>
                      <a:tailEnd/>
                    </a:ln>
                  </pic:spPr>
                </pic:pic>
              </a:graphicData>
            </a:graphic>
          </wp:inline>
        </w:drawing>
      </w:r>
    </w:p>
    <w:p w14:paraId="361FE4C8" w14:textId="2A369360" w:rsidR="002E3284" w:rsidRPr="003E62F2" w:rsidRDefault="00136B87" w:rsidP="0045188A">
      <w:pPr>
        <w:tabs>
          <w:tab w:val="left" w:pos="7361"/>
        </w:tabs>
        <w:spacing w:after="0" w:line="240" w:lineRule="auto"/>
        <w:jc w:val="center"/>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rPr>
        <w:t xml:space="preserve">Сурет 7. </w:t>
      </w:r>
      <w:r w:rsidR="002E3284" w:rsidRPr="003E62F2">
        <w:rPr>
          <w:rFonts w:ascii="Times New Roman" w:hAnsi="Times New Roman" w:cs="Times New Roman"/>
          <w:sz w:val="28"/>
          <w:szCs w:val="28"/>
          <w:lang w:val="kk-KZ"/>
        </w:rPr>
        <w:t xml:space="preserve">Цифрлық құзыреттіліктің қалыптасқындығын айқындайтын өлшемдер  (Calvani, Fini &amp; Ranieri, 2010) </w:t>
      </w:r>
    </w:p>
    <w:p w14:paraId="00989AD0" w14:textId="77777777" w:rsidR="002E3284" w:rsidRPr="003E62F2" w:rsidRDefault="002E3284" w:rsidP="0045188A">
      <w:pPr>
        <w:tabs>
          <w:tab w:val="left" w:pos="7361"/>
        </w:tabs>
        <w:spacing w:after="0" w:line="240" w:lineRule="auto"/>
        <w:jc w:val="center"/>
        <w:rPr>
          <w:rFonts w:ascii="Times New Roman" w:hAnsi="Times New Roman" w:cs="Times New Roman"/>
          <w:i/>
          <w:sz w:val="28"/>
          <w:szCs w:val="28"/>
          <w:lang w:val="kk-KZ"/>
        </w:rPr>
      </w:pPr>
    </w:p>
    <w:p w14:paraId="7977BBFB" w14:textId="7468D74A" w:rsidR="002E3284" w:rsidRPr="003E62F2" w:rsidRDefault="002E3284" w:rsidP="0045188A">
      <w:pPr>
        <w:spacing w:after="0" w:line="240" w:lineRule="auto"/>
        <w:ind w:firstLine="708"/>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rPr>
        <w:t xml:space="preserve">Технологиялық құрам  цифрлық мазмұнмен икемді түрде бетпе-бет келу қабілеті және технологияның барлық мүмкіндіктерін білімді құру және бөлісу </w:t>
      </w:r>
      <w:r w:rsidRPr="003E62F2">
        <w:rPr>
          <w:rFonts w:ascii="Times New Roman" w:eastAsia="Times New Roman" w:hAnsi="Times New Roman" w:cs="Times New Roman"/>
          <w:sz w:val="28"/>
          <w:szCs w:val="28"/>
          <w:lang w:val="kk-KZ"/>
        </w:rPr>
        <w:lastRenderedPageBreak/>
        <w:t>үшін шығармашылық түрде қолдану құзыр</w:t>
      </w:r>
      <w:r w:rsidR="00E937FF">
        <w:rPr>
          <w:rFonts w:ascii="Times New Roman" w:eastAsia="Times New Roman" w:hAnsi="Times New Roman" w:cs="Times New Roman"/>
          <w:sz w:val="28"/>
          <w:szCs w:val="28"/>
          <w:lang w:val="kk-KZ"/>
        </w:rPr>
        <w:t>е</w:t>
      </w:r>
      <w:r w:rsidRPr="003E62F2">
        <w:rPr>
          <w:rFonts w:ascii="Times New Roman" w:eastAsia="Times New Roman" w:hAnsi="Times New Roman" w:cs="Times New Roman"/>
          <w:sz w:val="28"/>
          <w:szCs w:val="28"/>
          <w:lang w:val="kk-KZ"/>
        </w:rPr>
        <w:t xml:space="preserve">ттіліктерінен тұрса, танымдық құрамы цифрлық мәтіндер мен деректердің өзектілігі мен сенімділігін талдау және сыни тұрғыдан бағалау дағдыларын қамтиды. Цифрлық құзыреттіліктің этикалық құрамы жеке деректерді қорғау, авторлық құқық ережелерін түсіну, технологияны пайдалана отырып, жауапкершілікпен қарым-қатынасу қабілеттерінен тұрады.    </w:t>
      </w:r>
    </w:p>
    <w:p w14:paraId="017382A7" w14:textId="3AAB3A29" w:rsidR="002E3284" w:rsidRPr="003E62F2" w:rsidRDefault="002E3284" w:rsidP="0045188A">
      <w:pPr>
        <w:spacing w:after="0" w:line="240" w:lineRule="auto"/>
        <w:jc w:val="both"/>
        <w:rPr>
          <w:rFonts w:ascii="Times New Roman" w:eastAsia="Times New Roman" w:hAnsi="Times New Roman" w:cs="Times New Roman"/>
          <w:sz w:val="28"/>
          <w:szCs w:val="28"/>
          <w:lang w:val="kk-KZ"/>
        </w:rPr>
      </w:pPr>
      <w:r w:rsidRPr="003E62F2">
        <w:rPr>
          <w:rFonts w:ascii="Times New Roman" w:eastAsia="Times New Roman" w:hAnsi="Times New Roman" w:cs="Times New Roman"/>
          <w:sz w:val="28"/>
          <w:szCs w:val="28"/>
          <w:lang w:val="kk-KZ"/>
        </w:rPr>
        <w:t xml:space="preserve">        Біздің пайымымызша, аталған құрамдардың қай-қайсысы да болашақ педагогт</w:t>
      </w:r>
      <w:r w:rsidR="009B2F97">
        <w:rPr>
          <w:rFonts w:ascii="Times New Roman" w:eastAsia="Times New Roman" w:hAnsi="Times New Roman" w:cs="Times New Roman"/>
          <w:sz w:val="28"/>
          <w:szCs w:val="28"/>
          <w:lang w:val="kk-KZ"/>
        </w:rPr>
        <w:t>ы</w:t>
      </w:r>
      <w:r w:rsidRPr="003E62F2">
        <w:rPr>
          <w:rFonts w:ascii="Times New Roman" w:eastAsia="Times New Roman" w:hAnsi="Times New Roman" w:cs="Times New Roman"/>
          <w:sz w:val="28"/>
          <w:szCs w:val="28"/>
          <w:lang w:val="kk-KZ"/>
        </w:rPr>
        <w:t>ң цифрлық құзыреттілігін дамыту үшін маңызды, алайда цифрлық құзыретті тұлғаны қалыптастыру</w:t>
      </w:r>
      <w:r w:rsidR="00E937FF">
        <w:rPr>
          <w:rFonts w:ascii="Times New Roman" w:eastAsia="Times New Roman" w:hAnsi="Times New Roman" w:cs="Times New Roman"/>
          <w:sz w:val="28"/>
          <w:szCs w:val="28"/>
          <w:lang w:val="kk-KZ"/>
        </w:rPr>
        <w:t>да</w:t>
      </w:r>
      <w:r w:rsidRPr="003E62F2">
        <w:rPr>
          <w:rFonts w:ascii="Times New Roman" w:eastAsia="Times New Roman" w:hAnsi="Times New Roman" w:cs="Times New Roman"/>
          <w:sz w:val="28"/>
          <w:szCs w:val="28"/>
          <w:lang w:val="kk-KZ"/>
        </w:rPr>
        <w:t xml:space="preserve">  жеткіліксіз болып табылады. </w:t>
      </w:r>
    </w:p>
    <w:p w14:paraId="4767E010" w14:textId="0CFC3126" w:rsidR="002E3284" w:rsidRPr="003E62F2" w:rsidRDefault="002E3284" w:rsidP="0045188A">
      <w:pPr>
        <w:spacing w:after="0" w:line="240" w:lineRule="auto"/>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rPr>
        <w:t xml:space="preserve">       Сондықтан біз осы жерде  С. Солдатова және т.б. ғалымдар пікірлерін келтіреміз.</w:t>
      </w:r>
      <w:r w:rsidRPr="003E62F2">
        <w:rPr>
          <w:rFonts w:ascii="Times New Roman" w:eastAsiaTheme="minorEastAsia" w:hAnsi="Times New Roman" w:cs="Times New Roman"/>
          <w:sz w:val="28"/>
          <w:szCs w:val="28"/>
          <w:lang w:val="kk-KZ" w:eastAsia="ru-RU"/>
        </w:rPr>
        <w:t xml:space="preserve"> Ғалымдар </w:t>
      </w:r>
      <w:r w:rsidRPr="003E62F2">
        <w:rPr>
          <w:rFonts w:ascii="Times New Roman" w:hAnsi="Times New Roman" w:cs="Times New Roman"/>
          <w:sz w:val="28"/>
          <w:szCs w:val="28"/>
          <w:lang w:val="kk-KZ"/>
        </w:rPr>
        <w:t xml:space="preserve">цифрлық құзыреттілікті қалыптастыру тұтастай уәждеме мен жауапкершілік құрылымына байланыстылығын айтады. Уәждеме заманауи дәуірде адамның қажетті іс-әрекеттерін толықтыратын,  цифрлық белсенділік пен құзыреттілікті қалыптастыратын ой қажеттіліктерінен туады. </w:t>
      </w:r>
      <w:bookmarkStart w:id="134" w:name="_Hlk86492105"/>
      <w:r w:rsidRPr="003E62F2">
        <w:rPr>
          <w:rFonts w:ascii="Times New Roman" w:hAnsi="Times New Roman" w:cs="Times New Roman"/>
          <w:sz w:val="28"/>
          <w:szCs w:val="28"/>
          <w:lang w:val="kk-KZ"/>
        </w:rPr>
        <w:t>Цифрлық құзыреттіліктің уәждеме және жауапкершілік құндылықтары</w:t>
      </w:r>
      <w:r w:rsidRPr="003E62F2">
        <w:rPr>
          <w:rFonts w:ascii="Times New Roman" w:hAnsi="Times New Roman" w:cs="Times New Roman"/>
          <w:i/>
          <w:iCs/>
          <w:sz w:val="28"/>
          <w:szCs w:val="28"/>
          <w:lang w:val="kk-KZ"/>
        </w:rPr>
        <w:t xml:space="preserve">  </w:t>
      </w:r>
      <w:r w:rsidRPr="003E62F2">
        <w:rPr>
          <w:rFonts w:ascii="Times New Roman" w:hAnsi="Times New Roman" w:cs="Times New Roman"/>
          <w:sz w:val="28"/>
          <w:szCs w:val="28"/>
          <w:lang w:val="kk-KZ"/>
        </w:rPr>
        <w:t xml:space="preserve">интернет дәуірінде тұлғаның өзін басқаруы арқылы дамуының негізін, қоғамда цифрлық азаматтық туралы түсініктерін дамытудың мүмкіндіктері мен құрылымын тұтастай түсінуге жол ашады </w:t>
      </w:r>
      <w:r w:rsidRPr="003E62F2">
        <w:rPr>
          <w:rFonts w:ascii="Times New Roman" w:eastAsia="Times New Roman" w:hAnsi="Times New Roman" w:cs="Times New Roman"/>
          <w:sz w:val="28"/>
          <w:szCs w:val="28"/>
          <w:lang w:val="kk-KZ"/>
        </w:rPr>
        <w:t>[</w:t>
      </w:r>
      <w:r w:rsidR="001807FB" w:rsidRPr="001807FB">
        <w:rPr>
          <w:rFonts w:ascii="Times New Roman" w:eastAsia="Times New Roman" w:hAnsi="Times New Roman" w:cs="Times New Roman"/>
          <w:sz w:val="28"/>
          <w:szCs w:val="28"/>
          <w:lang w:val="kk-KZ"/>
        </w:rPr>
        <w:t>5</w:t>
      </w:r>
      <w:r w:rsidR="001807FB" w:rsidRPr="000F04E9">
        <w:rPr>
          <w:rFonts w:ascii="Times New Roman" w:eastAsia="Times New Roman" w:hAnsi="Times New Roman" w:cs="Times New Roman"/>
          <w:sz w:val="28"/>
          <w:szCs w:val="28"/>
          <w:lang w:val="kk-KZ"/>
        </w:rPr>
        <w:t>8</w:t>
      </w:r>
      <w:r w:rsidRPr="003E62F2">
        <w:rPr>
          <w:rFonts w:ascii="Times New Roman" w:eastAsia="Times New Roman" w:hAnsi="Times New Roman" w:cs="Times New Roman"/>
          <w:sz w:val="28"/>
          <w:szCs w:val="28"/>
          <w:lang w:val="kk-KZ"/>
        </w:rPr>
        <w:t>]</w:t>
      </w:r>
      <w:r w:rsidRPr="003E62F2">
        <w:rPr>
          <w:rFonts w:ascii="Times New Roman" w:hAnsi="Times New Roman" w:cs="Times New Roman"/>
          <w:sz w:val="28"/>
          <w:szCs w:val="28"/>
          <w:lang w:val="kk-KZ"/>
        </w:rPr>
        <w:t>.</w:t>
      </w:r>
      <w:bookmarkEnd w:id="134"/>
      <w:r w:rsidRPr="003E62F2">
        <w:rPr>
          <w:rFonts w:ascii="Times New Roman" w:hAnsi="Times New Roman" w:cs="Times New Roman"/>
          <w:sz w:val="28"/>
          <w:szCs w:val="28"/>
          <w:lang w:val="kk-KZ"/>
        </w:rPr>
        <w:t xml:space="preserve"> </w:t>
      </w:r>
    </w:p>
    <w:p w14:paraId="770BA3C5" w14:textId="18555EAC" w:rsidR="002E3284" w:rsidRPr="003E62F2" w:rsidRDefault="002E3284"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Pr="003E62F2">
        <w:rPr>
          <w:rFonts w:ascii="Times New Roman" w:eastAsiaTheme="minorEastAsia" w:hAnsi="Times New Roman" w:cs="Times New Roman"/>
          <w:kern w:val="24"/>
          <w:sz w:val="28"/>
          <w:szCs w:val="28"/>
          <w:lang w:val="kk-KZ"/>
        </w:rPr>
        <w:t xml:space="preserve">Қазіргі уақытта заманауи педагогтың кәсіби қызметінде цифрлық технологияларды саналы пайдалану қажеттілігінен туындаған цифрлық құзыреттіліктің уәждеме  құрамы бірқатар зерттеушілердің   назарын аударып отыр. </w:t>
      </w:r>
    </w:p>
    <w:p w14:paraId="1496BFB2" w14:textId="0AF11300" w:rsidR="002E3284" w:rsidRPr="003E62F2" w:rsidRDefault="002E3284" w:rsidP="0045188A">
      <w:pPr>
        <w:spacing w:after="0" w:line="240" w:lineRule="auto"/>
        <w:jc w:val="both"/>
        <w:rPr>
          <w:rFonts w:ascii="Times New Roman" w:eastAsia="Times New Roman" w:hAnsi="Times New Roman" w:cs="Times New Roman"/>
          <w:sz w:val="28"/>
          <w:szCs w:val="28"/>
          <w:lang w:val="kk-KZ"/>
        </w:rPr>
      </w:pPr>
      <w:r w:rsidRPr="003E62F2">
        <w:rPr>
          <w:rFonts w:ascii="Times New Roman" w:hAnsi="Times New Roman" w:cs="Times New Roman"/>
          <w:sz w:val="28"/>
          <w:szCs w:val="28"/>
          <w:lang w:val="kk-KZ"/>
        </w:rPr>
        <w:t xml:space="preserve">         Сонымен қатар, тұлғаның жалпы уәждеме құндылығының ерекшеліктерін  </w:t>
      </w:r>
      <w:bookmarkStart w:id="135" w:name="_Hlk134522865"/>
      <w:r w:rsidRPr="003E62F2">
        <w:rPr>
          <w:rFonts w:ascii="Times New Roman" w:hAnsi="Times New Roman" w:cs="Times New Roman"/>
          <w:sz w:val="28"/>
          <w:szCs w:val="28"/>
          <w:lang w:val="kk-KZ"/>
        </w:rPr>
        <w:t>В.Г.Леонтьев [1</w:t>
      </w:r>
      <w:r w:rsidR="000F04E9" w:rsidRPr="000F04E9">
        <w:rPr>
          <w:rFonts w:ascii="Times New Roman" w:hAnsi="Times New Roman" w:cs="Times New Roman"/>
          <w:sz w:val="28"/>
          <w:szCs w:val="28"/>
          <w:lang w:val="kk-KZ"/>
        </w:rPr>
        <w:t>86</w:t>
      </w:r>
      <w:r w:rsidRPr="003E62F2">
        <w:rPr>
          <w:rFonts w:ascii="Times New Roman" w:hAnsi="Times New Roman" w:cs="Times New Roman"/>
          <w:sz w:val="28"/>
          <w:szCs w:val="28"/>
          <w:lang w:val="kk-KZ"/>
        </w:rPr>
        <w:t>], Н.Ц.Бадмаева [1</w:t>
      </w:r>
      <w:r w:rsidR="000F04E9">
        <w:rPr>
          <w:rFonts w:ascii="Times New Roman" w:hAnsi="Times New Roman" w:cs="Times New Roman"/>
          <w:sz w:val="28"/>
          <w:szCs w:val="28"/>
          <w:lang w:val="kk-KZ"/>
        </w:rPr>
        <w:t>87</w:t>
      </w:r>
      <w:r w:rsidRPr="003E62F2">
        <w:rPr>
          <w:rFonts w:ascii="Times New Roman" w:hAnsi="Times New Roman" w:cs="Times New Roman"/>
          <w:sz w:val="28"/>
          <w:szCs w:val="28"/>
          <w:lang w:val="kk-KZ"/>
        </w:rPr>
        <w:t xml:space="preserve">], Л.И.Божович </w:t>
      </w:r>
      <w:bookmarkEnd w:id="135"/>
      <w:r w:rsidRPr="003E62F2">
        <w:rPr>
          <w:rFonts w:ascii="Times New Roman" w:hAnsi="Times New Roman" w:cs="Times New Roman"/>
          <w:sz w:val="28"/>
          <w:szCs w:val="28"/>
          <w:lang w:val="kk-KZ"/>
        </w:rPr>
        <w:t>[1</w:t>
      </w:r>
      <w:r w:rsidR="000F04E9">
        <w:rPr>
          <w:rFonts w:ascii="Times New Roman" w:hAnsi="Times New Roman" w:cs="Times New Roman"/>
          <w:sz w:val="28"/>
          <w:szCs w:val="28"/>
          <w:lang w:val="kk-KZ"/>
        </w:rPr>
        <w:t>88</w:t>
      </w:r>
      <w:r w:rsidRPr="003E62F2">
        <w:rPr>
          <w:rFonts w:ascii="Times New Roman" w:hAnsi="Times New Roman" w:cs="Times New Roman"/>
          <w:sz w:val="28"/>
          <w:szCs w:val="28"/>
          <w:lang w:val="kk-KZ"/>
        </w:rPr>
        <w:t>],  Б. И. Сарсенбаева [1</w:t>
      </w:r>
      <w:r w:rsidR="007A606D" w:rsidRPr="003E62F2">
        <w:rPr>
          <w:rFonts w:ascii="Times New Roman" w:hAnsi="Times New Roman" w:cs="Times New Roman"/>
          <w:sz w:val="28"/>
          <w:szCs w:val="28"/>
          <w:lang w:val="kk-KZ"/>
        </w:rPr>
        <w:t>8</w:t>
      </w:r>
      <w:r w:rsidR="000F04E9">
        <w:rPr>
          <w:rFonts w:ascii="Times New Roman" w:hAnsi="Times New Roman" w:cs="Times New Roman"/>
          <w:sz w:val="28"/>
          <w:szCs w:val="28"/>
          <w:lang w:val="kk-KZ"/>
        </w:rPr>
        <w:t>9</w:t>
      </w:r>
      <w:r w:rsidRPr="003E62F2">
        <w:rPr>
          <w:rFonts w:ascii="Times New Roman" w:hAnsi="Times New Roman" w:cs="Times New Roman"/>
          <w:sz w:val="28"/>
          <w:szCs w:val="28"/>
          <w:lang w:val="kk-KZ"/>
        </w:rPr>
        <w:t xml:space="preserve">] қарастырды.  </w:t>
      </w:r>
      <w:bookmarkStart w:id="136" w:name="_Hlk134522914"/>
      <w:r w:rsidRPr="003E62F2">
        <w:rPr>
          <w:rFonts w:ascii="Times New Roman" w:hAnsi="Times New Roman" w:cs="Times New Roman"/>
          <w:sz w:val="28"/>
          <w:szCs w:val="28"/>
          <w:lang w:val="kk-KZ"/>
        </w:rPr>
        <w:t xml:space="preserve">В. В. Кисляков </w:t>
      </w:r>
      <w:bookmarkEnd w:id="136"/>
      <w:r w:rsidRPr="003E62F2">
        <w:rPr>
          <w:rFonts w:ascii="Times New Roman" w:hAnsi="Times New Roman" w:cs="Times New Roman"/>
          <w:sz w:val="28"/>
          <w:szCs w:val="28"/>
          <w:lang w:val="kk-KZ"/>
        </w:rPr>
        <w:t xml:space="preserve">және </w:t>
      </w:r>
      <w:bookmarkStart w:id="137" w:name="_Hlk134522931"/>
      <w:r w:rsidRPr="003E62F2">
        <w:rPr>
          <w:rFonts w:ascii="Times New Roman" w:hAnsi="Times New Roman" w:cs="Times New Roman"/>
          <w:sz w:val="28"/>
          <w:szCs w:val="28"/>
          <w:lang w:val="kk-KZ"/>
        </w:rPr>
        <w:t xml:space="preserve">О. Ю. Колышев </w:t>
      </w:r>
      <w:bookmarkEnd w:id="137"/>
      <w:r w:rsidRPr="003E62F2">
        <w:rPr>
          <w:rFonts w:ascii="Times New Roman" w:hAnsi="Times New Roman" w:cs="Times New Roman"/>
          <w:sz w:val="28"/>
          <w:szCs w:val="28"/>
          <w:lang w:val="kk-KZ"/>
        </w:rPr>
        <w:t>[</w:t>
      </w:r>
      <w:r w:rsidR="00D96356" w:rsidRPr="003E62F2">
        <w:rPr>
          <w:rFonts w:ascii="Times New Roman" w:hAnsi="Times New Roman" w:cs="Times New Roman"/>
          <w:sz w:val="28"/>
          <w:szCs w:val="28"/>
          <w:lang w:val="kk-KZ"/>
        </w:rPr>
        <w:t>1</w:t>
      </w:r>
      <w:r w:rsidR="000F04E9">
        <w:rPr>
          <w:rFonts w:ascii="Times New Roman" w:hAnsi="Times New Roman" w:cs="Times New Roman"/>
          <w:sz w:val="28"/>
          <w:szCs w:val="28"/>
          <w:lang w:val="kk-KZ"/>
        </w:rPr>
        <w:t>90</w:t>
      </w:r>
      <w:r w:rsidRPr="003E62F2">
        <w:rPr>
          <w:rFonts w:ascii="Times New Roman" w:hAnsi="Times New Roman" w:cs="Times New Roman"/>
          <w:sz w:val="28"/>
          <w:szCs w:val="28"/>
          <w:lang w:val="kk-KZ"/>
        </w:rPr>
        <w:t xml:space="preserve">] уәждеме құрамын «тұлғаның педагогикалық іс-әрекеттеріндегі мақсаттары мен құндылықтарына, жеке кәсіби  дамуына саналы қарым-қатынасын сипаттайтын және  оларға үстемдік ететін мотивтер жүйесі» деп санады. Л.И.Божович мотивтерді екі категорияға бөлді, бірінші категорияға оқу іс- әрекеті мен оның орындалу үдерісін, екіншісіне қарым-қатынас пен бағалау және кері байланысқа деген қажеттілікті жатқызады. </w:t>
      </w:r>
    </w:p>
    <w:p w14:paraId="46471607" w14:textId="65BF4350" w:rsidR="002E3284" w:rsidRPr="003E62F2" w:rsidRDefault="002E3284"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Бұл жоғарыдағы ғалымдардың ой-пікірлерін  талдау, цифрлық құзыреттілікті қалыптастыру үшін тұлғаның саналы түрде ынта жігерін, цифрлық технологияларды қолдану мақсаттарын айқындайтын қызығушылығын ояту, уәждеме құндылығын қалыпт</w:t>
      </w:r>
      <w:r w:rsidR="00D96356" w:rsidRPr="003E62F2">
        <w:rPr>
          <w:rFonts w:ascii="Times New Roman" w:hAnsi="Times New Roman" w:cs="Times New Roman"/>
          <w:sz w:val="28"/>
          <w:szCs w:val="28"/>
          <w:lang w:val="kk-KZ"/>
        </w:rPr>
        <w:t xml:space="preserve">астырудың маңыздылығын көрсетті. </w:t>
      </w:r>
      <w:r w:rsidRPr="003E62F2">
        <w:rPr>
          <w:rFonts w:ascii="Times New Roman" w:hAnsi="Times New Roman" w:cs="Times New Roman"/>
          <w:sz w:val="28"/>
          <w:szCs w:val="28"/>
          <w:lang w:val="kk-KZ"/>
        </w:rPr>
        <w:t xml:space="preserve">        Сонымен біз зерттеуімізде болашақ педагогтың цифрлық құзыреттілігінің құрамын  анықтау мақсатында DigCompEdu</w:t>
      </w:r>
      <w:r w:rsidR="00472ED7">
        <w:rPr>
          <w:rFonts w:ascii="Times New Roman" w:hAnsi="Times New Roman" w:cs="Times New Roman"/>
          <w:sz w:val="28"/>
          <w:szCs w:val="28"/>
          <w:lang w:val="kk-KZ"/>
        </w:rPr>
        <w:t xml:space="preserve"> </w:t>
      </w:r>
      <w:r w:rsidR="00472ED7" w:rsidRPr="00472ED7">
        <w:rPr>
          <w:rFonts w:ascii="Times New Roman" w:hAnsi="Times New Roman" w:cs="Times New Roman"/>
          <w:sz w:val="28"/>
          <w:szCs w:val="28"/>
          <w:lang w:val="kk-KZ"/>
        </w:rPr>
        <w:t>(</w:t>
      </w:r>
      <w:r w:rsidR="00472ED7" w:rsidRPr="003E62F2">
        <w:rPr>
          <w:rFonts w:ascii="Times New Roman" w:hAnsi="Times New Roman" w:cs="Times New Roman"/>
          <w:iCs/>
          <w:sz w:val="28"/>
          <w:szCs w:val="28"/>
          <w:lang w:val="kk-KZ"/>
        </w:rPr>
        <w:t>Білім берушілердің цифрлық құзыреттілігінің Еуропалық құрылымы</w:t>
      </w:r>
      <w:r w:rsidR="00472ED7" w:rsidRPr="00472ED7">
        <w:rPr>
          <w:rFonts w:ascii="Times New Roman" w:hAnsi="Times New Roman" w:cs="Times New Roman"/>
          <w:sz w:val="28"/>
          <w:szCs w:val="28"/>
          <w:lang w:val="kk-KZ"/>
        </w:rPr>
        <w:t>)</w:t>
      </w:r>
      <w:r w:rsidR="00472ED7">
        <w:rPr>
          <w:rFonts w:ascii="Times New Roman" w:hAnsi="Times New Roman" w:cs="Times New Roman"/>
          <w:sz w:val="28"/>
          <w:szCs w:val="28"/>
          <w:lang w:val="kk-KZ"/>
        </w:rPr>
        <w:t xml:space="preserve"> </w:t>
      </w:r>
      <w:r w:rsidR="0098666B" w:rsidRPr="0098666B">
        <w:rPr>
          <w:rFonts w:ascii="Times New Roman" w:hAnsi="Times New Roman" w:cs="Times New Roman"/>
          <w:sz w:val="28"/>
          <w:szCs w:val="28"/>
          <w:lang w:val="kk-KZ"/>
        </w:rPr>
        <w:t>[4]</w:t>
      </w:r>
      <w:r w:rsidRPr="003E62F2">
        <w:rPr>
          <w:rFonts w:ascii="Times New Roman" w:hAnsi="Times New Roman" w:cs="Times New Roman"/>
          <w:sz w:val="28"/>
          <w:szCs w:val="28"/>
          <w:lang w:val="kk-KZ"/>
        </w:rPr>
        <w:t xml:space="preserve"> және </w:t>
      </w:r>
      <w:bookmarkStart w:id="138" w:name="_Hlk112334154"/>
      <w:r w:rsidRPr="003E62F2">
        <w:rPr>
          <w:rFonts w:ascii="Times New Roman" w:hAnsi="Times New Roman" w:cs="Times New Roman"/>
          <w:sz w:val="28"/>
          <w:szCs w:val="28"/>
          <w:lang w:val="kk-KZ"/>
        </w:rPr>
        <w:t xml:space="preserve">A.Calvani </w:t>
      </w:r>
      <w:bookmarkEnd w:id="138"/>
      <w:r w:rsidRPr="003E62F2">
        <w:rPr>
          <w:rFonts w:ascii="Times New Roman" w:hAnsi="Times New Roman" w:cs="Times New Roman"/>
          <w:sz w:val="28"/>
          <w:szCs w:val="28"/>
          <w:lang w:val="kk-KZ"/>
        </w:rPr>
        <w:t xml:space="preserve">және т.б. ғалымдардың </w:t>
      </w:r>
      <w:r w:rsidR="0098666B" w:rsidRPr="0098666B">
        <w:rPr>
          <w:rFonts w:ascii="Times New Roman" w:hAnsi="Times New Roman" w:cs="Times New Roman"/>
          <w:sz w:val="28"/>
          <w:szCs w:val="28"/>
          <w:lang w:val="kk-KZ"/>
        </w:rPr>
        <w:t xml:space="preserve"> [185]</w:t>
      </w:r>
      <w:r w:rsidRPr="003E62F2">
        <w:rPr>
          <w:rFonts w:ascii="Times New Roman" w:hAnsi="Times New Roman" w:cs="Times New Roman"/>
          <w:sz w:val="28"/>
          <w:szCs w:val="28"/>
          <w:lang w:val="kk-KZ"/>
        </w:rPr>
        <w:t xml:space="preserve"> тұлғаның цифрлық құзыреттілігі қалыптасуының құрамдарына негізделуді жөн санадық.  Біз зерттеу барысында болашақ педагогтың цифрлық құзыреттілігін қалыптастырудың авторлар көрсеткен </w:t>
      </w:r>
      <w:r w:rsidRPr="003E62F2">
        <w:rPr>
          <w:rFonts w:ascii="Times New Roman" w:hAnsi="Times New Roman" w:cs="Times New Roman"/>
          <w:i/>
          <w:iCs/>
          <w:sz w:val="28"/>
          <w:szCs w:val="28"/>
          <w:lang w:val="kk-KZ"/>
        </w:rPr>
        <w:t>технологиялық, танымдық</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 xml:space="preserve">этикалық </w:t>
      </w:r>
      <w:r w:rsidRPr="003E62F2">
        <w:rPr>
          <w:rFonts w:ascii="Times New Roman" w:hAnsi="Times New Roman" w:cs="Times New Roman"/>
          <w:sz w:val="28"/>
          <w:szCs w:val="28"/>
          <w:lang w:val="kk-KZ"/>
        </w:rPr>
        <w:t xml:space="preserve">құрамдарына  </w:t>
      </w:r>
      <w:r w:rsidRPr="003E62F2">
        <w:rPr>
          <w:rFonts w:ascii="Times New Roman" w:hAnsi="Times New Roman" w:cs="Times New Roman"/>
          <w:i/>
          <w:iCs/>
          <w:sz w:val="28"/>
          <w:szCs w:val="28"/>
          <w:lang w:val="kk-KZ"/>
        </w:rPr>
        <w:t>уәждемелік</w:t>
      </w:r>
      <w:r w:rsidRPr="003E62F2">
        <w:rPr>
          <w:rFonts w:ascii="Times New Roman" w:hAnsi="Times New Roman" w:cs="Times New Roman"/>
          <w:sz w:val="28"/>
          <w:szCs w:val="28"/>
          <w:lang w:val="kk-KZ"/>
        </w:rPr>
        <w:t xml:space="preserve"> құрамын қосамыз </w:t>
      </w:r>
      <w:r w:rsidR="00136B87" w:rsidRPr="003E62F2">
        <w:rPr>
          <w:rFonts w:ascii="Times New Roman" w:hAnsi="Times New Roman" w:cs="Times New Roman"/>
          <w:sz w:val="28"/>
          <w:szCs w:val="28"/>
          <w:lang w:val="kk-KZ"/>
        </w:rPr>
        <w:t>(Кесте 8</w:t>
      </w:r>
      <w:r w:rsidRPr="003E62F2">
        <w:rPr>
          <w:rFonts w:ascii="Times New Roman" w:hAnsi="Times New Roman" w:cs="Times New Roman"/>
          <w:sz w:val="28"/>
          <w:szCs w:val="28"/>
          <w:lang w:val="kk-KZ"/>
        </w:rPr>
        <w:t xml:space="preserve">).  Болашақ педагогтың цифрлық құзыреттілігін қалыптастыруда бұл аталған құрамдар өзара тығыз байланыста дамиды. </w:t>
      </w:r>
    </w:p>
    <w:p w14:paraId="57B91914" w14:textId="77777777" w:rsidR="009C5026" w:rsidRPr="003E62F2" w:rsidRDefault="009C5026" w:rsidP="0045188A">
      <w:pPr>
        <w:tabs>
          <w:tab w:val="left" w:pos="0"/>
        </w:tabs>
        <w:spacing w:after="0" w:line="240" w:lineRule="auto"/>
        <w:jc w:val="both"/>
        <w:rPr>
          <w:rFonts w:ascii="Times New Roman" w:hAnsi="Times New Roman" w:cs="Times New Roman"/>
          <w:sz w:val="28"/>
          <w:szCs w:val="28"/>
          <w:lang w:val="kk-KZ"/>
        </w:rPr>
      </w:pPr>
    </w:p>
    <w:p w14:paraId="3024DF4A" w14:textId="4F5F979A" w:rsidR="002E3284" w:rsidRPr="003E62F2" w:rsidRDefault="00136B87" w:rsidP="0045188A">
      <w:pPr>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Кесте </w:t>
      </w:r>
      <w:r w:rsidR="00A806FA" w:rsidRPr="00A806FA">
        <w:rPr>
          <w:rFonts w:ascii="Times New Roman" w:hAnsi="Times New Roman" w:cs="Times New Roman"/>
          <w:sz w:val="28"/>
          <w:szCs w:val="28"/>
          <w:lang w:val="kk-KZ"/>
        </w:rPr>
        <w:t xml:space="preserve">11 </w:t>
      </w:r>
      <w:r w:rsidR="002E3284" w:rsidRPr="003E62F2">
        <w:rPr>
          <w:rFonts w:ascii="Times New Roman" w:hAnsi="Times New Roman" w:cs="Times New Roman"/>
          <w:sz w:val="28"/>
          <w:szCs w:val="28"/>
          <w:lang w:val="kk-KZ"/>
        </w:rPr>
        <w:t>-  Болашақ педагогтың цифрлық құзыреттілігін қалыптастыру құрамы</w:t>
      </w:r>
    </w:p>
    <w:p w14:paraId="4990D615" w14:textId="77777777" w:rsidR="009C5026" w:rsidRPr="003E62F2" w:rsidRDefault="009C5026" w:rsidP="0045188A">
      <w:pPr>
        <w:tabs>
          <w:tab w:val="left" w:pos="0"/>
        </w:tabs>
        <w:spacing w:after="0" w:line="240" w:lineRule="auto"/>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7614"/>
      </w:tblGrid>
      <w:tr w:rsidR="009D4D70" w:rsidRPr="003E62F2" w14:paraId="0DD2F3BB" w14:textId="77777777" w:rsidTr="00F40442">
        <w:tc>
          <w:tcPr>
            <w:tcW w:w="1731" w:type="dxa"/>
          </w:tcPr>
          <w:p w14:paraId="1196DE12" w14:textId="77777777" w:rsidR="002E3284" w:rsidRPr="003E62F2" w:rsidRDefault="002E3284" w:rsidP="00F40442">
            <w:pPr>
              <w:tabs>
                <w:tab w:val="left" w:pos="1515"/>
              </w:tabs>
              <w:spacing w:after="0" w:line="240" w:lineRule="auto"/>
              <w:jc w:val="center"/>
              <w:rPr>
                <w:rFonts w:ascii="Times New Roman" w:hAnsi="Times New Roman" w:cs="Times New Roman"/>
                <w:b/>
                <w:iCs/>
                <w:sz w:val="24"/>
                <w:szCs w:val="24"/>
                <w:lang w:val="kk-KZ"/>
              </w:rPr>
            </w:pPr>
            <w:r w:rsidRPr="003E62F2">
              <w:rPr>
                <w:rFonts w:ascii="Times New Roman" w:hAnsi="Times New Roman" w:cs="Times New Roman"/>
                <w:b/>
                <w:iCs/>
                <w:sz w:val="24"/>
                <w:szCs w:val="24"/>
                <w:lang w:val="kk-KZ"/>
              </w:rPr>
              <w:t>Құрамы</w:t>
            </w:r>
          </w:p>
        </w:tc>
        <w:tc>
          <w:tcPr>
            <w:tcW w:w="7614" w:type="dxa"/>
          </w:tcPr>
          <w:p w14:paraId="63D21741" w14:textId="7F29459D" w:rsidR="002E3284" w:rsidRPr="003E62F2" w:rsidRDefault="002E3284" w:rsidP="00F40442">
            <w:pPr>
              <w:tabs>
                <w:tab w:val="left" w:pos="1515"/>
              </w:tabs>
              <w:spacing w:after="0" w:line="240" w:lineRule="auto"/>
              <w:jc w:val="center"/>
              <w:rPr>
                <w:rFonts w:ascii="Times New Roman" w:hAnsi="Times New Roman" w:cs="Times New Roman"/>
                <w:b/>
                <w:sz w:val="24"/>
                <w:szCs w:val="24"/>
                <w:lang w:val="kk-KZ"/>
              </w:rPr>
            </w:pPr>
            <w:r w:rsidRPr="003E62F2">
              <w:rPr>
                <w:rFonts w:ascii="Times New Roman" w:hAnsi="Times New Roman" w:cs="Times New Roman"/>
                <w:b/>
                <w:sz w:val="24"/>
                <w:szCs w:val="24"/>
                <w:lang w:val="kk-KZ"/>
              </w:rPr>
              <w:t>Мазм</w:t>
            </w:r>
            <w:r w:rsidR="00474ED0" w:rsidRPr="003E62F2">
              <w:rPr>
                <w:rFonts w:ascii="Times New Roman" w:hAnsi="Times New Roman" w:cs="Times New Roman"/>
                <w:b/>
                <w:sz w:val="24"/>
                <w:szCs w:val="24"/>
                <w:lang w:val="kk-KZ"/>
              </w:rPr>
              <w:t>ұ</w:t>
            </w:r>
            <w:r w:rsidRPr="003E62F2">
              <w:rPr>
                <w:rFonts w:ascii="Times New Roman" w:hAnsi="Times New Roman" w:cs="Times New Roman"/>
                <w:b/>
                <w:sz w:val="24"/>
                <w:szCs w:val="24"/>
                <w:lang w:val="kk-KZ"/>
              </w:rPr>
              <w:t>ны</w:t>
            </w:r>
          </w:p>
        </w:tc>
      </w:tr>
      <w:tr w:rsidR="00F40442" w:rsidRPr="003E62F2" w14:paraId="2A3A6B1F" w14:textId="77777777" w:rsidTr="00F40442">
        <w:tc>
          <w:tcPr>
            <w:tcW w:w="1731" w:type="dxa"/>
          </w:tcPr>
          <w:p w14:paraId="1F445261" w14:textId="481EB01F" w:rsidR="00F40442" w:rsidRPr="003E62F2" w:rsidRDefault="00F40442" w:rsidP="00F40442">
            <w:pPr>
              <w:tabs>
                <w:tab w:val="left" w:pos="1515"/>
              </w:tabs>
              <w:spacing w:after="0" w:line="240" w:lineRule="auto"/>
              <w:jc w:val="center"/>
              <w:rPr>
                <w:rFonts w:ascii="Times New Roman" w:hAnsi="Times New Roman" w:cs="Times New Roman"/>
                <w:b/>
                <w:iCs/>
                <w:sz w:val="24"/>
                <w:szCs w:val="24"/>
                <w:lang w:val="kk-KZ"/>
              </w:rPr>
            </w:pPr>
            <w:r w:rsidRPr="003E62F2">
              <w:rPr>
                <w:rFonts w:ascii="Times New Roman" w:hAnsi="Times New Roman" w:cs="Times New Roman"/>
                <w:b/>
                <w:iCs/>
                <w:sz w:val="24"/>
                <w:szCs w:val="24"/>
                <w:lang w:val="kk-KZ"/>
              </w:rPr>
              <w:t>1</w:t>
            </w:r>
          </w:p>
        </w:tc>
        <w:tc>
          <w:tcPr>
            <w:tcW w:w="7614" w:type="dxa"/>
          </w:tcPr>
          <w:p w14:paraId="1B190751" w14:textId="2A929206" w:rsidR="00F40442" w:rsidRPr="003E62F2" w:rsidRDefault="00F40442" w:rsidP="00F40442">
            <w:pPr>
              <w:tabs>
                <w:tab w:val="left" w:pos="1515"/>
              </w:tabs>
              <w:spacing w:after="0" w:line="240" w:lineRule="auto"/>
              <w:jc w:val="center"/>
              <w:rPr>
                <w:rFonts w:ascii="Times New Roman" w:hAnsi="Times New Roman" w:cs="Times New Roman"/>
                <w:b/>
                <w:sz w:val="24"/>
                <w:szCs w:val="24"/>
                <w:lang w:val="kk-KZ"/>
              </w:rPr>
            </w:pPr>
            <w:r w:rsidRPr="003E62F2">
              <w:rPr>
                <w:rFonts w:ascii="Times New Roman" w:hAnsi="Times New Roman" w:cs="Times New Roman"/>
                <w:b/>
                <w:sz w:val="24"/>
                <w:szCs w:val="24"/>
                <w:lang w:val="kk-KZ"/>
              </w:rPr>
              <w:t>2</w:t>
            </w:r>
          </w:p>
        </w:tc>
      </w:tr>
      <w:tr w:rsidR="009D4D70" w:rsidRPr="00635EA5" w14:paraId="224CF86B" w14:textId="77777777" w:rsidTr="00F40442">
        <w:tc>
          <w:tcPr>
            <w:tcW w:w="1731" w:type="dxa"/>
          </w:tcPr>
          <w:p w14:paraId="70DCFB9C" w14:textId="77777777" w:rsidR="002E3284" w:rsidRPr="003E62F2" w:rsidRDefault="002E3284" w:rsidP="0045188A">
            <w:pPr>
              <w:tabs>
                <w:tab w:val="left" w:pos="1515"/>
              </w:tabs>
              <w:spacing w:after="0" w:line="240" w:lineRule="auto"/>
              <w:jc w:val="center"/>
              <w:rPr>
                <w:rFonts w:ascii="Times New Roman" w:hAnsi="Times New Roman" w:cs="Times New Roman"/>
                <w:i/>
                <w:iCs/>
                <w:sz w:val="24"/>
                <w:szCs w:val="24"/>
                <w:lang w:val="kk-KZ"/>
              </w:rPr>
            </w:pPr>
            <w:bookmarkStart w:id="139" w:name="_Hlk73994979"/>
            <w:r w:rsidRPr="003E62F2">
              <w:rPr>
                <w:rFonts w:ascii="Times New Roman" w:hAnsi="Times New Roman" w:cs="Times New Roman"/>
                <w:i/>
                <w:iCs/>
                <w:sz w:val="24"/>
                <w:szCs w:val="24"/>
                <w:lang w:val="kk-KZ"/>
              </w:rPr>
              <w:t xml:space="preserve">Уәждемелік-құндылықты </w:t>
            </w:r>
          </w:p>
          <w:bookmarkEnd w:id="139"/>
          <w:p w14:paraId="68AD9617" w14:textId="77777777" w:rsidR="002E3284" w:rsidRPr="003E62F2" w:rsidRDefault="002E3284" w:rsidP="0045188A">
            <w:pPr>
              <w:tabs>
                <w:tab w:val="left" w:pos="1515"/>
              </w:tabs>
              <w:spacing w:after="0" w:line="240" w:lineRule="auto"/>
              <w:jc w:val="center"/>
              <w:rPr>
                <w:rFonts w:ascii="Times New Roman" w:hAnsi="Times New Roman" w:cs="Times New Roman"/>
                <w:i/>
                <w:iCs/>
                <w:sz w:val="24"/>
                <w:szCs w:val="24"/>
                <w:lang w:val="kk-KZ"/>
              </w:rPr>
            </w:pPr>
          </w:p>
        </w:tc>
        <w:tc>
          <w:tcPr>
            <w:tcW w:w="7614" w:type="dxa"/>
          </w:tcPr>
          <w:p w14:paraId="6663EB76" w14:textId="52AA21AF" w:rsidR="002E3284" w:rsidRPr="003E62F2" w:rsidRDefault="002E3284" w:rsidP="0045188A">
            <w:pPr>
              <w:tabs>
                <w:tab w:val="left" w:pos="1515"/>
              </w:tabs>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Болашақ педагогт</w:t>
            </w:r>
            <w:r w:rsidR="009B2F97">
              <w:rPr>
                <w:rFonts w:ascii="Times New Roman" w:hAnsi="Times New Roman" w:cs="Times New Roman"/>
                <w:sz w:val="24"/>
                <w:szCs w:val="24"/>
                <w:lang w:val="kk-KZ"/>
              </w:rPr>
              <w:t>ы</w:t>
            </w:r>
            <w:r w:rsidRPr="003E62F2">
              <w:rPr>
                <w:rFonts w:ascii="Times New Roman" w:hAnsi="Times New Roman" w:cs="Times New Roman"/>
                <w:sz w:val="24"/>
                <w:szCs w:val="24"/>
                <w:lang w:val="kk-KZ"/>
              </w:rPr>
              <w:t>ң цифрлық технологияларды кәсіби іс-әрекетінде қолдану белсенділігі мен қажеттілігі; цифрлық технологияларды   түсіну, басқару, меңгеру  қажеттілігі; уәждеме құрамы болашақ педагогтің кәсіби іс әрекетінде цифрлық технологияларды қолдану уәждемесі, құндылық бағыт-бағдарлары</w:t>
            </w:r>
          </w:p>
        </w:tc>
      </w:tr>
      <w:tr w:rsidR="009D4D70" w:rsidRPr="00635EA5" w14:paraId="2192E7C1" w14:textId="77777777" w:rsidTr="00F40442">
        <w:tc>
          <w:tcPr>
            <w:tcW w:w="1731" w:type="dxa"/>
          </w:tcPr>
          <w:p w14:paraId="7DE2DF95" w14:textId="77777777" w:rsidR="002E3284" w:rsidRPr="003E62F2" w:rsidRDefault="002E3284" w:rsidP="0045188A">
            <w:pPr>
              <w:tabs>
                <w:tab w:val="left" w:pos="1515"/>
              </w:tabs>
              <w:spacing w:after="0" w:line="240" w:lineRule="auto"/>
              <w:jc w:val="center"/>
              <w:rPr>
                <w:rFonts w:ascii="Times New Roman" w:hAnsi="Times New Roman" w:cs="Times New Roman"/>
                <w:i/>
                <w:iCs/>
                <w:sz w:val="24"/>
                <w:szCs w:val="24"/>
                <w:lang w:val="kk-KZ"/>
              </w:rPr>
            </w:pPr>
            <w:r w:rsidRPr="003E62F2">
              <w:rPr>
                <w:rFonts w:ascii="Times New Roman" w:hAnsi="Times New Roman" w:cs="Times New Roman"/>
                <w:i/>
                <w:iCs/>
                <w:sz w:val="24"/>
                <w:szCs w:val="24"/>
                <w:lang w:val="kk-KZ"/>
              </w:rPr>
              <w:t>Технологиялық</w:t>
            </w:r>
          </w:p>
          <w:p w14:paraId="03A8589C" w14:textId="77777777" w:rsidR="002E3284" w:rsidRPr="003E62F2" w:rsidRDefault="002E3284" w:rsidP="0045188A">
            <w:pPr>
              <w:tabs>
                <w:tab w:val="left" w:pos="1515"/>
              </w:tabs>
              <w:spacing w:after="0" w:line="240" w:lineRule="auto"/>
              <w:jc w:val="center"/>
              <w:rPr>
                <w:rFonts w:ascii="Times New Roman" w:hAnsi="Times New Roman" w:cs="Times New Roman"/>
                <w:b/>
                <w:bCs/>
                <w:i/>
                <w:iCs/>
                <w:sz w:val="24"/>
                <w:szCs w:val="24"/>
                <w:lang w:val="kk-KZ"/>
              </w:rPr>
            </w:pPr>
          </w:p>
        </w:tc>
        <w:tc>
          <w:tcPr>
            <w:tcW w:w="7614" w:type="dxa"/>
          </w:tcPr>
          <w:p w14:paraId="6C5C075A" w14:textId="77777777" w:rsidR="002E3284" w:rsidRPr="003E62F2" w:rsidRDefault="002E3284" w:rsidP="0045188A">
            <w:pPr>
              <w:tabs>
                <w:tab w:val="left" w:pos="1515"/>
              </w:tabs>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Цифрлық технологияларды, интернеттегі білім беру бағдарламалары мен қосымшаларды, бірлескен желілерді қолданудың артық кемшіліктерін анықтау, түсіну; цифрлық технологиялар, цифрлық мазмұн және интернет, желілік ресурстар, деректер қорын меңгеру, басқару; цифрлық дербес/топтық оқыту кеңістігін құру, техникалық мәселелерді шешу үшін  қажет білім, дағды және қабілет </w:t>
            </w:r>
          </w:p>
        </w:tc>
      </w:tr>
      <w:tr w:rsidR="009D4D70" w:rsidRPr="00635EA5" w14:paraId="1C5B0295" w14:textId="77777777" w:rsidTr="00F40442">
        <w:tc>
          <w:tcPr>
            <w:tcW w:w="1731" w:type="dxa"/>
          </w:tcPr>
          <w:p w14:paraId="1BD1ABDC" w14:textId="77777777" w:rsidR="002E3284" w:rsidRPr="003E62F2" w:rsidRDefault="002E3284" w:rsidP="0045188A">
            <w:pPr>
              <w:tabs>
                <w:tab w:val="left" w:pos="1515"/>
              </w:tabs>
              <w:spacing w:after="0" w:line="240" w:lineRule="auto"/>
              <w:jc w:val="center"/>
              <w:rPr>
                <w:rFonts w:ascii="Times New Roman" w:hAnsi="Times New Roman" w:cs="Times New Roman"/>
                <w:i/>
                <w:iCs/>
                <w:sz w:val="24"/>
                <w:szCs w:val="24"/>
                <w:lang w:val="kk-KZ"/>
              </w:rPr>
            </w:pPr>
            <w:bookmarkStart w:id="140" w:name="_Hlk73962359"/>
            <w:r w:rsidRPr="003E62F2">
              <w:rPr>
                <w:rFonts w:ascii="Times New Roman" w:hAnsi="Times New Roman" w:cs="Times New Roman"/>
                <w:i/>
                <w:iCs/>
                <w:sz w:val="24"/>
                <w:szCs w:val="24"/>
                <w:lang w:val="kk-KZ"/>
              </w:rPr>
              <w:t>Танымдық</w:t>
            </w:r>
          </w:p>
          <w:bookmarkEnd w:id="140"/>
          <w:p w14:paraId="55BADB1B" w14:textId="77777777" w:rsidR="002E3284" w:rsidRPr="003E62F2" w:rsidRDefault="002E3284" w:rsidP="0045188A">
            <w:pPr>
              <w:tabs>
                <w:tab w:val="left" w:pos="1515"/>
              </w:tabs>
              <w:spacing w:after="0" w:line="240" w:lineRule="auto"/>
              <w:jc w:val="both"/>
              <w:rPr>
                <w:rFonts w:ascii="Times New Roman" w:hAnsi="Times New Roman" w:cs="Times New Roman"/>
                <w:sz w:val="24"/>
                <w:szCs w:val="24"/>
                <w:lang w:val="kk-KZ"/>
              </w:rPr>
            </w:pPr>
          </w:p>
        </w:tc>
        <w:tc>
          <w:tcPr>
            <w:tcW w:w="7614" w:type="dxa"/>
          </w:tcPr>
          <w:p w14:paraId="7C747FE2" w14:textId="77777777" w:rsidR="002E3284" w:rsidRPr="003E62F2" w:rsidRDefault="002E3284" w:rsidP="0045188A">
            <w:pPr>
              <w:tabs>
                <w:tab w:val="left" w:pos="1515"/>
              </w:tabs>
              <w:spacing w:after="0" w:line="240" w:lineRule="auto"/>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Цифрлық мазмұн және интернет, желілік ресурстарды сыни таңдау, талдау, өзгерту, құру, дидактикалық бағалау білім, дағдылар және қабілет</w:t>
            </w:r>
          </w:p>
        </w:tc>
      </w:tr>
      <w:tr w:rsidR="009D4D70" w:rsidRPr="00635EA5" w14:paraId="75950EA6" w14:textId="77777777" w:rsidTr="00F40442">
        <w:tc>
          <w:tcPr>
            <w:tcW w:w="1731" w:type="dxa"/>
          </w:tcPr>
          <w:p w14:paraId="6A7EBCCF" w14:textId="77777777" w:rsidR="002E3284" w:rsidRPr="003E62F2" w:rsidRDefault="002E3284" w:rsidP="0045188A">
            <w:pPr>
              <w:tabs>
                <w:tab w:val="left" w:pos="1515"/>
              </w:tabs>
              <w:spacing w:after="0" w:line="240" w:lineRule="auto"/>
              <w:jc w:val="center"/>
              <w:rPr>
                <w:rFonts w:ascii="Times New Roman" w:hAnsi="Times New Roman" w:cs="Times New Roman"/>
                <w:i/>
                <w:iCs/>
                <w:sz w:val="24"/>
                <w:szCs w:val="24"/>
                <w:lang w:val="kk-KZ"/>
              </w:rPr>
            </w:pPr>
            <w:bookmarkStart w:id="141" w:name="_Hlk73962553"/>
            <w:r w:rsidRPr="003E62F2">
              <w:rPr>
                <w:rFonts w:ascii="Times New Roman" w:hAnsi="Times New Roman" w:cs="Times New Roman"/>
                <w:i/>
                <w:iCs/>
                <w:sz w:val="24"/>
                <w:szCs w:val="24"/>
                <w:lang w:val="kk-KZ"/>
              </w:rPr>
              <w:t>Этик</w:t>
            </w:r>
            <w:bookmarkEnd w:id="141"/>
            <w:r w:rsidRPr="003E62F2">
              <w:rPr>
                <w:rFonts w:ascii="Times New Roman" w:hAnsi="Times New Roman" w:cs="Times New Roman"/>
                <w:i/>
                <w:iCs/>
                <w:sz w:val="24"/>
                <w:szCs w:val="24"/>
                <w:lang w:val="kk-KZ"/>
              </w:rPr>
              <w:t>алық</w:t>
            </w:r>
          </w:p>
          <w:p w14:paraId="1B1E3143" w14:textId="77777777" w:rsidR="002E3284" w:rsidRPr="003E62F2" w:rsidRDefault="002E3284" w:rsidP="0045188A">
            <w:pPr>
              <w:tabs>
                <w:tab w:val="left" w:pos="1515"/>
              </w:tabs>
              <w:spacing w:after="0" w:line="240" w:lineRule="auto"/>
              <w:jc w:val="center"/>
              <w:rPr>
                <w:rFonts w:ascii="Times New Roman" w:hAnsi="Times New Roman" w:cs="Times New Roman"/>
                <w:i/>
                <w:iCs/>
                <w:sz w:val="24"/>
                <w:szCs w:val="24"/>
                <w:lang w:val="en-US"/>
              </w:rPr>
            </w:pPr>
          </w:p>
        </w:tc>
        <w:tc>
          <w:tcPr>
            <w:tcW w:w="7614" w:type="dxa"/>
          </w:tcPr>
          <w:p w14:paraId="70548591" w14:textId="77777777" w:rsidR="002E3284" w:rsidRPr="003E62F2" w:rsidRDefault="002E3284" w:rsidP="0045188A">
            <w:pPr>
              <w:tabs>
                <w:tab w:val="left" w:pos="1515"/>
              </w:tabs>
              <w:spacing w:after="0" w:line="240" w:lineRule="auto"/>
              <w:rPr>
                <w:rFonts w:ascii="Times New Roman" w:hAnsi="Times New Roman" w:cs="Times New Roman"/>
                <w:sz w:val="24"/>
                <w:szCs w:val="24"/>
                <w:lang w:val="kk-KZ"/>
              </w:rPr>
            </w:pPr>
            <w:r w:rsidRPr="003E62F2">
              <w:rPr>
                <w:rFonts w:ascii="Times New Roman" w:hAnsi="Times New Roman" w:cs="Times New Roman"/>
                <w:sz w:val="24"/>
                <w:szCs w:val="24"/>
                <w:lang w:val="kk-KZ"/>
              </w:rPr>
              <w:t xml:space="preserve">Интернет әлемінде өзінің және өзгенің зияткерлік құқын, тұлғалық пікірін, көзқарасын, жеке қарым-қатынасын, цифрлық білім кеңістігін қорғау; ақпараттың, қарым - қатынастың дұрыстығын түсіну; авторлық құқық ережелерін түсіну, дұрыс қолдану құзыреттілігі </w:t>
            </w:r>
          </w:p>
        </w:tc>
      </w:tr>
    </w:tbl>
    <w:p w14:paraId="725FE39F" w14:textId="77777777" w:rsidR="002E3284" w:rsidRPr="003E62F2" w:rsidRDefault="002E3284" w:rsidP="0045188A">
      <w:pPr>
        <w:spacing w:after="0" w:line="240" w:lineRule="auto"/>
        <w:jc w:val="both"/>
        <w:rPr>
          <w:rFonts w:ascii="Times New Roman" w:hAnsi="Times New Roman" w:cs="Times New Roman"/>
          <w:sz w:val="28"/>
          <w:szCs w:val="28"/>
          <w:lang w:val="en-US"/>
        </w:rPr>
      </w:pPr>
    </w:p>
    <w:p w14:paraId="63AC4B90" w14:textId="4A50E6DB" w:rsidR="002E3284" w:rsidRPr="003E62F2" w:rsidRDefault="009C5026" w:rsidP="0045188A">
      <w:pPr>
        <w:tabs>
          <w:tab w:val="left" w:pos="567"/>
        </w:tabs>
        <w:spacing w:after="0" w:line="240" w:lineRule="auto"/>
        <w:jc w:val="both"/>
        <w:rPr>
          <w:rFonts w:ascii="Times New Roman" w:hAnsi="Times New Roman" w:cs="Times New Roman"/>
          <w:b/>
          <w:bCs/>
          <w:sz w:val="28"/>
          <w:szCs w:val="28"/>
          <w:lang w:val="kk-KZ"/>
        </w:rPr>
      </w:pPr>
      <w:r w:rsidRPr="003E62F2">
        <w:rPr>
          <w:rFonts w:ascii="Times New Roman" w:hAnsi="Times New Roman" w:cs="Times New Roman"/>
          <w:sz w:val="28"/>
          <w:szCs w:val="28"/>
          <w:lang w:val="kk-KZ"/>
        </w:rPr>
        <w:tab/>
      </w:r>
      <w:r w:rsidR="002E3284" w:rsidRPr="003E62F2">
        <w:rPr>
          <w:rFonts w:ascii="Times New Roman" w:hAnsi="Times New Roman" w:cs="Times New Roman"/>
          <w:sz w:val="28"/>
          <w:szCs w:val="28"/>
          <w:lang w:val="kk-KZ"/>
        </w:rPr>
        <w:t>Цифрлық құзыреттілікті қалыптастыру бұл  кезеңмен жүзеге асырылатын және үздіксіз үдеріс деп айттық. Зерттеуімізде болашақ педагогтың цифрлық құзыреттілігін қалыптастыруда оның (</w:t>
      </w:r>
      <w:r w:rsidR="002E3284" w:rsidRPr="003E62F2">
        <w:rPr>
          <w:rFonts w:ascii="Times New Roman" w:hAnsi="Times New Roman" w:cs="Times New Roman"/>
          <w:i/>
          <w:iCs/>
          <w:sz w:val="28"/>
          <w:szCs w:val="28"/>
          <w:lang w:val="kk-KZ"/>
        </w:rPr>
        <w:t>уәждемел</w:t>
      </w:r>
      <w:r w:rsidR="0095271A" w:rsidRPr="003E62F2">
        <w:rPr>
          <w:rFonts w:ascii="Times New Roman" w:hAnsi="Times New Roman" w:cs="Times New Roman"/>
          <w:i/>
          <w:iCs/>
          <w:sz w:val="28"/>
          <w:szCs w:val="28"/>
          <w:lang w:val="kk-KZ"/>
        </w:rPr>
        <w:t>ік</w:t>
      </w:r>
      <w:r w:rsidR="002E3284" w:rsidRPr="003E62F2">
        <w:rPr>
          <w:rFonts w:ascii="Times New Roman" w:hAnsi="Times New Roman" w:cs="Times New Roman"/>
          <w:i/>
          <w:iCs/>
          <w:sz w:val="28"/>
          <w:szCs w:val="28"/>
          <w:lang w:val="kk-KZ"/>
        </w:rPr>
        <w:t>, технологиялық, танымдық және этикалық)</w:t>
      </w:r>
      <w:r w:rsidR="002E3284" w:rsidRPr="003E62F2">
        <w:rPr>
          <w:rFonts w:ascii="Times New Roman" w:hAnsi="Times New Roman" w:cs="Times New Roman"/>
          <w:sz w:val="28"/>
          <w:szCs w:val="28"/>
          <w:lang w:val="kk-KZ"/>
        </w:rPr>
        <w:t xml:space="preserve"> құрамын біртұтас жиынтық ретінде қарастырып, өзара әркеттестіре  дамыту қажеттілігі туындайды</w:t>
      </w:r>
      <w:r w:rsidR="002E3284" w:rsidRPr="003E62F2">
        <w:rPr>
          <w:rFonts w:ascii="Times New Roman" w:hAnsi="Times New Roman" w:cs="Times New Roman"/>
          <w:b/>
          <w:bCs/>
          <w:sz w:val="28"/>
          <w:szCs w:val="28"/>
          <w:lang w:val="kk-KZ"/>
        </w:rPr>
        <w:t xml:space="preserve">. </w:t>
      </w:r>
    </w:p>
    <w:p w14:paraId="63DBB671" w14:textId="3982F6A6"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b/>
          <w:bCs/>
          <w:sz w:val="28"/>
          <w:szCs w:val="28"/>
          <w:lang w:val="kk-KZ"/>
        </w:rPr>
        <w:t xml:space="preserve">       </w:t>
      </w:r>
      <w:r w:rsidRPr="003E62F2">
        <w:rPr>
          <w:rFonts w:ascii="Times New Roman" w:hAnsi="Times New Roman" w:cs="Times New Roman"/>
          <w:sz w:val="28"/>
          <w:szCs w:val="28"/>
          <w:lang w:val="kk-KZ"/>
        </w:rPr>
        <w:t>Осы жерде біз  бұл аталған құрамдарды қалыптастыруда зерттеуші D.Prescott атаған кейбір маңызды пікірлерге тоқталамыз. Зерттеуші студенттің технологияға деген оң көзқарасын қалыптастыру немесе уәждемесін арттыру үшін мұғалім оқу үдерісінде технологияны қолданудың тиімді әдістерін, мәселені шешудің ұтымды жолын өзі үлгі болып көрсетуі қажет деп санайды [</w:t>
      </w:r>
      <w:r w:rsidR="0098666B" w:rsidRPr="0098666B">
        <w:rPr>
          <w:rFonts w:ascii="Times New Roman" w:hAnsi="Times New Roman" w:cs="Times New Roman"/>
          <w:sz w:val="28"/>
          <w:szCs w:val="28"/>
          <w:lang w:val="kk-KZ"/>
        </w:rPr>
        <w:t>10</w:t>
      </w:r>
      <w:r w:rsidRPr="003E62F2">
        <w:rPr>
          <w:rFonts w:ascii="Times New Roman" w:hAnsi="Times New Roman" w:cs="Times New Roman"/>
          <w:sz w:val="28"/>
          <w:szCs w:val="28"/>
          <w:lang w:val="kk-KZ"/>
        </w:rPr>
        <w:t xml:space="preserve">]. </w:t>
      </w:r>
    </w:p>
    <w:p w14:paraId="7EF2F2CD" w14:textId="1DCDB7BE"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Технологиялық құрамды дамыту  оны тұжырымды түрде түсінуге, ізденіске итермелейтін мәселерді ұсынумен қатар шешудің әдістерін үйрету бұл үдерісті тиімді жүзеге асыруға әсер етеді және бұның сәтті жүзеге асуы сөзсіз болашақ маманның уәждемесін арттырады. Болашақ маманға технологияны тұтынушы ретінде емес, шығармашылық тұрғыдан пайдалануды білімді таратудың барлық мүмкіндіктерін көрсету арқылы технологияны тиімді қолдануға үйрету маңызды [</w:t>
      </w:r>
      <w:r w:rsidR="00D23111" w:rsidRPr="00D23111">
        <w:rPr>
          <w:rFonts w:ascii="Times New Roman" w:hAnsi="Times New Roman" w:cs="Times New Roman"/>
          <w:sz w:val="28"/>
          <w:szCs w:val="28"/>
          <w:lang w:val="kk-KZ"/>
        </w:rPr>
        <w:t>191</w:t>
      </w:r>
      <w:r w:rsidRPr="003E62F2">
        <w:rPr>
          <w:rFonts w:ascii="Times New Roman" w:hAnsi="Times New Roman" w:cs="Times New Roman"/>
          <w:sz w:val="28"/>
          <w:szCs w:val="28"/>
          <w:lang w:val="kk-KZ"/>
        </w:rPr>
        <w:t xml:space="preserve">]. </w:t>
      </w:r>
    </w:p>
    <w:p w14:paraId="495995F0" w14:textId="77777777"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Цифрлық құзыреттіліктің танымдық құрамы цифрлық мазмұнды таңдау, талдау, бағалау немесе дамыту және ақпараттың сенімділігін анықтау  дағдысы мен қабілетін қамтиды. Мұғалім студенттің танымдық құзыреттілігін дамытуы барысында оның нақты шешім қабылдауы үшін цифрлық деректерді салыстыру мен салғастыруға үйрете білуі керек. </w:t>
      </w:r>
    </w:p>
    <w:p w14:paraId="0CD9EE95" w14:textId="5D0BCAA1" w:rsidR="002E3284" w:rsidRPr="003E62F2" w:rsidRDefault="002E3284" w:rsidP="0045188A">
      <w:pPr>
        <w:tabs>
          <w:tab w:val="left" w:pos="1515"/>
        </w:tabs>
        <w:spacing w:after="0" w:line="240" w:lineRule="auto"/>
        <w:jc w:val="both"/>
        <w:rPr>
          <w:rFonts w:ascii="Times New Roman" w:hAnsi="Times New Roman" w:cs="Times New Roman"/>
          <w:b/>
          <w:bCs/>
          <w:sz w:val="28"/>
          <w:szCs w:val="28"/>
          <w:lang w:val="kk-KZ"/>
        </w:rPr>
      </w:pPr>
      <w:r w:rsidRPr="003E62F2">
        <w:rPr>
          <w:rFonts w:ascii="Times New Roman" w:hAnsi="Times New Roman" w:cs="Times New Roman"/>
          <w:sz w:val="28"/>
          <w:szCs w:val="28"/>
          <w:lang w:val="kk-KZ"/>
        </w:rPr>
        <w:lastRenderedPageBreak/>
        <w:t xml:space="preserve">    Цифрлық құзіреттіліктің этикалық құрамдас бөлігі технологияны пайдалану кезінде басқалармен жауапкершілікпен қарым-қатынас жасауды қамтиды. Бұнда құрмет пен жауапкершіліктің құндылығын мойындауға, жеке ақпаратты қорғауға, адамдардың көзқарастарын құрметтеуге және авторлық құқық  ережелерін сақтауды үйрету қамтиды   [</w:t>
      </w:r>
      <w:r w:rsidR="008366DC" w:rsidRPr="003E62F2">
        <w:rPr>
          <w:rFonts w:ascii="Times New Roman" w:hAnsi="Times New Roman" w:cs="Times New Roman"/>
          <w:sz w:val="28"/>
          <w:szCs w:val="28"/>
          <w:lang w:val="kk-KZ"/>
        </w:rPr>
        <w:t>1</w:t>
      </w:r>
      <w:r w:rsidR="00D23111" w:rsidRPr="00D23111">
        <w:rPr>
          <w:rFonts w:ascii="Times New Roman" w:hAnsi="Times New Roman" w:cs="Times New Roman"/>
          <w:sz w:val="28"/>
          <w:szCs w:val="28"/>
          <w:lang w:val="kk-KZ"/>
        </w:rPr>
        <w:t>91</w:t>
      </w:r>
      <w:r w:rsidRPr="003E62F2">
        <w:rPr>
          <w:rFonts w:ascii="Times New Roman" w:hAnsi="Times New Roman" w:cs="Times New Roman"/>
          <w:sz w:val="28"/>
          <w:szCs w:val="28"/>
          <w:lang w:val="kk-KZ"/>
        </w:rPr>
        <w:t>].</w:t>
      </w:r>
    </w:p>
    <w:p w14:paraId="1FA28E2B" w14:textId="2B78A1AD"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Олай болса, интернет және ғаламдық желілер  тоқтаусыз дамитындықтан, көп жағдайда барлық жаңа дүние, білімді игеру адамдардың игеру мүмкіндігінен асып түсуі мүмкін. Мысалы, үздіксіз орын алатын бұндай үдерісті меңгеру өте жоғары деңгейде икемділікті қажет ететін көріп жүрміз. Технологиялық өзгерістердің жоғары қарқыны цифрлық қоғамның маңызды өлшемі ретінде қарастырылады.</w:t>
      </w:r>
      <w:r w:rsidRPr="003E62F2">
        <w:rPr>
          <w:rFonts w:ascii="Times New Roman" w:hAnsi="Times New Roman" w:cs="Times New Roman"/>
          <w:b/>
          <w:bCs/>
          <w:sz w:val="28"/>
          <w:szCs w:val="28"/>
          <w:lang w:val="kk-KZ"/>
        </w:rPr>
        <w:t xml:space="preserve"> </w:t>
      </w:r>
      <w:r w:rsidRPr="003E62F2">
        <w:rPr>
          <w:rFonts w:ascii="Times New Roman" w:hAnsi="Times New Roman" w:cs="Times New Roman"/>
          <w:sz w:val="28"/>
          <w:szCs w:val="28"/>
          <w:lang w:val="kk-KZ"/>
        </w:rPr>
        <w:t>Демек, цифрлық құзыреттіліктің негізгі құрамдары адамның жаңа цифрлық технологияларды өз бетінше игеруге, олардың мүмкіндіктері мен тәуекелдерін бағалауға ғана емес,  бетпе- бет келген өзгерістер қарқынын қабылдауға дайын болуды талап етіп отыр. Цифрлық құзыреттілікті арттыруға арналған оқу бағдарламаларында білімді үнемі жаңартып отыруға және жаңа құзыреттіліктер алуға деген көзқарас қалыптастыру керек. Технологиялар өте жылдам дамуда  және интернетте тұлғаның білімі мен дағдылары қаншалықты жақсы болғанымен, ол одан әрі оқуды қаламаса және қажет деп санамаса, сөзсіз артта қалады</w:t>
      </w:r>
      <w:r w:rsidR="008366DC" w:rsidRPr="003E62F2">
        <w:rPr>
          <w:rFonts w:ascii="Times New Roman" w:hAnsi="Times New Roman" w:cs="Times New Roman"/>
          <w:sz w:val="28"/>
          <w:szCs w:val="28"/>
          <w:lang w:val="kk-KZ"/>
        </w:rPr>
        <w:t xml:space="preserve"> [</w:t>
      </w:r>
      <w:r w:rsidR="00D23111" w:rsidRPr="00D23111">
        <w:rPr>
          <w:rFonts w:ascii="Times New Roman" w:hAnsi="Times New Roman" w:cs="Times New Roman"/>
          <w:sz w:val="28"/>
          <w:szCs w:val="28"/>
          <w:lang w:val="kk-KZ"/>
        </w:rPr>
        <w:t>11</w:t>
      </w:r>
      <w:r w:rsidR="008366DC" w:rsidRPr="003E62F2">
        <w:rPr>
          <w:rFonts w:ascii="Times New Roman" w:hAnsi="Times New Roman" w:cs="Times New Roman"/>
          <w:sz w:val="28"/>
          <w:szCs w:val="28"/>
          <w:lang w:val="kk-KZ"/>
        </w:rPr>
        <w:t>]</w:t>
      </w:r>
      <w:r w:rsidR="00E52532">
        <w:rPr>
          <w:rFonts w:ascii="Times New Roman" w:hAnsi="Times New Roman" w:cs="Times New Roman"/>
          <w:sz w:val="28"/>
          <w:szCs w:val="28"/>
          <w:lang w:val="kk-KZ"/>
        </w:rPr>
        <w:t>.</w:t>
      </w:r>
    </w:p>
    <w:p w14:paraId="3A34B866" w14:textId="3F4FCA2D" w:rsidR="002E3284" w:rsidRPr="003E62F2" w:rsidRDefault="002E3284" w:rsidP="0045188A">
      <w:pPr>
        <w:autoSpaceDE w:val="0"/>
        <w:autoSpaceDN w:val="0"/>
        <w:adjustRightInd w:val="0"/>
        <w:spacing w:after="0" w:line="240" w:lineRule="auto"/>
        <w:ind w:firstLine="708"/>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«Деңгей ұғымы үдерістің диалектикапық сипатын бейнелейді. Өзінің қасиеттерін, байланыстарын және қатынастарын жан-жағынан тануға мүмкіндік беретін дамытуда дәстүрлердің тізбегін бейнелеу үшін қолданылады. Олардың көпшілігі бір немесе бірнеше алдыңғы кезеңдермен салыстыру бойынша біліктілікті арттырудьң неғұрлым ірі кезеңін көрсетеді» [</w:t>
      </w:r>
      <w:r w:rsidR="008366DC" w:rsidRPr="003E62F2">
        <w:rPr>
          <w:rFonts w:ascii="Times New Roman" w:hAnsi="Times New Roman" w:cs="Times New Roman"/>
          <w:sz w:val="28"/>
          <w:szCs w:val="28"/>
          <w:lang w:val="kk-KZ"/>
        </w:rPr>
        <w:t>1</w:t>
      </w:r>
      <w:r w:rsidR="00EF7124" w:rsidRPr="00EF7124">
        <w:rPr>
          <w:rFonts w:ascii="Times New Roman" w:hAnsi="Times New Roman" w:cs="Times New Roman"/>
          <w:sz w:val="28"/>
          <w:szCs w:val="28"/>
          <w:lang w:val="kk-KZ"/>
        </w:rPr>
        <w:t>92</w:t>
      </w:r>
      <w:r w:rsidRPr="003E62F2">
        <w:rPr>
          <w:rFonts w:ascii="Times New Roman" w:hAnsi="Times New Roman" w:cs="Times New Roman"/>
          <w:sz w:val="28"/>
          <w:szCs w:val="28"/>
          <w:lang w:val="kk-KZ"/>
        </w:rPr>
        <w:t>].</w:t>
      </w:r>
    </w:p>
    <w:p w14:paraId="1393046A" w14:textId="464FDAFC"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О.Кузминка және т.б. ғалымдар  «Украинада студенттер мен оқытушылардың цифрлық құзыреттілігі: өлшеу, талдау, даму болашағы» атты мақаласында Еуропалық жалпы азаматтардың цифрлық құзыреттілігі құрылымына (DigComp) негіздей отырып, білім беруде мұғалімдер мен студенттердің цифрлық құзыреттілігін  анықтаудың  </w:t>
      </w:r>
      <w:r w:rsidRPr="003E62F2">
        <w:rPr>
          <w:rFonts w:ascii="Times New Roman" w:hAnsi="Times New Roman" w:cs="Times New Roman"/>
          <w:i/>
          <w:iCs/>
          <w:sz w:val="28"/>
          <w:szCs w:val="28"/>
          <w:lang w:val="kk-KZ"/>
        </w:rPr>
        <w:t xml:space="preserve">бастапқы </w:t>
      </w:r>
      <w:r w:rsidRPr="003E62F2">
        <w:rPr>
          <w:rFonts w:ascii="Times New Roman" w:hAnsi="Times New Roman" w:cs="Times New Roman"/>
          <w:sz w:val="28"/>
          <w:szCs w:val="28"/>
          <w:lang w:val="kk-KZ"/>
        </w:rPr>
        <w:t>(</w:t>
      </w:r>
      <w:r w:rsidRPr="003E62F2">
        <w:rPr>
          <w:rFonts w:ascii="Times New Roman" w:hAnsi="Times New Roman" w:cs="Times New Roman"/>
          <w:i/>
          <w:iCs/>
          <w:sz w:val="28"/>
          <w:szCs w:val="28"/>
          <w:lang w:val="kk-KZ"/>
        </w:rPr>
        <w:t>Foundation) , аралық (Intermediate), жоғары</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 xml:space="preserve">(Advanced) </w:t>
      </w:r>
      <w:r w:rsidRPr="003E62F2">
        <w:rPr>
          <w:rFonts w:ascii="Times New Roman" w:hAnsi="Times New Roman" w:cs="Times New Roman"/>
          <w:sz w:val="28"/>
          <w:szCs w:val="28"/>
          <w:lang w:val="kk-KZ"/>
        </w:rPr>
        <w:t xml:space="preserve">және </w:t>
      </w:r>
      <w:r w:rsidRPr="003E62F2">
        <w:rPr>
          <w:rFonts w:ascii="Times New Roman" w:hAnsi="Times New Roman" w:cs="Times New Roman"/>
          <w:i/>
          <w:iCs/>
          <w:sz w:val="28"/>
          <w:szCs w:val="28"/>
          <w:lang w:val="kk-KZ"/>
        </w:rPr>
        <w:t>ең жоғары</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 xml:space="preserve">(Highly specialized) </w:t>
      </w:r>
      <w:r w:rsidRPr="003E62F2">
        <w:rPr>
          <w:rFonts w:ascii="Times New Roman" w:hAnsi="Times New Roman" w:cs="Times New Roman"/>
          <w:sz w:val="28"/>
          <w:szCs w:val="28"/>
          <w:lang w:val="kk-KZ"/>
        </w:rPr>
        <w:t>деңгейлерін қарастырады [</w:t>
      </w:r>
      <w:r w:rsidR="00EF7124" w:rsidRPr="00EF7124">
        <w:rPr>
          <w:rFonts w:ascii="Times New Roman" w:hAnsi="Times New Roman" w:cs="Times New Roman"/>
          <w:sz w:val="28"/>
          <w:szCs w:val="28"/>
          <w:lang w:val="kk-KZ"/>
        </w:rPr>
        <w:t>19</w:t>
      </w:r>
      <w:r w:rsidR="00EF7124" w:rsidRPr="00D76DBD">
        <w:rPr>
          <w:rFonts w:ascii="Times New Roman" w:hAnsi="Times New Roman" w:cs="Times New Roman"/>
          <w:sz w:val="28"/>
          <w:szCs w:val="28"/>
          <w:lang w:val="kk-KZ"/>
        </w:rPr>
        <w:t>3</w:t>
      </w:r>
      <w:r w:rsidRPr="003E62F2">
        <w:rPr>
          <w:rFonts w:ascii="Times New Roman" w:hAnsi="Times New Roman" w:cs="Times New Roman"/>
          <w:sz w:val="28"/>
          <w:szCs w:val="28"/>
          <w:lang w:val="kk-KZ"/>
        </w:rPr>
        <w:t xml:space="preserve">]. </w:t>
      </w:r>
    </w:p>
    <w:p w14:paraId="0A1D0471" w14:textId="0F83DED6"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Pr="00D76DBD">
        <w:rPr>
          <w:rFonts w:ascii="Times New Roman" w:hAnsi="Times New Roman" w:cs="Times New Roman"/>
          <w:sz w:val="28"/>
          <w:szCs w:val="28"/>
          <w:lang w:val="kk-KZ"/>
        </w:rPr>
        <w:t>Халықаралық құжаттарда цифрлық құзыреттілік деңгейін анықтайтын бірнеше құрылымдар бар. АҚТ мамандарына арналған е-Еуропалық құзыреттілігі құрылымы (European e-Competence Framework for ICT Professionals)</w:t>
      </w:r>
      <w:r w:rsidR="00D76DBD" w:rsidRPr="00D76DBD">
        <w:rPr>
          <w:rFonts w:ascii="Times New Roman" w:hAnsi="Times New Roman" w:cs="Times New Roman"/>
          <w:sz w:val="28"/>
          <w:szCs w:val="28"/>
          <w:lang w:val="kk-KZ"/>
        </w:rPr>
        <w:t xml:space="preserve"> </w:t>
      </w:r>
      <w:r w:rsidRPr="00D76DBD">
        <w:rPr>
          <w:rFonts w:ascii="Times New Roman" w:hAnsi="Times New Roman" w:cs="Times New Roman"/>
          <w:sz w:val="28"/>
          <w:szCs w:val="28"/>
          <w:lang w:val="kk-KZ"/>
        </w:rPr>
        <w:t>, АҚТ құзыреттілігі,  (ICT Literacy Competencies), Жаһандық Медиа және Ақпараттық Құзыреттілікті бағалау (Global Media and Information Literacy Assessment Framework), Білім берушілердің цифрлық құзыреттілігі (DigCompEdu), Мұғалімдердің АҚТ құзыреттілігі (ICT competency Framework for teachers) сияқты құрылымдар бар.</w:t>
      </w:r>
      <w:r w:rsidRPr="003E62F2">
        <w:rPr>
          <w:rFonts w:ascii="Times New Roman" w:hAnsi="Times New Roman" w:cs="Times New Roman"/>
          <w:sz w:val="28"/>
          <w:szCs w:val="28"/>
          <w:lang w:val="kk-KZ"/>
        </w:rPr>
        <w:t xml:space="preserve"> </w:t>
      </w:r>
    </w:p>
    <w:p w14:paraId="164023CB" w14:textId="49CFA2FC" w:rsidR="002E3284" w:rsidRPr="003E62F2" w:rsidRDefault="002E3284" w:rsidP="0045188A">
      <w:pPr>
        <w:tabs>
          <w:tab w:val="left" w:pos="1515"/>
        </w:tabs>
        <w:spacing w:after="0" w:line="240" w:lineRule="auto"/>
        <w:jc w:val="both"/>
        <w:rPr>
          <w:rFonts w:ascii="Times New Roman" w:hAnsi="Times New Roman" w:cs="Times New Roman"/>
          <w:sz w:val="28"/>
          <w:szCs w:val="28"/>
          <w:lang w:val="kk-KZ"/>
        </w:rPr>
      </w:pPr>
      <w:bookmarkStart w:id="142" w:name="_Hlk122696517"/>
      <w:r w:rsidRPr="003E62F2">
        <w:rPr>
          <w:rFonts w:ascii="Times New Roman" w:hAnsi="Times New Roman" w:cs="Times New Roman"/>
          <w:sz w:val="28"/>
          <w:szCs w:val="28"/>
          <w:lang w:val="kk-KZ"/>
        </w:rPr>
        <w:t xml:space="preserve">     Білім берушілердің цифрлық құзыреттілігінің Еуропалық құрылымы (DigCompEdu) Жалпы Еуропалық Тілдерді Анықтау (CEFR) құрылымына негізделе келе, педагогт</w:t>
      </w:r>
      <w:r w:rsidR="00050033">
        <w:rPr>
          <w:rFonts w:ascii="Times New Roman" w:hAnsi="Times New Roman" w:cs="Times New Roman"/>
          <w:sz w:val="28"/>
          <w:szCs w:val="28"/>
          <w:lang w:val="kk-KZ"/>
        </w:rPr>
        <w:t>ы</w:t>
      </w:r>
      <w:r w:rsidRPr="003E62F2">
        <w:rPr>
          <w:rFonts w:ascii="Times New Roman" w:hAnsi="Times New Roman" w:cs="Times New Roman"/>
          <w:sz w:val="28"/>
          <w:szCs w:val="28"/>
          <w:lang w:val="kk-KZ"/>
        </w:rPr>
        <w:t xml:space="preserve">ң цифрлық құзыреттілігінің </w:t>
      </w:r>
      <w:r w:rsidRPr="003E62F2">
        <w:rPr>
          <w:rFonts w:ascii="Times New Roman" w:hAnsi="Times New Roman" w:cs="Times New Roman"/>
          <w:i/>
          <w:iCs/>
          <w:sz w:val="28"/>
          <w:szCs w:val="28"/>
          <w:lang w:val="kk-KZ"/>
        </w:rPr>
        <w:t>A1, A2, B1, B2, C1, C2</w:t>
      </w:r>
      <w:r w:rsidRPr="003E62F2">
        <w:rPr>
          <w:rFonts w:ascii="Times New Roman" w:hAnsi="Times New Roman" w:cs="Times New Roman"/>
          <w:sz w:val="28"/>
          <w:szCs w:val="28"/>
          <w:lang w:val="kk-KZ"/>
        </w:rPr>
        <w:t xml:space="preserve"> сияқты 6 деңгейлерін ұсынады. A1, A2 деңгейлері технологияның кей саласынан хабардар, зерттеушілік жағдайда және  цифрлық технологияның педагог немесе</w:t>
      </w:r>
      <w:r w:rsidRPr="009D4D70">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lastRenderedPageBreak/>
        <w:t>кәсіби тәжірибені арттыру әлеуетін түсінеді. B1, B2 деңгейлері цифрлық технологияны тәжірибеде сараптай отырып, әртүрлі әдіс, мазмұнда қолдана алады. C1, C2 ең  жоғары, көшбасшы немесе жаңашыл деңгейде педагог заманауи технологияның көмегімен жаңа педагогикалық әдістерді дамыта алады [</w:t>
      </w:r>
      <w:r w:rsidR="00D76DBD" w:rsidRPr="00D76DBD">
        <w:rPr>
          <w:rFonts w:ascii="Times New Roman" w:hAnsi="Times New Roman" w:cs="Times New Roman"/>
          <w:sz w:val="28"/>
          <w:szCs w:val="28"/>
          <w:lang w:val="kk-KZ"/>
        </w:rPr>
        <w:t>4</w:t>
      </w:r>
      <w:r w:rsidRPr="003E62F2">
        <w:rPr>
          <w:rFonts w:ascii="Times New Roman" w:hAnsi="Times New Roman" w:cs="Times New Roman"/>
          <w:sz w:val="28"/>
          <w:szCs w:val="28"/>
          <w:lang w:val="kk-KZ"/>
        </w:rPr>
        <w:t xml:space="preserve">]. </w:t>
      </w:r>
      <w:bookmarkEnd w:id="142"/>
      <w:r w:rsidRPr="003E62F2">
        <w:rPr>
          <w:rFonts w:ascii="Times New Roman" w:hAnsi="Times New Roman" w:cs="Times New Roman"/>
          <w:sz w:val="28"/>
          <w:szCs w:val="28"/>
          <w:lang w:val="kk-KZ"/>
        </w:rPr>
        <w:t>Болашақ педагогт</w:t>
      </w:r>
      <w:r w:rsidR="00050033">
        <w:rPr>
          <w:rFonts w:ascii="Times New Roman" w:hAnsi="Times New Roman" w:cs="Times New Roman"/>
          <w:sz w:val="28"/>
          <w:szCs w:val="28"/>
          <w:lang w:val="kk-KZ"/>
        </w:rPr>
        <w:t>ы</w:t>
      </w:r>
      <w:r w:rsidRPr="003E62F2">
        <w:rPr>
          <w:rFonts w:ascii="Times New Roman" w:hAnsi="Times New Roman" w:cs="Times New Roman"/>
          <w:sz w:val="28"/>
          <w:szCs w:val="28"/>
          <w:lang w:val="kk-KZ"/>
        </w:rPr>
        <w:t>ң цифрлық құзыреттілігінің деңгейін анықтауда DigCompEdu құрылымының  сипаттама</w:t>
      </w:r>
      <w:r w:rsidR="0026516E">
        <w:rPr>
          <w:rFonts w:ascii="Times New Roman" w:hAnsi="Times New Roman" w:cs="Times New Roman"/>
          <w:sz w:val="28"/>
          <w:szCs w:val="28"/>
          <w:lang w:val="kk-KZ"/>
        </w:rPr>
        <w:t>ла</w:t>
      </w:r>
      <w:r w:rsidRPr="003E62F2">
        <w:rPr>
          <w:rFonts w:ascii="Times New Roman" w:hAnsi="Times New Roman" w:cs="Times New Roman"/>
          <w:sz w:val="28"/>
          <w:szCs w:val="28"/>
          <w:lang w:val="kk-KZ"/>
        </w:rPr>
        <w:t xml:space="preserve">рынан көргеніміздей </w:t>
      </w:r>
      <w:r w:rsidRPr="003E62F2">
        <w:rPr>
          <w:rFonts w:ascii="Times New Roman" w:hAnsi="Times New Roman" w:cs="Times New Roman"/>
          <w:i/>
          <w:iCs/>
          <w:sz w:val="28"/>
          <w:szCs w:val="28"/>
          <w:lang w:val="kk-KZ"/>
        </w:rPr>
        <w:t xml:space="preserve">A1, A2 – бастапқы, B1, B2- аралық немесе орта, C1, C2- жоғары деңгейлеріне </w:t>
      </w:r>
      <w:r w:rsidRPr="003E62F2">
        <w:rPr>
          <w:rFonts w:ascii="Times New Roman" w:hAnsi="Times New Roman" w:cs="Times New Roman"/>
          <w:sz w:val="28"/>
          <w:szCs w:val="28"/>
          <w:lang w:val="kk-KZ"/>
        </w:rPr>
        <w:t>бейімдеп</w:t>
      </w:r>
      <w:r w:rsidRPr="003E62F2">
        <w:rPr>
          <w:rFonts w:ascii="Times New Roman" w:hAnsi="Times New Roman" w:cs="Times New Roman"/>
          <w:i/>
          <w:iCs/>
          <w:sz w:val="28"/>
          <w:szCs w:val="28"/>
          <w:lang w:val="kk-KZ"/>
        </w:rPr>
        <w:t xml:space="preserve">, </w:t>
      </w:r>
      <w:r w:rsidRPr="003E62F2">
        <w:rPr>
          <w:rFonts w:ascii="Times New Roman" w:hAnsi="Times New Roman" w:cs="Times New Roman"/>
          <w:sz w:val="28"/>
          <w:szCs w:val="28"/>
          <w:lang w:val="kk-KZ"/>
        </w:rPr>
        <w:t>осы зерттеуімізде болашақ педагогт</w:t>
      </w:r>
      <w:r w:rsidR="00050033">
        <w:rPr>
          <w:rFonts w:ascii="Times New Roman" w:hAnsi="Times New Roman" w:cs="Times New Roman"/>
          <w:sz w:val="28"/>
          <w:szCs w:val="28"/>
          <w:lang w:val="kk-KZ"/>
        </w:rPr>
        <w:t>ы</w:t>
      </w:r>
      <w:r w:rsidRPr="003E62F2">
        <w:rPr>
          <w:rFonts w:ascii="Times New Roman" w:hAnsi="Times New Roman" w:cs="Times New Roman"/>
          <w:sz w:val="28"/>
          <w:szCs w:val="28"/>
          <w:lang w:val="kk-KZ"/>
        </w:rPr>
        <w:t xml:space="preserve">ң </w:t>
      </w:r>
      <w:r w:rsidRPr="003E62F2">
        <w:rPr>
          <w:rFonts w:ascii="Times New Roman" w:hAnsi="Times New Roman" w:cs="Times New Roman"/>
          <w:i/>
          <w:iCs/>
          <w:sz w:val="28"/>
          <w:szCs w:val="28"/>
          <w:lang w:val="kk-KZ"/>
        </w:rPr>
        <w:t>бастапқы, орта</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жоғары</w:t>
      </w:r>
      <w:r w:rsidRPr="003E62F2">
        <w:rPr>
          <w:rFonts w:ascii="Times New Roman" w:hAnsi="Times New Roman" w:cs="Times New Roman"/>
          <w:sz w:val="28"/>
          <w:szCs w:val="28"/>
          <w:lang w:val="kk-KZ"/>
        </w:rPr>
        <w:t xml:space="preserve"> деңгейлерін қарастырамыз.</w:t>
      </w:r>
    </w:p>
    <w:p w14:paraId="07AFCECB" w14:textId="23967AF2" w:rsidR="00C726C1" w:rsidRPr="009D4D70" w:rsidRDefault="00C726C1" w:rsidP="0045188A">
      <w:pPr>
        <w:tabs>
          <w:tab w:val="left" w:pos="0"/>
        </w:tabs>
        <w:spacing w:after="0" w:line="240" w:lineRule="auto"/>
        <w:ind w:right="11" w:firstLine="567"/>
        <w:jc w:val="both"/>
        <w:rPr>
          <w:rFonts w:ascii="Times New Roman" w:eastAsiaTheme="minorEastAsia" w:hAnsi="Times New Roman" w:cs="Times New Roman"/>
          <w:sz w:val="28"/>
          <w:szCs w:val="28"/>
          <w:lang w:val="kk-KZ" w:eastAsia="ru-RU"/>
        </w:rPr>
      </w:pPr>
      <w:r w:rsidRPr="003E62F2">
        <w:rPr>
          <w:rFonts w:ascii="Times New Roman" w:eastAsiaTheme="minorEastAsia" w:hAnsi="Times New Roman" w:cs="Times New Roman"/>
          <w:sz w:val="28"/>
          <w:szCs w:val="28"/>
          <w:lang w:val="kk-KZ" w:eastAsia="ru-RU"/>
        </w:rPr>
        <w:t xml:space="preserve"> Біз болашақ педагогтардың цифрлық құзыреттілігі  қалыптасуының құрамын  төрт </w:t>
      </w:r>
      <w:r w:rsidR="002E3284" w:rsidRPr="003E62F2">
        <w:rPr>
          <w:rFonts w:ascii="Times New Roman" w:eastAsiaTheme="minorEastAsia" w:hAnsi="Times New Roman" w:cs="Times New Roman"/>
          <w:sz w:val="28"/>
          <w:szCs w:val="28"/>
          <w:lang w:val="kk-KZ" w:eastAsia="ru-RU"/>
        </w:rPr>
        <w:t>құрамға</w:t>
      </w:r>
      <w:r w:rsidRPr="003E62F2">
        <w:rPr>
          <w:rFonts w:ascii="Times New Roman" w:eastAsiaTheme="minorEastAsia" w:hAnsi="Times New Roman" w:cs="Times New Roman"/>
          <w:sz w:val="28"/>
          <w:szCs w:val="28"/>
          <w:lang w:val="kk-KZ" w:eastAsia="ru-RU"/>
        </w:rPr>
        <w:t xml:space="preserve"> сәйкес анықтадық: </w:t>
      </w:r>
      <w:r w:rsidR="002E3284" w:rsidRPr="0026516E">
        <w:rPr>
          <w:rFonts w:ascii="Times New Roman" w:eastAsiaTheme="minorEastAsia" w:hAnsi="Times New Roman" w:cs="Times New Roman"/>
          <w:i/>
          <w:iCs/>
          <w:sz w:val="28"/>
          <w:szCs w:val="28"/>
          <w:lang w:val="kk-KZ" w:eastAsia="ru-RU"/>
        </w:rPr>
        <w:t>уәждемелік</w:t>
      </w:r>
      <w:r w:rsidRPr="0026516E">
        <w:rPr>
          <w:rFonts w:ascii="Times New Roman" w:eastAsiaTheme="minorEastAsia" w:hAnsi="Times New Roman" w:cs="Times New Roman"/>
          <w:i/>
          <w:iCs/>
          <w:sz w:val="28"/>
          <w:szCs w:val="28"/>
          <w:lang w:val="kk-KZ" w:eastAsia="ru-RU"/>
        </w:rPr>
        <w:t>, технологиялық, танымдық және этикалық</w:t>
      </w:r>
      <w:r w:rsidRPr="003E62F2">
        <w:rPr>
          <w:rFonts w:ascii="Times New Roman" w:eastAsiaTheme="minorEastAsia" w:hAnsi="Times New Roman" w:cs="Times New Roman"/>
          <w:sz w:val="28"/>
          <w:szCs w:val="28"/>
          <w:lang w:val="kk-KZ" w:eastAsia="ru-RU"/>
        </w:rPr>
        <w:t xml:space="preserve"> (Кесте </w:t>
      </w:r>
      <w:r w:rsidR="009C5026" w:rsidRPr="003E62F2">
        <w:rPr>
          <w:rFonts w:ascii="Times New Roman" w:eastAsiaTheme="minorEastAsia" w:hAnsi="Times New Roman" w:cs="Times New Roman"/>
          <w:sz w:val="28"/>
          <w:szCs w:val="28"/>
          <w:lang w:val="kk-KZ" w:eastAsia="ru-RU"/>
        </w:rPr>
        <w:t>9</w:t>
      </w:r>
      <w:r w:rsidRPr="003E62F2">
        <w:rPr>
          <w:rFonts w:ascii="Times New Roman" w:eastAsiaTheme="minorEastAsia" w:hAnsi="Times New Roman" w:cs="Times New Roman"/>
          <w:sz w:val="28"/>
          <w:szCs w:val="28"/>
          <w:lang w:val="kk-KZ" w:eastAsia="ru-RU"/>
        </w:rPr>
        <w:t>).</w:t>
      </w:r>
    </w:p>
    <w:p w14:paraId="5950FFA1" w14:textId="77777777" w:rsidR="00C726C1" w:rsidRDefault="00C726C1" w:rsidP="0045188A">
      <w:pPr>
        <w:spacing w:after="0" w:line="240" w:lineRule="auto"/>
        <w:ind w:firstLine="567"/>
        <w:jc w:val="both"/>
        <w:rPr>
          <w:rFonts w:ascii="Times New Roman" w:eastAsiaTheme="minorEastAsia" w:hAnsi="Times New Roman" w:cs="Times New Roman"/>
          <w:i/>
          <w:iCs/>
          <w:sz w:val="28"/>
          <w:szCs w:val="28"/>
          <w:lang w:val="kk-KZ" w:eastAsia="ru-RU"/>
        </w:rPr>
      </w:pPr>
    </w:p>
    <w:p w14:paraId="214A1D93" w14:textId="77777777" w:rsidR="0026516E" w:rsidRDefault="0026516E" w:rsidP="0026516E">
      <w:pPr>
        <w:rPr>
          <w:rFonts w:ascii="Times New Roman" w:eastAsiaTheme="minorEastAsia" w:hAnsi="Times New Roman" w:cs="Times New Roman"/>
          <w:i/>
          <w:iCs/>
          <w:sz w:val="28"/>
          <w:szCs w:val="28"/>
          <w:lang w:val="kk-KZ" w:eastAsia="ru-RU"/>
        </w:rPr>
      </w:pPr>
    </w:p>
    <w:p w14:paraId="7E9CEFC0" w14:textId="081C456D" w:rsidR="0026516E" w:rsidRPr="0026516E" w:rsidRDefault="0026516E" w:rsidP="0026516E">
      <w:pPr>
        <w:tabs>
          <w:tab w:val="left" w:pos="1993"/>
        </w:tabs>
        <w:rPr>
          <w:rFonts w:ascii="Times New Roman" w:eastAsiaTheme="minorEastAsia" w:hAnsi="Times New Roman" w:cs="Times New Roman"/>
          <w:sz w:val="28"/>
          <w:szCs w:val="28"/>
          <w:lang w:val="kk-KZ" w:eastAsia="ru-RU"/>
        </w:rPr>
        <w:sectPr w:rsidR="0026516E" w:rsidRPr="0026516E" w:rsidSect="00723B97">
          <w:footerReference w:type="default" r:id="rId13"/>
          <w:pgSz w:w="11906" w:h="16838"/>
          <w:pgMar w:top="1134" w:right="567" w:bottom="1134" w:left="1701" w:header="709" w:footer="709" w:gutter="0"/>
          <w:cols w:space="720"/>
          <w:titlePg/>
          <w:docGrid w:linePitch="299"/>
        </w:sectPr>
      </w:pPr>
      <w:r>
        <w:rPr>
          <w:rFonts w:ascii="Times New Roman" w:eastAsiaTheme="minorEastAsia" w:hAnsi="Times New Roman" w:cs="Times New Roman"/>
          <w:sz w:val="28"/>
          <w:szCs w:val="28"/>
          <w:lang w:val="kk-KZ" w:eastAsia="ru-RU"/>
        </w:rPr>
        <w:tab/>
      </w:r>
    </w:p>
    <w:p w14:paraId="65A686D1" w14:textId="33F1F663" w:rsidR="00C726C1" w:rsidRDefault="00C726C1" w:rsidP="0045188A">
      <w:pPr>
        <w:spacing w:after="0" w:line="240" w:lineRule="auto"/>
        <w:jc w:val="center"/>
        <w:rPr>
          <w:rFonts w:ascii="Times New Roman" w:eastAsiaTheme="minorEastAsia" w:hAnsi="Times New Roman" w:cs="Times New Roman"/>
          <w:sz w:val="28"/>
          <w:szCs w:val="28"/>
          <w:lang w:val="kk-KZ" w:eastAsia="ru-RU"/>
        </w:rPr>
      </w:pPr>
      <w:r w:rsidRPr="009D4D70">
        <w:rPr>
          <w:rFonts w:ascii="Times New Roman" w:eastAsiaTheme="minorEastAsia" w:hAnsi="Times New Roman" w:cs="Times New Roman"/>
          <w:sz w:val="28"/>
          <w:szCs w:val="28"/>
          <w:lang w:val="kk-KZ" w:eastAsia="ru-RU"/>
        </w:rPr>
        <w:lastRenderedPageBreak/>
        <w:t xml:space="preserve">Кесте </w:t>
      </w:r>
      <w:r w:rsidR="00A806FA" w:rsidRPr="00A806FA">
        <w:rPr>
          <w:rFonts w:ascii="Times New Roman" w:eastAsiaTheme="minorEastAsia" w:hAnsi="Times New Roman" w:cs="Times New Roman"/>
          <w:sz w:val="28"/>
          <w:szCs w:val="28"/>
          <w:lang w:val="kk-KZ" w:eastAsia="ru-RU"/>
        </w:rPr>
        <w:t xml:space="preserve">12 </w:t>
      </w:r>
      <w:r w:rsidRPr="009D4D70">
        <w:rPr>
          <w:rFonts w:ascii="Times New Roman" w:eastAsiaTheme="minorEastAsia" w:hAnsi="Times New Roman" w:cs="Times New Roman"/>
          <w:sz w:val="28"/>
          <w:szCs w:val="28"/>
          <w:lang w:val="kk-KZ" w:eastAsia="ru-RU"/>
        </w:rPr>
        <w:t>-  Болашақ педагогтың цифрлық құзыреттілігі қалыптасуының  өлшемдері, көрсеткіштері мен деңгейлері</w:t>
      </w:r>
    </w:p>
    <w:p w14:paraId="248608B6" w14:textId="77777777" w:rsidR="009C5026" w:rsidRPr="009D4D70" w:rsidRDefault="009C5026" w:rsidP="0045188A">
      <w:pPr>
        <w:spacing w:after="0" w:line="240" w:lineRule="auto"/>
        <w:jc w:val="center"/>
        <w:rPr>
          <w:rFonts w:ascii="Times New Roman" w:hAnsi="Times New Roman" w:cs="Times New Roman"/>
          <w:sz w:val="28"/>
          <w:szCs w:val="28"/>
          <w:lang w:val="kk-KZ" w:eastAsia="ru-RU"/>
        </w:rPr>
      </w:pPr>
    </w:p>
    <w:tbl>
      <w:tblPr>
        <w:tblStyle w:val="3"/>
        <w:tblW w:w="0" w:type="auto"/>
        <w:tblLook w:val="04A0" w:firstRow="1" w:lastRow="0" w:firstColumn="1" w:lastColumn="0" w:noHBand="0" w:noVBand="1"/>
      </w:tblPr>
      <w:tblGrid>
        <w:gridCol w:w="1869"/>
        <w:gridCol w:w="1990"/>
        <w:gridCol w:w="3487"/>
        <w:gridCol w:w="3402"/>
        <w:gridCol w:w="3685"/>
      </w:tblGrid>
      <w:tr w:rsidR="009D4D70" w:rsidRPr="009C5026" w14:paraId="5CA212CE" w14:textId="77777777" w:rsidTr="00723B97">
        <w:trPr>
          <w:trHeight w:val="149"/>
        </w:trPr>
        <w:tc>
          <w:tcPr>
            <w:tcW w:w="1869" w:type="dxa"/>
            <w:vMerge w:val="restart"/>
            <w:tcBorders>
              <w:top w:val="single" w:sz="4" w:space="0" w:color="auto"/>
              <w:left w:val="single" w:sz="4" w:space="0" w:color="auto"/>
              <w:bottom w:val="single" w:sz="4" w:space="0" w:color="auto"/>
              <w:right w:val="single" w:sz="4" w:space="0" w:color="auto"/>
            </w:tcBorders>
            <w:hideMark/>
          </w:tcPr>
          <w:p w14:paraId="408EF9AF"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Құрамдары</w:t>
            </w:r>
          </w:p>
        </w:tc>
        <w:tc>
          <w:tcPr>
            <w:tcW w:w="1869" w:type="dxa"/>
            <w:vMerge w:val="restart"/>
            <w:tcBorders>
              <w:top w:val="single" w:sz="4" w:space="0" w:color="auto"/>
              <w:left w:val="single" w:sz="4" w:space="0" w:color="auto"/>
              <w:bottom w:val="single" w:sz="4" w:space="0" w:color="auto"/>
              <w:right w:val="single" w:sz="4" w:space="0" w:color="auto"/>
            </w:tcBorders>
            <w:hideMark/>
          </w:tcPr>
          <w:p w14:paraId="480D8EC8"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Өлшемдері</w:t>
            </w:r>
          </w:p>
        </w:tc>
        <w:tc>
          <w:tcPr>
            <w:tcW w:w="10574" w:type="dxa"/>
            <w:gridSpan w:val="3"/>
            <w:tcBorders>
              <w:top w:val="single" w:sz="4" w:space="0" w:color="auto"/>
              <w:left w:val="single" w:sz="4" w:space="0" w:color="auto"/>
              <w:bottom w:val="single" w:sz="4" w:space="0" w:color="auto"/>
              <w:right w:val="single" w:sz="4" w:space="0" w:color="auto"/>
            </w:tcBorders>
            <w:hideMark/>
          </w:tcPr>
          <w:p w14:paraId="4B2B7130" w14:textId="77777777" w:rsidR="00C726C1" w:rsidRPr="009C5026" w:rsidRDefault="00C726C1" w:rsidP="0045188A">
            <w:pPr>
              <w:jc w:val="cente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Көрсеткіштері</w:t>
            </w:r>
          </w:p>
        </w:tc>
      </w:tr>
      <w:tr w:rsidR="009D4D70" w:rsidRPr="009C5026" w14:paraId="03594BE8" w14:textId="77777777" w:rsidTr="00723B97">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856E8" w14:textId="77777777" w:rsidR="00C726C1" w:rsidRPr="009C5026" w:rsidRDefault="00C726C1" w:rsidP="0045188A">
            <w:pPr>
              <w:rPr>
                <w:rFonts w:ascii="Times New Roman" w:eastAsiaTheme="minorEastAsia"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AD59A" w14:textId="77777777" w:rsidR="00C726C1" w:rsidRPr="009C5026" w:rsidRDefault="00C726C1" w:rsidP="0045188A">
            <w:pPr>
              <w:rPr>
                <w:rFonts w:ascii="Times New Roman" w:eastAsiaTheme="minorEastAsia" w:hAnsi="Times New Roman" w:cs="Times New Roman"/>
                <w:sz w:val="24"/>
                <w:szCs w:val="24"/>
                <w:lang w:val="kk-KZ"/>
              </w:rPr>
            </w:pPr>
          </w:p>
        </w:tc>
        <w:tc>
          <w:tcPr>
            <w:tcW w:w="3487" w:type="dxa"/>
            <w:tcBorders>
              <w:top w:val="single" w:sz="4" w:space="0" w:color="auto"/>
              <w:left w:val="single" w:sz="4" w:space="0" w:color="auto"/>
              <w:bottom w:val="single" w:sz="4" w:space="0" w:color="auto"/>
              <w:right w:val="single" w:sz="4" w:space="0" w:color="auto"/>
            </w:tcBorders>
            <w:hideMark/>
          </w:tcPr>
          <w:p w14:paraId="2E114E30" w14:textId="77777777" w:rsidR="00C726C1" w:rsidRPr="009C5026" w:rsidRDefault="00C726C1" w:rsidP="0045188A">
            <w:pPr>
              <w:jc w:val="cente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Төмен деңгейі</w:t>
            </w:r>
          </w:p>
        </w:tc>
        <w:tc>
          <w:tcPr>
            <w:tcW w:w="3402" w:type="dxa"/>
            <w:tcBorders>
              <w:top w:val="single" w:sz="4" w:space="0" w:color="auto"/>
              <w:left w:val="single" w:sz="4" w:space="0" w:color="auto"/>
              <w:bottom w:val="single" w:sz="4" w:space="0" w:color="auto"/>
              <w:right w:val="single" w:sz="4" w:space="0" w:color="auto"/>
            </w:tcBorders>
            <w:hideMark/>
          </w:tcPr>
          <w:p w14:paraId="68F147B9" w14:textId="77777777" w:rsidR="00C726C1" w:rsidRPr="009C5026" w:rsidRDefault="00C726C1" w:rsidP="0045188A">
            <w:pPr>
              <w:jc w:val="cente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Орта деңгейі</w:t>
            </w:r>
          </w:p>
        </w:tc>
        <w:tc>
          <w:tcPr>
            <w:tcW w:w="3685" w:type="dxa"/>
            <w:tcBorders>
              <w:top w:val="single" w:sz="4" w:space="0" w:color="auto"/>
              <w:left w:val="single" w:sz="4" w:space="0" w:color="auto"/>
              <w:bottom w:val="single" w:sz="4" w:space="0" w:color="auto"/>
              <w:right w:val="single" w:sz="4" w:space="0" w:color="auto"/>
            </w:tcBorders>
            <w:hideMark/>
          </w:tcPr>
          <w:p w14:paraId="0B597E92" w14:textId="77777777" w:rsidR="00C726C1" w:rsidRPr="009C5026" w:rsidRDefault="00C726C1" w:rsidP="0045188A">
            <w:pPr>
              <w:jc w:val="cente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Жоғары деңгейі</w:t>
            </w:r>
          </w:p>
        </w:tc>
      </w:tr>
      <w:tr w:rsidR="009D4D70" w:rsidRPr="00635EA5" w14:paraId="0EDDC105" w14:textId="77777777" w:rsidTr="00723B97">
        <w:trPr>
          <w:trHeight w:val="109"/>
        </w:trPr>
        <w:tc>
          <w:tcPr>
            <w:tcW w:w="1869" w:type="dxa"/>
            <w:tcBorders>
              <w:top w:val="single" w:sz="4" w:space="0" w:color="auto"/>
              <w:left w:val="single" w:sz="4" w:space="0" w:color="auto"/>
              <w:bottom w:val="single" w:sz="4" w:space="0" w:color="auto"/>
              <w:right w:val="single" w:sz="4" w:space="0" w:color="auto"/>
            </w:tcBorders>
            <w:hideMark/>
          </w:tcPr>
          <w:p w14:paraId="13C1C4D9" w14:textId="3D91F5FB" w:rsidR="00C726C1" w:rsidRPr="009C5026" w:rsidRDefault="0095271A" w:rsidP="0045188A">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Уәждемелік</w:t>
            </w:r>
          </w:p>
        </w:tc>
        <w:tc>
          <w:tcPr>
            <w:tcW w:w="1869" w:type="dxa"/>
            <w:tcBorders>
              <w:top w:val="single" w:sz="4" w:space="0" w:color="auto"/>
              <w:left w:val="single" w:sz="4" w:space="0" w:color="auto"/>
              <w:bottom w:val="single" w:sz="4" w:space="0" w:color="auto"/>
              <w:right w:val="single" w:sz="4" w:space="0" w:color="auto"/>
            </w:tcBorders>
            <w:hideMark/>
          </w:tcPr>
          <w:p w14:paraId="0BA969D7"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Гуманды цифрлық құндылықтарына дұрыс қарым-қатынасының болуы</w:t>
            </w:r>
          </w:p>
        </w:tc>
        <w:tc>
          <w:tcPr>
            <w:tcW w:w="3487" w:type="dxa"/>
            <w:tcBorders>
              <w:top w:val="single" w:sz="4" w:space="0" w:color="auto"/>
              <w:left w:val="single" w:sz="4" w:space="0" w:color="auto"/>
              <w:bottom w:val="single" w:sz="4" w:space="0" w:color="auto"/>
              <w:right w:val="single" w:sz="4" w:space="0" w:color="auto"/>
            </w:tcBorders>
            <w:hideMark/>
          </w:tcPr>
          <w:p w14:paraId="7D4E08A3"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t>Цифрлық технологияларды, ақпараттық қарым-қатынас технологияларын, желілерді күнделікті өмір және кәсіби бағытта қолдануға қажетті білімді дағдыларды игеруге уәждемесінің болмауы</w:t>
            </w:r>
          </w:p>
        </w:tc>
        <w:tc>
          <w:tcPr>
            <w:tcW w:w="3402" w:type="dxa"/>
            <w:tcBorders>
              <w:top w:val="single" w:sz="4" w:space="0" w:color="auto"/>
              <w:left w:val="single" w:sz="4" w:space="0" w:color="auto"/>
              <w:bottom w:val="single" w:sz="4" w:space="0" w:color="auto"/>
              <w:right w:val="single" w:sz="4" w:space="0" w:color="auto"/>
            </w:tcBorders>
            <w:hideMark/>
          </w:tcPr>
          <w:p w14:paraId="35AE4383" w14:textId="49D5FBF8"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t xml:space="preserve">Цифрлық технологиялар, АҚТ, желілерді күнделікті және кәсіби бағытта қолдануға  қажеттілігінің жеткіліксіздігі  мен оған қажет білімді дағдыларды игеру қажеттілігі  </w:t>
            </w:r>
          </w:p>
        </w:tc>
        <w:tc>
          <w:tcPr>
            <w:tcW w:w="3685" w:type="dxa"/>
            <w:tcBorders>
              <w:top w:val="single" w:sz="4" w:space="0" w:color="auto"/>
              <w:left w:val="single" w:sz="4" w:space="0" w:color="auto"/>
              <w:bottom w:val="single" w:sz="4" w:space="0" w:color="auto"/>
              <w:right w:val="single" w:sz="4" w:space="0" w:color="auto"/>
            </w:tcBorders>
            <w:hideMark/>
          </w:tcPr>
          <w:p w14:paraId="7960BA73"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t>Цифрлық технологиялар, АҚТ, желілерді күнделікті және кәсіби бағытта меңгеру мен қолдануда жоғары мақсатты уәждемесінің болуы және оған саналы түрде қол жеткізу уәждемесі</w:t>
            </w:r>
          </w:p>
        </w:tc>
      </w:tr>
      <w:tr w:rsidR="009D4D70" w:rsidRPr="00635EA5" w14:paraId="7F05DB58" w14:textId="77777777" w:rsidTr="00723B97">
        <w:trPr>
          <w:trHeight w:val="109"/>
        </w:trPr>
        <w:tc>
          <w:tcPr>
            <w:tcW w:w="1869" w:type="dxa"/>
            <w:tcBorders>
              <w:top w:val="single" w:sz="4" w:space="0" w:color="auto"/>
              <w:left w:val="single" w:sz="4" w:space="0" w:color="auto"/>
              <w:bottom w:val="single" w:sz="4" w:space="0" w:color="auto"/>
              <w:right w:val="single" w:sz="4" w:space="0" w:color="auto"/>
            </w:tcBorders>
            <w:hideMark/>
          </w:tcPr>
          <w:p w14:paraId="6C429E60"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Технологиялық</w:t>
            </w:r>
          </w:p>
        </w:tc>
        <w:tc>
          <w:tcPr>
            <w:tcW w:w="1869" w:type="dxa"/>
            <w:tcBorders>
              <w:top w:val="single" w:sz="4" w:space="0" w:color="auto"/>
              <w:left w:val="single" w:sz="4" w:space="0" w:color="auto"/>
              <w:bottom w:val="single" w:sz="4" w:space="0" w:color="auto"/>
              <w:right w:val="single" w:sz="4" w:space="0" w:color="auto"/>
            </w:tcBorders>
            <w:hideMark/>
          </w:tcPr>
          <w:p w14:paraId="52C2C69B"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Технологиялық құзыреттілігін таныта алуы</w:t>
            </w:r>
          </w:p>
        </w:tc>
        <w:tc>
          <w:tcPr>
            <w:tcW w:w="3487" w:type="dxa"/>
            <w:tcBorders>
              <w:top w:val="single" w:sz="4" w:space="0" w:color="auto"/>
              <w:left w:val="single" w:sz="4" w:space="0" w:color="auto"/>
              <w:bottom w:val="single" w:sz="4" w:space="0" w:color="auto"/>
              <w:right w:val="single" w:sz="4" w:space="0" w:color="auto"/>
            </w:tcBorders>
            <w:hideMark/>
          </w:tcPr>
          <w:p w14:paraId="1549FA5C" w14:textId="77777777" w:rsidR="00C726C1" w:rsidRPr="009C5026" w:rsidRDefault="00C726C1" w:rsidP="0045188A">
            <w:pPr>
              <w:tabs>
                <w:tab w:val="left" w:pos="1515"/>
              </w:tabs>
              <w:jc w:val="both"/>
              <w:rPr>
                <w:rFonts w:ascii="Times New Roman" w:eastAsiaTheme="minorEastAsia" w:hAnsi="Times New Roman" w:cs="Times New Roman"/>
                <w:sz w:val="24"/>
                <w:szCs w:val="24"/>
                <w:shd w:val="clear" w:color="auto" w:fill="FFFFFF"/>
                <w:lang w:val="kk-KZ" w:eastAsia="ru-RU"/>
              </w:rPr>
            </w:pPr>
            <w:r w:rsidRPr="009C5026">
              <w:rPr>
                <w:rFonts w:ascii="Times New Roman" w:eastAsiaTheme="minorEastAsia" w:hAnsi="Times New Roman" w:cs="Times New Roman"/>
                <w:sz w:val="24"/>
                <w:szCs w:val="24"/>
                <w:lang w:val="kk-KZ" w:eastAsia="ru-RU"/>
              </w:rPr>
              <w:t>Цифрлық технологияларды, интернеттегі білім беру бағдарламалары мен қосымшаларды, желілерді қолданудың артық кемшіліктерін анықтау, түсіну, және цифрлық технологиялар, цифрлық мазмұн және интернет, желілік ресурстар, деректер қорын меңгеру, басқару; цифрлық дербес/топтық оқыту кеңістігін құру,</w:t>
            </w:r>
            <w:r w:rsidRPr="009C5026">
              <w:rPr>
                <w:rFonts w:ascii="Times New Roman" w:eastAsiaTheme="minorEastAsia" w:hAnsi="Times New Roman" w:cs="Times New Roman"/>
                <w:sz w:val="24"/>
                <w:szCs w:val="24"/>
                <w:shd w:val="clear" w:color="auto" w:fill="FFFFFF"/>
                <w:lang w:val="kk-KZ" w:eastAsia="ru-RU"/>
              </w:rPr>
              <w:t xml:space="preserve">техникалық мәселелерді шешу білімі, дағдылары  мен қабілетінің болмауы </w:t>
            </w:r>
          </w:p>
        </w:tc>
        <w:tc>
          <w:tcPr>
            <w:tcW w:w="3402" w:type="dxa"/>
            <w:tcBorders>
              <w:top w:val="single" w:sz="4" w:space="0" w:color="auto"/>
              <w:left w:val="single" w:sz="4" w:space="0" w:color="auto"/>
              <w:bottom w:val="single" w:sz="4" w:space="0" w:color="auto"/>
              <w:right w:val="single" w:sz="4" w:space="0" w:color="auto"/>
            </w:tcBorders>
          </w:tcPr>
          <w:p w14:paraId="3C454615" w14:textId="5DECE137" w:rsidR="00C726C1" w:rsidRPr="009C5026" w:rsidRDefault="00C726C1" w:rsidP="0045188A">
            <w:pPr>
              <w:tabs>
                <w:tab w:val="left" w:pos="1515"/>
              </w:tabs>
              <w:jc w:val="both"/>
              <w:rPr>
                <w:rFonts w:ascii="Times New Roman" w:eastAsiaTheme="minorEastAsia" w:hAnsi="Times New Roman" w:cs="Times New Roman"/>
                <w:sz w:val="24"/>
                <w:szCs w:val="24"/>
                <w:shd w:val="clear" w:color="auto" w:fill="FFFFFF"/>
                <w:lang w:val="kk-KZ" w:eastAsia="ru-RU"/>
              </w:rPr>
            </w:pPr>
            <w:r w:rsidRPr="009C5026">
              <w:rPr>
                <w:rFonts w:ascii="Times New Roman" w:eastAsiaTheme="minorEastAsia" w:hAnsi="Times New Roman" w:cs="Times New Roman"/>
                <w:sz w:val="24"/>
                <w:szCs w:val="24"/>
                <w:lang w:val="kk-KZ" w:eastAsia="ru-RU"/>
              </w:rPr>
              <w:t xml:space="preserve">Цифрлық технологияларды, интернеттегі білім беру бағдарламалары мен қосымшаларды, желілерді қолданудың артық кемшіліктерін анықтау, түсіну, және цифрлық технологиялар, цифрлық мазмұн және интернет, желілік ресурстар, деректер қорын меңгеру, басқару; цифрлық дербес/ топтық оқыту кеңістігін құру, </w:t>
            </w:r>
            <w:r w:rsidRPr="009C5026">
              <w:rPr>
                <w:rFonts w:ascii="Times New Roman" w:eastAsiaTheme="minorEastAsia" w:hAnsi="Times New Roman" w:cs="Times New Roman"/>
                <w:sz w:val="24"/>
                <w:szCs w:val="24"/>
                <w:shd w:val="clear" w:color="auto" w:fill="FFFFFF"/>
                <w:lang w:val="kk-KZ" w:eastAsia="ru-RU"/>
              </w:rPr>
              <w:t xml:space="preserve">техникалық мәселелерді шешу білімі, дағдылары  </w:t>
            </w:r>
            <w:r w:rsidR="009C5026">
              <w:rPr>
                <w:rFonts w:ascii="Times New Roman" w:eastAsiaTheme="minorEastAsia" w:hAnsi="Times New Roman" w:cs="Times New Roman"/>
                <w:sz w:val="24"/>
                <w:szCs w:val="24"/>
                <w:shd w:val="clear" w:color="auto" w:fill="FFFFFF"/>
                <w:lang w:val="kk-KZ" w:eastAsia="ru-RU"/>
              </w:rPr>
              <w:t>мен қабілетінің жеткіліксіздігі</w:t>
            </w:r>
          </w:p>
        </w:tc>
        <w:tc>
          <w:tcPr>
            <w:tcW w:w="3685" w:type="dxa"/>
            <w:tcBorders>
              <w:top w:val="single" w:sz="4" w:space="0" w:color="auto"/>
              <w:left w:val="single" w:sz="4" w:space="0" w:color="auto"/>
              <w:bottom w:val="single" w:sz="4" w:space="0" w:color="auto"/>
              <w:right w:val="single" w:sz="4" w:space="0" w:color="auto"/>
            </w:tcBorders>
            <w:hideMark/>
          </w:tcPr>
          <w:p w14:paraId="489E6141" w14:textId="77777777" w:rsidR="00C726C1" w:rsidRPr="009C5026" w:rsidRDefault="00C726C1" w:rsidP="0045188A">
            <w:pPr>
              <w:tabs>
                <w:tab w:val="left" w:pos="1515"/>
              </w:tabs>
              <w:jc w:val="both"/>
              <w:rPr>
                <w:rFonts w:ascii="Times New Roman" w:eastAsiaTheme="minorEastAsia" w:hAnsi="Times New Roman" w:cs="Times New Roman"/>
                <w:sz w:val="24"/>
                <w:szCs w:val="24"/>
                <w:shd w:val="clear" w:color="auto" w:fill="FFFFFF"/>
                <w:lang w:val="kk-KZ" w:eastAsia="ru-RU"/>
              </w:rPr>
            </w:pPr>
            <w:r w:rsidRPr="009C5026">
              <w:rPr>
                <w:rFonts w:ascii="Times New Roman" w:eastAsiaTheme="minorEastAsia" w:hAnsi="Times New Roman" w:cs="Times New Roman"/>
                <w:sz w:val="24"/>
                <w:szCs w:val="24"/>
                <w:shd w:val="clear" w:color="auto" w:fill="FFFFFF"/>
                <w:lang w:val="kk-KZ" w:eastAsia="ru-RU"/>
              </w:rPr>
              <w:t>Технологиямен икемді түрде бетпе- бет келетін және оның артық, кемшілігін анықтай алатын білім, дағды және қабілет; күрделі технологиялық қиындықтарды шешу және  оларды тұжырымды түрде түсіну,</w:t>
            </w:r>
            <w:r w:rsidRPr="009C5026">
              <w:rPr>
                <w:rFonts w:ascii="Times New Roman" w:eastAsiaTheme="minorEastAsia" w:hAnsi="Times New Roman" w:cs="Times New Roman"/>
                <w:sz w:val="24"/>
                <w:szCs w:val="24"/>
                <w:lang w:val="kk-KZ" w:eastAsia="ru-RU"/>
              </w:rPr>
              <w:t xml:space="preserve"> цифрлық технологиялар, цифрлық мазмұн және интернет, желілік ресурстар, деректер қорын меңгеру, басқару; цифрлық дербес/топтық оқыту кеңістігін құру, </w:t>
            </w:r>
            <w:r w:rsidRPr="009C5026">
              <w:rPr>
                <w:rFonts w:ascii="Times New Roman" w:eastAsiaTheme="minorEastAsia" w:hAnsi="Times New Roman" w:cs="Times New Roman"/>
                <w:sz w:val="24"/>
                <w:szCs w:val="24"/>
                <w:shd w:val="clear" w:color="auto" w:fill="FFFFFF"/>
                <w:lang w:val="kk-KZ" w:eastAsia="ru-RU"/>
              </w:rPr>
              <w:t>білімі, дағдылары, және қабілетінің жоғары деңгейі</w:t>
            </w:r>
          </w:p>
        </w:tc>
      </w:tr>
      <w:tr w:rsidR="009D4D70" w:rsidRPr="00635EA5" w14:paraId="68FDC485" w14:textId="77777777" w:rsidTr="00723B97">
        <w:trPr>
          <w:trHeight w:val="109"/>
        </w:trPr>
        <w:tc>
          <w:tcPr>
            <w:tcW w:w="1869" w:type="dxa"/>
            <w:tcBorders>
              <w:top w:val="single" w:sz="4" w:space="0" w:color="auto"/>
              <w:left w:val="single" w:sz="4" w:space="0" w:color="auto"/>
              <w:bottom w:val="single" w:sz="4" w:space="0" w:color="auto"/>
              <w:right w:val="single" w:sz="4" w:space="0" w:color="auto"/>
            </w:tcBorders>
            <w:hideMark/>
          </w:tcPr>
          <w:p w14:paraId="1EBCABEB"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Танымдық</w:t>
            </w:r>
          </w:p>
        </w:tc>
        <w:tc>
          <w:tcPr>
            <w:tcW w:w="1869" w:type="dxa"/>
            <w:tcBorders>
              <w:top w:val="single" w:sz="4" w:space="0" w:color="auto"/>
              <w:left w:val="single" w:sz="4" w:space="0" w:color="auto"/>
              <w:bottom w:val="single" w:sz="4" w:space="0" w:color="auto"/>
              <w:right w:val="single" w:sz="4" w:space="0" w:color="auto"/>
            </w:tcBorders>
            <w:hideMark/>
          </w:tcPr>
          <w:p w14:paraId="471C0E0B"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Цифрлық құзыретті педагог ретінде танымдық білімінің тереңдігі</w:t>
            </w:r>
          </w:p>
        </w:tc>
        <w:tc>
          <w:tcPr>
            <w:tcW w:w="3487" w:type="dxa"/>
            <w:tcBorders>
              <w:top w:val="single" w:sz="4" w:space="0" w:color="auto"/>
              <w:left w:val="single" w:sz="4" w:space="0" w:color="auto"/>
              <w:bottom w:val="single" w:sz="4" w:space="0" w:color="auto"/>
              <w:right w:val="single" w:sz="4" w:space="0" w:color="auto"/>
            </w:tcBorders>
            <w:hideMark/>
          </w:tcPr>
          <w:p w14:paraId="1A539444"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 xml:space="preserve">Ақпаратты сыни сенімді, маңызды дереккөздерден табу, таңдау, </w:t>
            </w:r>
            <w:r w:rsidRPr="009C5026">
              <w:rPr>
                <w:rFonts w:ascii="Times New Roman" w:eastAsiaTheme="minorEastAsia" w:hAnsi="Times New Roman" w:cs="Times New Roman"/>
                <w:sz w:val="24"/>
                <w:szCs w:val="24"/>
                <w:shd w:val="clear" w:color="auto" w:fill="FFFFFF"/>
                <w:lang w:val="kk-KZ" w:eastAsia="ru-RU"/>
              </w:rPr>
              <w:t>мазмұнды шығармашылық</w:t>
            </w:r>
            <w:r w:rsidRPr="009C5026">
              <w:rPr>
                <w:rFonts w:ascii="Times New Roman" w:eastAsiaTheme="minorEastAsia" w:hAnsi="Times New Roman" w:cs="Times New Roman"/>
                <w:sz w:val="24"/>
                <w:szCs w:val="24"/>
                <w:lang w:val="kk-KZ" w:eastAsia="ru-RU"/>
              </w:rPr>
              <w:t xml:space="preserve"> тұрғыдан өзгерту, құру, бөлісу және цифрлық ресурстарды дидактикалық тұрғыда бағалау </w:t>
            </w:r>
            <w:r w:rsidRPr="009C5026">
              <w:rPr>
                <w:rFonts w:ascii="Times New Roman" w:eastAsiaTheme="minorEastAsia" w:hAnsi="Times New Roman" w:cs="Times New Roman"/>
                <w:sz w:val="24"/>
                <w:szCs w:val="24"/>
                <w:lang w:val="kk-KZ" w:eastAsia="ru-RU"/>
              </w:rPr>
              <w:lastRenderedPageBreak/>
              <w:t xml:space="preserve">білімі, дағдылары және қабілетінің жеткіліксіз деңгейі  </w:t>
            </w:r>
          </w:p>
        </w:tc>
        <w:tc>
          <w:tcPr>
            <w:tcW w:w="3402" w:type="dxa"/>
            <w:tcBorders>
              <w:top w:val="single" w:sz="4" w:space="0" w:color="auto"/>
              <w:left w:val="single" w:sz="4" w:space="0" w:color="auto"/>
              <w:bottom w:val="single" w:sz="4" w:space="0" w:color="auto"/>
              <w:right w:val="single" w:sz="4" w:space="0" w:color="auto"/>
            </w:tcBorders>
            <w:hideMark/>
          </w:tcPr>
          <w:p w14:paraId="136BA722"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lastRenderedPageBreak/>
              <w:t xml:space="preserve">Ақпаратты сыни </w:t>
            </w:r>
            <w:r w:rsidRPr="009C5026">
              <w:rPr>
                <w:rFonts w:ascii="Times New Roman" w:eastAsiaTheme="minorEastAsia" w:hAnsi="Times New Roman" w:cs="Times New Roman"/>
                <w:sz w:val="24"/>
                <w:szCs w:val="24"/>
                <w:lang w:val="kk-KZ" w:eastAsia="ru-RU"/>
              </w:rPr>
              <w:t>сенімді, маңызды дереккөздерден табу</w:t>
            </w:r>
            <w:r w:rsidRPr="009C5026">
              <w:rPr>
                <w:rFonts w:ascii="Times New Roman" w:eastAsiaTheme="minorEastAsia" w:hAnsi="Times New Roman" w:cs="Times New Roman"/>
                <w:sz w:val="24"/>
                <w:szCs w:val="24"/>
                <w:shd w:val="clear" w:color="auto" w:fill="FFFFFF"/>
                <w:lang w:val="kk-KZ" w:eastAsia="ru-RU"/>
              </w:rPr>
              <w:t xml:space="preserve"> және таңдау, мазмұнды шығармашылық тұрғыдан өзгерту құру,</w:t>
            </w:r>
            <w:r w:rsidRPr="009C5026">
              <w:rPr>
                <w:rFonts w:ascii="Times New Roman" w:eastAsiaTheme="minorEastAsia" w:hAnsi="Times New Roman" w:cs="Times New Roman"/>
                <w:sz w:val="24"/>
                <w:szCs w:val="24"/>
                <w:lang w:val="kk-KZ" w:eastAsia="ru-RU"/>
              </w:rPr>
              <w:t xml:space="preserve"> бөлісу</w:t>
            </w:r>
            <w:r w:rsidRPr="009C5026">
              <w:rPr>
                <w:rFonts w:ascii="Times New Roman" w:eastAsiaTheme="minorEastAsia" w:hAnsi="Times New Roman" w:cs="Times New Roman"/>
                <w:sz w:val="24"/>
                <w:szCs w:val="24"/>
                <w:shd w:val="clear" w:color="auto" w:fill="FFFFFF"/>
                <w:lang w:val="kk-KZ" w:eastAsia="ru-RU"/>
              </w:rPr>
              <w:t xml:space="preserve"> немесе</w:t>
            </w:r>
            <w:r w:rsidRPr="009C5026">
              <w:rPr>
                <w:rFonts w:ascii="Times New Roman" w:eastAsiaTheme="minorEastAsia" w:hAnsi="Times New Roman" w:cs="Times New Roman"/>
                <w:sz w:val="24"/>
                <w:szCs w:val="24"/>
                <w:lang w:val="kk-KZ" w:eastAsia="ru-RU"/>
              </w:rPr>
              <w:t xml:space="preserve"> цифрлық ресурстарды дидактикалық тұрғыдан </w:t>
            </w:r>
            <w:r w:rsidRPr="009C5026">
              <w:rPr>
                <w:rFonts w:ascii="Times New Roman" w:eastAsiaTheme="minorEastAsia" w:hAnsi="Times New Roman" w:cs="Times New Roman"/>
                <w:sz w:val="24"/>
                <w:szCs w:val="24"/>
                <w:lang w:val="kk-KZ" w:eastAsia="ru-RU"/>
              </w:rPr>
              <w:lastRenderedPageBreak/>
              <w:t xml:space="preserve">бағалау білімі, дағдылары және қабілеті   </w:t>
            </w:r>
          </w:p>
        </w:tc>
        <w:tc>
          <w:tcPr>
            <w:tcW w:w="3685" w:type="dxa"/>
            <w:tcBorders>
              <w:top w:val="single" w:sz="4" w:space="0" w:color="auto"/>
              <w:left w:val="single" w:sz="4" w:space="0" w:color="auto"/>
              <w:bottom w:val="single" w:sz="4" w:space="0" w:color="auto"/>
              <w:right w:val="single" w:sz="4" w:space="0" w:color="auto"/>
            </w:tcBorders>
            <w:hideMark/>
          </w:tcPr>
          <w:p w14:paraId="23F78032"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lastRenderedPageBreak/>
              <w:t xml:space="preserve">Кез келген сенімді, маңызды дереккөздерден қажетті ақпаратты сыни таңдау, цифрлық мазмұнды шығармашылық тұрғыдан өзгерту, құру, бөлісу және </w:t>
            </w:r>
            <w:r w:rsidRPr="009C5026">
              <w:rPr>
                <w:rFonts w:ascii="Times New Roman" w:eastAsiaTheme="minorEastAsia" w:hAnsi="Times New Roman" w:cs="Times New Roman"/>
                <w:sz w:val="24"/>
                <w:szCs w:val="24"/>
                <w:lang w:val="kk-KZ" w:eastAsia="ru-RU"/>
              </w:rPr>
              <w:t xml:space="preserve">цифрлық ресурстарды  дидактикалық тұрғыда бағалау, </w:t>
            </w:r>
            <w:r w:rsidRPr="009C5026">
              <w:rPr>
                <w:rFonts w:ascii="Times New Roman" w:eastAsiaTheme="minorEastAsia" w:hAnsi="Times New Roman" w:cs="Times New Roman"/>
                <w:sz w:val="24"/>
                <w:szCs w:val="24"/>
                <w:lang w:val="kk-KZ" w:eastAsia="ru-RU"/>
              </w:rPr>
              <w:lastRenderedPageBreak/>
              <w:t xml:space="preserve">мақсатты қолдану білімі, дағдылары және қабілетінің жоғары деңгейі </w:t>
            </w:r>
          </w:p>
        </w:tc>
      </w:tr>
      <w:tr w:rsidR="009D4D70" w:rsidRPr="00635EA5" w14:paraId="2F92A80E" w14:textId="77777777" w:rsidTr="00723B97">
        <w:trPr>
          <w:trHeight w:val="109"/>
        </w:trPr>
        <w:tc>
          <w:tcPr>
            <w:tcW w:w="1869" w:type="dxa"/>
            <w:tcBorders>
              <w:top w:val="single" w:sz="4" w:space="0" w:color="auto"/>
              <w:left w:val="single" w:sz="4" w:space="0" w:color="auto"/>
              <w:bottom w:val="single" w:sz="4" w:space="0" w:color="auto"/>
              <w:right w:val="single" w:sz="4" w:space="0" w:color="auto"/>
            </w:tcBorders>
            <w:hideMark/>
          </w:tcPr>
          <w:p w14:paraId="6A6911A8" w14:textId="77777777"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Этикалық</w:t>
            </w:r>
          </w:p>
        </w:tc>
        <w:tc>
          <w:tcPr>
            <w:tcW w:w="1869" w:type="dxa"/>
            <w:tcBorders>
              <w:top w:val="single" w:sz="4" w:space="0" w:color="auto"/>
              <w:left w:val="single" w:sz="4" w:space="0" w:color="auto"/>
              <w:bottom w:val="single" w:sz="4" w:space="0" w:color="auto"/>
              <w:right w:val="single" w:sz="4" w:space="0" w:color="auto"/>
            </w:tcBorders>
            <w:hideMark/>
          </w:tcPr>
          <w:p w14:paraId="5BD75716" w14:textId="241C36DB" w:rsidR="00C726C1" w:rsidRPr="009C5026" w:rsidRDefault="00C726C1" w:rsidP="0045188A">
            <w:pPr>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lang w:val="kk-KZ" w:eastAsia="ru-RU"/>
              </w:rPr>
              <w:t>Цифрлық әлемд</w:t>
            </w:r>
            <w:r w:rsidR="00050033">
              <w:rPr>
                <w:rFonts w:ascii="Times New Roman" w:eastAsiaTheme="minorEastAsia" w:hAnsi="Times New Roman" w:cs="Times New Roman"/>
                <w:sz w:val="24"/>
                <w:szCs w:val="24"/>
                <w:lang w:val="kk-KZ" w:eastAsia="ru-RU"/>
              </w:rPr>
              <w:t>е</w:t>
            </w:r>
            <w:r w:rsidRPr="009C5026">
              <w:rPr>
                <w:rFonts w:ascii="Times New Roman" w:eastAsiaTheme="minorEastAsia" w:hAnsi="Times New Roman" w:cs="Times New Roman"/>
                <w:sz w:val="24"/>
                <w:szCs w:val="24"/>
                <w:lang w:val="kk-KZ" w:eastAsia="ru-RU"/>
              </w:rPr>
              <w:t xml:space="preserve"> қарым-қатынастың дұрыстығын түсінуі </w:t>
            </w:r>
          </w:p>
        </w:tc>
        <w:tc>
          <w:tcPr>
            <w:tcW w:w="3487" w:type="dxa"/>
            <w:tcBorders>
              <w:top w:val="single" w:sz="4" w:space="0" w:color="auto"/>
              <w:left w:val="single" w:sz="4" w:space="0" w:color="auto"/>
              <w:bottom w:val="single" w:sz="4" w:space="0" w:color="auto"/>
              <w:right w:val="single" w:sz="4" w:space="0" w:color="auto"/>
            </w:tcBorders>
            <w:hideMark/>
          </w:tcPr>
          <w:p w14:paraId="6F34C6E6" w14:textId="77777777" w:rsidR="00C726C1" w:rsidRPr="009C5026" w:rsidRDefault="00C726C1" w:rsidP="0045188A">
            <w:pPr>
              <w:tabs>
                <w:tab w:val="left" w:pos="1515"/>
              </w:tabs>
              <w:jc w:val="both"/>
              <w:rPr>
                <w:rFonts w:ascii="Times New Roman" w:eastAsiaTheme="minorEastAsia" w:hAnsi="Times New Roman" w:cs="Times New Roman"/>
                <w:sz w:val="24"/>
                <w:szCs w:val="24"/>
                <w:shd w:val="clear" w:color="auto" w:fill="FFFFFF"/>
                <w:lang w:val="kk-KZ" w:eastAsia="ru-RU"/>
              </w:rPr>
            </w:pPr>
            <w:r w:rsidRPr="009C5026">
              <w:rPr>
                <w:rFonts w:ascii="Times New Roman" w:eastAsiaTheme="minorEastAsia" w:hAnsi="Times New Roman" w:cs="Times New Roman"/>
                <w:sz w:val="24"/>
                <w:szCs w:val="24"/>
                <w:shd w:val="clear" w:color="auto" w:fill="FFFFFF"/>
                <w:lang w:val="kk-KZ" w:eastAsia="ru-RU"/>
              </w:rPr>
              <w:t>Интернеттегі ақпаратпен қарым-қатынасу, жұмыс істеу және з</w:t>
            </w:r>
            <w:r w:rsidRPr="009C5026">
              <w:rPr>
                <w:rFonts w:ascii="Times New Roman" w:eastAsiaTheme="minorEastAsia" w:hAnsi="Times New Roman" w:cs="Times New Roman"/>
                <w:sz w:val="24"/>
                <w:szCs w:val="24"/>
                <w:lang w:val="kk-KZ" w:eastAsia="ru-RU"/>
              </w:rPr>
              <w:t xml:space="preserve">ияткерлік меншік, авторлық құқық, әділ пайдалану, плагиат, қоғамдық домен және ашық қолжетімділік ұғымдарының </w:t>
            </w:r>
            <w:r w:rsidRPr="009C5026">
              <w:rPr>
                <w:rFonts w:ascii="Times New Roman" w:eastAsiaTheme="minorEastAsia" w:hAnsi="Times New Roman" w:cs="Times New Roman"/>
                <w:sz w:val="24"/>
                <w:szCs w:val="24"/>
                <w:shd w:val="clear" w:color="auto" w:fill="FFFFFF"/>
                <w:lang w:val="kk-KZ" w:eastAsia="ru-RU"/>
              </w:rPr>
              <w:t>маңыздылығын түсінбеу</w:t>
            </w:r>
          </w:p>
        </w:tc>
        <w:tc>
          <w:tcPr>
            <w:tcW w:w="3402" w:type="dxa"/>
            <w:tcBorders>
              <w:top w:val="single" w:sz="4" w:space="0" w:color="auto"/>
              <w:left w:val="single" w:sz="4" w:space="0" w:color="auto"/>
              <w:bottom w:val="single" w:sz="4" w:space="0" w:color="auto"/>
              <w:right w:val="single" w:sz="4" w:space="0" w:color="auto"/>
            </w:tcBorders>
            <w:hideMark/>
          </w:tcPr>
          <w:p w14:paraId="56BF5293"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t>Өзінің және өзгенің зияткерлік құқықтарын, цифрлық білім беру кеңістігін қорғау жолдарын біледі, ақпараттың, қарым-қатынастың дұрыстығын тексере алады және з</w:t>
            </w:r>
            <w:r w:rsidRPr="009C5026">
              <w:rPr>
                <w:rFonts w:ascii="Times New Roman" w:eastAsiaTheme="minorEastAsia" w:hAnsi="Times New Roman" w:cs="Times New Roman"/>
                <w:sz w:val="24"/>
                <w:szCs w:val="24"/>
                <w:lang w:val="kk-KZ" w:eastAsia="ru-RU"/>
              </w:rPr>
              <w:t xml:space="preserve">ияткерлік меншік, авторлық құқық, әділ пайдалану, плагиат, қоғамдық домен және ашық қолжетімділік ұғымдарының </w:t>
            </w:r>
            <w:r w:rsidRPr="009C5026">
              <w:rPr>
                <w:rFonts w:ascii="Times New Roman" w:eastAsiaTheme="minorEastAsia" w:hAnsi="Times New Roman" w:cs="Times New Roman"/>
                <w:sz w:val="24"/>
                <w:szCs w:val="24"/>
                <w:shd w:val="clear" w:color="auto" w:fill="FFFFFF"/>
                <w:lang w:val="kk-KZ" w:eastAsia="ru-RU"/>
              </w:rPr>
              <w:t>маңыздылығын туралы білімі жеткіліксіз</w:t>
            </w:r>
          </w:p>
        </w:tc>
        <w:tc>
          <w:tcPr>
            <w:tcW w:w="3685" w:type="dxa"/>
            <w:tcBorders>
              <w:top w:val="single" w:sz="4" w:space="0" w:color="auto"/>
              <w:left w:val="single" w:sz="4" w:space="0" w:color="auto"/>
              <w:bottom w:val="single" w:sz="4" w:space="0" w:color="auto"/>
              <w:right w:val="single" w:sz="4" w:space="0" w:color="auto"/>
            </w:tcBorders>
            <w:hideMark/>
          </w:tcPr>
          <w:p w14:paraId="04CFB656" w14:textId="77777777" w:rsidR="00C726C1" w:rsidRPr="009C5026" w:rsidRDefault="00C726C1" w:rsidP="0045188A">
            <w:pPr>
              <w:jc w:val="both"/>
              <w:rPr>
                <w:rFonts w:ascii="Times New Roman" w:eastAsiaTheme="minorEastAsia" w:hAnsi="Times New Roman" w:cs="Times New Roman"/>
                <w:sz w:val="24"/>
                <w:szCs w:val="24"/>
                <w:lang w:val="kk-KZ" w:eastAsia="ru-RU"/>
              </w:rPr>
            </w:pPr>
            <w:r w:rsidRPr="009C5026">
              <w:rPr>
                <w:rFonts w:ascii="Times New Roman" w:eastAsiaTheme="minorEastAsia" w:hAnsi="Times New Roman" w:cs="Times New Roman"/>
                <w:sz w:val="24"/>
                <w:szCs w:val="24"/>
                <w:shd w:val="clear" w:color="auto" w:fill="FFFFFF"/>
                <w:lang w:val="kk-KZ" w:eastAsia="ru-RU"/>
              </w:rPr>
              <w:t>Өзінің және өзгенің зияткерлік құқықтарын, цифрлық білім беру кеңістігін қорғау жолдарын біледі, ақпараттың, қарым-қатынастың дұрыстығын тексере алады және з</w:t>
            </w:r>
            <w:r w:rsidRPr="009C5026">
              <w:rPr>
                <w:rFonts w:ascii="Times New Roman" w:eastAsiaTheme="minorEastAsia" w:hAnsi="Times New Roman" w:cs="Times New Roman"/>
                <w:sz w:val="24"/>
                <w:szCs w:val="24"/>
                <w:lang w:val="kk-KZ" w:eastAsia="ru-RU"/>
              </w:rPr>
              <w:t xml:space="preserve">ияткерлік меншік, авторлық құқық, әділ пайдалану, плагиат, қоғамдық домен және ашық қолжетімділік ұғымдарының </w:t>
            </w:r>
            <w:r w:rsidRPr="009C5026">
              <w:rPr>
                <w:rFonts w:ascii="Times New Roman" w:eastAsiaTheme="minorEastAsia" w:hAnsi="Times New Roman" w:cs="Times New Roman"/>
                <w:sz w:val="24"/>
                <w:szCs w:val="24"/>
                <w:shd w:val="clear" w:color="auto" w:fill="FFFFFF"/>
                <w:lang w:val="kk-KZ" w:eastAsia="ru-RU"/>
              </w:rPr>
              <w:t>маңыздылығын толық түсінеді</w:t>
            </w:r>
          </w:p>
        </w:tc>
      </w:tr>
    </w:tbl>
    <w:p w14:paraId="2845FE60" w14:textId="77777777" w:rsidR="00C726C1" w:rsidRPr="009D4D70" w:rsidRDefault="00C726C1" w:rsidP="0045188A">
      <w:pPr>
        <w:spacing w:after="0" w:line="240" w:lineRule="auto"/>
        <w:rPr>
          <w:rFonts w:ascii="Times New Roman" w:eastAsiaTheme="minorEastAsia" w:hAnsi="Times New Roman" w:cs="Times New Roman"/>
          <w:kern w:val="2"/>
          <w:sz w:val="28"/>
          <w:szCs w:val="28"/>
          <w:lang w:val="kk-KZ"/>
          <w14:ligatures w14:val="standardContextual"/>
        </w:rPr>
      </w:pPr>
    </w:p>
    <w:p w14:paraId="203C61D3"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478190ED"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50A1B38E"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66723828"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46E1541C"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4D64A07F"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286DF850"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1DDBD62D"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15B45045"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41782B54"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3A22FB33"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6B0BAA84"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399985BC"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51AC59D5"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pPr>
    </w:p>
    <w:p w14:paraId="5BFF26BB" w14:textId="77777777" w:rsidR="00C726C1" w:rsidRPr="009D4D70" w:rsidRDefault="00C726C1" w:rsidP="0045188A">
      <w:pPr>
        <w:spacing w:after="0" w:line="240" w:lineRule="auto"/>
        <w:rPr>
          <w:rFonts w:ascii="Times New Roman" w:eastAsiaTheme="minorEastAsia" w:hAnsi="Times New Roman" w:cs="Times New Roman"/>
          <w:sz w:val="28"/>
          <w:szCs w:val="28"/>
          <w:lang w:val="kk-KZ" w:eastAsia="ru-RU"/>
        </w:rPr>
        <w:sectPr w:rsidR="00C726C1" w:rsidRPr="009D4D70" w:rsidSect="00723B97">
          <w:pgSz w:w="16838" w:h="11906" w:orient="landscape"/>
          <w:pgMar w:top="1134" w:right="567" w:bottom="1134" w:left="1701" w:header="709" w:footer="709" w:gutter="0"/>
          <w:cols w:space="720"/>
        </w:sectPr>
      </w:pPr>
    </w:p>
    <w:p w14:paraId="0F06E42D" w14:textId="68F62C66" w:rsidR="00474ED0" w:rsidRPr="003E62F2" w:rsidRDefault="00474ED0" w:rsidP="0045188A">
      <w:pPr>
        <w:pStyle w:val="ae"/>
        <w:tabs>
          <w:tab w:val="left" w:pos="222"/>
        </w:tabs>
        <w:spacing w:after="0" w:line="240" w:lineRule="auto"/>
        <w:ind w:right="11"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lastRenderedPageBreak/>
        <w:t>Философиялық энциклопедиялық сөздікте анықталғандай, «шарт - бұл (шартты түрде) маңызды объектілер кешенінің маңызды компоненті, оның қатысуымен бұл құбылыстың орындалуы міндетті» [</w:t>
      </w:r>
      <w:r w:rsidR="007C37B3" w:rsidRPr="003E62F2">
        <w:rPr>
          <w:rFonts w:ascii="Times New Roman" w:hAnsi="Times New Roman" w:cs="Times New Roman"/>
          <w:sz w:val="28"/>
          <w:szCs w:val="28"/>
          <w:lang w:val="kk-KZ"/>
        </w:rPr>
        <w:t>1</w:t>
      </w:r>
      <w:r w:rsidR="00050E01" w:rsidRPr="00050E01">
        <w:rPr>
          <w:rFonts w:ascii="Times New Roman" w:hAnsi="Times New Roman" w:cs="Times New Roman"/>
          <w:sz w:val="28"/>
          <w:szCs w:val="28"/>
          <w:lang w:val="kk-KZ"/>
        </w:rPr>
        <w:t>94</w:t>
      </w:r>
      <w:r w:rsidRPr="003E62F2">
        <w:rPr>
          <w:rFonts w:ascii="Times New Roman" w:hAnsi="Times New Roman" w:cs="Times New Roman"/>
          <w:sz w:val="28"/>
          <w:szCs w:val="28"/>
          <w:lang w:val="kk-KZ"/>
        </w:rPr>
        <w:t>, б. 67]. Бұл шарттарды түсіндіру зерттеу объектісінің себеп-салдарлық жағдайларынан талап етіледі.</w:t>
      </w:r>
    </w:p>
    <w:p w14:paraId="166C557C" w14:textId="5F19775F" w:rsidR="00474ED0" w:rsidRPr="003E62F2" w:rsidRDefault="00474ED0" w:rsidP="0045188A">
      <w:pPr>
        <w:pStyle w:val="ae"/>
        <w:tabs>
          <w:tab w:val="left" w:pos="222"/>
        </w:tabs>
        <w:spacing w:after="0" w:line="240" w:lineRule="auto"/>
        <w:ind w:right="11"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Н.М.Борытко «педагогикалық шартты» педагогикалық үдерістің бағытымен байланысты белгілі бір дәрежеде белгілі бір нәтижеге жетуді саналы түрде білдіретін сыртқы жағдай деп түсіндіреді [1</w:t>
      </w:r>
      <w:r w:rsidR="007C37B3" w:rsidRPr="003E62F2">
        <w:rPr>
          <w:rFonts w:ascii="Times New Roman" w:hAnsi="Times New Roman" w:cs="Times New Roman"/>
          <w:sz w:val="28"/>
          <w:szCs w:val="28"/>
          <w:lang w:val="kk-KZ"/>
        </w:rPr>
        <w:t>9</w:t>
      </w:r>
      <w:r w:rsidR="00050E01" w:rsidRPr="00050E01">
        <w:rPr>
          <w:rFonts w:ascii="Times New Roman" w:hAnsi="Times New Roman" w:cs="Times New Roman"/>
          <w:sz w:val="28"/>
          <w:szCs w:val="28"/>
          <w:lang w:val="kk-KZ"/>
        </w:rPr>
        <w:t>5</w:t>
      </w:r>
      <w:r w:rsidRPr="003E62F2">
        <w:rPr>
          <w:rFonts w:ascii="Times New Roman" w:hAnsi="Times New Roman" w:cs="Times New Roman"/>
          <w:sz w:val="28"/>
          <w:szCs w:val="28"/>
          <w:lang w:val="kk-KZ"/>
        </w:rPr>
        <w:t xml:space="preserve">]. Біздің зерттеуімізде бұл нәтиже болашақ </w:t>
      </w:r>
      <w:r w:rsidR="00413993">
        <w:rPr>
          <w:rFonts w:ascii="Times New Roman" w:hAnsi="Times New Roman" w:cs="Times New Roman"/>
          <w:sz w:val="28"/>
          <w:szCs w:val="28"/>
          <w:lang w:val="kk-KZ"/>
        </w:rPr>
        <w:t>педагогтың</w:t>
      </w:r>
      <w:r w:rsidRPr="003E62F2">
        <w:rPr>
          <w:rFonts w:ascii="Times New Roman" w:hAnsi="Times New Roman" w:cs="Times New Roman"/>
          <w:sz w:val="28"/>
          <w:szCs w:val="28"/>
          <w:lang w:val="kk-KZ"/>
        </w:rPr>
        <w:t xml:space="preserve"> </w:t>
      </w:r>
      <w:r w:rsidR="00413993">
        <w:rPr>
          <w:rFonts w:ascii="Times New Roman" w:hAnsi="Times New Roman" w:cs="Times New Roman"/>
          <w:sz w:val="28"/>
          <w:szCs w:val="28"/>
          <w:lang w:val="kk-KZ"/>
        </w:rPr>
        <w:t>цифрлық</w:t>
      </w:r>
      <w:r w:rsidRPr="003E62F2">
        <w:rPr>
          <w:rFonts w:ascii="Times New Roman" w:hAnsi="Times New Roman" w:cs="Times New Roman"/>
          <w:sz w:val="28"/>
          <w:szCs w:val="28"/>
          <w:lang w:val="kk-KZ"/>
        </w:rPr>
        <w:t xml:space="preserve"> құзыреттілігін қалыптастыру болып табылады. В.И.Андреевтің пайымдауынша, педагогикалық шарттар «контент элементтерін құрастыру мен қолданудың мән-жайлары; әдістер (әдістемелер), сондай-ақ ... мақсаттарға қол жеткізуге бағытталған ұйымдастыру формалары, құралдар және т.б.» [1</w:t>
      </w:r>
      <w:r w:rsidR="007C37B3" w:rsidRPr="003E62F2">
        <w:rPr>
          <w:rFonts w:ascii="Times New Roman" w:hAnsi="Times New Roman" w:cs="Times New Roman"/>
          <w:sz w:val="28"/>
          <w:szCs w:val="28"/>
          <w:lang w:val="kk-KZ"/>
        </w:rPr>
        <w:t>9</w:t>
      </w:r>
      <w:r w:rsidR="00050E01" w:rsidRPr="00635EA5">
        <w:rPr>
          <w:rFonts w:ascii="Times New Roman" w:hAnsi="Times New Roman" w:cs="Times New Roman"/>
          <w:sz w:val="28"/>
          <w:szCs w:val="28"/>
          <w:lang w:val="kk-KZ"/>
        </w:rPr>
        <w:t>6</w:t>
      </w:r>
      <w:r w:rsidRPr="003E62F2">
        <w:rPr>
          <w:rFonts w:ascii="Times New Roman" w:hAnsi="Times New Roman" w:cs="Times New Roman"/>
          <w:sz w:val="28"/>
          <w:szCs w:val="28"/>
          <w:lang w:val="kk-KZ"/>
        </w:rPr>
        <w:t>].</w:t>
      </w:r>
    </w:p>
    <w:p w14:paraId="5518464B" w14:textId="77777777" w:rsidR="00474ED0" w:rsidRPr="003E62F2" w:rsidRDefault="00474ED0" w:rsidP="0045188A">
      <w:pPr>
        <w:pStyle w:val="ae"/>
        <w:tabs>
          <w:tab w:val="left" w:pos="222"/>
        </w:tabs>
        <w:spacing w:after="0" w:line="240" w:lineRule="auto"/>
        <w:ind w:right="11"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Педагогикада «шарттар» оқиғалардың себептері ғана болып қоймайды, сонымен қатар бір мезгілде олар сол себеп-салдардың әсерін күшейтеді немесе әлсіретеді. </w:t>
      </w:r>
    </w:p>
    <w:p w14:paraId="1F4D99B1" w14:textId="603E2611" w:rsidR="00474ED0" w:rsidRPr="003E62F2" w:rsidRDefault="00474ED0" w:rsidP="0045188A">
      <w:pPr>
        <w:pStyle w:val="ae"/>
        <w:tabs>
          <w:tab w:val="left" w:pos="222"/>
        </w:tabs>
        <w:spacing w:after="0" w:line="240" w:lineRule="auto"/>
        <w:ind w:right="11"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В.И.Андреев педагогикалық шартты «жағдайды, қазіргі жағдайды, білім берудің пайда болатын жағдайын анықтау. Оларды қоғамда анықталған  сыртқы шарттар және білім берудің өзін-өзі қамтамасыз ету, өзін-өзі ұйымдастыру, өзін-өзі басқару қабілетімен анықталатын ішкі шарттар» деп бөледі [1</w:t>
      </w:r>
      <w:r w:rsidR="007C37B3" w:rsidRPr="003E62F2">
        <w:rPr>
          <w:rFonts w:ascii="Times New Roman" w:hAnsi="Times New Roman" w:cs="Times New Roman"/>
          <w:sz w:val="28"/>
          <w:szCs w:val="28"/>
          <w:lang w:val="kk-KZ"/>
        </w:rPr>
        <w:t>9</w:t>
      </w:r>
      <w:r w:rsidR="00050E01" w:rsidRPr="00050E01">
        <w:rPr>
          <w:rFonts w:ascii="Times New Roman" w:hAnsi="Times New Roman" w:cs="Times New Roman"/>
          <w:sz w:val="28"/>
          <w:szCs w:val="28"/>
          <w:lang w:val="kk-KZ"/>
        </w:rPr>
        <w:t>7</w:t>
      </w:r>
      <w:r w:rsidRPr="003E62F2">
        <w:rPr>
          <w:rFonts w:ascii="Times New Roman" w:hAnsi="Times New Roman" w:cs="Times New Roman"/>
          <w:sz w:val="28"/>
          <w:szCs w:val="28"/>
          <w:lang w:val="kk-KZ"/>
        </w:rPr>
        <w:t>]. Ю.К.Бабанский педагогикалық шартты жағдайға байланысты объективті мүмкіндіктер жиынтығы, білім беру үдерісімен бірге жүретін жағдайлар мен шаралардың белгілі бір түрде құрылымдалғаны және мақсатқа жетуге бағытталғаны деп түсінеді [</w:t>
      </w:r>
      <w:r w:rsidR="00050E01" w:rsidRPr="00050E01">
        <w:rPr>
          <w:rFonts w:ascii="Times New Roman" w:hAnsi="Times New Roman" w:cs="Times New Roman"/>
          <w:sz w:val="28"/>
          <w:szCs w:val="28"/>
          <w:lang w:val="kk-KZ"/>
        </w:rPr>
        <w:t>181</w:t>
      </w:r>
      <w:r w:rsidRPr="003E62F2">
        <w:rPr>
          <w:rFonts w:ascii="Times New Roman" w:hAnsi="Times New Roman" w:cs="Times New Roman"/>
          <w:sz w:val="28"/>
          <w:szCs w:val="28"/>
          <w:lang w:val="kk-KZ"/>
        </w:rPr>
        <w:t xml:space="preserve">]. </w:t>
      </w:r>
    </w:p>
    <w:p w14:paraId="7F0DEB19" w14:textId="2C91AEB5" w:rsidR="00474ED0" w:rsidRPr="003E62F2" w:rsidRDefault="00474ED0"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Жоғарыда аталғандарды есепке ала отырып, </w:t>
      </w:r>
      <w:r w:rsidRPr="003E62F2">
        <w:rPr>
          <w:rFonts w:ascii="Times New Roman" w:hAnsi="Times New Roman" w:cs="Times New Roman"/>
          <w:i/>
          <w:sz w:val="28"/>
          <w:szCs w:val="28"/>
          <w:lang w:val="kk-KZ"/>
        </w:rPr>
        <w:t>болашақ педагогтың цифрлық құзыреттілігін ЖАОК арқылы қалыптастырудың педагогикалық шарттарын</w:t>
      </w:r>
      <w:r w:rsidRPr="003E62F2">
        <w:rPr>
          <w:rFonts w:ascii="Times New Roman" w:hAnsi="Times New Roman" w:cs="Times New Roman"/>
          <w:sz w:val="28"/>
          <w:szCs w:val="28"/>
          <w:lang w:val="kk-KZ"/>
        </w:rPr>
        <w:t xml:space="preserve"> – оның цифрлық құзыреттілігінің қалыптасуын қамтамасыздандыруда жоғары оқу орнының цифрлық ортасында оқу іс-әрекеттерін тиімді жүзеге асыруға міндетті  шарттардың жиынтығы деп қарастырамыз.</w:t>
      </w:r>
    </w:p>
    <w:p w14:paraId="54010914" w14:textId="5069A98D" w:rsidR="00474ED0" w:rsidRPr="003E62F2" w:rsidRDefault="00474ED0" w:rsidP="0045188A">
      <w:pPr>
        <w:pStyle w:val="ae"/>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1.2., 2,1 параграфтарында айтып өткеніміздей диссертацияда цифрлық құзыреттілік, ЖАОК ұғымдарының мәні мен құрамдарын айқындауда субъектілердің өзара әрекеттестігі, субъектілердің объектілермен өзара әрекетест</w:t>
      </w:r>
      <w:r w:rsidR="00413993">
        <w:rPr>
          <w:rFonts w:ascii="Times New Roman" w:hAnsi="Times New Roman" w:cs="Times New Roman"/>
          <w:sz w:val="28"/>
          <w:szCs w:val="28"/>
          <w:lang w:val="kk-KZ"/>
        </w:rPr>
        <w:t>і</w:t>
      </w:r>
      <w:r w:rsidRPr="003E62F2">
        <w:rPr>
          <w:rFonts w:ascii="Times New Roman" w:hAnsi="Times New Roman" w:cs="Times New Roman"/>
          <w:sz w:val="28"/>
          <w:szCs w:val="28"/>
          <w:lang w:val="kk-KZ"/>
        </w:rPr>
        <w:t xml:space="preserve">гі қарастырылғандықтан, шарттарды түзгенде де осы білім беру субъектілерінің өзара әрекеттестік  мәселесіне мән береміз. </w:t>
      </w:r>
    </w:p>
    <w:p w14:paraId="4F83D417" w14:textId="0135BE32" w:rsidR="00474ED0" w:rsidRPr="003E62F2" w:rsidRDefault="00474ED0" w:rsidP="00BB3975">
      <w:pPr>
        <w:pStyle w:val="ae"/>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 xml:space="preserve"> </w:t>
      </w:r>
    </w:p>
    <w:p w14:paraId="0C02D65C" w14:textId="77777777" w:rsidR="00C726C1" w:rsidRPr="003E62F2"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002F1A12" w14:textId="77777777" w:rsidR="005C5FFD" w:rsidRPr="003E62F2" w:rsidRDefault="005C5FFD" w:rsidP="0045188A">
      <w:pPr>
        <w:spacing w:after="0" w:line="240" w:lineRule="auto"/>
        <w:ind w:firstLine="567"/>
        <w:jc w:val="both"/>
        <w:rPr>
          <w:rFonts w:ascii="Times New Roman" w:eastAsiaTheme="minorEastAsia" w:hAnsi="Times New Roman" w:cs="Times New Roman"/>
          <w:b/>
          <w:sz w:val="28"/>
          <w:szCs w:val="28"/>
          <w:lang w:val="kk-KZ" w:eastAsia="ru-RU"/>
        </w:rPr>
      </w:pPr>
    </w:p>
    <w:p w14:paraId="07284376" w14:textId="77777777" w:rsidR="005C5FFD" w:rsidRPr="003E62F2" w:rsidRDefault="005C5FFD" w:rsidP="0045188A">
      <w:pPr>
        <w:spacing w:after="0" w:line="240" w:lineRule="auto"/>
        <w:ind w:firstLine="567"/>
        <w:jc w:val="both"/>
        <w:rPr>
          <w:rFonts w:ascii="Times New Roman" w:eastAsiaTheme="minorEastAsia" w:hAnsi="Times New Roman" w:cs="Times New Roman"/>
          <w:b/>
          <w:sz w:val="28"/>
          <w:szCs w:val="28"/>
          <w:lang w:val="kk-KZ" w:eastAsia="ru-RU"/>
        </w:rPr>
      </w:pPr>
    </w:p>
    <w:p w14:paraId="4E052828" w14:textId="77777777" w:rsidR="005C5FFD" w:rsidRPr="003E62F2" w:rsidRDefault="005C5FFD" w:rsidP="0045188A">
      <w:pPr>
        <w:spacing w:after="0" w:line="240" w:lineRule="auto"/>
        <w:ind w:firstLine="567"/>
        <w:jc w:val="both"/>
        <w:rPr>
          <w:rFonts w:ascii="Times New Roman" w:eastAsiaTheme="minorEastAsia" w:hAnsi="Times New Roman" w:cs="Times New Roman"/>
          <w:b/>
          <w:sz w:val="28"/>
          <w:szCs w:val="28"/>
          <w:lang w:val="kk-KZ" w:eastAsia="ru-RU"/>
        </w:rPr>
      </w:pPr>
    </w:p>
    <w:p w14:paraId="2558B108" w14:textId="77777777" w:rsidR="005C5FFD" w:rsidRPr="003E62F2" w:rsidRDefault="005C5FFD" w:rsidP="0045188A">
      <w:pPr>
        <w:spacing w:after="0" w:line="240" w:lineRule="auto"/>
        <w:ind w:firstLine="567"/>
        <w:jc w:val="both"/>
        <w:rPr>
          <w:rFonts w:ascii="Times New Roman" w:eastAsiaTheme="minorEastAsia" w:hAnsi="Times New Roman" w:cs="Times New Roman"/>
          <w:b/>
          <w:sz w:val="28"/>
          <w:szCs w:val="28"/>
          <w:lang w:val="kk-KZ" w:eastAsia="ru-RU"/>
        </w:rPr>
      </w:pPr>
    </w:p>
    <w:p w14:paraId="5BCDA92E" w14:textId="77777777" w:rsidR="00BC14CB" w:rsidRPr="003E62F2" w:rsidRDefault="00BC14CB" w:rsidP="0045188A">
      <w:pPr>
        <w:spacing w:after="0" w:line="240" w:lineRule="auto"/>
        <w:ind w:firstLine="567"/>
        <w:jc w:val="both"/>
        <w:rPr>
          <w:rFonts w:ascii="Times New Roman" w:eastAsiaTheme="minorEastAsia" w:hAnsi="Times New Roman" w:cs="Times New Roman"/>
          <w:b/>
          <w:color w:val="000000" w:themeColor="text1"/>
          <w:sz w:val="28"/>
          <w:szCs w:val="28"/>
          <w:lang w:val="kk-KZ" w:eastAsia="ru-RU"/>
        </w:rPr>
      </w:pPr>
      <w:r w:rsidRPr="003E62F2">
        <w:rPr>
          <w:rFonts w:ascii="Times New Roman" w:eastAsiaTheme="minorEastAsia" w:hAnsi="Times New Roman" w:cs="Times New Roman"/>
          <w:b/>
          <w:color w:val="000000" w:themeColor="text1"/>
          <w:sz w:val="28"/>
          <w:szCs w:val="28"/>
          <w:lang w:val="kk-KZ" w:eastAsia="ru-RU"/>
        </w:rPr>
        <w:lastRenderedPageBreak/>
        <w:t>3 БОЛАШАҚ ПЕДАГОГТЫҢ ЦИФРЛЫҚ ҚҰЗЫРЕТТІЛІГІН ЖАППАЙ АШЫҚ ОНЛАЙН КУРСТАРЫ АРҚЫЛЫ ҚАЛЫПТАСТЫРУДЫҢ ТӘЖІРИБЕЛІК-ЭКСПЕРИМЕНТ ЖҰМЫСЫ</w:t>
      </w:r>
    </w:p>
    <w:p w14:paraId="7BE0298A" w14:textId="77777777" w:rsidR="00BC14CB" w:rsidRPr="003E62F2" w:rsidRDefault="00BC14CB" w:rsidP="0045188A">
      <w:pPr>
        <w:spacing w:after="0" w:line="240" w:lineRule="auto"/>
        <w:ind w:firstLine="567"/>
        <w:jc w:val="both"/>
        <w:rPr>
          <w:rFonts w:ascii="Times New Roman" w:eastAsiaTheme="minorEastAsia" w:hAnsi="Times New Roman" w:cs="Times New Roman"/>
          <w:b/>
          <w:color w:val="000000" w:themeColor="text1"/>
          <w:sz w:val="28"/>
          <w:szCs w:val="28"/>
          <w:lang w:val="kk-KZ" w:eastAsia="ru-RU"/>
        </w:rPr>
      </w:pPr>
    </w:p>
    <w:p w14:paraId="61A69F8C" w14:textId="6F3AF6D4" w:rsidR="00BC14CB" w:rsidRPr="003E62F2" w:rsidRDefault="00BC14CB" w:rsidP="0045188A">
      <w:pPr>
        <w:spacing w:after="0" w:line="240" w:lineRule="auto"/>
        <w:ind w:firstLine="567"/>
        <w:jc w:val="both"/>
        <w:rPr>
          <w:rFonts w:ascii="Times New Roman" w:eastAsiaTheme="minorEastAsia" w:hAnsi="Times New Roman" w:cs="Times New Roman"/>
          <w:b/>
          <w:color w:val="000000" w:themeColor="text1"/>
          <w:sz w:val="28"/>
          <w:szCs w:val="28"/>
          <w:lang w:val="kk-KZ" w:eastAsia="ru-RU"/>
        </w:rPr>
      </w:pPr>
      <w:r w:rsidRPr="003E62F2">
        <w:rPr>
          <w:rFonts w:ascii="Times New Roman" w:eastAsiaTheme="minorEastAsia" w:hAnsi="Times New Roman" w:cs="Times New Roman"/>
          <w:b/>
          <w:color w:val="000000" w:themeColor="text1"/>
          <w:sz w:val="28"/>
          <w:szCs w:val="28"/>
          <w:lang w:val="kk-KZ" w:eastAsia="ru-RU"/>
        </w:rPr>
        <w:t xml:space="preserve">3.1 Болашақ педагогтың цифрлық құзыреттілігін </w:t>
      </w:r>
      <w:r w:rsidR="00D803E6">
        <w:rPr>
          <w:rFonts w:ascii="Times New Roman" w:eastAsiaTheme="minorEastAsia" w:hAnsi="Times New Roman" w:cs="Times New Roman"/>
          <w:b/>
          <w:color w:val="000000" w:themeColor="text1"/>
          <w:sz w:val="28"/>
          <w:szCs w:val="28"/>
          <w:lang w:val="kk-KZ" w:eastAsia="ru-RU"/>
        </w:rPr>
        <w:t>ж</w:t>
      </w:r>
      <w:r w:rsidRPr="003E62F2">
        <w:rPr>
          <w:rFonts w:ascii="Times New Roman" w:eastAsiaTheme="minorEastAsia" w:hAnsi="Times New Roman" w:cs="Times New Roman"/>
          <w:b/>
          <w:color w:val="000000" w:themeColor="text1"/>
          <w:sz w:val="28"/>
          <w:szCs w:val="28"/>
          <w:lang w:val="kk-KZ" w:eastAsia="ru-RU"/>
        </w:rPr>
        <w:t>аппай ашық онлайн курстары арқылы қалыптастырудың диагностикасы</w:t>
      </w:r>
    </w:p>
    <w:p w14:paraId="5E4EE691" w14:textId="77777777" w:rsidR="00181F0B" w:rsidRPr="003E62F2" w:rsidRDefault="00181F0B" w:rsidP="0045188A">
      <w:pPr>
        <w:spacing w:after="0" w:line="240" w:lineRule="auto"/>
        <w:ind w:firstLine="567"/>
        <w:jc w:val="both"/>
        <w:rPr>
          <w:rFonts w:ascii="Times New Roman" w:eastAsiaTheme="minorEastAsia" w:hAnsi="Times New Roman" w:cs="Times New Roman"/>
          <w:b/>
          <w:color w:val="000000" w:themeColor="text1"/>
          <w:sz w:val="28"/>
          <w:szCs w:val="28"/>
          <w:lang w:val="kk-KZ" w:eastAsia="ru-RU"/>
        </w:rPr>
      </w:pPr>
    </w:p>
    <w:p w14:paraId="5043A6FC" w14:textId="6D5F5E81" w:rsidR="00BC14CB" w:rsidRPr="003E62F2" w:rsidRDefault="00BC14CB" w:rsidP="00F40442">
      <w:pPr>
        <w:spacing w:after="0" w:line="240" w:lineRule="auto"/>
        <w:ind w:firstLine="567"/>
        <w:jc w:val="both"/>
        <w:rPr>
          <w:rFonts w:ascii="Times New Roman" w:hAnsi="Times New Roman" w:cs="Times New Roman"/>
          <w:color w:val="000000" w:themeColor="text1"/>
          <w:sz w:val="28"/>
          <w:szCs w:val="28"/>
          <w:lang w:val="kk-KZ"/>
        </w:rPr>
      </w:pPr>
      <w:r w:rsidRPr="003E62F2">
        <w:rPr>
          <w:rFonts w:ascii="Times New Roman" w:hAnsi="Times New Roman" w:cs="Times New Roman"/>
          <w:i/>
          <w:iCs/>
          <w:sz w:val="28"/>
          <w:szCs w:val="28"/>
          <w:lang w:val="kk-KZ"/>
        </w:rPr>
        <w:t>Цифрлық құзыретті педагог</w:t>
      </w:r>
      <w:r w:rsidRPr="003E62F2">
        <w:rPr>
          <w:rFonts w:ascii="Times New Roman" w:hAnsi="Times New Roman" w:cs="Times New Roman"/>
          <w:sz w:val="28"/>
          <w:szCs w:val="28"/>
          <w:lang w:val="kk-KZ"/>
        </w:rPr>
        <w:t xml:space="preserve"> дидактикалық мақсатта цифрлық технологиялардың барлық мүмкіндіктерін жоғары деңгейде тиімді пайдалана алады. </w:t>
      </w:r>
      <w:r w:rsidRPr="003E62F2">
        <w:rPr>
          <w:rFonts w:ascii="Times New Roman" w:hAnsi="Times New Roman" w:cs="Times New Roman"/>
          <w:color w:val="000000" w:themeColor="text1"/>
          <w:sz w:val="28"/>
          <w:szCs w:val="28"/>
          <w:lang w:val="kk-KZ"/>
        </w:rPr>
        <w:t>Интернет және ғаламдық желілер  тоқтаусыз дамитындықтан, көп жағдайда барлық жаңа дүние, білімді игеру адамдардың игеру мүмкіндігінен асып түс</w:t>
      </w:r>
      <w:r w:rsidR="00E268A2">
        <w:rPr>
          <w:rFonts w:ascii="Times New Roman" w:hAnsi="Times New Roman" w:cs="Times New Roman"/>
          <w:color w:val="000000" w:themeColor="text1"/>
          <w:sz w:val="28"/>
          <w:szCs w:val="28"/>
          <w:lang w:val="kk-KZ"/>
        </w:rPr>
        <w:t>еді</w:t>
      </w:r>
      <w:r w:rsidRPr="003E62F2">
        <w:rPr>
          <w:rFonts w:ascii="Times New Roman" w:hAnsi="Times New Roman" w:cs="Times New Roman"/>
          <w:color w:val="000000" w:themeColor="text1"/>
          <w:sz w:val="28"/>
          <w:szCs w:val="28"/>
          <w:lang w:val="kk-KZ"/>
        </w:rPr>
        <w:t>. Осы тұрғыда, цифрлық құзыреттілікке ие педагог үздіксіз орын алатын үдерісті меңгеруге икемді, білімі мен дағдыларын тұрақты жетілдіріп оты</w:t>
      </w:r>
      <w:r w:rsidR="00F40442" w:rsidRPr="003E62F2">
        <w:rPr>
          <w:rFonts w:ascii="Times New Roman" w:hAnsi="Times New Roman" w:cs="Times New Roman"/>
          <w:color w:val="000000" w:themeColor="text1"/>
          <w:sz w:val="28"/>
          <w:szCs w:val="28"/>
          <w:lang w:val="kk-KZ"/>
        </w:rPr>
        <w:t>руға әрқашан дайын  болуы қажет</w:t>
      </w:r>
      <w:r w:rsidR="00181F0B" w:rsidRPr="003E62F2">
        <w:rPr>
          <w:rFonts w:ascii="Times New Roman" w:hAnsi="Times New Roman" w:cs="Times New Roman"/>
          <w:color w:val="000000" w:themeColor="text1"/>
          <w:sz w:val="28"/>
          <w:szCs w:val="28"/>
          <w:lang w:val="kk-KZ"/>
        </w:rPr>
        <w:t xml:space="preserve"> </w:t>
      </w:r>
      <w:r w:rsidR="00F40442" w:rsidRPr="003E62F2">
        <w:rPr>
          <w:rFonts w:ascii="Times New Roman" w:hAnsi="Times New Roman" w:cs="Times New Roman"/>
          <w:sz w:val="28"/>
          <w:szCs w:val="28"/>
          <w:lang w:val="kk-KZ"/>
        </w:rPr>
        <w:t>[</w:t>
      </w:r>
      <w:r w:rsidR="00181F0B" w:rsidRPr="003E62F2">
        <w:rPr>
          <w:rFonts w:ascii="Times New Roman" w:hAnsi="Times New Roman" w:cs="Times New Roman"/>
          <w:sz w:val="28"/>
          <w:szCs w:val="28"/>
          <w:lang w:val="kk-KZ"/>
        </w:rPr>
        <w:t>1</w:t>
      </w:r>
      <w:r w:rsidR="00EF7929" w:rsidRPr="00EF7929">
        <w:rPr>
          <w:rFonts w:ascii="Times New Roman" w:hAnsi="Times New Roman" w:cs="Times New Roman"/>
          <w:sz w:val="28"/>
          <w:szCs w:val="28"/>
          <w:lang w:val="kk-KZ"/>
        </w:rPr>
        <w:t>1</w:t>
      </w:r>
      <w:r w:rsidR="00F40442" w:rsidRPr="003E62F2">
        <w:rPr>
          <w:rFonts w:ascii="Times New Roman" w:hAnsi="Times New Roman" w:cs="Times New Roman"/>
          <w:sz w:val="28"/>
          <w:szCs w:val="28"/>
          <w:lang w:val="kk-KZ"/>
        </w:rPr>
        <w:t>].</w:t>
      </w:r>
    </w:p>
    <w:p w14:paraId="4E69E551" w14:textId="60DAD353"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Диссертациялық жұмыстың 2.3 параграфында негізделген болашақ </w:t>
      </w:r>
      <w:r w:rsidRPr="003E62F2">
        <w:rPr>
          <w:rFonts w:ascii="Times New Roman" w:hAnsi="Times New Roman" w:cs="Times New Roman"/>
          <w:color w:val="000000" w:themeColor="text1"/>
          <w:sz w:val="28"/>
          <w:szCs w:val="28"/>
          <w:lang w:val="kk-KZ"/>
        </w:rPr>
        <w:t>педагогтың</w:t>
      </w:r>
      <w:r w:rsidRPr="003E62F2">
        <w:rPr>
          <w:rFonts w:ascii="Times New Roman" w:hAnsi="Times New Roman" w:cs="Times New Roman"/>
          <w:sz w:val="28"/>
          <w:szCs w:val="28"/>
          <w:lang w:val="kk-KZ"/>
        </w:rPr>
        <w:t xml:space="preserve"> ЖАОК арқылы цифрлық құзыреттілігін қалыптастырудың  құрылымдық-функционалдық</w:t>
      </w:r>
      <w:r w:rsidRPr="003E62F2">
        <w:rPr>
          <w:sz w:val="28"/>
          <w:szCs w:val="28"/>
          <w:lang w:val="kk-KZ"/>
        </w:rPr>
        <w:t xml:space="preserve"> </w:t>
      </w:r>
      <w:r w:rsidRPr="003E62F2">
        <w:rPr>
          <w:rFonts w:ascii="Times New Roman" w:hAnsi="Times New Roman" w:cs="Times New Roman"/>
          <w:sz w:val="28"/>
          <w:szCs w:val="28"/>
          <w:lang w:val="kk-KZ"/>
        </w:rPr>
        <w:t xml:space="preserve"> моделінің тиімділігін және зерттеудің ғылыми болжамының дұрыстығын  дәлелдеу үшін тәжірибелік-эксперимент  жұмысын жүргіз</w:t>
      </w:r>
      <w:r w:rsidR="00E268A2">
        <w:rPr>
          <w:rFonts w:ascii="Times New Roman" w:hAnsi="Times New Roman" w:cs="Times New Roman"/>
          <w:sz w:val="28"/>
          <w:szCs w:val="28"/>
          <w:lang w:val="kk-KZ"/>
        </w:rPr>
        <w:t>у</w:t>
      </w:r>
      <w:r w:rsidRPr="003E62F2">
        <w:rPr>
          <w:rFonts w:ascii="Times New Roman" w:hAnsi="Times New Roman" w:cs="Times New Roman"/>
          <w:sz w:val="28"/>
          <w:szCs w:val="28"/>
          <w:lang w:val="kk-KZ"/>
        </w:rPr>
        <w:t xml:space="preserve">дің қажеттілігі туындады. Біздің тәжірибелік-эксперименттік зерттеу коннективизм шарттары негізінде айқындалған цифрлық құзыреттілікті қалыптастырудың </w:t>
      </w:r>
      <w:r w:rsidRPr="003E62F2">
        <w:rPr>
          <w:rFonts w:ascii="Times New Roman" w:hAnsi="Times New Roman" w:cs="Times New Roman"/>
          <w:i/>
          <w:iCs/>
          <w:sz w:val="28"/>
          <w:szCs w:val="28"/>
          <w:lang w:val="kk-KZ"/>
        </w:rPr>
        <w:t>уәждемелік, технологиялық, танымдық</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этикалық</w:t>
      </w:r>
      <w:r w:rsidRPr="003E62F2">
        <w:rPr>
          <w:rFonts w:ascii="Times New Roman" w:hAnsi="Times New Roman" w:cs="Times New Roman"/>
          <w:sz w:val="28"/>
          <w:szCs w:val="28"/>
          <w:lang w:val="kk-KZ"/>
        </w:rPr>
        <w:t xml:space="preserve"> құрамдарын  дамыту барысында жүзеге асырылады. </w:t>
      </w:r>
    </w:p>
    <w:p w14:paraId="20A56135" w14:textId="77777777" w:rsidR="00181F0B" w:rsidRPr="003E62F2" w:rsidRDefault="00BC14CB" w:rsidP="0045188A">
      <w:pPr>
        <w:tabs>
          <w:tab w:val="left" w:pos="0"/>
        </w:tabs>
        <w:spacing w:after="0" w:line="240" w:lineRule="auto"/>
        <w:ind w:firstLine="567"/>
        <w:jc w:val="both"/>
        <w:rPr>
          <w:rFonts w:ascii="Times New Roman" w:eastAsia="Times New Roman" w:hAnsi="Times New Roman"/>
          <w:sz w:val="28"/>
          <w:szCs w:val="28"/>
          <w:lang w:val="kk-KZ"/>
        </w:rPr>
      </w:pPr>
      <w:r w:rsidRPr="003E62F2">
        <w:rPr>
          <w:rFonts w:ascii="Times New Roman" w:hAnsi="Times New Roman" w:cs="Times New Roman"/>
          <w:color w:val="000000" w:themeColor="text1"/>
          <w:sz w:val="28"/>
          <w:szCs w:val="28"/>
          <w:lang w:val="kk-KZ"/>
        </w:rPr>
        <w:t xml:space="preserve">Тәжірибелік экспериментке Абай атындағы Қазақ ұлттық педагогикалық университетінің  </w:t>
      </w:r>
      <w:r w:rsidRPr="003E62F2">
        <w:rPr>
          <w:rFonts w:ascii="Times New Roman" w:eastAsia="Times New Roman" w:hAnsi="Times New Roman"/>
          <w:sz w:val="28"/>
          <w:szCs w:val="28"/>
          <w:lang w:val="kk-KZ"/>
        </w:rPr>
        <w:t xml:space="preserve">«педагогика және психология» және  Халықаралық ақпараттық технологиялар университетінің «информатик педагог» мамандықтары бойынша 3-курстан барлығы 147 студент қатыстырылды. </w:t>
      </w:r>
    </w:p>
    <w:p w14:paraId="4F8F311D" w14:textId="0565777B" w:rsidR="00BC14CB" w:rsidRPr="003E62F2" w:rsidRDefault="00BC14CB" w:rsidP="0045188A">
      <w:pPr>
        <w:tabs>
          <w:tab w:val="left" w:pos="0"/>
        </w:tabs>
        <w:spacing w:after="0" w:line="240" w:lineRule="auto"/>
        <w:ind w:firstLine="567"/>
        <w:jc w:val="both"/>
        <w:rPr>
          <w:rFonts w:ascii="Times New Roman" w:eastAsia="Times New Roman" w:hAnsi="Times New Roman"/>
          <w:sz w:val="28"/>
          <w:szCs w:val="28"/>
          <w:lang w:val="kk-KZ"/>
        </w:rPr>
      </w:pPr>
      <w:r w:rsidRPr="003E62F2">
        <w:rPr>
          <w:rFonts w:ascii="Times New Roman" w:eastAsia="Times New Roman" w:hAnsi="Times New Roman"/>
          <w:sz w:val="28"/>
          <w:szCs w:val="28"/>
          <w:lang w:val="kk-KZ"/>
        </w:rPr>
        <w:t xml:space="preserve">Бақылау тобына  (БТ) 60, эксперименттік топқа (ЭТ) 87 болашақ педагог қатысуға іріктелді. Тәжірибелік-эксперимент жұмысы </w:t>
      </w:r>
      <w:r w:rsidRPr="003E62F2">
        <w:rPr>
          <w:rFonts w:ascii="Times New Roman" w:eastAsia="Times New Roman" w:hAnsi="Times New Roman"/>
          <w:i/>
          <w:iCs/>
          <w:sz w:val="28"/>
          <w:szCs w:val="28"/>
          <w:lang w:val="kk-KZ"/>
        </w:rPr>
        <w:t xml:space="preserve">анықтау, қалыптастыру </w:t>
      </w:r>
      <w:r w:rsidRPr="003E62F2">
        <w:rPr>
          <w:rFonts w:ascii="Times New Roman" w:eastAsia="Times New Roman" w:hAnsi="Times New Roman"/>
          <w:sz w:val="28"/>
          <w:szCs w:val="28"/>
          <w:lang w:val="kk-KZ"/>
        </w:rPr>
        <w:t xml:space="preserve">және </w:t>
      </w:r>
      <w:r w:rsidRPr="003E62F2">
        <w:rPr>
          <w:rFonts w:ascii="Times New Roman" w:eastAsia="Times New Roman" w:hAnsi="Times New Roman"/>
          <w:i/>
          <w:iCs/>
          <w:sz w:val="28"/>
          <w:szCs w:val="28"/>
          <w:lang w:val="kk-KZ"/>
        </w:rPr>
        <w:t>қорытындылау</w:t>
      </w:r>
      <w:r w:rsidRPr="003E62F2">
        <w:rPr>
          <w:rFonts w:ascii="Times New Roman" w:eastAsia="Times New Roman" w:hAnsi="Times New Roman"/>
          <w:sz w:val="28"/>
          <w:szCs w:val="28"/>
          <w:lang w:val="kk-KZ"/>
        </w:rPr>
        <w:t xml:space="preserve"> кезеңдерінен тұрды. </w:t>
      </w:r>
    </w:p>
    <w:p w14:paraId="435BF376" w14:textId="3C2DC22B" w:rsidR="00BC14CB" w:rsidRPr="003E62F2" w:rsidRDefault="00BC14CB" w:rsidP="0045188A">
      <w:pPr>
        <w:tabs>
          <w:tab w:val="left" w:pos="0"/>
        </w:tabs>
        <w:spacing w:after="0" w:line="240" w:lineRule="auto"/>
        <w:ind w:firstLine="567"/>
        <w:jc w:val="both"/>
        <w:rPr>
          <w:rFonts w:ascii="Times New Roman" w:eastAsia="Times New Roman" w:hAnsi="Times New Roman"/>
          <w:sz w:val="28"/>
          <w:szCs w:val="28"/>
          <w:lang w:val="kk-KZ"/>
        </w:rPr>
      </w:pPr>
      <w:r w:rsidRPr="003E62F2">
        <w:rPr>
          <w:rFonts w:ascii="Times New Roman" w:eastAsia="Times New Roman" w:hAnsi="Times New Roman"/>
          <w:sz w:val="28"/>
          <w:szCs w:val="28"/>
          <w:lang w:val="kk-KZ"/>
        </w:rPr>
        <w:t>Тәжірибелік эксперимент жұмысының анықтау кезеңінде болашақ педагогтың цифрлық құзыреттілігінің ЖАОК арқылы қалыптасуының бастапқы деңгейін анықтауда оның мазмұны оны айқындаудағы құралдар таңдалды және жасалды (Кесте-</w:t>
      </w:r>
      <w:r w:rsidR="00181F0B" w:rsidRPr="003E62F2">
        <w:rPr>
          <w:rFonts w:ascii="Times New Roman" w:eastAsia="Times New Roman" w:hAnsi="Times New Roman"/>
          <w:sz w:val="28"/>
          <w:szCs w:val="28"/>
          <w:lang w:val="kk-KZ"/>
        </w:rPr>
        <w:t>10</w:t>
      </w:r>
      <w:r w:rsidRPr="003E62F2">
        <w:rPr>
          <w:rFonts w:ascii="Times New Roman" w:eastAsia="Times New Roman" w:hAnsi="Times New Roman"/>
          <w:sz w:val="28"/>
          <w:szCs w:val="28"/>
          <w:lang w:val="kk-KZ"/>
        </w:rPr>
        <w:t xml:space="preserve">).  </w:t>
      </w:r>
      <w:r w:rsidR="00E268A2">
        <w:rPr>
          <w:rFonts w:ascii="Times New Roman" w:eastAsia="Times New Roman" w:hAnsi="Times New Roman"/>
          <w:sz w:val="28"/>
          <w:szCs w:val="28"/>
          <w:lang w:val="kk-KZ"/>
        </w:rPr>
        <w:t>Т</w:t>
      </w:r>
      <w:r w:rsidRPr="003E62F2">
        <w:rPr>
          <w:rFonts w:ascii="Times New Roman" w:eastAsia="Times New Roman" w:hAnsi="Times New Roman"/>
          <w:sz w:val="28"/>
          <w:szCs w:val="28"/>
          <w:lang w:val="kk-KZ"/>
        </w:rPr>
        <w:t xml:space="preserve">өменде келтірілген бірқатар құралдар арқылы жүзеге асырылды. </w:t>
      </w:r>
    </w:p>
    <w:p w14:paraId="3997CC1C" w14:textId="3E59FB42" w:rsidR="00BC14CB" w:rsidRPr="003E62F2" w:rsidRDefault="00BC14C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1D08E061" w14:textId="0470C52B" w:rsidR="00181F0B" w:rsidRPr="003E62F2" w:rsidRDefault="00181F0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7548B1C0" w14:textId="5F3A5008" w:rsidR="00181F0B" w:rsidRPr="003E62F2" w:rsidRDefault="00181F0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5B1D30E6" w14:textId="6D24B4E3" w:rsidR="00181F0B" w:rsidRPr="003E62F2" w:rsidRDefault="00181F0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343C5B1C" w14:textId="1580BCC8" w:rsidR="00181F0B" w:rsidRPr="003E62F2" w:rsidRDefault="00181F0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06D7040D" w14:textId="77777777" w:rsidR="00181F0B" w:rsidRPr="003E62F2" w:rsidRDefault="00181F0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0F7E2AA3" w14:textId="0678E1C1" w:rsidR="00BC14CB" w:rsidRPr="003E62F2" w:rsidRDefault="00BC14C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r w:rsidRPr="003E62F2">
        <w:rPr>
          <w:rFonts w:ascii="Times New Roman" w:hAnsi="Times New Roman" w:cs="Times New Roman"/>
          <w:color w:val="000000" w:themeColor="text1"/>
          <w:sz w:val="28"/>
          <w:szCs w:val="28"/>
          <w:lang w:val="kk-KZ"/>
        </w:rPr>
        <w:lastRenderedPageBreak/>
        <w:t>Кесте -</w:t>
      </w:r>
      <w:r w:rsidR="00181F0B" w:rsidRPr="003E62F2">
        <w:rPr>
          <w:rFonts w:ascii="Times New Roman" w:hAnsi="Times New Roman" w:cs="Times New Roman"/>
          <w:color w:val="000000" w:themeColor="text1"/>
          <w:sz w:val="28"/>
          <w:szCs w:val="28"/>
          <w:lang w:val="kk-KZ"/>
        </w:rPr>
        <w:t xml:space="preserve"> 1</w:t>
      </w:r>
      <w:r w:rsidR="00A806FA" w:rsidRPr="00A806FA">
        <w:rPr>
          <w:rFonts w:ascii="Times New Roman" w:hAnsi="Times New Roman" w:cs="Times New Roman"/>
          <w:color w:val="000000" w:themeColor="text1"/>
          <w:sz w:val="28"/>
          <w:szCs w:val="28"/>
          <w:lang w:val="kk-KZ"/>
        </w:rPr>
        <w:t>3</w:t>
      </w:r>
      <w:r w:rsidRPr="003E62F2">
        <w:rPr>
          <w:rFonts w:ascii="Times New Roman" w:hAnsi="Times New Roman" w:cs="Times New Roman"/>
          <w:color w:val="000000" w:themeColor="text1"/>
          <w:sz w:val="28"/>
          <w:szCs w:val="28"/>
          <w:lang w:val="kk-KZ"/>
        </w:rPr>
        <w:t xml:space="preserve"> Болашақ педагогтың цифрлық құзыреттілігінің ЖАОК арқылы қалыптасуын айқындау құралдары</w:t>
      </w:r>
    </w:p>
    <w:p w14:paraId="51E12360" w14:textId="77777777" w:rsidR="00181F0B" w:rsidRPr="003E62F2" w:rsidRDefault="00181F0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235"/>
        <w:gridCol w:w="5119"/>
      </w:tblGrid>
      <w:tr w:rsidR="00BC14CB" w:rsidRPr="003E62F2" w14:paraId="3A49A010" w14:textId="77777777" w:rsidTr="00181F0B">
        <w:tc>
          <w:tcPr>
            <w:tcW w:w="580" w:type="dxa"/>
          </w:tcPr>
          <w:p w14:paraId="7636683B" w14:textId="77777777" w:rsidR="00BC14CB" w:rsidRPr="003E62F2" w:rsidRDefault="00BC14CB" w:rsidP="0045188A">
            <w:pPr>
              <w:tabs>
                <w:tab w:val="left" w:pos="0"/>
              </w:tabs>
              <w:spacing w:after="0" w:line="240" w:lineRule="auto"/>
              <w:jc w:val="both"/>
              <w:rPr>
                <w:rFonts w:ascii="Times New Roman" w:hAnsi="Times New Roman" w:cs="Times New Roman"/>
                <w:b/>
                <w:color w:val="000000" w:themeColor="text1"/>
                <w:sz w:val="24"/>
                <w:szCs w:val="24"/>
                <w:lang w:val="kk-KZ"/>
              </w:rPr>
            </w:pPr>
            <w:r w:rsidRPr="003E62F2">
              <w:rPr>
                <w:rFonts w:ascii="Times New Roman" w:hAnsi="Times New Roman" w:cs="Times New Roman"/>
                <w:b/>
                <w:color w:val="000000" w:themeColor="text1"/>
                <w:sz w:val="24"/>
                <w:szCs w:val="24"/>
                <w:lang w:val="kk-KZ"/>
              </w:rPr>
              <w:t>қ/с</w:t>
            </w:r>
          </w:p>
        </w:tc>
        <w:tc>
          <w:tcPr>
            <w:tcW w:w="4235" w:type="dxa"/>
          </w:tcPr>
          <w:p w14:paraId="2049A868" w14:textId="77777777" w:rsidR="00BC14CB" w:rsidRPr="003E62F2" w:rsidRDefault="00BC14CB" w:rsidP="0045188A">
            <w:pPr>
              <w:tabs>
                <w:tab w:val="left" w:pos="0"/>
              </w:tabs>
              <w:spacing w:after="0" w:line="240" w:lineRule="auto"/>
              <w:jc w:val="both"/>
              <w:rPr>
                <w:rFonts w:ascii="Times New Roman" w:hAnsi="Times New Roman" w:cs="Times New Roman"/>
                <w:b/>
                <w:color w:val="000000" w:themeColor="text1"/>
                <w:sz w:val="24"/>
                <w:szCs w:val="24"/>
                <w:lang w:val="kk-KZ"/>
              </w:rPr>
            </w:pPr>
            <w:r w:rsidRPr="003E62F2">
              <w:rPr>
                <w:rFonts w:ascii="Times New Roman" w:hAnsi="Times New Roman" w:cs="Times New Roman"/>
                <w:b/>
                <w:color w:val="000000" w:themeColor="text1"/>
                <w:sz w:val="24"/>
                <w:szCs w:val="24"/>
                <w:lang w:val="kk-KZ"/>
              </w:rPr>
              <w:t>Мазмұны</w:t>
            </w:r>
          </w:p>
        </w:tc>
        <w:tc>
          <w:tcPr>
            <w:tcW w:w="5119" w:type="dxa"/>
          </w:tcPr>
          <w:p w14:paraId="44CE52C1" w14:textId="77777777" w:rsidR="00BC14CB" w:rsidRPr="003E62F2" w:rsidRDefault="00BC14CB" w:rsidP="0045188A">
            <w:pPr>
              <w:tabs>
                <w:tab w:val="left" w:pos="0"/>
              </w:tabs>
              <w:spacing w:after="0" w:line="240" w:lineRule="auto"/>
              <w:jc w:val="both"/>
              <w:rPr>
                <w:rFonts w:ascii="Times New Roman" w:hAnsi="Times New Roman" w:cs="Times New Roman"/>
                <w:b/>
                <w:color w:val="000000" w:themeColor="text1"/>
                <w:sz w:val="24"/>
                <w:szCs w:val="24"/>
                <w:lang w:val="kk-KZ"/>
              </w:rPr>
            </w:pPr>
            <w:r w:rsidRPr="003E62F2">
              <w:rPr>
                <w:rFonts w:ascii="Times New Roman" w:hAnsi="Times New Roman" w:cs="Times New Roman"/>
                <w:b/>
                <w:color w:val="000000" w:themeColor="text1"/>
                <w:sz w:val="24"/>
                <w:szCs w:val="24"/>
                <w:lang w:val="kk-KZ"/>
              </w:rPr>
              <w:t>Диагностикалық құралдар</w:t>
            </w:r>
          </w:p>
        </w:tc>
      </w:tr>
      <w:tr w:rsidR="00181F0B" w:rsidRPr="003E62F2" w14:paraId="7230F2B7" w14:textId="77777777" w:rsidTr="00181F0B">
        <w:tc>
          <w:tcPr>
            <w:tcW w:w="580" w:type="dxa"/>
          </w:tcPr>
          <w:p w14:paraId="0BA27041" w14:textId="22C64B93" w:rsidR="00181F0B" w:rsidRPr="003E62F2" w:rsidRDefault="00181F0B" w:rsidP="00181F0B">
            <w:pPr>
              <w:tabs>
                <w:tab w:val="left" w:pos="0"/>
              </w:tabs>
              <w:spacing w:after="0" w:line="240" w:lineRule="auto"/>
              <w:jc w:val="center"/>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1</w:t>
            </w:r>
          </w:p>
        </w:tc>
        <w:tc>
          <w:tcPr>
            <w:tcW w:w="4235" w:type="dxa"/>
          </w:tcPr>
          <w:p w14:paraId="71B93744" w14:textId="679D74A7" w:rsidR="00181F0B" w:rsidRPr="003E62F2" w:rsidRDefault="00181F0B" w:rsidP="00181F0B">
            <w:pPr>
              <w:tabs>
                <w:tab w:val="left" w:pos="0"/>
              </w:tabs>
              <w:spacing w:after="0" w:line="240" w:lineRule="auto"/>
              <w:jc w:val="center"/>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2</w:t>
            </w:r>
          </w:p>
        </w:tc>
        <w:tc>
          <w:tcPr>
            <w:tcW w:w="5119" w:type="dxa"/>
          </w:tcPr>
          <w:p w14:paraId="698A1ABF" w14:textId="4133487A" w:rsidR="00181F0B" w:rsidRPr="003E62F2" w:rsidRDefault="00181F0B" w:rsidP="00181F0B">
            <w:pPr>
              <w:tabs>
                <w:tab w:val="left" w:pos="0"/>
              </w:tabs>
              <w:spacing w:after="0" w:line="240" w:lineRule="auto"/>
              <w:jc w:val="center"/>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3</w:t>
            </w:r>
          </w:p>
        </w:tc>
      </w:tr>
      <w:tr w:rsidR="00BC14CB" w:rsidRPr="00635EA5" w14:paraId="38E2E13C" w14:textId="77777777" w:rsidTr="00181F0B">
        <w:trPr>
          <w:trHeight w:val="559"/>
        </w:trPr>
        <w:tc>
          <w:tcPr>
            <w:tcW w:w="580" w:type="dxa"/>
          </w:tcPr>
          <w:p w14:paraId="358E5982"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1</w:t>
            </w:r>
          </w:p>
        </w:tc>
        <w:tc>
          <w:tcPr>
            <w:tcW w:w="4235" w:type="dxa"/>
          </w:tcPr>
          <w:p w14:paraId="310CA5F2"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Жаппай ашық онлайн курсы (ЖАОК) туралы білімі</w:t>
            </w:r>
          </w:p>
        </w:tc>
        <w:tc>
          <w:tcPr>
            <w:tcW w:w="5119" w:type="dxa"/>
          </w:tcPr>
          <w:p w14:paraId="4D4706F6" w14:textId="607CB31C"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i/>
                <w:color w:val="000000" w:themeColor="text1"/>
                <w:sz w:val="24"/>
                <w:szCs w:val="24"/>
                <w:lang w:val="kk-KZ"/>
              </w:rPr>
              <w:t>Survey Monkey бағдарламасы</w:t>
            </w:r>
            <w:r w:rsidR="007A6A4E">
              <w:rPr>
                <w:rFonts w:ascii="Times New Roman" w:hAnsi="Times New Roman" w:cs="Times New Roman"/>
                <w:i/>
                <w:color w:val="000000" w:themeColor="text1"/>
                <w:sz w:val="24"/>
                <w:szCs w:val="24"/>
                <w:lang w:val="kk-KZ"/>
              </w:rPr>
              <w:t xml:space="preserve"> </w:t>
            </w:r>
            <w:r w:rsidRPr="003E62F2">
              <w:rPr>
                <w:rFonts w:ascii="Times New Roman" w:hAnsi="Times New Roman" w:cs="Times New Roman"/>
                <w:color w:val="000000" w:themeColor="text1"/>
                <w:sz w:val="24"/>
                <w:szCs w:val="24"/>
                <w:lang w:val="kk-KZ"/>
              </w:rPr>
              <w:t xml:space="preserve">негізіндегі  </w:t>
            </w:r>
            <w:r w:rsidR="007A6A4E">
              <w:rPr>
                <w:rFonts w:ascii="Times New Roman" w:hAnsi="Times New Roman" w:cs="Times New Roman"/>
                <w:color w:val="000000" w:themeColor="text1"/>
                <w:sz w:val="24"/>
                <w:szCs w:val="24"/>
                <w:lang w:val="kk-KZ"/>
              </w:rPr>
              <w:t xml:space="preserve">«ЖАОК» </w:t>
            </w:r>
            <w:r w:rsidRPr="003E62F2">
              <w:rPr>
                <w:rFonts w:ascii="Times New Roman" w:hAnsi="Times New Roman" w:cs="Times New Roman"/>
                <w:i/>
                <w:color w:val="000000" w:themeColor="text1"/>
                <w:sz w:val="24"/>
                <w:szCs w:val="24"/>
                <w:lang w:val="kk-KZ"/>
              </w:rPr>
              <w:t>авторлық сауалнама</w:t>
            </w:r>
            <w:r w:rsidR="007A6A4E">
              <w:rPr>
                <w:rFonts w:ascii="Times New Roman" w:hAnsi="Times New Roman" w:cs="Times New Roman"/>
                <w:i/>
                <w:color w:val="000000" w:themeColor="text1"/>
                <w:sz w:val="24"/>
                <w:szCs w:val="24"/>
                <w:lang w:val="kk-KZ"/>
              </w:rPr>
              <w:t>сы</w:t>
            </w:r>
          </w:p>
        </w:tc>
      </w:tr>
      <w:tr w:rsidR="00BC14CB" w:rsidRPr="00635EA5" w14:paraId="359D2B69" w14:textId="77777777" w:rsidTr="00181F0B">
        <w:tc>
          <w:tcPr>
            <w:tcW w:w="580" w:type="dxa"/>
          </w:tcPr>
          <w:p w14:paraId="72E79AC7"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2</w:t>
            </w:r>
          </w:p>
        </w:tc>
        <w:tc>
          <w:tcPr>
            <w:tcW w:w="4235" w:type="dxa"/>
          </w:tcPr>
          <w:p w14:paraId="3A29B848"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Цифрлық технологияларды қолдану білігі, дағдысы</w:t>
            </w:r>
          </w:p>
        </w:tc>
        <w:tc>
          <w:tcPr>
            <w:tcW w:w="5119" w:type="dxa"/>
          </w:tcPr>
          <w:p w14:paraId="6D8F82E3"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sz w:val="24"/>
                <w:szCs w:val="24"/>
                <w:lang w:val="kk-KZ"/>
              </w:rPr>
              <w:t xml:space="preserve">«Студенттердің болашақ кәсіби қызметінде цифрлық технологияларды қолдану  қарым-қатынастарын зерттеу» </w:t>
            </w:r>
            <w:r w:rsidRPr="003E62F2">
              <w:rPr>
                <w:rFonts w:ascii="Times New Roman" w:hAnsi="Times New Roman" w:cs="Times New Roman"/>
                <w:i/>
                <w:sz w:val="24"/>
                <w:szCs w:val="24"/>
                <w:lang w:val="kk-KZ"/>
              </w:rPr>
              <w:t>авторлық сауалнамасы</w:t>
            </w:r>
          </w:p>
        </w:tc>
      </w:tr>
      <w:tr w:rsidR="00BC14CB" w:rsidRPr="003E62F2" w14:paraId="3BEBAFE1" w14:textId="77777777" w:rsidTr="00181F0B">
        <w:tc>
          <w:tcPr>
            <w:tcW w:w="580" w:type="dxa"/>
          </w:tcPr>
          <w:p w14:paraId="6997392D"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3</w:t>
            </w:r>
          </w:p>
        </w:tc>
        <w:tc>
          <w:tcPr>
            <w:tcW w:w="4235" w:type="dxa"/>
          </w:tcPr>
          <w:p w14:paraId="697971F9"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Цифрлық білімі, білігі және оны тәжірибеде қолдану барысындағы тұлғалық сапасы</w:t>
            </w:r>
          </w:p>
        </w:tc>
        <w:tc>
          <w:tcPr>
            <w:tcW w:w="5119" w:type="dxa"/>
          </w:tcPr>
          <w:p w14:paraId="73165C9C" w14:textId="77777777" w:rsidR="00BC14CB" w:rsidRPr="003E62F2" w:rsidRDefault="00BC14CB" w:rsidP="0045188A">
            <w:pPr>
              <w:tabs>
                <w:tab w:val="left" w:pos="0"/>
              </w:tabs>
              <w:spacing w:after="0" w:line="240" w:lineRule="auto"/>
              <w:jc w:val="both"/>
              <w:rPr>
                <w:rFonts w:ascii="Times New Roman" w:hAnsi="Times New Roman" w:cs="Times New Roman"/>
                <w:color w:val="000000" w:themeColor="text1"/>
                <w:sz w:val="24"/>
                <w:szCs w:val="24"/>
                <w:lang w:val="kk-KZ"/>
              </w:rPr>
            </w:pPr>
            <w:r w:rsidRPr="003E62F2">
              <w:rPr>
                <w:rFonts w:ascii="Times New Roman" w:hAnsi="Times New Roman" w:cs="Times New Roman"/>
                <w:sz w:val="24"/>
                <w:szCs w:val="24"/>
                <w:lang w:val="kk-KZ"/>
              </w:rPr>
              <w:t xml:space="preserve">«Цифрлық құзыреттілік» </w:t>
            </w:r>
            <w:r w:rsidRPr="003E62F2">
              <w:rPr>
                <w:rFonts w:ascii="Times New Roman" w:hAnsi="Times New Roman" w:cs="Times New Roman"/>
                <w:i/>
                <w:sz w:val="24"/>
                <w:szCs w:val="24"/>
                <w:lang w:val="kk-KZ"/>
              </w:rPr>
              <w:t>авторлық сауалнамасы</w:t>
            </w:r>
          </w:p>
        </w:tc>
      </w:tr>
    </w:tbl>
    <w:p w14:paraId="5BC71118" w14:textId="77777777" w:rsidR="00BC14CB" w:rsidRPr="003E62F2" w:rsidRDefault="00BC14CB" w:rsidP="0045188A">
      <w:pPr>
        <w:tabs>
          <w:tab w:val="left" w:pos="0"/>
        </w:tabs>
        <w:spacing w:after="0" w:line="240" w:lineRule="auto"/>
        <w:ind w:firstLine="567"/>
        <w:jc w:val="both"/>
        <w:rPr>
          <w:rFonts w:ascii="Times New Roman" w:hAnsi="Times New Roman" w:cs="Times New Roman"/>
          <w:color w:val="000000" w:themeColor="text1"/>
          <w:sz w:val="28"/>
          <w:szCs w:val="28"/>
          <w:lang w:val="kk-KZ"/>
        </w:rPr>
      </w:pPr>
    </w:p>
    <w:p w14:paraId="7EE7B50F" w14:textId="77777777" w:rsidR="00BC14CB" w:rsidRPr="003E62F2" w:rsidRDefault="00BC14CB" w:rsidP="0045188A">
      <w:pPr>
        <w:tabs>
          <w:tab w:val="left" w:pos="1515"/>
        </w:tabs>
        <w:spacing w:after="0" w:line="240" w:lineRule="auto"/>
        <w:ind w:firstLine="567"/>
        <w:contextualSpacing/>
        <w:jc w:val="both"/>
        <w:rPr>
          <w:rFonts w:ascii="Times New Roman" w:hAnsi="Times New Roman" w:cs="Times New Roman"/>
          <w:color w:val="000000" w:themeColor="text1"/>
          <w:sz w:val="28"/>
          <w:szCs w:val="28"/>
          <w:lang w:val="kk-KZ"/>
        </w:rPr>
      </w:pPr>
      <w:r w:rsidRPr="003E62F2">
        <w:rPr>
          <w:rFonts w:ascii="Times New Roman" w:hAnsi="Times New Roman" w:cs="Times New Roman"/>
          <w:color w:val="000000" w:themeColor="text1"/>
          <w:sz w:val="28"/>
          <w:szCs w:val="28"/>
          <w:lang w:val="kk-KZ"/>
        </w:rPr>
        <w:t xml:space="preserve">Болашақ педагогтың  цифрлық құзыреттілігін қалыптастыру үдерісі ЖАОК арқылы жүзеге асырылатындықтан, эксперименттің бірінші кезеңінде болашақ педагогтың жалпы ЖАОК туралы хабардарлығын, білімдерін анықтау  қызығушылығымызды тудырды. Осыған байланысты біз ЖАОК жөнінде </w:t>
      </w:r>
      <w:r w:rsidRPr="003E62F2">
        <w:rPr>
          <w:rFonts w:ascii="Times New Roman" w:hAnsi="Times New Roman" w:cs="Times New Roman"/>
          <w:i/>
          <w:color w:val="000000" w:themeColor="text1"/>
          <w:sz w:val="28"/>
          <w:szCs w:val="28"/>
          <w:lang w:val="kk-KZ"/>
        </w:rPr>
        <w:t xml:space="preserve">Survey Monkey бағдарламасы </w:t>
      </w:r>
      <w:r w:rsidRPr="003E62F2">
        <w:rPr>
          <w:rFonts w:ascii="Times New Roman" w:hAnsi="Times New Roman" w:cs="Times New Roman"/>
          <w:color w:val="000000" w:themeColor="text1"/>
          <w:sz w:val="28"/>
          <w:szCs w:val="28"/>
          <w:lang w:val="kk-KZ"/>
        </w:rPr>
        <w:t xml:space="preserve">арқылы  авторлық </w:t>
      </w:r>
      <w:r w:rsidRPr="003E62F2">
        <w:rPr>
          <w:rFonts w:ascii="Times New Roman" w:hAnsi="Times New Roman" w:cs="Times New Roman"/>
          <w:i/>
          <w:color w:val="000000" w:themeColor="text1"/>
          <w:sz w:val="28"/>
          <w:szCs w:val="28"/>
          <w:lang w:val="kk-KZ"/>
        </w:rPr>
        <w:t xml:space="preserve">сауалнама </w:t>
      </w:r>
      <w:r w:rsidRPr="003E62F2">
        <w:rPr>
          <w:rFonts w:ascii="Times New Roman" w:hAnsi="Times New Roman" w:cs="Times New Roman"/>
          <w:color w:val="000000" w:themeColor="text1"/>
          <w:sz w:val="28"/>
          <w:szCs w:val="28"/>
          <w:lang w:val="kk-KZ"/>
        </w:rPr>
        <w:t xml:space="preserve">өткіздік. Сауалнама мынадай сұрақтардан тұрды: 1)Жаппай ашық онлайн курстары </w:t>
      </w:r>
      <w:r w:rsidRPr="003E62F2">
        <w:rPr>
          <w:rFonts w:ascii="Times New Roman" w:hAnsi="Times New Roman" w:cs="Times New Roman"/>
          <w:sz w:val="28"/>
          <w:szCs w:val="28"/>
          <w:lang w:val="kk-KZ"/>
        </w:rPr>
        <w:t>(MOOCs)</w:t>
      </w:r>
      <w:r w:rsidRPr="003E62F2">
        <w:rPr>
          <w:rFonts w:ascii="Times New Roman" w:hAnsi="Times New Roman" w:cs="Times New Roman"/>
          <w:spacing w:val="-2"/>
          <w:sz w:val="28"/>
          <w:szCs w:val="28"/>
          <w:lang w:val="kk-KZ"/>
        </w:rPr>
        <w:t xml:space="preserve"> </w:t>
      </w:r>
      <w:r w:rsidRPr="003E62F2">
        <w:rPr>
          <w:rFonts w:ascii="Times New Roman" w:hAnsi="Times New Roman" w:cs="Times New Roman"/>
          <w:color w:val="000000" w:themeColor="text1"/>
          <w:sz w:val="28"/>
          <w:szCs w:val="28"/>
          <w:lang w:val="kk-KZ"/>
        </w:rPr>
        <w:t xml:space="preserve">туралы білесіз бе?; 2) </w:t>
      </w:r>
      <w:r w:rsidRPr="003E62F2">
        <w:rPr>
          <w:rFonts w:ascii="Times New Roman" w:hAnsi="Times New Roman" w:cs="Times New Roman"/>
          <w:bCs/>
          <w:sz w:val="28"/>
          <w:szCs w:val="28"/>
          <w:lang w:val="kk-KZ"/>
        </w:rPr>
        <w:t>Жаппай</w:t>
      </w:r>
      <w:r w:rsidRPr="003E62F2">
        <w:rPr>
          <w:rFonts w:ascii="Times New Roman" w:hAnsi="Times New Roman" w:cs="Times New Roman"/>
          <w:bCs/>
          <w:spacing w:val="-5"/>
          <w:sz w:val="28"/>
          <w:szCs w:val="28"/>
          <w:lang w:val="kk-KZ"/>
        </w:rPr>
        <w:t xml:space="preserve"> </w:t>
      </w:r>
      <w:r w:rsidRPr="003E62F2">
        <w:rPr>
          <w:rFonts w:ascii="Times New Roman" w:hAnsi="Times New Roman" w:cs="Times New Roman"/>
          <w:bCs/>
          <w:sz w:val="28"/>
          <w:szCs w:val="28"/>
          <w:lang w:val="kk-KZ"/>
        </w:rPr>
        <w:t>ашық</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онлайн</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курстары платформаларын білесіз бе?; 3) Жаппай</w:t>
      </w:r>
      <w:r w:rsidRPr="003E62F2">
        <w:rPr>
          <w:rFonts w:ascii="Times New Roman" w:hAnsi="Times New Roman" w:cs="Times New Roman"/>
          <w:bCs/>
          <w:spacing w:val="-6"/>
          <w:sz w:val="28"/>
          <w:szCs w:val="28"/>
          <w:lang w:val="kk-KZ"/>
        </w:rPr>
        <w:t xml:space="preserve"> </w:t>
      </w:r>
      <w:r w:rsidRPr="003E62F2">
        <w:rPr>
          <w:rFonts w:ascii="Times New Roman" w:hAnsi="Times New Roman" w:cs="Times New Roman"/>
          <w:bCs/>
          <w:sz w:val="28"/>
          <w:szCs w:val="28"/>
          <w:lang w:val="kk-KZ"/>
        </w:rPr>
        <w:t>ашық</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онлайн</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курстарына</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қатысу тәжірибеңіз бар ма?; 4) Жаппай</w:t>
      </w:r>
      <w:r w:rsidRPr="003E62F2">
        <w:rPr>
          <w:rFonts w:ascii="Times New Roman" w:hAnsi="Times New Roman" w:cs="Times New Roman"/>
          <w:bCs/>
          <w:spacing w:val="-5"/>
          <w:sz w:val="28"/>
          <w:szCs w:val="28"/>
          <w:lang w:val="kk-KZ"/>
        </w:rPr>
        <w:t xml:space="preserve"> </w:t>
      </w:r>
      <w:r w:rsidRPr="003E62F2">
        <w:rPr>
          <w:rFonts w:ascii="Times New Roman" w:hAnsi="Times New Roman" w:cs="Times New Roman"/>
          <w:bCs/>
          <w:sz w:val="28"/>
          <w:szCs w:val="28"/>
          <w:lang w:val="kk-KZ"/>
        </w:rPr>
        <w:t>ашық</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онлайн</w:t>
      </w:r>
      <w:r w:rsidRPr="003E62F2">
        <w:rPr>
          <w:rFonts w:ascii="Times New Roman" w:hAnsi="Times New Roman" w:cs="Times New Roman"/>
          <w:bCs/>
          <w:spacing w:val="-4"/>
          <w:sz w:val="28"/>
          <w:szCs w:val="28"/>
          <w:lang w:val="kk-KZ"/>
        </w:rPr>
        <w:t xml:space="preserve"> </w:t>
      </w:r>
      <w:r w:rsidRPr="003E62F2">
        <w:rPr>
          <w:rFonts w:ascii="Times New Roman" w:hAnsi="Times New Roman" w:cs="Times New Roman"/>
          <w:bCs/>
          <w:sz w:val="28"/>
          <w:szCs w:val="28"/>
          <w:lang w:val="kk-KZ"/>
        </w:rPr>
        <w:t xml:space="preserve">курстарына қатысқыңыз келе ме?; 5) </w:t>
      </w:r>
      <w:r w:rsidRPr="003E62F2">
        <w:rPr>
          <w:rFonts w:ascii="Times New Roman" w:hAnsi="Times New Roman" w:cs="Times New Roman"/>
          <w:color w:val="000000" w:themeColor="text1"/>
          <w:sz w:val="28"/>
          <w:szCs w:val="28"/>
          <w:lang w:val="kk-KZ"/>
        </w:rPr>
        <w:t xml:space="preserve">Болашақта кәсіби салаңызда жеке ЖАОК дамытқыңыз келе ме?. </w:t>
      </w:r>
      <w:r w:rsidRPr="003E62F2">
        <w:rPr>
          <w:rFonts w:ascii="Times New Roman" w:hAnsi="Times New Roman" w:cs="Times New Roman"/>
          <w:color w:val="000000" w:themeColor="text1"/>
          <w:sz w:val="24"/>
          <w:szCs w:val="24"/>
          <w:lang w:val="kk-KZ"/>
        </w:rPr>
        <w:t xml:space="preserve"> </w:t>
      </w:r>
      <w:r w:rsidRPr="003E62F2">
        <w:rPr>
          <w:rFonts w:ascii="Times New Roman" w:hAnsi="Times New Roman" w:cs="Times New Roman"/>
          <w:color w:val="000000" w:themeColor="text1"/>
          <w:sz w:val="28"/>
          <w:szCs w:val="28"/>
          <w:lang w:val="kk-KZ"/>
        </w:rPr>
        <w:t>Сауалнамаға  эксперимент тобының да, бақылау тобының да барлық студенттері қатысты.</w:t>
      </w:r>
    </w:p>
    <w:p w14:paraId="1A19FD82" w14:textId="56F71767" w:rsidR="00BC14CB" w:rsidRPr="003E62F2" w:rsidRDefault="00BC14CB" w:rsidP="0045188A">
      <w:pPr>
        <w:tabs>
          <w:tab w:val="left" w:pos="1515"/>
        </w:tabs>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Сауалнама нәтижесі кестеде көрсетілген (Кесте </w:t>
      </w:r>
      <w:r w:rsidR="00181F0B" w:rsidRPr="003E62F2">
        <w:rPr>
          <w:rFonts w:ascii="Times New Roman" w:hAnsi="Times New Roman" w:cs="Times New Roman"/>
          <w:sz w:val="28"/>
          <w:szCs w:val="28"/>
          <w:lang w:val="kk-KZ"/>
        </w:rPr>
        <w:t>11</w:t>
      </w:r>
      <w:r w:rsidRPr="003E62F2">
        <w:rPr>
          <w:rFonts w:ascii="Times New Roman" w:hAnsi="Times New Roman" w:cs="Times New Roman"/>
          <w:sz w:val="28"/>
          <w:szCs w:val="28"/>
          <w:lang w:val="kk-KZ"/>
        </w:rPr>
        <w:t xml:space="preserve">). Төменде кестеден байқалып тұрғандай сауалнаманың 1 және 2 сұрақтары нәтижелері, бақылау тобында да, эксперимент тобында да қатысушылар санының  басым бөлігі жалпы ЖАОК-ы және олардың платформалары жөнінде хабарсыз екендігін көрсетті. </w:t>
      </w:r>
    </w:p>
    <w:p w14:paraId="32546C77" w14:textId="77777777" w:rsidR="00181F0B" w:rsidRPr="003E62F2" w:rsidRDefault="00181F0B" w:rsidP="00181F0B">
      <w:pPr>
        <w:tabs>
          <w:tab w:val="left" w:pos="0"/>
        </w:tabs>
        <w:spacing w:after="0" w:line="240" w:lineRule="auto"/>
        <w:contextualSpacing/>
        <w:jc w:val="both"/>
        <w:rPr>
          <w:rFonts w:ascii="Times New Roman" w:hAnsi="Times New Roman" w:cs="Times New Roman"/>
          <w:color w:val="000000" w:themeColor="text1"/>
          <w:sz w:val="28"/>
          <w:szCs w:val="28"/>
          <w:lang w:val="kk-KZ"/>
        </w:rPr>
      </w:pPr>
    </w:p>
    <w:p w14:paraId="721F1DD8" w14:textId="56413CCA" w:rsidR="00BC14CB" w:rsidRPr="003E62F2" w:rsidRDefault="00BC14CB" w:rsidP="00181F0B">
      <w:pPr>
        <w:tabs>
          <w:tab w:val="left" w:pos="0"/>
        </w:tabs>
        <w:spacing w:after="0" w:line="240" w:lineRule="auto"/>
        <w:contextualSpacing/>
        <w:jc w:val="both"/>
        <w:rPr>
          <w:rFonts w:ascii="Times New Roman" w:hAnsi="Times New Roman" w:cs="Times New Roman"/>
          <w:color w:val="000000" w:themeColor="text1"/>
          <w:sz w:val="28"/>
          <w:szCs w:val="28"/>
          <w:lang w:val="kk-KZ"/>
        </w:rPr>
      </w:pPr>
      <w:r w:rsidRPr="003E62F2">
        <w:rPr>
          <w:rFonts w:ascii="Times New Roman" w:hAnsi="Times New Roman" w:cs="Times New Roman"/>
          <w:color w:val="000000" w:themeColor="text1"/>
          <w:sz w:val="28"/>
          <w:szCs w:val="28"/>
          <w:lang w:val="kk-KZ"/>
        </w:rPr>
        <w:t>Кесте</w:t>
      </w:r>
      <w:r w:rsidR="00181F0B" w:rsidRPr="003E62F2">
        <w:rPr>
          <w:rFonts w:ascii="Times New Roman" w:hAnsi="Times New Roman" w:cs="Times New Roman"/>
          <w:color w:val="000000" w:themeColor="text1"/>
          <w:sz w:val="28"/>
          <w:szCs w:val="28"/>
          <w:lang w:val="kk-KZ"/>
        </w:rPr>
        <w:t>1</w:t>
      </w:r>
      <w:r w:rsidR="00A806FA">
        <w:rPr>
          <w:rFonts w:ascii="Times New Roman" w:hAnsi="Times New Roman" w:cs="Times New Roman"/>
          <w:color w:val="000000" w:themeColor="text1"/>
          <w:sz w:val="28"/>
          <w:szCs w:val="28"/>
          <w:lang w:val="en-US"/>
        </w:rPr>
        <w:t>4</w:t>
      </w:r>
      <w:r w:rsidRPr="003E62F2">
        <w:rPr>
          <w:rFonts w:ascii="Times New Roman" w:hAnsi="Times New Roman" w:cs="Times New Roman"/>
          <w:color w:val="000000" w:themeColor="text1"/>
          <w:sz w:val="28"/>
          <w:szCs w:val="28"/>
          <w:lang w:val="kk-KZ"/>
        </w:rPr>
        <w:t xml:space="preserve"> </w:t>
      </w:r>
      <w:r w:rsidRPr="003E62F2">
        <w:rPr>
          <w:rFonts w:ascii="Times New Roman" w:hAnsi="Times New Roman" w:cs="Times New Roman"/>
          <w:color w:val="000000" w:themeColor="text1"/>
          <w:sz w:val="28"/>
          <w:szCs w:val="28"/>
        </w:rPr>
        <w:t>-</w:t>
      </w:r>
      <w:r w:rsidRPr="003E62F2">
        <w:rPr>
          <w:rFonts w:ascii="Times New Roman" w:hAnsi="Times New Roman" w:cs="Times New Roman"/>
          <w:color w:val="000000" w:themeColor="text1"/>
          <w:sz w:val="28"/>
          <w:szCs w:val="28"/>
          <w:lang w:val="kk-KZ"/>
        </w:rPr>
        <w:t>ЖАОК сауалнамасы</w:t>
      </w:r>
    </w:p>
    <w:tbl>
      <w:tblPr>
        <w:tblStyle w:val="110"/>
        <w:tblW w:w="10013" w:type="dxa"/>
        <w:tblLook w:val="04A0" w:firstRow="1" w:lastRow="0" w:firstColumn="1" w:lastColumn="0" w:noHBand="0" w:noVBand="1"/>
      </w:tblPr>
      <w:tblGrid>
        <w:gridCol w:w="704"/>
        <w:gridCol w:w="3544"/>
        <w:gridCol w:w="992"/>
        <w:gridCol w:w="992"/>
        <w:gridCol w:w="993"/>
        <w:gridCol w:w="850"/>
        <w:gridCol w:w="992"/>
        <w:gridCol w:w="946"/>
      </w:tblGrid>
      <w:tr w:rsidR="00BC14CB" w:rsidRPr="003E62F2" w14:paraId="4148257D" w14:textId="77777777" w:rsidTr="0057315F">
        <w:trPr>
          <w:trHeight w:val="313"/>
        </w:trPr>
        <w:tc>
          <w:tcPr>
            <w:tcW w:w="704" w:type="dxa"/>
            <w:vMerge w:val="restart"/>
          </w:tcPr>
          <w:p w14:paraId="2EC8DB76"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cs="Times New Roman"/>
                <w:color w:val="000000" w:themeColor="text1"/>
                <w:sz w:val="24"/>
                <w:szCs w:val="24"/>
              </w:rPr>
              <w:t>№</w:t>
            </w:r>
          </w:p>
        </w:tc>
        <w:tc>
          <w:tcPr>
            <w:tcW w:w="3544" w:type="dxa"/>
            <w:vMerge w:val="restart"/>
          </w:tcPr>
          <w:p w14:paraId="6A97F83C"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color w:val="000000" w:themeColor="text1"/>
                <w:sz w:val="24"/>
                <w:szCs w:val="24"/>
                <w:lang w:val="kk-KZ"/>
              </w:rPr>
              <w:t>Сауалдар</w:t>
            </w:r>
          </w:p>
        </w:tc>
        <w:tc>
          <w:tcPr>
            <w:tcW w:w="2977" w:type="dxa"/>
            <w:gridSpan w:val="3"/>
          </w:tcPr>
          <w:p w14:paraId="631B02BE"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Бақылау тобы</w:t>
            </w:r>
          </w:p>
          <w:p w14:paraId="1E4510E9"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p>
        </w:tc>
        <w:tc>
          <w:tcPr>
            <w:tcW w:w="2788" w:type="dxa"/>
            <w:gridSpan w:val="3"/>
          </w:tcPr>
          <w:p w14:paraId="5AA684F9"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bCs/>
                <w:sz w:val="24"/>
                <w:szCs w:val="24"/>
                <w:lang w:val="kk-KZ"/>
              </w:rPr>
              <w:t>Эксперименттік топ</w:t>
            </w:r>
          </w:p>
        </w:tc>
      </w:tr>
      <w:tr w:rsidR="00BC14CB" w:rsidRPr="003E62F2" w14:paraId="4B9B8DE8" w14:textId="77777777" w:rsidTr="0057315F">
        <w:trPr>
          <w:trHeight w:val="263"/>
        </w:trPr>
        <w:tc>
          <w:tcPr>
            <w:tcW w:w="704" w:type="dxa"/>
            <w:vMerge/>
          </w:tcPr>
          <w:p w14:paraId="07D30EDF"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rPr>
            </w:pPr>
          </w:p>
        </w:tc>
        <w:tc>
          <w:tcPr>
            <w:tcW w:w="3544" w:type="dxa"/>
            <w:vMerge/>
          </w:tcPr>
          <w:p w14:paraId="46EE280D"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tc>
        <w:tc>
          <w:tcPr>
            <w:tcW w:w="992" w:type="dxa"/>
          </w:tcPr>
          <w:p w14:paraId="3983468D"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cs="Times New Roman"/>
                <w:color w:val="000000" w:themeColor="text1"/>
                <w:sz w:val="24"/>
                <w:szCs w:val="24"/>
                <w:lang w:val="kk-KZ"/>
              </w:rPr>
              <w:t xml:space="preserve">         Ия</w:t>
            </w:r>
          </w:p>
        </w:tc>
        <w:tc>
          <w:tcPr>
            <w:tcW w:w="992" w:type="dxa"/>
          </w:tcPr>
          <w:p w14:paraId="7C36622A"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cs="Times New Roman"/>
                <w:color w:val="000000" w:themeColor="text1"/>
                <w:sz w:val="24"/>
                <w:szCs w:val="24"/>
                <w:lang w:val="kk-KZ"/>
              </w:rPr>
              <w:t xml:space="preserve"> Жоқ</w:t>
            </w:r>
          </w:p>
        </w:tc>
        <w:tc>
          <w:tcPr>
            <w:tcW w:w="993" w:type="dxa"/>
          </w:tcPr>
          <w:p w14:paraId="4D60E862" w14:textId="77777777" w:rsidR="00BC14CB" w:rsidRPr="003E62F2" w:rsidRDefault="00BC14CB" w:rsidP="0045188A">
            <w:pPr>
              <w:tabs>
                <w:tab w:val="left" w:pos="1515"/>
              </w:tabs>
              <w:contextualSpacing/>
              <w:jc w:val="both"/>
              <w:rPr>
                <w:rFonts w:ascii="Times New Roman" w:hAnsi="Times New Roman" w:cs="Times New Roman"/>
                <w:sz w:val="24"/>
                <w:szCs w:val="24"/>
                <w:lang w:val="en-US"/>
              </w:rPr>
            </w:pPr>
            <w:r w:rsidRPr="003E62F2">
              <w:rPr>
                <w:rFonts w:ascii="Times New Roman" w:hAnsi="Times New Roman" w:cs="Times New Roman"/>
                <w:color w:val="000000" w:themeColor="text1"/>
                <w:sz w:val="24"/>
                <w:szCs w:val="24"/>
                <w:lang w:val="kk-KZ"/>
              </w:rPr>
              <w:t>Жауап беру қиын</w:t>
            </w:r>
          </w:p>
        </w:tc>
        <w:tc>
          <w:tcPr>
            <w:tcW w:w="850" w:type="dxa"/>
          </w:tcPr>
          <w:p w14:paraId="19BFCCA6"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 xml:space="preserve">         Ия</w:t>
            </w:r>
          </w:p>
        </w:tc>
        <w:tc>
          <w:tcPr>
            <w:tcW w:w="992" w:type="dxa"/>
          </w:tcPr>
          <w:p w14:paraId="6E1AB5FF"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 xml:space="preserve"> Жоқ</w:t>
            </w:r>
          </w:p>
        </w:tc>
        <w:tc>
          <w:tcPr>
            <w:tcW w:w="946" w:type="dxa"/>
          </w:tcPr>
          <w:p w14:paraId="11C4F299"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Жауап беру қиын</w:t>
            </w:r>
          </w:p>
        </w:tc>
      </w:tr>
      <w:tr w:rsidR="00BC14CB" w:rsidRPr="003E62F2" w14:paraId="077C5772" w14:textId="77777777" w:rsidTr="0057315F">
        <w:trPr>
          <w:trHeight w:val="263"/>
        </w:trPr>
        <w:tc>
          <w:tcPr>
            <w:tcW w:w="704" w:type="dxa"/>
          </w:tcPr>
          <w:p w14:paraId="299FCB35"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rPr>
            </w:pPr>
            <w:r w:rsidRPr="003E62F2">
              <w:rPr>
                <w:rFonts w:ascii="Times New Roman" w:hAnsi="Times New Roman" w:cs="Times New Roman"/>
                <w:color w:val="000000" w:themeColor="text1"/>
                <w:sz w:val="24"/>
                <w:szCs w:val="24"/>
              </w:rPr>
              <w:t>1</w:t>
            </w:r>
          </w:p>
        </w:tc>
        <w:tc>
          <w:tcPr>
            <w:tcW w:w="3544" w:type="dxa"/>
          </w:tcPr>
          <w:p w14:paraId="7243867E"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 xml:space="preserve">Жаппай ашық онлайн курстары </w:t>
            </w:r>
            <w:r w:rsidRPr="003E62F2">
              <w:rPr>
                <w:rFonts w:ascii="Times New Roman" w:hAnsi="Times New Roman" w:cs="Times New Roman"/>
                <w:sz w:val="24"/>
                <w:szCs w:val="24"/>
                <w:lang w:val="kk-KZ"/>
              </w:rPr>
              <w:t>(MOOCs)</w:t>
            </w:r>
            <w:r w:rsidRPr="003E62F2">
              <w:rPr>
                <w:rFonts w:ascii="Times New Roman" w:hAnsi="Times New Roman" w:cs="Times New Roman"/>
                <w:spacing w:val="-2"/>
                <w:sz w:val="24"/>
                <w:szCs w:val="24"/>
                <w:lang w:val="kk-KZ"/>
              </w:rPr>
              <w:t xml:space="preserve"> </w:t>
            </w:r>
            <w:r w:rsidRPr="003E62F2">
              <w:rPr>
                <w:rFonts w:ascii="Times New Roman" w:hAnsi="Times New Roman" w:cs="Times New Roman"/>
                <w:color w:val="000000" w:themeColor="text1"/>
                <w:sz w:val="24"/>
                <w:szCs w:val="24"/>
                <w:lang w:val="kk-KZ"/>
              </w:rPr>
              <w:t>туралы білесіз бе?</w:t>
            </w:r>
          </w:p>
        </w:tc>
        <w:tc>
          <w:tcPr>
            <w:tcW w:w="992" w:type="dxa"/>
          </w:tcPr>
          <w:p w14:paraId="238B929A"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3C83D71E" w14:textId="77777777" w:rsidR="00BC14CB" w:rsidRPr="003E62F2" w:rsidRDefault="00BC14CB" w:rsidP="0045188A">
            <w:pPr>
              <w:tabs>
                <w:tab w:val="left" w:pos="1515"/>
              </w:tabs>
              <w:contextualSpacing/>
              <w:jc w:val="center"/>
              <w:rPr>
                <w:rFonts w:ascii="Times New Roman" w:hAnsi="Times New Roman" w:cs="Times New Roman"/>
                <w:sz w:val="24"/>
                <w:szCs w:val="24"/>
              </w:rPr>
            </w:pPr>
            <w:r w:rsidRPr="003E62F2">
              <w:rPr>
                <w:rFonts w:ascii="Times New Roman" w:hAnsi="Times New Roman" w:cs="Times New Roman"/>
                <w:sz w:val="24"/>
                <w:szCs w:val="24"/>
                <w:lang w:val="en-US"/>
              </w:rPr>
              <w:t>1</w:t>
            </w:r>
            <w:r w:rsidRPr="003E62F2">
              <w:rPr>
                <w:rFonts w:ascii="Times New Roman" w:hAnsi="Times New Roman" w:cs="Times New Roman"/>
                <w:sz w:val="24"/>
                <w:szCs w:val="24"/>
              </w:rPr>
              <w:t>3</w:t>
            </w:r>
          </w:p>
        </w:tc>
        <w:tc>
          <w:tcPr>
            <w:tcW w:w="992" w:type="dxa"/>
          </w:tcPr>
          <w:p w14:paraId="28E06414"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436C265C" w14:textId="77777777" w:rsidR="00BC14CB" w:rsidRPr="003E62F2" w:rsidRDefault="00BC14CB" w:rsidP="0045188A">
            <w:pPr>
              <w:tabs>
                <w:tab w:val="left" w:pos="1515"/>
              </w:tabs>
              <w:contextualSpacing/>
              <w:jc w:val="center"/>
              <w:rPr>
                <w:rFonts w:ascii="Times New Roman" w:hAnsi="Times New Roman" w:cs="Times New Roman"/>
                <w:sz w:val="24"/>
                <w:szCs w:val="24"/>
                <w:lang w:val="en-US"/>
              </w:rPr>
            </w:pPr>
            <w:r w:rsidRPr="003E62F2">
              <w:rPr>
                <w:rFonts w:ascii="Times New Roman" w:hAnsi="Times New Roman" w:cs="Times New Roman"/>
                <w:sz w:val="24"/>
                <w:szCs w:val="24"/>
                <w:lang w:val="en-US"/>
              </w:rPr>
              <w:t>76</w:t>
            </w:r>
          </w:p>
        </w:tc>
        <w:tc>
          <w:tcPr>
            <w:tcW w:w="993" w:type="dxa"/>
          </w:tcPr>
          <w:p w14:paraId="2708821F"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0C74ABEB" w14:textId="77777777" w:rsidR="00BC14CB" w:rsidRPr="003E62F2" w:rsidRDefault="00BC14CB" w:rsidP="0045188A">
            <w:pPr>
              <w:tabs>
                <w:tab w:val="left" w:pos="1515"/>
              </w:tabs>
              <w:contextualSpacing/>
              <w:jc w:val="center"/>
              <w:rPr>
                <w:rFonts w:ascii="Times New Roman" w:hAnsi="Times New Roman" w:cs="Times New Roman"/>
                <w:sz w:val="24"/>
                <w:szCs w:val="24"/>
                <w:lang w:val="en-US"/>
              </w:rPr>
            </w:pPr>
            <w:r w:rsidRPr="003E62F2">
              <w:rPr>
                <w:rFonts w:ascii="Times New Roman" w:hAnsi="Times New Roman" w:cs="Times New Roman"/>
                <w:sz w:val="24"/>
                <w:szCs w:val="24"/>
                <w:lang w:val="en-US"/>
              </w:rPr>
              <w:t>0</w:t>
            </w:r>
          </w:p>
        </w:tc>
        <w:tc>
          <w:tcPr>
            <w:tcW w:w="850" w:type="dxa"/>
          </w:tcPr>
          <w:p w14:paraId="72F402E0"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en-US"/>
              </w:rPr>
            </w:pPr>
          </w:p>
          <w:p w14:paraId="161F4789" w14:textId="77777777" w:rsidR="00BC14CB" w:rsidRPr="003E62F2" w:rsidRDefault="00BC14CB" w:rsidP="0045188A">
            <w:pPr>
              <w:tabs>
                <w:tab w:val="left" w:pos="1515"/>
              </w:tabs>
              <w:contextualSpacing/>
              <w:jc w:val="center"/>
              <w:rPr>
                <w:rFonts w:ascii="Times New Roman" w:hAnsi="Times New Roman"/>
                <w:bCs/>
                <w:sz w:val="24"/>
                <w:szCs w:val="24"/>
                <w:lang w:val="en-US"/>
              </w:rPr>
            </w:pPr>
            <w:r w:rsidRPr="003E62F2">
              <w:rPr>
                <w:rFonts w:ascii="Times New Roman" w:hAnsi="Times New Roman"/>
                <w:bCs/>
                <w:sz w:val="24"/>
                <w:szCs w:val="24"/>
                <w:lang w:val="en-US"/>
              </w:rPr>
              <w:t>9</w:t>
            </w:r>
          </w:p>
        </w:tc>
        <w:tc>
          <w:tcPr>
            <w:tcW w:w="992" w:type="dxa"/>
          </w:tcPr>
          <w:p w14:paraId="4908057F"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53C7B1DA" w14:textId="77777777" w:rsidR="00BC14CB" w:rsidRPr="003E62F2" w:rsidRDefault="00BC14CB" w:rsidP="0045188A">
            <w:pPr>
              <w:tabs>
                <w:tab w:val="left" w:pos="1515"/>
              </w:tabs>
              <w:contextualSpacing/>
              <w:jc w:val="center"/>
              <w:rPr>
                <w:rFonts w:ascii="Times New Roman" w:hAnsi="Times New Roman"/>
                <w:bCs/>
                <w:sz w:val="24"/>
                <w:szCs w:val="24"/>
                <w:lang w:val="en-US"/>
              </w:rPr>
            </w:pPr>
            <w:r w:rsidRPr="003E62F2">
              <w:rPr>
                <w:rFonts w:ascii="Times New Roman" w:hAnsi="Times New Roman"/>
                <w:bCs/>
                <w:sz w:val="24"/>
                <w:szCs w:val="24"/>
                <w:lang w:val="en-US"/>
              </w:rPr>
              <w:t>51</w:t>
            </w:r>
          </w:p>
        </w:tc>
        <w:tc>
          <w:tcPr>
            <w:tcW w:w="946" w:type="dxa"/>
          </w:tcPr>
          <w:p w14:paraId="2EFED46F"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rPr>
            </w:pPr>
          </w:p>
          <w:p w14:paraId="012870CF"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rPr>
              <w:t>0</w:t>
            </w:r>
          </w:p>
        </w:tc>
      </w:tr>
      <w:tr w:rsidR="00BC14CB" w:rsidRPr="003E62F2" w14:paraId="446E8720" w14:textId="77777777" w:rsidTr="0057315F">
        <w:trPr>
          <w:trHeight w:val="263"/>
        </w:trPr>
        <w:tc>
          <w:tcPr>
            <w:tcW w:w="704" w:type="dxa"/>
          </w:tcPr>
          <w:p w14:paraId="48336444"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rPr>
            </w:pPr>
            <w:r w:rsidRPr="003E62F2">
              <w:rPr>
                <w:rFonts w:ascii="Times New Roman" w:hAnsi="Times New Roman" w:cs="Times New Roman"/>
                <w:color w:val="000000" w:themeColor="text1"/>
                <w:sz w:val="24"/>
                <w:szCs w:val="24"/>
                <w:lang w:val="kk-KZ"/>
              </w:rPr>
              <w:t>2</w:t>
            </w:r>
          </w:p>
        </w:tc>
        <w:tc>
          <w:tcPr>
            <w:tcW w:w="3544" w:type="dxa"/>
          </w:tcPr>
          <w:p w14:paraId="769A5E5A"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lang w:val="kk-KZ"/>
              </w:rPr>
            </w:pPr>
            <w:r w:rsidRPr="003E62F2">
              <w:rPr>
                <w:rFonts w:ascii="Times New Roman" w:hAnsi="Times New Roman" w:cs="Times New Roman"/>
                <w:bCs/>
                <w:sz w:val="24"/>
                <w:szCs w:val="24"/>
                <w:lang w:val="kk-KZ"/>
              </w:rPr>
              <w:t>Жаппай</w:t>
            </w:r>
            <w:r w:rsidRPr="003E62F2">
              <w:rPr>
                <w:rFonts w:ascii="Times New Roman" w:hAnsi="Times New Roman" w:cs="Times New Roman"/>
                <w:bCs/>
                <w:spacing w:val="-5"/>
                <w:sz w:val="24"/>
                <w:szCs w:val="24"/>
                <w:lang w:val="kk-KZ"/>
              </w:rPr>
              <w:t xml:space="preserve"> </w:t>
            </w:r>
            <w:r w:rsidRPr="003E62F2">
              <w:rPr>
                <w:rFonts w:ascii="Times New Roman" w:hAnsi="Times New Roman" w:cs="Times New Roman"/>
                <w:bCs/>
                <w:sz w:val="24"/>
                <w:szCs w:val="24"/>
                <w:lang w:val="kk-KZ"/>
              </w:rPr>
              <w:t>ашық</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онлайн</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курстары платформаларын білесіз бе?</w:t>
            </w:r>
          </w:p>
        </w:tc>
        <w:tc>
          <w:tcPr>
            <w:tcW w:w="992" w:type="dxa"/>
          </w:tcPr>
          <w:p w14:paraId="1B229C88"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19DBCE5F" w14:textId="77777777" w:rsidR="00BC14CB" w:rsidRPr="003E62F2" w:rsidRDefault="00BC14CB" w:rsidP="0045188A">
            <w:pPr>
              <w:tabs>
                <w:tab w:val="left" w:pos="1515"/>
              </w:tabs>
              <w:contextualSpacing/>
              <w:jc w:val="center"/>
              <w:rPr>
                <w:rFonts w:ascii="Times New Roman" w:hAnsi="Times New Roman" w:cs="Times New Roman"/>
                <w:sz w:val="24"/>
                <w:szCs w:val="24"/>
              </w:rPr>
            </w:pPr>
            <w:r w:rsidRPr="003E62F2">
              <w:rPr>
                <w:rFonts w:ascii="Times New Roman" w:hAnsi="Times New Roman" w:cs="Times New Roman"/>
                <w:sz w:val="24"/>
                <w:szCs w:val="24"/>
              </w:rPr>
              <w:t>11</w:t>
            </w:r>
          </w:p>
        </w:tc>
        <w:tc>
          <w:tcPr>
            <w:tcW w:w="992" w:type="dxa"/>
          </w:tcPr>
          <w:p w14:paraId="2088D87F"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3CE64CA4"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74</w:t>
            </w:r>
          </w:p>
        </w:tc>
        <w:tc>
          <w:tcPr>
            <w:tcW w:w="993" w:type="dxa"/>
          </w:tcPr>
          <w:p w14:paraId="6A16F483"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0DAF23A1"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0</w:t>
            </w:r>
          </w:p>
        </w:tc>
        <w:tc>
          <w:tcPr>
            <w:tcW w:w="850" w:type="dxa"/>
          </w:tcPr>
          <w:p w14:paraId="12F68965"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17019A1F"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bCs/>
                <w:sz w:val="24"/>
                <w:szCs w:val="24"/>
                <w:lang w:val="kk-KZ"/>
              </w:rPr>
              <w:t>12</w:t>
            </w:r>
          </w:p>
        </w:tc>
        <w:tc>
          <w:tcPr>
            <w:tcW w:w="992" w:type="dxa"/>
          </w:tcPr>
          <w:p w14:paraId="3382541B"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29E1562B"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bCs/>
                <w:sz w:val="24"/>
                <w:szCs w:val="24"/>
                <w:lang w:val="kk-KZ"/>
              </w:rPr>
              <w:t>48</w:t>
            </w:r>
          </w:p>
        </w:tc>
        <w:tc>
          <w:tcPr>
            <w:tcW w:w="946" w:type="dxa"/>
          </w:tcPr>
          <w:p w14:paraId="44B3789A"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rPr>
            </w:pPr>
          </w:p>
          <w:p w14:paraId="342682A3"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rPr>
              <w:t>0</w:t>
            </w:r>
          </w:p>
        </w:tc>
      </w:tr>
      <w:tr w:rsidR="00BC14CB" w:rsidRPr="003E62F2" w14:paraId="713815F1" w14:textId="77777777" w:rsidTr="0057315F">
        <w:trPr>
          <w:trHeight w:val="263"/>
        </w:trPr>
        <w:tc>
          <w:tcPr>
            <w:tcW w:w="704" w:type="dxa"/>
          </w:tcPr>
          <w:p w14:paraId="5F429D48"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rPr>
            </w:pPr>
            <w:r w:rsidRPr="003E62F2">
              <w:rPr>
                <w:rFonts w:ascii="Times New Roman" w:hAnsi="Times New Roman" w:cs="Times New Roman"/>
                <w:color w:val="000000" w:themeColor="text1"/>
                <w:sz w:val="24"/>
                <w:szCs w:val="24"/>
                <w:lang w:val="kk-KZ"/>
              </w:rPr>
              <w:t>3</w:t>
            </w:r>
          </w:p>
        </w:tc>
        <w:tc>
          <w:tcPr>
            <w:tcW w:w="3544" w:type="dxa"/>
          </w:tcPr>
          <w:p w14:paraId="1998B803"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lang w:val="kk-KZ"/>
              </w:rPr>
            </w:pPr>
            <w:r w:rsidRPr="003E62F2">
              <w:rPr>
                <w:rFonts w:ascii="Times New Roman" w:hAnsi="Times New Roman" w:cs="Times New Roman"/>
                <w:bCs/>
                <w:sz w:val="24"/>
                <w:szCs w:val="24"/>
                <w:lang w:val="kk-KZ"/>
              </w:rPr>
              <w:t>Жаппай</w:t>
            </w:r>
            <w:r w:rsidRPr="003E62F2">
              <w:rPr>
                <w:rFonts w:ascii="Times New Roman" w:hAnsi="Times New Roman" w:cs="Times New Roman"/>
                <w:bCs/>
                <w:spacing w:val="-6"/>
                <w:sz w:val="24"/>
                <w:szCs w:val="24"/>
                <w:lang w:val="kk-KZ"/>
              </w:rPr>
              <w:t xml:space="preserve"> </w:t>
            </w:r>
            <w:r w:rsidRPr="003E62F2">
              <w:rPr>
                <w:rFonts w:ascii="Times New Roman" w:hAnsi="Times New Roman" w:cs="Times New Roman"/>
                <w:bCs/>
                <w:sz w:val="24"/>
                <w:szCs w:val="24"/>
                <w:lang w:val="kk-KZ"/>
              </w:rPr>
              <w:t>ашық</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онлайн</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курстарына</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қатысу тәжірибеңіз бар ма?</w:t>
            </w:r>
          </w:p>
        </w:tc>
        <w:tc>
          <w:tcPr>
            <w:tcW w:w="992" w:type="dxa"/>
          </w:tcPr>
          <w:p w14:paraId="12D8114D"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061C7205"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0</w:t>
            </w:r>
          </w:p>
        </w:tc>
        <w:tc>
          <w:tcPr>
            <w:tcW w:w="992" w:type="dxa"/>
          </w:tcPr>
          <w:p w14:paraId="0C4EE264"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494FCF20"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87</w:t>
            </w:r>
          </w:p>
        </w:tc>
        <w:tc>
          <w:tcPr>
            <w:tcW w:w="993" w:type="dxa"/>
          </w:tcPr>
          <w:p w14:paraId="15C9CC54"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79B073DA"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0</w:t>
            </w:r>
          </w:p>
        </w:tc>
        <w:tc>
          <w:tcPr>
            <w:tcW w:w="850" w:type="dxa"/>
          </w:tcPr>
          <w:p w14:paraId="01595B06"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5C05AD26"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0</w:t>
            </w:r>
          </w:p>
        </w:tc>
        <w:tc>
          <w:tcPr>
            <w:tcW w:w="992" w:type="dxa"/>
          </w:tcPr>
          <w:p w14:paraId="60D07EF1"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39A2DDAF"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bCs/>
                <w:sz w:val="24"/>
                <w:szCs w:val="24"/>
                <w:lang w:val="kk-KZ"/>
              </w:rPr>
              <w:t>60</w:t>
            </w:r>
          </w:p>
        </w:tc>
        <w:tc>
          <w:tcPr>
            <w:tcW w:w="946" w:type="dxa"/>
          </w:tcPr>
          <w:p w14:paraId="381F5F43"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26965B44"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0</w:t>
            </w:r>
          </w:p>
        </w:tc>
      </w:tr>
      <w:tr w:rsidR="00BC14CB" w:rsidRPr="003E62F2" w14:paraId="0EE881B6" w14:textId="77777777" w:rsidTr="0057315F">
        <w:trPr>
          <w:trHeight w:val="263"/>
        </w:trPr>
        <w:tc>
          <w:tcPr>
            <w:tcW w:w="704" w:type="dxa"/>
          </w:tcPr>
          <w:p w14:paraId="0FAEC161"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rPr>
            </w:pPr>
            <w:r w:rsidRPr="003E62F2">
              <w:rPr>
                <w:rFonts w:ascii="Times New Roman" w:hAnsi="Times New Roman" w:cs="Times New Roman"/>
                <w:color w:val="000000" w:themeColor="text1"/>
                <w:sz w:val="24"/>
                <w:szCs w:val="24"/>
                <w:lang w:val="kk-KZ"/>
              </w:rPr>
              <w:lastRenderedPageBreak/>
              <w:t>4</w:t>
            </w:r>
          </w:p>
        </w:tc>
        <w:tc>
          <w:tcPr>
            <w:tcW w:w="3544" w:type="dxa"/>
          </w:tcPr>
          <w:p w14:paraId="3E3D5F69"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lang w:val="kk-KZ"/>
              </w:rPr>
            </w:pPr>
            <w:r w:rsidRPr="003E62F2">
              <w:rPr>
                <w:rFonts w:ascii="Times New Roman" w:hAnsi="Times New Roman" w:cs="Times New Roman"/>
                <w:bCs/>
                <w:sz w:val="24"/>
                <w:szCs w:val="24"/>
                <w:lang w:val="kk-KZ"/>
              </w:rPr>
              <w:t>Жаппай</w:t>
            </w:r>
            <w:r w:rsidRPr="003E62F2">
              <w:rPr>
                <w:rFonts w:ascii="Times New Roman" w:hAnsi="Times New Roman" w:cs="Times New Roman"/>
                <w:bCs/>
                <w:spacing w:val="-5"/>
                <w:sz w:val="24"/>
                <w:szCs w:val="24"/>
                <w:lang w:val="kk-KZ"/>
              </w:rPr>
              <w:t xml:space="preserve"> </w:t>
            </w:r>
            <w:r w:rsidRPr="003E62F2">
              <w:rPr>
                <w:rFonts w:ascii="Times New Roman" w:hAnsi="Times New Roman" w:cs="Times New Roman"/>
                <w:bCs/>
                <w:sz w:val="24"/>
                <w:szCs w:val="24"/>
                <w:lang w:val="kk-KZ"/>
              </w:rPr>
              <w:t>ашық</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онлайн</w:t>
            </w:r>
            <w:r w:rsidRPr="003E62F2">
              <w:rPr>
                <w:rFonts w:ascii="Times New Roman" w:hAnsi="Times New Roman" w:cs="Times New Roman"/>
                <w:bCs/>
                <w:spacing w:val="-4"/>
                <w:sz w:val="24"/>
                <w:szCs w:val="24"/>
                <w:lang w:val="kk-KZ"/>
              </w:rPr>
              <w:t xml:space="preserve"> </w:t>
            </w:r>
            <w:r w:rsidRPr="003E62F2">
              <w:rPr>
                <w:rFonts w:ascii="Times New Roman" w:hAnsi="Times New Roman" w:cs="Times New Roman"/>
                <w:bCs/>
                <w:sz w:val="24"/>
                <w:szCs w:val="24"/>
                <w:lang w:val="kk-KZ"/>
              </w:rPr>
              <w:t>курстарына қатысқыңыз келе ме?</w:t>
            </w:r>
          </w:p>
        </w:tc>
        <w:tc>
          <w:tcPr>
            <w:tcW w:w="992" w:type="dxa"/>
          </w:tcPr>
          <w:p w14:paraId="53820953"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3EAC8840"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59</w:t>
            </w:r>
          </w:p>
        </w:tc>
        <w:tc>
          <w:tcPr>
            <w:tcW w:w="992" w:type="dxa"/>
          </w:tcPr>
          <w:p w14:paraId="7BF3C395"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51A31E25"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22</w:t>
            </w:r>
          </w:p>
        </w:tc>
        <w:tc>
          <w:tcPr>
            <w:tcW w:w="993" w:type="dxa"/>
          </w:tcPr>
          <w:p w14:paraId="79C84462"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12F466BB"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6</w:t>
            </w:r>
          </w:p>
        </w:tc>
        <w:tc>
          <w:tcPr>
            <w:tcW w:w="850" w:type="dxa"/>
          </w:tcPr>
          <w:p w14:paraId="4515C29D"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6ED7E117"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46</w:t>
            </w:r>
          </w:p>
        </w:tc>
        <w:tc>
          <w:tcPr>
            <w:tcW w:w="992" w:type="dxa"/>
          </w:tcPr>
          <w:p w14:paraId="6AE32A4F"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27DB1BC0"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0</w:t>
            </w:r>
          </w:p>
        </w:tc>
        <w:tc>
          <w:tcPr>
            <w:tcW w:w="946" w:type="dxa"/>
          </w:tcPr>
          <w:p w14:paraId="1BC462C1"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580D3CF6"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14</w:t>
            </w:r>
          </w:p>
        </w:tc>
      </w:tr>
      <w:tr w:rsidR="00BC14CB" w:rsidRPr="003E62F2" w14:paraId="025824CF" w14:textId="77777777" w:rsidTr="0057315F">
        <w:trPr>
          <w:trHeight w:val="263"/>
        </w:trPr>
        <w:tc>
          <w:tcPr>
            <w:tcW w:w="704" w:type="dxa"/>
          </w:tcPr>
          <w:p w14:paraId="08C4DC84"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rPr>
            </w:pPr>
            <w:r w:rsidRPr="003E62F2">
              <w:rPr>
                <w:rFonts w:ascii="Times New Roman" w:hAnsi="Times New Roman" w:cs="Times New Roman"/>
                <w:color w:val="000000" w:themeColor="text1"/>
                <w:sz w:val="24"/>
                <w:szCs w:val="24"/>
                <w:lang w:val="kk-KZ"/>
              </w:rPr>
              <w:t>5</w:t>
            </w:r>
          </w:p>
        </w:tc>
        <w:tc>
          <w:tcPr>
            <w:tcW w:w="3544" w:type="dxa"/>
          </w:tcPr>
          <w:p w14:paraId="034C6CAE" w14:textId="77777777" w:rsidR="00BC14CB" w:rsidRPr="003E62F2" w:rsidRDefault="00BC14CB" w:rsidP="0045188A">
            <w:pPr>
              <w:tabs>
                <w:tab w:val="left" w:pos="1515"/>
              </w:tabs>
              <w:contextualSpacing/>
              <w:jc w:val="both"/>
              <w:rPr>
                <w:rFonts w:ascii="Times New Roman" w:hAnsi="Times New Roman" w:cs="Times New Roman"/>
                <w:color w:val="000000" w:themeColor="text1"/>
                <w:sz w:val="24"/>
                <w:szCs w:val="24"/>
                <w:lang w:val="kk-KZ"/>
              </w:rPr>
            </w:pPr>
            <w:r w:rsidRPr="003E62F2">
              <w:rPr>
                <w:rFonts w:ascii="Times New Roman" w:hAnsi="Times New Roman" w:cs="Times New Roman"/>
                <w:color w:val="000000" w:themeColor="text1"/>
                <w:sz w:val="24"/>
                <w:szCs w:val="24"/>
                <w:lang w:val="kk-KZ"/>
              </w:rPr>
              <w:t xml:space="preserve">Болашақта кәсіби салаңызда жеке ЖАОК дамытқыңыз келе ме? </w:t>
            </w:r>
          </w:p>
        </w:tc>
        <w:tc>
          <w:tcPr>
            <w:tcW w:w="992" w:type="dxa"/>
          </w:tcPr>
          <w:p w14:paraId="25F1EF95"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4D80EC97"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24</w:t>
            </w:r>
          </w:p>
        </w:tc>
        <w:tc>
          <w:tcPr>
            <w:tcW w:w="992" w:type="dxa"/>
          </w:tcPr>
          <w:p w14:paraId="660135F1"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577F5DA1"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37</w:t>
            </w:r>
          </w:p>
        </w:tc>
        <w:tc>
          <w:tcPr>
            <w:tcW w:w="993" w:type="dxa"/>
          </w:tcPr>
          <w:p w14:paraId="4C37C5B9"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p>
          <w:p w14:paraId="12A93B0D" w14:textId="77777777" w:rsidR="00BC14CB" w:rsidRPr="003E62F2" w:rsidRDefault="00BC14CB" w:rsidP="0045188A">
            <w:pPr>
              <w:tabs>
                <w:tab w:val="left" w:pos="1515"/>
              </w:tabs>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26</w:t>
            </w:r>
          </w:p>
        </w:tc>
        <w:tc>
          <w:tcPr>
            <w:tcW w:w="850" w:type="dxa"/>
          </w:tcPr>
          <w:p w14:paraId="014B2A55"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3BA3B2BB"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cs="Times New Roman"/>
                <w:color w:val="000000" w:themeColor="text1"/>
                <w:sz w:val="24"/>
                <w:szCs w:val="24"/>
                <w:lang w:val="kk-KZ"/>
              </w:rPr>
              <w:t>18</w:t>
            </w:r>
          </w:p>
        </w:tc>
        <w:tc>
          <w:tcPr>
            <w:tcW w:w="992" w:type="dxa"/>
          </w:tcPr>
          <w:p w14:paraId="120C7E17" w14:textId="77777777" w:rsidR="00BC14CB" w:rsidRPr="003E62F2" w:rsidRDefault="00BC14CB" w:rsidP="0045188A">
            <w:pPr>
              <w:tabs>
                <w:tab w:val="left" w:pos="1515"/>
              </w:tabs>
              <w:contextualSpacing/>
              <w:jc w:val="center"/>
              <w:rPr>
                <w:rFonts w:ascii="Times New Roman" w:hAnsi="Times New Roman" w:cs="Times New Roman"/>
                <w:color w:val="000000" w:themeColor="text1"/>
                <w:sz w:val="24"/>
                <w:szCs w:val="24"/>
                <w:lang w:val="kk-KZ"/>
              </w:rPr>
            </w:pPr>
          </w:p>
          <w:p w14:paraId="044DE23F"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bCs/>
                <w:sz w:val="24"/>
                <w:szCs w:val="24"/>
                <w:lang w:val="kk-KZ"/>
              </w:rPr>
              <w:t>23</w:t>
            </w:r>
          </w:p>
        </w:tc>
        <w:tc>
          <w:tcPr>
            <w:tcW w:w="946" w:type="dxa"/>
          </w:tcPr>
          <w:p w14:paraId="3AED2C9B" w14:textId="77777777" w:rsidR="00BC14CB" w:rsidRPr="003E62F2" w:rsidRDefault="00BC14CB" w:rsidP="0045188A">
            <w:pPr>
              <w:tabs>
                <w:tab w:val="left" w:pos="1515"/>
              </w:tabs>
              <w:contextualSpacing/>
              <w:jc w:val="center"/>
              <w:rPr>
                <w:rFonts w:ascii="Times New Roman" w:hAnsi="Times New Roman"/>
                <w:bCs/>
                <w:sz w:val="24"/>
                <w:szCs w:val="24"/>
                <w:lang w:val="kk-KZ"/>
              </w:rPr>
            </w:pPr>
          </w:p>
          <w:p w14:paraId="37D5061C" w14:textId="77777777" w:rsidR="00BC14CB" w:rsidRPr="003E62F2" w:rsidRDefault="00BC14CB" w:rsidP="0045188A">
            <w:pPr>
              <w:tabs>
                <w:tab w:val="left" w:pos="1515"/>
              </w:tabs>
              <w:contextualSpacing/>
              <w:jc w:val="center"/>
              <w:rPr>
                <w:rFonts w:ascii="Times New Roman" w:hAnsi="Times New Roman"/>
                <w:bCs/>
                <w:sz w:val="24"/>
                <w:szCs w:val="24"/>
                <w:lang w:val="kk-KZ"/>
              </w:rPr>
            </w:pPr>
            <w:r w:rsidRPr="003E62F2">
              <w:rPr>
                <w:rFonts w:ascii="Times New Roman" w:hAnsi="Times New Roman"/>
                <w:bCs/>
                <w:sz w:val="24"/>
                <w:szCs w:val="24"/>
                <w:lang w:val="kk-KZ"/>
              </w:rPr>
              <w:t>19</w:t>
            </w:r>
          </w:p>
        </w:tc>
      </w:tr>
    </w:tbl>
    <w:p w14:paraId="0A88DB5D" w14:textId="77777777" w:rsidR="00BC14CB" w:rsidRPr="003E62F2" w:rsidRDefault="00BC14CB" w:rsidP="0045188A">
      <w:pPr>
        <w:tabs>
          <w:tab w:val="left" w:pos="5973"/>
        </w:tabs>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r>
    </w:p>
    <w:p w14:paraId="3F54412D" w14:textId="1886B19C" w:rsidR="00BC14CB" w:rsidRPr="003E62F2" w:rsidRDefault="00BC14CB" w:rsidP="0045188A">
      <w:pPr>
        <w:tabs>
          <w:tab w:val="left" w:pos="0"/>
        </w:tabs>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ab/>
        <w:t>Сауалнамаға қатысушылар ЖАОК-нан хабарсыз болғандықтан, 3 сұрақта олардың қатысу тәжірибелерінің  жоқтығы  да расталды. Алайда 4 сұрақ нәтижесі бойынша екі топта да студенттердің көбі ЖАОК-на қатысуға ынта байқатты және  болашақта курс жасау бойынша бақылау тобында - 37 студент, эксперимент тобында - 23 студент жоқ деп белгіледі. Біз бұны өз кезегінде  болашақ педагогтардың ЖАОК-на қатысу тәжірибелерінің жоқтығы, білімдерінің жеткіліксіздігімен байланыстырдық. Сондықтан, зерттеудің педагогикалық экспериментінде өткізілетін ЖАОК-ы студенттер үшін жаңа білім бола</w:t>
      </w:r>
      <w:r w:rsidR="001221AB">
        <w:rPr>
          <w:rFonts w:ascii="Times New Roman" w:hAnsi="Times New Roman" w:cs="Times New Roman"/>
          <w:sz w:val="28"/>
          <w:szCs w:val="28"/>
          <w:lang w:val="kk-KZ"/>
        </w:rPr>
        <w:t>тынына көз жеткіздік</w:t>
      </w:r>
      <w:r w:rsidRPr="003E62F2">
        <w:rPr>
          <w:rFonts w:ascii="Times New Roman" w:hAnsi="Times New Roman" w:cs="Times New Roman"/>
          <w:sz w:val="28"/>
          <w:szCs w:val="28"/>
          <w:lang w:val="kk-KZ"/>
        </w:rPr>
        <w:t>.</w:t>
      </w:r>
    </w:p>
    <w:p w14:paraId="1E552346" w14:textId="77777777" w:rsidR="00BC14CB" w:rsidRPr="003E62F2" w:rsidRDefault="00BC14CB" w:rsidP="0045188A">
      <w:pPr>
        <w:tabs>
          <w:tab w:val="left" w:pos="0"/>
        </w:tabs>
        <w:spacing w:after="0" w:line="240" w:lineRule="auto"/>
        <w:ind w:firstLine="567"/>
        <w:contextualSpacing/>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sz w:val="28"/>
          <w:szCs w:val="28"/>
          <w:lang w:val="kk-KZ"/>
        </w:rPr>
        <w:t xml:space="preserve">Диссертацияның 1.2 параграфында теориялық негізделгендей </w:t>
      </w:r>
      <w:r w:rsidRPr="003E62F2">
        <w:rPr>
          <w:rFonts w:ascii="Times New Roman" w:hAnsi="Times New Roman" w:cs="Times New Roman"/>
          <w:color w:val="000000" w:themeColor="text1"/>
          <w:sz w:val="28"/>
          <w:szCs w:val="28"/>
          <w:lang w:val="kk-KZ"/>
        </w:rPr>
        <w:t xml:space="preserve">цифрлық құзыреттіліктің негізгі бөліктері болып оның  </w:t>
      </w:r>
      <w:r w:rsidRPr="003E62F2">
        <w:rPr>
          <w:rFonts w:ascii="Times New Roman" w:hAnsi="Times New Roman" w:cs="Times New Roman"/>
          <w:i/>
          <w:color w:val="000000" w:themeColor="text1"/>
          <w:sz w:val="28"/>
          <w:szCs w:val="28"/>
          <w:lang w:val="kk-KZ"/>
        </w:rPr>
        <w:t>ақпараттық-технологиялық, басқарушылық білім, білік, дағдылары мен тұлғалық сапалары</w:t>
      </w:r>
      <w:r w:rsidRPr="003E62F2">
        <w:rPr>
          <w:rFonts w:ascii="Times New Roman" w:hAnsi="Times New Roman" w:cs="Times New Roman"/>
          <w:color w:val="000000" w:themeColor="text1"/>
          <w:sz w:val="28"/>
          <w:szCs w:val="28"/>
          <w:lang w:val="kk-KZ"/>
        </w:rPr>
        <w:t xml:space="preserve"> табылады. Осыған сәйкес </w:t>
      </w:r>
      <w:r w:rsidRPr="003E62F2">
        <w:rPr>
          <w:rFonts w:ascii="Times New Roman" w:hAnsi="Times New Roman" w:cs="Times New Roman"/>
          <w:sz w:val="28"/>
          <w:szCs w:val="28"/>
          <w:lang w:val="kk-KZ"/>
        </w:rPr>
        <w:t>тәжірибелік-эксперименттің анықтау кезеңінде болашақ педагогтардың ц</w:t>
      </w:r>
      <w:r w:rsidRPr="003E62F2">
        <w:rPr>
          <w:rFonts w:ascii="Times New Roman" w:hAnsi="Times New Roman" w:cs="Times New Roman"/>
          <w:color w:val="000000" w:themeColor="text1"/>
          <w:sz w:val="28"/>
          <w:szCs w:val="28"/>
          <w:lang w:val="kk-KZ"/>
        </w:rPr>
        <w:t xml:space="preserve">ифрлық құзыреттілігінің құрамдас бөліктерінің қалыптасуын айқындау мақсатында </w:t>
      </w:r>
      <w:r w:rsidRPr="003E62F2">
        <w:rPr>
          <w:rFonts w:ascii="Times New Roman" w:hAnsi="Times New Roman" w:cs="Times New Roman"/>
          <w:sz w:val="28"/>
          <w:szCs w:val="28"/>
          <w:lang w:val="kk-KZ"/>
        </w:rPr>
        <w:t xml:space="preserve"> </w:t>
      </w:r>
      <w:bookmarkStart w:id="143" w:name="_Hlk130633508"/>
      <w:r w:rsidRPr="003E62F2">
        <w:rPr>
          <w:rFonts w:ascii="Times New Roman" w:hAnsi="Times New Roman" w:cs="Times New Roman"/>
          <w:sz w:val="28"/>
          <w:szCs w:val="28"/>
          <w:lang w:val="kk-KZ"/>
        </w:rPr>
        <w:t>«Студенттердің болашақ кәсіби қызметінде цифрлық технологияларды қолдану  қарым-қатынастарын зерттеу» авторлық сауалнамасы</w:t>
      </w:r>
      <w:bookmarkEnd w:id="143"/>
      <w:r w:rsidRPr="003E62F2">
        <w:rPr>
          <w:rFonts w:ascii="Times New Roman" w:hAnsi="Times New Roman" w:cs="Times New Roman"/>
          <w:sz w:val="28"/>
          <w:szCs w:val="28"/>
          <w:lang w:val="kk-KZ"/>
        </w:rPr>
        <w:t xml:space="preserve">, сондай-ақ  </w:t>
      </w:r>
      <w:r w:rsidRPr="003E62F2">
        <w:rPr>
          <w:rFonts w:ascii="Times New Roman" w:hAnsi="Times New Roman" w:cs="Times New Roman"/>
          <w:kern w:val="2"/>
          <w:sz w:val="28"/>
          <w:szCs w:val="28"/>
          <w:lang w:val="kk-KZ"/>
          <w14:ligatures w14:val="standardContextual"/>
        </w:rPr>
        <w:t xml:space="preserve">«Цифрлық құзыреттілік» авторлық сауалнамасы қолданылды. </w:t>
      </w:r>
    </w:p>
    <w:p w14:paraId="4336E702" w14:textId="427EC0F7" w:rsidR="00BC14CB" w:rsidRPr="003E62F2" w:rsidRDefault="00BC14CB" w:rsidP="0045188A">
      <w:pPr>
        <w:tabs>
          <w:tab w:val="left" w:pos="0"/>
        </w:tabs>
        <w:spacing w:after="0" w:line="240" w:lineRule="auto"/>
        <w:ind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«Студенттердің болашақ кәсіби қызметінде цифрлық технологияларды қолдану  қарым-қатынастарын зерттеу» авторлық сауалнамасы олардың болашақ кәсіби қызметінде цифрлық технологиялар туралы білімі мен оларды қолдану және басқару білік, дағдыларын зерттеуге бағытталған. Сауалнаманың 1)1-3 сұрақтары  цифрлық технологиялардың маңыздылығы мен қажеттілігін 2)</w:t>
      </w:r>
      <w:r w:rsidR="00E268A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4-7 сұрақтары цифрлық технологиялардың білім беруде ұсынатын мүмкіндіктерін 3) 8-9 сұрақтар болашақ педагогтың цифрлық технологияларды кәсіби қызметінде қолдану әрекеттері  сияқты үш бөлімнен құралады. </w:t>
      </w:r>
    </w:p>
    <w:p w14:paraId="2C490282" w14:textId="77777777"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Сауалнама нәтижесінде, 1-ші топ сұрақтары бойынша қатысушылардың екі тобы да (бақылау тобы 87% және 88%), </w:t>
      </w:r>
      <w:r w:rsidRPr="003E62F2">
        <w:rPr>
          <w:rFonts w:ascii="Times New Roman" w:hAnsi="Times New Roman"/>
          <w:bCs/>
          <w:kern w:val="2"/>
          <w:sz w:val="28"/>
          <w:szCs w:val="28"/>
          <w:lang w:val="kk-KZ"/>
          <w14:ligatures w14:val="standardContextual"/>
        </w:rPr>
        <w:t>(эксперименттік топ</w:t>
      </w:r>
      <w:r w:rsidRPr="003E62F2">
        <w:rPr>
          <w:rFonts w:ascii="Times New Roman" w:hAnsi="Times New Roman" w:cs="Times New Roman"/>
          <w:sz w:val="28"/>
          <w:szCs w:val="28"/>
          <w:lang w:val="kk-KZ"/>
        </w:rPr>
        <w:t xml:space="preserve">  86% және 90%) білім беру үдерісінде цифрлық технологиялардың маңыздылығын және мультимедиялық материалдар, цифрлық бағдарламалар арқылы сапалы білім беру үшін цифрлық технологияларды қарқынды қолданудың қажеттілігін  жоғары бағалады.</w:t>
      </w:r>
      <w:r w:rsidRPr="003E62F2">
        <w:rPr>
          <w:rFonts w:ascii="Times New Roman" w:hAnsi="Times New Roman" w:cs="Times New Roman"/>
          <w:sz w:val="24"/>
          <w:szCs w:val="24"/>
          <w:lang w:val="kk-KZ"/>
        </w:rPr>
        <w:t xml:space="preserve"> </w:t>
      </w:r>
      <w:r w:rsidRPr="003E62F2">
        <w:rPr>
          <w:rFonts w:ascii="Times New Roman" w:hAnsi="Times New Roman" w:cs="Times New Roman"/>
          <w:sz w:val="28"/>
          <w:szCs w:val="28"/>
          <w:lang w:val="kk-KZ"/>
        </w:rPr>
        <w:t xml:space="preserve">  </w:t>
      </w:r>
    </w:p>
    <w:p w14:paraId="07F1F359" w14:textId="77777777" w:rsidR="00BC14CB" w:rsidRPr="003E62F2" w:rsidRDefault="00BC14CB" w:rsidP="0045188A">
      <w:pPr>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sz w:val="28"/>
          <w:szCs w:val="28"/>
          <w:lang w:val="kk-KZ"/>
        </w:rPr>
        <w:t xml:space="preserve">2-ші топ сұрақтары нәтижелері бойынша эксперименттік топта студенттердің 7% </w:t>
      </w:r>
      <w:r w:rsidRPr="003E62F2">
        <w:rPr>
          <w:rFonts w:ascii="Times New Roman" w:hAnsi="Times New Roman" w:cs="Times New Roman"/>
          <w:kern w:val="2"/>
          <w:sz w:val="28"/>
          <w:szCs w:val="28"/>
          <w:lang w:val="kk-KZ"/>
          <w14:ligatures w14:val="standardContextual"/>
        </w:rPr>
        <w:t xml:space="preserve">цифрлық технологиялар көмегімен оқыту білім алушының зияткерлік және цифрлық білімі мен дағдыларын дамытатынын  төмен бағаласа және 84% цифрлық </w:t>
      </w:r>
      <w:r w:rsidRPr="003E62F2">
        <w:rPr>
          <w:rFonts w:ascii="Times New Roman" w:hAnsi="Times New Roman" w:cs="Times New Roman"/>
          <w:kern w:val="2"/>
          <w:sz w:val="28"/>
          <w:szCs w:val="28"/>
          <w:lang w:val="kk-KZ"/>
          <w14:ligatures w14:val="standardContextual"/>
        </w:rPr>
        <w:lastRenderedPageBreak/>
        <w:t xml:space="preserve">технологиялар педагогтар арасында оқу материалдарын жылдам бөлісуге және өзара тәжірибе алмасуға  мүмкіндік беретінін жоғары бағалады. </w:t>
      </w:r>
    </w:p>
    <w:p w14:paraId="681140B2" w14:textId="02586340" w:rsidR="00BC14CB" w:rsidRPr="003E62F2" w:rsidRDefault="00BC14CB" w:rsidP="0045188A">
      <w:pPr>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sz w:val="28"/>
          <w:szCs w:val="28"/>
          <w:lang w:val="kk-KZ"/>
        </w:rPr>
        <w:t xml:space="preserve">3-топ сұрақтары нәтижелері бойынша </w:t>
      </w:r>
      <w:r w:rsidRPr="003E62F2">
        <w:rPr>
          <w:rFonts w:ascii="Times New Roman" w:hAnsi="Times New Roman" w:cs="Times New Roman"/>
          <w:kern w:val="2"/>
          <w:sz w:val="28"/>
          <w:szCs w:val="28"/>
          <w:lang w:val="kk-KZ"/>
          <w14:ligatures w14:val="standardContextual"/>
        </w:rPr>
        <w:t xml:space="preserve">бақылау тобы қатысушыларының 9%, </w:t>
      </w:r>
      <w:r w:rsidRPr="003E62F2">
        <w:rPr>
          <w:rFonts w:ascii="Times New Roman" w:hAnsi="Times New Roman"/>
          <w:bCs/>
          <w:kern w:val="2"/>
          <w:sz w:val="28"/>
          <w:szCs w:val="28"/>
          <w:lang w:val="kk-KZ"/>
          <w14:ligatures w14:val="standardContextual"/>
        </w:rPr>
        <w:t xml:space="preserve">эксперименттік топтың </w:t>
      </w:r>
      <w:r w:rsidRPr="003E62F2">
        <w:rPr>
          <w:rFonts w:ascii="Times New Roman" w:hAnsi="Times New Roman" w:cs="Times New Roman"/>
          <w:sz w:val="28"/>
          <w:szCs w:val="28"/>
          <w:lang w:val="kk-KZ"/>
        </w:rPr>
        <w:t xml:space="preserve"> 7% </w:t>
      </w:r>
      <w:r w:rsidRPr="003E62F2">
        <w:rPr>
          <w:rFonts w:ascii="Times New Roman" w:hAnsi="Times New Roman" w:cs="Times New Roman"/>
          <w:kern w:val="2"/>
          <w:sz w:val="28"/>
          <w:szCs w:val="28"/>
          <w:lang w:val="kk-KZ"/>
          <w14:ligatures w14:val="standardContextual"/>
        </w:rPr>
        <w:t xml:space="preserve"> цифрлық технологияларды сыни қолдану және оларды  оқу-әдістемелік жұмыспен ұштастыру педагог жұмысының маңызды бөлігі екендігін </w:t>
      </w:r>
      <w:r w:rsidRPr="003E62F2">
        <w:rPr>
          <w:rFonts w:ascii="Times New Roman" w:hAnsi="Times New Roman" w:cs="Times New Roman"/>
          <w:sz w:val="28"/>
          <w:szCs w:val="28"/>
          <w:lang w:val="kk-KZ"/>
        </w:rPr>
        <w:t>төмен</w:t>
      </w:r>
      <w:r w:rsidRPr="003E62F2">
        <w:rPr>
          <w:rFonts w:ascii="Times New Roman" w:hAnsi="Times New Roman" w:cs="Times New Roman"/>
          <w:kern w:val="2"/>
          <w:sz w:val="28"/>
          <w:szCs w:val="28"/>
          <w:lang w:val="kk-KZ"/>
          <w14:ligatures w14:val="standardContextual"/>
        </w:rPr>
        <w:t xml:space="preserve"> бағалаған.</w:t>
      </w:r>
      <w:r w:rsidRPr="003E62F2">
        <w:rPr>
          <w:rFonts w:ascii="Times New Roman" w:hAnsi="Times New Roman" w:cs="Times New Roman"/>
          <w:sz w:val="28"/>
          <w:szCs w:val="28"/>
          <w:lang w:val="kk-KZ"/>
        </w:rPr>
        <w:t xml:space="preserve"> Бұл нәтижелерді талдау, студенттердің цифрлы</w:t>
      </w:r>
      <w:r w:rsidR="00E268A2">
        <w:rPr>
          <w:rFonts w:ascii="Times New Roman" w:hAnsi="Times New Roman" w:cs="Times New Roman"/>
          <w:sz w:val="28"/>
          <w:szCs w:val="28"/>
          <w:lang w:val="kk-KZ"/>
        </w:rPr>
        <w:t>қ</w:t>
      </w:r>
      <w:r w:rsidRPr="003E62F2">
        <w:rPr>
          <w:rFonts w:ascii="Times New Roman" w:hAnsi="Times New Roman" w:cs="Times New Roman"/>
          <w:sz w:val="28"/>
          <w:szCs w:val="28"/>
          <w:lang w:val="kk-KZ"/>
        </w:rPr>
        <w:t xml:space="preserve"> технологияның сапалы білім беруде маңыздылығын түсінгенімен, дидактикалық мақсатта цифрлық дағдыларын қалыптастыратын мүмкіндіктерін төмен бағалайтындығы олардың бұл бағытта уәждемелерінің төмендігін байқатады (Қосымша А).</w:t>
      </w:r>
    </w:p>
    <w:p w14:paraId="78EBE2AC" w14:textId="77777777" w:rsidR="00BC14CB" w:rsidRPr="003E62F2" w:rsidRDefault="00BC14CB" w:rsidP="0045188A">
      <w:pPr>
        <w:tabs>
          <w:tab w:val="left" w:pos="1515"/>
        </w:tabs>
        <w:spacing w:after="0" w:line="240" w:lineRule="auto"/>
        <w:ind w:firstLine="567"/>
        <w:contextualSpacing/>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 xml:space="preserve">Келесі «Цифрлық құзыреттілік» авторлық сауалнамасы төмендегі бірқатар сұрақтар бойынша өткізілді. </w:t>
      </w:r>
    </w:p>
    <w:p w14:paraId="0C63E3E9" w14:textId="77777777" w:rsidR="00BC14CB" w:rsidRPr="003E62F2" w:rsidRDefault="00BC14CB" w:rsidP="00D2396D">
      <w:pPr>
        <w:numPr>
          <w:ilvl w:val="0"/>
          <w:numId w:val="8"/>
        </w:numPr>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Сіздің ойыңызша, цифрлық құзыреттілік ұғымы нені қамтиды?</w:t>
      </w:r>
    </w:p>
    <w:p w14:paraId="6F2B2C32" w14:textId="77777777" w:rsidR="00BC14CB" w:rsidRPr="003E62F2" w:rsidRDefault="00BC14CB" w:rsidP="00D2396D">
      <w:pPr>
        <w:numPr>
          <w:ilvl w:val="0"/>
          <w:numId w:val="8"/>
        </w:numPr>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Заманауи педагогке цифрлық құзыретті маман болуы қажет пе?</w:t>
      </w:r>
    </w:p>
    <w:p w14:paraId="664B7019" w14:textId="77777777" w:rsidR="00BC14CB" w:rsidRPr="003E62F2" w:rsidRDefault="00BC14CB" w:rsidP="00D2396D">
      <w:pPr>
        <w:numPr>
          <w:ilvl w:val="0"/>
          <w:numId w:val="8"/>
        </w:numPr>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Сіз өзіңізді цифрлық технологияларды тиімді қолдана алатын цифрлық құзыретті маман  санайсыз ба?</w:t>
      </w:r>
    </w:p>
    <w:p w14:paraId="77186BAF" w14:textId="70A0A7C3" w:rsidR="00BC14CB" w:rsidRPr="003E62F2" w:rsidRDefault="00BC14CB" w:rsidP="00D2396D">
      <w:pPr>
        <w:numPr>
          <w:ilvl w:val="0"/>
          <w:numId w:val="8"/>
        </w:numPr>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kern w:val="2"/>
          <w:sz w:val="28"/>
          <w:szCs w:val="28"/>
          <w:lang w:val="kk-KZ"/>
          <w14:ligatures w14:val="standardContextual"/>
        </w:rPr>
        <w:t xml:space="preserve">Сіз болашақ  ретінде, цифрлық технологияларды белсенді/ұтымды  қолдану мақсатында </w:t>
      </w:r>
      <w:r w:rsidRPr="003E62F2">
        <w:rPr>
          <w:rFonts w:ascii="Times New Roman" w:hAnsi="Times New Roman" w:cs="Times New Roman"/>
          <w:bCs/>
          <w:kern w:val="2"/>
          <w:sz w:val="28"/>
          <w:szCs w:val="28"/>
          <w:lang w:val="kk-KZ"/>
          <w14:ligatures w14:val="standardContextual"/>
        </w:rPr>
        <w:t>тұрақты ізденісте</w:t>
      </w:r>
      <w:r w:rsidRPr="003E62F2">
        <w:rPr>
          <w:rFonts w:ascii="Times New Roman" w:hAnsi="Times New Roman" w:cs="Times New Roman"/>
          <w:kern w:val="2"/>
          <w:sz w:val="28"/>
          <w:szCs w:val="28"/>
          <w:lang w:val="kk-KZ"/>
          <w14:ligatures w14:val="standardContextual"/>
        </w:rPr>
        <w:t xml:space="preserve">  боласыз  ба?</w:t>
      </w:r>
    </w:p>
    <w:p w14:paraId="7EE81B65" w14:textId="77777777" w:rsidR="00BC14CB" w:rsidRPr="003E62F2" w:rsidRDefault="00BC14CB" w:rsidP="00D2396D">
      <w:pPr>
        <w:numPr>
          <w:ilvl w:val="0"/>
          <w:numId w:val="8"/>
        </w:numPr>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kern w:val="2"/>
          <w:sz w:val="28"/>
          <w:szCs w:val="28"/>
          <w:lang w:val="kk-KZ"/>
          <w14:ligatures w14:val="standardContextual"/>
        </w:rPr>
        <w:t>Заманауи педагогке цифрлық білімі мен дағдыларын тұрақты дамыту қажет пе? Егер дамыту қажет болса, қандай әдістермен ...?</w:t>
      </w:r>
    </w:p>
    <w:p w14:paraId="296FF797" w14:textId="77777777" w:rsidR="00BC14CB" w:rsidRPr="003E62F2" w:rsidRDefault="00BC14CB" w:rsidP="0045188A">
      <w:pPr>
        <w:tabs>
          <w:tab w:val="left" w:pos="0"/>
        </w:tabs>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ab/>
        <w:t xml:space="preserve">Бұл сауалнаманың нәтижелерін талдау, 1-сұрақ бойынша  </w:t>
      </w:r>
      <w:bookmarkStart w:id="144" w:name="_Hlk131338081"/>
      <w:r w:rsidRPr="003E62F2">
        <w:rPr>
          <w:rFonts w:ascii="Times New Roman" w:hAnsi="Times New Roman" w:cs="Times New Roman"/>
          <w:kern w:val="2"/>
          <w:sz w:val="28"/>
          <w:szCs w:val="28"/>
          <w:lang w:val="kk-KZ"/>
          <w14:ligatures w14:val="standardContextual"/>
        </w:rPr>
        <w:t xml:space="preserve">БТ-ның 50%, ЭТ-тың 58% </w:t>
      </w:r>
      <w:bookmarkEnd w:id="144"/>
      <w:r w:rsidRPr="003E62F2">
        <w:rPr>
          <w:rFonts w:ascii="Times New Roman" w:hAnsi="Times New Roman" w:cs="Times New Roman"/>
          <w:kern w:val="2"/>
          <w:sz w:val="28"/>
          <w:szCs w:val="28"/>
          <w:lang w:val="kk-KZ"/>
          <w14:ligatures w14:val="standardContextual"/>
        </w:rPr>
        <w:t xml:space="preserve"> жауап бере алмағанын анықтады. Болашақ педагогтар  «цифрлық технологияларды кәсіби қызметінде қолдану қабілеті», «цифрлық ресурстарды құру, пайдалану қабілеттерінің жиынтығы», «цифрлық технологияларды қарым-қатынасу, мәліметтерді сақтау дағдылары мен қабілеті», «тұлғаның цифрлық технологияларды қолдануының кәсіби сапаларының жиынтығы» сияқты бірқатар толық емес жауаптар берген. </w:t>
      </w:r>
    </w:p>
    <w:p w14:paraId="477A261C" w14:textId="77777777" w:rsidR="00BC14CB" w:rsidRPr="003E62F2" w:rsidRDefault="00BC14CB" w:rsidP="0045188A">
      <w:pPr>
        <w:tabs>
          <w:tab w:val="left" w:pos="0"/>
        </w:tabs>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ab/>
        <w:t xml:space="preserve">«Заманауи педагогке цифрлық құзыретті маман болуы қажет пе?» сауалына БТ-ның 64%, ЭТ-тың  71% «аса қажет»  деп көрсетті. </w:t>
      </w:r>
    </w:p>
    <w:p w14:paraId="3414DA3D" w14:textId="73DE68B0" w:rsidR="00BC14CB" w:rsidRPr="003E62F2" w:rsidRDefault="00BC14CB" w:rsidP="0045188A">
      <w:pPr>
        <w:tabs>
          <w:tab w:val="left" w:pos="0"/>
        </w:tabs>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ab/>
        <w:t>«Сіз өзіңізді цифрлық технологияларды тиімді қолдана алатын цифрлық құзыретті маман  санайсыз ба?» сауалына студенттер жауаптары төменде кестеде көрсетілгендей,  БТ- 24%, ЭТ-34%   «</w:t>
      </w:r>
      <w:r w:rsidRPr="003E62F2">
        <w:rPr>
          <w:rFonts w:ascii="Times New Roman" w:hAnsi="Times New Roman" w:cs="Times New Roman"/>
          <w:sz w:val="28"/>
          <w:szCs w:val="28"/>
          <w:lang w:val="kk-KZ"/>
        </w:rPr>
        <w:t xml:space="preserve">Толық цифрлық құзыретті емес», </w:t>
      </w:r>
      <w:r w:rsidRPr="003E62F2">
        <w:rPr>
          <w:rFonts w:ascii="Times New Roman" w:hAnsi="Times New Roman" w:cs="Times New Roman"/>
          <w:kern w:val="2"/>
          <w:sz w:val="28"/>
          <w:szCs w:val="28"/>
          <w:lang w:val="kk-KZ"/>
          <w14:ligatures w14:val="standardContextual"/>
        </w:rPr>
        <w:t>БТ- 33%, ЭТ-21%  «Жоқ»,  БТ- 12%, ЭТ-26% «</w:t>
      </w:r>
      <w:r w:rsidRPr="003E62F2">
        <w:rPr>
          <w:rFonts w:ascii="Times New Roman" w:hAnsi="Times New Roman" w:cs="Times New Roman"/>
          <w:sz w:val="28"/>
          <w:szCs w:val="28"/>
          <w:lang w:val="kk-KZ"/>
        </w:rPr>
        <w:t>Жауап беру қиын</w:t>
      </w:r>
      <w:r w:rsidRPr="003E62F2">
        <w:rPr>
          <w:rFonts w:ascii="Times New Roman" w:hAnsi="Times New Roman" w:cs="Times New Roman"/>
          <w:kern w:val="2"/>
          <w:sz w:val="28"/>
          <w:szCs w:val="28"/>
          <w:lang w:val="kk-KZ"/>
          <w14:ligatures w14:val="standardContextual"/>
        </w:rPr>
        <w:t>» деп көрсетті (Кесте 1</w:t>
      </w:r>
      <w:r w:rsidR="00A806FA" w:rsidRPr="00A806FA">
        <w:rPr>
          <w:rFonts w:ascii="Times New Roman" w:hAnsi="Times New Roman" w:cs="Times New Roman"/>
          <w:kern w:val="2"/>
          <w:sz w:val="28"/>
          <w:szCs w:val="28"/>
          <w:lang w:val="kk-KZ"/>
          <w14:ligatures w14:val="standardContextual"/>
        </w:rPr>
        <w:t>5</w:t>
      </w:r>
      <w:r w:rsidRPr="003E62F2">
        <w:rPr>
          <w:rFonts w:ascii="Times New Roman" w:hAnsi="Times New Roman" w:cs="Times New Roman"/>
          <w:kern w:val="2"/>
          <w:sz w:val="28"/>
          <w:szCs w:val="28"/>
          <w:lang w:val="kk-KZ"/>
          <w14:ligatures w14:val="standardContextual"/>
        </w:rPr>
        <w:t xml:space="preserve">). </w:t>
      </w:r>
    </w:p>
    <w:p w14:paraId="21382DE7" w14:textId="0795B31B" w:rsidR="00BC14CB" w:rsidRPr="003E62F2" w:rsidRDefault="00BC14CB" w:rsidP="00181F0B">
      <w:pPr>
        <w:tabs>
          <w:tab w:val="left" w:pos="1515"/>
        </w:tabs>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Кесте 1</w:t>
      </w:r>
      <w:r w:rsidR="00A806FA" w:rsidRPr="00A806FA">
        <w:rPr>
          <w:rFonts w:ascii="Times New Roman" w:hAnsi="Times New Roman" w:cs="Times New Roman"/>
          <w:kern w:val="2"/>
          <w:sz w:val="28"/>
          <w:szCs w:val="28"/>
          <w:lang w:val="kk-KZ"/>
          <w14:ligatures w14:val="standardContextual"/>
        </w:rPr>
        <w:t>5</w:t>
      </w:r>
      <w:r w:rsidRPr="003E62F2">
        <w:rPr>
          <w:rFonts w:ascii="Times New Roman" w:hAnsi="Times New Roman" w:cs="Times New Roman"/>
          <w:kern w:val="2"/>
          <w:sz w:val="28"/>
          <w:szCs w:val="28"/>
          <w:lang w:val="kk-KZ"/>
          <w14:ligatures w14:val="standardContextual"/>
        </w:rPr>
        <w:t xml:space="preserve"> - «Цифрлық құзыреттілік» сауалнамасы 3-ші сұрағы</w:t>
      </w:r>
    </w:p>
    <w:tbl>
      <w:tblPr>
        <w:tblStyle w:val="110"/>
        <w:tblW w:w="0" w:type="auto"/>
        <w:tblLook w:val="04A0" w:firstRow="1" w:lastRow="0" w:firstColumn="1" w:lastColumn="0" w:noHBand="0" w:noVBand="1"/>
      </w:tblPr>
      <w:tblGrid>
        <w:gridCol w:w="1012"/>
        <w:gridCol w:w="984"/>
        <w:gridCol w:w="1255"/>
        <w:gridCol w:w="898"/>
        <w:gridCol w:w="973"/>
        <w:gridCol w:w="1143"/>
        <w:gridCol w:w="1223"/>
        <w:gridCol w:w="1223"/>
        <w:gridCol w:w="1223"/>
      </w:tblGrid>
      <w:tr w:rsidR="00BC14CB" w:rsidRPr="003E62F2" w14:paraId="4BCC1A01" w14:textId="77777777" w:rsidTr="00181F0B">
        <w:trPr>
          <w:trHeight w:val="438"/>
        </w:trPr>
        <w:tc>
          <w:tcPr>
            <w:tcW w:w="1012" w:type="dxa"/>
            <w:vMerge w:val="restart"/>
          </w:tcPr>
          <w:p w14:paraId="0345C645" w14:textId="77777777" w:rsidR="00BC14CB" w:rsidRPr="003E62F2" w:rsidRDefault="00BC14CB" w:rsidP="0045188A">
            <w:pPr>
              <w:tabs>
                <w:tab w:val="left" w:pos="1515"/>
              </w:tabs>
              <w:ind w:firstLine="567"/>
              <w:contextualSpacing/>
              <w:rPr>
                <w:rFonts w:ascii="Times New Roman" w:hAnsi="Times New Roman" w:cs="Times New Roman"/>
                <w:sz w:val="24"/>
                <w:szCs w:val="24"/>
              </w:rPr>
            </w:pPr>
            <w:r w:rsidRPr="003E62F2">
              <w:rPr>
                <w:rFonts w:ascii="Times New Roman" w:hAnsi="Times New Roman" w:cs="Times New Roman"/>
                <w:sz w:val="24"/>
                <w:szCs w:val="24"/>
              </w:rPr>
              <w:t>№</w:t>
            </w:r>
          </w:p>
        </w:tc>
        <w:tc>
          <w:tcPr>
            <w:tcW w:w="4110" w:type="dxa"/>
            <w:gridSpan w:val="4"/>
          </w:tcPr>
          <w:p w14:paraId="26D40642" w14:textId="77777777" w:rsidR="00BC14CB" w:rsidRPr="003E62F2" w:rsidRDefault="00BC14CB" w:rsidP="0045188A">
            <w:pPr>
              <w:tabs>
                <w:tab w:val="left" w:pos="1515"/>
              </w:tabs>
              <w:ind w:firstLine="567"/>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Бақылау тобы</w:t>
            </w:r>
          </w:p>
        </w:tc>
        <w:tc>
          <w:tcPr>
            <w:tcW w:w="4812" w:type="dxa"/>
            <w:gridSpan w:val="4"/>
          </w:tcPr>
          <w:p w14:paraId="2F00C681" w14:textId="77777777" w:rsidR="00BC14CB" w:rsidRPr="003E62F2" w:rsidRDefault="00BC14CB" w:rsidP="0045188A">
            <w:pPr>
              <w:tabs>
                <w:tab w:val="left" w:pos="1515"/>
              </w:tabs>
              <w:ind w:firstLine="567"/>
              <w:contextualSpacing/>
              <w:jc w:val="center"/>
              <w:rPr>
                <w:rFonts w:ascii="Times New Roman" w:hAnsi="Times New Roman" w:cs="Times New Roman"/>
                <w:bCs/>
                <w:sz w:val="24"/>
                <w:szCs w:val="24"/>
                <w:lang w:val="kk-KZ"/>
              </w:rPr>
            </w:pPr>
            <w:r w:rsidRPr="003E62F2">
              <w:rPr>
                <w:rFonts w:ascii="Times New Roman" w:hAnsi="Times New Roman"/>
                <w:bCs/>
                <w:sz w:val="24"/>
                <w:szCs w:val="24"/>
                <w:lang w:val="kk-KZ"/>
              </w:rPr>
              <w:t>Эксперименттік топ</w:t>
            </w:r>
          </w:p>
        </w:tc>
      </w:tr>
      <w:tr w:rsidR="00BC14CB" w:rsidRPr="003E62F2" w14:paraId="2C65D586" w14:textId="77777777" w:rsidTr="00181F0B">
        <w:trPr>
          <w:trHeight w:val="1121"/>
        </w:trPr>
        <w:tc>
          <w:tcPr>
            <w:tcW w:w="1012" w:type="dxa"/>
            <w:vMerge/>
          </w:tcPr>
          <w:p w14:paraId="700E7BB7" w14:textId="77777777" w:rsidR="00BC14CB" w:rsidRPr="003E62F2" w:rsidRDefault="00BC14CB" w:rsidP="0045188A">
            <w:pPr>
              <w:tabs>
                <w:tab w:val="left" w:pos="1515"/>
              </w:tabs>
              <w:ind w:firstLine="567"/>
              <w:contextualSpacing/>
              <w:jc w:val="center"/>
              <w:rPr>
                <w:rFonts w:ascii="Times New Roman" w:hAnsi="Times New Roman" w:cs="Times New Roman"/>
                <w:sz w:val="24"/>
                <w:szCs w:val="24"/>
                <w:lang w:val="en-US"/>
              </w:rPr>
            </w:pPr>
          </w:p>
        </w:tc>
        <w:tc>
          <w:tcPr>
            <w:tcW w:w="984" w:type="dxa"/>
          </w:tcPr>
          <w:p w14:paraId="76AD1623" w14:textId="77777777" w:rsidR="00BC14CB" w:rsidRPr="003E62F2" w:rsidRDefault="00BC14CB" w:rsidP="0045188A">
            <w:pPr>
              <w:tabs>
                <w:tab w:val="left" w:pos="1515"/>
              </w:tabs>
              <w:contextualSpacing/>
              <w:jc w:val="both"/>
              <w:rPr>
                <w:rFonts w:ascii="Times New Roman" w:hAnsi="Times New Roman" w:cs="Times New Roman"/>
                <w:sz w:val="24"/>
                <w:szCs w:val="24"/>
              </w:rPr>
            </w:pPr>
            <w:r w:rsidRPr="003E62F2">
              <w:rPr>
                <w:rFonts w:ascii="Times New Roman" w:hAnsi="Times New Roman" w:cs="Times New Roman"/>
                <w:sz w:val="24"/>
                <w:szCs w:val="24"/>
                <w:lang w:val="kk-KZ"/>
              </w:rPr>
              <w:t>И</w:t>
            </w:r>
            <w:r w:rsidRPr="003E62F2">
              <w:rPr>
                <w:rFonts w:ascii="Times New Roman" w:hAnsi="Times New Roman" w:cs="Times New Roman"/>
                <w:sz w:val="24"/>
                <w:szCs w:val="24"/>
              </w:rPr>
              <w:t>я</w:t>
            </w:r>
          </w:p>
        </w:tc>
        <w:tc>
          <w:tcPr>
            <w:tcW w:w="1255" w:type="dxa"/>
          </w:tcPr>
          <w:p w14:paraId="693723E4"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Толық цифрлық құзыретті емес</w:t>
            </w:r>
          </w:p>
        </w:tc>
        <w:tc>
          <w:tcPr>
            <w:tcW w:w="898" w:type="dxa"/>
          </w:tcPr>
          <w:p w14:paraId="0368C051"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Жоқ</w:t>
            </w:r>
          </w:p>
        </w:tc>
        <w:tc>
          <w:tcPr>
            <w:tcW w:w="973" w:type="dxa"/>
          </w:tcPr>
          <w:p w14:paraId="64A698C6" w14:textId="77777777" w:rsidR="00BC14CB" w:rsidRPr="003E62F2" w:rsidRDefault="00BC14CB" w:rsidP="0045188A">
            <w:pPr>
              <w:tabs>
                <w:tab w:val="left" w:pos="1515"/>
              </w:tabs>
              <w:contextualSpacing/>
              <w:jc w:val="both"/>
              <w:rPr>
                <w:rFonts w:ascii="Times New Roman" w:hAnsi="Times New Roman" w:cs="Times New Roman"/>
                <w:sz w:val="24"/>
                <w:szCs w:val="24"/>
                <w:lang w:val="kk-KZ"/>
              </w:rPr>
            </w:pPr>
            <w:r w:rsidRPr="003E62F2">
              <w:rPr>
                <w:rFonts w:ascii="Times New Roman" w:hAnsi="Times New Roman" w:cs="Times New Roman"/>
                <w:sz w:val="24"/>
                <w:szCs w:val="24"/>
                <w:lang w:val="kk-KZ"/>
              </w:rPr>
              <w:t>Жауап беру қиын</w:t>
            </w:r>
          </w:p>
        </w:tc>
        <w:tc>
          <w:tcPr>
            <w:tcW w:w="1143" w:type="dxa"/>
          </w:tcPr>
          <w:p w14:paraId="663FCA5B"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sz w:val="24"/>
                <w:szCs w:val="24"/>
                <w:lang w:val="kk-KZ"/>
              </w:rPr>
              <w:t>И</w:t>
            </w:r>
            <w:r w:rsidRPr="003E62F2">
              <w:rPr>
                <w:rFonts w:ascii="Times New Roman" w:hAnsi="Times New Roman" w:cs="Times New Roman"/>
                <w:sz w:val="24"/>
                <w:szCs w:val="24"/>
              </w:rPr>
              <w:t>я</w:t>
            </w:r>
          </w:p>
        </w:tc>
        <w:tc>
          <w:tcPr>
            <w:tcW w:w="1223" w:type="dxa"/>
          </w:tcPr>
          <w:p w14:paraId="3842EA83"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sz w:val="24"/>
                <w:szCs w:val="24"/>
                <w:lang w:val="kk-KZ"/>
              </w:rPr>
              <w:t>Толық цифрлық құзыретті емес</w:t>
            </w:r>
          </w:p>
        </w:tc>
        <w:tc>
          <w:tcPr>
            <w:tcW w:w="1223" w:type="dxa"/>
          </w:tcPr>
          <w:p w14:paraId="7A2B7B2E"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sz w:val="24"/>
                <w:szCs w:val="24"/>
                <w:lang w:val="kk-KZ"/>
              </w:rPr>
              <w:t>Жоқ</w:t>
            </w:r>
          </w:p>
        </w:tc>
        <w:tc>
          <w:tcPr>
            <w:tcW w:w="1223" w:type="dxa"/>
          </w:tcPr>
          <w:p w14:paraId="71217A83" w14:textId="77777777" w:rsidR="00BC14CB" w:rsidRPr="003E62F2" w:rsidRDefault="00BC14CB" w:rsidP="0045188A">
            <w:pPr>
              <w:tabs>
                <w:tab w:val="left" w:pos="1515"/>
              </w:tabs>
              <w:contextualSpacing/>
              <w:jc w:val="both"/>
              <w:rPr>
                <w:rFonts w:ascii="Times New Roman" w:hAnsi="Times New Roman"/>
                <w:bCs/>
                <w:sz w:val="24"/>
                <w:szCs w:val="24"/>
                <w:lang w:val="kk-KZ"/>
              </w:rPr>
            </w:pPr>
            <w:r w:rsidRPr="003E62F2">
              <w:rPr>
                <w:rFonts w:ascii="Times New Roman" w:hAnsi="Times New Roman" w:cs="Times New Roman"/>
                <w:sz w:val="24"/>
                <w:szCs w:val="24"/>
                <w:lang w:val="kk-KZ"/>
              </w:rPr>
              <w:t>Жауап беру қиын</w:t>
            </w:r>
          </w:p>
        </w:tc>
      </w:tr>
      <w:tr w:rsidR="00BC14CB" w:rsidRPr="003E62F2" w14:paraId="7D395017" w14:textId="77777777" w:rsidTr="00181F0B">
        <w:trPr>
          <w:trHeight w:val="526"/>
        </w:trPr>
        <w:tc>
          <w:tcPr>
            <w:tcW w:w="1012" w:type="dxa"/>
          </w:tcPr>
          <w:p w14:paraId="59BD38BD" w14:textId="77777777" w:rsidR="00BC14CB" w:rsidRPr="003E62F2" w:rsidRDefault="00BC14CB" w:rsidP="0045188A">
            <w:pPr>
              <w:tabs>
                <w:tab w:val="left" w:pos="1515"/>
              </w:tabs>
              <w:ind w:firstLine="567"/>
              <w:contextualSpacing/>
              <w:jc w:val="center"/>
              <w:rPr>
                <w:rFonts w:ascii="Times New Roman" w:hAnsi="Times New Roman" w:cs="Times New Roman"/>
                <w:sz w:val="24"/>
                <w:szCs w:val="24"/>
                <w:lang w:val="en-US"/>
              </w:rPr>
            </w:pPr>
          </w:p>
        </w:tc>
        <w:tc>
          <w:tcPr>
            <w:tcW w:w="984" w:type="dxa"/>
          </w:tcPr>
          <w:p w14:paraId="4B369A4E" w14:textId="77777777" w:rsidR="00BC14CB" w:rsidRPr="003E62F2" w:rsidRDefault="00BC14CB" w:rsidP="0045188A">
            <w:pPr>
              <w:tabs>
                <w:tab w:val="left" w:pos="1515"/>
              </w:tabs>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w:t>
            </w:r>
            <w:r w:rsidRPr="003E62F2">
              <w:rPr>
                <w:rFonts w:ascii="Times New Roman" w:hAnsi="Times New Roman" w:cs="Times New Roman"/>
                <w:sz w:val="24"/>
                <w:szCs w:val="24"/>
              </w:rPr>
              <w:t>1</w:t>
            </w:r>
            <w:r w:rsidRPr="003E62F2">
              <w:rPr>
                <w:rFonts w:ascii="Times New Roman" w:hAnsi="Times New Roman" w:cs="Times New Roman"/>
                <w:sz w:val="24"/>
                <w:szCs w:val="24"/>
                <w:lang w:val="en-US"/>
              </w:rPr>
              <w:t>%</w:t>
            </w:r>
          </w:p>
        </w:tc>
        <w:tc>
          <w:tcPr>
            <w:tcW w:w="1255" w:type="dxa"/>
          </w:tcPr>
          <w:p w14:paraId="08CA6E8B" w14:textId="77777777" w:rsidR="00BC14CB" w:rsidRPr="003E62F2" w:rsidRDefault="00BC14CB" w:rsidP="0045188A">
            <w:pPr>
              <w:tabs>
                <w:tab w:val="left" w:pos="1515"/>
              </w:tabs>
              <w:contextualSpacing/>
              <w:rPr>
                <w:rFonts w:ascii="Times New Roman" w:hAnsi="Times New Roman" w:cs="Times New Roman"/>
                <w:sz w:val="24"/>
                <w:szCs w:val="24"/>
                <w:lang w:val="en-US"/>
              </w:rPr>
            </w:pPr>
            <w:r w:rsidRPr="003E62F2">
              <w:rPr>
                <w:rFonts w:ascii="Times New Roman" w:hAnsi="Times New Roman" w:cs="Times New Roman"/>
                <w:sz w:val="24"/>
                <w:szCs w:val="24"/>
              </w:rPr>
              <w:t>24</w:t>
            </w:r>
            <w:r w:rsidRPr="003E62F2">
              <w:rPr>
                <w:rFonts w:ascii="Times New Roman" w:hAnsi="Times New Roman" w:cs="Times New Roman"/>
                <w:sz w:val="24"/>
                <w:szCs w:val="24"/>
                <w:lang w:val="en-US"/>
              </w:rPr>
              <w:t>%</w:t>
            </w:r>
          </w:p>
        </w:tc>
        <w:tc>
          <w:tcPr>
            <w:tcW w:w="898" w:type="dxa"/>
          </w:tcPr>
          <w:p w14:paraId="58FF738E" w14:textId="77777777" w:rsidR="00BC14CB" w:rsidRPr="003E62F2" w:rsidRDefault="00BC14CB" w:rsidP="0045188A">
            <w:pPr>
              <w:tabs>
                <w:tab w:val="left" w:pos="1515"/>
              </w:tabs>
              <w:contextualSpacing/>
              <w:rPr>
                <w:rFonts w:ascii="Times New Roman" w:hAnsi="Times New Roman" w:cs="Times New Roman"/>
                <w:sz w:val="24"/>
                <w:szCs w:val="24"/>
                <w:lang w:val="en-US"/>
              </w:rPr>
            </w:pPr>
            <w:r w:rsidRPr="003E62F2">
              <w:rPr>
                <w:rFonts w:ascii="Times New Roman" w:hAnsi="Times New Roman" w:cs="Times New Roman"/>
                <w:sz w:val="24"/>
                <w:szCs w:val="24"/>
              </w:rPr>
              <w:t>33</w:t>
            </w:r>
            <w:r w:rsidRPr="003E62F2">
              <w:rPr>
                <w:rFonts w:ascii="Times New Roman" w:hAnsi="Times New Roman" w:cs="Times New Roman"/>
                <w:sz w:val="24"/>
                <w:szCs w:val="24"/>
                <w:lang w:val="en-US"/>
              </w:rPr>
              <w:t>%</w:t>
            </w:r>
          </w:p>
        </w:tc>
        <w:tc>
          <w:tcPr>
            <w:tcW w:w="973" w:type="dxa"/>
          </w:tcPr>
          <w:p w14:paraId="5B00FD1B" w14:textId="77777777" w:rsidR="00BC14CB" w:rsidRPr="003E62F2" w:rsidRDefault="00BC14CB" w:rsidP="0045188A">
            <w:pPr>
              <w:tabs>
                <w:tab w:val="left" w:pos="1515"/>
              </w:tabs>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12%</w:t>
            </w:r>
          </w:p>
        </w:tc>
        <w:tc>
          <w:tcPr>
            <w:tcW w:w="1143" w:type="dxa"/>
          </w:tcPr>
          <w:p w14:paraId="4FFACB93" w14:textId="77777777" w:rsidR="00BC14CB" w:rsidRPr="003E62F2" w:rsidRDefault="00BC14CB" w:rsidP="0045188A">
            <w:pPr>
              <w:tabs>
                <w:tab w:val="left" w:pos="1515"/>
              </w:tabs>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29%</w:t>
            </w:r>
          </w:p>
        </w:tc>
        <w:tc>
          <w:tcPr>
            <w:tcW w:w="1223" w:type="dxa"/>
          </w:tcPr>
          <w:p w14:paraId="6360AD47" w14:textId="77777777" w:rsidR="00BC14CB" w:rsidRPr="003E62F2" w:rsidRDefault="00BC14CB" w:rsidP="0045188A">
            <w:pPr>
              <w:tabs>
                <w:tab w:val="left" w:pos="1515"/>
              </w:tabs>
              <w:ind w:firstLine="567"/>
              <w:contextualSpacing/>
              <w:jc w:val="center"/>
              <w:rPr>
                <w:rFonts w:ascii="Times New Roman" w:hAnsi="Times New Roman" w:cs="Times New Roman"/>
                <w:sz w:val="24"/>
                <w:szCs w:val="24"/>
                <w:lang w:val="en-US"/>
              </w:rPr>
            </w:pPr>
            <w:r w:rsidRPr="003E62F2">
              <w:rPr>
                <w:rFonts w:ascii="Times New Roman" w:hAnsi="Times New Roman" w:cs="Times New Roman"/>
                <w:sz w:val="24"/>
                <w:szCs w:val="24"/>
              </w:rPr>
              <w:t>34</w:t>
            </w:r>
            <w:r w:rsidRPr="003E62F2">
              <w:rPr>
                <w:rFonts w:ascii="Times New Roman" w:hAnsi="Times New Roman" w:cs="Times New Roman"/>
                <w:sz w:val="24"/>
                <w:szCs w:val="24"/>
                <w:lang w:val="en-US"/>
              </w:rPr>
              <w:t>%</w:t>
            </w:r>
          </w:p>
        </w:tc>
        <w:tc>
          <w:tcPr>
            <w:tcW w:w="1223" w:type="dxa"/>
          </w:tcPr>
          <w:p w14:paraId="0EE465B2" w14:textId="77777777" w:rsidR="00BC14CB" w:rsidRPr="003E62F2" w:rsidRDefault="00BC14CB" w:rsidP="0045188A">
            <w:pPr>
              <w:tabs>
                <w:tab w:val="left" w:pos="1515"/>
              </w:tabs>
              <w:ind w:firstLine="567"/>
              <w:contextualSpacing/>
              <w:jc w:val="center"/>
              <w:rPr>
                <w:rFonts w:ascii="Times New Roman" w:hAnsi="Times New Roman" w:cs="Times New Roman"/>
                <w:sz w:val="24"/>
                <w:szCs w:val="24"/>
                <w:lang w:val="en-US"/>
              </w:rPr>
            </w:pPr>
            <w:r w:rsidRPr="003E62F2">
              <w:rPr>
                <w:rFonts w:ascii="Times New Roman" w:hAnsi="Times New Roman" w:cs="Times New Roman"/>
                <w:sz w:val="24"/>
                <w:szCs w:val="24"/>
              </w:rPr>
              <w:t>2</w:t>
            </w:r>
            <w:r w:rsidRPr="003E62F2">
              <w:rPr>
                <w:rFonts w:ascii="Times New Roman" w:hAnsi="Times New Roman" w:cs="Times New Roman"/>
                <w:sz w:val="24"/>
                <w:szCs w:val="24"/>
                <w:lang w:val="en-US"/>
              </w:rPr>
              <w:t>1%</w:t>
            </w:r>
          </w:p>
        </w:tc>
        <w:tc>
          <w:tcPr>
            <w:tcW w:w="1223" w:type="dxa"/>
          </w:tcPr>
          <w:p w14:paraId="6B1E1C87" w14:textId="77777777" w:rsidR="00BC14CB" w:rsidRPr="003E62F2" w:rsidRDefault="00BC14CB" w:rsidP="0045188A">
            <w:pPr>
              <w:tabs>
                <w:tab w:val="left" w:pos="1515"/>
              </w:tabs>
              <w:ind w:firstLine="567"/>
              <w:contextualSpacing/>
              <w:jc w:val="center"/>
              <w:rPr>
                <w:rFonts w:ascii="Times New Roman" w:hAnsi="Times New Roman" w:cs="Times New Roman"/>
                <w:sz w:val="24"/>
                <w:szCs w:val="24"/>
                <w:lang w:val="en-US"/>
              </w:rPr>
            </w:pPr>
            <w:r w:rsidRPr="003E62F2">
              <w:rPr>
                <w:rFonts w:ascii="Times New Roman" w:hAnsi="Times New Roman" w:cs="Times New Roman"/>
                <w:sz w:val="24"/>
                <w:szCs w:val="24"/>
              </w:rPr>
              <w:t>16</w:t>
            </w:r>
            <w:r w:rsidRPr="003E62F2">
              <w:rPr>
                <w:rFonts w:ascii="Times New Roman" w:hAnsi="Times New Roman" w:cs="Times New Roman"/>
                <w:sz w:val="24"/>
                <w:szCs w:val="24"/>
                <w:lang w:val="en-US"/>
              </w:rPr>
              <w:t>%</w:t>
            </w:r>
          </w:p>
        </w:tc>
      </w:tr>
    </w:tbl>
    <w:p w14:paraId="31290FF1" w14:textId="77777777" w:rsidR="00BC14CB" w:rsidRPr="003E62F2" w:rsidRDefault="00BC14CB" w:rsidP="0045188A">
      <w:pPr>
        <w:tabs>
          <w:tab w:val="left" w:pos="1515"/>
        </w:tabs>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lastRenderedPageBreak/>
        <w:t xml:space="preserve"> «Сіз болашақ педагог ретінде, цифрлық технологияларды белсенді/ұтымды  қолдану мақсатында </w:t>
      </w:r>
      <w:r w:rsidRPr="003E62F2">
        <w:rPr>
          <w:rFonts w:ascii="Times New Roman" w:hAnsi="Times New Roman" w:cs="Times New Roman"/>
          <w:bCs/>
          <w:kern w:val="2"/>
          <w:sz w:val="28"/>
          <w:szCs w:val="28"/>
          <w:lang w:val="kk-KZ"/>
          <w14:ligatures w14:val="standardContextual"/>
        </w:rPr>
        <w:t>тұрақты ізденісте</w:t>
      </w:r>
      <w:r w:rsidRPr="003E62F2">
        <w:rPr>
          <w:rFonts w:ascii="Times New Roman" w:hAnsi="Times New Roman" w:cs="Times New Roman"/>
          <w:kern w:val="2"/>
          <w:sz w:val="28"/>
          <w:szCs w:val="28"/>
          <w:lang w:val="kk-KZ"/>
          <w14:ligatures w14:val="standardContextual"/>
        </w:rPr>
        <w:t xml:space="preserve">  боласыз  ба?» сауалына БТ-ның 48%, ЭТ-тың 57% ғана «ия»,  БТ-ның  29 %, ЭТ-тың 36%  «Жоқ» берген.      </w:t>
      </w:r>
    </w:p>
    <w:p w14:paraId="0F555CD5" w14:textId="77777777" w:rsidR="00BC14CB" w:rsidRPr="003E62F2" w:rsidRDefault="00BC14CB" w:rsidP="0045188A">
      <w:pPr>
        <w:tabs>
          <w:tab w:val="left" w:pos="0"/>
        </w:tabs>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ab/>
        <w:t xml:space="preserve">«Заманауи педагогке цифрлық білімі мен дағдыларын тұрақты дамытып отыру қажет пе? Егер дамыту қажет болса, қандай әдістермен ...?» сауалына БТ-ның 64%, ЭТ-тың 55% тұрақты дамытып отыру «қажет» деп көрсетті. Сондай ақ, студенттер цифрлық дағдыларды арнайы оқу бағдарламалары және тренингтермен, инновациялық жобаларға қатысу арқылы дамытуға болатындығын атай келе, университет тарапынан жаңа цифрлық технологиялармен, жоғары интернет жылдамдығын қамтамасыз етудің «аса қажеттігін» атап өткен.   </w:t>
      </w:r>
    </w:p>
    <w:p w14:paraId="58D70768" w14:textId="7874B50C" w:rsidR="00BC14CB" w:rsidRPr="003E62F2" w:rsidRDefault="00BC14CB" w:rsidP="0045188A">
      <w:pPr>
        <w:tabs>
          <w:tab w:val="left" w:pos="0"/>
        </w:tabs>
        <w:spacing w:after="0" w:line="240" w:lineRule="auto"/>
        <w:contextualSpacing/>
        <w:jc w:val="both"/>
        <w:rPr>
          <w:rFonts w:ascii="Times New Roman" w:hAnsi="Times New Roman" w:cs="Times New Roman"/>
          <w:b/>
          <w:bCs/>
          <w:lang w:val="kk-KZ"/>
        </w:rPr>
      </w:pPr>
      <w:r w:rsidRPr="003E62F2">
        <w:rPr>
          <w:rFonts w:ascii="Times New Roman" w:hAnsi="Times New Roman" w:cs="Times New Roman"/>
          <w:sz w:val="28"/>
          <w:szCs w:val="28"/>
          <w:lang w:val="kk-KZ"/>
        </w:rPr>
        <w:tab/>
        <w:t xml:space="preserve">Бұл сауалнама жалғасы кесте түрінде беріліп, цифрлық құзыреттіліктің </w:t>
      </w:r>
      <w:r w:rsidRPr="003E62F2">
        <w:rPr>
          <w:rFonts w:ascii="Times New Roman" w:hAnsi="Times New Roman" w:cs="Times New Roman"/>
          <w:i/>
          <w:iCs/>
          <w:sz w:val="28"/>
          <w:szCs w:val="28"/>
          <w:lang w:val="kk-KZ"/>
        </w:rPr>
        <w:t>технологиялық, танымдық, этикалық</w:t>
      </w:r>
      <w:r w:rsidRPr="003E62F2">
        <w:rPr>
          <w:rFonts w:ascii="Times New Roman" w:hAnsi="Times New Roman" w:cs="Times New Roman"/>
          <w:sz w:val="28"/>
          <w:szCs w:val="28"/>
          <w:lang w:val="kk-KZ"/>
        </w:rPr>
        <w:t xml:space="preserve"> құрамдары бойынша бастапқы деңгейлері  анықталды (Қосымша Ә). Кестеде берілген мәлімдемелерге 0-4 балдық көрсеткіштер (0-1 балл төмен, 2-3 балл  орта, 3- 4 балл жоғары деңгей)  қолданылды (кестеде пайыздық көрсеткіштері берілген, Кесте 1</w:t>
      </w:r>
      <w:r w:rsidR="00A806FA" w:rsidRPr="00A806FA">
        <w:rPr>
          <w:rFonts w:ascii="Times New Roman" w:hAnsi="Times New Roman" w:cs="Times New Roman"/>
          <w:sz w:val="28"/>
          <w:szCs w:val="28"/>
          <w:lang w:val="kk-KZ"/>
        </w:rPr>
        <w:t>6</w:t>
      </w:r>
      <w:r w:rsidRPr="003E62F2">
        <w:rPr>
          <w:rFonts w:ascii="Times New Roman" w:hAnsi="Times New Roman" w:cs="Times New Roman"/>
          <w:sz w:val="28"/>
          <w:szCs w:val="28"/>
          <w:lang w:val="kk-KZ"/>
        </w:rPr>
        <w:t>).</w:t>
      </w:r>
      <w:r w:rsidRPr="003E62F2">
        <w:rPr>
          <w:rFonts w:ascii="Times New Roman" w:hAnsi="Times New Roman" w:cs="Times New Roman"/>
          <w:b/>
          <w:bCs/>
          <w:lang w:val="kk-KZ"/>
        </w:rPr>
        <w:t xml:space="preserve"> </w:t>
      </w:r>
    </w:p>
    <w:p w14:paraId="25120E6D" w14:textId="77777777" w:rsidR="00181F0B" w:rsidRPr="003E62F2" w:rsidRDefault="00181F0B" w:rsidP="00181F0B">
      <w:pPr>
        <w:spacing w:after="0" w:line="240" w:lineRule="auto"/>
        <w:rPr>
          <w:rFonts w:ascii="Times New Roman" w:hAnsi="Times New Roman" w:cs="Times New Roman"/>
          <w:sz w:val="28"/>
          <w:szCs w:val="28"/>
          <w:lang w:val="kk-KZ"/>
        </w:rPr>
      </w:pPr>
    </w:p>
    <w:p w14:paraId="4C440B2E" w14:textId="13A34EDD" w:rsidR="00BC14CB" w:rsidRPr="003E62F2" w:rsidRDefault="00BC14CB" w:rsidP="00181F0B">
      <w:pPr>
        <w:spacing w:after="0" w:line="240" w:lineRule="auto"/>
        <w:rPr>
          <w:rFonts w:ascii="Times New Roman" w:hAnsi="Times New Roman" w:cs="Times New Roman"/>
          <w:sz w:val="28"/>
          <w:szCs w:val="28"/>
          <w:lang w:val="kk-KZ"/>
        </w:rPr>
      </w:pPr>
      <w:r w:rsidRPr="003E62F2">
        <w:rPr>
          <w:rFonts w:ascii="Times New Roman" w:hAnsi="Times New Roman" w:cs="Times New Roman"/>
          <w:sz w:val="28"/>
          <w:szCs w:val="28"/>
          <w:lang w:val="kk-KZ"/>
        </w:rPr>
        <w:t>Кесте 1</w:t>
      </w:r>
      <w:r w:rsidR="00A806FA" w:rsidRPr="00A806FA">
        <w:rPr>
          <w:rFonts w:ascii="Times New Roman" w:hAnsi="Times New Roman" w:cs="Times New Roman"/>
          <w:sz w:val="28"/>
          <w:szCs w:val="28"/>
          <w:lang w:val="kk-KZ"/>
        </w:rPr>
        <w:t>6</w:t>
      </w:r>
      <w:r w:rsidRPr="003E62F2">
        <w:rPr>
          <w:rFonts w:ascii="Times New Roman" w:hAnsi="Times New Roman" w:cs="Times New Roman"/>
          <w:sz w:val="28"/>
          <w:szCs w:val="28"/>
          <w:lang w:val="kk-KZ"/>
        </w:rPr>
        <w:t>– Болашақ педагогтың цифрлық құзыреттілігі қалыптасуының уәждемелік құрамы бойынша бастапқы деңгейі</w:t>
      </w:r>
    </w:p>
    <w:p w14:paraId="3F3D16AD" w14:textId="77777777" w:rsidR="00181F0B" w:rsidRPr="003E62F2" w:rsidRDefault="00181F0B" w:rsidP="0045188A">
      <w:pPr>
        <w:spacing w:after="0" w:line="240" w:lineRule="auto"/>
        <w:ind w:firstLine="567"/>
        <w:rPr>
          <w:rFonts w:ascii="Times New Roman" w:hAnsi="Times New Roman" w:cs="Times New Roman"/>
          <w:sz w:val="28"/>
          <w:szCs w:val="28"/>
          <w:lang w:val="kk-KZ"/>
        </w:rPr>
      </w:pPr>
    </w:p>
    <w:tbl>
      <w:tblPr>
        <w:tblStyle w:val="110"/>
        <w:tblW w:w="0" w:type="auto"/>
        <w:tblLook w:val="04A0" w:firstRow="1" w:lastRow="0" w:firstColumn="1" w:lastColumn="0" w:noHBand="0" w:noVBand="1"/>
      </w:tblPr>
      <w:tblGrid>
        <w:gridCol w:w="1785"/>
        <w:gridCol w:w="1687"/>
        <w:gridCol w:w="1065"/>
        <w:gridCol w:w="1089"/>
        <w:gridCol w:w="1065"/>
        <w:gridCol w:w="1089"/>
        <w:gridCol w:w="1065"/>
        <w:gridCol w:w="1089"/>
      </w:tblGrid>
      <w:tr w:rsidR="00BC14CB" w:rsidRPr="003E62F2" w14:paraId="039C93EA" w14:textId="77777777" w:rsidTr="0057315F">
        <w:trPr>
          <w:trHeight w:val="288"/>
        </w:trPr>
        <w:tc>
          <w:tcPr>
            <w:tcW w:w="1984" w:type="dxa"/>
            <w:vMerge w:val="restart"/>
          </w:tcPr>
          <w:p w14:paraId="696DBADA"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 xml:space="preserve">Құрамдары </w:t>
            </w:r>
          </w:p>
        </w:tc>
        <w:tc>
          <w:tcPr>
            <w:tcW w:w="1985" w:type="dxa"/>
            <w:vMerge w:val="restart"/>
          </w:tcPr>
          <w:p w14:paraId="31A6208D"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Кезеңдер</w:t>
            </w:r>
          </w:p>
        </w:tc>
        <w:tc>
          <w:tcPr>
            <w:tcW w:w="1984" w:type="dxa"/>
            <w:gridSpan w:val="2"/>
          </w:tcPr>
          <w:p w14:paraId="4D3B9584"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Жоғары</w:t>
            </w:r>
          </w:p>
        </w:tc>
        <w:tc>
          <w:tcPr>
            <w:tcW w:w="1982" w:type="dxa"/>
            <w:gridSpan w:val="2"/>
          </w:tcPr>
          <w:p w14:paraId="01E3D00F"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Орта</w:t>
            </w:r>
          </w:p>
        </w:tc>
        <w:tc>
          <w:tcPr>
            <w:tcW w:w="1999" w:type="dxa"/>
            <w:gridSpan w:val="2"/>
          </w:tcPr>
          <w:p w14:paraId="1BB18088" w14:textId="77777777" w:rsidR="00BC14CB" w:rsidRPr="003E62F2" w:rsidRDefault="00BC14CB" w:rsidP="0045188A">
            <w:pPr>
              <w:ind w:firstLine="567"/>
              <w:jc w:val="center"/>
              <w:rPr>
                <w:rFonts w:ascii="Times New Roman" w:eastAsia="Calibri" w:hAnsi="Times New Roman" w:cs="Times New Roman"/>
                <w:bCs/>
                <w:sz w:val="24"/>
                <w:szCs w:val="24"/>
              </w:rPr>
            </w:pPr>
            <w:r w:rsidRPr="003E62F2">
              <w:rPr>
                <w:rFonts w:ascii="Times New Roman" w:eastAsia="Calibri" w:hAnsi="Times New Roman" w:cs="Times New Roman"/>
                <w:bCs/>
                <w:sz w:val="24"/>
                <w:szCs w:val="24"/>
                <w:lang w:val="kk-KZ"/>
              </w:rPr>
              <w:t>Төмен</w:t>
            </w:r>
          </w:p>
        </w:tc>
      </w:tr>
      <w:tr w:rsidR="00BC14CB" w:rsidRPr="003E62F2" w14:paraId="306D68C8" w14:textId="77777777" w:rsidTr="0057315F">
        <w:trPr>
          <w:trHeight w:val="281"/>
        </w:trPr>
        <w:tc>
          <w:tcPr>
            <w:tcW w:w="1984" w:type="dxa"/>
            <w:vMerge/>
          </w:tcPr>
          <w:p w14:paraId="28E32C76"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1985" w:type="dxa"/>
            <w:vMerge/>
          </w:tcPr>
          <w:p w14:paraId="2E2D640A"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1001" w:type="dxa"/>
          </w:tcPr>
          <w:p w14:paraId="1E639DD0"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83" w:type="dxa"/>
          </w:tcPr>
          <w:p w14:paraId="6EAA07A8"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1000" w:type="dxa"/>
          </w:tcPr>
          <w:p w14:paraId="0BF4A2BC"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82" w:type="dxa"/>
          </w:tcPr>
          <w:p w14:paraId="4313AC96"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79" w:type="dxa"/>
          </w:tcPr>
          <w:p w14:paraId="64D0C95C"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1020" w:type="dxa"/>
          </w:tcPr>
          <w:p w14:paraId="38C9CA94"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r>
      <w:tr w:rsidR="00BC14CB" w:rsidRPr="003E62F2" w14:paraId="75B40D44" w14:textId="77777777" w:rsidTr="0057315F">
        <w:tc>
          <w:tcPr>
            <w:tcW w:w="1984" w:type="dxa"/>
          </w:tcPr>
          <w:p w14:paraId="70599267"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Уәждемелік</w:t>
            </w:r>
          </w:p>
        </w:tc>
        <w:tc>
          <w:tcPr>
            <w:tcW w:w="1985" w:type="dxa"/>
          </w:tcPr>
          <w:p w14:paraId="375259C7"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Бастапқы</w:t>
            </w:r>
          </w:p>
        </w:tc>
        <w:tc>
          <w:tcPr>
            <w:tcW w:w="1001" w:type="dxa"/>
          </w:tcPr>
          <w:p w14:paraId="6D4AF18B"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21,2%</w:t>
            </w:r>
          </w:p>
        </w:tc>
        <w:tc>
          <w:tcPr>
            <w:tcW w:w="983" w:type="dxa"/>
          </w:tcPr>
          <w:p w14:paraId="6F2161EC"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17,1%</w:t>
            </w:r>
          </w:p>
        </w:tc>
        <w:tc>
          <w:tcPr>
            <w:tcW w:w="1000" w:type="dxa"/>
          </w:tcPr>
          <w:p w14:paraId="6EB68175"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32,3%</w:t>
            </w:r>
          </w:p>
        </w:tc>
        <w:tc>
          <w:tcPr>
            <w:tcW w:w="982" w:type="dxa"/>
          </w:tcPr>
          <w:p w14:paraId="6A9166E7"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33,6%</w:t>
            </w:r>
          </w:p>
        </w:tc>
        <w:tc>
          <w:tcPr>
            <w:tcW w:w="979" w:type="dxa"/>
          </w:tcPr>
          <w:p w14:paraId="6725A06E"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46,5%</w:t>
            </w:r>
          </w:p>
        </w:tc>
        <w:tc>
          <w:tcPr>
            <w:tcW w:w="1020" w:type="dxa"/>
          </w:tcPr>
          <w:p w14:paraId="2988871C"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49,3%</w:t>
            </w:r>
          </w:p>
        </w:tc>
      </w:tr>
    </w:tbl>
    <w:p w14:paraId="176DF094" w14:textId="77777777" w:rsidR="00BC14CB" w:rsidRPr="003E62F2" w:rsidRDefault="00BC14CB" w:rsidP="0045188A">
      <w:pPr>
        <w:spacing w:after="0" w:line="240" w:lineRule="auto"/>
        <w:ind w:firstLine="567"/>
        <w:jc w:val="center"/>
        <w:rPr>
          <w:rFonts w:ascii="Times New Roman" w:eastAsia="Calibri" w:hAnsi="Times New Roman" w:cs="Times New Roman"/>
          <w:b/>
          <w:sz w:val="28"/>
          <w:szCs w:val="28"/>
          <w:lang w:val="kk-KZ"/>
        </w:rPr>
      </w:pPr>
      <w:r w:rsidRPr="003E62F2">
        <w:rPr>
          <w:noProof/>
          <w:lang w:eastAsia="ru-RU"/>
          <w14:ligatures w14:val="standardContextual"/>
        </w:rPr>
        <w:drawing>
          <wp:inline distT="0" distB="0" distL="0" distR="0" wp14:anchorId="547010E1" wp14:editId="48163233">
            <wp:extent cx="4429295" cy="2688836"/>
            <wp:effectExtent l="0" t="0" r="9525" b="16510"/>
            <wp:docPr id="1852335960" name="Диаграмма 1">
              <a:extLst xmlns:a="http://schemas.openxmlformats.org/drawingml/2006/main">
                <a:ext uri="{FF2B5EF4-FFF2-40B4-BE49-F238E27FC236}">
                  <a16:creationId xmlns:a16="http://schemas.microsoft.com/office/drawing/2014/main" id="{D30DD7AB-DC41-4109-7533-A7AC17712B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B30F71" w14:textId="77777777" w:rsidR="00BC14CB" w:rsidRPr="003E62F2" w:rsidRDefault="00BC14CB" w:rsidP="0045188A">
      <w:pPr>
        <w:spacing w:after="0" w:line="240" w:lineRule="auto"/>
        <w:ind w:firstLine="567"/>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Сурет  –  8 Болашақ педагогтың цифрлық құзыреттілігі қалыптасуының уәждемелік құрамы бойынша бастапқы деңгейі </w:t>
      </w:r>
    </w:p>
    <w:p w14:paraId="43644C4D" w14:textId="77777777" w:rsidR="00BC14CB" w:rsidRPr="003E62F2" w:rsidRDefault="00BC14CB" w:rsidP="0045188A">
      <w:pPr>
        <w:tabs>
          <w:tab w:val="left" w:pos="1515"/>
        </w:tabs>
        <w:spacing w:after="0" w:line="240" w:lineRule="auto"/>
        <w:ind w:firstLine="567"/>
        <w:contextualSpacing/>
        <w:jc w:val="both"/>
        <w:rPr>
          <w:rFonts w:ascii="Times New Roman" w:hAnsi="Times New Roman" w:cs="Times New Roman"/>
          <w:b/>
          <w:bCs/>
          <w:lang w:val="kk-KZ"/>
        </w:rPr>
      </w:pPr>
    </w:p>
    <w:p w14:paraId="79CFEF53" w14:textId="6A35DD3F" w:rsidR="00BC14CB" w:rsidRPr="003E62F2" w:rsidRDefault="00BC14CB" w:rsidP="00E268A2">
      <w:pPr>
        <w:spacing w:after="0" w:line="240" w:lineRule="auto"/>
        <w:ind w:firstLine="567"/>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Кесте 1</w:t>
      </w:r>
      <w:r w:rsidR="00A806FA" w:rsidRPr="00A806FA">
        <w:rPr>
          <w:rFonts w:ascii="Times New Roman" w:hAnsi="Times New Roman" w:cs="Times New Roman"/>
          <w:sz w:val="28"/>
          <w:szCs w:val="28"/>
          <w:lang w:val="kk-KZ"/>
        </w:rPr>
        <w:t>7</w:t>
      </w:r>
      <w:r w:rsidRPr="003E62F2">
        <w:rPr>
          <w:rFonts w:ascii="Times New Roman" w:hAnsi="Times New Roman" w:cs="Times New Roman"/>
          <w:sz w:val="28"/>
          <w:szCs w:val="28"/>
          <w:lang w:val="kk-KZ"/>
        </w:rPr>
        <w:t xml:space="preserve"> – Болашақ педагогтың цифрлық құзыреттілігі қалыптасуының </w:t>
      </w:r>
      <w:r w:rsidR="00E268A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технологиялық құрамы бойынша бастапқы деңгейі</w:t>
      </w:r>
    </w:p>
    <w:p w14:paraId="73F59BCB" w14:textId="77777777" w:rsidR="00181F0B" w:rsidRPr="003E62F2" w:rsidRDefault="00181F0B" w:rsidP="00E268A2">
      <w:pPr>
        <w:spacing w:after="0" w:line="240" w:lineRule="auto"/>
        <w:ind w:firstLine="567"/>
        <w:jc w:val="center"/>
        <w:rPr>
          <w:rFonts w:ascii="Times New Roman" w:hAnsi="Times New Roman" w:cs="Times New Roman"/>
          <w:sz w:val="28"/>
          <w:szCs w:val="28"/>
          <w:lang w:val="kk-KZ"/>
        </w:rPr>
      </w:pPr>
    </w:p>
    <w:tbl>
      <w:tblPr>
        <w:tblStyle w:val="110"/>
        <w:tblW w:w="0" w:type="auto"/>
        <w:tblLook w:val="04A0" w:firstRow="1" w:lastRow="0" w:firstColumn="1" w:lastColumn="0" w:noHBand="0" w:noVBand="1"/>
      </w:tblPr>
      <w:tblGrid>
        <w:gridCol w:w="1996"/>
        <w:gridCol w:w="1726"/>
        <w:gridCol w:w="909"/>
        <w:gridCol w:w="931"/>
        <w:gridCol w:w="950"/>
        <w:gridCol w:w="1403"/>
        <w:gridCol w:w="1065"/>
        <w:gridCol w:w="954"/>
      </w:tblGrid>
      <w:tr w:rsidR="00BC14CB" w:rsidRPr="003E62F2" w14:paraId="7F7B702F" w14:textId="77777777" w:rsidTr="0057315F">
        <w:trPr>
          <w:trHeight w:val="288"/>
        </w:trPr>
        <w:tc>
          <w:tcPr>
            <w:tcW w:w="2079" w:type="dxa"/>
            <w:vMerge w:val="restart"/>
          </w:tcPr>
          <w:p w14:paraId="391D3CB0"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lastRenderedPageBreak/>
              <w:t xml:space="preserve">Құрамдары </w:t>
            </w:r>
          </w:p>
        </w:tc>
        <w:tc>
          <w:tcPr>
            <w:tcW w:w="1949" w:type="dxa"/>
            <w:vMerge w:val="restart"/>
          </w:tcPr>
          <w:p w14:paraId="31ADF764"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Кезеңдер</w:t>
            </w:r>
          </w:p>
        </w:tc>
        <w:tc>
          <w:tcPr>
            <w:tcW w:w="1962" w:type="dxa"/>
            <w:gridSpan w:val="2"/>
          </w:tcPr>
          <w:p w14:paraId="79F88DCB"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Жоғары</w:t>
            </w:r>
          </w:p>
        </w:tc>
        <w:tc>
          <w:tcPr>
            <w:tcW w:w="1977" w:type="dxa"/>
            <w:gridSpan w:val="2"/>
          </w:tcPr>
          <w:p w14:paraId="4F64961D"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Орта</w:t>
            </w:r>
          </w:p>
        </w:tc>
        <w:tc>
          <w:tcPr>
            <w:tcW w:w="1967" w:type="dxa"/>
            <w:gridSpan w:val="2"/>
          </w:tcPr>
          <w:p w14:paraId="60DFA9A1" w14:textId="77777777" w:rsidR="00BC14CB" w:rsidRPr="003E62F2" w:rsidRDefault="00BC14CB" w:rsidP="0045188A">
            <w:pPr>
              <w:ind w:firstLine="567"/>
              <w:jc w:val="center"/>
              <w:rPr>
                <w:rFonts w:ascii="Times New Roman" w:eastAsia="Calibri" w:hAnsi="Times New Roman" w:cs="Times New Roman"/>
                <w:bCs/>
                <w:sz w:val="24"/>
                <w:szCs w:val="24"/>
              </w:rPr>
            </w:pPr>
            <w:r w:rsidRPr="003E62F2">
              <w:rPr>
                <w:rFonts w:ascii="Times New Roman" w:eastAsia="Calibri" w:hAnsi="Times New Roman" w:cs="Times New Roman"/>
                <w:bCs/>
                <w:sz w:val="24"/>
                <w:szCs w:val="24"/>
                <w:lang w:val="kk-KZ"/>
              </w:rPr>
              <w:t>Төмен</w:t>
            </w:r>
          </w:p>
        </w:tc>
      </w:tr>
      <w:tr w:rsidR="00BC14CB" w:rsidRPr="003E62F2" w14:paraId="48D02495" w14:textId="77777777" w:rsidTr="0057315F">
        <w:trPr>
          <w:trHeight w:val="275"/>
        </w:trPr>
        <w:tc>
          <w:tcPr>
            <w:tcW w:w="2079" w:type="dxa"/>
            <w:vMerge/>
          </w:tcPr>
          <w:p w14:paraId="3D8BAE17"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1949" w:type="dxa"/>
            <w:vMerge/>
          </w:tcPr>
          <w:p w14:paraId="32A27B4D"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989" w:type="dxa"/>
          </w:tcPr>
          <w:p w14:paraId="1E6115BC"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73" w:type="dxa"/>
          </w:tcPr>
          <w:p w14:paraId="0D8BA232"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97" w:type="dxa"/>
          </w:tcPr>
          <w:p w14:paraId="40DA03EC"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80" w:type="dxa"/>
          </w:tcPr>
          <w:p w14:paraId="06D55193"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64" w:type="dxa"/>
          </w:tcPr>
          <w:p w14:paraId="40A729E7"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1003" w:type="dxa"/>
          </w:tcPr>
          <w:p w14:paraId="67FF50EB"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r>
      <w:tr w:rsidR="00BC14CB" w:rsidRPr="003E62F2" w14:paraId="6F150DBE" w14:textId="77777777" w:rsidTr="0057315F">
        <w:tc>
          <w:tcPr>
            <w:tcW w:w="2079" w:type="dxa"/>
          </w:tcPr>
          <w:p w14:paraId="74184077"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hAnsi="Times New Roman" w:cs="Times New Roman"/>
                <w:sz w:val="24"/>
                <w:szCs w:val="24"/>
                <w:lang w:val="kk-KZ"/>
              </w:rPr>
              <w:t>Технологиялық</w:t>
            </w:r>
          </w:p>
        </w:tc>
        <w:tc>
          <w:tcPr>
            <w:tcW w:w="1949" w:type="dxa"/>
          </w:tcPr>
          <w:p w14:paraId="616E1B5A"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Бастапқы</w:t>
            </w:r>
          </w:p>
        </w:tc>
        <w:tc>
          <w:tcPr>
            <w:tcW w:w="989" w:type="dxa"/>
          </w:tcPr>
          <w:p w14:paraId="581C2AEE"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rPr>
              <w:t>7</w:t>
            </w:r>
            <w:r w:rsidRPr="003E62F2">
              <w:rPr>
                <w:rFonts w:ascii="Times New Roman" w:eastAsia="Calibri" w:hAnsi="Times New Roman" w:cs="Times New Roman"/>
                <w:bCs/>
                <w:sz w:val="24"/>
                <w:szCs w:val="24"/>
                <w:lang w:val="en-US"/>
              </w:rPr>
              <w:t>,2%</w:t>
            </w:r>
          </w:p>
        </w:tc>
        <w:tc>
          <w:tcPr>
            <w:tcW w:w="973" w:type="dxa"/>
          </w:tcPr>
          <w:p w14:paraId="4BA7C121"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11,1%</w:t>
            </w:r>
          </w:p>
        </w:tc>
        <w:tc>
          <w:tcPr>
            <w:tcW w:w="997" w:type="dxa"/>
          </w:tcPr>
          <w:p w14:paraId="7DA8F291"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38,3%</w:t>
            </w:r>
          </w:p>
        </w:tc>
        <w:tc>
          <w:tcPr>
            <w:tcW w:w="980" w:type="dxa"/>
          </w:tcPr>
          <w:p w14:paraId="556E8DE0" w14:textId="77777777" w:rsidR="00BC14CB" w:rsidRPr="003E62F2" w:rsidRDefault="00BC14CB" w:rsidP="0045188A">
            <w:pPr>
              <w:ind w:firstLine="567"/>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36,6%</w:t>
            </w:r>
          </w:p>
        </w:tc>
        <w:tc>
          <w:tcPr>
            <w:tcW w:w="964" w:type="dxa"/>
          </w:tcPr>
          <w:p w14:paraId="0D45A51E"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54,5%</w:t>
            </w:r>
          </w:p>
        </w:tc>
        <w:tc>
          <w:tcPr>
            <w:tcW w:w="1003" w:type="dxa"/>
          </w:tcPr>
          <w:p w14:paraId="43DC221A"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52,3%</w:t>
            </w:r>
          </w:p>
        </w:tc>
      </w:tr>
    </w:tbl>
    <w:p w14:paraId="2A536F61" w14:textId="77777777" w:rsidR="00181F0B" w:rsidRPr="003E62F2" w:rsidRDefault="00181F0B" w:rsidP="00181F0B">
      <w:pPr>
        <w:spacing w:after="0" w:line="240" w:lineRule="auto"/>
        <w:rPr>
          <w:rFonts w:ascii="Times New Roman" w:eastAsia="Calibri" w:hAnsi="Times New Roman" w:cs="Times New Roman"/>
          <w:b/>
          <w:sz w:val="28"/>
          <w:szCs w:val="28"/>
          <w:lang w:val="kk-KZ"/>
        </w:rPr>
      </w:pPr>
    </w:p>
    <w:p w14:paraId="152B9908" w14:textId="739B5D33" w:rsidR="00BC14CB" w:rsidRPr="003E62F2" w:rsidRDefault="00BC14CB" w:rsidP="00E268A2">
      <w:pPr>
        <w:spacing w:after="0" w:line="240" w:lineRule="auto"/>
        <w:jc w:val="center"/>
        <w:rPr>
          <w:rFonts w:ascii="Times New Roman" w:eastAsia="Calibri" w:hAnsi="Times New Roman" w:cs="Times New Roman"/>
          <w:b/>
          <w:sz w:val="28"/>
          <w:szCs w:val="28"/>
          <w:lang w:val="kk-KZ"/>
        </w:rPr>
      </w:pPr>
      <w:r w:rsidRPr="003E62F2">
        <w:rPr>
          <w:noProof/>
          <w:lang w:eastAsia="ru-RU"/>
          <w14:ligatures w14:val="standardContextual"/>
        </w:rPr>
        <w:drawing>
          <wp:inline distT="0" distB="0" distL="0" distR="0" wp14:anchorId="5F85183A" wp14:editId="1730163A">
            <wp:extent cx="5203190" cy="2572603"/>
            <wp:effectExtent l="0" t="0" r="16510" b="18415"/>
            <wp:docPr id="1682259373" name="Диаграмма 1">
              <a:extLst xmlns:a="http://schemas.openxmlformats.org/drawingml/2006/main">
                <a:ext uri="{FF2B5EF4-FFF2-40B4-BE49-F238E27FC236}">
                  <a16:creationId xmlns:a16="http://schemas.microsoft.com/office/drawing/2014/main" id="{BF29AABC-B4FB-3D80-465D-44A0353A4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53AF10" w14:textId="77777777" w:rsidR="00E268A2" w:rsidRDefault="00E268A2" w:rsidP="0045188A">
      <w:pPr>
        <w:spacing w:after="0" w:line="240" w:lineRule="auto"/>
        <w:ind w:firstLine="567"/>
        <w:jc w:val="center"/>
        <w:rPr>
          <w:rFonts w:ascii="Times New Roman" w:hAnsi="Times New Roman" w:cs="Times New Roman"/>
          <w:sz w:val="28"/>
          <w:szCs w:val="28"/>
          <w:lang w:val="kk-KZ"/>
        </w:rPr>
      </w:pPr>
    </w:p>
    <w:p w14:paraId="449A82CD" w14:textId="14C3745C" w:rsidR="00BC14CB" w:rsidRPr="003E62F2" w:rsidRDefault="00BC14CB" w:rsidP="0045188A">
      <w:pPr>
        <w:spacing w:after="0" w:line="240" w:lineRule="auto"/>
        <w:ind w:firstLine="567"/>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Сурет 9 – Болашақ педагогтың цифрлық құзыреттілігі қалыптасуының технологиялық құрамы бойынша бастапқы деңгейі </w:t>
      </w:r>
    </w:p>
    <w:p w14:paraId="7698C378" w14:textId="77777777" w:rsidR="00BC14CB" w:rsidRPr="003E62F2" w:rsidRDefault="00BC14CB" w:rsidP="0045188A">
      <w:pPr>
        <w:spacing w:after="0" w:line="240" w:lineRule="auto"/>
        <w:ind w:firstLine="567"/>
        <w:jc w:val="center"/>
        <w:rPr>
          <w:rFonts w:ascii="Times New Roman" w:eastAsia="Calibri" w:hAnsi="Times New Roman" w:cs="Times New Roman"/>
          <w:b/>
          <w:sz w:val="28"/>
          <w:szCs w:val="28"/>
          <w:lang w:val="kk-KZ"/>
        </w:rPr>
      </w:pPr>
    </w:p>
    <w:p w14:paraId="5D8FB9FE" w14:textId="50854C24" w:rsidR="00BC14CB" w:rsidRPr="003E62F2" w:rsidRDefault="00BC14CB" w:rsidP="00181F0B">
      <w:pPr>
        <w:spacing w:after="0" w:line="240" w:lineRule="auto"/>
        <w:rPr>
          <w:rFonts w:ascii="Times New Roman" w:hAnsi="Times New Roman" w:cs="Times New Roman"/>
          <w:sz w:val="28"/>
          <w:szCs w:val="28"/>
          <w:lang w:val="kk-KZ"/>
        </w:rPr>
      </w:pPr>
      <w:r w:rsidRPr="003E62F2">
        <w:rPr>
          <w:rFonts w:ascii="Times New Roman" w:hAnsi="Times New Roman" w:cs="Times New Roman"/>
          <w:sz w:val="28"/>
          <w:szCs w:val="28"/>
          <w:lang w:val="kk-KZ"/>
        </w:rPr>
        <w:t>Кесте 1</w:t>
      </w:r>
      <w:r w:rsidR="00A806FA" w:rsidRPr="00A806FA">
        <w:rPr>
          <w:rFonts w:ascii="Times New Roman" w:hAnsi="Times New Roman" w:cs="Times New Roman"/>
          <w:sz w:val="28"/>
          <w:szCs w:val="28"/>
          <w:lang w:val="kk-KZ"/>
        </w:rPr>
        <w:t>8</w:t>
      </w:r>
      <w:r w:rsidRPr="003E62F2">
        <w:rPr>
          <w:rFonts w:ascii="Times New Roman" w:hAnsi="Times New Roman" w:cs="Times New Roman"/>
          <w:sz w:val="28"/>
          <w:szCs w:val="28"/>
          <w:lang w:val="kk-KZ"/>
        </w:rPr>
        <w:t>– Болашақ педагогтың цифрлық құзыреттілігі қалыптасуының танымдық құрамы бойынша бастапқы деңгейі</w:t>
      </w:r>
    </w:p>
    <w:p w14:paraId="7CFAB794" w14:textId="77777777" w:rsidR="00181F0B" w:rsidRPr="003E62F2" w:rsidRDefault="00181F0B" w:rsidP="00181F0B">
      <w:pPr>
        <w:spacing w:after="0" w:line="240" w:lineRule="auto"/>
        <w:rPr>
          <w:rFonts w:ascii="Times New Roman" w:hAnsi="Times New Roman" w:cs="Times New Roman"/>
          <w:sz w:val="28"/>
          <w:szCs w:val="28"/>
          <w:lang w:val="kk-KZ"/>
        </w:rPr>
      </w:pPr>
    </w:p>
    <w:tbl>
      <w:tblPr>
        <w:tblStyle w:val="110"/>
        <w:tblW w:w="0" w:type="auto"/>
        <w:tblLook w:val="04A0" w:firstRow="1" w:lastRow="0" w:firstColumn="1" w:lastColumn="0" w:noHBand="0" w:noVBand="1"/>
      </w:tblPr>
      <w:tblGrid>
        <w:gridCol w:w="1814"/>
        <w:gridCol w:w="1658"/>
        <w:gridCol w:w="1065"/>
        <w:gridCol w:w="1089"/>
        <w:gridCol w:w="1065"/>
        <w:gridCol w:w="1089"/>
        <w:gridCol w:w="1065"/>
        <w:gridCol w:w="1089"/>
      </w:tblGrid>
      <w:tr w:rsidR="00BC14CB" w:rsidRPr="003E62F2" w14:paraId="20E48B73" w14:textId="77777777" w:rsidTr="0057315F">
        <w:trPr>
          <w:trHeight w:val="288"/>
        </w:trPr>
        <w:tc>
          <w:tcPr>
            <w:tcW w:w="2079" w:type="dxa"/>
            <w:vMerge w:val="restart"/>
          </w:tcPr>
          <w:p w14:paraId="6DDF3896"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 xml:space="preserve">Құрамдары </w:t>
            </w:r>
          </w:p>
        </w:tc>
        <w:tc>
          <w:tcPr>
            <w:tcW w:w="1949" w:type="dxa"/>
            <w:vMerge w:val="restart"/>
          </w:tcPr>
          <w:p w14:paraId="278AC13D"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Кезеңдер</w:t>
            </w:r>
          </w:p>
        </w:tc>
        <w:tc>
          <w:tcPr>
            <w:tcW w:w="1962" w:type="dxa"/>
            <w:gridSpan w:val="2"/>
          </w:tcPr>
          <w:p w14:paraId="1124069F"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Жоғары</w:t>
            </w:r>
          </w:p>
        </w:tc>
        <w:tc>
          <w:tcPr>
            <w:tcW w:w="1977" w:type="dxa"/>
            <w:gridSpan w:val="2"/>
          </w:tcPr>
          <w:p w14:paraId="2E1EC3DA"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Орта</w:t>
            </w:r>
          </w:p>
        </w:tc>
        <w:tc>
          <w:tcPr>
            <w:tcW w:w="1967" w:type="dxa"/>
            <w:gridSpan w:val="2"/>
          </w:tcPr>
          <w:p w14:paraId="6D4C3D9C" w14:textId="77777777" w:rsidR="00BC14CB" w:rsidRPr="003E62F2" w:rsidRDefault="00BC14CB" w:rsidP="0045188A">
            <w:pPr>
              <w:ind w:firstLine="567"/>
              <w:jc w:val="center"/>
              <w:rPr>
                <w:rFonts w:ascii="Times New Roman" w:eastAsia="Calibri" w:hAnsi="Times New Roman" w:cs="Times New Roman"/>
                <w:bCs/>
                <w:sz w:val="24"/>
                <w:szCs w:val="24"/>
              </w:rPr>
            </w:pPr>
            <w:r w:rsidRPr="003E62F2">
              <w:rPr>
                <w:rFonts w:ascii="Times New Roman" w:eastAsia="Calibri" w:hAnsi="Times New Roman" w:cs="Times New Roman"/>
                <w:bCs/>
                <w:sz w:val="24"/>
                <w:szCs w:val="24"/>
                <w:lang w:val="kk-KZ"/>
              </w:rPr>
              <w:t>Төмен</w:t>
            </w:r>
          </w:p>
        </w:tc>
      </w:tr>
      <w:tr w:rsidR="00BC14CB" w:rsidRPr="003E62F2" w14:paraId="18A59C16" w14:textId="77777777" w:rsidTr="0057315F">
        <w:trPr>
          <w:trHeight w:val="275"/>
        </w:trPr>
        <w:tc>
          <w:tcPr>
            <w:tcW w:w="2079" w:type="dxa"/>
            <w:vMerge/>
          </w:tcPr>
          <w:p w14:paraId="7AC68554"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1949" w:type="dxa"/>
            <w:vMerge/>
          </w:tcPr>
          <w:p w14:paraId="2CF5DD74"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989" w:type="dxa"/>
          </w:tcPr>
          <w:p w14:paraId="6F3D8161"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73" w:type="dxa"/>
          </w:tcPr>
          <w:p w14:paraId="25996911"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97" w:type="dxa"/>
          </w:tcPr>
          <w:p w14:paraId="09606A5A"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80" w:type="dxa"/>
          </w:tcPr>
          <w:p w14:paraId="52DCA283"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64" w:type="dxa"/>
          </w:tcPr>
          <w:p w14:paraId="75534EAF"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1003" w:type="dxa"/>
          </w:tcPr>
          <w:p w14:paraId="17FE7A46"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r>
      <w:tr w:rsidR="00BC14CB" w:rsidRPr="003E62F2" w14:paraId="031D5FB3" w14:textId="77777777" w:rsidTr="0057315F">
        <w:tc>
          <w:tcPr>
            <w:tcW w:w="2079" w:type="dxa"/>
          </w:tcPr>
          <w:p w14:paraId="2461A480"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hAnsi="Times New Roman" w:cs="Times New Roman"/>
                <w:sz w:val="24"/>
                <w:szCs w:val="24"/>
                <w:lang w:val="kk-KZ"/>
              </w:rPr>
              <w:t>Танымдық</w:t>
            </w:r>
          </w:p>
        </w:tc>
        <w:tc>
          <w:tcPr>
            <w:tcW w:w="1949" w:type="dxa"/>
          </w:tcPr>
          <w:p w14:paraId="50F0984B"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Бастапқы</w:t>
            </w:r>
          </w:p>
        </w:tc>
        <w:tc>
          <w:tcPr>
            <w:tcW w:w="989" w:type="dxa"/>
          </w:tcPr>
          <w:p w14:paraId="390F4E43"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19,2%</w:t>
            </w:r>
          </w:p>
        </w:tc>
        <w:tc>
          <w:tcPr>
            <w:tcW w:w="973" w:type="dxa"/>
          </w:tcPr>
          <w:p w14:paraId="1B3A3217"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24,1%</w:t>
            </w:r>
          </w:p>
        </w:tc>
        <w:tc>
          <w:tcPr>
            <w:tcW w:w="997" w:type="dxa"/>
          </w:tcPr>
          <w:p w14:paraId="22A0565A"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29,3%</w:t>
            </w:r>
          </w:p>
        </w:tc>
        <w:tc>
          <w:tcPr>
            <w:tcW w:w="980" w:type="dxa"/>
          </w:tcPr>
          <w:p w14:paraId="7C1D84CC"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30,6%</w:t>
            </w:r>
          </w:p>
        </w:tc>
        <w:tc>
          <w:tcPr>
            <w:tcW w:w="964" w:type="dxa"/>
          </w:tcPr>
          <w:p w14:paraId="137C789A"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51,5%</w:t>
            </w:r>
          </w:p>
        </w:tc>
        <w:tc>
          <w:tcPr>
            <w:tcW w:w="1003" w:type="dxa"/>
          </w:tcPr>
          <w:p w14:paraId="292B7467"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45,3%</w:t>
            </w:r>
          </w:p>
        </w:tc>
      </w:tr>
    </w:tbl>
    <w:p w14:paraId="18ED060F" w14:textId="77777777" w:rsidR="00BC14CB" w:rsidRPr="003E62F2" w:rsidRDefault="00BC14CB" w:rsidP="0045188A">
      <w:pPr>
        <w:spacing w:after="0" w:line="240" w:lineRule="auto"/>
        <w:ind w:firstLine="567"/>
        <w:rPr>
          <w:rFonts w:ascii="Times New Roman" w:eastAsia="Calibri" w:hAnsi="Times New Roman" w:cs="Times New Roman"/>
          <w:b/>
          <w:sz w:val="28"/>
          <w:szCs w:val="28"/>
          <w:lang w:val="kk-KZ"/>
        </w:rPr>
      </w:pPr>
    </w:p>
    <w:p w14:paraId="580E317C" w14:textId="77777777" w:rsidR="00BC14CB" w:rsidRPr="003E62F2" w:rsidRDefault="00BC14CB" w:rsidP="00181F0B">
      <w:pPr>
        <w:spacing w:after="0" w:line="240" w:lineRule="auto"/>
        <w:rPr>
          <w:rFonts w:ascii="Times New Roman" w:eastAsia="Calibri" w:hAnsi="Times New Roman" w:cs="Times New Roman"/>
          <w:b/>
          <w:sz w:val="28"/>
          <w:szCs w:val="28"/>
          <w:lang w:val="kk-KZ"/>
        </w:rPr>
      </w:pPr>
      <w:r w:rsidRPr="003E62F2">
        <w:rPr>
          <w:noProof/>
          <w:lang w:eastAsia="ru-RU"/>
          <w14:ligatures w14:val="standardContextual"/>
        </w:rPr>
        <w:drawing>
          <wp:inline distT="0" distB="0" distL="0" distR="0" wp14:anchorId="4E327C44" wp14:editId="333639C1">
            <wp:extent cx="5980430" cy="2209800"/>
            <wp:effectExtent l="0" t="0" r="1270" b="0"/>
            <wp:docPr id="1357760884" name="Диаграмма 1">
              <a:extLst xmlns:a="http://schemas.openxmlformats.org/drawingml/2006/main">
                <a:ext uri="{FF2B5EF4-FFF2-40B4-BE49-F238E27FC236}">
                  <a16:creationId xmlns:a16="http://schemas.microsoft.com/office/drawing/2014/main" id="{8C129745-C38B-C666-AD92-585979559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D5031" w14:textId="77777777" w:rsidR="00BC14CB" w:rsidRPr="00C726C1" w:rsidRDefault="00BC14CB" w:rsidP="0045188A">
      <w:pPr>
        <w:spacing w:after="0" w:line="240" w:lineRule="auto"/>
        <w:ind w:firstLine="567"/>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Сурет 10 – Болашақ педагогтың цифрлық құзыреттілігі қалыптасуының  танымдық құрамы бойынша бастапқы деңгейі</w:t>
      </w:r>
      <w:r w:rsidRPr="00C726C1">
        <w:rPr>
          <w:rFonts w:ascii="Times New Roman" w:hAnsi="Times New Roman" w:cs="Times New Roman"/>
          <w:sz w:val="28"/>
          <w:szCs w:val="28"/>
          <w:lang w:val="kk-KZ"/>
        </w:rPr>
        <w:t xml:space="preserve"> </w:t>
      </w:r>
    </w:p>
    <w:p w14:paraId="4F4A4217" w14:textId="7DD7435F" w:rsidR="00BC14CB" w:rsidRPr="003E62F2" w:rsidRDefault="00BC14CB" w:rsidP="003E62F2">
      <w:pPr>
        <w:spacing w:after="0" w:line="240" w:lineRule="auto"/>
        <w:rPr>
          <w:rFonts w:ascii="Times New Roman" w:hAnsi="Times New Roman" w:cs="Times New Roman"/>
          <w:sz w:val="28"/>
          <w:szCs w:val="28"/>
          <w:lang w:val="kk-KZ"/>
        </w:rPr>
      </w:pPr>
      <w:r w:rsidRPr="003E62F2">
        <w:rPr>
          <w:rFonts w:ascii="Times New Roman" w:hAnsi="Times New Roman" w:cs="Times New Roman"/>
          <w:sz w:val="28"/>
          <w:szCs w:val="28"/>
          <w:lang w:val="kk-KZ"/>
        </w:rPr>
        <w:lastRenderedPageBreak/>
        <w:t>Кесте 1</w:t>
      </w:r>
      <w:r w:rsidR="00A806FA" w:rsidRPr="00A806FA">
        <w:rPr>
          <w:rFonts w:ascii="Times New Roman" w:hAnsi="Times New Roman" w:cs="Times New Roman"/>
          <w:sz w:val="28"/>
          <w:szCs w:val="28"/>
          <w:lang w:val="kk-KZ"/>
        </w:rPr>
        <w:t>9</w:t>
      </w:r>
      <w:r w:rsidRPr="003E62F2">
        <w:rPr>
          <w:rFonts w:ascii="Times New Roman" w:hAnsi="Times New Roman" w:cs="Times New Roman"/>
          <w:sz w:val="28"/>
          <w:szCs w:val="28"/>
          <w:lang w:val="kk-KZ"/>
        </w:rPr>
        <w:t xml:space="preserve"> – Болашақ педагогтың цифрлық құзыреттілігі қалыптасуының этикалық құрамы бойынша бастапқы деңгейі</w:t>
      </w:r>
    </w:p>
    <w:p w14:paraId="1A6F2432" w14:textId="77777777" w:rsidR="00181F0B" w:rsidRPr="003E62F2" w:rsidRDefault="00181F0B" w:rsidP="0045188A">
      <w:pPr>
        <w:spacing w:after="0" w:line="240" w:lineRule="auto"/>
        <w:ind w:firstLine="567"/>
        <w:rPr>
          <w:rFonts w:ascii="Times New Roman" w:hAnsi="Times New Roman" w:cs="Times New Roman"/>
          <w:sz w:val="28"/>
          <w:szCs w:val="28"/>
          <w:lang w:val="kk-KZ"/>
        </w:rPr>
      </w:pPr>
    </w:p>
    <w:tbl>
      <w:tblPr>
        <w:tblStyle w:val="110"/>
        <w:tblW w:w="0" w:type="auto"/>
        <w:tblLook w:val="04A0" w:firstRow="1" w:lastRow="0" w:firstColumn="1" w:lastColumn="0" w:noHBand="0" w:noVBand="1"/>
      </w:tblPr>
      <w:tblGrid>
        <w:gridCol w:w="1762"/>
        <w:gridCol w:w="1599"/>
        <w:gridCol w:w="910"/>
        <w:gridCol w:w="883"/>
        <w:gridCol w:w="1065"/>
        <w:gridCol w:w="1089"/>
        <w:gridCol w:w="1403"/>
        <w:gridCol w:w="1223"/>
      </w:tblGrid>
      <w:tr w:rsidR="00BC14CB" w:rsidRPr="003E62F2" w14:paraId="6F658263" w14:textId="77777777" w:rsidTr="0057315F">
        <w:trPr>
          <w:trHeight w:val="288"/>
        </w:trPr>
        <w:tc>
          <w:tcPr>
            <w:tcW w:w="2079" w:type="dxa"/>
            <w:vMerge w:val="restart"/>
          </w:tcPr>
          <w:p w14:paraId="6ED64179"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 xml:space="preserve">Құрамдары </w:t>
            </w:r>
          </w:p>
        </w:tc>
        <w:tc>
          <w:tcPr>
            <w:tcW w:w="1949" w:type="dxa"/>
            <w:vMerge w:val="restart"/>
          </w:tcPr>
          <w:p w14:paraId="2C9AA5FC"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Кезеңдер</w:t>
            </w:r>
          </w:p>
        </w:tc>
        <w:tc>
          <w:tcPr>
            <w:tcW w:w="1962" w:type="dxa"/>
            <w:gridSpan w:val="2"/>
          </w:tcPr>
          <w:p w14:paraId="43DE8518"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Жоғары</w:t>
            </w:r>
          </w:p>
        </w:tc>
        <w:tc>
          <w:tcPr>
            <w:tcW w:w="1977" w:type="dxa"/>
            <w:gridSpan w:val="2"/>
          </w:tcPr>
          <w:p w14:paraId="4AA4CDAC"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Орта</w:t>
            </w:r>
          </w:p>
        </w:tc>
        <w:tc>
          <w:tcPr>
            <w:tcW w:w="1967" w:type="dxa"/>
            <w:gridSpan w:val="2"/>
          </w:tcPr>
          <w:p w14:paraId="2F73252A" w14:textId="77777777" w:rsidR="00BC14CB" w:rsidRPr="003E62F2" w:rsidRDefault="00BC14CB" w:rsidP="0045188A">
            <w:pPr>
              <w:ind w:firstLine="567"/>
              <w:jc w:val="center"/>
              <w:rPr>
                <w:rFonts w:ascii="Times New Roman" w:eastAsia="Calibri" w:hAnsi="Times New Roman" w:cs="Times New Roman"/>
                <w:bCs/>
                <w:sz w:val="24"/>
                <w:szCs w:val="24"/>
              </w:rPr>
            </w:pPr>
            <w:r w:rsidRPr="003E62F2">
              <w:rPr>
                <w:rFonts w:ascii="Times New Roman" w:eastAsia="Calibri" w:hAnsi="Times New Roman" w:cs="Times New Roman"/>
                <w:bCs/>
                <w:sz w:val="24"/>
                <w:szCs w:val="24"/>
                <w:lang w:val="kk-KZ"/>
              </w:rPr>
              <w:t>Төмен</w:t>
            </w:r>
          </w:p>
        </w:tc>
      </w:tr>
      <w:tr w:rsidR="00BC14CB" w:rsidRPr="003E62F2" w14:paraId="7FB79895" w14:textId="77777777" w:rsidTr="0057315F">
        <w:trPr>
          <w:trHeight w:val="275"/>
        </w:trPr>
        <w:tc>
          <w:tcPr>
            <w:tcW w:w="2079" w:type="dxa"/>
            <w:vMerge/>
          </w:tcPr>
          <w:p w14:paraId="244810C5"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1949" w:type="dxa"/>
            <w:vMerge/>
          </w:tcPr>
          <w:p w14:paraId="7BB81254" w14:textId="77777777" w:rsidR="00BC14CB" w:rsidRPr="003E62F2" w:rsidRDefault="00BC14CB" w:rsidP="0045188A">
            <w:pPr>
              <w:ind w:firstLine="567"/>
              <w:rPr>
                <w:rFonts w:ascii="Times New Roman" w:eastAsia="Calibri" w:hAnsi="Times New Roman" w:cs="Times New Roman"/>
                <w:bCs/>
                <w:sz w:val="24"/>
                <w:szCs w:val="24"/>
                <w:lang w:val="kk-KZ"/>
              </w:rPr>
            </w:pPr>
          </w:p>
        </w:tc>
        <w:tc>
          <w:tcPr>
            <w:tcW w:w="989" w:type="dxa"/>
          </w:tcPr>
          <w:p w14:paraId="5FA42CA1"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73" w:type="dxa"/>
          </w:tcPr>
          <w:p w14:paraId="3851101A"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97" w:type="dxa"/>
          </w:tcPr>
          <w:p w14:paraId="18E399B4"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980" w:type="dxa"/>
          </w:tcPr>
          <w:p w14:paraId="6E8C4336"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c>
          <w:tcPr>
            <w:tcW w:w="964" w:type="dxa"/>
          </w:tcPr>
          <w:p w14:paraId="15FB70FF" w14:textId="77777777" w:rsidR="00BC14CB" w:rsidRPr="003E62F2" w:rsidRDefault="00BC14CB" w:rsidP="0045188A">
            <w:pPr>
              <w:ind w:firstLine="567"/>
              <w:jc w:val="cente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БТ</w:t>
            </w:r>
          </w:p>
        </w:tc>
        <w:tc>
          <w:tcPr>
            <w:tcW w:w="1003" w:type="dxa"/>
          </w:tcPr>
          <w:p w14:paraId="6A2A9C35"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ЭТ</w:t>
            </w:r>
          </w:p>
        </w:tc>
      </w:tr>
      <w:tr w:rsidR="00BC14CB" w:rsidRPr="003E62F2" w14:paraId="294B70D4" w14:textId="77777777" w:rsidTr="0057315F">
        <w:tc>
          <w:tcPr>
            <w:tcW w:w="2079" w:type="dxa"/>
          </w:tcPr>
          <w:p w14:paraId="41658B95"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hAnsi="Times New Roman" w:cs="Times New Roman"/>
                <w:sz w:val="24"/>
                <w:szCs w:val="24"/>
                <w:lang w:val="kk-KZ"/>
              </w:rPr>
              <w:t>Этикалық</w:t>
            </w:r>
          </w:p>
        </w:tc>
        <w:tc>
          <w:tcPr>
            <w:tcW w:w="1949" w:type="dxa"/>
          </w:tcPr>
          <w:p w14:paraId="6FA8ABEB" w14:textId="77777777" w:rsidR="00BC14CB" w:rsidRPr="003E62F2" w:rsidRDefault="00BC14CB" w:rsidP="0045188A">
            <w:pPr>
              <w:rPr>
                <w:rFonts w:ascii="Times New Roman" w:eastAsia="Calibri" w:hAnsi="Times New Roman" w:cs="Times New Roman"/>
                <w:bCs/>
                <w:sz w:val="24"/>
                <w:szCs w:val="24"/>
                <w:lang w:val="kk-KZ"/>
              </w:rPr>
            </w:pPr>
            <w:r w:rsidRPr="003E62F2">
              <w:rPr>
                <w:rFonts w:ascii="Times New Roman" w:eastAsia="Calibri" w:hAnsi="Times New Roman" w:cs="Times New Roman"/>
                <w:bCs/>
                <w:sz w:val="24"/>
                <w:szCs w:val="24"/>
                <w:lang w:val="kk-KZ"/>
              </w:rPr>
              <w:t>Бастапқы</w:t>
            </w:r>
          </w:p>
        </w:tc>
        <w:tc>
          <w:tcPr>
            <w:tcW w:w="989" w:type="dxa"/>
          </w:tcPr>
          <w:p w14:paraId="34D83994"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9,1%</w:t>
            </w:r>
          </w:p>
        </w:tc>
        <w:tc>
          <w:tcPr>
            <w:tcW w:w="973" w:type="dxa"/>
          </w:tcPr>
          <w:p w14:paraId="6625A91F"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7,4%</w:t>
            </w:r>
          </w:p>
        </w:tc>
        <w:tc>
          <w:tcPr>
            <w:tcW w:w="997" w:type="dxa"/>
          </w:tcPr>
          <w:p w14:paraId="4DD5F99B"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31,3%</w:t>
            </w:r>
          </w:p>
        </w:tc>
        <w:tc>
          <w:tcPr>
            <w:tcW w:w="980" w:type="dxa"/>
          </w:tcPr>
          <w:p w14:paraId="24D58601" w14:textId="77777777" w:rsidR="00BC14CB" w:rsidRPr="003E62F2" w:rsidRDefault="00BC14CB" w:rsidP="0045188A">
            <w:pPr>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30,6%</w:t>
            </w:r>
          </w:p>
        </w:tc>
        <w:tc>
          <w:tcPr>
            <w:tcW w:w="964" w:type="dxa"/>
          </w:tcPr>
          <w:p w14:paraId="2E828DE9" w14:textId="77777777" w:rsidR="00BC14CB" w:rsidRPr="003E62F2" w:rsidRDefault="00BC14CB" w:rsidP="0045188A">
            <w:pPr>
              <w:ind w:firstLine="567"/>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59,6%</w:t>
            </w:r>
          </w:p>
        </w:tc>
        <w:tc>
          <w:tcPr>
            <w:tcW w:w="1003" w:type="dxa"/>
          </w:tcPr>
          <w:p w14:paraId="618AEA4D" w14:textId="77777777" w:rsidR="00BC14CB" w:rsidRPr="003E62F2" w:rsidRDefault="00BC14CB" w:rsidP="0045188A">
            <w:pPr>
              <w:ind w:firstLine="567"/>
              <w:rPr>
                <w:rFonts w:ascii="Times New Roman" w:eastAsia="Calibri" w:hAnsi="Times New Roman" w:cs="Times New Roman"/>
                <w:bCs/>
                <w:sz w:val="24"/>
                <w:szCs w:val="24"/>
                <w:lang w:val="en-US"/>
              </w:rPr>
            </w:pPr>
            <w:r w:rsidRPr="003E62F2">
              <w:rPr>
                <w:rFonts w:ascii="Times New Roman" w:eastAsia="Calibri" w:hAnsi="Times New Roman" w:cs="Times New Roman"/>
                <w:bCs/>
                <w:sz w:val="24"/>
                <w:szCs w:val="24"/>
                <w:lang w:val="en-US"/>
              </w:rPr>
              <w:t>62%</w:t>
            </w:r>
          </w:p>
        </w:tc>
      </w:tr>
    </w:tbl>
    <w:p w14:paraId="13935AA7" w14:textId="77777777" w:rsidR="00181F0B" w:rsidRPr="003E62F2" w:rsidRDefault="00181F0B" w:rsidP="00181F0B">
      <w:pPr>
        <w:spacing w:after="0" w:line="240" w:lineRule="auto"/>
        <w:ind w:firstLine="567"/>
        <w:rPr>
          <w:rFonts w:ascii="Times New Roman" w:eastAsia="Calibri" w:hAnsi="Times New Roman" w:cs="Times New Roman"/>
          <w:bCs/>
          <w:sz w:val="28"/>
          <w:szCs w:val="28"/>
          <w:lang w:val="kk-KZ"/>
        </w:rPr>
      </w:pPr>
    </w:p>
    <w:p w14:paraId="44D0DB1D" w14:textId="512BACDC" w:rsidR="00BC14CB" w:rsidRPr="003E62F2" w:rsidRDefault="00BC14CB" w:rsidP="00181F0B">
      <w:pPr>
        <w:spacing w:after="0" w:line="240" w:lineRule="auto"/>
        <w:ind w:firstLine="567"/>
        <w:rPr>
          <w:rFonts w:ascii="Times New Roman" w:eastAsia="Calibri" w:hAnsi="Times New Roman" w:cs="Times New Roman"/>
          <w:bCs/>
          <w:sz w:val="28"/>
          <w:szCs w:val="28"/>
          <w:lang w:val="kk-KZ"/>
        </w:rPr>
      </w:pPr>
      <w:r w:rsidRPr="003E62F2">
        <w:rPr>
          <w:noProof/>
          <w:lang w:eastAsia="ru-RU"/>
          <w14:ligatures w14:val="standardContextual"/>
        </w:rPr>
        <w:drawing>
          <wp:inline distT="0" distB="0" distL="0" distR="0" wp14:anchorId="0CC428D4" wp14:editId="5C5EFAF3">
            <wp:extent cx="4917056" cy="3148330"/>
            <wp:effectExtent l="0" t="0" r="17145" b="13970"/>
            <wp:docPr id="1397338083" name="Диаграмма 1">
              <a:extLst xmlns:a="http://schemas.openxmlformats.org/drawingml/2006/main">
                <a:ext uri="{FF2B5EF4-FFF2-40B4-BE49-F238E27FC236}">
                  <a16:creationId xmlns:a16="http://schemas.microsoft.com/office/drawing/2014/main" id="{699F2639-607F-BC69-5CFC-D7FCBAE0D3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84706E" w14:textId="77777777" w:rsidR="00181F0B" w:rsidRPr="003E62F2" w:rsidRDefault="00181F0B" w:rsidP="00181F0B">
      <w:pPr>
        <w:spacing w:after="0" w:line="240" w:lineRule="auto"/>
        <w:ind w:firstLine="567"/>
        <w:rPr>
          <w:rFonts w:ascii="Times New Roman" w:eastAsia="Calibri" w:hAnsi="Times New Roman" w:cs="Times New Roman"/>
          <w:bCs/>
          <w:sz w:val="28"/>
          <w:szCs w:val="28"/>
          <w:lang w:val="kk-KZ"/>
        </w:rPr>
      </w:pPr>
    </w:p>
    <w:p w14:paraId="1B72C679" w14:textId="77777777" w:rsidR="00BC14CB" w:rsidRPr="003E62F2" w:rsidRDefault="00BC14CB" w:rsidP="0045188A">
      <w:pPr>
        <w:spacing w:after="0" w:line="240" w:lineRule="auto"/>
        <w:ind w:firstLine="567"/>
        <w:jc w:val="center"/>
        <w:rPr>
          <w:rFonts w:ascii="Times New Roman" w:eastAsia="Calibri" w:hAnsi="Times New Roman" w:cs="Times New Roman"/>
          <w:b/>
          <w:sz w:val="28"/>
          <w:szCs w:val="28"/>
          <w:lang w:val="kk-KZ"/>
        </w:rPr>
      </w:pPr>
      <w:r w:rsidRPr="003E62F2">
        <w:rPr>
          <w:rFonts w:ascii="Times New Roman" w:hAnsi="Times New Roman" w:cs="Times New Roman"/>
          <w:sz w:val="28"/>
          <w:szCs w:val="28"/>
          <w:lang w:val="kk-KZ"/>
        </w:rPr>
        <w:t>Сурет 10 – Болашақ педагогтың цифрлық құзыреттілігі қалыптасуының  этикалық құрамы бойынша бастапқы деңгейі</w:t>
      </w:r>
    </w:p>
    <w:p w14:paraId="1D34C8C1" w14:textId="77777777" w:rsidR="00BC14CB" w:rsidRPr="003E62F2" w:rsidRDefault="00BC14CB" w:rsidP="0045188A">
      <w:pPr>
        <w:tabs>
          <w:tab w:val="left" w:pos="1515"/>
        </w:tabs>
        <w:spacing w:after="0" w:line="240" w:lineRule="auto"/>
        <w:ind w:firstLine="567"/>
        <w:jc w:val="both"/>
        <w:rPr>
          <w:rFonts w:ascii="Times New Roman" w:hAnsi="Times New Roman" w:cs="Times New Roman"/>
          <w:kern w:val="2"/>
          <w:sz w:val="28"/>
          <w:szCs w:val="28"/>
          <w:lang w:val="kk-KZ"/>
          <w14:ligatures w14:val="standardContextual"/>
        </w:rPr>
      </w:pPr>
    </w:p>
    <w:p w14:paraId="0D0661D1" w14:textId="23C2745E" w:rsidR="00BC14CB" w:rsidRPr="003E62F2" w:rsidRDefault="00BC14CB" w:rsidP="0045188A">
      <w:pPr>
        <w:tabs>
          <w:tab w:val="left" w:pos="0"/>
        </w:tabs>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ab/>
        <w:t>Зерттеудің анықтау кезеңі нәтижелерінен көргеніміздей,  болашақ педагогтар цифрлық технологияларды қолданудың «аса маңыздылығын» түсінгендігімен, дидактикалық мәселелерді шешуде олардың ұсынатын жоғары мүмкіндіктерін бағалау және «цифрлық құзыреттіліктің» кестеде берілген цифрлық құзыреттілік құрамдары бойынша құзыреттіліктерінің айтарлықтай жеткіліксіздігі байқалады. Сондықтан, цифрлық құзыреттіліктің (</w:t>
      </w:r>
      <w:r w:rsidRPr="003E62F2">
        <w:rPr>
          <w:rFonts w:ascii="Times New Roman" w:hAnsi="Times New Roman" w:cs="Times New Roman"/>
          <w:i/>
          <w:iCs/>
          <w:kern w:val="2"/>
          <w:sz w:val="28"/>
          <w:szCs w:val="28"/>
          <w:lang w:val="kk-KZ"/>
          <w14:ligatures w14:val="standardContextual"/>
        </w:rPr>
        <w:t>уәждемелі</w:t>
      </w:r>
      <w:r w:rsidR="009C0D60" w:rsidRPr="003E62F2">
        <w:rPr>
          <w:rFonts w:ascii="Times New Roman" w:hAnsi="Times New Roman" w:cs="Times New Roman"/>
          <w:i/>
          <w:iCs/>
          <w:kern w:val="2"/>
          <w:sz w:val="28"/>
          <w:szCs w:val="28"/>
          <w:lang w:val="kk-KZ"/>
          <w14:ligatures w14:val="standardContextual"/>
        </w:rPr>
        <w:t>к</w:t>
      </w:r>
      <w:r w:rsidRPr="003E62F2">
        <w:rPr>
          <w:rFonts w:ascii="Times New Roman" w:hAnsi="Times New Roman" w:cs="Times New Roman"/>
          <w:i/>
          <w:iCs/>
          <w:kern w:val="2"/>
          <w:sz w:val="28"/>
          <w:szCs w:val="28"/>
          <w:lang w:val="kk-KZ"/>
          <w14:ligatures w14:val="standardContextual"/>
        </w:rPr>
        <w:t>, технологиялық, танымдық</w:t>
      </w:r>
      <w:r w:rsidRPr="003E62F2">
        <w:rPr>
          <w:rFonts w:ascii="Times New Roman" w:hAnsi="Times New Roman" w:cs="Times New Roman"/>
          <w:kern w:val="2"/>
          <w:sz w:val="28"/>
          <w:szCs w:val="28"/>
          <w:lang w:val="kk-KZ"/>
          <w14:ligatures w14:val="standardContextual"/>
        </w:rPr>
        <w:t xml:space="preserve"> және </w:t>
      </w:r>
      <w:r w:rsidRPr="003E62F2">
        <w:rPr>
          <w:rFonts w:ascii="Times New Roman" w:hAnsi="Times New Roman" w:cs="Times New Roman"/>
          <w:i/>
          <w:iCs/>
          <w:kern w:val="2"/>
          <w:sz w:val="28"/>
          <w:szCs w:val="28"/>
          <w:lang w:val="kk-KZ"/>
          <w14:ligatures w14:val="standardContextual"/>
        </w:rPr>
        <w:t>этикалық</w:t>
      </w:r>
      <w:r w:rsidRPr="003E62F2">
        <w:rPr>
          <w:rFonts w:ascii="Times New Roman" w:hAnsi="Times New Roman" w:cs="Times New Roman"/>
          <w:kern w:val="2"/>
          <w:sz w:val="28"/>
          <w:szCs w:val="28"/>
          <w:lang w:val="kk-KZ"/>
          <w14:ligatures w14:val="standardContextual"/>
        </w:rPr>
        <w:t>) құрамдарын дамыту кешенді түрде оны дамытудың әдістемесін жасауды және оның тиімділігін тәжірибелік-эксперименттің қалыптастыру кезеңінде тексеруді қажет етеді.</w:t>
      </w:r>
    </w:p>
    <w:p w14:paraId="48E35043" w14:textId="77777777" w:rsidR="00BC14CB" w:rsidRPr="003E62F2" w:rsidRDefault="00BC14CB" w:rsidP="0045188A">
      <w:pPr>
        <w:tabs>
          <w:tab w:val="left" w:pos="0"/>
        </w:tabs>
        <w:spacing w:after="0" w:line="240" w:lineRule="auto"/>
        <w:ind w:firstLine="567"/>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kern w:val="2"/>
          <w:sz w:val="28"/>
          <w:szCs w:val="28"/>
          <w:lang w:val="kk-KZ"/>
          <w14:ligatures w14:val="standardContextual"/>
        </w:rPr>
        <w:t>Болашақ педагогтың цифрлық құзыреттілігін ЖАОК арқылы қалыптастырудың әдістемесі мен қалыптастыру экспериментінің нәтижесі келесі 3.2 параграфында кеңінен мазмұндалады.</w:t>
      </w:r>
    </w:p>
    <w:p w14:paraId="538B032A" w14:textId="77777777" w:rsidR="00BC14CB" w:rsidRPr="003E62F2" w:rsidRDefault="00BC14CB" w:rsidP="0045188A">
      <w:pPr>
        <w:spacing w:after="0" w:line="240" w:lineRule="auto"/>
        <w:jc w:val="both"/>
        <w:rPr>
          <w:rFonts w:eastAsiaTheme="minorEastAsia"/>
          <w:bCs/>
          <w:lang w:val="kk-KZ" w:eastAsia="ru-RU"/>
        </w:rPr>
      </w:pPr>
    </w:p>
    <w:p w14:paraId="17054085" w14:textId="77777777" w:rsidR="00BC14CB" w:rsidRPr="003E62F2" w:rsidRDefault="00BC14CB" w:rsidP="0045188A">
      <w:pPr>
        <w:spacing w:after="0" w:line="240" w:lineRule="auto"/>
        <w:ind w:firstLine="567"/>
        <w:contextualSpacing/>
        <w:rPr>
          <w:rFonts w:ascii="Times New Roman" w:eastAsiaTheme="minorEastAsia" w:hAnsi="Times New Roman" w:cs="Times New Roman"/>
          <w:b/>
          <w:sz w:val="28"/>
          <w:szCs w:val="28"/>
          <w:lang w:val="kk-KZ" w:eastAsia="ru-RU"/>
        </w:rPr>
      </w:pPr>
      <w:r w:rsidRPr="003E62F2">
        <w:rPr>
          <w:rFonts w:ascii="Times New Roman" w:eastAsiaTheme="minorEastAsia" w:hAnsi="Times New Roman" w:cs="Times New Roman"/>
          <w:b/>
          <w:sz w:val="28"/>
          <w:szCs w:val="28"/>
          <w:lang w:val="kk-KZ" w:eastAsia="ru-RU"/>
        </w:rPr>
        <w:lastRenderedPageBreak/>
        <w:t>3.2 Болашақ педагогтың цифрлық құзыреттілігін  жаппай ашық онлайн курстары арқылы қалыптастырудың әдістемесі</w:t>
      </w:r>
    </w:p>
    <w:p w14:paraId="3F88F520" w14:textId="4C42D0DB" w:rsidR="00BC14CB" w:rsidRPr="003E62F2" w:rsidRDefault="00BC14CB" w:rsidP="0045188A">
      <w:pPr>
        <w:spacing w:after="0" w:line="240" w:lineRule="auto"/>
        <w:ind w:firstLine="567"/>
        <w:contextualSpacing/>
        <w:jc w:val="both"/>
        <w:rPr>
          <w:rFonts w:ascii="Times New Roman" w:eastAsiaTheme="minorEastAsia" w:hAnsi="Times New Roman" w:cs="Times New Roman"/>
          <w:b/>
          <w:sz w:val="28"/>
          <w:szCs w:val="28"/>
          <w:lang w:val="kk-KZ" w:eastAsia="ru-RU"/>
        </w:rPr>
      </w:pPr>
      <w:r w:rsidRPr="003E62F2">
        <w:rPr>
          <w:rFonts w:ascii="Times New Roman" w:hAnsi="Times New Roman"/>
          <w:sz w:val="28"/>
          <w:szCs w:val="28"/>
          <w:lang w:val="kk-KZ"/>
        </w:rPr>
        <w:t xml:space="preserve">Тәжірибелік-эксперимент жұмысының анықтау кезеңі </w:t>
      </w:r>
      <w:r w:rsidR="00667B25">
        <w:rPr>
          <w:rFonts w:ascii="Times New Roman" w:eastAsiaTheme="minorEastAsia" w:hAnsi="Times New Roman" w:cs="Times New Roman"/>
          <w:sz w:val="28"/>
          <w:szCs w:val="28"/>
          <w:lang w:val="kk-KZ" w:eastAsia="ru-RU"/>
        </w:rPr>
        <w:t>ж</w:t>
      </w:r>
      <w:r w:rsidRPr="003E62F2">
        <w:rPr>
          <w:rFonts w:ascii="Times New Roman" w:eastAsiaTheme="minorEastAsia" w:hAnsi="Times New Roman" w:cs="Times New Roman"/>
          <w:sz w:val="28"/>
          <w:szCs w:val="28"/>
          <w:lang w:val="kk-KZ" w:eastAsia="ru-RU"/>
        </w:rPr>
        <w:t xml:space="preserve">аппай ашық онлайн курстары арқылы болашақ педагогтың цифрлық құзыреттілігінің  </w:t>
      </w:r>
      <w:r w:rsidRPr="003E62F2">
        <w:rPr>
          <w:rFonts w:ascii="Times New Roman" w:hAnsi="Times New Roman" w:cs="Times New Roman"/>
          <w:i/>
          <w:iCs/>
          <w:kern w:val="2"/>
          <w:sz w:val="28"/>
          <w:szCs w:val="28"/>
          <w:lang w:val="kk-KZ"/>
          <w14:ligatures w14:val="standardContextual"/>
        </w:rPr>
        <w:t>уәждемелі</w:t>
      </w:r>
      <w:r w:rsidR="009F555F" w:rsidRPr="003E62F2">
        <w:rPr>
          <w:rFonts w:ascii="Times New Roman" w:hAnsi="Times New Roman" w:cs="Times New Roman"/>
          <w:i/>
          <w:iCs/>
          <w:kern w:val="2"/>
          <w:sz w:val="28"/>
          <w:szCs w:val="28"/>
          <w:lang w:val="kk-KZ"/>
          <w14:ligatures w14:val="standardContextual"/>
        </w:rPr>
        <w:t>к</w:t>
      </w:r>
      <w:r w:rsidRPr="003E62F2">
        <w:rPr>
          <w:rFonts w:ascii="Times New Roman" w:hAnsi="Times New Roman" w:cs="Times New Roman"/>
          <w:i/>
          <w:iCs/>
          <w:kern w:val="2"/>
          <w:sz w:val="28"/>
          <w:szCs w:val="28"/>
          <w:lang w:val="kk-KZ"/>
          <w14:ligatures w14:val="standardContextual"/>
        </w:rPr>
        <w:t>, технологиялық, танымдық</w:t>
      </w:r>
      <w:r w:rsidRPr="003E62F2">
        <w:rPr>
          <w:rFonts w:ascii="Times New Roman" w:hAnsi="Times New Roman" w:cs="Times New Roman"/>
          <w:kern w:val="2"/>
          <w:sz w:val="28"/>
          <w:szCs w:val="28"/>
          <w:lang w:val="kk-KZ"/>
          <w14:ligatures w14:val="standardContextual"/>
        </w:rPr>
        <w:t xml:space="preserve"> және </w:t>
      </w:r>
      <w:r w:rsidRPr="003E62F2">
        <w:rPr>
          <w:rFonts w:ascii="Times New Roman" w:hAnsi="Times New Roman" w:cs="Times New Roman"/>
          <w:i/>
          <w:iCs/>
          <w:kern w:val="2"/>
          <w:sz w:val="28"/>
          <w:szCs w:val="28"/>
          <w:lang w:val="kk-KZ"/>
          <w14:ligatures w14:val="standardContextual"/>
        </w:rPr>
        <w:t>этикалық</w:t>
      </w:r>
      <w:r w:rsidRPr="003E62F2">
        <w:rPr>
          <w:rFonts w:ascii="Times New Roman" w:hAnsi="Times New Roman"/>
          <w:sz w:val="28"/>
          <w:szCs w:val="28"/>
          <w:lang w:val="kk-KZ"/>
        </w:rPr>
        <w:t xml:space="preserve"> құрамдары қалыптасуының төмен деңгейінің басымдығын көрсетті.</w:t>
      </w:r>
      <w:r w:rsidR="00667B25">
        <w:rPr>
          <w:rFonts w:ascii="Times New Roman" w:hAnsi="Times New Roman"/>
          <w:sz w:val="28"/>
          <w:szCs w:val="28"/>
          <w:lang w:val="kk-KZ"/>
        </w:rPr>
        <w:t xml:space="preserve"> Бұл</w:t>
      </w:r>
      <w:r w:rsidRPr="003E62F2">
        <w:rPr>
          <w:rFonts w:ascii="Times New Roman" w:hAnsi="Times New Roman"/>
          <w:sz w:val="28"/>
          <w:szCs w:val="28"/>
          <w:lang w:val="kk-KZ"/>
        </w:rPr>
        <w:t xml:space="preserve"> аталған мәселе бойынша қалыптастыру экспериментін жүргізудің қажеттілігін туындатады. Қалыптастыру эксперименті нәтижесінің тиімді болу</w:t>
      </w:r>
      <w:r w:rsidR="00667B25">
        <w:rPr>
          <w:rFonts w:ascii="Times New Roman" w:hAnsi="Times New Roman"/>
          <w:sz w:val="28"/>
          <w:szCs w:val="28"/>
          <w:lang w:val="kk-KZ"/>
        </w:rPr>
        <w:t>ы</w:t>
      </w:r>
      <w:r w:rsidRPr="003E62F2">
        <w:rPr>
          <w:rFonts w:ascii="Times New Roman" w:hAnsi="Times New Roman"/>
          <w:sz w:val="28"/>
          <w:szCs w:val="28"/>
          <w:lang w:val="kk-KZ"/>
        </w:rPr>
        <w:t xml:space="preserve"> үшін алдымен оның мазмұнын жасау керек. Осыған байланысты  </w:t>
      </w:r>
      <w:r w:rsidRPr="003E62F2">
        <w:rPr>
          <w:rFonts w:ascii="Times New Roman" w:eastAsiaTheme="minorEastAsia" w:hAnsi="Times New Roman" w:cs="Times New Roman"/>
          <w:sz w:val="28"/>
          <w:szCs w:val="28"/>
          <w:lang w:val="kk-KZ" w:eastAsia="ru-RU"/>
        </w:rPr>
        <w:t xml:space="preserve">болашақ педагогтың цифрлық құзыреттілігін  </w:t>
      </w:r>
      <w:r w:rsidR="00667B25">
        <w:rPr>
          <w:rFonts w:ascii="Times New Roman" w:eastAsiaTheme="minorEastAsia" w:hAnsi="Times New Roman" w:cs="Times New Roman"/>
          <w:sz w:val="28"/>
          <w:szCs w:val="28"/>
          <w:lang w:val="kk-KZ" w:eastAsia="ru-RU"/>
        </w:rPr>
        <w:t>ж</w:t>
      </w:r>
      <w:r w:rsidRPr="003E62F2">
        <w:rPr>
          <w:rFonts w:ascii="Times New Roman" w:eastAsiaTheme="minorEastAsia" w:hAnsi="Times New Roman" w:cs="Times New Roman"/>
          <w:sz w:val="28"/>
          <w:szCs w:val="28"/>
          <w:lang w:val="kk-KZ" w:eastAsia="ru-RU"/>
        </w:rPr>
        <w:t xml:space="preserve">аппай ашық онлайн курстары арқылы қалыптастырудың әдістемесін жасау қажеттілігі туындады. </w:t>
      </w:r>
    </w:p>
    <w:p w14:paraId="0430990E" w14:textId="43D724D0" w:rsidR="00BC14CB" w:rsidRDefault="00BC14CB" w:rsidP="0045188A">
      <w:pPr>
        <w:tabs>
          <w:tab w:val="left" w:pos="1515"/>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Сондай-ақ, ЖАОК-ның бұрын-соңды болашақ педагогтың цифрлық құзыреттілігін қалыптастыруда қолданылу барысын және қандай пәндердің олардың цифрлық құзыреттілігін дамытуға ықпалы бар екендігін анықтау үшін республикада жасалған ЖАОК-тарына талдау жасалды. </w:t>
      </w:r>
    </w:p>
    <w:p w14:paraId="77ECFADF" w14:textId="154276CB" w:rsidR="008E2FF7" w:rsidRPr="007D7AB6" w:rsidRDefault="008E2FF7" w:rsidP="008E2FF7">
      <w:pPr>
        <w:pStyle w:val="a3"/>
        <w:shd w:val="clear" w:color="auto" w:fill="FFFFFF"/>
        <w:spacing w:before="0" w:beforeAutospacing="0" w:after="0" w:afterAutospacing="0"/>
        <w:ind w:left="30" w:right="30" w:firstLine="678"/>
        <w:jc w:val="both"/>
        <w:rPr>
          <w:color w:val="000000"/>
          <w:sz w:val="28"/>
          <w:szCs w:val="28"/>
          <w:lang w:val="kk-KZ"/>
        </w:rPr>
      </w:pPr>
      <w:r w:rsidRPr="007D7AB6">
        <w:rPr>
          <w:color w:val="202122"/>
          <w:sz w:val="28"/>
          <w:szCs w:val="28"/>
          <w:shd w:val="clear" w:color="auto" w:fill="FFFFFF"/>
          <w:lang w:val="kk-KZ"/>
        </w:rPr>
        <w:t>2</w:t>
      </w:r>
      <w:r w:rsidRPr="007D7AB6">
        <w:rPr>
          <w:sz w:val="28"/>
          <w:szCs w:val="28"/>
          <w:lang w:val="kk-KZ"/>
        </w:rPr>
        <w:t>014-2015 оқу жылдарынан  бастап  еліміздің ең ірі ЖОО бірі әл-Фараби атындағы ҚазҰУ-нің қашықтықтан білім беру орталығы оқытушылық-профессорлық құраммен бірлесе отырып ЖАОК құру жұмысын бастаған және қазіргі уақытта </w:t>
      </w:r>
      <w:r w:rsidRPr="007D7AB6">
        <w:fldChar w:fldCharType="begin"/>
      </w:r>
      <w:r w:rsidRPr="007D7AB6">
        <w:rPr>
          <w:lang w:val="kk-KZ"/>
        </w:rPr>
        <w:instrText>HYPERLINK "http://open.kaznu.kz/"</w:instrText>
      </w:r>
      <w:r w:rsidRPr="007D7AB6">
        <w:fldChar w:fldCharType="separate"/>
      </w:r>
      <w:r w:rsidRPr="007D7AB6">
        <w:rPr>
          <w:sz w:val="28"/>
          <w:szCs w:val="28"/>
          <w:u w:val="single"/>
          <w:lang w:val="kk-KZ"/>
        </w:rPr>
        <w:t>http://open.kaznu.kz</w:t>
      </w:r>
      <w:r w:rsidRPr="007D7AB6">
        <w:rPr>
          <w:sz w:val="28"/>
          <w:szCs w:val="28"/>
          <w:u w:val="single"/>
          <w:lang w:val="kk-KZ"/>
        </w:rPr>
        <w:fldChar w:fldCharType="end"/>
      </w:r>
      <w:r w:rsidR="00667B25">
        <w:rPr>
          <w:sz w:val="28"/>
          <w:szCs w:val="28"/>
          <w:u w:val="single"/>
          <w:lang w:val="kk-KZ"/>
        </w:rPr>
        <w:t xml:space="preserve"> </w:t>
      </w:r>
      <w:r w:rsidRPr="007D7AB6">
        <w:rPr>
          <w:sz w:val="28"/>
          <w:szCs w:val="28"/>
          <w:lang w:val="kk-KZ"/>
        </w:rPr>
        <w:t>   бойынша Open edX жүйесінің негізінде жеке ЖАОК платформасы жұмыс  жасайды.</w:t>
      </w:r>
      <w:r w:rsidRPr="007D7AB6">
        <w:rPr>
          <w:color w:val="000000"/>
          <w:sz w:val="28"/>
          <w:szCs w:val="28"/>
          <w:lang w:val="kk-KZ"/>
        </w:rPr>
        <w:t> Университеттің «Теория вероятности» және «Физические задачи с В. Кашкаровым» атты  алғашқы  онлайн курстарына 500-ге дейін студенттердің  тіркеліп, қызығушылық танытуы  профессор-оқытушылар құрамына осы бағытта жұмыстарын жалғастыруға үлкен қолдау берген. Курсқа басым қызығушылық танытқандар ҚазҰУ-нің 1-2 курс білім алушылары мен Назарбаев зияткерлік мектебінің, физика-математика бағытындағы және жалпы мектептердің жоғарғы сынып оқушыларын қамтыған [</w:t>
      </w:r>
      <w:r w:rsidR="005B24AB" w:rsidRPr="005B24AB">
        <w:rPr>
          <w:color w:val="000000"/>
          <w:sz w:val="28"/>
          <w:szCs w:val="28"/>
          <w:lang w:val="kk-KZ"/>
        </w:rPr>
        <w:t>19</w:t>
      </w:r>
      <w:r w:rsidR="005B24AB" w:rsidRPr="00901895">
        <w:rPr>
          <w:color w:val="000000"/>
          <w:sz w:val="28"/>
          <w:szCs w:val="28"/>
          <w:lang w:val="kk-KZ"/>
        </w:rPr>
        <w:t>8</w:t>
      </w:r>
      <w:r w:rsidRPr="007D7AB6">
        <w:rPr>
          <w:color w:val="000000"/>
          <w:sz w:val="28"/>
          <w:szCs w:val="28"/>
          <w:lang w:val="kk-KZ"/>
        </w:rPr>
        <w:t>].</w:t>
      </w:r>
    </w:p>
    <w:p w14:paraId="59613BCA" w14:textId="0E5284A8" w:rsidR="008E2FF7" w:rsidRPr="00901895" w:rsidRDefault="008E2FF7" w:rsidP="008E2FF7">
      <w:pPr>
        <w:shd w:val="clear" w:color="auto" w:fill="FFFFFF"/>
        <w:spacing w:after="0" w:line="240" w:lineRule="auto"/>
        <w:ind w:left="30" w:right="30"/>
        <w:jc w:val="both"/>
        <w:rPr>
          <w:rFonts w:ascii="Times New Roman" w:eastAsia="Times New Roman" w:hAnsi="Times New Roman" w:cs="Times New Roman"/>
          <w:color w:val="000000"/>
          <w:sz w:val="28"/>
          <w:szCs w:val="28"/>
          <w:lang w:val="kk-KZ" w:eastAsia="ru-RU"/>
        </w:rPr>
      </w:pPr>
      <w:r w:rsidRPr="007D7AB6">
        <w:rPr>
          <w:rFonts w:ascii="Times New Roman" w:eastAsia="Times New Roman" w:hAnsi="Times New Roman" w:cs="Times New Roman"/>
          <w:color w:val="000000"/>
          <w:sz w:val="28"/>
          <w:szCs w:val="28"/>
          <w:lang w:val="kk-KZ" w:eastAsia="ru-RU"/>
        </w:rPr>
        <w:t xml:space="preserve">        Бұдан </w:t>
      </w:r>
      <w:r w:rsidR="00667B25">
        <w:rPr>
          <w:rFonts w:ascii="Times New Roman" w:eastAsia="Times New Roman" w:hAnsi="Times New Roman" w:cs="Times New Roman"/>
          <w:color w:val="000000"/>
          <w:sz w:val="28"/>
          <w:szCs w:val="28"/>
          <w:lang w:val="kk-KZ" w:eastAsia="ru-RU"/>
        </w:rPr>
        <w:t>ары қарай</w:t>
      </w:r>
      <w:r w:rsidRPr="007D7AB6">
        <w:rPr>
          <w:rFonts w:ascii="Times New Roman" w:eastAsia="Times New Roman" w:hAnsi="Times New Roman" w:cs="Times New Roman"/>
          <w:color w:val="000000"/>
          <w:sz w:val="28"/>
          <w:szCs w:val="28"/>
          <w:lang w:val="kk-KZ" w:eastAsia="ru-RU"/>
        </w:rPr>
        <w:t>, ҚазҰУ-нің белсенділігімен Қазақстанның ашық білім беру Ұлттық платформасы</w:t>
      </w:r>
      <w:r w:rsidR="00901895" w:rsidRPr="00901895">
        <w:rPr>
          <w:rFonts w:ascii="Times New Roman" w:eastAsia="Times New Roman" w:hAnsi="Times New Roman" w:cs="Times New Roman"/>
          <w:color w:val="000000"/>
          <w:sz w:val="28"/>
          <w:szCs w:val="28"/>
          <w:lang w:val="kk-KZ" w:eastAsia="ru-RU"/>
        </w:rPr>
        <w:t xml:space="preserve"> (</w:t>
      </w:r>
      <w:hyperlink r:id="rId18" w:history="1">
        <w:r w:rsidR="00901895" w:rsidRPr="00901895">
          <w:rPr>
            <w:rStyle w:val="a4"/>
            <w:rFonts w:ascii="Times New Roman" w:hAnsi="Times New Roman" w:cs="Times New Roman"/>
            <w:sz w:val="28"/>
            <w:szCs w:val="28"/>
            <w:lang w:val="kk-KZ"/>
          </w:rPr>
          <w:t>http://moocs.kz/</w:t>
        </w:r>
      </w:hyperlink>
      <w:r w:rsidR="00901895" w:rsidRPr="00901895">
        <w:rPr>
          <w:rFonts w:ascii="Times New Roman" w:eastAsia="Times New Roman" w:hAnsi="Times New Roman" w:cs="Times New Roman"/>
          <w:color w:val="000000"/>
          <w:sz w:val="28"/>
          <w:szCs w:val="28"/>
          <w:lang w:val="kk-KZ" w:eastAsia="ru-RU"/>
        </w:rPr>
        <w:t>)</w:t>
      </w:r>
      <w:r w:rsidRPr="007D7AB6">
        <w:rPr>
          <w:rFonts w:ascii="Times New Roman" w:eastAsia="Times New Roman" w:hAnsi="Times New Roman" w:cs="Times New Roman"/>
          <w:color w:val="000000"/>
          <w:sz w:val="28"/>
          <w:szCs w:val="28"/>
          <w:lang w:val="kk-KZ" w:eastAsia="ru-RU"/>
        </w:rPr>
        <w:t xml:space="preserve"> жұмысы жүзеге асырылған</w:t>
      </w:r>
      <w:r w:rsidR="00901895">
        <w:rPr>
          <w:rFonts w:ascii="Times New Roman" w:eastAsia="Times New Roman" w:hAnsi="Times New Roman" w:cs="Times New Roman"/>
          <w:color w:val="000000"/>
          <w:sz w:val="28"/>
          <w:szCs w:val="28"/>
          <w:lang w:val="kk-KZ" w:eastAsia="ru-RU"/>
        </w:rPr>
        <w:t xml:space="preserve"> </w:t>
      </w:r>
      <w:r w:rsidR="00901895" w:rsidRPr="00901895">
        <w:rPr>
          <w:rFonts w:ascii="Times New Roman" w:eastAsia="Times New Roman" w:hAnsi="Times New Roman" w:cs="Times New Roman"/>
          <w:color w:val="000000"/>
          <w:sz w:val="28"/>
          <w:szCs w:val="28"/>
          <w:lang w:val="kk-KZ" w:eastAsia="ru-RU"/>
        </w:rPr>
        <w:t>[199]</w:t>
      </w:r>
      <w:r w:rsidRPr="007D7AB6">
        <w:rPr>
          <w:rFonts w:ascii="Times New Roman" w:eastAsia="Times New Roman" w:hAnsi="Times New Roman" w:cs="Times New Roman"/>
          <w:color w:val="000000"/>
          <w:sz w:val="28"/>
          <w:szCs w:val="28"/>
          <w:lang w:val="kk-KZ" w:eastAsia="ru-RU"/>
        </w:rPr>
        <w:t>. Онда заманауи білім бағдарламалары негізінде университеттің білім беру қызметтерінің мобильділігін дамыту мақсатында электронды оқыту мен қашықтықтан оқытудың жаңа технологияларын қолдану арқылы мамандарды даярлау  үшін ұлттық платформа деңгейінде ЖАОК орталығы құрылған. Қазіргі уақытта Қазақстанның ашық білім беру Ұлттық платформасының серіктестері Д. Серикбаев атындағы Шығыс Қазақстан университеті, Атырау университеті, Алматы технологиялық университеті, Букетов атындағы Қарағанды университеті, Оңтүстік Қазақстан мемлекеттік педагогикалық университеті, Абылайхан атындағы ҚазХҚ және ӘТУ, Болашақ Академиясы, Ахмет Яссауи университеті, Қозыбаев атындағы Солтүстік  Қазақстан университеті, Тараз мемлекеттік университеті, Шоқан Уалиханов университеті және тағы басқа еліміздің  көптеген ірі ЖОО болып табылады. Бұл аталған университеттердің кез</w:t>
      </w:r>
      <w:r w:rsidR="00667B25">
        <w:rPr>
          <w:rFonts w:ascii="Times New Roman" w:eastAsia="Times New Roman" w:hAnsi="Times New Roman" w:cs="Times New Roman"/>
          <w:color w:val="000000"/>
          <w:sz w:val="28"/>
          <w:szCs w:val="28"/>
          <w:lang w:val="kk-KZ" w:eastAsia="ru-RU"/>
        </w:rPr>
        <w:t xml:space="preserve"> </w:t>
      </w:r>
      <w:r w:rsidRPr="007D7AB6">
        <w:rPr>
          <w:rFonts w:ascii="Times New Roman" w:eastAsia="Times New Roman" w:hAnsi="Times New Roman" w:cs="Times New Roman"/>
          <w:color w:val="000000"/>
          <w:sz w:val="28"/>
          <w:szCs w:val="28"/>
          <w:lang w:val="kk-KZ" w:eastAsia="ru-RU"/>
        </w:rPr>
        <w:t xml:space="preserve">келгені қазіргі уақытта онлайн курстарды дамытуды </w:t>
      </w:r>
      <w:r w:rsidRPr="007D7AB6">
        <w:rPr>
          <w:rFonts w:ascii="Times New Roman" w:eastAsia="Times New Roman" w:hAnsi="Times New Roman" w:cs="Times New Roman"/>
          <w:color w:val="000000"/>
          <w:sz w:val="28"/>
          <w:szCs w:val="28"/>
          <w:lang w:val="kk-KZ" w:eastAsia="ru-RU"/>
        </w:rPr>
        <w:lastRenderedPageBreak/>
        <w:t xml:space="preserve">қарқынды қолға алған және курстарын осы Ұлттық платформада көпшілікке ұсынуда. Деректерді талдау бойынша, ЖАОК жүзеге асыруда Сатпаев университеті, Рудный индустриалды институты, КИМЭП және Алматы технологиялық университеттері көш бастап келеді. </w:t>
      </w:r>
      <w:r w:rsidR="00901895" w:rsidRPr="00901895">
        <w:rPr>
          <w:rFonts w:ascii="Times New Roman" w:eastAsia="Times New Roman" w:hAnsi="Times New Roman" w:cs="Times New Roman"/>
          <w:color w:val="000000"/>
          <w:sz w:val="28"/>
          <w:szCs w:val="28"/>
          <w:lang w:val="kk-KZ" w:eastAsia="ru-RU"/>
        </w:rPr>
        <w:t xml:space="preserve"> </w:t>
      </w:r>
    </w:p>
    <w:p w14:paraId="5D2E5C22" w14:textId="1480A655" w:rsidR="008E2FF7" w:rsidRPr="007F5FE9" w:rsidRDefault="008E2FF7" w:rsidP="00103962">
      <w:pPr>
        <w:tabs>
          <w:tab w:val="left" w:pos="0"/>
        </w:tabs>
        <w:spacing w:after="0" w:line="240" w:lineRule="auto"/>
        <w:ind w:firstLine="567"/>
        <w:jc w:val="both"/>
        <w:rPr>
          <w:rFonts w:ascii="Times New Roman" w:hAnsi="Times New Roman" w:cs="Times New Roman"/>
          <w:color w:val="202122"/>
          <w:sz w:val="28"/>
          <w:szCs w:val="28"/>
          <w:lang w:val="kk-KZ"/>
        </w:rPr>
      </w:pPr>
      <w:r w:rsidRPr="007D7AB6">
        <w:rPr>
          <w:rFonts w:ascii="Times New Roman" w:hAnsi="Times New Roman" w:cs="Times New Roman"/>
          <w:color w:val="000000"/>
          <w:kern w:val="2"/>
          <w:sz w:val="28"/>
          <w:szCs w:val="28"/>
          <w:shd w:val="clear" w:color="auto" w:fill="FFFFFF"/>
          <w:lang w:val="kk-KZ"/>
          <w14:ligatures w14:val="standardContextual"/>
        </w:rPr>
        <w:t xml:space="preserve"> Жалпы елімізде ашық білімнің дамуында 2017 жылы құрылған Қазақстанның ашық университеті</w:t>
      </w:r>
      <w:r w:rsidR="00901895" w:rsidRPr="00901895">
        <w:rPr>
          <w:rFonts w:ascii="Times New Roman" w:hAnsi="Times New Roman" w:cs="Times New Roman"/>
          <w:color w:val="000000"/>
          <w:kern w:val="2"/>
          <w:sz w:val="28"/>
          <w:szCs w:val="28"/>
          <w:shd w:val="clear" w:color="auto" w:fill="FFFFFF"/>
          <w:lang w:val="kk-KZ"/>
          <w14:ligatures w14:val="standardContextual"/>
        </w:rPr>
        <w:t xml:space="preserve"> (</w:t>
      </w:r>
      <w:hyperlink r:id="rId19" w:history="1">
        <w:r w:rsidR="00901895" w:rsidRPr="000E3423">
          <w:rPr>
            <w:rStyle w:val="a4"/>
            <w:rFonts w:ascii="Times New Roman" w:hAnsi="Times New Roman" w:cs="Times New Roman"/>
            <w:sz w:val="28"/>
            <w:szCs w:val="28"/>
            <w:lang w:val="kk-KZ"/>
          </w:rPr>
          <w:t>https://openu.kz/kz</w:t>
        </w:r>
      </w:hyperlink>
      <w:r w:rsidR="00901895" w:rsidRPr="00901895">
        <w:rPr>
          <w:rFonts w:ascii="Times New Roman" w:hAnsi="Times New Roman" w:cs="Times New Roman"/>
          <w:color w:val="000000"/>
          <w:kern w:val="2"/>
          <w:sz w:val="28"/>
          <w:szCs w:val="28"/>
          <w:shd w:val="clear" w:color="auto" w:fill="FFFFFF"/>
          <w:lang w:val="kk-KZ"/>
          <w14:ligatures w14:val="standardContextual"/>
        </w:rPr>
        <w:t>)</w:t>
      </w:r>
      <w:r w:rsidRPr="007D7AB6">
        <w:rPr>
          <w:rFonts w:ascii="Times New Roman" w:hAnsi="Times New Roman" w:cs="Times New Roman"/>
          <w:color w:val="000000"/>
          <w:kern w:val="2"/>
          <w:sz w:val="28"/>
          <w:szCs w:val="28"/>
          <w:shd w:val="clear" w:color="auto" w:fill="FFFFFF"/>
          <w:lang w:val="kk-KZ"/>
          <w14:ligatures w14:val="standardContextual"/>
        </w:rPr>
        <w:t xml:space="preserve">  маңызды орын алмақ</w:t>
      </w:r>
      <w:r w:rsidR="00901895" w:rsidRPr="00901895">
        <w:rPr>
          <w:rFonts w:ascii="Times New Roman" w:hAnsi="Times New Roman" w:cs="Times New Roman"/>
          <w:color w:val="000000"/>
          <w:kern w:val="2"/>
          <w:sz w:val="28"/>
          <w:szCs w:val="28"/>
          <w:shd w:val="clear" w:color="auto" w:fill="FFFFFF"/>
          <w:lang w:val="kk-KZ"/>
          <w14:ligatures w14:val="standardContextual"/>
        </w:rPr>
        <w:t xml:space="preserve"> [200]</w:t>
      </w:r>
      <w:r w:rsidRPr="007D7AB6">
        <w:rPr>
          <w:rFonts w:ascii="Times New Roman" w:hAnsi="Times New Roman" w:cs="Times New Roman"/>
          <w:color w:val="000000"/>
          <w:kern w:val="2"/>
          <w:sz w:val="28"/>
          <w:szCs w:val="28"/>
          <w:shd w:val="clear" w:color="auto" w:fill="FFFFFF"/>
          <w:lang w:val="kk-KZ"/>
          <w14:ligatures w14:val="standardContextual"/>
        </w:rPr>
        <w:t xml:space="preserve">. Университет еліміздегі ірі ЖОО-ның үздік оқытушылар қауымы дайындаған онлайн курстарды ұсынады.  Кезегінде, </w:t>
      </w:r>
      <w:r w:rsidRPr="007D7AB6">
        <w:rPr>
          <w:rFonts w:ascii="Times New Roman" w:hAnsi="Times New Roman" w:cs="Times New Roman"/>
          <w:color w:val="202122"/>
          <w:kern w:val="2"/>
          <w:sz w:val="28"/>
          <w:szCs w:val="28"/>
          <w:shd w:val="clear" w:color="auto" w:fill="FFFFFF"/>
          <w:lang w:val="kk-KZ"/>
          <w14:ligatures w14:val="standardContextual"/>
        </w:rPr>
        <w:t xml:space="preserve">«Ұлттық аударма бюросы» Қоғамдық Қоры бастамашы болған бұл платформа цифрлық технологиялар арқылы халыққа онлайн білім беруді  қолжетімді ету және олардың зияткерлік деңгейін арттыруды мақсат етеді. Жобаның бастапқы жылы математика, компьютерлік бағдарламалау  және робототехника сияқты пәндер бойынша онлайн курстарды құруды қолға алса, 2018 жылы </w:t>
      </w:r>
      <w:r w:rsidRPr="007D7AB6">
        <w:rPr>
          <w:rFonts w:ascii="Arial" w:hAnsi="Arial" w:cs="Arial"/>
          <w:color w:val="202122"/>
          <w:kern w:val="2"/>
          <w:sz w:val="21"/>
          <w:szCs w:val="21"/>
          <w:shd w:val="clear" w:color="auto" w:fill="FFFFFF"/>
          <w:lang w:val="kk-KZ"/>
          <w14:ligatures w14:val="standardContextual"/>
        </w:rPr>
        <w:t>«</w:t>
      </w:r>
      <w:r w:rsidRPr="007D7AB6">
        <w:rPr>
          <w:rFonts w:ascii="Times New Roman" w:hAnsi="Times New Roman" w:cs="Times New Roman"/>
          <w:color w:val="202122"/>
          <w:kern w:val="2"/>
          <w:sz w:val="28"/>
          <w:szCs w:val="28"/>
          <w:shd w:val="clear" w:color="auto" w:fill="FFFFFF"/>
          <w:lang w:val="kk-KZ"/>
          <w14:ligatures w14:val="standardContextual"/>
        </w:rPr>
        <w:t>Жаңа гуманитарлық білім. Қазақ тіліндегі 100 оқулық» бағдарламасы барысында аударылған оқулықтар бойынша онлайн курстар жасауды жүзеге асыра баста</w:t>
      </w:r>
      <w:r w:rsidR="00667B25">
        <w:rPr>
          <w:rFonts w:ascii="Times New Roman" w:hAnsi="Times New Roman" w:cs="Times New Roman"/>
          <w:color w:val="202122"/>
          <w:kern w:val="2"/>
          <w:sz w:val="28"/>
          <w:szCs w:val="28"/>
          <w:shd w:val="clear" w:color="auto" w:fill="FFFFFF"/>
          <w:lang w:val="kk-KZ"/>
          <w14:ligatures w14:val="standardContextual"/>
        </w:rPr>
        <w:t>ған</w:t>
      </w:r>
      <w:r w:rsidRPr="007D7AB6">
        <w:rPr>
          <w:rFonts w:ascii="Times New Roman" w:hAnsi="Times New Roman" w:cs="Times New Roman"/>
          <w:color w:val="202122"/>
          <w:kern w:val="2"/>
          <w:sz w:val="28"/>
          <w:szCs w:val="28"/>
          <w:shd w:val="clear" w:color="auto" w:fill="FFFFFF"/>
          <w:lang w:val="kk-KZ"/>
          <w14:ligatures w14:val="standardContextual"/>
        </w:rPr>
        <w:t xml:space="preserve">.  Қазақстан Республикасы Ұлттық ғылым академиясының академигі Асқар Жұмаділдаевтің «Матрицалар мен анықтауыштар» атты  курсы ашық университет платформасындағы алғашқы онлайн курс болып табылады. </w:t>
      </w:r>
      <w:r w:rsidR="00667B25">
        <w:rPr>
          <w:rFonts w:ascii="Times New Roman" w:hAnsi="Times New Roman" w:cs="Times New Roman"/>
          <w:color w:val="202122"/>
          <w:kern w:val="2"/>
          <w:sz w:val="28"/>
          <w:szCs w:val="28"/>
          <w:shd w:val="clear" w:color="auto" w:fill="FFFFFF"/>
          <w:lang w:val="kk-KZ"/>
          <w14:ligatures w14:val="standardContextual"/>
        </w:rPr>
        <w:t xml:space="preserve">Осы орайда, </w:t>
      </w:r>
      <w:r w:rsidRPr="007D7AB6">
        <w:rPr>
          <w:rFonts w:ascii="Times New Roman" w:hAnsi="Times New Roman" w:cs="Times New Roman"/>
          <w:color w:val="202122"/>
          <w:kern w:val="2"/>
          <w:sz w:val="28"/>
          <w:szCs w:val="28"/>
          <w:shd w:val="clear" w:color="auto" w:fill="FFFFFF"/>
          <w:lang w:val="kk-KZ"/>
          <w14:ligatures w14:val="standardContextual"/>
        </w:rPr>
        <w:t>Ашық университет</w:t>
      </w:r>
      <w:r w:rsidR="00667B25">
        <w:rPr>
          <w:rFonts w:ascii="Times New Roman" w:hAnsi="Times New Roman" w:cs="Times New Roman"/>
          <w:color w:val="202122"/>
          <w:kern w:val="2"/>
          <w:sz w:val="28"/>
          <w:szCs w:val="28"/>
          <w:shd w:val="clear" w:color="auto" w:fill="FFFFFF"/>
          <w:lang w:val="kk-KZ"/>
          <w14:ligatures w14:val="standardContextual"/>
        </w:rPr>
        <w:t>тің</w:t>
      </w:r>
      <w:r w:rsidRPr="007D7AB6">
        <w:rPr>
          <w:rFonts w:ascii="Times New Roman" w:hAnsi="Times New Roman" w:cs="Times New Roman"/>
          <w:color w:val="202122"/>
          <w:kern w:val="2"/>
          <w:sz w:val="28"/>
          <w:szCs w:val="28"/>
          <w:shd w:val="clear" w:color="auto" w:fill="FFFFFF"/>
          <w:lang w:val="kk-KZ"/>
          <w14:ligatures w14:val="standardContextual"/>
        </w:rPr>
        <w:t xml:space="preserve"> білім алушыларға диплом емес, курсты сәтті аяқтағандар</w:t>
      </w:r>
      <w:r w:rsidR="00667B25">
        <w:rPr>
          <w:rFonts w:ascii="Times New Roman" w:hAnsi="Times New Roman" w:cs="Times New Roman"/>
          <w:color w:val="202122"/>
          <w:kern w:val="2"/>
          <w:sz w:val="28"/>
          <w:szCs w:val="28"/>
          <w:shd w:val="clear" w:color="auto" w:fill="FFFFFF"/>
          <w:lang w:val="kk-KZ"/>
          <w14:ligatures w14:val="standardContextual"/>
        </w:rPr>
        <w:t>ы</w:t>
      </w:r>
      <w:r w:rsidRPr="007D7AB6">
        <w:rPr>
          <w:rFonts w:ascii="Times New Roman" w:hAnsi="Times New Roman" w:cs="Times New Roman"/>
          <w:color w:val="202122"/>
          <w:kern w:val="2"/>
          <w:sz w:val="28"/>
          <w:szCs w:val="28"/>
          <w:shd w:val="clear" w:color="auto" w:fill="FFFFFF"/>
          <w:lang w:val="kk-KZ"/>
          <w14:ligatures w14:val="standardContextual"/>
        </w:rPr>
        <w:t xml:space="preserve"> үшін сертификаттар бере ала</w:t>
      </w:r>
      <w:r w:rsidR="00667B25">
        <w:rPr>
          <w:rFonts w:ascii="Times New Roman" w:hAnsi="Times New Roman" w:cs="Times New Roman"/>
          <w:color w:val="202122"/>
          <w:kern w:val="2"/>
          <w:sz w:val="28"/>
          <w:szCs w:val="28"/>
          <w:shd w:val="clear" w:color="auto" w:fill="FFFFFF"/>
          <w:lang w:val="kk-KZ"/>
          <w14:ligatures w14:val="standardContextual"/>
        </w:rPr>
        <w:t>тынын айта кеткен  жөн</w:t>
      </w:r>
      <w:r w:rsidRPr="007D7AB6">
        <w:rPr>
          <w:rFonts w:ascii="Times New Roman" w:hAnsi="Times New Roman" w:cs="Times New Roman"/>
          <w:color w:val="202122"/>
          <w:kern w:val="2"/>
          <w:sz w:val="28"/>
          <w:szCs w:val="28"/>
          <w:shd w:val="clear" w:color="auto" w:fill="FFFFFF"/>
          <w:lang w:val="kk-KZ"/>
          <w14:ligatures w14:val="standardContextual"/>
        </w:rPr>
        <w:t xml:space="preserve">. Осы ашық университет </w:t>
      </w:r>
      <w:r w:rsidRPr="007D7AB6">
        <w:rPr>
          <w:rFonts w:ascii="Times New Roman" w:hAnsi="Times New Roman" w:cs="Times New Roman"/>
          <w:color w:val="202122"/>
          <w:sz w:val="28"/>
          <w:szCs w:val="28"/>
          <w:lang w:val="kk-KZ"/>
        </w:rPr>
        <w:t>OpenU білім беру платформасы арқылы жобаға серіктес университеттердің танымал профессорлары дәрістерін білім алушыларға еркін ұсыну мүмкіндігіне ие болды. Қ.И.Сатпаев атындағы Қазақ ұлттық зерттеу техникалық университеті (ҚазҰТУ), Қазақ-Британ техникалық университеті (ҚБТУ), Алматы менеджмент университеті (АлмаУ), С. Демирел университеті (СДУ), Математика және математикалық модельдеу институттары жобаның басты серіктестері. Бүгінде 100 оқулық негізінде алдыңғы қатарлы ұстаздардың еңбегімен 200-дей онлайн курстар әзірленіп, 5 мыңнан аса бейне-дәрістер жазылған. Осы оқу материалдары келешекте Қазақстан</w:t>
      </w:r>
      <w:r w:rsidR="00667B25">
        <w:rPr>
          <w:rFonts w:ascii="Times New Roman" w:hAnsi="Times New Roman" w:cs="Times New Roman"/>
          <w:color w:val="202122"/>
          <w:sz w:val="28"/>
          <w:szCs w:val="28"/>
          <w:lang w:val="kk-KZ"/>
        </w:rPr>
        <w:t>ның</w:t>
      </w:r>
      <w:r w:rsidRPr="007D7AB6">
        <w:rPr>
          <w:rFonts w:ascii="Times New Roman" w:hAnsi="Times New Roman" w:cs="Times New Roman"/>
          <w:color w:val="202122"/>
          <w:sz w:val="28"/>
          <w:szCs w:val="28"/>
          <w:lang w:val="kk-KZ"/>
        </w:rPr>
        <w:t xml:space="preserve"> ашық университетінің негізін қалай алады. Бұл да заман талабына сай қашықтан оқу технологияларын дамыту, білім беру саласын цифрландыру бағытындағы маңызды бастама, технологиялық болашаққа жасалған үлкен қадам деп санауға болады. Осылардың бір мысалы ретінде еліміздегі ірі педагогикалық мамандарды даярлайтын  Абай атындағы ҚазҰПУ-де қашықтықтан оқыту порталы, univer жүйесінде жұмыс істей</w:t>
      </w:r>
      <w:r w:rsidR="00667B25">
        <w:rPr>
          <w:rFonts w:ascii="Times New Roman" w:hAnsi="Times New Roman" w:cs="Times New Roman"/>
          <w:color w:val="202122"/>
          <w:sz w:val="28"/>
          <w:szCs w:val="28"/>
          <w:lang w:val="kk-KZ"/>
        </w:rPr>
        <w:t>тінін айта кет</w:t>
      </w:r>
      <w:r w:rsidR="00103962">
        <w:rPr>
          <w:rFonts w:ascii="Times New Roman" w:hAnsi="Times New Roman" w:cs="Times New Roman"/>
          <w:color w:val="202122"/>
          <w:sz w:val="28"/>
          <w:szCs w:val="28"/>
          <w:lang w:val="kk-KZ"/>
        </w:rPr>
        <w:t>кіміз келеді</w:t>
      </w:r>
      <w:r w:rsidRPr="007D7AB6">
        <w:rPr>
          <w:rFonts w:ascii="Times New Roman" w:hAnsi="Times New Roman" w:cs="Times New Roman"/>
          <w:color w:val="202122"/>
          <w:sz w:val="28"/>
          <w:szCs w:val="28"/>
          <w:lang w:val="kk-KZ"/>
        </w:rPr>
        <w:t xml:space="preserve">. </w:t>
      </w:r>
      <w:r w:rsidR="00667B25">
        <w:rPr>
          <w:rFonts w:ascii="Times New Roman" w:hAnsi="Times New Roman" w:cs="Times New Roman"/>
          <w:color w:val="202122"/>
          <w:sz w:val="28"/>
          <w:szCs w:val="28"/>
          <w:lang w:val="kk-KZ"/>
        </w:rPr>
        <w:t>У</w:t>
      </w:r>
      <w:r w:rsidRPr="007D7AB6">
        <w:rPr>
          <w:rFonts w:ascii="Times New Roman" w:hAnsi="Times New Roman" w:cs="Times New Roman"/>
          <w:color w:val="202122"/>
          <w:sz w:val="28"/>
          <w:szCs w:val="28"/>
          <w:lang w:val="kk-KZ"/>
        </w:rPr>
        <w:t xml:space="preserve">ниверситеттің профессор-оқытушылары тарапынан жүзеге асырылған бірқатар онлайн курстарды атап өтуге болады. Онлайн курстардың  түрлі бағытта жүзеге асырылғанын айта кету жөн. Біріншіден, портал университет профессор оқытушылар құрамының қашықтықтан білім беру, онлайн курстар жасау біліктіліктерін арттыру мақсатында аралас оқыту технологиялары, білім беруде ақпараттық қарым-қатынас технологияларын оқу үдерісінде тиімді қолдануды үйретуге бағытталған  курстарды жүзеге асырған. </w:t>
      </w:r>
      <w:r w:rsidRPr="007D7AB6">
        <w:rPr>
          <w:rFonts w:ascii="Times New Roman" w:hAnsi="Times New Roman" w:cs="Times New Roman"/>
          <w:kern w:val="2"/>
          <w:sz w:val="28"/>
          <w:szCs w:val="28"/>
          <w:lang w:val="kk-KZ"/>
          <w14:ligatures w14:val="standardContextual"/>
        </w:rPr>
        <w:t xml:space="preserve">Бұл орталықтың негізгі мақсаты мамандардың біліктілігін арттыру және қашықтықтан </w:t>
      </w:r>
      <w:r w:rsidRPr="007D7AB6">
        <w:rPr>
          <w:rFonts w:ascii="Times New Roman" w:hAnsi="Times New Roman" w:cs="Times New Roman"/>
          <w:kern w:val="2"/>
          <w:sz w:val="28"/>
          <w:szCs w:val="28"/>
          <w:lang w:val="kk-KZ"/>
          <w14:ligatures w14:val="standardContextual"/>
        </w:rPr>
        <w:lastRenderedPageBreak/>
        <w:t>оқыту технологиясын қолдану мен курсты платформаға енгізуді оқыту жатады.</w:t>
      </w:r>
      <w:r w:rsidRPr="007D7AB6">
        <w:rPr>
          <w:rFonts w:ascii="Times New Roman" w:hAnsi="Times New Roman" w:cs="Times New Roman"/>
          <w:color w:val="202122"/>
          <w:sz w:val="28"/>
          <w:szCs w:val="28"/>
          <w:lang w:val="kk-KZ"/>
        </w:rPr>
        <w:t>Екіншіден, университеттің жалпы білім беру бағдарламалары бойынша профессор оқытушылар құрамы тарапынан жүзеге асырылған 60</w:t>
      </w:r>
      <w:r w:rsidR="00103962" w:rsidRPr="00103962">
        <w:rPr>
          <w:rFonts w:ascii="Times New Roman" w:hAnsi="Times New Roman" w:cs="Times New Roman"/>
          <w:color w:val="202122"/>
          <w:sz w:val="28"/>
          <w:szCs w:val="28"/>
          <w:lang w:val="kk-KZ"/>
        </w:rPr>
        <w:t>-т</w:t>
      </w:r>
      <w:r w:rsidR="00103962">
        <w:rPr>
          <w:rFonts w:ascii="Times New Roman" w:hAnsi="Times New Roman" w:cs="Times New Roman"/>
          <w:color w:val="202122"/>
          <w:sz w:val="28"/>
          <w:szCs w:val="28"/>
          <w:lang w:val="kk-KZ"/>
        </w:rPr>
        <w:t>ан</w:t>
      </w:r>
      <w:r w:rsidRPr="007D7AB6">
        <w:rPr>
          <w:rFonts w:ascii="Times New Roman" w:hAnsi="Times New Roman" w:cs="Times New Roman"/>
          <w:color w:val="202122"/>
          <w:sz w:val="28"/>
          <w:szCs w:val="28"/>
          <w:lang w:val="kk-KZ"/>
        </w:rPr>
        <w:t xml:space="preserve"> астам онлайн курстар сәтті жүзеге асырылып, </w:t>
      </w:r>
      <w:r>
        <w:fldChar w:fldCharType="begin"/>
      </w:r>
      <w:r w:rsidRPr="00544340">
        <w:rPr>
          <w:lang w:val="kk-KZ"/>
        </w:rPr>
        <w:instrText>HYPERLINK "http://www.dis.kaznpu.kz"</w:instrText>
      </w:r>
      <w:r>
        <w:fldChar w:fldCharType="separate"/>
      </w:r>
      <w:r w:rsidRPr="007D7AB6">
        <w:rPr>
          <w:rStyle w:val="a4"/>
          <w:rFonts w:ascii="Times New Roman" w:hAnsi="Times New Roman" w:cs="Times New Roman"/>
          <w:kern w:val="2"/>
          <w:sz w:val="28"/>
          <w:szCs w:val="28"/>
          <w:lang w:val="kk-KZ"/>
          <w14:ligatures w14:val="standardContextual"/>
        </w:rPr>
        <w:t>www.dis.kaznpu.kz</w:t>
      </w:r>
      <w:r>
        <w:rPr>
          <w:rStyle w:val="a4"/>
          <w:rFonts w:ascii="Times New Roman" w:hAnsi="Times New Roman" w:cs="Times New Roman"/>
          <w:kern w:val="2"/>
          <w:sz w:val="28"/>
          <w:szCs w:val="28"/>
          <w:lang w:val="kk-KZ"/>
          <w14:ligatures w14:val="standardContextual"/>
        </w:rPr>
        <w:fldChar w:fldCharType="end"/>
      </w:r>
      <w:r w:rsidRPr="007D7AB6">
        <w:rPr>
          <w:rFonts w:ascii="Times New Roman" w:hAnsi="Times New Roman" w:cs="Times New Roman"/>
          <w:kern w:val="2"/>
          <w:sz w:val="28"/>
          <w:szCs w:val="28"/>
          <w:lang w:val="kk-KZ"/>
          <w14:ligatures w14:val="standardContextual"/>
        </w:rPr>
        <w:t xml:space="preserve">  порталына  қойыла бастады.</w:t>
      </w:r>
      <w:r w:rsidRPr="007D7AB6">
        <w:rPr>
          <w:rFonts w:ascii="Times New Roman" w:hAnsi="Times New Roman" w:cs="Times New Roman"/>
          <w:color w:val="202122"/>
          <w:sz w:val="28"/>
          <w:szCs w:val="28"/>
          <w:lang w:val="kk-KZ"/>
        </w:rPr>
        <w:t xml:space="preserve"> </w:t>
      </w:r>
      <w:r w:rsidRPr="007D7AB6">
        <w:rPr>
          <w:rFonts w:ascii="Times New Roman" w:hAnsi="Times New Roman" w:cs="Times New Roman"/>
          <w:kern w:val="2"/>
          <w:sz w:val="28"/>
          <w:szCs w:val="28"/>
          <w:lang w:val="kk-KZ"/>
          <w14:ligatures w14:val="standardContextual"/>
        </w:rPr>
        <w:t>Осы порталға әрбір білім алушы, білім беруші кіріп курстарды көре алады және өздерін қызықтыратын курстарға тіркеліп оны меңгеру мүмкіндіктері бар. Яғни еліміздің әр университетінде онлайн платформалар жасалынып жатыр және құрылымы жағынан бәрі ұқсас. Курстарды дамыту жөніндегі негізгі мәселелерге оқытушыларды курс жасауға ынталандыру, еңбек ақысын төлеу  жатады және техникалық жақтарын қамтамасыз ету мәселелері шешілуді қажет етеді. Онлайн курстарды жүргізетін жетекші мамандар жеткіліксіздігі бар және осыған орай, университетте 7 кабинет ашылып, оқытушыларға онлайн курстар дайындауға мүмкіндіктер ұсынылуда.</w:t>
      </w:r>
      <w:r w:rsidRPr="003E62F2">
        <w:rPr>
          <w:rFonts w:ascii="Times New Roman" w:hAnsi="Times New Roman" w:cs="Times New Roman"/>
          <w:kern w:val="2"/>
          <w:sz w:val="28"/>
          <w:szCs w:val="28"/>
          <w:lang w:val="kk-KZ"/>
          <w14:ligatures w14:val="standardContextual"/>
        </w:rPr>
        <w:t xml:space="preserve"> </w:t>
      </w:r>
    </w:p>
    <w:p w14:paraId="576C6C0D" w14:textId="11315479" w:rsidR="00BC14CB" w:rsidRPr="003E62F2" w:rsidRDefault="00BC14CB" w:rsidP="0045188A">
      <w:pPr>
        <w:tabs>
          <w:tab w:val="left" w:pos="0"/>
        </w:tabs>
        <w:spacing w:after="0" w:line="240" w:lineRule="auto"/>
        <w:jc w:val="both"/>
        <w:rPr>
          <w:rFonts w:ascii="Times New Roman" w:hAnsi="Times New Roman" w:cs="Times New Roman"/>
          <w:sz w:val="28"/>
          <w:szCs w:val="28"/>
          <w:lang w:val="kk-KZ"/>
        </w:rPr>
      </w:pPr>
      <w:r w:rsidRPr="003E62F2">
        <w:rPr>
          <w:rFonts w:ascii="Times New Roman" w:hAnsi="Times New Roman" w:cs="Times New Roman"/>
          <w:color w:val="FF0000"/>
          <w:sz w:val="28"/>
          <w:szCs w:val="28"/>
          <w:lang w:val="kk-KZ"/>
        </w:rPr>
        <w:tab/>
      </w:r>
      <w:r w:rsidRPr="003E62F2">
        <w:rPr>
          <w:rFonts w:ascii="Times New Roman" w:hAnsi="Times New Roman" w:cs="Times New Roman"/>
          <w:sz w:val="28"/>
          <w:szCs w:val="28"/>
          <w:lang w:val="kk-KZ"/>
        </w:rPr>
        <w:t>Аталған курстарға жасаған талдау бізге мынадай тұжырымдар жасауға мүмкіндік берді: республикадағы ұлттық платформаларда орналасқан ЖАОК-ның барлығы әр түрлі мамандық саласынан мамандардың біліктілігін көтеруге арналған. Әрине мұның бір уақытта мыңдаған адамның бірдей біліктілігін арттыруға, олардың уақытын үнемдеуіне, көп адамдармен қарым-қатынасқа түсуіне,  өзіне ыңғайлы уақытта үйренуіне, өзінің бос уақытында тапсырмаларын орындап тапсыруына (әрине белгіленген дедлайнға сәйкес), сұрақтар жазып қалдыруына, сұрақтарына жауап ала алуына, осы платформаларда ЖАОК-на қатыса отырып, цифрлық білім, білік, дағдыларын дамытуына тікелей ықпал етеді. Алайда, б</w:t>
      </w:r>
      <w:r w:rsidR="00E82457">
        <w:rPr>
          <w:rFonts w:ascii="Times New Roman" w:hAnsi="Times New Roman" w:cs="Times New Roman"/>
          <w:sz w:val="28"/>
          <w:szCs w:val="28"/>
          <w:lang w:val="kk-KZ"/>
        </w:rPr>
        <w:t>ұ</w:t>
      </w:r>
      <w:r w:rsidRPr="003E62F2">
        <w:rPr>
          <w:rFonts w:ascii="Times New Roman" w:hAnsi="Times New Roman" w:cs="Times New Roman"/>
          <w:sz w:val="28"/>
          <w:szCs w:val="28"/>
          <w:lang w:val="kk-KZ"/>
        </w:rPr>
        <w:t xml:space="preserve">лардың барлығы әр саладан, бағыттан біліктілікті көтеру курстары. </w:t>
      </w:r>
    </w:p>
    <w:p w14:paraId="35E32D61" w14:textId="77777777" w:rsidR="00103962" w:rsidRDefault="00BC14CB" w:rsidP="00103962">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color w:val="FF0000"/>
          <w:sz w:val="28"/>
          <w:szCs w:val="28"/>
          <w:lang w:val="kk-KZ"/>
        </w:rPr>
        <w:tab/>
      </w:r>
      <w:r w:rsidRPr="003E62F2">
        <w:rPr>
          <w:rFonts w:ascii="Times New Roman" w:hAnsi="Times New Roman" w:cs="Times New Roman"/>
          <w:sz w:val="28"/>
          <w:szCs w:val="28"/>
          <w:lang w:val="kk-KZ"/>
        </w:rPr>
        <w:t>Оны біз мысал ретінде өзіміз жасаған және Әл-Фараби атындағы ҚазҰУ-дың және Абай атындағы ҚазҰПУ-дың  платформаларына орналастырылған «</w:t>
      </w:r>
      <w:r w:rsidR="00E82457" w:rsidRPr="00E82457">
        <w:rPr>
          <w:rFonts w:ascii="Times New Roman" w:hAnsi="Times New Roman" w:cs="Times New Roman"/>
          <w:sz w:val="28"/>
          <w:szCs w:val="28"/>
          <w:lang w:val="kk-KZ"/>
        </w:rPr>
        <w:t>BASIC ENGLISH</w:t>
      </w:r>
      <w:r w:rsidRPr="003E62F2">
        <w:rPr>
          <w:rFonts w:ascii="Times New Roman" w:hAnsi="Times New Roman" w:cs="Times New Roman"/>
          <w:sz w:val="28"/>
          <w:szCs w:val="28"/>
          <w:lang w:val="kk-KZ"/>
        </w:rPr>
        <w:t>»  (авторлары Е.Елубай, Ұ.Әбдіғапбарова) курсы аясында айта аламыз</w:t>
      </w:r>
      <w:r w:rsidR="00145A97" w:rsidRPr="00145A97">
        <w:rPr>
          <w:rFonts w:ascii="Times New Roman" w:hAnsi="Times New Roman" w:cs="Times New Roman"/>
          <w:sz w:val="28"/>
          <w:szCs w:val="28"/>
          <w:lang w:val="kk-KZ"/>
        </w:rPr>
        <w:t>.</w:t>
      </w:r>
      <w:r w:rsidR="00145A97" w:rsidRPr="00145A97">
        <w:rPr>
          <w:rFonts w:ascii="Times New Roman" w:hAnsi="Times New Roman" w:cs="Times New Roman"/>
          <w:color w:val="FF0000"/>
          <w:sz w:val="28"/>
          <w:szCs w:val="28"/>
          <w:lang w:val="kk-KZ"/>
        </w:rPr>
        <w:t xml:space="preserve">   </w:t>
      </w:r>
      <w:r w:rsidR="00145A97" w:rsidRPr="00103962">
        <w:rPr>
          <w:rFonts w:ascii="Times New Roman" w:hAnsi="Times New Roman" w:cs="Times New Roman"/>
          <w:sz w:val="28"/>
          <w:szCs w:val="28"/>
          <w:lang w:val="kk-KZ"/>
        </w:rPr>
        <w:t>(</w:t>
      </w:r>
      <w:r w:rsidR="00B95125" w:rsidRPr="00103962">
        <w:rPr>
          <w:rFonts w:ascii="Times New Roman" w:hAnsi="Times New Roman" w:cs="Times New Roman"/>
          <w:sz w:val="28"/>
          <w:szCs w:val="28"/>
          <w:lang w:val="kk-KZ"/>
        </w:rPr>
        <w:t>Курстың  сілтемесі</w:t>
      </w:r>
      <w:r w:rsidR="00C85DCF" w:rsidRPr="00103962">
        <w:rPr>
          <w:rFonts w:ascii="Times New Roman" w:hAnsi="Times New Roman" w:cs="Times New Roman"/>
          <w:color w:val="FF0000"/>
          <w:sz w:val="28"/>
          <w:szCs w:val="28"/>
          <w:lang w:val="kk-KZ"/>
        </w:rPr>
        <w:t xml:space="preserve"> </w:t>
      </w:r>
      <w:hyperlink r:id="rId20" w:history="1">
        <w:r w:rsidR="00C85DCF" w:rsidRPr="00103962">
          <w:rPr>
            <w:rStyle w:val="a4"/>
            <w:rFonts w:ascii="Times New Roman" w:hAnsi="Times New Roman" w:cs="Times New Roman"/>
            <w:sz w:val="28"/>
            <w:szCs w:val="28"/>
            <w:lang w:val="kk-KZ"/>
          </w:rPr>
          <w:t>https://dis.kaznpu.kz/els/course/view.php?id=8700</w:t>
        </w:r>
      </w:hyperlink>
      <w:r w:rsidR="00C85DCF" w:rsidRPr="00103962">
        <w:rPr>
          <w:rFonts w:ascii="Times New Roman" w:hAnsi="Times New Roman" w:cs="Times New Roman"/>
          <w:sz w:val="28"/>
          <w:szCs w:val="28"/>
          <w:lang w:val="kk-KZ"/>
        </w:rPr>
        <w:t>)</w:t>
      </w:r>
      <w:r w:rsidR="007A61FE" w:rsidRPr="00103962">
        <w:rPr>
          <w:rFonts w:ascii="Times New Roman" w:hAnsi="Times New Roman" w:cs="Times New Roman"/>
          <w:kern w:val="2"/>
          <w:sz w:val="28"/>
          <w:szCs w:val="28"/>
          <w:lang w:val="kk-KZ"/>
          <w14:ligatures w14:val="standardContextual"/>
        </w:rPr>
        <w:t xml:space="preserve"> Курсқа ЭТ-нан 87 студент тіркеліп, 4-апталық дәріс тәжірибесінен өтті. Курс ұлттық </w:t>
      </w:r>
      <w:r w:rsidRPr="00103962">
        <w:fldChar w:fldCharType="begin"/>
      </w:r>
      <w:r w:rsidRPr="00103962">
        <w:instrText>HYPERLINK "http://moocs.kz/courses/course-vl:kaznpu+BEC+2020_2021C1/course/"</w:instrText>
      </w:r>
      <w:r w:rsidRPr="00103962">
        <w:fldChar w:fldCharType="separate"/>
      </w:r>
      <w:r w:rsidR="007A61FE" w:rsidRPr="00103962">
        <w:rPr>
          <w:rFonts w:ascii="Times New Roman" w:hAnsi="Times New Roman" w:cs="Times New Roman"/>
          <w:color w:val="0563C1" w:themeColor="hyperlink"/>
          <w:kern w:val="2"/>
          <w:sz w:val="28"/>
          <w:szCs w:val="28"/>
          <w:u w:val="single"/>
          <w:lang w:val="kk-KZ"/>
          <w14:ligatures w14:val="standardContextual"/>
        </w:rPr>
        <w:t>http://moocs.kz/courses/course-vl:kaznpu+BEC+2020_2021C1/course/</w:t>
      </w:r>
      <w:r w:rsidRPr="00103962">
        <w:rPr>
          <w:rFonts w:ascii="Times New Roman" w:hAnsi="Times New Roman" w:cs="Times New Roman"/>
          <w:color w:val="0563C1" w:themeColor="hyperlink"/>
          <w:kern w:val="2"/>
          <w:sz w:val="28"/>
          <w:szCs w:val="28"/>
          <w:u w:val="single"/>
          <w:lang w:val="kk-KZ"/>
          <w14:ligatures w14:val="standardContextual"/>
        </w:rPr>
        <w:fldChar w:fldCharType="end"/>
      </w:r>
      <w:r w:rsidR="007A61FE" w:rsidRPr="00103962">
        <w:rPr>
          <w:rFonts w:ascii="Times New Roman" w:hAnsi="Times New Roman" w:cs="Times New Roman"/>
          <w:kern w:val="2"/>
          <w:sz w:val="28"/>
          <w:szCs w:val="28"/>
          <w:lang w:val="kk-KZ"/>
          <w14:ligatures w14:val="standardContextual"/>
        </w:rPr>
        <w:t xml:space="preserve"> платформасына  да тіркелген.</w:t>
      </w:r>
      <w:r w:rsidR="00FD333F">
        <w:rPr>
          <w:rFonts w:ascii="Times New Roman" w:hAnsi="Times New Roman" w:cs="Times New Roman"/>
          <w:kern w:val="2"/>
          <w:sz w:val="28"/>
          <w:szCs w:val="28"/>
          <w:lang w:val="kk-KZ"/>
          <w14:ligatures w14:val="standardContextual"/>
        </w:rPr>
        <w:t xml:space="preserve"> </w:t>
      </w:r>
      <w:r w:rsidRPr="003E62F2">
        <w:rPr>
          <w:rFonts w:ascii="Times New Roman" w:hAnsi="Times New Roman" w:cs="Times New Roman"/>
          <w:sz w:val="28"/>
          <w:szCs w:val="28"/>
          <w:lang w:val="kk-KZ"/>
        </w:rPr>
        <w:t xml:space="preserve">Осы курс біздің анықтау эксперименті кезінде экспериментке қатысқан студенттердің «Қандай бағыттағы ЖАОК-н оқыңыз келеді?», «Қай бағытта біліктілігіңізді арттырғыңыз келеді?» деген сұрақтарға олардың 90%-ға жуығының «ағылшын тілінен білім, білігімізді арттырғымыз келеді» деп берген жауаптарының негізінде жасалған. </w:t>
      </w:r>
      <w:r w:rsidR="00103962">
        <w:rPr>
          <w:rFonts w:ascii="Times New Roman" w:hAnsi="Times New Roman" w:cs="Times New Roman"/>
          <w:sz w:val="28"/>
          <w:szCs w:val="28"/>
          <w:lang w:val="kk-KZ"/>
        </w:rPr>
        <w:t xml:space="preserve">Бұл курсты жүзеге асырып, студенттерге ұсыну себебіміз, біріншіден, студенттердің қажеттіліктерін қанағаттандыра отырып, онлайн курстарға қатысу уәждемелерін арттыру, курсқа қатысу арқылы оның құрылымдарын тереңірек түсінуге мүмкіндік беру. </w:t>
      </w:r>
    </w:p>
    <w:p w14:paraId="3396ACFE" w14:textId="2679C8EC" w:rsidR="003366E1" w:rsidRDefault="00103962" w:rsidP="00103962">
      <w:pPr>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hAnsi="Times New Roman" w:cs="Times New Roman"/>
          <w:sz w:val="28"/>
          <w:szCs w:val="28"/>
          <w:lang w:val="kk-KZ"/>
        </w:rPr>
        <w:t>Енді осы к</w:t>
      </w:r>
      <w:r w:rsidR="00952E84" w:rsidRPr="00103962">
        <w:rPr>
          <w:rFonts w:ascii="Times New Roman" w:hAnsi="Times New Roman" w:cs="Times New Roman"/>
          <w:sz w:val="28"/>
          <w:szCs w:val="28"/>
          <w:lang w:val="kk-KZ"/>
        </w:rPr>
        <w:t xml:space="preserve">урстың қысқаша сипаттамасына тоқталып өтсек, </w:t>
      </w:r>
      <w:r w:rsidR="00952E84" w:rsidRPr="00103962">
        <w:rPr>
          <w:rFonts w:ascii="Times New Roman" w:eastAsia="Times New Roman" w:hAnsi="Times New Roman" w:cs="Times New Roman"/>
          <w:i/>
          <w:iCs/>
          <w:color w:val="000000" w:themeColor="text1"/>
          <w:sz w:val="28"/>
          <w:szCs w:val="28"/>
          <w:lang w:val="kk-KZ" w:eastAsia="ru-RU"/>
        </w:rPr>
        <w:t>б</w:t>
      </w:r>
      <w:r w:rsidR="00145A97" w:rsidRPr="00103962">
        <w:rPr>
          <w:rFonts w:ascii="Times New Roman" w:eastAsia="Times New Roman" w:hAnsi="Times New Roman" w:cs="Times New Roman"/>
          <w:i/>
          <w:iCs/>
          <w:color w:val="000000" w:themeColor="text1"/>
          <w:sz w:val="28"/>
          <w:szCs w:val="28"/>
          <w:lang w:val="kk-KZ" w:eastAsia="ru-RU"/>
        </w:rPr>
        <w:t xml:space="preserve">азалық </w:t>
      </w:r>
      <w:r w:rsidR="00B95125" w:rsidRPr="00103962">
        <w:rPr>
          <w:rFonts w:ascii="Times New Roman" w:eastAsia="Times New Roman" w:hAnsi="Times New Roman" w:cs="Times New Roman"/>
          <w:i/>
          <w:iCs/>
          <w:color w:val="000000" w:themeColor="text1"/>
          <w:sz w:val="28"/>
          <w:szCs w:val="28"/>
          <w:lang w:val="kk-KZ" w:eastAsia="ru-RU"/>
        </w:rPr>
        <w:t>ағылшын тілі</w:t>
      </w:r>
      <w:r w:rsidR="00B95125" w:rsidRPr="00103962">
        <w:rPr>
          <w:rFonts w:ascii="Times New Roman" w:eastAsia="Times New Roman" w:hAnsi="Times New Roman" w:cs="Times New Roman"/>
          <w:color w:val="000000" w:themeColor="text1"/>
          <w:sz w:val="28"/>
          <w:szCs w:val="28"/>
          <w:lang w:val="kk-KZ" w:eastAsia="ru-RU"/>
        </w:rPr>
        <w:t xml:space="preserve"> (Basic English) </w:t>
      </w:r>
      <w:r w:rsidR="005922BC" w:rsidRPr="00103962">
        <w:rPr>
          <w:rFonts w:ascii="Times New Roman" w:eastAsia="Times New Roman" w:hAnsi="Times New Roman" w:cs="Times New Roman"/>
          <w:color w:val="000000" w:themeColor="text1"/>
          <w:sz w:val="28"/>
          <w:szCs w:val="28"/>
          <w:lang w:val="kk-KZ" w:eastAsia="ru-RU"/>
        </w:rPr>
        <w:t>Ж</w:t>
      </w:r>
      <w:r w:rsidR="00B95125" w:rsidRPr="00103962">
        <w:rPr>
          <w:rFonts w:ascii="Times New Roman" w:eastAsia="Times New Roman" w:hAnsi="Times New Roman" w:cs="Times New Roman"/>
          <w:color w:val="000000" w:themeColor="text1"/>
          <w:sz w:val="28"/>
          <w:szCs w:val="28"/>
          <w:lang w:val="kk-KZ" w:eastAsia="ru-RU"/>
        </w:rPr>
        <w:t xml:space="preserve">аппай ашық онлайн курсы </w:t>
      </w:r>
      <w:r w:rsidR="00145A97" w:rsidRPr="00103962">
        <w:rPr>
          <w:rFonts w:ascii="Times New Roman" w:eastAsia="Times New Roman" w:hAnsi="Times New Roman" w:cs="Times New Roman"/>
          <w:color w:val="000000" w:themeColor="text1"/>
          <w:sz w:val="28"/>
          <w:szCs w:val="28"/>
          <w:lang w:val="kk-KZ" w:eastAsia="ru-RU"/>
        </w:rPr>
        <w:t xml:space="preserve"> ағылшын тілінің бастапқы деңгейін меңгергісі келетін </w:t>
      </w:r>
      <w:r w:rsidR="00B95125" w:rsidRPr="00103962">
        <w:rPr>
          <w:rFonts w:ascii="Times New Roman" w:eastAsia="Times New Roman" w:hAnsi="Times New Roman" w:cs="Times New Roman"/>
          <w:color w:val="000000" w:themeColor="text1"/>
          <w:sz w:val="28"/>
          <w:szCs w:val="28"/>
          <w:lang w:val="kk-KZ" w:eastAsia="ru-RU"/>
        </w:rPr>
        <w:t xml:space="preserve">курсқа қатысушы </w:t>
      </w:r>
      <w:r w:rsidR="00145A97" w:rsidRPr="00103962">
        <w:rPr>
          <w:rFonts w:ascii="Times New Roman" w:eastAsia="Times New Roman" w:hAnsi="Times New Roman" w:cs="Times New Roman"/>
          <w:color w:val="000000" w:themeColor="text1"/>
          <w:sz w:val="28"/>
          <w:szCs w:val="28"/>
          <w:lang w:val="kk-KZ" w:eastAsia="ru-RU"/>
        </w:rPr>
        <w:t>барлық студенттерге арналған.</w:t>
      </w:r>
      <w:r w:rsidR="00895DF9" w:rsidRPr="00103962">
        <w:rPr>
          <w:rFonts w:ascii="Times New Roman" w:eastAsia="Times New Roman" w:hAnsi="Times New Roman" w:cs="Times New Roman"/>
          <w:color w:val="000000" w:themeColor="text1"/>
          <w:sz w:val="28"/>
          <w:szCs w:val="28"/>
          <w:lang w:val="kk-KZ" w:eastAsia="ru-RU"/>
        </w:rPr>
        <w:t xml:space="preserve"> Курс </w:t>
      </w:r>
      <w:r w:rsidR="00E429A7" w:rsidRPr="00103962">
        <w:rPr>
          <w:rFonts w:ascii="Times New Roman" w:eastAsia="Times New Roman" w:hAnsi="Times New Roman" w:cs="Times New Roman"/>
          <w:color w:val="000000" w:themeColor="text1"/>
          <w:sz w:val="28"/>
          <w:szCs w:val="28"/>
          <w:lang w:val="kk-KZ" w:eastAsia="ru-RU"/>
        </w:rPr>
        <w:lastRenderedPageBreak/>
        <w:t>құрылымы жалпы  ЖАОК-</w:t>
      </w:r>
      <w:r w:rsidR="008B3A96" w:rsidRPr="00103962">
        <w:rPr>
          <w:rFonts w:ascii="Times New Roman" w:eastAsia="Times New Roman" w:hAnsi="Times New Roman" w:cs="Times New Roman"/>
          <w:color w:val="000000" w:themeColor="text1"/>
          <w:sz w:val="28"/>
          <w:szCs w:val="28"/>
          <w:lang w:val="kk-KZ" w:eastAsia="ru-RU"/>
        </w:rPr>
        <w:t>н</w:t>
      </w:r>
      <w:r w:rsidR="00E429A7" w:rsidRPr="00103962">
        <w:rPr>
          <w:rFonts w:ascii="Times New Roman" w:eastAsia="Times New Roman" w:hAnsi="Times New Roman" w:cs="Times New Roman"/>
          <w:color w:val="000000" w:themeColor="text1"/>
          <w:sz w:val="28"/>
          <w:szCs w:val="28"/>
          <w:lang w:val="kk-KZ" w:eastAsia="ru-RU"/>
        </w:rPr>
        <w:t xml:space="preserve">ың ең қысқа түрі ретінде </w:t>
      </w:r>
      <w:r w:rsidR="00895DF9" w:rsidRPr="00103962">
        <w:rPr>
          <w:rFonts w:ascii="Times New Roman" w:eastAsia="Times New Roman" w:hAnsi="Times New Roman" w:cs="Times New Roman"/>
          <w:color w:val="000000" w:themeColor="text1"/>
          <w:sz w:val="28"/>
          <w:szCs w:val="28"/>
          <w:lang w:val="kk-KZ" w:eastAsia="ru-RU"/>
        </w:rPr>
        <w:t>4 аптаға жоспарланған</w:t>
      </w:r>
      <w:r w:rsidR="00E429A7" w:rsidRPr="00103962">
        <w:rPr>
          <w:rFonts w:ascii="Times New Roman" w:eastAsia="Times New Roman" w:hAnsi="Times New Roman" w:cs="Times New Roman"/>
          <w:color w:val="000000" w:themeColor="text1"/>
          <w:sz w:val="28"/>
          <w:szCs w:val="28"/>
          <w:lang w:val="kk-KZ" w:eastAsia="ru-RU"/>
        </w:rPr>
        <w:t>.</w:t>
      </w:r>
      <w:r w:rsidR="00895DF9" w:rsidRPr="00103962">
        <w:rPr>
          <w:rFonts w:ascii="Times New Roman" w:eastAsia="Times New Roman" w:hAnsi="Times New Roman" w:cs="Times New Roman"/>
          <w:color w:val="000000" w:themeColor="text1"/>
          <w:sz w:val="28"/>
          <w:szCs w:val="28"/>
          <w:lang w:val="kk-KZ" w:eastAsia="ru-RU"/>
        </w:rPr>
        <w:t xml:space="preserve"> </w:t>
      </w:r>
      <w:r w:rsidR="00E429A7" w:rsidRPr="00103962">
        <w:rPr>
          <w:rFonts w:ascii="Times New Roman" w:eastAsia="Times New Roman" w:hAnsi="Times New Roman" w:cs="Times New Roman"/>
          <w:color w:val="000000" w:themeColor="text1"/>
          <w:sz w:val="28"/>
          <w:szCs w:val="28"/>
          <w:lang w:val="kk-KZ" w:eastAsia="ru-RU"/>
        </w:rPr>
        <w:t>Бұ</w:t>
      </w:r>
      <w:r w:rsidR="008B3A96" w:rsidRPr="00103962">
        <w:rPr>
          <w:rFonts w:ascii="Times New Roman" w:eastAsia="Times New Roman" w:hAnsi="Times New Roman" w:cs="Times New Roman"/>
          <w:color w:val="000000" w:themeColor="text1"/>
          <w:sz w:val="28"/>
          <w:szCs w:val="28"/>
          <w:lang w:val="kk-KZ" w:eastAsia="ru-RU"/>
        </w:rPr>
        <w:t>нда</w:t>
      </w:r>
      <w:r w:rsidR="00895DF9" w:rsidRPr="00103962">
        <w:rPr>
          <w:rFonts w:ascii="Times New Roman" w:eastAsia="Times New Roman" w:hAnsi="Times New Roman" w:cs="Times New Roman"/>
          <w:color w:val="000000" w:themeColor="text1"/>
          <w:sz w:val="28"/>
          <w:szCs w:val="28"/>
          <w:lang w:val="kk-KZ" w:eastAsia="ru-RU"/>
        </w:rPr>
        <w:t xml:space="preserve"> әр аптаға күнделікті </w:t>
      </w:r>
      <w:r w:rsidR="00E429A7" w:rsidRPr="00103962">
        <w:rPr>
          <w:rFonts w:ascii="Times New Roman" w:eastAsia="Times New Roman" w:hAnsi="Times New Roman" w:cs="Times New Roman"/>
          <w:color w:val="000000" w:themeColor="text1"/>
          <w:sz w:val="28"/>
          <w:szCs w:val="28"/>
          <w:lang w:val="kk-KZ" w:eastAsia="ru-RU"/>
        </w:rPr>
        <w:t xml:space="preserve">өмір мен </w:t>
      </w:r>
      <w:r w:rsidR="00895DF9" w:rsidRPr="00103962">
        <w:rPr>
          <w:rFonts w:ascii="Times New Roman" w:eastAsia="Times New Roman" w:hAnsi="Times New Roman" w:cs="Times New Roman"/>
          <w:color w:val="000000" w:themeColor="text1"/>
          <w:sz w:val="28"/>
          <w:szCs w:val="28"/>
          <w:lang w:val="kk-KZ" w:eastAsia="ru-RU"/>
        </w:rPr>
        <w:t xml:space="preserve">қарым-қатынаста өте жиі кездесетін лексикалық тақырыптар мен сөз тіркестері, грамматикалық құрылымдар </w:t>
      </w:r>
      <w:r w:rsidR="008B3A96" w:rsidRPr="00103962">
        <w:rPr>
          <w:rFonts w:ascii="Times New Roman" w:eastAsia="Times New Roman" w:hAnsi="Times New Roman" w:cs="Times New Roman"/>
          <w:color w:val="000000" w:themeColor="text1"/>
          <w:sz w:val="28"/>
          <w:szCs w:val="28"/>
          <w:lang w:val="kk-KZ" w:eastAsia="ru-RU"/>
        </w:rPr>
        <w:t xml:space="preserve">берілген  және оларды қарым-қатынаста </w:t>
      </w:r>
      <w:r w:rsidR="00895DF9" w:rsidRPr="00103962">
        <w:rPr>
          <w:rFonts w:ascii="Times New Roman" w:eastAsia="Times New Roman" w:hAnsi="Times New Roman" w:cs="Times New Roman"/>
          <w:color w:val="000000" w:themeColor="text1"/>
          <w:sz w:val="28"/>
          <w:szCs w:val="28"/>
          <w:lang w:val="kk-KZ" w:eastAsia="ru-RU"/>
        </w:rPr>
        <w:t>еркін қолдана білуге үйрету</w:t>
      </w:r>
      <w:r w:rsidR="008B3A96" w:rsidRPr="00103962">
        <w:rPr>
          <w:rFonts w:ascii="Times New Roman" w:eastAsia="Times New Roman" w:hAnsi="Times New Roman" w:cs="Times New Roman"/>
          <w:color w:val="000000" w:themeColor="text1"/>
          <w:sz w:val="28"/>
          <w:szCs w:val="28"/>
          <w:lang w:val="kk-KZ" w:eastAsia="ru-RU"/>
        </w:rPr>
        <w:t>ді мақсат етеді.</w:t>
      </w:r>
      <w:r w:rsidR="00B95125" w:rsidRPr="00103962">
        <w:rPr>
          <w:rFonts w:ascii="Times New Roman" w:eastAsia="Times New Roman" w:hAnsi="Times New Roman" w:cs="Times New Roman"/>
          <w:color w:val="000000" w:themeColor="text1"/>
          <w:sz w:val="28"/>
          <w:szCs w:val="28"/>
          <w:lang w:val="kk-KZ" w:eastAsia="ru-RU"/>
        </w:rPr>
        <w:t xml:space="preserve"> </w:t>
      </w:r>
      <w:r w:rsidR="00145A97" w:rsidRPr="00103962">
        <w:rPr>
          <w:rFonts w:ascii="Times New Roman" w:eastAsia="Times New Roman" w:hAnsi="Times New Roman" w:cs="Times New Roman"/>
          <w:color w:val="000000" w:themeColor="text1"/>
          <w:sz w:val="28"/>
          <w:szCs w:val="28"/>
          <w:lang w:val="kk-KZ" w:eastAsia="ru-RU"/>
        </w:rPr>
        <w:t xml:space="preserve">Әр апта сайын </w:t>
      </w:r>
      <w:r w:rsidR="008B3A96" w:rsidRPr="00103962">
        <w:rPr>
          <w:rFonts w:ascii="Times New Roman" w:eastAsia="Times New Roman" w:hAnsi="Times New Roman" w:cs="Times New Roman"/>
          <w:color w:val="000000" w:themeColor="text1"/>
          <w:sz w:val="28"/>
          <w:szCs w:val="28"/>
          <w:lang w:val="kk-KZ" w:eastAsia="ru-RU"/>
        </w:rPr>
        <w:t xml:space="preserve">берілген тақырыптар аясында материалды игеру арқылы студенттер </w:t>
      </w:r>
      <w:r w:rsidR="00145A97" w:rsidRPr="00103962">
        <w:rPr>
          <w:rFonts w:ascii="Times New Roman" w:eastAsia="Times New Roman" w:hAnsi="Times New Roman" w:cs="Times New Roman"/>
          <w:color w:val="000000" w:themeColor="text1"/>
          <w:sz w:val="28"/>
          <w:szCs w:val="28"/>
          <w:lang w:val="kk-KZ" w:eastAsia="ru-RU"/>
        </w:rPr>
        <w:t>тыңда</w:t>
      </w:r>
      <w:r w:rsidR="008B3A96" w:rsidRPr="00103962">
        <w:rPr>
          <w:rFonts w:ascii="Times New Roman" w:eastAsia="Times New Roman" w:hAnsi="Times New Roman" w:cs="Times New Roman"/>
          <w:color w:val="000000" w:themeColor="text1"/>
          <w:sz w:val="28"/>
          <w:szCs w:val="28"/>
          <w:lang w:val="kk-KZ" w:eastAsia="ru-RU"/>
        </w:rPr>
        <w:t>у</w:t>
      </w:r>
      <w:r w:rsidR="00895DF9" w:rsidRPr="00103962">
        <w:rPr>
          <w:rFonts w:ascii="Times New Roman" w:eastAsia="Times New Roman" w:hAnsi="Times New Roman" w:cs="Times New Roman"/>
          <w:color w:val="000000" w:themeColor="text1"/>
          <w:sz w:val="28"/>
          <w:szCs w:val="28"/>
          <w:lang w:val="kk-KZ" w:eastAsia="ru-RU"/>
        </w:rPr>
        <w:t xml:space="preserve"> (</w:t>
      </w:r>
      <w:r w:rsidRPr="00103962">
        <w:rPr>
          <w:rFonts w:ascii="Times New Roman" w:eastAsia="Times New Roman" w:hAnsi="Times New Roman" w:cs="Times New Roman"/>
          <w:color w:val="000000" w:themeColor="text1"/>
          <w:sz w:val="28"/>
          <w:szCs w:val="28"/>
          <w:lang w:val="kk-KZ" w:eastAsia="ru-RU"/>
        </w:rPr>
        <w:t>l</w:t>
      </w:r>
      <w:r w:rsidR="00895DF9" w:rsidRPr="00103962">
        <w:rPr>
          <w:rFonts w:ascii="Times New Roman" w:eastAsia="Times New Roman" w:hAnsi="Times New Roman" w:cs="Times New Roman"/>
          <w:color w:val="000000" w:themeColor="text1"/>
          <w:sz w:val="28"/>
          <w:szCs w:val="28"/>
          <w:lang w:val="kk-KZ" w:eastAsia="ru-RU"/>
        </w:rPr>
        <w:t>istening)</w:t>
      </w:r>
      <w:r w:rsidR="00145A97" w:rsidRPr="00103962">
        <w:rPr>
          <w:rFonts w:ascii="Times New Roman" w:eastAsia="Times New Roman" w:hAnsi="Times New Roman" w:cs="Times New Roman"/>
          <w:color w:val="000000" w:themeColor="text1"/>
          <w:sz w:val="28"/>
          <w:szCs w:val="28"/>
          <w:lang w:val="kk-KZ" w:eastAsia="ru-RU"/>
        </w:rPr>
        <w:t>, оқ</w:t>
      </w:r>
      <w:r w:rsidR="008B3A96" w:rsidRPr="00103962">
        <w:rPr>
          <w:rFonts w:ascii="Times New Roman" w:eastAsia="Times New Roman" w:hAnsi="Times New Roman" w:cs="Times New Roman"/>
          <w:color w:val="000000" w:themeColor="text1"/>
          <w:sz w:val="28"/>
          <w:szCs w:val="28"/>
          <w:lang w:val="kk-KZ" w:eastAsia="ru-RU"/>
        </w:rPr>
        <w:t>у</w:t>
      </w:r>
      <w:r w:rsidR="00895DF9" w:rsidRPr="00103962">
        <w:rPr>
          <w:rFonts w:ascii="Times New Roman" w:eastAsia="Times New Roman" w:hAnsi="Times New Roman" w:cs="Times New Roman"/>
          <w:color w:val="000000" w:themeColor="text1"/>
          <w:sz w:val="28"/>
          <w:szCs w:val="28"/>
          <w:lang w:val="kk-KZ" w:eastAsia="ru-RU"/>
        </w:rPr>
        <w:t xml:space="preserve"> (</w:t>
      </w:r>
      <w:r w:rsidRPr="00103962">
        <w:rPr>
          <w:rFonts w:ascii="Times New Roman" w:eastAsia="Times New Roman" w:hAnsi="Times New Roman" w:cs="Times New Roman"/>
          <w:color w:val="000000" w:themeColor="text1"/>
          <w:sz w:val="28"/>
          <w:szCs w:val="28"/>
          <w:lang w:val="kk-KZ" w:eastAsia="ru-RU"/>
        </w:rPr>
        <w:t>r</w:t>
      </w:r>
      <w:r w:rsidR="00895DF9" w:rsidRPr="00103962">
        <w:rPr>
          <w:rFonts w:ascii="Times New Roman" w:eastAsia="Times New Roman" w:hAnsi="Times New Roman" w:cs="Times New Roman"/>
          <w:color w:val="000000" w:themeColor="text1"/>
          <w:sz w:val="28"/>
          <w:szCs w:val="28"/>
          <w:lang w:val="kk-KZ" w:eastAsia="ru-RU"/>
        </w:rPr>
        <w:t>eading)</w:t>
      </w:r>
      <w:r w:rsidR="00145A97" w:rsidRPr="00103962">
        <w:rPr>
          <w:rFonts w:ascii="Times New Roman" w:eastAsia="Times New Roman" w:hAnsi="Times New Roman" w:cs="Times New Roman"/>
          <w:color w:val="000000" w:themeColor="text1"/>
          <w:sz w:val="28"/>
          <w:szCs w:val="28"/>
          <w:lang w:val="kk-KZ" w:eastAsia="ru-RU"/>
        </w:rPr>
        <w:t xml:space="preserve"> және жаз</w:t>
      </w:r>
      <w:r w:rsidR="008B3A96" w:rsidRPr="00103962">
        <w:rPr>
          <w:rFonts w:ascii="Times New Roman" w:eastAsia="Times New Roman" w:hAnsi="Times New Roman" w:cs="Times New Roman"/>
          <w:color w:val="000000" w:themeColor="text1"/>
          <w:sz w:val="28"/>
          <w:szCs w:val="28"/>
          <w:lang w:val="kk-KZ" w:eastAsia="ru-RU"/>
        </w:rPr>
        <w:t>у</w:t>
      </w:r>
      <w:r w:rsidR="00145A97" w:rsidRPr="00103962">
        <w:rPr>
          <w:rFonts w:ascii="Times New Roman" w:eastAsia="Times New Roman" w:hAnsi="Times New Roman" w:cs="Times New Roman"/>
          <w:color w:val="000000" w:themeColor="text1"/>
          <w:sz w:val="28"/>
          <w:szCs w:val="28"/>
          <w:lang w:val="kk-KZ" w:eastAsia="ru-RU"/>
        </w:rPr>
        <w:t xml:space="preserve"> </w:t>
      </w:r>
      <w:r w:rsidR="00895DF9" w:rsidRPr="00103962">
        <w:rPr>
          <w:rFonts w:ascii="Times New Roman" w:eastAsia="Times New Roman" w:hAnsi="Times New Roman" w:cs="Times New Roman"/>
          <w:color w:val="000000" w:themeColor="text1"/>
          <w:sz w:val="28"/>
          <w:szCs w:val="28"/>
          <w:lang w:val="kk-KZ" w:eastAsia="ru-RU"/>
        </w:rPr>
        <w:t>(</w:t>
      </w:r>
      <w:r w:rsidRPr="00103962">
        <w:rPr>
          <w:rFonts w:ascii="Times New Roman" w:eastAsia="Times New Roman" w:hAnsi="Times New Roman" w:cs="Times New Roman"/>
          <w:color w:val="000000" w:themeColor="text1"/>
          <w:sz w:val="28"/>
          <w:szCs w:val="28"/>
          <w:lang w:val="kk-KZ" w:eastAsia="ru-RU"/>
        </w:rPr>
        <w:t>w</w:t>
      </w:r>
      <w:r w:rsidR="00895DF9" w:rsidRPr="00103962">
        <w:rPr>
          <w:rFonts w:ascii="Times New Roman" w:eastAsia="Times New Roman" w:hAnsi="Times New Roman" w:cs="Times New Roman"/>
          <w:color w:val="000000" w:themeColor="text1"/>
          <w:sz w:val="28"/>
          <w:szCs w:val="28"/>
          <w:lang w:val="kk-KZ" w:eastAsia="ru-RU"/>
        </w:rPr>
        <w:t>riting)</w:t>
      </w:r>
      <w:r w:rsidR="00B123B3" w:rsidRPr="00103962">
        <w:rPr>
          <w:rFonts w:ascii="Times New Roman" w:eastAsia="Times New Roman" w:hAnsi="Times New Roman" w:cs="Times New Roman"/>
          <w:color w:val="000000" w:themeColor="text1"/>
          <w:sz w:val="28"/>
          <w:szCs w:val="28"/>
          <w:lang w:val="kk-KZ" w:eastAsia="ru-RU"/>
        </w:rPr>
        <w:t>, сөйлеу (</w:t>
      </w:r>
      <w:r w:rsidRPr="00103962">
        <w:rPr>
          <w:rFonts w:ascii="Times New Roman" w:eastAsia="Times New Roman" w:hAnsi="Times New Roman" w:cs="Times New Roman"/>
          <w:color w:val="000000" w:themeColor="text1"/>
          <w:sz w:val="28"/>
          <w:szCs w:val="28"/>
          <w:lang w:val="kk-KZ" w:eastAsia="ru-RU"/>
        </w:rPr>
        <w:t>s</w:t>
      </w:r>
      <w:r w:rsidR="00B123B3" w:rsidRPr="00103962">
        <w:rPr>
          <w:rFonts w:ascii="Times New Roman" w:eastAsia="Times New Roman" w:hAnsi="Times New Roman" w:cs="Times New Roman"/>
          <w:color w:val="000000" w:themeColor="text1"/>
          <w:sz w:val="28"/>
          <w:szCs w:val="28"/>
          <w:lang w:val="kk-KZ" w:eastAsia="ru-RU"/>
        </w:rPr>
        <w:t>peaking)</w:t>
      </w:r>
      <w:r w:rsidR="00895DF9" w:rsidRPr="00103962">
        <w:rPr>
          <w:rFonts w:ascii="Times New Roman" w:eastAsia="Times New Roman" w:hAnsi="Times New Roman" w:cs="Times New Roman"/>
          <w:color w:val="000000" w:themeColor="text1"/>
          <w:sz w:val="28"/>
          <w:szCs w:val="28"/>
          <w:lang w:val="kk-KZ" w:eastAsia="ru-RU"/>
        </w:rPr>
        <w:t xml:space="preserve"> </w:t>
      </w:r>
      <w:r w:rsidR="00145A97" w:rsidRPr="00103962">
        <w:rPr>
          <w:rFonts w:ascii="Times New Roman" w:eastAsia="Times New Roman" w:hAnsi="Times New Roman" w:cs="Times New Roman"/>
          <w:color w:val="000000" w:themeColor="text1"/>
          <w:sz w:val="28"/>
          <w:szCs w:val="28"/>
          <w:lang w:val="kk-KZ" w:eastAsia="ru-RU"/>
        </w:rPr>
        <w:t>сияқты дағдылар</w:t>
      </w:r>
      <w:r w:rsidR="008B3A96" w:rsidRPr="00103962">
        <w:rPr>
          <w:rFonts w:ascii="Times New Roman" w:eastAsia="Times New Roman" w:hAnsi="Times New Roman" w:cs="Times New Roman"/>
          <w:color w:val="000000" w:themeColor="text1"/>
          <w:sz w:val="28"/>
          <w:szCs w:val="28"/>
          <w:lang w:val="kk-KZ" w:eastAsia="ru-RU"/>
        </w:rPr>
        <w:t>ы</w:t>
      </w:r>
      <w:r w:rsidR="005922BC" w:rsidRPr="00103962">
        <w:rPr>
          <w:rFonts w:ascii="Times New Roman" w:eastAsia="Times New Roman" w:hAnsi="Times New Roman" w:cs="Times New Roman"/>
          <w:color w:val="000000" w:themeColor="text1"/>
          <w:sz w:val="28"/>
          <w:szCs w:val="28"/>
          <w:lang w:val="kk-KZ" w:eastAsia="ru-RU"/>
        </w:rPr>
        <w:t>н</w:t>
      </w:r>
      <w:r w:rsidR="00145A97" w:rsidRPr="00103962">
        <w:rPr>
          <w:rFonts w:ascii="Times New Roman" w:eastAsia="Times New Roman" w:hAnsi="Times New Roman" w:cs="Times New Roman"/>
          <w:color w:val="000000" w:themeColor="text1"/>
          <w:sz w:val="28"/>
          <w:szCs w:val="28"/>
          <w:lang w:val="kk-KZ" w:eastAsia="ru-RU"/>
        </w:rPr>
        <w:t xml:space="preserve"> дамытады, курсты аяқтағаннан кейін </w:t>
      </w:r>
      <w:r w:rsidR="008B3A96" w:rsidRPr="00103962">
        <w:rPr>
          <w:rFonts w:ascii="Times New Roman" w:eastAsia="Times New Roman" w:hAnsi="Times New Roman" w:cs="Times New Roman"/>
          <w:color w:val="000000" w:themeColor="text1"/>
          <w:sz w:val="28"/>
          <w:szCs w:val="28"/>
          <w:lang w:val="kk-KZ" w:eastAsia="ru-RU"/>
        </w:rPr>
        <w:t xml:space="preserve">қарапайым </w:t>
      </w:r>
      <w:r w:rsidR="00145A97" w:rsidRPr="00103962">
        <w:rPr>
          <w:rFonts w:ascii="Times New Roman" w:eastAsia="Times New Roman" w:hAnsi="Times New Roman" w:cs="Times New Roman"/>
          <w:color w:val="000000" w:themeColor="text1"/>
          <w:sz w:val="28"/>
          <w:szCs w:val="28"/>
          <w:lang w:val="kk-KZ" w:eastAsia="ru-RU"/>
        </w:rPr>
        <w:t>сұрақтарды қо</w:t>
      </w:r>
      <w:r w:rsidR="00895DF9" w:rsidRPr="00103962">
        <w:rPr>
          <w:rFonts w:ascii="Times New Roman" w:eastAsia="Times New Roman" w:hAnsi="Times New Roman" w:cs="Times New Roman"/>
          <w:color w:val="000000" w:themeColor="text1"/>
          <w:sz w:val="28"/>
          <w:szCs w:val="28"/>
          <w:lang w:val="kk-KZ" w:eastAsia="ru-RU"/>
        </w:rPr>
        <w:t>я білу</w:t>
      </w:r>
      <w:r w:rsidR="00145A97" w:rsidRPr="00103962">
        <w:rPr>
          <w:rFonts w:ascii="Times New Roman" w:eastAsia="Times New Roman" w:hAnsi="Times New Roman" w:cs="Times New Roman"/>
          <w:color w:val="000000" w:themeColor="text1"/>
          <w:sz w:val="28"/>
          <w:szCs w:val="28"/>
          <w:lang w:val="kk-KZ" w:eastAsia="ru-RU"/>
        </w:rPr>
        <w:t>, қысқа сұхбаттар жүргіз</w:t>
      </w:r>
      <w:r w:rsidR="00A51629" w:rsidRPr="00103962">
        <w:rPr>
          <w:rFonts w:ascii="Times New Roman" w:eastAsia="Times New Roman" w:hAnsi="Times New Roman" w:cs="Times New Roman"/>
          <w:color w:val="000000" w:themeColor="text1"/>
          <w:sz w:val="28"/>
          <w:szCs w:val="28"/>
          <w:lang w:val="kk-KZ" w:eastAsia="ru-RU"/>
        </w:rPr>
        <w:t>у</w:t>
      </w:r>
      <w:r w:rsidR="00145A97" w:rsidRPr="00103962">
        <w:rPr>
          <w:rFonts w:ascii="Times New Roman" w:eastAsia="Times New Roman" w:hAnsi="Times New Roman" w:cs="Times New Roman"/>
          <w:color w:val="000000" w:themeColor="text1"/>
          <w:sz w:val="28"/>
          <w:szCs w:val="28"/>
          <w:lang w:val="kk-KZ" w:eastAsia="ru-RU"/>
        </w:rPr>
        <w:t>, қарапайым деңгейде ойды жеткізу сияқты қабілеттер</w:t>
      </w:r>
      <w:r w:rsidR="00B123B3" w:rsidRPr="00103962">
        <w:rPr>
          <w:rFonts w:ascii="Times New Roman" w:eastAsia="Times New Roman" w:hAnsi="Times New Roman" w:cs="Times New Roman"/>
          <w:color w:val="000000" w:themeColor="text1"/>
          <w:sz w:val="28"/>
          <w:szCs w:val="28"/>
          <w:lang w:val="kk-KZ" w:eastAsia="ru-RU"/>
        </w:rPr>
        <w:t>і</w:t>
      </w:r>
      <w:r w:rsidR="00145A97" w:rsidRPr="00103962">
        <w:rPr>
          <w:rFonts w:ascii="Times New Roman" w:eastAsia="Times New Roman" w:hAnsi="Times New Roman" w:cs="Times New Roman"/>
          <w:color w:val="000000" w:themeColor="text1"/>
          <w:sz w:val="28"/>
          <w:szCs w:val="28"/>
          <w:lang w:val="kk-KZ" w:eastAsia="ru-RU"/>
        </w:rPr>
        <w:t xml:space="preserve"> қалыптасады.</w:t>
      </w:r>
      <w:r w:rsidR="004345E0" w:rsidRPr="00103962">
        <w:rPr>
          <w:rFonts w:ascii="Times New Roman" w:eastAsia="Times New Roman" w:hAnsi="Times New Roman" w:cs="Times New Roman"/>
          <w:color w:val="000000" w:themeColor="text1"/>
          <w:sz w:val="28"/>
          <w:szCs w:val="28"/>
          <w:lang w:val="kk-KZ" w:eastAsia="ru-RU"/>
        </w:rPr>
        <w:t xml:space="preserve"> </w:t>
      </w:r>
      <w:r w:rsidR="005922BC" w:rsidRPr="00103962">
        <w:rPr>
          <w:rFonts w:ascii="Times New Roman" w:eastAsia="Times New Roman" w:hAnsi="Times New Roman" w:cs="Times New Roman"/>
          <w:color w:val="000000" w:themeColor="text1"/>
          <w:sz w:val="28"/>
          <w:szCs w:val="28"/>
          <w:lang w:val="kk-KZ" w:eastAsia="ru-RU"/>
        </w:rPr>
        <w:t>К</w:t>
      </w:r>
      <w:r w:rsidR="00145A97" w:rsidRPr="00103962">
        <w:rPr>
          <w:rFonts w:ascii="Times New Roman" w:eastAsia="Times New Roman" w:hAnsi="Times New Roman" w:cs="Times New Roman"/>
          <w:color w:val="000000" w:themeColor="text1"/>
          <w:sz w:val="28"/>
          <w:szCs w:val="28"/>
          <w:lang w:val="kk-KZ" w:eastAsia="ru-RU"/>
        </w:rPr>
        <w:t>урст</w:t>
      </w:r>
      <w:r w:rsidR="005922BC" w:rsidRPr="00103962">
        <w:rPr>
          <w:rFonts w:ascii="Times New Roman" w:eastAsia="Times New Roman" w:hAnsi="Times New Roman" w:cs="Times New Roman"/>
          <w:color w:val="000000" w:themeColor="text1"/>
          <w:sz w:val="28"/>
          <w:szCs w:val="28"/>
          <w:lang w:val="kk-KZ" w:eastAsia="ru-RU"/>
        </w:rPr>
        <w:t>ы жасау</w:t>
      </w:r>
      <w:r w:rsidR="003366E1" w:rsidRPr="003366E1">
        <w:rPr>
          <w:rFonts w:ascii="Times New Roman" w:eastAsia="Times New Roman" w:hAnsi="Times New Roman" w:cs="Times New Roman"/>
          <w:color w:val="000000" w:themeColor="text1"/>
          <w:sz w:val="28"/>
          <w:szCs w:val="28"/>
          <w:lang w:val="kk-KZ" w:eastAsia="ru-RU"/>
        </w:rPr>
        <w:t xml:space="preserve"> </w:t>
      </w:r>
      <w:r w:rsidR="003366E1">
        <w:rPr>
          <w:rFonts w:ascii="Times New Roman" w:eastAsia="Times New Roman" w:hAnsi="Times New Roman" w:cs="Times New Roman"/>
          <w:color w:val="000000" w:themeColor="text1"/>
          <w:sz w:val="28"/>
          <w:szCs w:val="28"/>
          <w:lang w:val="kk-KZ" w:eastAsia="ru-RU"/>
        </w:rPr>
        <w:t>үшін біз</w:t>
      </w:r>
      <w:r w:rsidR="00895DF9" w:rsidRPr="00103962">
        <w:rPr>
          <w:rFonts w:ascii="Times New Roman" w:eastAsia="Times New Roman" w:hAnsi="Times New Roman" w:cs="Times New Roman"/>
          <w:color w:val="000000" w:themeColor="text1"/>
          <w:sz w:val="28"/>
          <w:szCs w:val="28"/>
          <w:lang w:val="kk-KZ" w:eastAsia="ru-RU"/>
        </w:rPr>
        <w:t xml:space="preserve"> интернеттегі</w:t>
      </w:r>
      <w:r w:rsidR="00145A97" w:rsidRPr="00103962">
        <w:rPr>
          <w:rFonts w:ascii="Times New Roman" w:eastAsia="Times New Roman" w:hAnsi="Times New Roman" w:cs="Times New Roman"/>
          <w:color w:val="000000" w:themeColor="text1"/>
          <w:sz w:val="28"/>
          <w:szCs w:val="28"/>
          <w:lang w:val="kk-KZ" w:eastAsia="ru-RU"/>
        </w:rPr>
        <w:t xml:space="preserve"> ашық білім беру ресурстары</w:t>
      </w:r>
      <w:r w:rsidR="003366E1">
        <w:rPr>
          <w:rFonts w:ascii="Times New Roman" w:eastAsia="Times New Roman" w:hAnsi="Times New Roman" w:cs="Times New Roman"/>
          <w:color w:val="000000" w:themeColor="text1"/>
          <w:sz w:val="28"/>
          <w:szCs w:val="28"/>
          <w:lang w:val="kk-KZ" w:eastAsia="ru-RU"/>
        </w:rPr>
        <w:t xml:space="preserve">н кеңінен пайдаландық. Мәселен, олар </w:t>
      </w:r>
      <w:r w:rsidR="00145A97" w:rsidRPr="00103962">
        <w:rPr>
          <w:rFonts w:ascii="Times New Roman" w:eastAsia="Times New Roman" w:hAnsi="Times New Roman" w:cs="Times New Roman"/>
          <w:color w:val="000000" w:themeColor="text1"/>
          <w:sz w:val="28"/>
          <w:szCs w:val="28"/>
          <w:lang w:val="kk-KZ" w:eastAsia="ru-RU"/>
        </w:rPr>
        <w:t>анимациялық және шынайы өмірдегі адамдардың суреттері мен авторлық қысқа мәтіндер</w:t>
      </w:r>
      <w:r w:rsidR="003366E1">
        <w:rPr>
          <w:rFonts w:ascii="Times New Roman" w:eastAsia="Times New Roman" w:hAnsi="Times New Roman" w:cs="Times New Roman"/>
          <w:color w:val="000000" w:themeColor="text1"/>
          <w:sz w:val="28"/>
          <w:szCs w:val="28"/>
          <w:lang w:val="kk-KZ" w:eastAsia="ru-RU"/>
        </w:rPr>
        <w:t>ді</w:t>
      </w:r>
      <w:r w:rsidR="00145A97" w:rsidRPr="00103962">
        <w:rPr>
          <w:rFonts w:ascii="Times New Roman" w:eastAsia="Times New Roman" w:hAnsi="Times New Roman" w:cs="Times New Roman"/>
          <w:color w:val="000000" w:themeColor="text1"/>
          <w:sz w:val="28"/>
          <w:szCs w:val="28"/>
          <w:lang w:val="kk-KZ" w:eastAsia="ru-RU"/>
        </w:rPr>
        <w:t>, тапсырмалар</w:t>
      </w:r>
      <w:r w:rsidR="003366E1">
        <w:rPr>
          <w:rFonts w:ascii="Times New Roman" w:eastAsia="Times New Roman" w:hAnsi="Times New Roman" w:cs="Times New Roman"/>
          <w:color w:val="000000" w:themeColor="text1"/>
          <w:sz w:val="28"/>
          <w:szCs w:val="28"/>
          <w:lang w:val="kk-KZ" w:eastAsia="ru-RU"/>
        </w:rPr>
        <w:t xml:space="preserve"> мен</w:t>
      </w:r>
      <w:r w:rsidR="00145A97" w:rsidRPr="00103962">
        <w:rPr>
          <w:rFonts w:ascii="Times New Roman" w:eastAsia="Times New Roman" w:hAnsi="Times New Roman" w:cs="Times New Roman"/>
          <w:color w:val="000000" w:themeColor="text1"/>
          <w:sz w:val="28"/>
          <w:szCs w:val="28"/>
          <w:lang w:val="kk-KZ" w:eastAsia="ru-RU"/>
        </w:rPr>
        <w:t xml:space="preserve"> тест</w:t>
      </w:r>
      <w:r w:rsidR="003366E1">
        <w:rPr>
          <w:rFonts w:ascii="Times New Roman" w:eastAsia="Times New Roman" w:hAnsi="Times New Roman" w:cs="Times New Roman"/>
          <w:color w:val="000000" w:themeColor="text1"/>
          <w:sz w:val="28"/>
          <w:szCs w:val="28"/>
          <w:lang w:val="kk-KZ" w:eastAsia="ru-RU"/>
        </w:rPr>
        <w:t xml:space="preserve"> сұрақтарын</w:t>
      </w:r>
      <w:r w:rsidR="00145A97" w:rsidRPr="00103962">
        <w:rPr>
          <w:rFonts w:ascii="Times New Roman" w:eastAsia="Times New Roman" w:hAnsi="Times New Roman" w:cs="Times New Roman"/>
          <w:color w:val="000000" w:themeColor="text1"/>
          <w:sz w:val="28"/>
          <w:szCs w:val="28"/>
          <w:lang w:val="kk-KZ" w:eastAsia="ru-RU"/>
        </w:rPr>
        <w:t xml:space="preserve"> қ</w:t>
      </w:r>
      <w:r w:rsidR="003366E1">
        <w:rPr>
          <w:rFonts w:ascii="Times New Roman" w:eastAsia="Times New Roman" w:hAnsi="Times New Roman" w:cs="Times New Roman"/>
          <w:color w:val="000000" w:themeColor="text1"/>
          <w:sz w:val="28"/>
          <w:szCs w:val="28"/>
          <w:lang w:val="kk-KZ" w:eastAsia="ru-RU"/>
        </w:rPr>
        <w:t>амти</w:t>
      </w:r>
      <w:r w:rsidR="00952E84" w:rsidRPr="00103962">
        <w:rPr>
          <w:rFonts w:ascii="Times New Roman" w:eastAsia="Times New Roman" w:hAnsi="Times New Roman" w:cs="Times New Roman"/>
          <w:color w:val="000000" w:themeColor="text1"/>
          <w:sz w:val="28"/>
          <w:szCs w:val="28"/>
          <w:lang w:val="kk-KZ" w:eastAsia="ru-RU"/>
        </w:rPr>
        <w:t>ды</w:t>
      </w:r>
      <w:r w:rsidR="00145A97" w:rsidRPr="00103962">
        <w:rPr>
          <w:rFonts w:ascii="Times New Roman" w:eastAsia="Times New Roman" w:hAnsi="Times New Roman" w:cs="Times New Roman"/>
          <w:color w:val="000000" w:themeColor="text1"/>
          <w:sz w:val="28"/>
          <w:szCs w:val="28"/>
          <w:lang w:val="kk-KZ" w:eastAsia="ru-RU"/>
        </w:rPr>
        <w:t>.</w:t>
      </w:r>
      <w:r w:rsidR="0086110A" w:rsidRPr="00103962">
        <w:rPr>
          <w:rFonts w:ascii="Times New Roman" w:eastAsia="Times New Roman" w:hAnsi="Times New Roman" w:cs="Times New Roman"/>
          <w:color w:val="000000" w:themeColor="text1"/>
          <w:sz w:val="28"/>
          <w:szCs w:val="28"/>
          <w:lang w:val="kk-KZ" w:eastAsia="ru-RU"/>
        </w:rPr>
        <w:t xml:space="preserve"> </w:t>
      </w:r>
    </w:p>
    <w:p w14:paraId="2EEF7FE0" w14:textId="7E6FF6FE" w:rsidR="00BC14CB" w:rsidRPr="00895627" w:rsidRDefault="003366E1" w:rsidP="0086110A">
      <w:pPr>
        <w:spacing w:after="0" w:line="240" w:lineRule="auto"/>
        <w:jc w:val="both"/>
        <w:rPr>
          <w:rFonts w:ascii="Times New Roman" w:hAnsi="Times New Roman" w:cs="Times New Roman"/>
          <w:kern w:val="2"/>
          <w:sz w:val="28"/>
          <w:szCs w:val="28"/>
          <w:lang w:val="kk-KZ"/>
          <w14:ligatures w14:val="standardContextual"/>
        </w:rPr>
      </w:pPr>
      <w:r>
        <w:rPr>
          <w:rFonts w:ascii="Times New Roman" w:eastAsia="Times New Roman" w:hAnsi="Times New Roman" w:cs="Times New Roman"/>
          <w:color w:val="000000" w:themeColor="text1"/>
          <w:sz w:val="28"/>
          <w:szCs w:val="28"/>
          <w:lang w:val="kk-KZ" w:eastAsia="ru-RU"/>
        </w:rPr>
        <w:t xml:space="preserve">         </w:t>
      </w:r>
      <w:r w:rsidR="00C570D5" w:rsidRPr="00103962">
        <w:rPr>
          <w:rFonts w:ascii="Times New Roman" w:eastAsia="Times New Roman" w:hAnsi="Times New Roman" w:cs="Times New Roman"/>
          <w:color w:val="000000" w:themeColor="text1"/>
          <w:sz w:val="28"/>
          <w:szCs w:val="28"/>
          <w:lang w:val="kk-KZ" w:eastAsia="ru-RU"/>
        </w:rPr>
        <w:t xml:space="preserve">Курсқа қатысу </w:t>
      </w:r>
      <w:r>
        <w:rPr>
          <w:rFonts w:ascii="Times New Roman" w:eastAsia="Times New Roman" w:hAnsi="Times New Roman" w:cs="Times New Roman"/>
          <w:color w:val="000000" w:themeColor="text1"/>
          <w:sz w:val="28"/>
          <w:szCs w:val="28"/>
          <w:lang w:val="kk-KZ" w:eastAsia="ru-RU"/>
        </w:rPr>
        <w:t>нәтижесінде студенттер аталаған дағдыларын қалыптастырумен қатар, осы ж</w:t>
      </w:r>
      <w:r w:rsidR="00C570D5" w:rsidRPr="00103962">
        <w:rPr>
          <w:rFonts w:ascii="Times New Roman" w:eastAsia="Times New Roman" w:hAnsi="Times New Roman" w:cs="Times New Roman"/>
          <w:color w:val="000000" w:themeColor="text1"/>
          <w:sz w:val="28"/>
          <w:szCs w:val="28"/>
          <w:lang w:val="kk-KZ" w:eastAsia="ru-RU"/>
        </w:rPr>
        <w:t>аппай ашық онлайн курсының құрылымы</w:t>
      </w:r>
      <w:r w:rsidR="0086110A" w:rsidRPr="00103962">
        <w:rPr>
          <w:rFonts w:ascii="Times New Roman" w:eastAsia="Times New Roman" w:hAnsi="Times New Roman" w:cs="Times New Roman"/>
          <w:color w:val="000000" w:themeColor="text1"/>
          <w:sz w:val="28"/>
          <w:szCs w:val="28"/>
          <w:lang w:val="kk-KZ" w:eastAsia="ru-RU"/>
        </w:rPr>
        <w:t xml:space="preserve"> және тақырыптар</w:t>
      </w:r>
      <w:r>
        <w:rPr>
          <w:rFonts w:ascii="Times New Roman" w:eastAsia="Times New Roman" w:hAnsi="Times New Roman" w:cs="Times New Roman"/>
          <w:color w:val="000000" w:themeColor="text1"/>
          <w:sz w:val="28"/>
          <w:szCs w:val="28"/>
          <w:lang w:val="kk-KZ" w:eastAsia="ru-RU"/>
        </w:rPr>
        <w:t>ы</w:t>
      </w:r>
      <w:r w:rsidR="0086110A" w:rsidRPr="00103962">
        <w:rPr>
          <w:rFonts w:ascii="Times New Roman" w:eastAsia="Times New Roman" w:hAnsi="Times New Roman" w:cs="Times New Roman"/>
          <w:color w:val="000000" w:themeColor="text1"/>
          <w:sz w:val="28"/>
          <w:szCs w:val="28"/>
          <w:lang w:val="kk-KZ" w:eastAsia="ru-RU"/>
        </w:rPr>
        <w:t xml:space="preserve"> аясында</w:t>
      </w:r>
      <w:r w:rsidR="00C570D5" w:rsidRPr="00103962">
        <w:rPr>
          <w:rFonts w:ascii="Times New Roman" w:eastAsia="Times New Roman" w:hAnsi="Times New Roman" w:cs="Times New Roman"/>
          <w:color w:val="000000" w:themeColor="text1"/>
          <w:sz w:val="28"/>
          <w:szCs w:val="28"/>
          <w:lang w:val="kk-KZ" w:eastAsia="ru-RU"/>
        </w:rPr>
        <w:t xml:space="preserve"> цифрлық мазмұнды құру, бөлісу, бірлескен пікір</w:t>
      </w:r>
      <w:r>
        <w:rPr>
          <w:rFonts w:ascii="Times New Roman" w:eastAsia="Times New Roman" w:hAnsi="Times New Roman" w:cs="Times New Roman"/>
          <w:color w:val="000000" w:themeColor="text1"/>
          <w:sz w:val="28"/>
          <w:szCs w:val="28"/>
          <w:lang w:val="kk-KZ" w:eastAsia="ru-RU"/>
        </w:rPr>
        <w:t>-</w:t>
      </w:r>
      <w:r w:rsidR="00C570D5" w:rsidRPr="00103962">
        <w:rPr>
          <w:rFonts w:ascii="Times New Roman" w:eastAsia="Times New Roman" w:hAnsi="Times New Roman" w:cs="Times New Roman"/>
          <w:color w:val="000000" w:themeColor="text1"/>
          <w:sz w:val="28"/>
          <w:szCs w:val="28"/>
          <w:lang w:val="kk-KZ" w:eastAsia="ru-RU"/>
        </w:rPr>
        <w:t xml:space="preserve">сайыс форумдарына қатысу </w:t>
      </w:r>
      <w:r>
        <w:rPr>
          <w:rFonts w:ascii="Times New Roman" w:eastAsia="Times New Roman" w:hAnsi="Times New Roman" w:cs="Times New Roman"/>
          <w:color w:val="000000" w:themeColor="text1"/>
          <w:sz w:val="28"/>
          <w:szCs w:val="28"/>
          <w:lang w:val="kk-KZ" w:eastAsia="ru-RU"/>
        </w:rPr>
        <w:t xml:space="preserve">сияқты </w:t>
      </w:r>
      <w:r w:rsidR="00C570D5" w:rsidRPr="00103962">
        <w:rPr>
          <w:rFonts w:ascii="Times New Roman" w:eastAsia="Times New Roman" w:hAnsi="Times New Roman" w:cs="Times New Roman"/>
          <w:color w:val="000000" w:themeColor="text1"/>
          <w:sz w:val="28"/>
          <w:szCs w:val="28"/>
          <w:lang w:val="kk-KZ" w:eastAsia="ru-RU"/>
        </w:rPr>
        <w:t xml:space="preserve">тапсырмалар түрлерімен </w:t>
      </w:r>
      <w:r>
        <w:rPr>
          <w:rFonts w:ascii="Times New Roman" w:eastAsia="Times New Roman" w:hAnsi="Times New Roman" w:cs="Times New Roman"/>
          <w:color w:val="000000" w:themeColor="text1"/>
          <w:sz w:val="28"/>
          <w:szCs w:val="28"/>
          <w:lang w:val="kk-KZ" w:eastAsia="ru-RU"/>
        </w:rPr>
        <w:t xml:space="preserve">кеңінен </w:t>
      </w:r>
      <w:r w:rsidR="00C570D5" w:rsidRPr="00103962">
        <w:rPr>
          <w:rFonts w:ascii="Times New Roman" w:eastAsia="Times New Roman" w:hAnsi="Times New Roman" w:cs="Times New Roman"/>
          <w:color w:val="000000" w:themeColor="text1"/>
          <w:sz w:val="28"/>
          <w:szCs w:val="28"/>
          <w:lang w:val="kk-KZ" w:eastAsia="ru-RU"/>
        </w:rPr>
        <w:t xml:space="preserve">танысу </w:t>
      </w:r>
      <w:r>
        <w:rPr>
          <w:rFonts w:ascii="Times New Roman" w:eastAsia="Times New Roman" w:hAnsi="Times New Roman" w:cs="Times New Roman"/>
          <w:color w:val="000000" w:themeColor="text1"/>
          <w:sz w:val="28"/>
          <w:szCs w:val="28"/>
          <w:lang w:val="kk-KZ" w:eastAsia="ru-RU"/>
        </w:rPr>
        <w:t xml:space="preserve">арқылы </w:t>
      </w:r>
      <w:r w:rsidR="0086110A" w:rsidRPr="00103962">
        <w:rPr>
          <w:rFonts w:ascii="Times New Roman" w:eastAsia="Times New Roman" w:hAnsi="Times New Roman" w:cs="Times New Roman"/>
          <w:color w:val="000000" w:themeColor="text1"/>
          <w:sz w:val="28"/>
          <w:szCs w:val="28"/>
          <w:lang w:val="kk-KZ" w:eastAsia="ru-RU"/>
        </w:rPr>
        <w:t>курстың</w:t>
      </w:r>
      <w:r w:rsidR="00C570D5" w:rsidRPr="00103962">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 xml:space="preserve">толық </w:t>
      </w:r>
      <w:r w:rsidR="00C570D5" w:rsidRPr="00103962">
        <w:rPr>
          <w:rFonts w:ascii="Times New Roman" w:eastAsia="Times New Roman" w:hAnsi="Times New Roman" w:cs="Times New Roman"/>
          <w:color w:val="000000" w:themeColor="text1"/>
          <w:sz w:val="28"/>
          <w:szCs w:val="28"/>
          <w:lang w:val="kk-KZ" w:eastAsia="ru-RU"/>
        </w:rPr>
        <w:t>ұйымдастыру форматымен таныс</w:t>
      </w:r>
      <w:r>
        <w:rPr>
          <w:rFonts w:ascii="Times New Roman" w:eastAsia="Times New Roman" w:hAnsi="Times New Roman" w:cs="Times New Roman"/>
          <w:color w:val="000000" w:themeColor="text1"/>
          <w:sz w:val="28"/>
          <w:szCs w:val="28"/>
          <w:lang w:val="kk-KZ" w:eastAsia="ru-RU"/>
        </w:rPr>
        <w:t xml:space="preserve"> бола </w:t>
      </w:r>
      <w:r w:rsidR="0086110A" w:rsidRPr="00103962">
        <w:rPr>
          <w:rFonts w:ascii="Times New Roman" w:eastAsia="Times New Roman" w:hAnsi="Times New Roman" w:cs="Times New Roman"/>
          <w:color w:val="000000" w:themeColor="text1"/>
          <w:sz w:val="28"/>
          <w:szCs w:val="28"/>
          <w:lang w:val="kk-KZ" w:eastAsia="ru-RU"/>
        </w:rPr>
        <w:t xml:space="preserve"> ал</w:t>
      </w:r>
      <w:r w:rsidR="00C570D5" w:rsidRPr="00103962">
        <w:rPr>
          <w:rFonts w:ascii="Times New Roman" w:eastAsia="Times New Roman" w:hAnsi="Times New Roman" w:cs="Times New Roman"/>
          <w:color w:val="000000" w:themeColor="text1"/>
          <w:sz w:val="28"/>
          <w:szCs w:val="28"/>
          <w:lang w:val="kk-KZ" w:eastAsia="ru-RU"/>
        </w:rPr>
        <w:t>ды.</w:t>
      </w:r>
      <w:r w:rsidR="00895627">
        <w:rPr>
          <w:rFonts w:ascii="Times New Roman" w:eastAsia="Times New Roman" w:hAnsi="Times New Roman" w:cs="Times New Roman"/>
          <w:color w:val="000000" w:themeColor="text1"/>
          <w:sz w:val="28"/>
          <w:szCs w:val="28"/>
          <w:lang w:val="kk-KZ" w:eastAsia="ru-RU"/>
        </w:rPr>
        <w:t xml:space="preserve"> Сондай ақ,</w:t>
      </w:r>
      <w:r w:rsidR="00895627">
        <w:rPr>
          <w:rFonts w:ascii="Times New Roman" w:hAnsi="Times New Roman" w:cs="Times New Roman"/>
          <w:kern w:val="2"/>
          <w:sz w:val="28"/>
          <w:szCs w:val="28"/>
          <w:lang w:val="kk-KZ"/>
          <w14:ligatures w14:val="standardContextual"/>
        </w:rPr>
        <w:t xml:space="preserve"> о</w:t>
      </w:r>
      <w:r w:rsidR="00BC14CB" w:rsidRPr="003E62F2">
        <w:rPr>
          <w:rFonts w:ascii="Times New Roman" w:hAnsi="Times New Roman" w:cs="Times New Roman"/>
          <w:sz w:val="28"/>
          <w:szCs w:val="28"/>
          <w:lang w:val="kk-KZ"/>
        </w:rPr>
        <w:t>сы</w:t>
      </w:r>
      <w:r w:rsidR="00895627">
        <w:rPr>
          <w:rFonts w:ascii="Times New Roman" w:hAnsi="Times New Roman" w:cs="Times New Roman"/>
          <w:sz w:val="28"/>
          <w:szCs w:val="28"/>
          <w:lang w:val="kk-KZ"/>
        </w:rPr>
        <w:t xml:space="preserve"> </w:t>
      </w:r>
      <w:r w:rsidR="00BC14CB" w:rsidRPr="003E62F2">
        <w:rPr>
          <w:rFonts w:ascii="Times New Roman" w:hAnsi="Times New Roman" w:cs="Times New Roman"/>
          <w:sz w:val="28"/>
          <w:szCs w:val="28"/>
          <w:lang w:val="kk-KZ"/>
        </w:rPr>
        <w:t xml:space="preserve"> </w:t>
      </w:r>
      <w:r w:rsidR="00895627" w:rsidRPr="00103962">
        <w:rPr>
          <w:rFonts w:ascii="Times New Roman" w:eastAsia="Times New Roman" w:hAnsi="Times New Roman" w:cs="Times New Roman"/>
          <w:color w:val="000000" w:themeColor="text1"/>
          <w:sz w:val="28"/>
          <w:szCs w:val="28"/>
          <w:lang w:val="kk-KZ" w:eastAsia="ru-RU"/>
        </w:rPr>
        <w:t>Basic English</w:t>
      </w:r>
      <w:r w:rsidR="00895627" w:rsidRPr="003E62F2">
        <w:rPr>
          <w:rFonts w:ascii="Times New Roman" w:hAnsi="Times New Roman" w:cs="Times New Roman"/>
          <w:sz w:val="28"/>
          <w:szCs w:val="28"/>
          <w:lang w:val="kk-KZ"/>
        </w:rPr>
        <w:t xml:space="preserve"> </w:t>
      </w:r>
      <w:r w:rsidR="00BC14CB" w:rsidRPr="003E62F2">
        <w:rPr>
          <w:rFonts w:ascii="Times New Roman" w:hAnsi="Times New Roman" w:cs="Times New Roman"/>
          <w:sz w:val="28"/>
          <w:szCs w:val="28"/>
          <w:lang w:val="kk-KZ"/>
        </w:rPr>
        <w:t>курс</w:t>
      </w:r>
      <w:r w:rsidR="00895627">
        <w:rPr>
          <w:rFonts w:ascii="Times New Roman" w:hAnsi="Times New Roman" w:cs="Times New Roman"/>
          <w:sz w:val="28"/>
          <w:szCs w:val="28"/>
          <w:lang w:val="kk-KZ"/>
        </w:rPr>
        <w:t>ын</w:t>
      </w:r>
      <w:r w:rsidR="00BC14CB" w:rsidRPr="003E62F2">
        <w:rPr>
          <w:rFonts w:ascii="Times New Roman" w:hAnsi="Times New Roman" w:cs="Times New Roman"/>
          <w:sz w:val="28"/>
          <w:szCs w:val="28"/>
          <w:lang w:val="kk-KZ"/>
        </w:rPr>
        <w:t xml:space="preserve"> оқыту барысында біз студенттердің</w:t>
      </w:r>
      <w:r w:rsidR="00895627">
        <w:rPr>
          <w:rFonts w:ascii="Times New Roman" w:hAnsi="Times New Roman" w:cs="Times New Roman"/>
          <w:sz w:val="28"/>
          <w:szCs w:val="28"/>
          <w:lang w:val="kk-KZ"/>
        </w:rPr>
        <w:t xml:space="preserve"> немесе</w:t>
      </w:r>
      <w:r w:rsidR="00BC14CB" w:rsidRPr="003E62F2">
        <w:rPr>
          <w:rFonts w:ascii="Times New Roman" w:hAnsi="Times New Roman" w:cs="Times New Roman"/>
          <w:sz w:val="28"/>
          <w:szCs w:val="28"/>
          <w:lang w:val="kk-KZ"/>
        </w:rPr>
        <w:t xml:space="preserve"> курсқа қатысушылардың ағылшын тілінен білім, білігін көтеруге тікелей ықпал ете</w:t>
      </w:r>
      <w:r w:rsidR="00BC14CB">
        <w:rPr>
          <w:rFonts w:ascii="Times New Roman" w:hAnsi="Times New Roman" w:cs="Times New Roman"/>
          <w:sz w:val="28"/>
          <w:szCs w:val="28"/>
          <w:lang w:val="kk-KZ"/>
        </w:rPr>
        <w:t xml:space="preserve"> алатындығын, алайда оны меңгеру барысында олардың цифрлық білім, білік, дағдыларының жетіспейтіндігін байқадық. </w:t>
      </w:r>
    </w:p>
    <w:p w14:paraId="4A6B081C" w14:textId="31B56F26" w:rsidR="00BC14CB" w:rsidRDefault="008578C9" w:rsidP="008578C9">
      <w:pPr>
        <w:spacing w:after="0" w:line="240" w:lineRule="auto"/>
        <w:ind w:firstLine="567"/>
        <w:jc w:val="both"/>
        <w:rPr>
          <w:rFonts w:ascii="Times New Roman" w:hAnsi="Times New Roman" w:cs="Times New Roman"/>
          <w:iCs/>
          <w:color w:val="000000"/>
          <w:sz w:val="28"/>
          <w:szCs w:val="28"/>
          <w:shd w:val="clear" w:color="auto" w:fill="FFFFFF"/>
          <w:lang w:val="kk-KZ"/>
        </w:rPr>
      </w:pPr>
      <w:r>
        <w:rPr>
          <w:rFonts w:ascii="Times New Roman" w:hAnsi="Times New Roman" w:cs="Times New Roman"/>
          <w:sz w:val="28"/>
          <w:szCs w:val="28"/>
          <w:lang w:val="kk-KZ"/>
        </w:rPr>
        <w:t>Осы тұрғыда,</w:t>
      </w:r>
      <w:r w:rsidR="00BC14CB">
        <w:rPr>
          <w:rFonts w:ascii="Times New Roman" w:hAnsi="Times New Roman" w:cs="Times New Roman"/>
          <w:sz w:val="28"/>
          <w:szCs w:val="28"/>
          <w:lang w:val="kk-KZ"/>
        </w:rPr>
        <w:t xml:space="preserve"> </w:t>
      </w:r>
      <w:r>
        <w:rPr>
          <w:rFonts w:ascii="Times New Roman" w:hAnsi="Times New Roman" w:cs="Times New Roman"/>
          <w:iCs/>
          <w:color w:val="000000"/>
          <w:sz w:val="28"/>
          <w:szCs w:val="28"/>
          <w:shd w:val="clear" w:color="auto" w:fill="FFFFFF"/>
          <w:lang w:val="kk-KZ"/>
        </w:rPr>
        <w:t xml:space="preserve">Ғылым  </w:t>
      </w:r>
      <w:r w:rsidRPr="00E80920">
        <w:rPr>
          <w:rFonts w:ascii="Times New Roman" w:hAnsi="Times New Roman" w:cs="Times New Roman"/>
          <w:iCs/>
          <w:color w:val="000000"/>
          <w:sz w:val="28"/>
          <w:szCs w:val="28"/>
          <w:shd w:val="clear" w:color="auto" w:fill="FFFFFF"/>
          <w:lang w:val="kk-KZ"/>
        </w:rPr>
        <w:t xml:space="preserve"> </w:t>
      </w:r>
      <w:r>
        <w:rPr>
          <w:rFonts w:ascii="Times New Roman" w:hAnsi="Times New Roman" w:cs="Times New Roman"/>
          <w:iCs/>
          <w:color w:val="000000"/>
          <w:sz w:val="28"/>
          <w:szCs w:val="28"/>
          <w:shd w:val="clear" w:color="auto" w:fill="FFFFFF"/>
          <w:lang w:val="kk-KZ"/>
        </w:rPr>
        <w:t>және жоғары білім министрі Саясат Нұрбек</w:t>
      </w:r>
      <w:r w:rsidRPr="00707559">
        <w:rPr>
          <w:rFonts w:ascii="Times New Roman" w:hAnsi="Times New Roman" w:cs="Times New Roman"/>
          <w:iCs/>
          <w:color w:val="000000"/>
          <w:sz w:val="28"/>
          <w:szCs w:val="28"/>
          <w:shd w:val="clear" w:color="auto" w:fill="FFFFFF"/>
          <w:lang w:val="kk-KZ"/>
        </w:rPr>
        <w:t xml:space="preserve"> </w:t>
      </w:r>
      <w:r w:rsidR="00BC14CB">
        <w:rPr>
          <w:rFonts w:ascii="Times New Roman" w:hAnsi="Times New Roman" w:cs="Times New Roman"/>
          <w:iCs/>
          <w:color w:val="000000"/>
          <w:sz w:val="28"/>
          <w:szCs w:val="28"/>
          <w:shd w:val="clear" w:color="auto" w:fill="FFFFFF"/>
          <w:lang w:val="kk-KZ"/>
        </w:rPr>
        <w:t xml:space="preserve">2023 жылдың қаңтар айында АҚШ-қа барған іс-сапарында </w:t>
      </w:r>
      <w:r w:rsidR="00BC14CB" w:rsidRPr="00740EFE">
        <w:rPr>
          <w:rFonts w:ascii="Times New Roman" w:hAnsi="Times New Roman" w:cs="Times New Roman"/>
          <w:iCs/>
          <w:color w:val="000000"/>
          <w:sz w:val="28"/>
          <w:szCs w:val="28"/>
          <w:shd w:val="clear" w:color="auto" w:fill="FFFFFF"/>
          <w:lang w:val="kk-KZ"/>
        </w:rPr>
        <w:t>Coursera</w:t>
      </w:r>
      <w:r w:rsidR="00BC14CB" w:rsidRPr="00E80920">
        <w:rPr>
          <w:rFonts w:ascii="Times New Roman" w:hAnsi="Times New Roman" w:cs="Times New Roman"/>
          <w:color w:val="151515"/>
          <w:sz w:val="28"/>
          <w:szCs w:val="28"/>
          <w:shd w:val="clear" w:color="auto" w:fill="FFFFFF"/>
          <w:lang w:val="kk-KZ"/>
        </w:rPr>
        <w:t xml:space="preserve"> Jeff Maggioncalda  </w:t>
      </w:r>
      <w:r w:rsidR="00BC14CB">
        <w:rPr>
          <w:rFonts w:ascii="Times New Roman" w:hAnsi="Times New Roman" w:cs="Times New Roman"/>
          <w:color w:val="151515"/>
          <w:sz w:val="28"/>
          <w:szCs w:val="28"/>
          <w:shd w:val="clear" w:color="auto" w:fill="FFFFFF"/>
          <w:lang w:val="kk-KZ"/>
        </w:rPr>
        <w:t>компания</w:t>
      </w:r>
      <w:r w:rsidR="00BC14CB" w:rsidRPr="00E80920">
        <w:rPr>
          <w:rFonts w:ascii="Times New Roman" w:hAnsi="Times New Roman" w:cs="Times New Roman"/>
          <w:color w:val="151515"/>
          <w:sz w:val="28"/>
          <w:szCs w:val="28"/>
          <w:shd w:val="clear" w:color="auto" w:fill="FFFFFF"/>
          <w:lang w:val="kk-KZ"/>
        </w:rPr>
        <w:t xml:space="preserve"> </w:t>
      </w:r>
      <w:r w:rsidR="00BC14CB">
        <w:rPr>
          <w:rFonts w:ascii="Times New Roman" w:hAnsi="Times New Roman" w:cs="Times New Roman"/>
          <w:color w:val="151515"/>
          <w:sz w:val="28"/>
          <w:szCs w:val="28"/>
          <w:shd w:val="clear" w:color="auto" w:fill="FFFFFF"/>
          <w:lang w:val="kk-KZ"/>
        </w:rPr>
        <w:t>басшыларымен осы әлемдік курстардың біздің студенттерге қолжетімді болуы мақсатында келіссөздер жүргізген болатын.</w:t>
      </w:r>
      <w:r w:rsidR="00177440" w:rsidRPr="00177440">
        <w:rPr>
          <w:rFonts w:ascii="Times New Roman" w:hAnsi="Times New Roman" w:cs="Times New Roman"/>
          <w:color w:val="151515"/>
          <w:sz w:val="28"/>
          <w:szCs w:val="28"/>
          <w:shd w:val="clear" w:color="auto" w:fill="FFFFFF"/>
          <w:lang w:val="kk-KZ"/>
        </w:rPr>
        <w:t xml:space="preserve"> </w:t>
      </w:r>
      <w:r w:rsidR="00BC14CB">
        <w:rPr>
          <w:rFonts w:ascii="Times New Roman" w:hAnsi="Times New Roman" w:cs="Times New Roman"/>
          <w:iCs/>
          <w:color w:val="000000"/>
          <w:sz w:val="28"/>
          <w:szCs w:val="28"/>
          <w:shd w:val="clear" w:color="auto" w:fill="FFFFFF"/>
          <w:lang w:val="kk-KZ"/>
        </w:rPr>
        <w:t xml:space="preserve">Бүгінгі таңда </w:t>
      </w:r>
      <w:r w:rsidR="00BC14CB" w:rsidRPr="00740EFE">
        <w:rPr>
          <w:rFonts w:ascii="Times New Roman" w:hAnsi="Times New Roman" w:cs="Times New Roman"/>
          <w:iCs/>
          <w:color w:val="000000"/>
          <w:sz w:val="28"/>
          <w:szCs w:val="28"/>
          <w:shd w:val="clear" w:color="auto" w:fill="FFFFFF"/>
          <w:lang w:val="kk-KZ"/>
        </w:rPr>
        <w:t>Coursera-ның стратегиялық серіктестігі арқылы әлемдік үздік компаниялар мен университеттер дайындаған 650-ден аса курс қазақ тілге аударылып, ол контент 25 мемлекеттік университеттің оқу бағдарламасына ен</w:t>
      </w:r>
      <w:r w:rsidR="00BC14CB">
        <w:rPr>
          <w:rFonts w:ascii="Times New Roman" w:hAnsi="Times New Roman" w:cs="Times New Roman"/>
          <w:iCs/>
          <w:color w:val="000000"/>
          <w:sz w:val="28"/>
          <w:szCs w:val="28"/>
          <w:shd w:val="clear" w:color="auto" w:fill="FFFFFF"/>
          <w:lang w:val="kk-KZ"/>
        </w:rPr>
        <w:t xml:space="preserve">гізілді. </w:t>
      </w:r>
      <w:r w:rsidR="00BC14CB" w:rsidRPr="00740EFE">
        <w:rPr>
          <w:rFonts w:ascii="Times New Roman" w:hAnsi="Times New Roman" w:cs="Times New Roman"/>
          <w:iCs/>
          <w:color w:val="000000"/>
          <w:sz w:val="28"/>
          <w:szCs w:val="28"/>
          <w:shd w:val="clear" w:color="auto" w:fill="FFFFFF"/>
          <w:lang w:val="kk-KZ"/>
        </w:rPr>
        <w:t xml:space="preserve">Жобаны ұлттық деңгейде жүзеге асыру және түрлі бағдарламаларға енгізу Үкімет, жоғары білім беру жүйесі мен Coursera, BMG Upskill секілді стратегиялық серіктестердің өзара тығыз ынтымақтастық орната алуы </w:t>
      </w:r>
      <w:r>
        <w:rPr>
          <w:rFonts w:ascii="Times New Roman" w:hAnsi="Times New Roman" w:cs="Times New Roman"/>
          <w:iCs/>
          <w:color w:val="000000"/>
          <w:sz w:val="28"/>
          <w:szCs w:val="28"/>
          <w:shd w:val="clear" w:color="auto" w:fill="FFFFFF"/>
          <w:lang w:val="kk-KZ"/>
        </w:rPr>
        <w:t>арқасында</w:t>
      </w:r>
      <w:r w:rsidR="00BC14CB" w:rsidRPr="00740EFE">
        <w:rPr>
          <w:rFonts w:ascii="Times New Roman" w:hAnsi="Times New Roman" w:cs="Times New Roman"/>
          <w:iCs/>
          <w:color w:val="000000"/>
          <w:sz w:val="28"/>
          <w:szCs w:val="28"/>
          <w:shd w:val="clear" w:color="auto" w:fill="FFFFFF"/>
          <w:lang w:val="kk-KZ"/>
        </w:rPr>
        <w:t xml:space="preserve"> мүмкін бол</w:t>
      </w:r>
      <w:r w:rsidR="00BC14CB">
        <w:rPr>
          <w:rFonts w:ascii="Times New Roman" w:hAnsi="Times New Roman" w:cs="Times New Roman"/>
          <w:iCs/>
          <w:color w:val="000000"/>
          <w:sz w:val="28"/>
          <w:szCs w:val="28"/>
          <w:shd w:val="clear" w:color="auto" w:fill="FFFFFF"/>
          <w:lang w:val="kk-KZ"/>
        </w:rPr>
        <w:t>ып</w:t>
      </w:r>
      <w:r>
        <w:rPr>
          <w:rFonts w:ascii="Times New Roman" w:hAnsi="Times New Roman" w:cs="Times New Roman"/>
          <w:iCs/>
          <w:color w:val="000000"/>
          <w:sz w:val="28"/>
          <w:szCs w:val="28"/>
          <w:shd w:val="clear" w:color="auto" w:fill="FFFFFF"/>
          <w:lang w:val="kk-KZ"/>
        </w:rPr>
        <w:t>, жүзеге асты</w:t>
      </w:r>
      <w:r w:rsidR="00BC14CB">
        <w:rPr>
          <w:rFonts w:ascii="Times New Roman" w:hAnsi="Times New Roman" w:cs="Times New Roman"/>
          <w:iCs/>
          <w:color w:val="000000"/>
          <w:sz w:val="28"/>
          <w:szCs w:val="28"/>
          <w:shd w:val="clear" w:color="auto" w:fill="FFFFFF"/>
          <w:lang w:val="kk-KZ"/>
        </w:rPr>
        <w:t>.</w:t>
      </w:r>
      <w:r>
        <w:rPr>
          <w:rFonts w:ascii="Times New Roman" w:hAnsi="Times New Roman" w:cs="Times New Roman"/>
          <w:iCs/>
          <w:color w:val="000000"/>
          <w:sz w:val="28"/>
          <w:szCs w:val="28"/>
          <w:shd w:val="clear" w:color="auto" w:fill="FFFFFF"/>
          <w:lang w:val="kk-KZ"/>
        </w:rPr>
        <w:t xml:space="preserve"> Сонымен қатар, біз</w:t>
      </w:r>
      <w:r w:rsidR="00BC14CB">
        <w:rPr>
          <w:rFonts w:ascii="Times New Roman" w:hAnsi="Times New Roman" w:cs="Times New Roman"/>
          <w:iCs/>
          <w:color w:val="000000"/>
          <w:sz w:val="28"/>
          <w:szCs w:val="28"/>
          <w:shd w:val="clear" w:color="auto" w:fill="FFFFFF"/>
          <w:lang w:val="kk-KZ"/>
        </w:rPr>
        <w:t xml:space="preserve"> </w:t>
      </w:r>
      <w:r>
        <w:rPr>
          <w:rFonts w:ascii="Times New Roman" w:hAnsi="Times New Roman" w:cs="Times New Roman"/>
          <w:iCs/>
          <w:color w:val="000000"/>
          <w:sz w:val="28"/>
          <w:szCs w:val="28"/>
          <w:shd w:val="clear" w:color="auto" w:fill="FFFFFF"/>
          <w:lang w:val="kk-KZ"/>
        </w:rPr>
        <w:t xml:space="preserve"> о</w:t>
      </w:r>
      <w:r w:rsidR="00BC14CB">
        <w:rPr>
          <w:rFonts w:ascii="Times New Roman" w:hAnsi="Times New Roman" w:cs="Times New Roman"/>
          <w:sz w:val="28"/>
          <w:szCs w:val="28"/>
          <w:lang w:val="kk-KZ"/>
        </w:rPr>
        <w:t xml:space="preserve">сы </w:t>
      </w:r>
      <w:r w:rsidR="00BC14CB" w:rsidRPr="00740EFE">
        <w:rPr>
          <w:rFonts w:ascii="Times New Roman" w:hAnsi="Times New Roman" w:cs="Times New Roman"/>
          <w:iCs/>
          <w:color w:val="000000"/>
          <w:sz w:val="28"/>
          <w:szCs w:val="28"/>
          <w:shd w:val="clear" w:color="auto" w:fill="FFFFFF"/>
          <w:lang w:val="kk-KZ"/>
        </w:rPr>
        <w:t>Coursera</w:t>
      </w:r>
      <w:r w:rsidR="00BC14CB">
        <w:rPr>
          <w:rFonts w:ascii="Times New Roman" w:hAnsi="Times New Roman" w:cs="Times New Roman"/>
          <w:iCs/>
          <w:color w:val="000000"/>
          <w:sz w:val="28"/>
          <w:szCs w:val="28"/>
          <w:shd w:val="clear" w:color="auto" w:fill="FFFFFF"/>
          <w:lang w:val="kk-KZ"/>
        </w:rPr>
        <w:t xml:space="preserve"> платформасындағы әлемдік курстарға біздің Абай атындағы ҚазҰПУ-дың </w:t>
      </w:r>
      <w:r w:rsidR="001E20AC" w:rsidRPr="008578C9">
        <w:rPr>
          <w:rFonts w:ascii="Times New Roman" w:hAnsi="Times New Roman" w:cs="Times New Roman"/>
          <w:iCs/>
          <w:color w:val="000000"/>
          <w:sz w:val="28"/>
          <w:szCs w:val="28"/>
          <w:shd w:val="clear" w:color="auto" w:fill="FFFFFF"/>
          <w:lang w:val="kk-KZ"/>
        </w:rPr>
        <w:t>4500-ге</w:t>
      </w:r>
      <w:r w:rsidR="00BC14CB">
        <w:rPr>
          <w:rFonts w:ascii="Times New Roman" w:hAnsi="Times New Roman" w:cs="Times New Roman"/>
          <w:iCs/>
          <w:color w:val="000000"/>
          <w:sz w:val="28"/>
          <w:szCs w:val="28"/>
          <w:shd w:val="clear" w:color="auto" w:fill="FFFFFF"/>
          <w:lang w:val="kk-KZ"/>
        </w:rPr>
        <w:t xml:space="preserve"> жуық студентттері тіркел</w:t>
      </w:r>
      <w:r>
        <w:rPr>
          <w:rFonts w:ascii="Times New Roman" w:hAnsi="Times New Roman" w:cs="Times New Roman"/>
          <w:iCs/>
          <w:color w:val="000000"/>
          <w:sz w:val="28"/>
          <w:szCs w:val="28"/>
          <w:shd w:val="clear" w:color="auto" w:fill="FFFFFF"/>
          <w:lang w:val="kk-KZ"/>
        </w:rPr>
        <w:t>іп</w:t>
      </w:r>
      <w:r w:rsidR="00BC14CB">
        <w:rPr>
          <w:rFonts w:ascii="Times New Roman" w:hAnsi="Times New Roman" w:cs="Times New Roman"/>
          <w:iCs/>
          <w:color w:val="000000"/>
          <w:sz w:val="28"/>
          <w:szCs w:val="28"/>
          <w:shd w:val="clear" w:color="auto" w:fill="FFFFFF"/>
          <w:lang w:val="kk-KZ"/>
        </w:rPr>
        <w:t>, білім ал</w:t>
      </w:r>
      <w:r>
        <w:rPr>
          <w:rFonts w:ascii="Times New Roman" w:hAnsi="Times New Roman" w:cs="Times New Roman"/>
          <w:iCs/>
          <w:color w:val="000000"/>
          <w:sz w:val="28"/>
          <w:szCs w:val="28"/>
          <w:shd w:val="clear" w:color="auto" w:fill="FFFFFF"/>
          <w:lang w:val="kk-KZ"/>
        </w:rPr>
        <w:t>ып жатқандығын айта кеткіміз келеді</w:t>
      </w:r>
      <w:r w:rsidR="00BC14CB">
        <w:rPr>
          <w:rFonts w:ascii="Times New Roman" w:hAnsi="Times New Roman" w:cs="Times New Roman"/>
          <w:iCs/>
          <w:color w:val="000000"/>
          <w:sz w:val="28"/>
          <w:szCs w:val="28"/>
          <w:shd w:val="clear" w:color="auto" w:fill="FFFFFF"/>
          <w:lang w:val="kk-KZ"/>
        </w:rPr>
        <w:t xml:space="preserve">. </w:t>
      </w:r>
      <w:r>
        <w:rPr>
          <w:rFonts w:ascii="Times New Roman" w:hAnsi="Times New Roman" w:cs="Times New Roman"/>
          <w:iCs/>
          <w:color w:val="000000"/>
          <w:sz w:val="28"/>
          <w:szCs w:val="28"/>
          <w:shd w:val="clear" w:color="auto" w:fill="FFFFFF"/>
          <w:lang w:val="kk-KZ"/>
        </w:rPr>
        <w:t>Яғни, б</w:t>
      </w:r>
      <w:r w:rsidR="00BC14CB">
        <w:rPr>
          <w:rFonts w:ascii="Times New Roman" w:hAnsi="Times New Roman" w:cs="Times New Roman"/>
          <w:iCs/>
          <w:color w:val="000000"/>
          <w:sz w:val="28"/>
          <w:szCs w:val="28"/>
          <w:shd w:val="clear" w:color="auto" w:fill="FFFFFF"/>
          <w:lang w:val="kk-KZ"/>
        </w:rPr>
        <w:t>ұл курста</w:t>
      </w:r>
      <w:r>
        <w:rPr>
          <w:rFonts w:ascii="Times New Roman" w:hAnsi="Times New Roman" w:cs="Times New Roman"/>
          <w:iCs/>
          <w:color w:val="000000"/>
          <w:sz w:val="28"/>
          <w:szCs w:val="28"/>
          <w:shd w:val="clear" w:color="auto" w:fill="FFFFFF"/>
          <w:lang w:val="kk-KZ"/>
        </w:rPr>
        <w:t>р</w:t>
      </w:r>
      <w:r w:rsidR="00BC14CB">
        <w:rPr>
          <w:rFonts w:ascii="Times New Roman" w:hAnsi="Times New Roman" w:cs="Times New Roman"/>
          <w:iCs/>
          <w:color w:val="000000"/>
          <w:sz w:val="28"/>
          <w:szCs w:val="28"/>
          <w:shd w:val="clear" w:color="auto" w:fill="FFFFFF"/>
          <w:lang w:val="kk-KZ"/>
        </w:rPr>
        <w:t xml:space="preserve"> студентт</w:t>
      </w:r>
      <w:r>
        <w:rPr>
          <w:rFonts w:ascii="Times New Roman" w:hAnsi="Times New Roman" w:cs="Times New Roman"/>
          <w:iCs/>
          <w:color w:val="000000"/>
          <w:sz w:val="28"/>
          <w:szCs w:val="28"/>
          <w:shd w:val="clear" w:color="auto" w:fill="FFFFFF"/>
          <w:lang w:val="kk-KZ"/>
        </w:rPr>
        <w:t>е</w:t>
      </w:r>
      <w:r w:rsidR="00BC14CB">
        <w:rPr>
          <w:rFonts w:ascii="Times New Roman" w:hAnsi="Times New Roman" w:cs="Times New Roman"/>
          <w:iCs/>
          <w:color w:val="000000"/>
          <w:sz w:val="28"/>
          <w:szCs w:val="28"/>
          <w:shd w:val="clear" w:color="auto" w:fill="FFFFFF"/>
          <w:lang w:val="kk-KZ"/>
        </w:rPr>
        <w:t>рдің мамандық</w:t>
      </w:r>
      <w:r>
        <w:rPr>
          <w:rFonts w:ascii="Times New Roman" w:hAnsi="Times New Roman" w:cs="Times New Roman"/>
          <w:iCs/>
          <w:color w:val="000000"/>
          <w:sz w:val="28"/>
          <w:szCs w:val="28"/>
          <w:shd w:val="clear" w:color="auto" w:fill="FFFFFF"/>
          <w:lang w:val="kk-KZ"/>
        </w:rPr>
        <w:t>тары</w:t>
      </w:r>
      <w:r w:rsidR="00BC14CB">
        <w:rPr>
          <w:rFonts w:ascii="Times New Roman" w:hAnsi="Times New Roman" w:cs="Times New Roman"/>
          <w:iCs/>
          <w:color w:val="000000"/>
          <w:sz w:val="28"/>
          <w:szCs w:val="28"/>
          <w:shd w:val="clear" w:color="auto" w:fill="FFFFFF"/>
          <w:lang w:val="kk-KZ"/>
        </w:rPr>
        <w:t xml:space="preserve"> бойынша білім, біліктерін кеңейтуге ықпалы орасан</w:t>
      </w:r>
      <w:r>
        <w:rPr>
          <w:rFonts w:ascii="Times New Roman" w:hAnsi="Times New Roman" w:cs="Times New Roman"/>
          <w:iCs/>
          <w:color w:val="000000"/>
          <w:sz w:val="28"/>
          <w:szCs w:val="28"/>
          <w:shd w:val="clear" w:color="auto" w:fill="FFFFFF"/>
          <w:lang w:val="kk-KZ"/>
        </w:rPr>
        <w:t xml:space="preserve"> болатындығы</w:t>
      </w:r>
      <w:r w:rsidR="00BC14CB">
        <w:rPr>
          <w:rFonts w:ascii="Times New Roman" w:hAnsi="Times New Roman" w:cs="Times New Roman"/>
          <w:iCs/>
          <w:color w:val="000000"/>
          <w:sz w:val="28"/>
          <w:szCs w:val="28"/>
          <w:shd w:val="clear" w:color="auto" w:fill="FFFFFF"/>
          <w:lang w:val="kk-KZ"/>
        </w:rPr>
        <w:t xml:space="preserve"> ақиқат.   </w:t>
      </w:r>
    </w:p>
    <w:p w14:paraId="0722F523" w14:textId="5F248678" w:rsidR="00BC14CB" w:rsidRPr="00740EFE" w:rsidRDefault="00BC14CB" w:rsidP="0045188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біздің зерттеу пәнімізге сәйкес </w:t>
      </w:r>
      <w:r w:rsidRPr="00C133C7">
        <w:rPr>
          <w:rFonts w:ascii="Times New Roman" w:hAnsi="Times New Roman" w:cs="Times New Roman"/>
          <w:b/>
          <w:sz w:val="28"/>
          <w:szCs w:val="28"/>
          <w:lang w:val="kk-KZ"/>
        </w:rPr>
        <w:t xml:space="preserve">біз </w:t>
      </w:r>
      <w:r>
        <w:rPr>
          <w:rFonts w:ascii="Times New Roman" w:hAnsi="Times New Roman" w:cs="Times New Roman"/>
          <w:b/>
          <w:sz w:val="28"/>
          <w:szCs w:val="28"/>
          <w:lang w:val="kk-KZ"/>
        </w:rPr>
        <w:t xml:space="preserve">болашақ педагогтарға-студенттерге </w:t>
      </w:r>
      <w:r w:rsidRPr="00C133C7">
        <w:rPr>
          <w:rFonts w:ascii="Times New Roman" w:hAnsi="Times New Roman" w:cs="Times New Roman"/>
          <w:b/>
          <w:sz w:val="28"/>
          <w:szCs w:val="28"/>
          <w:lang w:val="kk-KZ"/>
        </w:rPr>
        <w:t>ЖАОК мазмұнын құрастыруды және оны оқытуды үйретеміз</w:t>
      </w:r>
      <w:r>
        <w:rPr>
          <w:rFonts w:ascii="Times New Roman" w:hAnsi="Times New Roman" w:cs="Times New Roman"/>
          <w:sz w:val="28"/>
          <w:szCs w:val="28"/>
          <w:lang w:val="kk-KZ"/>
        </w:rPr>
        <w:t xml:space="preserve">, </w:t>
      </w:r>
      <w:r w:rsidRPr="00C133C7">
        <w:rPr>
          <w:rFonts w:ascii="Times New Roman" w:hAnsi="Times New Roman" w:cs="Times New Roman"/>
          <w:b/>
          <w:sz w:val="28"/>
          <w:szCs w:val="28"/>
          <w:lang w:val="kk-KZ"/>
        </w:rPr>
        <w:t xml:space="preserve">осы </w:t>
      </w:r>
      <w:r w:rsidR="00177440">
        <w:rPr>
          <w:rFonts w:ascii="Times New Roman" w:hAnsi="Times New Roman" w:cs="Times New Roman"/>
          <w:b/>
          <w:sz w:val="28"/>
          <w:szCs w:val="28"/>
          <w:lang w:val="kk-KZ"/>
        </w:rPr>
        <w:t>үдерісті</w:t>
      </w:r>
      <w:r w:rsidRPr="00C133C7">
        <w:rPr>
          <w:rFonts w:ascii="Times New Roman" w:hAnsi="Times New Roman" w:cs="Times New Roman"/>
          <w:b/>
          <w:sz w:val="28"/>
          <w:szCs w:val="28"/>
          <w:lang w:val="kk-KZ"/>
        </w:rPr>
        <w:t xml:space="preserve"> жүзеге асыру барысында олардың цифрлық құзыреттілігін қалыптастырамыз</w:t>
      </w:r>
      <w:r>
        <w:rPr>
          <w:rFonts w:ascii="Times New Roman" w:hAnsi="Times New Roman" w:cs="Times New Roman"/>
          <w:sz w:val="28"/>
          <w:szCs w:val="28"/>
          <w:lang w:val="kk-KZ"/>
        </w:rPr>
        <w:t xml:space="preserve">. Олай дейтініміз осы ЖАОК-ның мазмұнын құрастыруда қолданылатын цифрлық ресурстар арқылы олардың цифрлық білімдері артса, оны </w:t>
      </w:r>
      <w:r>
        <w:rPr>
          <w:rFonts w:ascii="Times New Roman" w:hAnsi="Times New Roman" w:cs="Times New Roman"/>
          <w:sz w:val="28"/>
          <w:szCs w:val="28"/>
          <w:lang w:val="kk-KZ"/>
        </w:rPr>
        <w:lastRenderedPageBreak/>
        <w:t xml:space="preserve">оқытуда пайдаланылатын цифрлық технологиялар арқылы цифрлық білік, дағдылары және цифрлық білім беру ортасында басшылыққа алынатын этикалық қағидалар, ұйымдастыру  ережелері негізінде цифрлық басқарушылық білім, іскерліктері мен тұлғалық сапалары дамиды. </w:t>
      </w:r>
    </w:p>
    <w:p w14:paraId="632306D2" w14:textId="0DA30056" w:rsidR="00BC14CB" w:rsidRPr="00C726C1" w:rsidRDefault="00BC14CB" w:rsidP="0045188A">
      <w:pPr>
        <w:spacing w:after="0" w:line="240" w:lineRule="auto"/>
        <w:ind w:firstLine="567"/>
        <w:jc w:val="both"/>
        <w:rPr>
          <w:rFonts w:ascii="Times New Roman" w:hAnsi="Times New Roman" w:cs="Times New Roman"/>
          <w:sz w:val="28"/>
          <w:szCs w:val="28"/>
          <w:lang w:val="kk-KZ"/>
        </w:rPr>
      </w:pPr>
      <w:r w:rsidRPr="006328B8">
        <w:rPr>
          <w:rFonts w:ascii="Times New Roman" w:eastAsia="Times New Roman" w:hAnsi="Times New Roman" w:cs="Times New Roman"/>
          <w:sz w:val="28"/>
          <w:szCs w:val="28"/>
          <w:lang w:val="kk-KZ" w:eastAsia="ru-RU"/>
        </w:rPr>
        <w:t>Қазақстан</w:t>
      </w:r>
      <w:r w:rsidRPr="006328B8">
        <w:rPr>
          <w:rFonts w:ascii="Times New Roman" w:eastAsia="Times New Roman" w:hAnsi="Times New Roman" w:cs="Times New Roman"/>
          <w:spacing w:val="1"/>
          <w:sz w:val="28"/>
          <w:szCs w:val="28"/>
          <w:lang w:val="kk-KZ" w:eastAsia="ru-RU"/>
        </w:rPr>
        <w:t xml:space="preserve"> </w:t>
      </w:r>
      <w:r w:rsidRPr="006328B8">
        <w:rPr>
          <w:rFonts w:ascii="Times New Roman" w:eastAsia="Times New Roman" w:hAnsi="Times New Roman" w:cs="Times New Roman"/>
          <w:sz w:val="28"/>
          <w:szCs w:val="28"/>
          <w:lang w:val="kk-KZ" w:eastAsia="ru-RU"/>
        </w:rPr>
        <w:t>Республикасы Білім және ғылым министрінің 2020 жылғы 5 мамырдағы №182</w:t>
      </w:r>
      <w:r w:rsidRPr="006328B8">
        <w:rPr>
          <w:rFonts w:ascii="Times New Roman" w:eastAsia="Times New Roman" w:hAnsi="Times New Roman" w:cs="Times New Roman"/>
          <w:spacing w:val="1"/>
          <w:sz w:val="28"/>
          <w:szCs w:val="28"/>
          <w:lang w:val="kk-KZ" w:eastAsia="ru-RU"/>
        </w:rPr>
        <w:t xml:space="preserve"> </w:t>
      </w:r>
      <w:r w:rsidRPr="006328B8">
        <w:rPr>
          <w:rFonts w:ascii="Times New Roman" w:eastAsia="Times New Roman" w:hAnsi="Times New Roman" w:cs="Times New Roman"/>
          <w:sz w:val="28"/>
          <w:szCs w:val="28"/>
          <w:lang w:val="kk-KZ" w:eastAsia="ru-RU"/>
        </w:rPr>
        <w:t>бұйрығы</w:t>
      </w:r>
      <w:r>
        <w:rPr>
          <w:rFonts w:ascii="Times New Roman" w:eastAsia="Times New Roman" w:hAnsi="Times New Roman" w:cs="Times New Roman"/>
          <w:sz w:val="28"/>
          <w:szCs w:val="28"/>
          <w:lang w:val="kk-KZ" w:eastAsia="ru-RU"/>
        </w:rPr>
        <w:t>мен</w:t>
      </w:r>
      <w:r w:rsidRPr="00B227E4">
        <w:rPr>
          <w:rFonts w:ascii="Times New Roman" w:eastAsia="Times New Roman" w:hAnsi="Times New Roman" w:cs="Times New Roman"/>
          <w:sz w:val="28"/>
          <w:szCs w:val="28"/>
          <w:lang w:val="kk-KZ" w:eastAsia="ru-RU"/>
        </w:rPr>
        <w:t xml:space="preserve"> </w:t>
      </w:r>
      <w:r w:rsidRPr="006328B8">
        <w:rPr>
          <w:rFonts w:ascii="Times New Roman" w:eastAsia="Times New Roman" w:hAnsi="Times New Roman" w:cs="Times New Roman"/>
          <w:sz w:val="28"/>
          <w:szCs w:val="28"/>
          <w:lang w:val="kk-KZ" w:eastAsia="ru-RU"/>
        </w:rPr>
        <w:t>Білім берудің барлық деңгейінің мемлекеттік жалпыға міндетті білім беру</w:t>
      </w:r>
      <w:r w:rsidRPr="006328B8">
        <w:rPr>
          <w:rFonts w:ascii="Times New Roman" w:eastAsia="Times New Roman" w:hAnsi="Times New Roman" w:cs="Times New Roman"/>
          <w:spacing w:val="-67"/>
          <w:sz w:val="28"/>
          <w:szCs w:val="28"/>
          <w:lang w:val="kk-KZ" w:eastAsia="ru-RU"/>
        </w:rPr>
        <w:t xml:space="preserve"> </w:t>
      </w:r>
      <w:r w:rsidRPr="006328B8">
        <w:rPr>
          <w:rFonts w:ascii="Times New Roman" w:eastAsia="Times New Roman" w:hAnsi="Times New Roman" w:cs="Times New Roman"/>
          <w:sz w:val="28"/>
          <w:szCs w:val="28"/>
          <w:lang w:val="kk-KZ" w:eastAsia="ru-RU"/>
        </w:rPr>
        <w:t>стандарттарына</w:t>
      </w:r>
      <w:r w:rsidRPr="006328B8">
        <w:rPr>
          <w:rFonts w:ascii="Times New Roman" w:eastAsia="Times New Roman" w:hAnsi="Times New Roman" w:cs="Times New Roman"/>
          <w:spacing w:val="1"/>
          <w:sz w:val="28"/>
          <w:szCs w:val="28"/>
          <w:lang w:val="kk-KZ" w:eastAsia="ru-RU"/>
        </w:rPr>
        <w:t xml:space="preserve"> </w:t>
      </w:r>
      <w:r w:rsidRPr="006328B8">
        <w:rPr>
          <w:rFonts w:ascii="Times New Roman" w:eastAsia="Times New Roman" w:hAnsi="Times New Roman" w:cs="Times New Roman"/>
          <w:sz w:val="28"/>
          <w:szCs w:val="28"/>
          <w:lang w:val="kk-KZ" w:eastAsia="ru-RU"/>
        </w:rPr>
        <w:t>өзгерістер</w:t>
      </w:r>
      <w:r w:rsidRPr="006328B8">
        <w:rPr>
          <w:rFonts w:ascii="Times New Roman" w:eastAsia="Times New Roman" w:hAnsi="Times New Roman" w:cs="Times New Roman"/>
          <w:spacing w:val="1"/>
          <w:sz w:val="28"/>
          <w:szCs w:val="28"/>
          <w:lang w:val="kk-KZ" w:eastAsia="ru-RU"/>
        </w:rPr>
        <w:t xml:space="preserve"> </w:t>
      </w:r>
      <w:r w:rsidRPr="006328B8">
        <w:rPr>
          <w:rFonts w:ascii="Times New Roman" w:eastAsia="Times New Roman" w:hAnsi="Times New Roman" w:cs="Times New Roman"/>
          <w:sz w:val="28"/>
          <w:szCs w:val="28"/>
          <w:lang w:val="kk-KZ" w:eastAsia="ru-RU"/>
        </w:rPr>
        <w:t>мен</w:t>
      </w:r>
      <w:r w:rsidRPr="006328B8">
        <w:rPr>
          <w:rFonts w:ascii="Times New Roman" w:eastAsia="Times New Roman" w:hAnsi="Times New Roman" w:cs="Times New Roman"/>
          <w:spacing w:val="1"/>
          <w:sz w:val="28"/>
          <w:szCs w:val="28"/>
          <w:lang w:val="kk-KZ" w:eastAsia="ru-RU"/>
        </w:rPr>
        <w:t xml:space="preserve"> </w:t>
      </w:r>
      <w:r w:rsidRPr="006328B8">
        <w:rPr>
          <w:rFonts w:ascii="Times New Roman" w:eastAsia="Times New Roman" w:hAnsi="Times New Roman" w:cs="Times New Roman"/>
          <w:sz w:val="28"/>
          <w:szCs w:val="28"/>
          <w:lang w:val="kk-KZ" w:eastAsia="ru-RU"/>
        </w:rPr>
        <w:t>толықтырулар</w:t>
      </w:r>
      <w:r w:rsidRPr="006328B8">
        <w:rPr>
          <w:rFonts w:ascii="Times New Roman" w:eastAsia="Times New Roman" w:hAnsi="Times New Roman" w:cs="Times New Roman"/>
          <w:spacing w:val="1"/>
          <w:sz w:val="28"/>
          <w:szCs w:val="28"/>
          <w:lang w:val="kk-KZ" w:eastAsia="ru-RU"/>
        </w:rPr>
        <w:t xml:space="preserve"> </w:t>
      </w:r>
      <w:r w:rsidRPr="006328B8">
        <w:rPr>
          <w:rFonts w:ascii="Times New Roman" w:eastAsia="Times New Roman" w:hAnsi="Times New Roman" w:cs="Times New Roman"/>
          <w:sz w:val="28"/>
          <w:szCs w:val="28"/>
          <w:lang w:val="kk-KZ" w:eastAsia="ru-RU"/>
        </w:rPr>
        <w:t>енгіз</w:t>
      </w:r>
      <w:r>
        <w:rPr>
          <w:rFonts w:ascii="Times New Roman" w:eastAsia="Times New Roman" w:hAnsi="Times New Roman" w:cs="Times New Roman"/>
          <w:sz w:val="28"/>
          <w:szCs w:val="28"/>
          <w:lang w:val="kk-KZ" w:eastAsia="ru-RU"/>
        </w:rPr>
        <w:t>ілген болатын</w:t>
      </w:r>
      <w:r w:rsidRPr="006328B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Осы стандар</w:t>
      </w:r>
      <w:r w:rsidR="00A51211">
        <w:rPr>
          <w:rFonts w:ascii="Times New Roman" w:eastAsia="Times New Roman" w:hAnsi="Times New Roman" w:cs="Times New Roman"/>
          <w:sz w:val="28"/>
          <w:szCs w:val="28"/>
          <w:lang w:val="kk-KZ" w:eastAsia="ru-RU"/>
        </w:rPr>
        <w:t>ттар</w:t>
      </w:r>
      <w:r>
        <w:rPr>
          <w:rFonts w:ascii="Times New Roman" w:eastAsia="Times New Roman" w:hAnsi="Times New Roman" w:cs="Times New Roman"/>
          <w:sz w:val="28"/>
          <w:szCs w:val="28"/>
          <w:lang w:val="kk-KZ" w:eastAsia="ru-RU"/>
        </w:rPr>
        <w:t>дың жоғары кәсіптік білім беру бөлімінде</w:t>
      </w:r>
      <w:r w:rsidRPr="006328B8">
        <w:rPr>
          <w:rFonts w:ascii="Times New Roman" w:eastAsia="Times New Roman" w:hAnsi="Times New Roman" w:cs="Times New Roman"/>
          <w:sz w:val="28"/>
          <w:szCs w:val="28"/>
          <w:lang w:val="kk-KZ" w:eastAsia="ru-RU"/>
        </w:rPr>
        <w:t xml:space="preserve"> </w:t>
      </w:r>
      <w:r w:rsidRPr="00C726C1">
        <w:rPr>
          <w:rFonts w:ascii="Times New Roman" w:hAnsi="Times New Roman" w:cs="Times New Roman"/>
          <w:sz w:val="28"/>
          <w:szCs w:val="28"/>
          <w:lang w:val="kk-KZ"/>
        </w:rPr>
        <w:t>бакалавр дәрежесі бойынша білім алушыларға қойылатын талаптардың бірінде әлеуметтік, гуманитарлық, экономикалық пәндер саласында заманауи технологиялармен жұмыс істеу дағдыларының болуы, кәсіби қызмет саласында ақпараттық технологияларды пайдалана білу базалық білімнің болуы қажет</w:t>
      </w:r>
      <w:r>
        <w:rPr>
          <w:rFonts w:ascii="Times New Roman" w:hAnsi="Times New Roman" w:cs="Times New Roman"/>
          <w:sz w:val="28"/>
          <w:szCs w:val="28"/>
          <w:lang w:val="kk-KZ"/>
        </w:rPr>
        <w:t>тігі</w:t>
      </w:r>
      <w:r w:rsidRPr="00C726C1">
        <w:rPr>
          <w:rFonts w:ascii="Times New Roman" w:hAnsi="Times New Roman" w:cs="Times New Roman"/>
          <w:sz w:val="28"/>
          <w:szCs w:val="28"/>
          <w:lang w:val="kk-KZ"/>
        </w:rPr>
        <w:t xml:space="preserve"> </w:t>
      </w:r>
      <w:r w:rsidR="00A51211">
        <w:rPr>
          <w:rFonts w:ascii="Times New Roman" w:hAnsi="Times New Roman" w:cs="Times New Roman"/>
          <w:sz w:val="28"/>
          <w:szCs w:val="28"/>
          <w:lang w:val="kk-KZ"/>
        </w:rPr>
        <w:t xml:space="preserve">атап </w:t>
      </w:r>
      <w:r w:rsidRPr="00C726C1">
        <w:rPr>
          <w:rFonts w:ascii="Times New Roman" w:hAnsi="Times New Roman" w:cs="Times New Roman"/>
          <w:sz w:val="28"/>
          <w:szCs w:val="28"/>
          <w:lang w:val="kk-KZ"/>
        </w:rPr>
        <w:t xml:space="preserve">көрсетілген. </w:t>
      </w:r>
      <w:r>
        <w:rPr>
          <w:rFonts w:ascii="Times New Roman" w:hAnsi="Times New Roman" w:cs="Times New Roman"/>
          <w:sz w:val="28"/>
          <w:szCs w:val="28"/>
          <w:lang w:val="kk-KZ"/>
        </w:rPr>
        <w:t>Ал бұл болса,</w:t>
      </w:r>
      <w:r w:rsidRPr="00C726C1">
        <w:rPr>
          <w:rFonts w:ascii="Times New Roman" w:hAnsi="Times New Roman" w:cs="Times New Roman"/>
          <w:sz w:val="28"/>
          <w:szCs w:val="28"/>
          <w:lang w:val="kk-KZ"/>
        </w:rPr>
        <w:t xml:space="preserve"> цифрлық қоғам талаптары бойынша болашақ педагог</w:t>
      </w:r>
      <w:r>
        <w:rPr>
          <w:rFonts w:ascii="Times New Roman" w:hAnsi="Times New Roman" w:cs="Times New Roman"/>
          <w:sz w:val="28"/>
          <w:szCs w:val="28"/>
          <w:lang w:val="kk-KZ"/>
        </w:rPr>
        <w:t>тың</w:t>
      </w:r>
      <w:r w:rsidRPr="00C726C1">
        <w:rPr>
          <w:rFonts w:ascii="Times New Roman" w:hAnsi="Times New Roman" w:cs="Times New Roman"/>
          <w:sz w:val="28"/>
          <w:szCs w:val="28"/>
          <w:lang w:val="kk-KZ"/>
        </w:rPr>
        <w:t xml:space="preserve"> жаңа дәуірдің инновациялық цифрлық/ бірлескен желілік білім беру кеңістіктерін құру, басқару және әртүрлі форматта цифрлық білім беру ресурстарын әзірлеу, </w:t>
      </w:r>
      <w:r w:rsidR="00A51211">
        <w:rPr>
          <w:rFonts w:ascii="Times New Roman" w:hAnsi="Times New Roman" w:cs="Times New Roman"/>
          <w:sz w:val="28"/>
          <w:szCs w:val="28"/>
          <w:lang w:val="kk-KZ"/>
        </w:rPr>
        <w:t>желілік қарым-қатынас</w:t>
      </w:r>
      <w:r w:rsidR="00A51211" w:rsidRPr="00A51211">
        <w:rPr>
          <w:rFonts w:ascii="Times New Roman" w:hAnsi="Times New Roman" w:cs="Times New Roman"/>
          <w:sz w:val="28"/>
          <w:szCs w:val="28"/>
          <w:lang w:val="kk-KZ"/>
        </w:rPr>
        <w:t>/</w:t>
      </w:r>
      <w:r w:rsidR="00A51211">
        <w:rPr>
          <w:rFonts w:ascii="Times New Roman" w:hAnsi="Times New Roman" w:cs="Times New Roman"/>
          <w:sz w:val="28"/>
          <w:szCs w:val="28"/>
          <w:lang w:val="kk-KZ"/>
        </w:rPr>
        <w:t xml:space="preserve">әрекеттесуді тиімді құрып, цифрлық технологияларды </w:t>
      </w:r>
      <w:r w:rsidRPr="00C726C1">
        <w:rPr>
          <w:rFonts w:ascii="Times New Roman" w:hAnsi="Times New Roman" w:cs="Times New Roman"/>
          <w:sz w:val="28"/>
          <w:szCs w:val="28"/>
          <w:lang w:val="kk-KZ"/>
        </w:rPr>
        <w:t>жауапты қолдану сияқты т.б. құзыреттіліктер</w:t>
      </w:r>
      <w:r>
        <w:rPr>
          <w:rFonts w:ascii="Times New Roman" w:hAnsi="Times New Roman" w:cs="Times New Roman"/>
          <w:sz w:val="28"/>
          <w:szCs w:val="28"/>
          <w:lang w:val="kk-KZ"/>
        </w:rPr>
        <w:t xml:space="preserve">ін дамыту қажеттілігін талап етеді. </w:t>
      </w:r>
    </w:p>
    <w:p w14:paraId="51C98E97" w14:textId="0DC4A67A" w:rsidR="00BC14CB" w:rsidRPr="003E62F2" w:rsidRDefault="00BC14CB" w:rsidP="0045188A">
      <w:pPr>
        <w:tabs>
          <w:tab w:val="left" w:pos="1515"/>
        </w:tabs>
        <w:spacing w:after="0" w:line="240" w:lineRule="auto"/>
        <w:jc w:val="both"/>
        <w:rPr>
          <w:rFonts w:ascii="Times New Roman" w:eastAsia="Times New Roman" w:hAnsi="Times New Roman" w:cs="Times New Roman"/>
          <w:sz w:val="28"/>
          <w:szCs w:val="28"/>
          <w:lang w:val="kk-KZ"/>
        </w:rPr>
      </w:pPr>
      <w:r w:rsidRPr="00C726C1">
        <w:rPr>
          <w:rFonts w:ascii="Times New Roman" w:eastAsia="Times New Roman" w:hAnsi="Times New Roman"/>
          <w:sz w:val="28"/>
          <w:szCs w:val="28"/>
          <w:lang w:val="kk-KZ"/>
        </w:rPr>
        <w:t xml:space="preserve">      Осы</w:t>
      </w:r>
      <w:r>
        <w:rPr>
          <w:rFonts w:ascii="Times New Roman" w:eastAsia="Times New Roman" w:hAnsi="Times New Roman"/>
          <w:sz w:val="28"/>
          <w:szCs w:val="28"/>
          <w:lang w:val="kk-KZ"/>
        </w:rPr>
        <w:t xml:space="preserve">ған байланысты </w:t>
      </w:r>
      <w:r w:rsidRPr="00C726C1">
        <w:rPr>
          <w:rFonts w:ascii="Times New Roman" w:eastAsia="Times New Roman" w:hAnsi="Times New Roman"/>
          <w:sz w:val="28"/>
          <w:szCs w:val="28"/>
          <w:lang w:val="kk-KZ"/>
        </w:rPr>
        <w:t xml:space="preserve">Абай атындағы </w:t>
      </w:r>
      <w:r>
        <w:rPr>
          <w:rFonts w:ascii="Times New Roman" w:eastAsia="Times New Roman" w:hAnsi="Times New Roman"/>
          <w:sz w:val="28"/>
          <w:szCs w:val="28"/>
          <w:lang w:val="kk-KZ"/>
        </w:rPr>
        <w:t>Қ</w:t>
      </w:r>
      <w:r w:rsidRPr="00C726C1">
        <w:rPr>
          <w:rFonts w:ascii="Times New Roman" w:eastAsia="Times New Roman" w:hAnsi="Times New Roman"/>
          <w:sz w:val="28"/>
          <w:szCs w:val="28"/>
          <w:lang w:val="kk-KZ"/>
        </w:rPr>
        <w:t>азақ ұлттық педагогикалық университет</w:t>
      </w:r>
      <w:r w:rsidR="00A51211">
        <w:rPr>
          <w:rFonts w:ascii="Times New Roman" w:eastAsia="Times New Roman" w:hAnsi="Times New Roman"/>
          <w:sz w:val="28"/>
          <w:szCs w:val="28"/>
          <w:lang w:val="kk-KZ"/>
        </w:rPr>
        <w:t>інің</w:t>
      </w:r>
      <w:r w:rsidRPr="00C726C1">
        <w:rPr>
          <w:rFonts w:ascii="Times New Roman" w:eastAsia="Times New Roman" w:hAnsi="Times New Roman"/>
          <w:sz w:val="28"/>
          <w:szCs w:val="28"/>
          <w:lang w:val="kk-KZ"/>
        </w:rPr>
        <w:t xml:space="preserve"> бірқатар педагогикалық мамандықтарына арналған </w:t>
      </w:r>
      <w:r>
        <w:rPr>
          <w:rFonts w:ascii="Times New Roman" w:eastAsia="Times New Roman" w:hAnsi="Times New Roman"/>
          <w:sz w:val="28"/>
          <w:szCs w:val="28"/>
          <w:lang w:val="kk-KZ"/>
        </w:rPr>
        <w:t>білім беру бағдарламаларында</w:t>
      </w:r>
      <w:r w:rsidRPr="00C726C1">
        <w:rPr>
          <w:rFonts w:ascii="Times New Roman" w:eastAsia="Times New Roman" w:hAnsi="Times New Roman"/>
          <w:sz w:val="28"/>
          <w:szCs w:val="28"/>
          <w:lang w:val="kk-KZ"/>
        </w:rPr>
        <w:t xml:space="preserve"> «</w:t>
      </w:r>
      <w:r w:rsidRPr="00C726C1">
        <w:rPr>
          <w:rFonts w:ascii="Times New Roman" w:eastAsia="Times New Roman" w:hAnsi="Times New Roman"/>
          <w:spacing w:val="-4"/>
          <w:sz w:val="28"/>
          <w:szCs w:val="28"/>
          <w:lang w:val="kk-KZ" w:eastAsia="ru-RU"/>
        </w:rPr>
        <w:t>Ақпараттық-коммуникациялық технологиялар</w:t>
      </w:r>
      <w:r w:rsidRPr="00C726C1">
        <w:rPr>
          <w:rFonts w:ascii="Times New Roman" w:eastAsia="Times New Roman" w:hAnsi="Times New Roman"/>
          <w:sz w:val="28"/>
          <w:szCs w:val="28"/>
          <w:lang w:val="kk-KZ"/>
        </w:rPr>
        <w:t>», «</w:t>
      </w:r>
      <w:r w:rsidRPr="00C726C1">
        <w:rPr>
          <w:rFonts w:ascii="Times New Roman" w:eastAsia="Times New Roman" w:hAnsi="Times New Roman"/>
          <w:spacing w:val="-4"/>
          <w:sz w:val="28"/>
          <w:szCs w:val="28"/>
          <w:lang w:val="kk-KZ" w:eastAsia="ru-RU"/>
        </w:rPr>
        <w:t xml:space="preserve">Білім </w:t>
      </w:r>
      <w:r w:rsidRPr="008377E8">
        <w:rPr>
          <w:rFonts w:ascii="Times New Roman" w:eastAsia="Times New Roman" w:hAnsi="Times New Roman" w:cs="Times New Roman"/>
          <w:spacing w:val="-4"/>
          <w:sz w:val="28"/>
          <w:szCs w:val="28"/>
          <w:lang w:val="kk-KZ" w:eastAsia="ru-RU"/>
        </w:rPr>
        <w:t>берудегі цифрлық технология</w:t>
      </w:r>
      <w:r w:rsidRPr="008377E8">
        <w:rPr>
          <w:rFonts w:ascii="Times New Roman" w:eastAsia="Times New Roman" w:hAnsi="Times New Roman" w:cs="Times New Roman"/>
          <w:sz w:val="28"/>
          <w:szCs w:val="28"/>
          <w:lang w:val="kk-KZ"/>
        </w:rPr>
        <w:t>» элективтік курстары қамтылған</w:t>
      </w:r>
      <w:r w:rsidR="00A51211">
        <w:rPr>
          <w:rFonts w:ascii="Times New Roman" w:eastAsia="Times New Roman" w:hAnsi="Times New Roman" w:cs="Times New Roman"/>
          <w:sz w:val="28"/>
          <w:szCs w:val="28"/>
          <w:lang w:val="kk-KZ"/>
        </w:rPr>
        <w:t xml:space="preserve"> екен</w:t>
      </w:r>
      <w:r w:rsidR="00DE5371">
        <w:rPr>
          <w:rFonts w:ascii="Times New Roman" w:eastAsia="Times New Roman" w:hAnsi="Times New Roman" w:cs="Times New Roman"/>
          <w:sz w:val="28"/>
          <w:szCs w:val="28"/>
          <w:lang w:val="kk-KZ"/>
        </w:rPr>
        <w:t xml:space="preserve"> </w:t>
      </w:r>
      <w:r w:rsidRPr="008377E8">
        <w:rPr>
          <w:rFonts w:ascii="Times New Roman" w:eastAsia="Times New Roman" w:hAnsi="Times New Roman" w:cs="Times New Roman"/>
          <w:sz w:val="28"/>
          <w:szCs w:val="28"/>
          <w:lang w:val="kk-KZ"/>
        </w:rPr>
        <w:t>. Бұл пәндердің негізгі міндеттері болып болашақ педагог мамандарды оқу-тәрбие үдерісінде заманауи ақпараттық қарым-қатынас технологияларын</w:t>
      </w:r>
      <w:r w:rsidRPr="008377E8">
        <w:rPr>
          <w:rFonts w:ascii="Times New Roman" w:eastAsia="Times New Roman" w:hAnsi="Times New Roman" w:cs="Times New Roman"/>
          <w:spacing w:val="-4"/>
          <w:sz w:val="28"/>
          <w:szCs w:val="28"/>
          <w:lang w:val="kk-KZ"/>
        </w:rPr>
        <w:t xml:space="preserve"> </w:t>
      </w:r>
      <w:r w:rsidRPr="008377E8">
        <w:rPr>
          <w:rFonts w:ascii="Times New Roman" w:eastAsia="Times New Roman" w:hAnsi="Times New Roman" w:cs="Times New Roman"/>
          <w:sz w:val="28"/>
          <w:szCs w:val="28"/>
          <w:lang w:val="kk-KZ"/>
        </w:rPr>
        <w:t>дербес қолдануға даярлау табылады. Бұндай курстар болашақ педагогтардың цифрлық құзыреттіліктерін дамытуға  өзіндік үлестерін қосады. Алайда, зерттеулерге сүйене отырып, теориялық тұрғыда тұжырымдалған цифрлық құзыреттілік құрамдарын қалыптастыруда бұндай пәндер жеткіліксіз</w:t>
      </w:r>
      <w:r w:rsidR="00A51211">
        <w:rPr>
          <w:rFonts w:ascii="Times New Roman" w:eastAsia="Times New Roman" w:hAnsi="Times New Roman" w:cs="Times New Roman"/>
          <w:sz w:val="28"/>
          <w:szCs w:val="28"/>
          <w:lang w:val="kk-KZ"/>
        </w:rPr>
        <w:t xml:space="preserve"> болады</w:t>
      </w:r>
      <w:r w:rsidRPr="008377E8">
        <w:rPr>
          <w:rFonts w:ascii="Times New Roman" w:eastAsia="Times New Roman" w:hAnsi="Times New Roman" w:cs="Times New Roman"/>
          <w:sz w:val="28"/>
          <w:szCs w:val="28"/>
          <w:lang w:val="kk-KZ"/>
        </w:rPr>
        <w:t>. Сондықтан, болашақ педагогтың цифрлық құзыреттілігін қалыптастыруда ЖАОК сияқты инновациялық курстардың мазмұны мен технологиясының мүмкіндіктері жоғары екендігін 1.3 параграф</w:t>
      </w:r>
      <w:r w:rsidR="00125E7A">
        <w:rPr>
          <w:rFonts w:ascii="Times New Roman" w:eastAsia="Times New Roman" w:hAnsi="Times New Roman" w:cs="Times New Roman"/>
          <w:sz w:val="28"/>
          <w:szCs w:val="28"/>
          <w:lang w:val="kk-KZ"/>
        </w:rPr>
        <w:t>ында</w:t>
      </w:r>
      <w:r w:rsidRPr="008377E8">
        <w:rPr>
          <w:rFonts w:ascii="Times New Roman" w:eastAsia="Times New Roman" w:hAnsi="Times New Roman" w:cs="Times New Roman"/>
          <w:sz w:val="28"/>
          <w:szCs w:val="28"/>
          <w:lang w:val="kk-KZ"/>
        </w:rPr>
        <w:t xml:space="preserve"> теориялық тұрғыдан негіздеген болатынбыз.</w:t>
      </w:r>
      <w:r w:rsidR="00125E7A">
        <w:rPr>
          <w:rFonts w:ascii="Times New Roman" w:eastAsia="Times New Roman" w:hAnsi="Times New Roman" w:cs="Times New Roman"/>
          <w:sz w:val="28"/>
          <w:szCs w:val="28"/>
          <w:lang w:val="kk-KZ"/>
        </w:rPr>
        <w:t xml:space="preserve"> Осы тұрғыда, ары қарай, біз осы </w:t>
      </w:r>
      <w:r w:rsidRPr="008377E8">
        <w:rPr>
          <w:rFonts w:ascii="Times New Roman" w:eastAsia="Times New Roman" w:hAnsi="Times New Roman" w:cs="Times New Roman"/>
          <w:sz w:val="28"/>
          <w:szCs w:val="28"/>
          <w:lang w:val="kk-KZ"/>
        </w:rPr>
        <w:t xml:space="preserve">ЖАОК мазмұны мен </w:t>
      </w:r>
      <w:r w:rsidRPr="003E62F2">
        <w:rPr>
          <w:rFonts w:ascii="Times New Roman" w:eastAsia="Times New Roman" w:hAnsi="Times New Roman" w:cs="Times New Roman"/>
          <w:sz w:val="28"/>
          <w:szCs w:val="28"/>
          <w:lang w:val="kk-KZ"/>
        </w:rPr>
        <w:t xml:space="preserve">технологиясы арқылы болашақ педагогтың цифрлық құзыреттілігін қалыптастырудың әдістемесін жасадық (Сурет 11). </w:t>
      </w:r>
    </w:p>
    <w:p w14:paraId="3C700AB3" w14:textId="77777777" w:rsidR="00BC14CB" w:rsidRPr="003E62F2" w:rsidRDefault="00BC14CB" w:rsidP="0045188A">
      <w:pPr>
        <w:tabs>
          <w:tab w:val="left" w:pos="0"/>
        </w:tabs>
        <w:spacing w:after="0" w:line="240" w:lineRule="auto"/>
        <w:ind w:firstLine="567"/>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rPr>
        <w:tab/>
      </w:r>
      <w:r w:rsidRPr="003E62F2">
        <w:rPr>
          <w:rFonts w:ascii="Times New Roman" w:hAnsi="Times New Roman" w:cs="Times New Roman"/>
          <w:sz w:val="28"/>
          <w:szCs w:val="28"/>
          <w:lang w:val="kk-KZ"/>
        </w:rPr>
        <w:t xml:space="preserve">Болашақ педагогтың </w:t>
      </w:r>
      <w:r w:rsidRPr="003E62F2">
        <w:rPr>
          <w:rFonts w:ascii="Times New Roman" w:eastAsiaTheme="minorEastAsia" w:hAnsi="Times New Roman" w:cs="Times New Roman"/>
          <w:bCs/>
          <w:color w:val="000000" w:themeColor="text1"/>
          <w:sz w:val="28"/>
          <w:szCs w:val="28"/>
          <w:lang w:val="kk-KZ" w:eastAsia="ru-RU"/>
        </w:rPr>
        <w:t>цифрлық</w:t>
      </w:r>
      <w:r w:rsidRPr="003E62F2">
        <w:rPr>
          <w:rFonts w:ascii="Times New Roman" w:hAnsi="Times New Roman" w:cs="Times New Roman"/>
          <w:sz w:val="28"/>
          <w:szCs w:val="28"/>
          <w:lang w:val="kk-KZ"/>
        </w:rPr>
        <w:t xml:space="preserve"> құзыреттілігін ЖАОК арқылы қалыптастыру әдістемесі </w:t>
      </w:r>
      <w:r w:rsidRPr="003E62F2">
        <w:rPr>
          <w:rFonts w:ascii="Times New Roman" w:eastAsiaTheme="minorEastAsia" w:hAnsi="Times New Roman" w:cs="Times New Roman"/>
          <w:bCs/>
          <w:i/>
          <w:iCs/>
          <w:color w:val="000000" w:themeColor="text1"/>
          <w:sz w:val="28"/>
          <w:szCs w:val="28"/>
          <w:lang w:val="kk-KZ" w:eastAsia="ru-RU"/>
        </w:rPr>
        <w:t>бағыттылық</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білімділік</w:t>
      </w:r>
      <w:r w:rsidRPr="003E62F2">
        <w:rPr>
          <w:rFonts w:ascii="Times New Roman" w:hAnsi="Times New Roman" w:cs="Times New Roman"/>
          <w:sz w:val="28"/>
          <w:szCs w:val="28"/>
          <w:lang w:val="kk-KZ"/>
        </w:rPr>
        <w:t xml:space="preserve"> </w:t>
      </w:r>
      <w:r w:rsidRPr="003E62F2">
        <w:rPr>
          <w:rFonts w:ascii="Times New Roman" w:eastAsiaTheme="minorEastAsia" w:hAnsi="Times New Roman" w:cs="Times New Roman"/>
          <w:bCs/>
          <w:i/>
          <w:iCs/>
          <w:color w:val="000000" w:themeColor="text1"/>
          <w:sz w:val="28"/>
          <w:szCs w:val="28"/>
          <w:lang w:val="kk-KZ" w:eastAsia="ru-RU"/>
        </w:rPr>
        <w:t>біліктілік</w:t>
      </w:r>
      <w:r w:rsidRPr="003E62F2">
        <w:rPr>
          <w:rFonts w:ascii="Times New Roman" w:hAnsi="Times New Roman" w:cs="Times New Roman"/>
          <w:sz w:val="28"/>
          <w:szCs w:val="28"/>
          <w:lang w:val="kk-KZ"/>
        </w:rPr>
        <w:t xml:space="preserve"> кезеңдерінен және әрбір кезеңге сәйкес</w:t>
      </w:r>
      <w:r w:rsidRPr="003E62F2">
        <w:rPr>
          <w:rFonts w:ascii="Times New Roman" w:eastAsiaTheme="minorEastAsia" w:hAnsi="Times New Roman" w:cs="Times New Roman"/>
          <w:bCs/>
          <w:i/>
          <w:iCs/>
          <w:color w:val="000000" w:themeColor="text1"/>
          <w:sz w:val="28"/>
          <w:szCs w:val="28"/>
          <w:lang w:val="kk-KZ" w:eastAsia="ru-RU"/>
        </w:rPr>
        <w:t xml:space="preserve"> </w:t>
      </w:r>
      <w:r w:rsidRPr="003E62F2">
        <w:rPr>
          <w:rFonts w:ascii="Times New Roman" w:hAnsi="Times New Roman" w:cs="Times New Roman"/>
          <w:sz w:val="28"/>
          <w:szCs w:val="28"/>
          <w:lang w:val="kk-KZ"/>
        </w:rPr>
        <w:t xml:space="preserve">2.3 параграфында айқындалған педагогикалық шарттарды жүзеге асырудан тұрады: 1) Коннектвизм теориясы: </w:t>
      </w:r>
      <w:r w:rsidRPr="00125E7A">
        <w:rPr>
          <w:rFonts w:ascii="Times New Roman" w:hAnsi="Times New Roman" w:cs="Times New Roman"/>
          <w:i/>
          <w:iCs/>
          <w:sz w:val="28"/>
          <w:szCs w:val="28"/>
          <w:lang w:val="kk-KZ"/>
        </w:rPr>
        <w:t>дербестік, ашықтық, әртүрлілік, өзара әрекеттестік</w:t>
      </w:r>
      <w:r w:rsidRPr="003E62F2">
        <w:rPr>
          <w:rFonts w:ascii="Times New Roman" w:hAnsi="Times New Roman" w:cs="Times New Roman"/>
          <w:sz w:val="28"/>
          <w:szCs w:val="28"/>
          <w:lang w:val="kk-KZ"/>
        </w:rPr>
        <w:t xml:space="preserve">; 2) ЖАОК жобалау білімдерінің кіріктірілуінде меңгерту; 3) студент-мазмұн, студент-педагог, студент-студент өзара әрекеттестігінде жүзеге асыру. </w:t>
      </w:r>
    </w:p>
    <w:p w14:paraId="2FCCEA5D" w14:textId="1FBA94A5" w:rsidR="008C46F2" w:rsidRPr="005C3880" w:rsidRDefault="00BC14CB" w:rsidP="005C3880">
      <w:pPr>
        <w:tabs>
          <w:tab w:val="left" w:pos="0"/>
        </w:tabs>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lastRenderedPageBreak/>
        <w:t>Әрбір педагогикалық шарт б</w:t>
      </w:r>
      <w:r w:rsidR="008C46F2">
        <w:rPr>
          <w:rFonts w:ascii="Times New Roman" w:hAnsi="Times New Roman" w:cs="Times New Roman"/>
          <w:sz w:val="28"/>
          <w:szCs w:val="28"/>
          <w:lang w:val="kk-KZ"/>
        </w:rPr>
        <w:t>е</w:t>
      </w:r>
      <w:r w:rsidRPr="003E62F2">
        <w:rPr>
          <w:rFonts w:ascii="Times New Roman" w:hAnsi="Times New Roman" w:cs="Times New Roman"/>
          <w:sz w:val="28"/>
          <w:szCs w:val="28"/>
          <w:lang w:val="kk-KZ"/>
        </w:rPr>
        <w:t>лгілі бір мазмұн, құралдар, әдістер</w:t>
      </w:r>
      <w:r w:rsidR="008C46F2">
        <w:rPr>
          <w:rFonts w:ascii="Times New Roman" w:hAnsi="Times New Roman" w:cs="Times New Roman"/>
          <w:sz w:val="28"/>
          <w:szCs w:val="28"/>
          <w:lang w:val="kk-KZ"/>
        </w:rPr>
        <w:t xml:space="preserve"> және</w:t>
      </w:r>
      <w:r w:rsidRPr="003E62F2">
        <w:rPr>
          <w:rFonts w:ascii="Times New Roman" w:hAnsi="Times New Roman" w:cs="Times New Roman"/>
          <w:sz w:val="28"/>
          <w:szCs w:val="28"/>
          <w:lang w:val="kk-KZ"/>
        </w:rPr>
        <w:t xml:space="preserve"> формалармен жүзеге асырылады</w:t>
      </w:r>
      <w:r w:rsidR="008C46F2">
        <w:rPr>
          <w:rFonts w:ascii="Times New Roman" w:hAnsi="Times New Roman" w:cs="Times New Roman"/>
          <w:sz w:val="28"/>
          <w:szCs w:val="28"/>
          <w:lang w:val="kk-KZ"/>
        </w:rPr>
        <w:t xml:space="preserve"> (Сурет </w:t>
      </w:r>
      <w:r w:rsidR="008C46F2" w:rsidRPr="008C46F2">
        <w:rPr>
          <w:rFonts w:ascii="Times New Roman" w:hAnsi="Times New Roman" w:cs="Times New Roman"/>
          <w:sz w:val="28"/>
          <w:szCs w:val="28"/>
          <w:lang w:val="kk-KZ"/>
        </w:rPr>
        <w:t>11</w:t>
      </w:r>
      <w:r w:rsidR="008C46F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w:t>
      </w:r>
    </w:p>
    <w:p w14:paraId="55446052" w14:textId="1DC7F542" w:rsidR="008C46F2" w:rsidRDefault="005C3880" w:rsidP="0045188A">
      <w:pPr>
        <w:tabs>
          <w:tab w:val="left" w:pos="1515"/>
        </w:tabs>
        <w:spacing w:after="0" w:line="240" w:lineRule="auto"/>
        <w:jc w:val="center"/>
        <w:rPr>
          <w:rFonts w:ascii="Times New Roman" w:eastAsia="Times New Roman" w:hAnsi="Times New Roman"/>
          <w:sz w:val="28"/>
          <w:szCs w:val="28"/>
          <w:lang w:val="kk-KZ"/>
        </w:rPr>
      </w:pPr>
      <w:r>
        <w:rPr>
          <w:noProof/>
        </w:rPr>
        <mc:AlternateContent>
          <mc:Choice Requires="wpg">
            <w:drawing>
              <wp:anchor distT="0" distB="0" distL="114300" distR="114300" simplePos="0" relativeHeight="251828224" behindDoc="0" locked="0" layoutInCell="1" allowOverlap="1" wp14:anchorId="512B4B8E" wp14:editId="7CC4E3CA">
                <wp:simplePos x="0" y="0"/>
                <wp:positionH relativeFrom="column">
                  <wp:posOffset>-245974</wp:posOffset>
                </wp:positionH>
                <wp:positionV relativeFrom="paragraph">
                  <wp:posOffset>187604</wp:posOffset>
                </wp:positionV>
                <wp:extent cx="6345555" cy="7683856"/>
                <wp:effectExtent l="38100" t="19050" r="74295" b="50800"/>
                <wp:wrapNone/>
                <wp:docPr id="1312295809" name="Группа 1312295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5555" cy="7683856"/>
                          <a:chOff x="0" y="-164816"/>
                          <a:chExt cx="6436435" cy="6922919"/>
                        </a:xfrm>
                      </wpg:grpSpPr>
                      <wps:wsp>
                        <wps:cNvPr id="1018980899" name="Скругленный прямоугольник 175"/>
                        <wps:cNvSpPr>
                          <a:spLocks noChangeArrowheads="1"/>
                        </wps:cNvSpPr>
                        <wps:spPr bwMode="auto">
                          <a:xfrm>
                            <a:off x="499162" y="-164816"/>
                            <a:ext cx="5637474" cy="610811"/>
                          </a:xfrm>
                          <a:prstGeom prst="roundRect">
                            <a:avLst>
                              <a:gd name="adj" fmla="val 16667"/>
                            </a:avLst>
                          </a:prstGeom>
                          <a:solidFill>
                            <a:srgbClr val="FFFFFF"/>
                          </a:solidFill>
                          <a:ln w="63500" cmpd="thickThin" algn="ctr">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F2837E" w14:textId="77777777" w:rsidR="00635EA5" w:rsidRPr="00AA70EF" w:rsidRDefault="00635EA5" w:rsidP="000F6E52">
                              <w:pPr>
                                <w:pStyle w:val="a3"/>
                                <w:spacing w:before="0" w:beforeAutospacing="0" w:after="0" w:afterAutospacing="0"/>
                                <w:jc w:val="center"/>
                                <w:rPr>
                                  <w:sz w:val="28"/>
                                  <w:szCs w:val="28"/>
                                  <w:lang w:val="kk-KZ"/>
                                </w:rPr>
                              </w:pPr>
                              <w:r>
                                <w:rPr>
                                  <w:sz w:val="28"/>
                                  <w:szCs w:val="28"/>
                                  <w:lang w:val="kk-KZ"/>
                                </w:rPr>
                                <w:t>Болашақ педагогтың цифрлық құзыреттілігін  жаппай ашық онлайн курстары арқылы қалыптастырудың</w:t>
                              </w:r>
                              <w:r w:rsidRPr="00AA70EF">
                                <w:rPr>
                                  <w:sz w:val="28"/>
                                  <w:szCs w:val="28"/>
                                  <w:lang w:val="kk-KZ"/>
                                </w:rPr>
                                <w:t xml:space="preserve"> әдістемесі</w:t>
                              </w:r>
                            </w:p>
                          </w:txbxContent>
                        </wps:txbx>
                        <wps:bodyPr rot="0" vert="horz" wrap="square" lIns="91440" tIns="45720" rIns="91440" bIns="45720" anchor="ctr" anchorCtr="0" upright="1">
                          <a:noAutofit/>
                        </wps:bodyPr>
                      </wps:wsp>
                      <wps:wsp>
                        <wps:cNvPr id="1472193733" name="Скругленный прямоугольник 176"/>
                        <wps:cNvSpPr>
                          <a:spLocks noChangeArrowheads="1"/>
                        </wps:cNvSpPr>
                        <wps:spPr bwMode="auto">
                          <a:xfrm>
                            <a:off x="792803" y="677030"/>
                            <a:ext cx="5053654" cy="299791"/>
                          </a:xfrm>
                          <a:prstGeom prst="roundRect">
                            <a:avLst>
                              <a:gd name="adj" fmla="val 16667"/>
                            </a:avLst>
                          </a:prstGeom>
                          <a:gradFill rotWithShape="1">
                            <a:gsLst>
                              <a:gs pos="0">
                                <a:srgbClr val="FFFFFF"/>
                              </a:gs>
                              <a:gs pos="100000">
                                <a:srgbClr val="B4C6E7"/>
                              </a:gs>
                            </a:gsLst>
                            <a:lin ang="5400000" scaled="1"/>
                          </a:gradFill>
                          <a:ln w="12700" algn="ctr">
                            <a:solidFill>
                              <a:srgbClr val="8EAADB"/>
                            </a:solidFill>
                            <a:round/>
                            <a:headEnd/>
                            <a:tailEnd/>
                          </a:ln>
                          <a:effectLst>
                            <a:outerShdw blurRad="40000" dist="28398" dir="3806097" algn="ctr" rotWithShape="0">
                              <a:srgbClr val="1F3763">
                                <a:alpha val="50000"/>
                              </a:srgbClr>
                            </a:outerShdw>
                          </a:effectLst>
                        </wps:spPr>
                        <wps:txbx>
                          <w:txbxContent>
                            <w:p w14:paraId="43AB3E3B" w14:textId="77777777" w:rsidR="00635EA5" w:rsidRPr="00AA70EF" w:rsidRDefault="00635EA5" w:rsidP="000F6E52">
                              <w:pPr>
                                <w:pStyle w:val="a3"/>
                                <w:spacing w:before="0" w:beforeAutospacing="0" w:after="0" w:afterAutospacing="0"/>
                                <w:jc w:val="center"/>
                                <w:rPr>
                                  <w:sz w:val="22"/>
                                  <w:szCs w:val="22"/>
                                  <w:lang w:val="kk-KZ"/>
                                </w:rPr>
                              </w:pPr>
                              <w:r w:rsidRPr="00AA70EF">
                                <w:rPr>
                                  <w:sz w:val="22"/>
                                  <w:szCs w:val="22"/>
                                  <w:lang w:val="kk-KZ"/>
                                </w:rPr>
                                <w:t xml:space="preserve">Дамыту </w:t>
                              </w:r>
                              <w:r w:rsidRPr="00AA70EF">
                                <w:rPr>
                                  <w:sz w:val="22"/>
                                  <w:szCs w:val="22"/>
                                </w:rPr>
                                <w:t xml:space="preserve"> </w:t>
                              </w:r>
                              <w:r w:rsidRPr="00AA70EF">
                                <w:rPr>
                                  <w:sz w:val="22"/>
                                  <w:szCs w:val="22"/>
                                  <w:lang w:val="kk-KZ"/>
                                </w:rPr>
                                <w:t>сатылары</w:t>
                              </w:r>
                            </w:p>
                          </w:txbxContent>
                        </wps:txbx>
                        <wps:bodyPr rot="0" vert="horz" wrap="square" lIns="91440" tIns="45720" rIns="91440" bIns="45720" anchor="ctr" anchorCtr="0" upright="1">
                          <a:noAutofit/>
                        </wps:bodyPr>
                      </wps:wsp>
                      <wps:wsp>
                        <wps:cNvPr id="290280492" name="Скругленный прямоугольник 177"/>
                        <wps:cNvSpPr>
                          <a:spLocks noChangeArrowheads="1"/>
                        </wps:cNvSpPr>
                        <wps:spPr bwMode="auto">
                          <a:xfrm>
                            <a:off x="4645333" y="1219260"/>
                            <a:ext cx="1605209" cy="401870"/>
                          </a:xfrm>
                          <a:prstGeom prst="roundRect">
                            <a:avLst>
                              <a:gd name="adj" fmla="val 16667"/>
                            </a:avLst>
                          </a:prstGeom>
                          <a:gradFill rotWithShape="1">
                            <a:gsLst>
                              <a:gs pos="0">
                                <a:srgbClr val="C9B5E8"/>
                              </a:gs>
                              <a:gs pos="35001">
                                <a:srgbClr val="D9CBEE"/>
                              </a:gs>
                              <a:gs pos="100000">
                                <a:srgbClr val="F0EAF9"/>
                              </a:gs>
                            </a:gsLst>
                            <a:lin ang="16200000" scaled="1"/>
                          </a:gradFill>
                          <a:ln w="9525" algn="ctr">
                            <a:solidFill>
                              <a:srgbClr val="7D60A0"/>
                            </a:solidFill>
                            <a:round/>
                            <a:headEnd/>
                            <a:tailEnd/>
                          </a:ln>
                          <a:effectLst>
                            <a:outerShdw blurRad="40000" dist="20000" dir="5400000" rotWithShape="0">
                              <a:srgbClr val="000000">
                                <a:alpha val="37999"/>
                              </a:srgbClr>
                            </a:outerShdw>
                          </a:effectLst>
                        </wps:spPr>
                        <wps:txbx>
                          <w:txbxContent>
                            <w:p w14:paraId="1B7F45E3"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Біліктілік</w:t>
                              </w:r>
                            </w:p>
                          </w:txbxContent>
                        </wps:txbx>
                        <wps:bodyPr rot="0" vert="horz" wrap="square" lIns="91440" tIns="45720" rIns="91440" bIns="45720" anchor="ctr" anchorCtr="0" upright="1">
                          <a:noAutofit/>
                        </wps:bodyPr>
                      </wps:wsp>
                      <wps:wsp>
                        <wps:cNvPr id="167276828" name="Скругленный прямоугольник 178"/>
                        <wps:cNvSpPr>
                          <a:spLocks noChangeArrowheads="1"/>
                        </wps:cNvSpPr>
                        <wps:spPr bwMode="auto">
                          <a:xfrm>
                            <a:off x="2668148" y="1219254"/>
                            <a:ext cx="1819552" cy="401870"/>
                          </a:xfrm>
                          <a:prstGeom prst="roundRect">
                            <a:avLst>
                              <a:gd name="adj" fmla="val 16667"/>
                            </a:avLst>
                          </a:prstGeom>
                          <a:gradFill rotWithShape="1">
                            <a:gsLst>
                              <a:gs pos="0">
                                <a:srgbClr val="C9B5E8"/>
                              </a:gs>
                              <a:gs pos="35001">
                                <a:srgbClr val="D9CBEE"/>
                              </a:gs>
                              <a:gs pos="100000">
                                <a:srgbClr val="F0EAF9"/>
                              </a:gs>
                            </a:gsLst>
                            <a:lin ang="16200000" scaled="1"/>
                          </a:gradFill>
                          <a:ln w="9525" algn="ctr">
                            <a:solidFill>
                              <a:srgbClr val="7D60A0"/>
                            </a:solidFill>
                            <a:round/>
                            <a:headEnd/>
                            <a:tailEnd/>
                          </a:ln>
                          <a:effectLst>
                            <a:outerShdw blurRad="40000" dist="20000" dir="5400000" rotWithShape="0">
                              <a:srgbClr val="000000">
                                <a:alpha val="37999"/>
                              </a:srgbClr>
                            </a:outerShdw>
                          </a:effectLst>
                        </wps:spPr>
                        <wps:txbx>
                          <w:txbxContent>
                            <w:p w14:paraId="7CA8D0E1"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Бағыттылық</w:t>
                              </w:r>
                            </w:p>
                          </w:txbxContent>
                        </wps:txbx>
                        <wps:bodyPr rot="0" vert="horz" wrap="square" lIns="91440" tIns="45720" rIns="91440" bIns="45720" anchor="ctr" anchorCtr="0" upright="1">
                          <a:noAutofit/>
                        </wps:bodyPr>
                      </wps:wsp>
                      <wps:wsp>
                        <wps:cNvPr id="833074315" name="Скругленный прямоугольник 179"/>
                        <wps:cNvSpPr>
                          <a:spLocks noChangeArrowheads="1"/>
                        </wps:cNvSpPr>
                        <wps:spPr bwMode="auto">
                          <a:xfrm>
                            <a:off x="935311" y="1219249"/>
                            <a:ext cx="1605209" cy="401870"/>
                          </a:xfrm>
                          <a:prstGeom prst="roundRect">
                            <a:avLst>
                              <a:gd name="adj" fmla="val 16667"/>
                            </a:avLst>
                          </a:prstGeom>
                          <a:gradFill rotWithShape="1">
                            <a:gsLst>
                              <a:gs pos="0">
                                <a:srgbClr val="C9B5E8"/>
                              </a:gs>
                              <a:gs pos="35001">
                                <a:srgbClr val="D9CBEE"/>
                              </a:gs>
                              <a:gs pos="100000">
                                <a:srgbClr val="F0EAF9"/>
                              </a:gs>
                            </a:gsLst>
                            <a:lin ang="16200000" scaled="1"/>
                          </a:gradFill>
                          <a:ln w="9525" algn="ctr">
                            <a:solidFill>
                              <a:srgbClr val="7D60A0"/>
                            </a:solidFill>
                            <a:round/>
                            <a:headEnd/>
                            <a:tailEnd/>
                          </a:ln>
                          <a:effectLst>
                            <a:outerShdw blurRad="40000" dist="20000" dir="5400000" rotWithShape="0">
                              <a:srgbClr val="000000">
                                <a:alpha val="37999"/>
                              </a:srgbClr>
                            </a:outerShdw>
                          </a:effectLst>
                        </wps:spPr>
                        <wps:txbx>
                          <w:txbxContent>
                            <w:p w14:paraId="73624983"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Білімділік</w:t>
                              </w:r>
                            </w:p>
                          </w:txbxContent>
                        </wps:txbx>
                        <wps:bodyPr rot="0" vert="horz" wrap="square" lIns="91440" tIns="45720" rIns="91440" bIns="45720" anchor="ctr" anchorCtr="0" upright="1">
                          <a:noAutofit/>
                        </wps:bodyPr>
                      </wps:wsp>
                      <wps:wsp>
                        <wps:cNvPr id="203051515" name="Стрелка вниз 180"/>
                        <wps:cNvSpPr>
                          <a:spLocks noChangeArrowheads="1"/>
                        </wps:cNvSpPr>
                        <wps:spPr bwMode="auto">
                          <a:xfrm>
                            <a:off x="3113789" y="446002"/>
                            <a:ext cx="254015" cy="231021"/>
                          </a:xfrm>
                          <a:prstGeom prst="downArrow">
                            <a:avLst>
                              <a:gd name="adj1" fmla="val 50000"/>
                              <a:gd name="adj2" fmla="val 50000"/>
                            </a:avLst>
                          </a:prstGeom>
                          <a:solidFill>
                            <a:srgbClr val="4F81BD"/>
                          </a:solidFill>
                          <a:ln w="25400" algn="ctr">
                            <a:solidFill>
                              <a:srgbClr val="385D8A"/>
                            </a:solidFill>
                            <a:miter lim="800000"/>
                            <a:headEnd/>
                            <a:tailEnd/>
                          </a:ln>
                        </wps:spPr>
                        <wps:txbx>
                          <w:txbxContent>
                            <w:p w14:paraId="1CAB1782" w14:textId="77777777" w:rsidR="00635EA5" w:rsidRPr="00AA70EF" w:rsidRDefault="00635EA5" w:rsidP="000F6E52">
                              <w:pPr>
                                <w:spacing w:after="0" w:line="240" w:lineRule="auto"/>
                                <w:rPr>
                                  <w:rFonts w:ascii="Times New Roman" w:hAnsi="Times New Roman"/>
                                </w:rPr>
                              </w:pPr>
                            </w:p>
                          </w:txbxContent>
                        </wps:txbx>
                        <wps:bodyPr rot="0" vert="horz" wrap="square" lIns="91440" tIns="45720" rIns="91440" bIns="45720" anchor="ctr" anchorCtr="0" upright="1">
                          <a:noAutofit/>
                        </wps:bodyPr>
                      </wps:wsp>
                      <wps:wsp>
                        <wps:cNvPr id="67241802" name="Прямая со стрелкой 181"/>
                        <wps:cNvCnPr>
                          <a:cxnSpLocks noChangeShapeType="1"/>
                        </wps:cNvCnPr>
                        <wps:spPr bwMode="auto">
                          <a:xfrm flipH="1">
                            <a:off x="1739723" y="992811"/>
                            <a:ext cx="4482" cy="200530"/>
                          </a:xfrm>
                          <a:prstGeom prst="straightConnector1">
                            <a:avLst/>
                          </a:prstGeom>
                          <a:noFill/>
                          <a:ln w="38100" algn="ctr">
                            <a:solidFill>
                              <a:srgbClr val="4F81BD"/>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796128030" name="Прямая со стрелкой 182"/>
                        <wps:cNvCnPr>
                          <a:cxnSpLocks noChangeShapeType="1"/>
                        </wps:cNvCnPr>
                        <wps:spPr bwMode="auto">
                          <a:xfrm>
                            <a:off x="5252113" y="976829"/>
                            <a:ext cx="9680" cy="234486"/>
                          </a:xfrm>
                          <a:prstGeom prst="straightConnector1">
                            <a:avLst/>
                          </a:prstGeom>
                          <a:noFill/>
                          <a:ln w="38100" algn="ctr">
                            <a:solidFill>
                              <a:srgbClr val="4F81BD"/>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55969192" name="Прямая со стрелкой 183"/>
                        <wps:cNvCnPr>
                          <a:cxnSpLocks noChangeShapeType="1"/>
                        </wps:cNvCnPr>
                        <wps:spPr bwMode="auto">
                          <a:xfrm>
                            <a:off x="3558719" y="992811"/>
                            <a:ext cx="0" cy="226432"/>
                          </a:xfrm>
                          <a:prstGeom prst="straightConnector1">
                            <a:avLst/>
                          </a:prstGeom>
                          <a:noFill/>
                          <a:ln w="38100" algn="ctr">
                            <a:solidFill>
                              <a:srgbClr val="4F81BD"/>
                            </a:solidFill>
                            <a:round/>
                            <a:headEnd/>
                            <a:tailEnd type="arrow"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242233638" name="Прямоугольник 184"/>
                        <wps:cNvSpPr>
                          <a:spLocks noChangeArrowheads="1"/>
                        </wps:cNvSpPr>
                        <wps:spPr bwMode="auto">
                          <a:xfrm>
                            <a:off x="857242" y="1858894"/>
                            <a:ext cx="1654354" cy="929268"/>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6AB1A5E0" w14:textId="4C5E2B65"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 xml:space="preserve">Коннектвизм теориясы: дербестік, ашықтық, әртүрлілік, өзара әрекеттестік </w:t>
                              </w:r>
                            </w:p>
                          </w:txbxContent>
                        </wps:txbx>
                        <wps:bodyPr rot="0" vert="horz" wrap="square" lIns="91440" tIns="45720" rIns="91440" bIns="45720" anchor="ctr" anchorCtr="0" upright="1">
                          <a:noAutofit/>
                        </wps:bodyPr>
                      </wps:wsp>
                      <wps:wsp>
                        <wps:cNvPr id="1199623827" name="Прямоугольник 185"/>
                        <wps:cNvSpPr>
                          <a:spLocks noChangeArrowheads="1"/>
                        </wps:cNvSpPr>
                        <wps:spPr bwMode="auto">
                          <a:xfrm>
                            <a:off x="2728996" y="1872821"/>
                            <a:ext cx="1743170" cy="924009"/>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3C355F70" w14:textId="77777777" w:rsidR="00635EA5" w:rsidRPr="005A3FFA" w:rsidRDefault="00635EA5" w:rsidP="000F6E52">
                              <w:pPr>
                                <w:spacing w:after="0" w:line="240" w:lineRule="auto"/>
                                <w:rPr>
                                  <w:rFonts w:ascii="Times New Roman" w:hAnsi="Times New Roman"/>
                                  <w:sz w:val="20"/>
                                  <w:szCs w:val="20"/>
                                  <w:lang w:val="kk-KZ"/>
                                </w:rPr>
                              </w:pPr>
                              <w:bookmarkStart w:id="145" w:name="_Hlk136379486"/>
                              <w:bookmarkStart w:id="146" w:name="_Hlk136379487"/>
                              <w:r w:rsidRPr="005A3FFA">
                                <w:rPr>
                                  <w:rFonts w:ascii="Times New Roman" w:hAnsi="Times New Roman"/>
                                  <w:sz w:val="20"/>
                                  <w:szCs w:val="20"/>
                                  <w:lang w:val="kk-KZ"/>
                                </w:rPr>
                                <w:t>ЖАОК жобалау курсы білімдерінің кіріктірілуінде меңгерту</w:t>
                              </w:r>
                              <w:bookmarkEnd w:id="145"/>
                              <w:bookmarkEnd w:id="146"/>
                            </w:p>
                          </w:txbxContent>
                        </wps:txbx>
                        <wps:bodyPr rot="0" vert="horz" wrap="square" lIns="91440" tIns="45720" rIns="91440" bIns="45720" anchor="ctr" anchorCtr="0" upright="1">
                          <a:noAutofit/>
                        </wps:bodyPr>
                      </wps:wsp>
                      <wps:wsp>
                        <wps:cNvPr id="9102556" name="Прямоугольник 188"/>
                        <wps:cNvSpPr>
                          <a:spLocks noChangeArrowheads="1"/>
                        </wps:cNvSpPr>
                        <wps:spPr bwMode="auto">
                          <a:xfrm>
                            <a:off x="4590797" y="1872911"/>
                            <a:ext cx="1696646" cy="935371"/>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669B1617"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Студент</w:t>
                              </w:r>
                              <w:r w:rsidRPr="005A3FFA">
                                <w:rPr>
                                  <w:sz w:val="20"/>
                                  <w:szCs w:val="20"/>
                                </w:rPr>
                                <w:t>-</w:t>
                              </w:r>
                              <w:proofErr w:type="spellStart"/>
                              <w:r w:rsidRPr="005A3FFA">
                                <w:rPr>
                                  <w:sz w:val="20"/>
                                  <w:szCs w:val="20"/>
                                </w:rPr>
                                <w:t>мазм</w:t>
                              </w:r>
                              <w:proofErr w:type="spellEnd"/>
                              <w:r w:rsidRPr="005A3FFA">
                                <w:rPr>
                                  <w:sz w:val="20"/>
                                  <w:szCs w:val="20"/>
                                  <w:lang w:val="kk-KZ"/>
                                </w:rPr>
                                <w:t>ұн, студент</w:t>
                              </w:r>
                              <w:r w:rsidRPr="005A3FFA">
                                <w:rPr>
                                  <w:sz w:val="20"/>
                                  <w:szCs w:val="20"/>
                                </w:rPr>
                                <w:t>-педагог</w:t>
                              </w:r>
                              <w:r w:rsidRPr="005A3FFA">
                                <w:rPr>
                                  <w:sz w:val="20"/>
                                  <w:szCs w:val="20"/>
                                  <w:lang w:val="kk-KZ"/>
                                </w:rPr>
                                <w:t>, студент</w:t>
                              </w:r>
                              <w:r w:rsidRPr="005A3FFA">
                                <w:rPr>
                                  <w:sz w:val="20"/>
                                  <w:szCs w:val="20"/>
                                </w:rPr>
                                <w:t>-</w:t>
                              </w:r>
                              <w:r w:rsidRPr="005A3FFA">
                                <w:rPr>
                                  <w:sz w:val="20"/>
                                  <w:szCs w:val="20"/>
                                  <w:lang w:val="kk-KZ"/>
                                </w:rPr>
                                <w:t>студент өзара әрекеттестігінде жүзеге асыру</w:t>
                              </w:r>
                            </w:p>
                            <w:p w14:paraId="66AB585B" w14:textId="77777777" w:rsidR="00635EA5" w:rsidRPr="00AA70EF" w:rsidRDefault="00635EA5" w:rsidP="000F6E52">
                              <w:pPr>
                                <w:pStyle w:val="a3"/>
                                <w:spacing w:before="0" w:beforeAutospacing="0" w:after="0" w:afterAutospacing="0"/>
                                <w:rPr>
                                  <w:sz w:val="22"/>
                                  <w:szCs w:val="22"/>
                                </w:rPr>
                              </w:pPr>
                            </w:p>
                          </w:txbxContent>
                        </wps:txbx>
                        <wps:bodyPr rot="0" vert="horz" wrap="square" lIns="91440" tIns="45720" rIns="91440" bIns="45720" anchor="ctr" anchorCtr="0" upright="1">
                          <a:noAutofit/>
                        </wps:bodyPr>
                      </wps:wsp>
                      <wps:wsp>
                        <wps:cNvPr id="1378544195" name="Скругленный прямоугольник 189"/>
                        <wps:cNvSpPr>
                          <a:spLocks noChangeArrowheads="1"/>
                        </wps:cNvSpPr>
                        <wps:spPr bwMode="auto">
                          <a:xfrm>
                            <a:off x="150121" y="1569492"/>
                            <a:ext cx="622601" cy="1292310"/>
                          </a:xfrm>
                          <a:prstGeom prst="roundRect">
                            <a:avLst>
                              <a:gd name="adj" fmla="val 16667"/>
                            </a:avLst>
                          </a:prstGeom>
                          <a:gradFill rotWithShape="0">
                            <a:gsLst>
                              <a:gs pos="0">
                                <a:srgbClr val="FFFFFF"/>
                              </a:gs>
                              <a:gs pos="100000">
                                <a:srgbClr val="DBDBDB"/>
                              </a:gs>
                            </a:gsLst>
                            <a:lin ang="5400000" scaled="1"/>
                          </a:gradFill>
                          <a:ln w="12700" algn="ctr">
                            <a:solidFill>
                              <a:srgbClr val="C9C9C9"/>
                            </a:solidFill>
                            <a:round/>
                            <a:headEnd/>
                            <a:tailEnd/>
                          </a:ln>
                          <a:effectLst>
                            <a:outerShdw dist="28398" dir="3806097" algn="ctr" rotWithShape="0">
                              <a:srgbClr val="525252">
                                <a:alpha val="50000"/>
                              </a:srgbClr>
                            </a:outerShdw>
                          </a:effectLst>
                        </wps:spPr>
                        <wps:txbx>
                          <w:txbxContent>
                            <w:p w14:paraId="56697964"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Шартты қағидалары</w:t>
                              </w:r>
                            </w:p>
                          </w:txbxContent>
                        </wps:txbx>
                        <wps:bodyPr rot="0" vert="vert270" wrap="square" lIns="91440" tIns="45720" rIns="91440" bIns="45720" anchor="ctr" anchorCtr="0" upright="1">
                          <a:noAutofit/>
                        </wps:bodyPr>
                      </wps:wsp>
                      <wps:wsp>
                        <wps:cNvPr id="1187401033" name="Скругленный прямоугольник 191"/>
                        <wps:cNvSpPr>
                          <a:spLocks noChangeArrowheads="1"/>
                        </wps:cNvSpPr>
                        <wps:spPr bwMode="auto">
                          <a:xfrm>
                            <a:off x="195245" y="2970262"/>
                            <a:ext cx="589349" cy="842852"/>
                          </a:xfrm>
                          <a:prstGeom prst="roundRect">
                            <a:avLst>
                              <a:gd name="adj" fmla="val 16667"/>
                            </a:avLst>
                          </a:prstGeom>
                          <a:gradFill rotWithShape="0">
                            <a:gsLst>
                              <a:gs pos="0">
                                <a:srgbClr val="FFFFFF"/>
                              </a:gs>
                              <a:gs pos="100000">
                                <a:srgbClr val="DBDBDB"/>
                              </a:gs>
                            </a:gsLst>
                            <a:lin ang="5400000" scaled="1"/>
                          </a:gradFill>
                          <a:ln w="12700" algn="ctr">
                            <a:solidFill>
                              <a:srgbClr val="C9C9C9"/>
                            </a:solidFill>
                            <a:round/>
                            <a:headEnd/>
                            <a:tailEnd/>
                          </a:ln>
                          <a:effectLst>
                            <a:outerShdw dist="28398" dir="3806097" algn="ctr" rotWithShape="0">
                              <a:srgbClr val="525252">
                                <a:alpha val="50000"/>
                              </a:srgbClr>
                            </a:outerShdw>
                          </a:effectLst>
                        </wps:spPr>
                        <wps:txbx>
                          <w:txbxContent>
                            <w:p w14:paraId="2762E578" w14:textId="77777777" w:rsidR="00635EA5" w:rsidRPr="006F652F" w:rsidRDefault="00635EA5" w:rsidP="000F6E52">
                              <w:pPr>
                                <w:pStyle w:val="a3"/>
                                <w:spacing w:before="0" w:beforeAutospacing="0" w:after="0" w:afterAutospacing="0"/>
                                <w:rPr>
                                  <w:sz w:val="22"/>
                                  <w:szCs w:val="22"/>
                                </w:rPr>
                              </w:pPr>
                              <w:proofErr w:type="spellStart"/>
                              <w:r w:rsidRPr="006F652F">
                                <w:rPr>
                                  <w:sz w:val="22"/>
                                  <w:szCs w:val="22"/>
                                </w:rPr>
                                <w:t>Мазмұны</w:t>
                              </w:r>
                              <w:proofErr w:type="spellEnd"/>
                            </w:p>
                          </w:txbxContent>
                        </wps:txbx>
                        <wps:bodyPr rot="0" vert="vert270" wrap="square" lIns="91440" tIns="45720" rIns="91440" bIns="45720" anchor="ctr" anchorCtr="0" upright="1">
                          <a:noAutofit/>
                        </wps:bodyPr>
                      </wps:wsp>
                      <wps:wsp>
                        <wps:cNvPr id="2034476245" name="Скругленный прямоугольник 192"/>
                        <wps:cNvSpPr>
                          <a:spLocks noChangeArrowheads="1"/>
                        </wps:cNvSpPr>
                        <wps:spPr bwMode="auto">
                          <a:xfrm>
                            <a:off x="227505" y="3976797"/>
                            <a:ext cx="565296" cy="814390"/>
                          </a:xfrm>
                          <a:prstGeom prst="roundRect">
                            <a:avLst>
                              <a:gd name="adj" fmla="val 16667"/>
                            </a:avLst>
                          </a:prstGeom>
                          <a:gradFill rotWithShape="0">
                            <a:gsLst>
                              <a:gs pos="0">
                                <a:srgbClr val="FFFFFF"/>
                              </a:gs>
                              <a:gs pos="100000">
                                <a:srgbClr val="DBDBDB"/>
                              </a:gs>
                            </a:gsLst>
                            <a:lin ang="5400000" scaled="1"/>
                          </a:gradFill>
                          <a:ln w="12700" algn="ctr">
                            <a:solidFill>
                              <a:srgbClr val="C9C9C9"/>
                            </a:solidFill>
                            <a:round/>
                            <a:headEnd/>
                            <a:tailEnd/>
                          </a:ln>
                          <a:effectLst>
                            <a:outerShdw dist="28398" dir="3806097" algn="ctr" rotWithShape="0">
                              <a:srgbClr val="525252">
                                <a:alpha val="50000"/>
                              </a:srgbClr>
                            </a:outerShdw>
                          </a:effectLst>
                        </wps:spPr>
                        <wps:txbx>
                          <w:txbxContent>
                            <w:p w14:paraId="1809F4E7" w14:textId="77777777" w:rsidR="00635EA5" w:rsidRPr="006F652F" w:rsidRDefault="00635EA5" w:rsidP="000F6E52">
                              <w:pPr>
                                <w:pStyle w:val="a3"/>
                                <w:spacing w:before="0" w:beforeAutospacing="0" w:after="0" w:afterAutospacing="0"/>
                                <w:rPr>
                                  <w:sz w:val="22"/>
                                  <w:szCs w:val="22"/>
                                </w:rPr>
                              </w:pPr>
                              <w:proofErr w:type="spellStart"/>
                              <w:r w:rsidRPr="006F652F">
                                <w:rPr>
                                  <w:sz w:val="22"/>
                                  <w:szCs w:val="22"/>
                                </w:rPr>
                                <w:t>Құралдары</w:t>
                              </w:r>
                              <w:proofErr w:type="spellEnd"/>
                            </w:p>
                          </w:txbxContent>
                        </wps:txbx>
                        <wps:bodyPr rot="0" vert="vert270" wrap="square" lIns="91440" tIns="45720" rIns="91440" bIns="45720" anchor="ctr" anchorCtr="0" upright="1">
                          <a:noAutofit/>
                        </wps:bodyPr>
                      </wps:wsp>
                      <wps:wsp>
                        <wps:cNvPr id="1205905398" name="Прямоугольник 193"/>
                        <wps:cNvSpPr>
                          <a:spLocks noChangeArrowheads="1"/>
                        </wps:cNvSpPr>
                        <wps:spPr bwMode="auto">
                          <a:xfrm>
                            <a:off x="885248" y="3011006"/>
                            <a:ext cx="1654354" cy="833871"/>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51050042"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Курс мазмұны мен қосымша әлеуметтік желілік</w:t>
                              </w:r>
                              <w:r w:rsidRPr="005A3FFA">
                                <w:rPr>
                                  <w:sz w:val="20"/>
                                  <w:szCs w:val="20"/>
                                  <w:lang w:val="en-US"/>
                                </w:rPr>
                                <w:t>/</w:t>
                              </w:r>
                              <w:r w:rsidRPr="005A3FFA">
                                <w:rPr>
                                  <w:sz w:val="20"/>
                                  <w:szCs w:val="20"/>
                                  <w:lang w:val="kk-KZ"/>
                                </w:rPr>
                                <w:t>бейресми оқу орталарында тренингтер</w:t>
                              </w:r>
                            </w:p>
                          </w:txbxContent>
                        </wps:txbx>
                        <wps:bodyPr rot="0" vert="horz" wrap="square" lIns="91440" tIns="45720" rIns="91440" bIns="45720" anchor="ctr" anchorCtr="0" upright="1">
                          <a:noAutofit/>
                        </wps:bodyPr>
                      </wps:wsp>
                      <wps:wsp>
                        <wps:cNvPr id="2045036297" name="Прямоугольник 194"/>
                        <wps:cNvSpPr>
                          <a:spLocks noChangeArrowheads="1"/>
                        </wps:cNvSpPr>
                        <wps:spPr bwMode="auto">
                          <a:xfrm>
                            <a:off x="2755920" y="3011006"/>
                            <a:ext cx="1731781" cy="761833"/>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47E7C29C"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ЖАОК</w:t>
                              </w:r>
                              <w:r w:rsidRPr="005A3FFA">
                                <w:rPr>
                                  <w:sz w:val="20"/>
                                  <w:szCs w:val="20"/>
                                </w:rPr>
                                <w:t>-</w:t>
                              </w:r>
                              <w:r w:rsidRPr="005A3FFA">
                                <w:rPr>
                                  <w:sz w:val="20"/>
                                  <w:szCs w:val="20"/>
                                  <w:lang w:val="kk-KZ"/>
                                </w:rPr>
                                <w:t>н</w:t>
                              </w:r>
                              <w:r w:rsidRPr="005A3FFA">
                                <w:rPr>
                                  <w:color w:val="000000"/>
                                  <w:kern w:val="24"/>
                                  <w:sz w:val="20"/>
                                  <w:szCs w:val="20"/>
                                  <w:lang w:val="kk-KZ"/>
                                </w:rPr>
                                <w:t>ың мазмұны</w:t>
                              </w:r>
                            </w:p>
                          </w:txbxContent>
                        </wps:txbx>
                        <wps:bodyPr rot="0" vert="horz" wrap="square" lIns="91440" tIns="45720" rIns="91440" bIns="45720" anchor="ctr" anchorCtr="0" upright="1">
                          <a:noAutofit/>
                        </wps:bodyPr>
                      </wps:wsp>
                      <wps:wsp>
                        <wps:cNvPr id="1029483814" name="Прямоугольник 195"/>
                        <wps:cNvSpPr>
                          <a:spLocks noChangeArrowheads="1"/>
                        </wps:cNvSpPr>
                        <wps:spPr bwMode="auto">
                          <a:xfrm>
                            <a:off x="4624113" y="3011006"/>
                            <a:ext cx="1672581" cy="761833"/>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2121C453" w14:textId="0A104AF2" w:rsidR="00635EA5" w:rsidRPr="005A3FFA" w:rsidRDefault="00635EA5" w:rsidP="000F6E52">
                              <w:pPr>
                                <w:spacing w:after="0" w:line="240" w:lineRule="auto"/>
                                <w:rPr>
                                  <w:rFonts w:ascii="Times New Roman" w:hAnsi="Times New Roman"/>
                                  <w:bCs/>
                                  <w:sz w:val="20"/>
                                  <w:szCs w:val="20"/>
                                  <w:lang w:val="kk-KZ"/>
                                </w:rPr>
                              </w:pPr>
                              <w:r w:rsidRPr="005A3FFA">
                                <w:rPr>
                                  <w:rFonts w:ascii="Times New Roman" w:hAnsi="Times New Roman"/>
                                  <w:bCs/>
                                  <w:sz w:val="20"/>
                                  <w:szCs w:val="20"/>
                                  <w:lang w:val="kk-KZ"/>
                                </w:rPr>
                                <w:t>ЖАОК</w:t>
                              </w:r>
                              <w:r>
                                <w:rPr>
                                  <w:rFonts w:ascii="Times New Roman" w:hAnsi="Times New Roman"/>
                                  <w:bCs/>
                                  <w:sz w:val="20"/>
                                  <w:szCs w:val="20"/>
                                </w:rPr>
                                <w:t>-ты</w:t>
                              </w:r>
                              <w:r w:rsidRPr="005A3FFA">
                                <w:rPr>
                                  <w:rFonts w:ascii="Times New Roman" w:hAnsi="Times New Roman"/>
                                  <w:bCs/>
                                  <w:sz w:val="20"/>
                                  <w:szCs w:val="20"/>
                                  <w:lang w:val="kk-KZ"/>
                                </w:rPr>
                                <w:t xml:space="preserve"> ұйымдастыру</w:t>
                              </w:r>
                            </w:p>
                          </w:txbxContent>
                        </wps:txbx>
                        <wps:bodyPr rot="0" vert="horz" wrap="square" lIns="91440" tIns="45720" rIns="91440" bIns="45720" anchor="ctr" anchorCtr="0" upright="1">
                          <a:noAutofit/>
                        </wps:bodyPr>
                      </wps:wsp>
                      <wps:wsp>
                        <wps:cNvPr id="168064540" name="Прямоугольник 196"/>
                        <wps:cNvSpPr>
                          <a:spLocks noChangeArrowheads="1"/>
                        </wps:cNvSpPr>
                        <wps:spPr bwMode="auto">
                          <a:xfrm>
                            <a:off x="2773494" y="4029659"/>
                            <a:ext cx="1654354" cy="761833"/>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27755BFA"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Электронды оқу</w:t>
                              </w:r>
                              <w:r w:rsidRPr="005A3FFA">
                                <w:rPr>
                                  <w:sz w:val="20"/>
                                  <w:szCs w:val="20"/>
                                </w:rPr>
                                <w:t>-</w:t>
                              </w:r>
                              <w:r w:rsidRPr="005A3FFA">
                                <w:rPr>
                                  <w:sz w:val="20"/>
                                  <w:szCs w:val="20"/>
                                  <w:lang w:val="kk-KZ"/>
                                </w:rPr>
                                <w:t>әдістемелік құралдары, цифрлық технологиялар</w:t>
                              </w:r>
                            </w:p>
                          </w:txbxContent>
                        </wps:txbx>
                        <wps:bodyPr rot="0" vert="horz" wrap="square" lIns="91440" tIns="45720" rIns="91440" bIns="45720" anchor="ctr" anchorCtr="0" upright="1">
                          <a:noAutofit/>
                        </wps:bodyPr>
                      </wps:wsp>
                      <wps:wsp>
                        <wps:cNvPr id="270193417" name="Прямоугольник 198"/>
                        <wps:cNvSpPr>
                          <a:spLocks noChangeArrowheads="1"/>
                        </wps:cNvSpPr>
                        <wps:spPr bwMode="auto">
                          <a:xfrm>
                            <a:off x="902788" y="4002329"/>
                            <a:ext cx="1714145" cy="788857"/>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5C5645A8" w14:textId="058345BC" w:rsidR="00635EA5" w:rsidRPr="00D8153B" w:rsidRDefault="00635EA5" w:rsidP="00D8153B">
                              <w:pPr>
                                <w:pStyle w:val="a3"/>
                                <w:spacing w:before="0" w:beforeAutospacing="0" w:after="0" w:afterAutospacing="0"/>
                                <w:rPr>
                                  <w:sz w:val="20"/>
                                  <w:szCs w:val="20"/>
                                </w:rPr>
                              </w:pPr>
                              <w:r w:rsidRPr="00DE2384">
                                <w:rPr>
                                  <w:bCs/>
                                  <w:color w:val="000000" w:themeColor="text1"/>
                                  <w:sz w:val="22"/>
                                  <w:szCs w:val="22"/>
                                  <w:lang w:val="kk-KZ"/>
                                </w:rPr>
                                <w:t>Ж</w:t>
                              </w:r>
                              <w:r w:rsidRPr="00D8153B">
                                <w:rPr>
                                  <w:bCs/>
                                  <w:color w:val="000000" w:themeColor="text1"/>
                                  <w:sz w:val="20"/>
                                  <w:szCs w:val="20"/>
                                  <w:lang w:val="kk-KZ"/>
                                </w:rPr>
                                <w:t>АОК технологиясы,</w:t>
                              </w:r>
                              <w:r>
                                <w:rPr>
                                  <w:bCs/>
                                  <w:color w:val="000000" w:themeColor="text1"/>
                                  <w:sz w:val="20"/>
                                  <w:szCs w:val="20"/>
                                  <w:lang w:val="kk-KZ"/>
                                </w:rPr>
                                <w:t xml:space="preserve"> </w:t>
                              </w:r>
                              <w:r w:rsidRPr="00D8153B">
                                <w:rPr>
                                  <w:bCs/>
                                  <w:color w:val="000000" w:themeColor="text1"/>
                                  <w:sz w:val="20"/>
                                  <w:szCs w:val="20"/>
                                  <w:lang w:val="kk-KZ"/>
                                </w:rPr>
                                <w:t>цифрлық ресурстар,</w:t>
                              </w:r>
                              <w:r>
                                <w:rPr>
                                  <w:bCs/>
                                  <w:color w:val="000000" w:themeColor="text1"/>
                                  <w:sz w:val="20"/>
                                  <w:szCs w:val="20"/>
                                  <w:lang w:val="kk-KZ"/>
                                </w:rPr>
                                <w:t xml:space="preserve"> </w:t>
                              </w:r>
                              <w:r w:rsidRPr="00D8153B">
                                <w:rPr>
                                  <w:bCs/>
                                  <w:color w:val="000000" w:themeColor="text1"/>
                                  <w:sz w:val="20"/>
                                  <w:szCs w:val="20"/>
                                  <w:lang w:val="kk-KZ"/>
                                </w:rPr>
                                <w:t>құрылғылар, бағдар</w:t>
                              </w:r>
                              <w:r>
                                <w:rPr>
                                  <w:bCs/>
                                  <w:color w:val="000000" w:themeColor="text1"/>
                                  <w:sz w:val="20"/>
                                  <w:szCs w:val="20"/>
                                  <w:lang w:val="kk-KZ"/>
                                </w:rPr>
                                <w:t xml:space="preserve"> -</w:t>
                              </w:r>
                              <w:r w:rsidRPr="00D8153B">
                                <w:rPr>
                                  <w:bCs/>
                                  <w:color w:val="000000" w:themeColor="text1"/>
                                  <w:sz w:val="20"/>
                                  <w:szCs w:val="20"/>
                                  <w:lang w:val="kk-KZ"/>
                                </w:rPr>
                                <w:t>ламалық жасақтар,  әлеуметтік медиа</w:t>
                              </w:r>
                            </w:p>
                          </w:txbxContent>
                        </wps:txbx>
                        <wps:bodyPr rot="0" vert="horz" wrap="square" lIns="91440" tIns="45720" rIns="91440" bIns="45720" anchor="ctr" anchorCtr="0" upright="1">
                          <a:noAutofit/>
                        </wps:bodyPr>
                      </wps:wsp>
                      <wps:wsp>
                        <wps:cNvPr id="1884487893" name="Прямоугольник 200"/>
                        <wps:cNvSpPr>
                          <a:spLocks noChangeArrowheads="1"/>
                        </wps:cNvSpPr>
                        <wps:spPr bwMode="auto">
                          <a:xfrm>
                            <a:off x="4633313" y="4029659"/>
                            <a:ext cx="1654354" cy="761833"/>
                          </a:xfrm>
                          <a:prstGeom prst="rect">
                            <a:avLst/>
                          </a:prstGeom>
                          <a:gradFill rotWithShape="0">
                            <a:gsLst>
                              <a:gs pos="0">
                                <a:srgbClr val="FFFFFF"/>
                              </a:gs>
                              <a:gs pos="100000">
                                <a:srgbClr val="DBDBDB"/>
                              </a:gs>
                            </a:gsLst>
                            <a:lin ang="5400000" scaled="1"/>
                          </a:gradFill>
                          <a:ln w="12700" algn="ctr">
                            <a:solidFill>
                              <a:srgbClr val="C9C9C9"/>
                            </a:solidFill>
                            <a:miter lim="800000"/>
                            <a:headEnd/>
                            <a:tailEnd/>
                          </a:ln>
                          <a:effectLst>
                            <a:outerShdw dist="28398" dir="3806097" algn="ctr" rotWithShape="0">
                              <a:srgbClr val="525252">
                                <a:alpha val="50000"/>
                              </a:srgbClr>
                            </a:outerShdw>
                          </a:effectLst>
                        </wps:spPr>
                        <wps:txbx>
                          <w:txbxContent>
                            <w:p w14:paraId="74BB34F1" w14:textId="1DE04060" w:rsidR="00635EA5" w:rsidRPr="00D8153B" w:rsidRDefault="00635EA5" w:rsidP="000F6E52">
                              <w:pPr>
                                <w:pStyle w:val="a3"/>
                                <w:spacing w:before="0" w:beforeAutospacing="0" w:after="0" w:afterAutospacing="0"/>
                                <w:rPr>
                                  <w:sz w:val="20"/>
                                  <w:szCs w:val="20"/>
                                  <w:lang w:val="en-US"/>
                                </w:rPr>
                              </w:pPr>
                              <w:r w:rsidRPr="00D8153B">
                                <w:rPr>
                                  <w:sz w:val="20"/>
                                  <w:szCs w:val="20"/>
                                  <w:lang w:val="en-US"/>
                                </w:rPr>
                                <w:t xml:space="preserve">Univer </w:t>
                              </w:r>
                              <w:r w:rsidRPr="00D8153B">
                                <w:rPr>
                                  <w:sz w:val="20"/>
                                  <w:szCs w:val="20"/>
                                  <w:lang w:val="kk-KZ"/>
                                </w:rPr>
                                <w:t xml:space="preserve">жүйесі, </w:t>
                              </w:r>
                              <w:r w:rsidRPr="00D8153B">
                                <w:rPr>
                                  <w:sz w:val="20"/>
                                  <w:szCs w:val="20"/>
                                  <w:lang w:val="en-US"/>
                                </w:rPr>
                                <w:t xml:space="preserve">Moodle </w:t>
                              </w:r>
                              <w:r w:rsidRPr="00D8153B">
                                <w:rPr>
                                  <w:sz w:val="20"/>
                                  <w:szCs w:val="20"/>
                                  <w:lang w:val="kk-KZ"/>
                                </w:rPr>
                                <w:t xml:space="preserve">платформасы, әлеуметтік медиалар </w:t>
                              </w:r>
                              <w:r w:rsidRPr="00D8153B">
                                <w:rPr>
                                  <w:sz w:val="20"/>
                                  <w:szCs w:val="20"/>
                                  <w:lang w:val="en-US"/>
                                </w:rPr>
                                <w:t>(Googe group,</w:t>
                              </w:r>
                              <w:r>
                                <w:rPr>
                                  <w:sz w:val="20"/>
                                  <w:szCs w:val="20"/>
                                  <w:lang w:val="en-US"/>
                                </w:rPr>
                                <w:t xml:space="preserve"> </w:t>
                              </w:r>
                              <w:r w:rsidRPr="00D8153B">
                                <w:rPr>
                                  <w:sz w:val="20"/>
                                  <w:szCs w:val="20"/>
                                  <w:lang w:val="en-US"/>
                                </w:rPr>
                                <w:t>Facebook,</w:t>
                              </w:r>
                              <w:r>
                                <w:rPr>
                                  <w:sz w:val="20"/>
                                  <w:szCs w:val="20"/>
                                  <w:lang w:val="en-US"/>
                                </w:rPr>
                                <w:t xml:space="preserve"> </w:t>
                              </w:r>
                              <w:r w:rsidRPr="00D8153B">
                                <w:rPr>
                                  <w:sz w:val="20"/>
                                  <w:szCs w:val="20"/>
                                  <w:lang w:val="en-US"/>
                                </w:rPr>
                                <w:t>Twitter)</w:t>
                              </w:r>
                            </w:p>
                          </w:txbxContent>
                        </wps:txbx>
                        <wps:bodyPr rot="0" vert="horz" wrap="square" lIns="91440" tIns="45720" rIns="91440" bIns="45720" anchor="ctr" anchorCtr="0" upright="1">
                          <a:noAutofit/>
                        </wps:bodyPr>
                      </wps:wsp>
                      <wps:wsp>
                        <wps:cNvPr id="1539963878" name="Скругленный прямоугольник 202"/>
                        <wps:cNvSpPr>
                          <a:spLocks noChangeArrowheads="1"/>
                        </wps:cNvSpPr>
                        <wps:spPr bwMode="auto">
                          <a:xfrm>
                            <a:off x="272952" y="5883109"/>
                            <a:ext cx="519851" cy="874994"/>
                          </a:xfrm>
                          <a:prstGeom prst="roundRect">
                            <a:avLst>
                              <a:gd name="adj" fmla="val 16667"/>
                            </a:avLst>
                          </a:prstGeom>
                          <a:gradFill rotWithShape="0">
                            <a:gsLst>
                              <a:gs pos="0">
                                <a:srgbClr val="FFFFFF"/>
                              </a:gs>
                              <a:gs pos="100000">
                                <a:srgbClr val="B4C6E7"/>
                              </a:gs>
                            </a:gsLst>
                            <a:lin ang="5400000" scaled="1"/>
                          </a:gradFill>
                          <a:ln w="12700" algn="ctr">
                            <a:solidFill>
                              <a:srgbClr val="8EAADB"/>
                            </a:solidFill>
                            <a:round/>
                            <a:headEnd/>
                            <a:tailEnd/>
                          </a:ln>
                          <a:effectLst>
                            <a:outerShdw dist="28398" dir="3806097" algn="ctr" rotWithShape="0">
                              <a:srgbClr val="1F3763">
                                <a:alpha val="50000"/>
                              </a:srgbClr>
                            </a:outerShdw>
                          </a:effectLst>
                        </wps:spPr>
                        <wps:txbx>
                          <w:txbxContent>
                            <w:p w14:paraId="4CEAE581" w14:textId="77777777" w:rsidR="00635EA5" w:rsidRPr="00AA70EF" w:rsidRDefault="00635EA5" w:rsidP="00D8153B">
                              <w:pPr>
                                <w:pStyle w:val="a3"/>
                                <w:spacing w:before="0" w:beforeAutospacing="0" w:after="0" w:afterAutospacing="0"/>
                                <w:jc w:val="center"/>
                              </w:pPr>
                              <w:proofErr w:type="spellStart"/>
                              <w:r w:rsidRPr="00AA70EF">
                                <w:t>Формалары</w:t>
                              </w:r>
                              <w:proofErr w:type="spellEnd"/>
                            </w:p>
                          </w:txbxContent>
                        </wps:txbx>
                        <wps:bodyPr rot="0" vert="vert270" wrap="square" lIns="91440" tIns="45720" rIns="91440" bIns="45720" anchor="ctr" anchorCtr="0" upright="1">
                          <a:noAutofit/>
                        </wps:bodyPr>
                      </wps:wsp>
                      <wps:wsp>
                        <wps:cNvPr id="1968599373" name="Скругленный прямоугольник 203"/>
                        <wps:cNvSpPr>
                          <a:spLocks noChangeArrowheads="1"/>
                        </wps:cNvSpPr>
                        <wps:spPr bwMode="auto">
                          <a:xfrm>
                            <a:off x="272952" y="4920430"/>
                            <a:ext cx="519849" cy="868311"/>
                          </a:xfrm>
                          <a:prstGeom prst="roundRect">
                            <a:avLst>
                              <a:gd name="adj" fmla="val 16667"/>
                            </a:avLst>
                          </a:prstGeom>
                          <a:gradFill rotWithShape="0">
                            <a:gsLst>
                              <a:gs pos="0">
                                <a:srgbClr val="FFFFFF"/>
                              </a:gs>
                              <a:gs pos="100000">
                                <a:srgbClr val="B4C6E7"/>
                              </a:gs>
                            </a:gsLst>
                            <a:lin ang="5400000" scaled="1"/>
                          </a:gradFill>
                          <a:ln w="12700" algn="ctr">
                            <a:solidFill>
                              <a:srgbClr val="8EAADB"/>
                            </a:solidFill>
                            <a:round/>
                            <a:headEnd/>
                            <a:tailEnd/>
                          </a:ln>
                          <a:effectLst>
                            <a:outerShdw dist="28398" dir="3806097" algn="ctr" rotWithShape="0">
                              <a:srgbClr val="1F3763">
                                <a:alpha val="50000"/>
                              </a:srgbClr>
                            </a:outerShdw>
                          </a:effectLst>
                        </wps:spPr>
                        <wps:txbx>
                          <w:txbxContent>
                            <w:p w14:paraId="6A736BB0" w14:textId="77777777" w:rsidR="00635EA5" w:rsidRPr="006F652F" w:rsidRDefault="00635EA5" w:rsidP="00C54044">
                              <w:pPr>
                                <w:pStyle w:val="a3"/>
                                <w:spacing w:before="0" w:beforeAutospacing="0" w:after="0" w:afterAutospacing="0"/>
                                <w:jc w:val="center"/>
                                <w:rPr>
                                  <w:sz w:val="22"/>
                                  <w:szCs w:val="22"/>
                                </w:rPr>
                              </w:pPr>
                              <w:proofErr w:type="spellStart"/>
                              <w:r w:rsidRPr="006F652F">
                                <w:rPr>
                                  <w:sz w:val="22"/>
                                  <w:szCs w:val="22"/>
                                </w:rPr>
                                <w:t>Әдістері</w:t>
                              </w:r>
                              <w:proofErr w:type="spellEnd"/>
                            </w:p>
                          </w:txbxContent>
                        </wps:txbx>
                        <wps:bodyPr rot="0" vert="vert270" wrap="square" lIns="91440" tIns="45720" rIns="91440" bIns="45720" anchor="ctr" anchorCtr="0" upright="1">
                          <a:noAutofit/>
                        </wps:bodyPr>
                      </wps:wsp>
                      <wps:wsp>
                        <wps:cNvPr id="1775246390" name="Прямоугольник 204"/>
                        <wps:cNvSpPr>
                          <a:spLocks noChangeArrowheads="1"/>
                        </wps:cNvSpPr>
                        <wps:spPr bwMode="auto">
                          <a:xfrm>
                            <a:off x="2790176" y="5903566"/>
                            <a:ext cx="1654354" cy="840968"/>
                          </a:xfrm>
                          <a:prstGeom prst="rect">
                            <a:avLst/>
                          </a:prstGeom>
                          <a:gradFill rotWithShape="0">
                            <a:gsLst>
                              <a:gs pos="0">
                                <a:srgbClr val="FFFFFF"/>
                              </a:gs>
                              <a:gs pos="100000">
                                <a:srgbClr val="B4C6E7"/>
                              </a:gs>
                            </a:gsLst>
                            <a:lin ang="54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68F7395E" w14:textId="1A26F583" w:rsidR="00635EA5" w:rsidRPr="000F6E52" w:rsidRDefault="00635EA5" w:rsidP="000F6E52">
                              <w:pPr>
                                <w:rPr>
                                  <w:rFonts w:ascii="Times New Roman" w:hAnsi="Times New Roman"/>
                                  <w:sz w:val="20"/>
                                  <w:szCs w:val="20"/>
                                </w:rPr>
                              </w:pPr>
                              <w:bookmarkStart w:id="147" w:name="_Hlk136382432"/>
                              <w:bookmarkStart w:id="148" w:name="_Hlk136382433"/>
                              <w:r w:rsidRPr="000F6E52">
                                <w:rPr>
                                  <w:rFonts w:ascii="Times New Roman" w:hAnsi="Times New Roman"/>
                                  <w:color w:val="000000" w:themeColor="text1"/>
                                  <w:sz w:val="20"/>
                                  <w:szCs w:val="20"/>
                                  <w:lang w:val="kk-KZ"/>
                                </w:rPr>
                                <w:t>Бейнедәріс, викторина сабақтары, «тәжірибелік тапсырмалар» талдау сабақтары, пікір</w:t>
                              </w:r>
                              <w:r>
                                <w:rPr>
                                  <w:rFonts w:ascii="Times New Roman" w:hAnsi="Times New Roman"/>
                                  <w:color w:val="000000" w:themeColor="text1"/>
                                  <w:sz w:val="20"/>
                                  <w:szCs w:val="20"/>
                                  <w:lang w:val="en-US"/>
                                </w:rPr>
                                <w:t>-</w:t>
                              </w:r>
                              <w:r w:rsidRPr="000F6E52">
                                <w:rPr>
                                  <w:rFonts w:ascii="Times New Roman" w:hAnsi="Times New Roman"/>
                                  <w:color w:val="000000" w:themeColor="text1"/>
                                  <w:sz w:val="20"/>
                                  <w:szCs w:val="20"/>
                                  <w:lang w:val="kk-KZ"/>
                                </w:rPr>
                                <w:t>сайыс форумдары</w:t>
                              </w:r>
                              <w:bookmarkEnd w:id="147"/>
                              <w:bookmarkEnd w:id="148"/>
                            </w:p>
                          </w:txbxContent>
                        </wps:txbx>
                        <wps:bodyPr rot="0" vert="horz" wrap="square" lIns="91440" tIns="45720" rIns="91440" bIns="45720" anchor="ctr" anchorCtr="0" upright="1">
                          <a:noAutofit/>
                        </wps:bodyPr>
                      </wps:wsp>
                      <wps:wsp>
                        <wps:cNvPr id="475048770" name="Прямоугольник 205"/>
                        <wps:cNvSpPr>
                          <a:spLocks noChangeArrowheads="1"/>
                        </wps:cNvSpPr>
                        <wps:spPr bwMode="auto">
                          <a:xfrm>
                            <a:off x="4642233" y="5884448"/>
                            <a:ext cx="1654354" cy="860473"/>
                          </a:xfrm>
                          <a:prstGeom prst="rect">
                            <a:avLst/>
                          </a:prstGeom>
                          <a:gradFill rotWithShape="0">
                            <a:gsLst>
                              <a:gs pos="0">
                                <a:srgbClr val="FFFFFF"/>
                              </a:gs>
                              <a:gs pos="100000">
                                <a:srgbClr val="B4C6E7"/>
                              </a:gs>
                            </a:gsLst>
                            <a:lin ang="54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6F60C3B5" w14:textId="4BC7B476" w:rsidR="00635EA5" w:rsidRPr="003B2361" w:rsidRDefault="00635EA5" w:rsidP="000F6E52">
                              <w:pPr>
                                <w:rPr>
                                  <w:rFonts w:ascii="Times New Roman" w:hAnsi="Times New Roman"/>
                                  <w:sz w:val="20"/>
                                  <w:szCs w:val="20"/>
                                  <w:lang w:val="kk-KZ"/>
                                </w:rPr>
                              </w:pPr>
                              <w:r>
                                <w:rPr>
                                  <w:rFonts w:ascii="Times New Roman" w:hAnsi="Times New Roman"/>
                                  <w:sz w:val="20"/>
                                  <w:szCs w:val="20"/>
                                  <w:lang w:val="kk-KZ"/>
                                </w:rPr>
                                <w:t xml:space="preserve">Бірлескен жобалар, </w:t>
                              </w:r>
                              <w:r>
                                <w:rPr>
                                  <w:rFonts w:ascii="Times New Roman" w:hAnsi="Times New Roman"/>
                                  <w:sz w:val="20"/>
                                  <w:szCs w:val="20"/>
                                  <w:lang w:val="en-US"/>
                                </w:rPr>
                                <w:t xml:space="preserve"> </w:t>
                              </w:r>
                              <w:r>
                                <w:rPr>
                                  <w:rFonts w:ascii="Times New Roman" w:hAnsi="Times New Roman"/>
                                  <w:sz w:val="20"/>
                                  <w:szCs w:val="20"/>
                                  <w:lang w:val="kk-KZ"/>
                                </w:rPr>
                                <w:t>курс платформасы және әлеуметтік медиа форумдары</w:t>
                              </w:r>
                            </w:p>
                          </w:txbxContent>
                        </wps:txbx>
                        <wps:bodyPr rot="0" vert="horz" wrap="square" lIns="91440" tIns="45720" rIns="91440" bIns="45720" anchor="ctr" anchorCtr="0" upright="1">
                          <a:noAutofit/>
                        </wps:bodyPr>
                      </wps:wsp>
                      <wps:wsp>
                        <wps:cNvPr id="1280354058" name="Прямоугольник 206"/>
                        <wps:cNvSpPr>
                          <a:spLocks noChangeArrowheads="1"/>
                        </wps:cNvSpPr>
                        <wps:spPr bwMode="auto">
                          <a:xfrm>
                            <a:off x="2773494" y="5004362"/>
                            <a:ext cx="1728726" cy="724432"/>
                          </a:xfrm>
                          <a:prstGeom prst="rect">
                            <a:avLst/>
                          </a:prstGeom>
                          <a:gradFill rotWithShape="0">
                            <a:gsLst>
                              <a:gs pos="0">
                                <a:srgbClr val="FFFFFF"/>
                              </a:gs>
                              <a:gs pos="100000">
                                <a:srgbClr val="B4C6E7"/>
                              </a:gs>
                            </a:gsLst>
                            <a:lin ang="54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6E40DA8E" w14:textId="77777777" w:rsidR="00635EA5" w:rsidRPr="005A3FFA" w:rsidRDefault="00635EA5" w:rsidP="000F6E52">
                              <w:pPr>
                                <w:rPr>
                                  <w:rFonts w:ascii="Times New Roman" w:hAnsi="Times New Roman"/>
                                  <w:sz w:val="20"/>
                                  <w:szCs w:val="20"/>
                                  <w:lang w:val="kk-KZ"/>
                                </w:rPr>
                              </w:pPr>
                              <w:bookmarkStart w:id="149" w:name="_Hlk136381784"/>
                              <w:r w:rsidRPr="005A3FFA">
                                <w:rPr>
                                  <w:rFonts w:ascii="Times New Roman" w:hAnsi="Times New Roman"/>
                                  <w:sz w:val="20"/>
                                  <w:szCs w:val="20"/>
                                  <w:lang w:val="kk-KZ"/>
                                </w:rPr>
                                <w:t>Онлайн дербес</w:t>
                              </w:r>
                              <w:r w:rsidRPr="005A3FFA">
                                <w:rPr>
                                  <w:rFonts w:ascii="Times New Roman" w:hAnsi="Times New Roman"/>
                                  <w:sz w:val="20"/>
                                  <w:szCs w:val="20"/>
                                </w:rPr>
                                <w:t xml:space="preserve">/ </w:t>
                              </w:r>
                              <w:r w:rsidRPr="005A3FFA">
                                <w:rPr>
                                  <w:rFonts w:ascii="Times New Roman" w:hAnsi="Times New Roman"/>
                                  <w:sz w:val="20"/>
                                  <w:szCs w:val="20"/>
                                  <w:lang w:val="kk-KZ"/>
                                </w:rPr>
                                <w:t>бірлескен</w:t>
                              </w:r>
                              <w:r w:rsidRPr="005A3FFA">
                                <w:rPr>
                                  <w:rFonts w:ascii="Times New Roman" w:hAnsi="Times New Roman"/>
                                  <w:sz w:val="20"/>
                                  <w:szCs w:val="20"/>
                                </w:rPr>
                                <w:t>/</w:t>
                              </w:r>
                              <w:r w:rsidRPr="005A3FFA">
                                <w:rPr>
                                  <w:rFonts w:ascii="Times New Roman" w:hAnsi="Times New Roman"/>
                                  <w:sz w:val="20"/>
                                  <w:szCs w:val="20"/>
                                  <w:lang w:val="kk-KZ"/>
                                </w:rPr>
                                <w:t>интерактивті, өзара байланыстылық</w:t>
                              </w:r>
                            </w:p>
                            <w:bookmarkEnd w:id="149"/>
                            <w:p w14:paraId="490D77B1" w14:textId="77777777" w:rsidR="00635EA5" w:rsidRPr="005258DF" w:rsidRDefault="00635EA5" w:rsidP="000F6E52">
                              <w:pPr>
                                <w:rPr>
                                  <w:rFonts w:ascii="Times New Roman" w:hAnsi="Times New Roman"/>
                                  <w:lang w:val="kk-KZ"/>
                                </w:rPr>
                              </w:pPr>
                            </w:p>
                          </w:txbxContent>
                        </wps:txbx>
                        <wps:bodyPr rot="0" vert="horz" wrap="square" lIns="91440" tIns="45720" rIns="91440" bIns="45720" anchor="ctr" anchorCtr="0" upright="1">
                          <a:noAutofit/>
                        </wps:bodyPr>
                      </wps:wsp>
                      <wps:wsp>
                        <wps:cNvPr id="1328159673" name="Прямоугольник 207"/>
                        <wps:cNvSpPr>
                          <a:spLocks noChangeArrowheads="1"/>
                        </wps:cNvSpPr>
                        <wps:spPr bwMode="auto">
                          <a:xfrm>
                            <a:off x="4624114" y="5004362"/>
                            <a:ext cx="1654354" cy="724432"/>
                          </a:xfrm>
                          <a:prstGeom prst="rect">
                            <a:avLst/>
                          </a:prstGeom>
                          <a:gradFill rotWithShape="0">
                            <a:gsLst>
                              <a:gs pos="0">
                                <a:srgbClr val="FFFFFF"/>
                              </a:gs>
                              <a:gs pos="100000">
                                <a:srgbClr val="B4C6E7"/>
                              </a:gs>
                            </a:gsLst>
                            <a:lin ang="54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24B58FC1" w14:textId="77777777" w:rsidR="00635EA5" w:rsidRPr="005A3FFA" w:rsidRDefault="00635EA5" w:rsidP="000F6E52">
                              <w:pPr>
                                <w:pStyle w:val="a3"/>
                                <w:spacing w:before="0" w:beforeAutospacing="0" w:after="0" w:afterAutospacing="0"/>
                                <w:rPr>
                                  <w:sz w:val="20"/>
                                  <w:szCs w:val="20"/>
                                </w:rPr>
                              </w:pPr>
                              <w:r w:rsidRPr="005A3FFA">
                                <w:rPr>
                                  <w:sz w:val="20"/>
                                  <w:szCs w:val="20"/>
                                  <w:lang w:val="kk-KZ"/>
                                </w:rPr>
                                <w:t>Қатысушылық,ө</w:t>
                              </w:r>
                              <w:proofErr w:type="spellStart"/>
                              <w:r w:rsidRPr="005A3FFA">
                                <w:rPr>
                                  <w:sz w:val="20"/>
                                  <w:szCs w:val="20"/>
                                </w:rPr>
                                <w:t>зара</w:t>
                              </w:r>
                              <w:proofErr w:type="spellEnd"/>
                              <w:r w:rsidRPr="005A3FFA">
                                <w:rPr>
                                  <w:sz w:val="20"/>
                                  <w:szCs w:val="20"/>
                                </w:rPr>
                                <w:t xml:space="preserve"> </w:t>
                              </w:r>
                              <w:r w:rsidRPr="005A3FFA">
                                <w:rPr>
                                  <w:sz w:val="20"/>
                                  <w:szCs w:val="20"/>
                                  <w:lang w:val="kk-KZ"/>
                                </w:rPr>
                                <w:t>әрекеттестік</w:t>
                              </w:r>
                              <w:r w:rsidRPr="005A3FFA">
                                <w:rPr>
                                  <w:sz w:val="20"/>
                                  <w:szCs w:val="20"/>
                                </w:rPr>
                                <w:t xml:space="preserve">,  </w:t>
                              </w:r>
                              <w:proofErr w:type="spellStart"/>
                              <w:r w:rsidRPr="005A3FFA">
                                <w:rPr>
                                  <w:sz w:val="20"/>
                                  <w:szCs w:val="20"/>
                                </w:rPr>
                                <w:t>ынтымақтастық</w:t>
                              </w:r>
                              <w:proofErr w:type="spellEnd"/>
                            </w:p>
                            <w:p w14:paraId="64589968" w14:textId="77777777" w:rsidR="00635EA5" w:rsidRPr="00A13CA0" w:rsidRDefault="00635EA5" w:rsidP="000F6E52">
                              <w:pPr>
                                <w:pStyle w:val="a3"/>
                                <w:spacing w:before="0" w:beforeAutospacing="0" w:after="0" w:afterAutospacing="0"/>
                                <w:rPr>
                                  <w:sz w:val="22"/>
                                  <w:szCs w:val="22"/>
                                  <w:lang w:val="kk-KZ"/>
                                </w:rPr>
                              </w:pPr>
                            </w:p>
                          </w:txbxContent>
                        </wps:txbx>
                        <wps:bodyPr rot="0" vert="horz" wrap="square" lIns="91440" tIns="45720" rIns="91440" bIns="45720" anchor="ctr" anchorCtr="0" upright="1">
                          <a:noAutofit/>
                        </wps:bodyPr>
                      </wps:wsp>
                      <wps:wsp>
                        <wps:cNvPr id="71190560" name="Прямоугольник 208"/>
                        <wps:cNvSpPr>
                          <a:spLocks noChangeArrowheads="1"/>
                        </wps:cNvSpPr>
                        <wps:spPr bwMode="auto">
                          <a:xfrm>
                            <a:off x="924917" y="5110410"/>
                            <a:ext cx="1654354" cy="618385"/>
                          </a:xfrm>
                          <a:prstGeom prst="rect">
                            <a:avLst/>
                          </a:prstGeom>
                          <a:gradFill rotWithShape="0">
                            <a:gsLst>
                              <a:gs pos="0">
                                <a:srgbClr val="FFFFFF"/>
                              </a:gs>
                              <a:gs pos="100000">
                                <a:srgbClr val="B4C6E7"/>
                              </a:gs>
                            </a:gsLst>
                            <a:lin ang="54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360210C2" w14:textId="77777777" w:rsidR="00635EA5" w:rsidRPr="005A3FFA" w:rsidRDefault="00635EA5" w:rsidP="000F6E52">
                              <w:pPr>
                                <w:rPr>
                                  <w:rFonts w:ascii="Times New Roman" w:hAnsi="Times New Roman"/>
                                  <w:sz w:val="20"/>
                                  <w:szCs w:val="20"/>
                                  <w:lang w:val="kk-KZ"/>
                                </w:rPr>
                              </w:pPr>
                              <w:bookmarkStart w:id="150" w:name="_Hlk136376064"/>
                              <w:bookmarkStart w:id="151" w:name="_Hlk136376065"/>
                              <w:r w:rsidRPr="005A3FFA">
                                <w:rPr>
                                  <w:rFonts w:ascii="Times New Roman" w:hAnsi="Times New Roman"/>
                                  <w:sz w:val="20"/>
                                  <w:szCs w:val="20"/>
                                  <w:lang w:val="kk-KZ"/>
                                </w:rPr>
                                <w:t>Материалды жүктеу, ұйымдастыру, қол жетімді ету</w:t>
                              </w:r>
                              <w:bookmarkEnd w:id="150"/>
                              <w:bookmarkEnd w:id="151"/>
                            </w:p>
                          </w:txbxContent>
                        </wps:txbx>
                        <wps:bodyPr rot="0" vert="horz" wrap="square" lIns="91440" tIns="45720" rIns="91440" bIns="45720" anchor="ctr" anchorCtr="0" upright="1">
                          <a:noAutofit/>
                        </wps:bodyPr>
                      </wps:wsp>
                      <wps:wsp>
                        <wps:cNvPr id="1252118060" name="Прямоугольник 209"/>
                        <wps:cNvSpPr>
                          <a:spLocks noChangeArrowheads="1"/>
                        </wps:cNvSpPr>
                        <wps:spPr bwMode="auto">
                          <a:xfrm>
                            <a:off x="943224" y="5903588"/>
                            <a:ext cx="1654354" cy="840967"/>
                          </a:xfrm>
                          <a:prstGeom prst="rect">
                            <a:avLst/>
                          </a:prstGeom>
                          <a:gradFill rotWithShape="0">
                            <a:gsLst>
                              <a:gs pos="0">
                                <a:srgbClr val="FFFFFF"/>
                              </a:gs>
                              <a:gs pos="100000">
                                <a:srgbClr val="B4C6E7"/>
                              </a:gs>
                            </a:gsLst>
                            <a:lin ang="5400000" scaled="1"/>
                          </a:gradFill>
                          <a:ln w="12700" algn="ctr">
                            <a:solidFill>
                              <a:srgbClr val="8EAADB"/>
                            </a:solidFill>
                            <a:miter lim="800000"/>
                            <a:headEnd/>
                            <a:tailEnd/>
                          </a:ln>
                          <a:effectLst>
                            <a:outerShdw dist="28398" dir="3806097" algn="ctr" rotWithShape="0">
                              <a:srgbClr val="1F3763">
                                <a:alpha val="50000"/>
                              </a:srgbClr>
                            </a:outerShdw>
                          </a:effectLst>
                        </wps:spPr>
                        <wps:txbx>
                          <w:txbxContent>
                            <w:p w14:paraId="0849C47D" w14:textId="7F7A55F0"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Инновациялық дәрістер, тренингтер</w:t>
                              </w:r>
                            </w:p>
                          </w:txbxContent>
                        </wps:txbx>
                        <wps:bodyPr rot="0" vert="horz" wrap="square" lIns="91440" tIns="45720" rIns="91440" bIns="45720" anchor="ctr" anchorCtr="0" upright="1">
                          <a:noAutofit/>
                        </wps:bodyPr>
                      </wps:wsp>
                      <wps:wsp>
                        <wps:cNvPr id="1208221830" name="Прямая со стрелкой 210"/>
                        <wps:cNvCnPr>
                          <a:cxnSpLocks noChangeShapeType="1"/>
                        </wps:cNvCnPr>
                        <wps:spPr bwMode="auto">
                          <a:xfrm>
                            <a:off x="1703236" y="1628298"/>
                            <a:ext cx="2444" cy="251899"/>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780800032" name="Прямая со стрелкой 212"/>
                        <wps:cNvCnPr>
                          <a:cxnSpLocks noChangeShapeType="1"/>
                        </wps:cNvCnPr>
                        <wps:spPr bwMode="auto">
                          <a:xfrm>
                            <a:off x="5364329" y="2811532"/>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7848372" name="Прямая со стрелкой 218"/>
                        <wps:cNvCnPr>
                          <a:cxnSpLocks noChangeShapeType="1"/>
                        </wps:cNvCnPr>
                        <wps:spPr bwMode="auto">
                          <a:xfrm>
                            <a:off x="5364326" y="1629989"/>
                            <a:ext cx="2444" cy="251899"/>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65861242" name="Прямая со стрелкой 219"/>
                        <wps:cNvCnPr>
                          <a:cxnSpLocks noChangeShapeType="1"/>
                        </wps:cNvCnPr>
                        <wps:spPr bwMode="auto">
                          <a:xfrm>
                            <a:off x="3600669" y="1612476"/>
                            <a:ext cx="2444" cy="251899"/>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0544560" name="Прямая со стрелкой 223"/>
                        <wps:cNvCnPr>
                          <a:cxnSpLocks noChangeShapeType="1"/>
                        </wps:cNvCnPr>
                        <wps:spPr bwMode="auto">
                          <a:xfrm>
                            <a:off x="3617353" y="2829864"/>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42596079" name="Прямая со стрелкой 384"/>
                        <wps:cNvCnPr>
                          <a:cxnSpLocks noChangeShapeType="1"/>
                        </wps:cNvCnPr>
                        <wps:spPr bwMode="auto">
                          <a:xfrm>
                            <a:off x="5469518" y="4800138"/>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31540680" name="Прямая со стрелкой 385"/>
                        <wps:cNvCnPr>
                          <a:cxnSpLocks noChangeShapeType="1"/>
                        </wps:cNvCnPr>
                        <wps:spPr bwMode="auto">
                          <a:xfrm>
                            <a:off x="3600671" y="4827308"/>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25119229" name="Прямая со стрелкой 386"/>
                        <wps:cNvCnPr>
                          <a:cxnSpLocks noChangeShapeType="1"/>
                        </wps:cNvCnPr>
                        <wps:spPr bwMode="auto">
                          <a:xfrm>
                            <a:off x="1737225" y="4807144"/>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52615988" name="Прямая со стрелкой 387"/>
                        <wps:cNvCnPr>
                          <a:cxnSpLocks noChangeShapeType="1"/>
                        </wps:cNvCnPr>
                        <wps:spPr bwMode="auto">
                          <a:xfrm>
                            <a:off x="3626574" y="3795233"/>
                            <a:ext cx="2444" cy="251899"/>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17075468" name="Прямая со стрелкой 388"/>
                        <wps:cNvCnPr>
                          <a:cxnSpLocks noChangeShapeType="1"/>
                        </wps:cNvCnPr>
                        <wps:spPr bwMode="auto">
                          <a:xfrm>
                            <a:off x="5409517" y="3783618"/>
                            <a:ext cx="2444" cy="228506"/>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93359722" name="Прямая со стрелкой 389"/>
                        <wps:cNvCnPr>
                          <a:cxnSpLocks noChangeShapeType="1"/>
                        </wps:cNvCnPr>
                        <wps:spPr bwMode="auto">
                          <a:xfrm>
                            <a:off x="1744206" y="5735123"/>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76199633" name="Прямая со стрелкой 391"/>
                        <wps:cNvCnPr>
                          <a:cxnSpLocks noChangeShapeType="1"/>
                        </wps:cNvCnPr>
                        <wps:spPr bwMode="auto">
                          <a:xfrm>
                            <a:off x="5476778" y="5728794"/>
                            <a:ext cx="0" cy="17353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628484867" name="Прямая соединительная линия 392"/>
                        <wps:cNvCnPr>
                          <a:cxnSpLocks noChangeShapeType="1"/>
                        </wps:cNvCnPr>
                        <wps:spPr bwMode="auto">
                          <a:xfrm>
                            <a:off x="2557141" y="2427459"/>
                            <a:ext cx="171945" cy="0"/>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685931407" name="Прямая соединительная линия 393"/>
                        <wps:cNvCnPr>
                          <a:cxnSpLocks noChangeShapeType="1"/>
                        </wps:cNvCnPr>
                        <wps:spPr bwMode="auto">
                          <a:xfrm>
                            <a:off x="2579270" y="5354590"/>
                            <a:ext cx="194224" cy="0"/>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506818744" name="Прямая соединительная линия 394"/>
                        <wps:cNvCnPr>
                          <a:cxnSpLocks noChangeShapeType="1"/>
                        </wps:cNvCnPr>
                        <wps:spPr bwMode="auto">
                          <a:xfrm>
                            <a:off x="2511624" y="4414159"/>
                            <a:ext cx="261871" cy="5342"/>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193748825" name="Прямая соединительная линия 395"/>
                        <wps:cNvCnPr>
                          <a:cxnSpLocks noChangeShapeType="1"/>
                        </wps:cNvCnPr>
                        <wps:spPr bwMode="auto">
                          <a:xfrm flipV="1">
                            <a:off x="2539602" y="3389535"/>
                            <a:ext cx="209079" cy="2388"/>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773385569" name="Прямая соединительная линия 396"/>
                        <wps:cNvCnPr>
                          <a:cxnSpLocks noChangeShapeType="1"/>
                        </wps:cNvCnPr>
                        <wps:spPr bwMode="auto">
                          <a:xfrm flipV="1">
                            <a:off x="4404819" y="5384084"/>
                            <a:ext cx="209079" cy="2388"/>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750920494" name="Прямая соединительная линия 397"/>
                        <wps:cNvCnPr>
                          <a:cxnSpLocks noChangeShapeType="1"/>
                        </wps:cNvCnPr>
                        <wps:spPr bwMode="auto">
                          <a:xfrm flipV="1">
                            <a:off x="4427848" y="4431049"/>
                            <a:ext cx="209079" cy="2388"/>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2068182219" name="Прямая соединительная линия 398"/>
                        <wps:cNvCnPr>
                          <a:cxnSpLocks noChangeShapeType="1"/>
                        </wps:cNvCnPr>
                        <wps:spPr bwMode="auto">
                          <a:xfrm flipV="1">
                            <a:off x="4465072" y="6289649"/>
                            <a:ext cx="209079" cy="2388"/>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579778732" name="Прямая соединительная линия 399"/>
                        <wps:cNvCnPr>
                          <a:cxnSpLocks noChangeShapeType="1"/>
                        </wps:cNvCnPr>
                        <wps:spPr bwMode="auto">
                          <a:xfrm flipV="1">
                            <a:off x="2616933" y="6271464"/>
                            <a:ext cx="209079" cy="2388"/>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527987838" name="Прямая соединительная линия 400"/>
                        <wps:cNvCnPr>
                          <a:cxnSpLocks noChangeShapeType="1"/>
                        </wps:cNvCnPr>
                        <wps:spPr bwMode="auto">
                          <a:xfrm flipV="1">
                            <a:off x="4487701" y="3389535"/>
                            <a:ext cx="145612" cy="2388"/>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708439558" name="Прямая соединительная линия 401"/>
                        <wps:cNvCnPr>
                          <a:cxnSpLocks noChangeShapeType="1"/>
                        </wps:cNvCnPr>
                        <wps:spPr bwMode="auto">
                          <a:xfrm>
                            <a:off x="4483639" y="2427459"/>
                            <a:ext cx="107362" cy="0"/>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542978567" name="Прямая соединительная линия 402"/>
                        <wps:cNvCnPr>
                          <a:cxnSpLocks noChangeShapeType="1"/>
                        </wps:cNvCnPr>
                        <wps:spPr bwMode="auto">
                          <a:xfrm flipV="1">
                            <a:off x="772744" y="2427458"/>
                            <a:ext cx="130044" cy="1"/>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86550055" name="Прямая соединительная линия 403"/>
                        <wps:cNvCnPr>
                          <a:cxnSpLocks noChangeShapeType="1"/>
                        </wps:cNvCnPr>
                        <wps:spPr bwMode="auto">
                          <a:xfrm flipV="1">
                            <a:off x="775947" y="3378427"/>
                            <a:ext cx="130044" cy="1"/>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497336783" name="Прямая соединительная линия 404"/>
                        <wps:cNvCnPr>
                          <a:cxnSpLocks noChangeShapeType="1"/>
                        </wps:cNvCnPr>
                        <wps:spPr bwMode="auto">
                          <a:xfrm flipV="1">
                            <a:off x="775947" y="4358493"/>
                            <a:ext cx="130044" cy="1"/>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246008134" name="Прямая соединительная линия 405"/>
                        <wps:cNvCnPr>
                          <a:cxnSpLocks noChangeShapeType="1"/>
                        </wps:cNvCnPr>
                        <wps:spPr bwMode="auto">
                          <a:xfrm flipV="1">
                            <a:off x="772220" y="5345680"/>
                            <a:ext cx="130044" cy="1"/>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1128877259" name="Прямая соединительная линия 406"/>
                        <wps:cNvCnPr>
                          <a:cxnSpLocks noChangeShapeType="1"/>
                        </wps:cNvCnPr>
                        <wps:spPr bwMode="auto">
                          <a:xfrm>
                            <a:off x="772220" y="6300116"/>
                            <a:ext cx="197892" cy="0"/>
                          </a:xfrm>
                          <a:prstGeom prst="line">
                            <a:avLst/>
                          </a:prstGeom>
                          <a:noFill/>
                          <a:ln w="38100" algn="ctr">
                            <a:solidFill>
                              <a:srgbClr val="4F81BD"/>
                            </a:solidFill>
                            <a:round/>
                            <a:headEnd/>
                            <a:tailEnd/>
                          </a:ln>
                          <a:extLst>
                            <a:ext uri="{909E8E84-426E-40DD-AFC4-6F175D3DCCD1}">
                              <a14:hiddenFill xmlns:a14="http://schemas.microsoft.com/office/drawing/2010/main">
                                <a:noFill/>
                              </a14:hiddenFill>
                            </a:ext>
                          </a:extLst>
                        </wps:spPr>
                        <wps:bodyPr/>
                      </wps:wsp>
                      <wps:wsp>
                        <wps:cNvPr id="816736436" name="Прямая соединительная линия 407"/>
                        <wps:cNvCnPr>
                          <a:cxnSpLocks noChangeShapeType="1"/>
                        </wps:cNvCnPr>
                        <wps:spPr bwMode="auto">
                          <a:xfrm>
                            <a:off x="27723" y="351636"/>
                            <a:ext cx="0" cy="5967295"/>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1944689" name="Прямая соединительная линия 408"/>
                        <wps:cNvCnPr>
                          <a:cxnSpLocks noChangeShapeType="1"/>
                          <a:endCxn id="1539963878" idx="1"/>
                        </wps:cNvCnPr>
                        <wps:spPr bwMode="auto">
                          <a:xfrm>
                            <a:off x="0" y="6316672"/>
                            <a:ext cx="272952" cy="3935"/>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27236116" name="Прямая соединительная линия 409"/>
                        <wps:cNvCnPr>
                          <a:cxnSpLocks noChangeShapeType="1"/>
                        </wps:cNvCnPr>
                        <wps:spPr bwMode="auto">
                          <a:xfrm>
                            <a:off x="27723" y="351636"/>
                            <a:ext cx="471467" cy="0"/>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965245128" name="Прямая соединительная линия 410"/>
                        <wps:cNvCnPr>
                          <a:cxnSpLocks noChangeShapeType="1"/>
                        </wps:cNvCnPr>
                        <wps:spPr bwMode="auto">
                          <a:xfrm>
                            <a:off x="6436435" y="351636"/>
                            <a:ext cx="0" cy="6023288"/>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36922341" name="Прямая соединительная линия 411"/>
                        <wps:cNvCnPr>
                          <a:cxnSpLocks noChangeShapeType="1"/>
                        </wps:cNvCnPr>
                        <wps:spPr bwMode="auto">
                          <a:xfrm>
                            <a:off x="6136664" y="351636"/>
                            <a:ext cx="299771" cy="0"/>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02430256" name="Прямая соединительная линия 412"/>
                        <wps:cNvCnPr>
                          <a:cxnSpLocks noChangeShapeType="1"/>
                        </wps:cNvCnPr>
                        <wps:spPr bwMode="auto">
                          <a:xfrm>
                            <a:off x="6296695" y="6374924"/>
                            <a:ext cx="139740" cy="0"/>
                          </a:xfrm>
                          <a:prstGeom prst="line">
                            <a:avLst/>
                          </a:prstGeom>
                          <a:noFill/>
                          <a:ln w="25400" algn="ctr">
                            <a:solidFill>
                              <a:srgbClr val="4F81BD"/>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2B4B8E" id="Группа 1312295809" o:spid="_x0000_s1118" style="position:absolute;left:0;text-align:left;margin-left:-19.35pt;margin-top:14.75pt;width:499.65pt;height:605.05pt;z-index:251828224;mso-width-relative:margin;mso-height-relative:margin" coordorigin=",-1648" coordsize="64364,69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">
                <v:roundrect id="Скругленный прямоугольник 175" o:spid="_x0000_s1119" style="position:absolute;left:4991;top:-1648;width:56375;height:61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" strokecolor="#4472c4" strokeweight="5pt">
                  <v:stroke linestyle="thickThin"/>
                  <v:shadow color="#868686"/>
                  <v:textbox>
                    <w:txbxContent>
                      <w:p w14:paraId="05F2837E" w14:textId="77777777" w:rsidR="00635EA5" w:rsidRPr="00AA70EF" w:rsidRDefault="00635EA5" w:rsidP="000F6E52">
                        <w:pPr>
                          <w:pStyle w:val="a3"/>
                          <w:spacing w:before="0" w:beforeAutospacing="0" w:after="0" w:afterAutospacing="0"/>
                          <w:jc w:val="center"/>
                          <w:rPr>
                            <w:sz w:val="28"/>
                            <w:szCs w:val="28"/>
                            <w:lang w:val="kk-KZ"/>
                          </w:rPr>
                        </w:pPr>
                        <w:r>
                          <w:rPr>
                            <w:sz w:val="28"/>
                            <w:szCs w:val="28"/>
                            <w:lang w:val="kk-KZ"/>
                          </w:rPr>
                          <w:t>Болашақ педагогтың цифрлық құзыреттілігін  жаппай ашық онлайн курстары арқылы қалыптастырудың</w:t>
                        </w:r>
                        <w:r w:rsidRPr="00AA70EF">
                          <w:rPr>
                            <w:sz w:val="28"/>
                            <w:szCs w:val="28"/>
                            <w:lang w:val="kk-KZ"/>
                          </w:rPr>
                          <w:t xml:space="preserve"> әдістемесі</w:t>
                        </w:r>
                      </w:p>
                    </w:txbxContent>
                  </v:textbox>
                </v:roundrect>
                <v:roundrect id="Скругленный прямоугольник 176" o:spid="_x0000_s1120" style="position:absolute;left:7928;top:6770;width:50536;height:29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" strokecolor="#8eaadb" strokeweight="1pt">
                  <v:fill color2="#b4c6e7" rotate="t" focus="100%" type="gradient"/>
                  <v:shadow on="t" color="#1f3763" opacity=".5" offset="1pt"/>
                  <v:textbox>
                    <w:txbxContent>
                      <w:p w14:paraId="43AB3E3B" w14:textId="77777777" w:rsidR="00635EA5" w:rsidRPr="00AA70EF" w:rsidRDefault="00635EA5" w:rsidP="000F6E52">
                        <w:pPr>
                          <w:pStyle w:val="a3"/>
                          <w:spacing w:before="0" w:beforeAutospacing="0" w:after="0" w:afterAutospacing="0"/>
                          <w:jc w:val="center"/>
                          <w:rPr>
                            <w:sz w:val="22"/>
                            <w:szCs w:val="22"/>
                            <w:lang w:val="kk-KZ"/>
                          </w:rPr>
                        </w:pPr>
                        <w:r w:rsidRPr="00AA70EF">
                          <w:rPr>
                            <w:sz w:val="22"/>
                            <w:szCs w:val="22"/>
                            <w:lang w:val="kk-KZ"/>
                          </w:rPr>
                          <w:t xml:space="preserve">Дамыту </w:t>
                        </w:r>
                        <w:r w:rsidRPr="00AA70EF">
                          <w:rPr>
                            <w:sz w:val="22"/>
                            <w:szCs w:val="22"/>
                          </w:rPr>
                          <w:t xml:space="preserve"> </w:t>
                        </w:r>
                        <w:r w:rsidRPr="00AA70EF">
                          <w:rPr>
                            <w:sz w:val="22"/>
                            <w:szCs w:val="22"/>
                            <w:lang w:val="kk-KZ"/>
                          </w:rPr>
                          <w:t>сатылары</w:t>
                        </w:r>
                      </w:p>
                    </w:txbxContent>
                  </v:textbox>
                </v:roundrect>
                <v:roundrect id="Скругленный прямоугольник 177" o:spid="_x0000_s1121" style="position:absolute;left:46453;top:12192;width:16052;height:4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" fillcolor="#c9b5e8" strokecolor="#7d60a0">
                  <v:fill color2="#f0eaf9" rotate="t" angle="180" colors="0 #c9b5e8;22938f #d9cbee;1 #f0eaf9" focus="100%" type="gradient"/>
                  <v:shadow on="t" color="black" opacity="24903f" origin=",.5" offset="0,.55556mm"/>
                  <v:textbox>
                    <w:txbxContent>
                      <w:p w14:paraId="1B7F45E3"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Біліктілік</w:t>
                        </w:r>
                      </w:p>
                    </w:txbxContent>
                  </v:textbox>
                </v:roundrect>
                <v:roundrect id="Скругленный прямоугольник 178" o:spid="_x0000_s1122" style="position:absolute;left:26681;top:12192;width:18196;height:4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" fillcolor="#c9b5e8" strokecolor="#7d60a0">
                  <v:fill color2="#f0eaf9" rotate="t" angle="180" colors="0 #c9b5e8;22938f #d9cbee;1 #f0eaf9" focus="100%" type="gradient"/>
                  <v:shadow on="t" color="black" opacity="24903f" origin=",.5" offset="0,.55556mm"/>
                  <v:textbox>
                    <w:txbxContent>
                      <w:p w14:paraId="7CA8D0E1"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Бағыттылық</w:t>
                        </w:r>
                      </w:p>
                    </w:txbxContent>
                  </v:textbox>
                </v:roundrect>
                <v:roundrect id="Скругленный прямоугольник 179" o:spid="_x0000_s1123" style="position:absolute;left:9353;top:12192;width:16052;height:4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" fillcolor="#c9b5e8" strokecolor="#7d60a0">
                  <v:fill color2="#f0eaf9" rotate="t" angle="180" colors="0 #c9b5e8;22938f #d9cbee;1 #f0eaf9" focus="100%" type="gradient"/>
                  <v:shadow on="t" color="black" opacity="24903f" origin=",.5" offset="0,.55556mm"/>
                  <v:textbox>
                    <w:txbxContent>
                      <w:p w14:paraId="73624983"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Білімділік</w:t>
                        </w:r>
                      </w:p>
                    </w:txbxContent>
                  </v:textbox>
                </v:roundrect>
                <v:shape id="Стрелка вниз 180" o:spid="_x0000_s1124" type="#_x0000_t67" style="position:absolute;left:31137;top:4460;width:2541;height: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" adj="10800" fillcolor="#4f81bd" strokecolor="#385d8a" strokeweight="2pt">
                  <v:textbox>
                    <w:txbxContent>
                      <w:p w14:paraId="1CAB1782" w14:textId="77777777" w:rsidR="00635EA5" w:rsidRPr="00AA70EF" w:rsidRDefault="00635EA5" w:rsidP="000F6E52">
                        <w:pPr>
                          <w:spacing w:after="0" w:line="240" w:lineRule="auto"/>
                          <w:rPr>
                            <w:rFonts w:ascii="Times New Roman" w:hAnsi="Times New Roman"/>
                          </w:rPr>
                        </w:pPr>
                      </w:p>
                    </w:txbxContent>
                  </v:textbox>
                </v:shape>
                <v:shape id="Прямая со стрелкой 181" o:spid="_x0000_s1125" type="#_x0000_t32" style="position:absolute;left:17397;top:9928;width:45;height:20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" strokecolor="#4f81bd" strokeweight="3pt">
                  <v:stroke endarrow="open"/>
                  <v:shadow on="t" color="black" opacity="22936f" origin=",.5" offset="0,.63889mm"/>
                </v:shape>
                <v:shape id="Прямая со стрелкой 182" o:spid="_x0000_s1126" type="#_x0000_t32" style="position:absolute;left:52521;top:9768;width:96;height:2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" strokecolor="#4f81bd" strokeweight="3pt">
                  <v:stroke endarrow="open"/>
                  <v:shadow on="t" color="black" opacity="22936f" origin=",.5" offset="0,.63889mm"/>
                </v:shape>
                <v:shape id="Прямая со стрелкой 183" o:spid="_x0000_s1127" type="#_x0000_t32" style="position:absolute;left:35587;top:9928;width:0;height:2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" strokecolor="#4f81bd" strokeweight="3pt">
                  <v:stroke endarrow="open"/>
                  <v:shadow on="t" color="black" opacity="22936f" origin=",.5" offset="0,.63889mm"/>
                </v:shape>
                <v:rect id="Прямоугольник 184" o:spid="_x0000_s1128" style="position:absolute;left:8572;top:18588;width:16543;height:9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" strokecolor="#c9c9c9" strokeweight="1pt">
                  <v:fill color2="#dbdbdb" focus="100%" type="gradient"/>
                  <v:shadow on="t" color="#525252" opacity=".5" offset="1pt"/>
                  <v:textbox>
                    <w:txbxContent>
                      <w:p w14:paraId="6AB1A5E0" w14:textId="4C5E2B65"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 xml:space="preserve">Коннектвизм теориясы: дербестік, ашықтық, әртүрлілік, өзара әрекеттестік </w:t>
                        </w:r>
                      </w:p>
                    </w:txbxContent>
                  </v:textbox>
                </v:rect>
                <v:rect id="Прямоугольник 185" o:spid="_x0000_s1129" style="position:absolute;left:27289;top:18728;width:17432;height: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" strokecolor="#c9c9c9" strokeweight="1pt">
                  <v:fill color2="#dbdbdb" focus="100%" type="gradient"/>
                  <v:shadow on="t" color="#525252" opacity=".5" offset="1pt"/>
                  <v:textbox>
                    <w:txbxContent>
                      <w:p w14:paraId="3C355F70" w14:textId="77777777" w:rsidR="00635EA5" w:rsidRPr="005A3FFA" w:rsidRDefault="00635EA5" w:rsidP="000F6E52">
                        <w:pPr>
                          <w:spacing w:after="0" w:line="240" w:lineRule="auto"/>
                          <w:rPr>
                            <w:rFonts w:ascii="Times New Roman" w:hAnsi="Times New Roman"/>
                            <w:sz w:val="20"/>
                            <w:szCs w:val="20"/>
                            <w:lang w:val="kk-KZ"/>
                          </w:rPr>
                        </w:pPr>
                        <w:bookmarkStart w:id="152" w:name="_Hlk136379486"/>
                        <w:bookmarkStart w:id="153" w:name="_Hlk136379487"/>
                        <w:r w:rsidRPr="005A3FFA">
                          <w:rPr>
                            <w:rFonts w:ascii="Times New Roman" w:hAnsi="Times New Roman"/>
                            <w:sz w:val="20"/>
                            <w:szCs w:val="20"/>
                            <w:lang w:val="kk-KZ"/>
                          </w:rPr>
                          <w:t>ЖАОК жобалау курсы білімдерінің кіріктірілуінде меңгерту</w:t>
                        </w:r>
                        <w:bookmarkEnd w:id="152"/>
                        <w:bookmarkEnd w:id="153"/>
                      </w:p>
                    </w:txbxContent>
                  </v:textbox>
                </v:rect>
                <v:rect id="Прямоугольник 188" o:spid="_x0000_s1130" style="position:absolute;left:45907;top:18729;width:16967;height:9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" strokecolor="#c9c9c9" strokeweight="1pt">
                  <v:fill color2="#dbdbdb" focus="100%" type="gradient"/>
                  <v:shadow on="t" color="#525252" opacity=".5" offset="1pt"/>
                  <v:textbox>
                    <w:txbxContent>
                      <w:p w14:paraId="669B1617"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Студент</w:t>
                        </w:r>
                        <w:r w:rsidRPr="005A3FFA">
                          <w:rPr>
                            <w:sz w:val="20"/>
                            <w:szCs w:val="20"/>
                          </w:rPr>
                          <w:t>-</w:t>
                        </w:r>
                        <w:proofErr w:type="spellStart"/>
                        <w:r w:rsidRPr="005A3FFA">
                          <w:rPr>
                            <w:sz w:val="20"/>
                            <w:szCs w:val="20"/>
                          </w:rPr>
                          <w:t>мазм</w:t>
                        </w:r>
                        <w:proofErr w:type="spellEnd"/>
                        <w:r w:rsidRPr="005A3FFA">
                          <w:rPr>
                            <w:sz w:val="20"/>
                            <w:szCs w:val="20"/>
                            <w:lang w:val="kk-KZ"/>
                          </w:rPr>
                          <w:t>ұн, студент</w:t>
                        </w:r>
                        <w:r w:rsidRPr="005A3FFA">
                          <w:rPr>
                            <w:sz w:val="20"/>
                            <w:szCs w:val="20"/>
                          </w:rPr>
                          <w:t>-педагог</w:t>
                        </w:r>
                        <w:r w:rsidRPr="005A3FFA">
                          <w:rPr>
                            <w:sz w:val="20"/>
                            <w:szCs w:val="20"/>
                            <w:lang w:val="kk-KZ"/>
                          </w:rPr>
                          <w:t>, студент</w:t>
                        </w:r>
                        <w:r w:rsidRPr="005A3FFA">
                          <w:rPr>
                            <w:sz w:val="20"/>
                            <w:szCs w:val="20"/>
                          </w:rPr>
                          <w:t>-</w:t>
                        </w:r>
                        <w:r w:rsidRPr="005A3FFA">
                          <w:rPr>
                            <w:sz w:val="20"/>
                            <w:szCs w:val="20"/>
                            <w:lang w:val="kk-KZ"/>
                          </w:rPr>
                          <w:t>студент өзара әрекеттестігінде жүзеге асыру</w:t>
                        </w:r>
                      </w:p>
                      <w:p w14:paraId="66AB585B" w14:textId="77777777" w:rsidR="00635EA5" w:rsidRPr="00AA70EF" w:rsidRDefault="00635EA5" w:rsidP="000F6E52">
                        <w:pPr>
                          <w:pStyle w:val="a3"/>
                          <w:spacing w:before="0" w:beforeAutospacing="0" w:after="0" w:afterAutospacing="0"/>
                          <w:rPr>
                            <w:sz w:val="22"/>
                            <w:szCs w:val="22"/>
                          </w:rPr>
                        </w:pPr>
                      </w:p>
                    </w:txbxContent>
                  </v:textbox>
                </v:rect>
                <v:roundrect id="Скругленный прямоугольник 189" o:spid="_x0000_s1131" style="position:absolute;left:1501;top:15694;width:6226;height:129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" strokecolor="#c9c9c9" strokeweight="1pt">
                  <v:fill color2="#dbdbdb" focus="100%" type="gradient"/>
                  <v:shadow on="t" color="#525252" opacity=".5" offset="1pt"/>
                  <v:textbox style="layout-flow:vertical;mso-layout-flow-alt:bottom-to-top">
                    <w:txbxContent>
                      <w:p w14:paraId="56697964" w14:textId="77777777" w:rsidR="00635EA5" w:rsidRPr="006F652F" w:rsidRDefault="00635EA5" w:rsidP="000F6E52">
                        <w:pPr>
                          <w:pStyle w:val="a3"/>
                          <w:spacing w:before="0" w:beforeAutospacing="0" w:after="0" w:afterAutospacing="0"/>
                          <w:jc w:val="center"/>
                          <w:rPr>
                            <w:sz w:val="22"/>
                            <w:szCs w:val="22"/>
                            <w:lang w:val="kk-KZ"/>
                          </w:rPr>
                        </w:pPr>
                        <w:r w:rsidRPr="006F652F">
                          <w:rPr>
                            <w:sz w:val="22"/>
                            <w:szCs w:val="22"/>
                            <w:lang w:val="kk-KZ"/>
                          </w:rPr>
                          <w:t>Шартты қағидалары</w:t>
                        </w:r>
                      </w:p>
                    </w:txbxContent>
                  </v:textbox>
                </v:roundrect>
                <v:roundrect id="Скругленный прямоугольник 191" o:spid="_x0000_s1132" style="position:absolute;left:1952;top:29702;width:5893;height:8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" strokecolor="#c9c9c9" strokeweight="1pt">
                  <v:fill color2="#dbdbdb" focus="100%" type="gradient"/>
                  <v:shadow on="t" color="#525252" opacity=".5" offset="1pt"/>
                  <v:textbox style="layout-flow:vertical;mso-layout-flow-alt:bottom-to-top">
                    <w:txbxContent>
                      <w:p w14:paraId="2762E578" w14:textId="77777777" w:rsidR="00635EA5" w:rsidRPr="006F652F" w:rsidRDefault="00635EA5" w:rsidP="000F6E52">
                        <w:pPr>
                          <w:pStyle w:val="a3"/>
                          <w:spacing w:before="0" w:beforeAutospacing="0" w:after="0" w:afterAutospacing="0"/>
                          <w:rPr>
                            <w:sz w:val="22"/>
                            <w:szCs w:val="22"/>
                          </w:rPr>
                        </w:pPr>
                        <w:proofErr w:type="spellStart"/>
                        <w:r w:rsidRPr="006F652F">
                          <w:rPr>
                            <w:sz w:val="22"/>
                            <w:szCs w:val="22"/>
                          </w:rPr>
                          <w:t>Мазмұны</w:t>
                        </w:r>
                        <w:proofErr w:type="spellEnd"/>
                      </w:p>
                    </w:txbxContent>
                  </v:textbox>
                </v:roundrect>
                <v:roundrect id="Скругленный прямоугольник 192" o:spid="_x0000_s1133" style="position:absolute;left:2275;top:39767;width:5653;height:8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" strokecolor="#c9c9c9" strokeweight="1pt">
                  <v:fill color2="#dbdbdb" focus="100%" type="gradient"/>
                  <v:shadow on="t" color="#525252" opacity=".5" offset="1pt"/>
                  <v:textbox style="layout-flow:vertical;mso-layout-flow-alt:bottom-to-top">
                    <w:txbxContent>
                      <w:p w14:paraId="1809F4E7" w14:textId="77777777" w:rsidR="00635EA5" w:rsidRPr="006F652F" w:rsidRDefault="00635EA5" w:rsidP="000F6E52">
                        <w:pPr>
                          <w:pStyle w:val="a3"/>
                          <w:spacing w:before="0" w:beforeAutospacing="0" w:after="0" w:afterAutospacing="0"/>
                          <w:rPr>
                            <w:sz w:val="22"/>
                            <w:szCs w:val="22"/>
                          </w:rPr>
                        </w:pPr>
                        <w:proofErr w:type="spellStart"/>
                        <w:r w:rsidRPr="006F652F">
                          <w:rPr>
                            <w:sz w:val="22"/>
                            <w:szCs w:val="22"/>
                          </w:rPr>
                          <w:t>Құралдары</w:t>
                        </w:r>
                        <w:proofErr w:type="spellEnd"/>
                      </w:p>
                    </w:txbxContent>
                  </v:textbox>
                </v:roundrect>
                <v:rect id="Прямоугольник 193" o:spid="_x0000_s1134" style="position:absolute;left:8852;top:30110;width:16544;height:8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" strokecolor="#c9c9c9" strokeweight="1pt">
                  <v:fill color2="#dbdbdb" focus="100%" type="gradient"/>
                  <v:shadow on="t" color="#525252" opacity=".5" offset="1pt"/>
                  <v:textbox>
                    <w:txbxContent>
                      <w:p w14:paraId="51050042"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Курс мазмұны мен қосымша әлеуметтік желілік</w:t>
                        </w:r>
                        <w:r w:rsidRPr="005A3FFA">
                          <w:rPr>
                            <w:sz w:val="20"/>
                            <w:szCs w:val="20"/>
                            <w:lang w:val="en-US"/>
                          </w:rPr>
                          <w:t>/</w:t>
                        </w:r>
                        <w:r w:rsidRPr="005A3FFA">
                          <w:rPr>
                            <w:sz w:val="20"/>
                            <w:szCs w:val="20"/>
                            <w:lang w:val="kk-KZ"/>
                          </w:rPr>
                          <w:t>бейресми оқу орталарында тренингтер</w:t>
                        </w:r>
                      </w:p>
                    </w:txbxContent>
                  </v:textbox>
                </v:rect>
                <v:rect id="Прямоугольник 194" o:spid="_x0000_s1135" style="position:absolute;left:27559;top:30110;width:17318;height:7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" strokecolor="#c9c9c9" strokeweight="1pt">
                  <v:fill color2="#dbdbdb" focus="100%" type="gradient"/>
                  <v:shadow on="t" color="#525252" opacity=".5" offset="1pt"/>
                  <v:textbox>
                    <w:txbxContent>
                      <w:p w14:paraId="47E7C29C"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ЖАОК</w:t>
                        </w:r>
                        <w:r w:rsidRPr="005A3FFA">
                          <w:rPr>
                            <w:sz w:val="20"/>
                            <w:szCs w:val="20"/>
                          </w:rPr>
                          <w:t>-</w:t>
                        </w:r>
                        <w:r w:rsidRPr="005A3FFA">
                          <w:rPr>
                            <w:sz w:val="20"/>
                            <w:szCs w:val="20"/>
                            <w:lang w:val="kk-KZ"/>
                          </w:rPr>
                          <w:t>н</w:t>
                        </w:r>
                        <w:r w:rsidRPr="005A3FFA">
                          <w:rPr>
                            <w:color w:val="000000"/>
                            <w:kern w:val="24"/>
                            <w:sz w:val="20"/>
                            <w:szCs w:val="20"/>
                            <w:lang w:val="kk-KZ"/>
                          </w:rPr>
                          <w:t>ың мазмұны</w:t>
                        </w:r>
                      </w:p>
                    </w:txbxContent>
                  </v:textbox>
                </v:rect>
                <v:rect id="Прямоугольник 195" o:spid="_x0000_s1136" style="position:absolute;left:46241;top:30110;width:16725;height:7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" strokecolor="#c9c9c9" strokeweight="1pt">
                  <v:fill color2="#dbdbdb" focus="100%" type="gradient"/>
                  <v:shadow on="t" color="#525252" opacity=".5" offset="1pt"/>
                  <v:textbox>
                    <w:txbxContent>
                      <w:p w14:paraId="2121C453" w14:textId="0A104AF2" w:rsidR="00635EA5" w:rsidRPr="005A3FFA" w:rsidRDefault="00635EA5" w:rsidP="000F6E52">
                        <w:pPr>
                          <w:spacing w:after="0" w:line="240" w:lineRule="auto"/>
                          <w:rPr>
                            <w:rFonts w:ascii="Times New Roman" w:hAnsi="Times New Roman"/>
                            <w:bCs/>
                            <w:sz w:val="20"/>
                            <w:szCs w:val="20"/>
                            <w:lang w:val="kk-KZ"/>
                          </w:rPr>
                        </w:pPr>
                        <w:r w:rsidRPr="005A3FFA">
                          <w:rPr>
                            <w:rFonts w:ascii="Times New Roman" w:hAnsi="Times New Roman"/>
                            <w:bCs/>
                            <w:sz w:val="20"/>
                            <w:szCs w:val="20"/>
                            <w:lang w:val="kk-KZ"/>
                          </w:rPr>
                          <w:t>ЖАОК</w:t>
                        </w:r>
                        <w:r>
                          <w:rPr>
                            <w:rFonts w:ascii="Times New Roman" w:hAnsi="Times New Roman"/>
                            <w:bCs/>
                            <w:sz w:val="20"/>
                            <w:szCs w:val="20"/>
                          </w:rPr>
                          <w:t>-ты</w:t>
                        </w:r>
                        <w:r w:rsidRPr="005A3FFA">
                          <w:rPr>
                            <w:rFonts w:ascii="Times New Roman" w:hAnsi="Times New Roman"/>
                            <w:bCs/>
                            <w:sz w:val="20"/>
                            <w:szCs w:val="20"/>
                            <w:lang w:val="kk-KZ"/>
                          </w:rPr>
                          <w:t xml:space="preserve"> ұйымдастыру</w:t>
                        </w:r>
                      </w:p>
                    </w:txbxContent>
                  </v:textbox>
                </v:rect>
                <v:rect id="Прямоугольник 196" o:spid="_x0000_s1137" style="position:absolute;left:27734;top:40296;width:16544;height:7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" strokecolor="#c9c9c9" strokeweight="1pt">
                  <v:fill color2="#dbdbdb" focus="100%" type="gradient"/>
                  <v:shadow on="t" color="#525252" opacity=".5" offset="1pt"/>
                  <v:textbox>
                    <w:txbxContent>
                      <w:p w14:paraId="27755BFA" w14:textId="77777777"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Электронды оқу</w:t>
                        </w:r>
                        <w:r w:rsidRPr="005A3FFA">
                          <w:rPr>
                            <w:sz w:val="20"/>
                            <w:szCs w:val="20"/>
                          </w:rPr>
                          <w:t>-</w:t>
                        </w:r>
                        <w:r w:rsidRPr="005A3FFA">
                          <w:rPr>
                            <w:sz w:val="20"/>
                            <w:szCs w:val="20"/>
                            <w:lang w:val="kk-KZ"/>
                          </w:rPr>
                          <w:t>әдістемелік құралдары, цифрлық технологиялар</w:t>
                        </w:r>
                      </w:p>
                    </w:txbxContent>
                  </v:textbox>
                </v:rect>
                <v:rect id="Прямоугольник 198" o:spid="_x0000_s1138" style="position:absolute;left:9027;top:40023;width:17142;height:7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" strokecolor="#c9c9c9" strokeweight="1pt">
                  <v:fill color2="#dbdbdb" focus="100%" type="gradient"/>
                  <v:shadow on="t" color="#525252" opacity=".5" offset="1pt"/>
                  <v:textbox>
                    <w:txbxContent>
                      <w:p w14:paraId="5C5645A8" w14:textId="058345BC" w:rsidR="00635EA5" w:rsidRPr="00D8153B" w:rsidRDefault="00635EA5" w:rsidP="00D8153B">
                        <w:pPr>
                          <w:pStyle w:val="a3"/>
                          <w:spacing w:before="0" w:beforeAutospacing="0" w:after="0" w:afterAutospacing="0"/>
                          <w:rPr>
                            <w:sz w:val="20"/>
                            <w:szCs w:val="20"/>
                          </w:rPr>
                        </w:pPr>
                        <w:r w:rsidRPr="00DE2384">
                          <w:rPr>
                            <w:bCs/>
                            <w:color w:val="000000" w:themeColor="text1"/>
                            <w:sz w:val="22"/>
                            <w:szCs w:val="22"/>
                            <w:lang w:val="kk-KZ"/>
                          </w:rPr>
                          <w:t>Ж</w:t>
                        </w:r>
                        <w:r w:rsidRPr="00D8153B">
                          <w:rPr>
                            <w:bCs/>
                            <w:color w:val="000000" w:themeColor="text1"/>
                            <w:sz w:val="20"/>
                            <w:szCs w:val="20"/>
                            <w:lang w:val="kk-KZ"/>
                          </w:rPr>
                          <w:t>АОК технологиясы,</w:t>
                        </w:r>
                        <w:r>
                          <w:rPr>
                            <w:bCs/>
                            <w:color w:val="000000" w:themeColor="text1"/>
                            <w:sz w:val="20"/>
                            <w:szCs w:val="20"/>
                            <w:lang w:val="kk-KZ"/>
                          </w:rPr>
                          <w:t xml:space="preserve"> </w:t>
                        </w:r>
                        <w:r w:rsidRPr="00D8153B">
                          <w:rPr>
                            <w:bCs/>
                            <w:color w:val="000000" w:themeColor="text1"/>
                            <w:sz w:val="20"/>
                            <w:szCs w:val="20"/>
                            <w:lang w:val="kk-KZ"/>
                          </w:rPr>
                          <w:t>цифрлық ресурстар,</w:t>
                        </w:r>
                        <w:r>
                          <w:rPr>
                            <w:bCs/>
                            <w:color w:val="000000" w:themeColor="text1"/>
                            <w:sz w:val="20"/>
                            <w:szCs w:val="20"/>
                            <w:lang w:val="kk-KZ"/>
                          </w:rPr>
                          <w:t xml:space="preserve"> </w:t>
                        </w:r>
                        <w:r w:rsidRPr="00D8153B">
                          <w:rPr>
                            <w:bCs/>
                            <w:color w:val="000000" w:themeColor="text1"/>
                            <w:sz w:val="20"/>
                            <w:szCs w:val="20"/>
                            <w:lang w:val="kk-KZ"/>
                          </w:rPr>
                          <w:t>құрылғылар, бағдар</w:t>
                        </w:r>
                        <w:r>
                          <w:rPr>
                            <w:bCs/>
                            <w:color w:val="000000" w:themeColor="text1"/>
                            <w:sz w:val="20"/>
                            <w:szCs w:val="20"/>
                            <w:lang w:val="kk-KZ"/>
                          </w:rPr>
                          <w:t xml:space="preserve"> -</w:t>
                        </w:r>
                        <w:r w:rsidRPr="00D8153B">
                          <w:rPr>
                            <w:bCs/>
                            <w:color w:val="000000" w:themeColor="text1"/>
                            <w:sz w:val="20"/>
                            <w:szCs w:val="20"/>
                            <w:lang w:val="kk-KZ"/>
                          </w:rPr>
                          <w:t>ламалық жасақтар,  әлеуметтік медиа</w:t>
                        </w:r>
                      </w:p>
                    </w:txbxContent>
                  </v:textbox>
                </v:rect>
                <v:rect id="Прямоугольник 200" o:spid="_x0000_s1139" style="position:absolute;left:46333;top:40296;width:16543;height:7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" strokecolor="#c9c9c9" strokeweight="1pt">
                  <v:fill color2="#dbdbdb" focus="100%" type="gradient"/>
                  <v:shadow on="t" color="#525252" opacity=".5" offset="1pt"/>
                  <v:textbox>
                    <w:txbxContent>
                      <w:p w14:paraId="74BB34F1" w14:textId="1DE04060" w:rsidR="00635EA5" w:rsidRPr="00D8153B" w:rsidRDefault="00635EA5" w:rsidP="000F6E52">
                        <w:pPr>
                          <w:pStyle w:val="a3"/>
                          <w:spacing w:before="0" w:beforeAutospacing="0" w:after="0" w:afterAutospacing="0"/>
                          <w:rPr>
                            <w:sz w:val="20"/>
                            <w:szCs w:val="20"/>
                            <w:lang w:val="en-US"/>
                          </w:rPr>
                        </w:pPr>
                        <w:r w:rsidRPr="00D8153B">
                          <w:rPr>
                            <w:sz w:val="20"/>
                            <w:szCs w:val="20"/>
                            <w:lang w:val="en-US"/>
                          </w:rPr>
                          <w:t xml:space="preserve">Univer </w:t>
                        </w:r>
                        <w:r w:rsidRPr="00D8153B">
                          <w:rPr>
                            <w:sz w:val="20"/>
                            <w:szCs w:val="20"/>
                            <w:lang w:val="kk-KZ"/>
                          </w:rPr>
                          <w:t xml:space="preserve">жүйесі, </w:t>
                        </w:r>
                        <w:r w:rsidRPr="00D8153B">
                          <w:rPr>
                            <w:sz w:val="20"/>
                            <w:szCs w:val="20"/>
                            <w:lang w:val="en-US"/>
                          </w:rPr>
                          <w:t xml:space="preserve">Moodle </w:t>
                        </w:r>
                        <w:r w:rsidRPr="00D8153B">
                          <w:rPr>
                            <w:sz w:val="20"/>
                            <w:szCs w:val="20"/>
                            <w:lang w:val="kk-KZ"/>
                          </w:rPr>
                          <w:t xml:space="preserve">платформасы, әлеуметтік медиалар </w:t>
                        </w:r>
                        <w:r w:rsidRPr="00D8153B">
                          <w:rPr>
                            <w:sz w:val="20"/>
                            <w:szCs w:val="20"/>
                            <w:lang w:val="en-US"/>
                          </w:rPr>
                          <w:t>(Googe group,</w:t>
                        </w:r>
                        <w:r>
                          <w:rPr>
                            <w:sz w:val="20"/>
                            <w:szCs w:val="20"/>
                            <w:lang w:val="en-US"/>
                          </w:rPr>
                          <w:t xml:space="preserve"> </w:t>
                        </w:r>
                        <w:r w:rsidRPr="00D8153B">
                          <w:rPr>
                            <w:sz w:val="20"/>
                            <w:szCs w:val="20"/>
                            <w:lang w:val="en-US"/>
                          </w:rPr>
                          <w:t>Facebook,</w:t>
                        </w:r>
                        <w:r>
                          <w:rPr>
                            <w:sz w:val="20"/>
                            <w:szCs w:val="20"/>
                            <w:lang w:val="en-US"/>
                          </w:rPr>
                          <w:t xml:space="preserve"> </w:t>
                        </w:r>
                        <w:r w:rsidRPr="00D8153B">
                          <w:rPr>
                            <w:sz w:val="20"/>
                            <w:szCs w:val="20"/>
                            <w:lang w:val="en-US"/>
                          </w:rPr>
                          <w:t>Twitter)</w:t>
                        </w:r>
                      </w:p>
                    </w:txbxContent>
                  </v:textbox>
                </v:rect>
                <v:roundrect id="Скругленный прямоугольник 202" o:spid="_x0000_s1140" style="position:absolute;left:2729;top:58831;width:5199;height:87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" strokecolor="#8eaadb" strokeweight="1pt">
                  <v:fill color2="#b4c6e7" focus="100%" type="gradient"/>
                  <v:shadow on="t" color="#1f3763" opacity=".5" offset="1pt"/>
                  <v:textbox style="layout-flow:vertical;mso-layout-flow-alt:bottom-to-top">
                    <w:txbxContent>
                      <w:p w14:paraId="4CEAE581" w14:textId="77777777" w:rsidR="00635EA5" w:rsidRPr="00AA70EF" w:rsidRDefault="00635EA5" w:rsidP="00D8153B">
                        <w:pPr>
                          <w:pStyle w:val="a3"/>
                          <w:spacing w:before="0" w:beforeAutospacing="0" w:after="0" w:afterAutospacing="0"/>
                          <w:jc w:val="center"/>
                        </w:pPr>
                        <w:proofErr w:type="spellStart"/>
                        <w:r w:rsidRPr="00AA70EF">
                          <w:t>Формалары</w:t>
                        </w:r>
                        <w:proofErr w:type="spellEnd"/>
                      </w:p>
                    </w:txbxContent>
                  </v:textbox>
                </v:roundrect>
                <v:roundrect id="Скругленный прямоугольник 203" o:spid="_x0000_s1141" style="position:absolute;left:2729;top:49204;width:5199;height:86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" strokecolor="#8eaadb" strokeweight="1pt">
                  <v:fill color2="#b4c6e7" focus="100%" type="gradient"/>
                  <v:shadow on="t" color="#1f3763" opacity=".5" offset="1pt"/>
                  <v:textbox style="layout-flow:vertical;mso-layout-flow-alt:bottom-to-top">
                    <w:txbxContent>
                      <w:p w14:paraId="6A736BB0" w14:textId="77777777" w:rsidR="00635EA5" w:rsidRPr="006F652F" w:rsidRDefault="00635EA5" w:rsidP="00C54044">
                        <w:pPr>
                          <w:pStyle w:val="a3"/>
                          <w:spacing w:before="0" w:beforeAutospacing="0" w:after="0" w:afterAutospacing="0"/>
                          <w:jc w:val="center"/>
                          <w:rPr>
                            <w:sz w:val="22"/>
                            <w:szCs w:val="22"/>
                          </w:rPr>
                        </w:pPr>
                        <w:proofErr w:type="spellStart"/>
                        <w:r w:rsidRPr="006F652F">
                          <w:rPr>
                            <w:sz w:val="22"/>
                            <w:szCs w:val="22"/>
                          </w:rPr>
                          <w:t>Әдістері</w:t>
                        </w:r>
                        <w:proofErr w:type="spellEnd"/>
                      </w:p>
                    </w:txbxContent>
                  </v:textbox>
                </v:roundrect>
                <v:rect id="Прямоугольник 204" o:spid="_x0000_s1142" style="position:absolute;left:27901;top:59035;width:16544;height:8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" strokecolor="#8eaadb" strokeweight="1pt">
                  <v:fill color2="#b4c6e7" focus="100%" type="gradient"/>
                  <v:shadow on="t" color="#1f3763" opacity=".5" offset="1pt"/>
                  <v:textbox>
                    <w:txbxContent>
                      <w:p w14:paraId="68F7395E" w14:textId="1A26F583" w:rsidR="00635EA5" w:rsidRPr="000F6E52" w:rsidRDefault="00635EA5" w:rsidP="000F6E52">
                        <w:pPr>
                          <w:rPr>
                            <w:rFonts w:ascii="Times New Roman" w:hAnsi="Times New Roman"/>
                            <w:sz w:val="20"/>
                            <w:szCs w:val="20"/>
                          </w:rPr>
                        </w:pPr>
                        <w:bookmarkStart w:id="154" w:name="_Hlk136382432"/>
                        <w:bookmarkStart w:id="155" w:name="_Hlk136382433"/>
                        <w:r w:rsidRPr="000F6E52">
                          <w:rPr>
                            <w:rFonts w:ascii="Times New Roman" w:hAnsi="Times New Roman"/>
                            <w:color w:val="000000" w:themeColor="text1"/>
                            <w:sz w:val="20"/>
                            <w:szCs w:val="20"/>
                            <w:lang w:val="kk-KZ"/>
                          </w:rPr>
                          <w:t>Бейнедәріс, викторина сабақтары, «тәжірибелік тапсырмалар» талдау сабақтары, пікір</w:t>
                        </w:r>
                        <w:r>
                          <w:rPr>
                            <w:rFonts w:ascii="Times New Roman" w:hAnsi="Times New Roman"/>
                            <w:color w:val="000000" w:themeColor="text1"/>
                            <w:sz w:val="20"/>
                            <w:szCs w:val="20"/>
                            <w:lang w:val="en-US"/>
                          </w:rPr>
                          <w:t>-</w:t>
                        </w:r>
                        <w:r w:rsidRPr="000F6E52">
                          <w:rPr>
                            <w:rFonts w:ascii="Times New Roman" w:hAnsi="Times New Roman"/>
                            <w:color w:val="000000" w:themeColor="text1"/>
                            <w:sz w:val="20"/>
                            <w:szCs w:val="20"/>
                            <w:lang w:val="kk-KZ"/>
                          </w:rPr>
                          <w:t>сайыс форумдары</w:t>
                        </w:r>
                        <w:bookmarkEnd w:id="154"/>
                        <w:bookmarkEnd w:id="155"/>
                      </w:p>
                    </w:txbxContent>
                  </v:textbox>
                </v:rect>
                <v:rect id="Прямоугольник 205" o:spid="_x0000_s1143" style="position:absolute;left:46422;top:58844;width:16543;height:8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" strokecolor="#8eaadb" strokeweight="1pt">
                  <v:fill color2="#b4c6e7" focus="100%" type="gradient"/>
                  <v:shadow on="t" color="#1f3763" opacity=".5" offset="1pt"/>
                  <v:textbox>
                    <w:txbxContent>
                      <w:p w14:paraId="6F60C3B5" w14:textId="4BC7B476" w:rsidR="00635EA5" w:rsidRPr="003B2361" w:rsidRDefault="00635EA5" w:rsidP="000F6E52">
                        <w:pPr>
                          <w:rPr>
                            <w:rFonts w:ascii="Times New Roman" w:hAnsi="Times New Roman"/>
                            <w:sz w:val="20"/>
                            <w:szCs w:val="20"/>
                            <w:lang w:val="kk-KZ"/>
                          </w:rPr>
                        </w:pPr>
                        <w:r>
                          <w:rPr>
                            <w:rFonts w:ascii="Times New Roman" w:hAnsi="Times New Roman"/>
                            <w:sz w:val="20"/>
                            <w:szCs w:val="20"/>
                            <w:lang w:val="kk-KZ"/>
                          </w:rPr>
                          <w:t xml:space="preserve">Бірлескен жобалар, </w:t>
                        </w:r>
                        <w:r>
                          <w:rPr>
                            <w:rFonts w:ascii="Times New Roman" w:hAnsi="Times New Roman"/>
                            <w:sz w:val="20"/>
                            <w:szCs w:val="20"/>
                            <w:lang w:val="en-US"/>
                          </w:rPr>
                          <w:t xml:space="preserve"> </w:t>
                        </w:r>
                        <w:r>
                          <w:rPr>
                            <w:rFonts w:ascii="Times New Roman" w:hAnsi="Times New Roman"/>
                            <w:sz w:val="20"/>
                            <w:szCs w:val="20"/>
                            <w:lang w:val="kk-KZ"/>
                          </w:rPr>
                          <w:t>курс платформасы және әлеуметтік медиа форумдары</w:t>
                        </w:r>
                      </w:p>
                    </w:txbxContent>
                  </v:textbox>
                </v:rect>
                <v:rect id="Прямоугольник 206" o:spid="_x0000_s1144" style="position:absolute;left:27734;top:50043;width:17288;height:7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" strokecolor="#8eaadb" strokeweight="1pt">
                  <v:fill color2="#b4c6e7" focus="100%" type="gradient"/>
                  <v:shadow on="t" color="#1f3763" opacity=".5" offset="1pt"/>
                  <v:textbox>
                    <w:txbxContent>
                      <w:p w14:paraId="6E40DA8E" w14:textId="77777777" w:rsidR="00635EA5" w:rsidRPr="005A3FFA" w:rsidRDefault="00635EA5" w:rsidP="000F6E52">
                        <w:pPr>
                          <w:rPr>
                            <w:rFonts w:ascii="Times New Roman" w:hAnsi="Times New Roman"/>
                            <w:sz w:val="20"/>
                            <w:szCs w:val="20"/>
                            <w:lang w:val="kk-KZ"/>
                          </w:rPr>
                        </w:pPr>
                        <w:bookmarkStart w:id="156" w:name="_Hlk136381784"/>
                        <w:r w:rsidRPr="005A3FFA">
                          <w:rPr>
                            <w:rFonts w:ascii="Times New Roman" w:hAnsi="Times New Roman"/>
                            <w:sz w:val="20"/>
                            <w:szCs w:val="20"/>
                            <w:lang w:val="kk-KZ"/>
                          </w:rPr>
                          <w:t>Онлайн дербес</w:t>
                        </w:r>
                        <w:r w:rsidRPr="005A3FFA">
                          <w:rPr>
                            <w:rFonts w:ascii="Times New Roman" w:hAnsi="Times New Roman"/>
                            <w:sz w:val="20"/>
                            <w:szCs w:val="20"/>
                          </w:rPr>
                          <w:t xml:space="preserve">/ </w:t>
                        </w:r>
                        <w:r w:rsidRPr="005A3FFA">
                          <w:rPr>
                            <w:rFonts w:ascii="Times New Roman" w:hAnsi="Times New Roman"/>
                            <w:sz w:val="20"/>
                            <w:szCs w:val="20"/>
                            <w:lang w:val="kk-KZ"/>
                          </w:rPr>
                          <w:t>бірлескен</w:t>
                        </w:r>
                        <w:r w:rsidRPr="005A3FFA">
                          <w:rPr>
                            <w:rFonts w:ascii="Times New Roman" w:hAnsi="Times New Roman"/>
                            <w:sz w:val="20"/>
                            <w:szCs w:val="20"/>
                          </w:rPr>
                          <w:t>/</w:t>
                        </w:r>
                        <w:r w:rsidRPr="005A3FFA">
                          <w:rPr>
                            <w:rFonts w:ascii="Times New Roman" w:hAnsi="Times New Roman"/>
                            <w:sz w:val="20"/>
                            <w:szCs w:val="20"/>
                            <w:lang w:val="kk-KZ"/>
                          </w:rPr>
                          <w:t>интерактивті, өзара байланыстылық</w:t>
                        </w:r>
                      </w:p>
                      <w:bookmarkEnd w:id="156"/>
                      <w:p w14:paraId="490D77B1" w14:textId="77777777" w:rsidR="00635EA5" w:rsidRPr="005258DF" w:rsidRDefault="00635EA5" w:rsidP="000F6E52">
                        <w:pPr>
                          <w:rPr>
                            <w:rFonts w:ascii="Times New Roman" w:hAnsi="Times New Roman"/>
                            <w:lang w:val="kk-KZ"/>
                          </w:rPr>
                        </w:pPr>
                      </w:p>
                    </w:txbxContent>
                  </v:textbox>
                </v:rect>
                <v:rect id="Прямоугольник 207" o:spid="_x0000_s1145" style="position:absolute;left:46241;top:50043;width:16543;height:7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" strokecolor="#8eaadb" strokeweight="1pt">
                  <v:fill color2="#b4c6e7" focus="100%" type="gradient"/>
                  <v:shadow on="t" color="#1f3763" opacity=".5" offset="1pt"/>
                  <v:textbox>
                    <w:txbxContent>
                      <w:p w14:paraId="24B58FC1" w14:textId="77777777" w:rsidR="00635EA5" w:rsidRPr="005A3FFA" w:rsidRDefault="00635EA5" w:rsidP="000F6E52">
                        <w:pPr>
                          <w:pStyle w:val="a3"/>
                          <w:spacing w:before="0" w:beforeAutospacing="0" w:after="0" w:afterAutospacing="0"/>
                          <w:rPr>
                            <w:sz w:val="20"/>
                            <w:szCs w:val="20"/>
                          </w:rPr>
                        </w:pPr>
                        <w:r w:rsidRPr="005A3FFA">
                          <w:rPr>
                            <w:sz w:val="20"/>
                            <w:szCs w:val="20"/>
                            <w:lang w:val="kk-KZ"/>
                          </w:rPr>
                          <w:t>Қатысушылық,ө</w:t>
                        </w:r>
                        <w:proofErr w:type="spellStart"/>
                        <w:r w:rsidRPr="005A3FFA">
                          <w:rPr>
                            <w:sz w:val="20"/>
                            <w:szCs w:val="20"/>
                          </w:rPr>
                          <w:t>зара</w:t>
                        </w:r>
                        <w:proofErr w:type="spellEnd"/>
                        <w:r w:rsidRPr="005A3FFA">
                          <w:rPr>
                            <w:sz w:val="20"/>
                            <w:szCs w:val="20"/>
                          </w:rPr>
                          <w:t xml:space="preserve"> </w:t>
                        </w:r>
                        <w:r w:rsidRPr="005A3FFA">
                          <w:rPr>
                            <w:sz w:val="20"/>
                            <w:szCs w:val="20"/>
                            <w:lang w:val="kk-KZ"/>
                          </w:rPr>
                          <w:t>әрекеттестік</w:t>
                        </w:r>
                        <w:r w:rsidRPr="005A3FFA">
                          <w:rPr>
                            <w:sz w:val="20"/>
                            <w:szCs w:val="20"/>
                          </w:rPr>
                          <w:t xml:space="preserve">,  </w:t>
                        </w:r>
                        <w:proofErr w:type="spellStart"/>
                        <w:r w:rsidRPr="005A3FFA">
                          <w:rPr>
                            <w:sz w:val="20"/>
                            <w:szCs w:val="20"/>
                          </w:rPr>
                          <w:t>ынтымақтастық</w:t>
                        </w:r>
                        <w:proofErr w:type="spellEnd"/>
                      </w:p>
                      <w:p w14:paraId="64589968" w14:textId="77777777" w:rsidR="00635EA5" w:rsidRPr="00A13CA0" w:rsidRDefault="00635EA5" w:rsidP="000F6E52">
                        <w:pPr>
                          <w:pStyle w:val="a3"/>
                          <w:spacing w:before="0" w:beforeAutospacing="0" w:after="0" w:afterAutospacing="0"/>
                          <w:rPr>
                            <w:sz w:val="22"/>
                            <w:szCs w:val="22"/>
                            <w:lang w:val="kk-KZ"/>
                          </w:rPr>
                        </w:pPr>
                      </w:p>
                    </w:txbxContent>
                  </v:textbox>
                </v:rect>
                <v:rect id="Прямоугольник 208" o:spid="_x0000_s1146" style="position:absolute;left:9249;top:51104;width:16543;height:6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" strokecolor="#8eaadb" strokeweight="1pt">
                  <v:fill color2="#b4c6e7" focus="100%" type="gradient"/>
                  <v:shadow on="t" color="#1f3763" opacity=".5" offset="1pt"/>
                  <v:textbox>
                    <w:txbxContent>
                      <w:p w14:paraId="360210C2" w14:textId="77777777" w:rsidR="00635EA5" w:rsidRPr="005A3FFA" w:rsidRDefault="00635EA5" w:rsidP="000F6E52">
                        <w:pPr>
                          <w:rPr>
                            <w:rFonts w:ascii="Times New Roman" w:hAnsi="Times New Roman"/>
                            <w:sz w:val="20"/>
                            <w:szCs w:val="20"/>
                            <w:lang w:val="kk-KZ"/>
                          </w:rPr>
                        </w:pPr>
                        <w:bookmarkStart w:id="157" w:name="_Hlk136376064"/>
                        <w:bookmarkStart w:id="158" w:name="_Hlk136376065"/>
                        <w:r w:rsidRPr="005A3FFA">
                          <w:rPr>
                            <w:rFonts w:ascii="Times New Roman" w:hAnsi="Times New Roman"/>
                            <w:sz w:val="20"/>
                            <w:szCs w:val="20"/>
                            <w:lang w:val="kk-KZ"/>
                          </w:rPr>
                          <w:t>Материалды жүктеу, ұйымдастыру, қол жетімді ету</w:t>
                        </w:r>
                        <w:bookmarkEnd w:id="157"/>
                        <w:bookmarkEnd w:id="158"/>
                      </w:p>
                    </w:txbxContent>
                  </v:textbox>
                </v:rect>
                <v:rect id="Прямоугольник 209" o:spid="_x0000_s1147" style="position:absolute;left:9432;top:59035;width:16543;height:8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" strokecolor="#8eaadb" strokeweight="1pt">
                  <v:fill color2="#b4c6e7" focus="100%" type="gradient"/>
                  <v:shadow on="t" color="#1f3763" opacity=".5" offset="1pt"/>
                  <v:textbox>
                    <w:txbxContent>
                      <w:p w14:paraId="0849C47D" w14:textId="7F7A55F0" w:rsidR="00635EA5" w:rsidRPr="005A3FFA" w:rsidRDefault="00635EA5" w:rsidP="000F6E52">
                        <w:pPr>
                          <w:pStyle w:val="a3"/>
                          <w:spacing w:before="0" w:beforeAutospacing="0" w:after="0" w:afterAutospacing="0"/>
                          <w:rPr>
                            <w:sz w:val="20"/>
                            <w:szCs w:val="20"/>
                            <w:lang w:val="kk-KZ"/>
                          </w:rPr>
                        </w:pPr>
                        <w:r w:rsidRPr="005A3FFA">
                          <w:rPr>
                            <w:sz w:val="20"/>
                            <w:szCs w:val="20"/>
                            <w:lang w:val="kk-KZ"/>
                          </w:rPr>
                          <w:t>Инновациялық дәрістер, тренингтер</w:t>
                        </w:r>
                      </w:p>
                    </w:txbxContent>
                  </v:textbox>
                </v:rect>
                <v:shape id="Прямая со стрелкой 210" o:spid="_x0000_s1148" type="#_x0000_t32" style="position:absolute;left:17032;top:16282;width:24;height:2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" strokecolor="#4f81bd" strokeweight="2pt">
                  <v:stroke endarrow="open"/>
                  <v:shadow on="t" color="black" opacity="24903f" origin=",.5" offset="0,.55556mm"/>
                </v:shape>
                <v:shape id="Прямая со стрелкой 212" o:spid="_x0000_s1149" type="#_x0000_t32" style="position:absolute;left:53643;top:28115;width:0;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" strokecolor="#4f81bd" strokeweight="2pt">
                  <v:stroke endarrow="open"/>
                  <v:shadow on="t" color="black" opacity="24903f" origin=",.5" offset="0,.55556mm"/>
                </v:shape>
                <v:shape id="Прямая со стрелкой 218" o:spid="_x0000_s1150" type="#_x0000_t32" style="position:absolute;left:53643;top:16299;width:24;height:2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" strokecolor="#4f81bd" strokeweight="2pt">
                  <v:stroke endarrow="open"/>
                  <v:shadow on="t" color="black" opacity="24903f" origin=",.5" offset="0,.55556mm"/>
                </v:shape>
                <v:shape id="Прямая со стрелкой 219" o:spid="_x0000_s1151" type="#_x0000_t32" style="position:absolute;left:36006;top:16124;width:25;height:2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" strokecolor="#4f81bd" strokeweight="2pt">
                  <v:stroke endarrow="open"/>
                  <v:shadow on="t" color="black" opacity="24903f" origin=",.5" offset="0,.55556mm"/>
                </v:shape>
                <v:shape id="Прямая со стрелкой 223" o:spid="_x0000_s1152" type="#_x0000_t32" style="position:absolute;left:36173;top:28298;width:0;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" strokecolor="#4f81bd" strokeweight="2pt">
                  <v:stroke endarrow="open"/>
                  <v:shadow on="t" color="black" opacity="24903f" origin=",.5" offset="0,.55556mm"/>
                </v:shape>
                <v:shape id="Прямая со стрелкой 384" o:spid="_x0000_s1153" type="#_x0000_t32" style="position:absolute;left:54695;top:48001;width:0;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" strokecolor="#4f81bd" strokeweight="2pt">
                  <v:stroke endarrow="open"/>
                  <v:shadow on="t" color="black" opacity="24903f" origin=",.5" offset="0,.55556mm"/>
                </v:shape>
                <v:shape id="Прямая со стрелкой 385" o:spid="_x0000_s1154" type="#_x0000_t32" style="position:absolute;left:36006;top:48273;width:0;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" strokecolor="#4f81bd" strokeweight="2pt">
                  <v:stroke endarrow="open"/>
                  <v:shadow on="t" color="black" opacity="24903f" origin=",.5" offset="0,.55556mm"/>
                </v:shape>
                <v:shape id="Прямая со стрелкой 386" o:spid="_x0000_s1155" type="#_x0000_t32" style="position:absolute;left:17372;top:48071;width:0;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" strokecolor="#4f81bd" strokeweight="2pt">
                  <v:stroke endarrow="open"/>
                  <v:shadow on="t" color="black" opacity="24903f" origin=",.5" offset="0,.55556mm"/>
                </v:shape>
                <v:shape id="Прямая со стрелкой 387" o:spid="_x0000_s1156" type="#_x0000_t32" style="position:absolute;left:36265;top:37952;width:25;height:2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" strokecolor="#4f81bd" strokeweight="2pt">
                  <v:stroke endarrow="open"/>
                  <v:shadow on="t" color="black" opacity="24903f" origin=",.5" offset="0,.55556mm"/>
                </v:shape>
                <v:shape id="Прямая со стрелкой 388" o:spid="_x0000_s1157" type="#_x0000_t32" style="position:absolute;left:54095;top:37836;width:24;height:2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" strokecolor="#4f81bd" strokeweight="2pt">
                  <v:stroke endarrow="open"/>
                  <v:shadow on="t" color="black" opacity="24903f" origin=",.5" offset="0,.55556mm"/>
                </v:shape>
                <v:shape id="Прямая со стрелкой 389" o:spid="_x0000_s1158" type="#_x0000_t32" style="position:absolute;left:17442;top:57351;width:0;height:1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" strokecolor="#4f81bd" strokeweight="2pt">
                  <v:stroke endarrow="open"/>
                  <v:shadow on="t" color="black" opacity="24903f" origin=",.5" offset="0,.55556mm"/>
                </v:shape>
                <v:shape id="Прямая со стрелкой 391" o:spid="_x0000_s1159" type="#_x0000_t32" style="position:absolute;left:54767;top:57287;width:0;height:1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" strokecolor="#4f81bd" strokeweight="2pt">
                  <v:stroke endarrow="open"/>
                  <v:shadow on="t" color="black" opacity="24903f" origin=",.5" offset="0,.55556mm"/>
                </v:shape>
                <v:line id="Прямая соединительная линия 392" o:spid="_x0000_s1160" style="position:absolute;visibility:visible;mso-wrap-style:square" from="25571,24274" to="27290,2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" strokecolor="#4f81bd" strokeweight="3pt"/>
                <v:line id="Прямая соединительная линия 393" o:spid="_x0000_s1161" style="position:absolute;visibility:visible;mso-wrap-style:square" from="25792,53545" to="27734,5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" strokecolor="#4f81bd" strokeweight="3pt"/>
                <v:line id="Прямая соединительная линия 394" o:spid="_x0000_s1162" style="position:absolute;visibility:visible;mso-wrap-style:square" from="25116,44141" to="27734,4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" strokecolor="#4f81bd" strokeweight="3pt"/>
                <v:line id="Прямая соединительная линия 395" o:spid="_x0000_s1163" style="position:absolute;flip:y;visibility:visible;mso-wrap-style:square" from="25396,33895" to="27486,3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" strokecolor="#4f81bd" strokeweight="3pt"/>
                <v:line id="Прямая соединительная линия 396" o:spid="_x0000_s1164" style="position:absolute;flip:y;visibility:visible;mso-wrap-style:square" from="44048,53840" to="46138,53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" strokecolor="#4f81bd" strokeweight="3pt"/>
                <v:line id="Прямая соединительная линия 397" o:spid="_x0000_s1165" style="position:absolute;flip:y;visibility:visible;mso-wrap-style:square" from="44278,44310" to="46369,44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" strokecolor="#4f81bd" strokeweight="3pt"/>
                <v:line id="Прямая соединительная линия 398" o:spid="_x0000_s1166" style="position:absolute;flip:y;visibility:visible;mso-wrap-style:square" from="44650,62896" to="46741,6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" strokecolor="#4f81bd" strokeweight="3pt"/>
                <v:line id="Прямая соединительная линия 399" o:spid="_x0000_s1167" style="position:absolute;flip:y;visibility:visible;mso-wrap-style:square" from="26169,62714" to="28260,6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" strokecolor="#4f81bd" strokeweight="3pt"/>
                <v:line id="Прямая соединительная линия 400" o:spid="_x0000_s1168" style="position:absolute;flip:y;visibility:visible;mso-wrap-style:square" from="44877,33895" to="46333,3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" strokecolor="#4f81bd" strokeweight="3pt"/>
                <v:line id="Прямая соединительная линия 401" o:spid="_x0000_s1169" style="position:absolute;visibility:visible;mso-wrap-style:square" from="44836,24274" to="45910,2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" strokecolor="#4f81bd" strokeweight="3pt"/>
                <v:line id="Прямая соединительная линия 402" o:spid="_x0000_s1170" style="position:absolute;flip:y;visibility:visible;mso-wrap-style:square" from="7727,24274" to="9027,2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" strokecolor="#4f81bd" strokeweight="3pt"/>
                <v:line id="Прямая соединительная линия 403" o:spid="_x0000_s1171" style="position:absolute;flip:y;visibility:visible;mso-wrap-style:square" from="7759,33784" to="9059,33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" strokecolor="#4f81bd" strokeweight="3pt"/>
                <v:line id="Прямая соединительная линия 404" o:spid="_x0000_s1172" style="position:absolute;flip:y;visibility:visible;mso-wrap-style:square" from="7759,43584" to="9059,43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" strokecolor="#4f81bd" strokeweight="3pt"/>
                <v:line id="Прямая соединительная линия 405" o:spid="_x0000_s1173" style="position:absolute;flip:y;visibility:visible;mso-wrap-style:square" from="7722,53456" to="9022,5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" strokecolor="#4f81bd" strokeweight="3pt"/>
                <v:line id="Прямая соединительная линия 406" o:spid="_x0000_s1174" style="position:absolute;visibility:visible;mso-wrap-style:square" from="7722,63001" to="9701,6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" strokecolor="#4f81bd" strokeweight="3pt"/>
                <v:line id="Прямая соединительная линия 407" o:spid="_x0000_s1175" style="position:absolute;visibility:visible;mso-wrap-style:square" from="277,3516" to="277,6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" strokecolor="#4f81bd" strokeweight="2pt">
                  <v:shadow on="t" color="black" opacity="24903f" origin=",.5" offset="0,.55556mm"/>
                </v:line>
                <v:line id="Прямая соединительная линия 408" o:spid="_x0000_s1176" style="position:absolute;visibility:visible;mso-wrap-style:square" from="0,63166" to="2729,6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" strokecolor="#4f81bd" strokeweight="2pt">
                  <v:shadow on="t" color="black" opacity="24903f" origin=",.5" offset="0,.55556mm"/>
                </v:line>
                <v:line id="Прямая соединительная линия 409" o:spid="_x0000_s1177" style="position:absolute;visibility:visible;mso-wrap-style:square" from="277,3516" to="4991,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" strokecolor="#4f81bd" strokeweight="2pt">
                  <v:shadow on="t" color="black" opacity="24903f" origin=",.5" offset="0,.55556mm"/>
                </v:line>
                <v:line id="Прямая соединительная линия 410" o:spid="_x0000_s1178" style="position:absolute;visibility:visible;mso-wrap-style:square" from="64364,3516" to="64364,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" strokecolor="#4f81bd" strokeweight="2pt">
                  <v:shadow on="t" color="black" opacity="24903f" origin=",.5" offset="0,.55556mm"/>
                </v:line>
                <v:line id="Прямая соединительная линия 411" o:spid="_x0000_s1179" style="position:absolute;visibility:visible;mso-wrap-style:square" from="61366,3516" to="64364,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" strokecolor="#4f81bd" strokeweight="2pt">
                  <v:shadow on="t" color="black" opacity="24903f" origin=",.5" offset="0,.55556mm"/>
                </v:line>
                <v:line id="Прямая соединительная линия 412" o:spid="_x0000_s1180" style="position:absolute;visibility:visible;mso-wrap-style:square" from="62966,63749" to="64364,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" strokecolor="#4f81bd" strokeweight="2pt">
                  <v:shadow on="t" color="black" opacity="24903f" origin=",.5" offset="0,.55556mm"/>
                </v:line>
              </v:group>
            </w:pict>
          </mc:Fallback>
        </mc:AlternateContent>
      </w:r>
    </w:p>
    <w:p w14:paraId="3DAE9626" w14:textId="6F800836" w:rsidR="008C46F2" w:rsidRDefault="008C46F2" w:rsidP="0045188A">
      <w:pPr>
        <w:tabs>
          <w:tab w:val="left" w:pos="1515"/>
        </w:tabs>
        <w:spacing w:after="0" w:line="240" w:lineRule="auto"/>
        <w:jc w:val="center"/>
        <w:rPr>
          <w:rFonts w:ascii="Times New Roman" w:eastAsia="Times New Roman" w:hAnsi="Times New Roman"/>
          <w:sz w:val="28"/>
          <w:szCs w:val="28"/>
          <w:lang w:val="kk-KZ"/>
        </w:rPr>
      </w:pPr>
    </w:p>
    <w:p w14:paraId="6F78238C" w14:textId="4A690421" w:rsidR="008C46F2" w:rsidRDefault="008C46F2" w:rsidP="0045188A">
      <w:pPr>
        <w:tabs>
          <w:tab w:val="left" w:pos="1515"/>
        </w:tabs>
        <w:spacing w:after="0" w:line="240" w:lineRule="auto"/>
        <w:jc w:val="center"/>
        <w:rPr>
          <w:rFonts w:ascii="Times New Roman" w:eastAsia="Times New Roman" w:hAnsi="Times New Roman"/>
          <w:sz w:val="28"/>
          <w:szCs w:val="28"/>
          <w:lang w:val="kk-KZ"/>
        </w:rPr>
      </w:pPr>
    </w:p>
    <w:p w14:paraId="56A2D83F" w14:textId="1640422A" w:rsidR="008C46F2" w:rsidRDefault="008C46F2" w:rsidP="0045188A">
      <w:pPr>
        <w:tabs>
          <w:tab w:val="left" w:pos="1515"/>
        </w:tabs>
        <w:spacing w:after="0" w:line="240" w:lineRule="auto"/>
        <w:jc w:val="center"/>
        <w:rPr>
          <w:rFonts w:ascii="Times New Roman" w:eastAsia="Times New Roman" w:hAnsi="Times New Roman"/>
          <w:sz w:val="28"/>
          <w:szCs w:val="28"/>
          <w:lang w:val="kk-KZ"/>
        </w:rPr>
      </w:pPr>
    </w:p>
    <w:p w14:paraId="2B150E46" w14:textId="24C0287C" w:rsidR="008C46F2" w:rsidRDefault="008C46F2" w:rsidP="0045188A">
      <w:pPr>
        <w:tabs>
          <w:tab w:val="left" w:pos="1515"/>
        </w:tabs>
        <w:spacing w:after="0" w:line="240" w:lineRule="auto"/>
        <w:jc w:val="center"/>
        <w:rPr>
          <w:rFonts w:ascii="Times New Roman" w:eastAsia="Times New Roman" w:hAnsi="Times New Roman"/>
          <w:sz w:val="28"/>
          <w:szCs w:val="28"/>
          <w:lang w:val="kk-KZ"/>
        </w:rPr>
      </w:pPr>
    </w:p>
    <w:p w14:paraId="39EC86A7" w14:textId="20E34728" w:rsidR="008C46F2" w:rsidRDefault="008C46F2" w:rsidP="0045188A">
      <w:pPr>
        <w:tabs>
          <w:tab w:val="left" w:pos="1515"/>
        </w:tabs>
        <w:spacing w:after="0" w:line="240" w:lineRule="auto"/>
        <w:jc w:val="center"/>
        <w:rPr>
          <w:rFonts w:ascii="Times New Roman" w:eastAsia="Times New Roman" w:hAnsi="Times New Roman"/>
          <w:sz w:val="28"/>
          <w:szCs w:val="28"/>
          <w:lang w:val="kk-KZ"/>
        </w:rPr>
      </w:pPr>
    </w:p>
    <w:p w14:paraId="2B2D5E3F" w14:textId="79CA8AA1" w:rsidR="008C46F2" w:rsidRDefault="008C46F2" w:rsidP="0045188A">
      <w:pPr>
        <w:tabs>
          <w:tab w:val="left" w:pos="1515"/>
        </w:tabs>
        <w:spacing w:after="0" w:line="240" w:lineRule="auto"/>
        <w:jc w:val="center"/>
        <w:rPr>
          <w:rFonts w:ascii="Times New Roman" w:eastAsia="Times New Roman" w:hAnsi="Times New Roman"/>
          <w:sz w:val="28"/>
          <w:szCs w:val="28"/>
          <w:lang w:val="kk-KZ"/>
        </w:rPr>
      </w:pPr>
    </w:p>
    <w:p w14:paraId="359026BE" w14:textId="18CB1DEF"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6D316BA1" w14:textId="3E7FF18B"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070D7C9A" w14:textId="57A87DD6"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4B6C2984" w14:textId="1CECF0A4"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75A45C5B" w14:textId="5CA21E4A"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42476B27" w14:textId="66D056C4"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507569FA" w14:textId="5D665F58"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24E512DF" w14:textId="70C8541B"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5B0E8BD3" w14:textId="5ED2B9CF"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084635BB" w14:textId="51C757BF"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64451850" w14:textId="5CFA77DC"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r>
        <w:rPr>
          <w:noProof/>
        </w:rPr>
        <mc:AlternateContent>
          <mc:Choice Requires="wps">
            <w:drawing>
              <wp:anchor distT="0" distB="0" distL="114300" distR="114300" simplePos="0" relativeHeight="251830272" behindDoc="0" locked="0" layoutInCell="1" allowOverlap="1" wp14:anchorId="6A1D4457" wp14:editId="7FEC31BE">
                <wp:simplePos x="0" y="0"/>
                <wp:positionH relativeFrom="column">
                  <wp:posOffset>1499870</wp:posOffset>
                </wp:positionH>
                <wp:positionV relativeFrom="paragraph">
                  <wp:posOffset>33351</wp:posOffset>
                </wp:positionV>
                <wp:extent cx="0" cy="192405"/>
                <wp:effectExtent l="95250" t="19050" r="76200" b="93345"/>
                <wp:wrapNone/>
                <wp:docPr id="429579645"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oel="http://schemas.microsoft.com/office/2019/extlst">
            <w:pict>
              <v:shape w14:anchorId="28E592B0" id="Прямая со стрелкой 223" o:spid="_x0000_s1026" type="#_x0000_t32" style="position:absolute;margin-left:118.1pt;margin-top:2.65pt;width:0;height:15.1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" strokecolor="#4f81bd" strokeweight="2pt">
                <v:stroke endarrow="open"/>
                <v:shadow on="t" color="black" opacity="24903f" origin=",.5" offset="0,.55556mm"/>
              </v:shape>
            </w:pict>
          </mc:Fallback>
        </mc:AlternateContent>
      </w:r>
    </w:p>
    <w:p w14:paraId="4C4C5369" w14:textId="05224616"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62AD0CC9" w14:textId="7580A744"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0A6B4C90" w14:textId="7A91CC43"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27414585" w14:textId="3A947118"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50462BED" w14:textId="677E2382"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r>
        <w:rPr>
          <w:noProof/>
        </w:rPr>
        <mc:AlternateContent>
          <mc:Choice Requires="wps">
            <w:drawing>
              <wp:anchor distT="0" distB="0" distL="114300" distR="114300" simplePos="0" relativeHeight="251832320" behindDoc="0" locked="0" layoutInCell="1" allowOverlap="1" wp14:anchorId="59627CB0" wp14:editId="0152FD62">
                <wp:simplePos x="0" y="0"/>
                <wp:positionH relativeFrom="column">
                  <wp:posOffset>1470025</wp:posOffset>
                </wp:positionH>
                <wp:positionV relativeFrom="paragraph">
                  <wp:posOffset>146354</wp:posOffset>
                </wp:positionV>
                <wp:extent cx="0" cy="192405"/>
                <wp:effectExtent l="95250" t="19050" r="76200" b="93345"/>
                <wp:wrapNone/>
                <wp:docPr id="1495969672"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oel="http://schemas.microsoft.com/office/2019/extlst">
            <w:pict>
              <v:shape w14:anchorId="26463B74" id="Прямая со стрелкой 223" o:spid="_x0000_s1026" type="#_x0000_t32" style="position:absolute;margin-left:115.75pt;margin-top:11.5pt;width:0;height:15.1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" strokecolor="#4f81bd" strokeweight="2pt">
                <v:stroke endarrow="open"/>
                <v:shadow on="t" color="black" opacity="24903f" origin=",.5" offset="0,.55556mm"/>
              </v:shape>
            </w:pict>
          </mc:Fallback>
        </mc:AlternateContent>
      </w:r>
    </w:p>
    <w:p w14:paraId="16B46ED7"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428CC7E7"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2D7A35B0"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414E947C"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57D829A2"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22161551"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629C3EE0"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6B2EEFA5"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2E6AF050"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175F1D43" w14:textId="67AC1530"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0748D4F7" w14:textId="4FB5CC58"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r>
        <w:rPr>
          <w:noProof/>
        </w:rPr>
        <mc:AlternateContent>
          <mc:Choice Requires="wps">
            <w:drawing>
              <wp:anchor distT="0" distB="0" distL="114300" distR="114300" simplePos="0" relativeHeight="251834368" behindDoc="0" locked="0" layoutInCell="1" allowOverlap="1" wp14:anchorId="3A704340" wp14:editId="7B0B3AAD">
                <wp:simplePos x="0" y="0"/>
                <wp:positionH relativeFrom="column">
                  <wp:posOffset>3329305</wp:posOffset>
                </wp:positionH>
                <wp:positionV relativeFrom="paragraph">
                  <wp:posOffset>7289</wp:posOffset>
                </wp:positionV>
                <wp:extent cx="0" cy="192609"/>
                <wp:effectExtent l="95250" t="19050" r="76200" b="93345"/>
                <wp:wrapNone/>
                <wp:docPr id="267326604" name="Прямая со стрелкой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609"/>
                        </a:xfrm>
                        <a:prstGeom prst="straightConnector1">
                          <a:avLst/>
                        </a:prstGeom>
                        <a:noFill/>
                        <a:ln w="25400" algn="ctr">
                          <a:solidFill>
                            <a:srgbClr val="4F81BD"/>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oel="http://schemas.microsoft.com/office/2019/extlst">
            <w:pict>
              <v:shape w14:anchorId="18E4A4C3" id="Прямая со стрелкой 391" o:spid="_x0000_s1026" type="#_x0000_t32" style="position:absolute;margin-left:262.15pt;margin-top:.55pt;width:0;height:15.15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" strokecolor="#4f81bd" strokeweight="2pt">
                <v:stroke endarrow="open"/>
                <v:shadow on="t" color="black" opacity="24903f" origin=",.5" offset="0,.55556mm"/>
              </v:shape>
            </w:pict>
          </mc:Fallback>
        </mc:AlternateContent>
      </w:r>
    </w:p>
    <w:p w14:paraId="04BEC06A"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005434EE" w14:textId="77777777" w:rsidR="000F6E52" w:rsidRDefault="000F6E52" w:rsidP="0045188A">
      <w:pPr>
        <w:tabs>
          <w:tab w:val="left" w:pos="1515"/>
        </w:tabs>
        <w:spacing w:after="0" w:line="240" w:lineRule="auto"/>
        <w:jc w:val="center"/>
        <w:rPr>
          <w:rFonts w:ascii="Times New Roman" w:eastAsia="Times New Roman" w:hAnsi="Times New Roman"/>
          <w:sz w:val="28"/>
          <w:szCs w:val="28"/>
          <w:lang w:val="kk-KZ"/>
        </w:rPr>
      </w:pPr>
    </w:p>
    <w:p w14:paraId="5560E750" w14:textId="77777777" w:rsidR="000F6E52" w:rsidRPr="00544340" w:rsidRDefault="000F6E52" w:rsidP="003C505A">
      <w:pPr>
        <w:tabs>
          <w:tab w:val="left" w:pos="1515"/>
        </w:tabs>
        <w:spacing w:after="0" w:line="240" w:lineRule="auto"/>
        <w:rPr>
          <w:rFonts w:ascii="Times New Roman" w:eastAsia="Times New Roman" w:hAnsi="Times New Roman"/>
          <w:sz w:val="28"/>
          <w:szCs w:val="28"/>
          <w:lang w:val="kk-KZ"/>
        </w:rPr>
      </w:pPr>
    </w:p>
    <w:p w14:paraId="47A5C71B" w14:textId="77777777" w:rsidR="00484C56" w:rsidRDefault="00484C56" w:rsidP="00484C56">
      <w:pPr>
        <w:tabs>
          <w:tab w:val="left" w:pos="1515"/>
        </w:tabs>
        <w:spacing w:after="0" w:line="240" w:lineRule="auto"/>
        <w:rPr>
          <w:rFonts w:ascii="Times New Roman" w:eastAsia="Times New Roman" w:hAnsi="Times New Roman"/>
          <w:sz w:val="28"/>
          <w:szCs w:val="28"/>
          <w:lang w:val="kk-KZ"/>
        </w:rPr>
      </w:pPr>
    </w:p>
    <w:p w14:paraId="08653948" w14:textId="44DF5AA8" w:rsidR="00BC14CB" w:rsidRDefault="00BC14CB" w:rsidP="00484C56">
      <w:pPr>
        <w:tabs>
          <w:tab w:val="left" w:pos="1515"/>
        </w:tabs>
        <w:spacing w:after="0" w:line="240" w:lineRule="auto"/>
        <w:jc w:val="center"/>
        <w:rPr>
          <w:rFonts w:ascii="Times New Roman" w:eastAsia="Times New Roman" w:hAnsi="Times New Roman"/>
          <w:sz w:val="28"/>
          <w:szCs w:val="28"/>
          <w:lang w:val="kk-KZ"/>
        </w:rPr>
      </w:pPr>
      <w:r w:rsidRPr="003E62F2">
        <w:rPr>
          <w:rFonts w:ascii="Times New Roman" w:eastAsia="Times New Roman" w:hAnsi="Times New Roman"/>
          <w:sz w:val="28"/>
          <w:szCs w:val="28"/>
          <w:lang w:val="kk-KZ"/>
        </w:rPr>
        <w:lastRenderedPageBreak/>
        <w:t>Сурет 11 – Болашақ педагогтың цифрлық құзыреттілігін жаппай ашық онлайн курсы арқылы қалыптастырудың әдістемесі</w:t>
      </w:r>
    </w:p>
    <w:p w14:paraId="1212EE31" w14:textId="77777777" w:rsidR="00484C56" w:rsidRPr="003E62F2" w:rsidRDefault="00484C56" w:rsidP="00484C56">
      <w:pPr>
        <w:tabs>
          <w:tab w:val="left" w:pos="1515"/>
        </w:tabs>
        <w:spacing w:after="0" w:line="240" w:lineRule="auto"/>
        <w:jc w:val="center"/>
        <w:rPr>
          <w:rFonts w:ascii="Times New Roman" w:eastAsia="Times New Roman" w:hAnsi="Times New Roman"/>
          <w:sz w:val="28"/>
          <w:szCs w:val="28"/>
          <w:lang w:val="kk-KZ"/>
        </w:rPr>
      </w:pPr>
    </w:p>
    <w:p w14:paraId="2E533D46" w14:textId="18ECB46C" w:rsidR="00BC14CB" w:rsidRPr="00544340" w:rsidRDefault="00BC14CB" w:rsidP="007C4B0B">
      <w:pPr>
        <w:spacing w:after="0" w:line="240" w:lineRule="auto"/>
        <w:ind w:firstLine="567"/>
        <w:jc w:val="both"/>
        <w:rPr>
          <w:rFonts w:ascii="Times New Roman" w:hAnsi="Times New Roman" w:cs="Times New Roman"/>
          <w:sz w:val="28"/>
          <w:szCs w:val="28"/>
          <w:highlight w:val="yellow"/>
          <w:lang w:val="kk-KZ"/>
        </w:rPr>
      </w:pPr>
      <w:r w:rsidRPr="003E62F2">
        <w:rPr>
          <w:rFonts w:ascii="Times New Roman" w:hAnsi="Times New Roman" w:cs="Times New Roman"/>
          <w:sz w:val="28"/>
          <w:szCs w:val="28"/>
          <w:lang w:val="kk-KZ"/>
        </w:rPr>
        <w:t xml:space="preserve">Осы әдістемеге сәйкес қалыптастыру экспериментінің </w:t>
      </w:r>
      <w:r w:rsidRPr="003E62F2">
        <w:rPr>
          <w:rFonts w:ascii="Times New Roman" w:hAnsi="Times New Roman" w:cs="Times New Roman"/>
          <w:b/>
          <w:i/>
          <w:sz w:val="28"/>
          <w:szCs w:val="28"/>
          <w:lang w:val="kk-KZ"/>
        </w:rPr>
        <w:t>бағыттылық кезеңінде</w:t>
      </w:r>
      <w:r w:rsidRPr="003E62F2">
        <w:rPr>
          <w:rFonts w:ascii="Times New Roman" w:hAnsi="Times New Roman" w:cs="Times New Roman"/>
          <w:sz w:val="28"/>
          <w:szCs w:val="28"/>
          <w:lang w:val="kk-KZ"/>
        </w:rPr>
        <w:t xml:space="preserve"> </w:t>
      </w:r>
      <w:r w:rsidR="00177440">
        <w:rPr>
          <w:rFonts w:ascii="Times New Roman" w:hAnsi="Times New Roman" w:cs="Times New Roman"/>
          <w:sz w:val="28"/>
          <w:szCs w:val="28"/>
          <w:lang w:val="kk-KZ"/>
        </w:rPr>
        <w:t>к</w:t>
      </w:r>
      <w:r w:rsidRPr="003E62F2">
        <w:rPr>
          <w:rFonts w:ascii="Times New Roman" w:hAnsi="Times New Roman" w:cs="Times New Roman"/>
          <w:sz w:val="28"/>
          <w:szCs w:val="28"/>
          <w:lang w:val="kk-KZ"/>
        </w:rPr>
        <w:t>оннект</w:t>
      </w:r>
      <w:r w:rsidR="00177440">
        <w:rPr>
          <w:rFonts w:ascii="Times New Roman" w:hAnsi="Times New Roman" w:cs="Times New Roman"/>
          <w:sz w:val="28"/>
          <w:szCs w:val="28"/>
          <w:lang w:val="kk-KZ"/>
        </w:rPr>
        <w:t>и</w:t>
      </w:r>
      <w:r w:rsidRPr="003E62F2">
        <w:rPr>
          <w:rFonts w:ascii="Times New Roman" w:hAnsi="Times New Roman" w:cs="Times New Roman"/>
          <w:sz w:val="28"/>
          <w:szCs w:val="28"/>
          <w:lang w:val="kk-KZ"/>
        </w:rPr>
        <w:t xml:space="preserve">визм теориясының дербестік, ашықтық, әртүрлілік, өзара әрекеттестік шартты қағидаларына сәйкес ЖАОК </w:t>
      </w:r>
      <w:r w:rsidRPr="003E62F2">
        <w:rPr>
          <w:rFonts w:ascii="Times New Roman" w:hAnsi="Times New Roman" w:cs="Times New Roman"/>
          <w:i/>
          <w:sz w:val="28"/>
          <w:szCs w:val="28"/>
          <w:lang w:val="kk-KZ"/>
        </w:rPr>
        <w:t>мазмұнын</w:t>
      </w:r>
      <w:r w:rsidRPr="003E62F2">
        <w:rPr>
          <w:rFonts w:ascii="Times New Roman" w:hAnsi="Times New Roman" w:cs="Times New Roman"/>
          <w:sz w:val="28"/>
          <w:szCs w:val="28"/>
          <w:lang w:val="kk-KZ"/>
        </w:rPr>
        <w:t xml:space="preserve"> құрастыру бойынша </w:t>
      </w:r>
      <w:r w:rsidR="007C4B0B" w:rsidRPr="007C4B0B">
        <w:rPr>
          <w:rFonts w:ascii="Times New Roman" w:hAnsi="Times New Roman" w:cs="Times New Roman"/>
          <w:i/>
          <w:sz w:val="28"/>
          <w:szCs w:val="28"/>
          <w:lang w:val="kk-KZ"/>
        </w:rPr>
        <w:t xml:space="preserve">Moodle </w:t>
      </w:r>
      <w:r w:rsidR="007C4B0B">
        <w:rPr>
          <w:rFonts w:ascii="Times New Roman" w:hAnsi="Times New Roman" w:cs="Times New Roman"/>
          <w:i/>
          <w:sz w:val="28"/>
          <w:szCs w:val="28"/>
          <w:lang w:val="kk-KZ"/>
        </w:rPr>
        <w:t xml:space="preserve">платформасы </w:t>
      </w:r>
      <w:r w:rsidR="007C4B0B" w:rsidRPr="007C4B0B">
        <w:rPr>
          <w:rFonts w:ascii="Times New Roman" w:hAnsi="Times New Roman" w:cs="Times New Roman"/>
          <w:iCs/>
          <w:sz w:val="28"/>
          <w:szCs w:val="28"/>
          <w:lang w:val="kk-KZ"/>
        </w:rPr>
        <w:t>және одан тыс</w:t>
      </w:r>
      <w:r w:rsidRPr="003E62F2">
        <w:rPr>
          <w:rFonts w:ascii="Times New Roman" w:hAnsi="Times New Roman" w:cs="Times New Roman"/>
          <w:i/>
          <w:sz w:val="28"/>
          <w:szCs w:val="28"/>
          <w:lang w:val="kk-KZ"/>
        </w:rPr>
        <w:t xml:space="preserve"> әлеуметтік желілік/бейресми</w:t>
      </w:r>
      <w:r w:rsidR="007A61FE">
        <w:rPr>
          <w:rFonts w:ascii="Times New Roman" w:hAnsi="Times New Roman" w:cs="Times New Roman"/>
          <w:i/>
          <w:sz w:val="28"/>
          <w:szCs w:val="28"/>
          <w:lang w:val="kk-KZ"/>
        </w:rPr>
        <w:t xml:space="preserve"> </w:t>
      </w:r>
      <w:bookmarkStart w:id="159" w:name="_Hlk149740750"/>
      <w:r w:rsidR="007A61FE" w:rsidRPr="007C4B0B">
        <w:rPr>
          <w:rFonts w:ascii="Times New Roman" w:hAnsi="Times New Roman" w:cs="Times New Roman"/>
          <w:i/>
          <w:sz w:val="28"/>
          <w:szCs w:val="28"/>
          <w:lang w:val="kk-KZ"/>
        </w:rPr>
        <w:t>(Twitter, Facebook</w:t>
      </w:r>
      <w:r w:rsidR="004627EB" w:rsidRPr="007C4B0B">
        <w:rPr>
          <w:rFonts w:ascii="Times New Roman" w:hAnsi="Times New Roman" w:cs="Times New Roman"/>
          <w:i/>
          <w:sz w:val="28"/>
          <w:szCs w:val="28"/>
          <w:lang w:val="kk-KZ"/>
        </w:rPr>
        <w:t>, Google group</w:t>
      </w:r>
      <w:r w:rsidR="007A61FE" w:rsidRPr="007C4B0B">
        <w:rPr>
          <w:rFonts w:ascii="Times New Roman" w:hAnsi="Times New Roman" w:cs="Times New Roman"/>
          <w:i/>
          <w:sz w:val="28"/>
          <w:szCs w:val="28"/>
          <w:lang w:val="kk-KZ"/>
        </w:rPr>
        <w:t>)</w:t>
      </w:r>
      <w:r w:rsidRPr="003E62F2">
        <w:rPr>
          <w:rFonts w:ascii="Times New Roman" w:hAnsi="Times New Roman" w:cs="Times New Roman"/>
          <w:i/>
          <w:sz w:val="28"/>
          <w:szCs w:val="28"/>
          <w:lang w:val="kk-KZ"/>
        </w:rPr>
        <w:t xml:space="preserve"> </w:t>
      </w:r>
      <w:bookmarkEnd w:id="159"/>
      <w:r w:rsidRPr="003E62F2">
        <w:rPr>
          <w:rFonts w:ascii="Times New Roman" w:hAnsi="Times New Roman" w:cs="Times New Roman"/>
          <w:i/>
          <w:sz w:val="28"/>
          <w:szCs w:val="28"/>
          <w:lang w:val="kk-KZ"/>
        </w:rPr>
        <w:t>оқу орталарында тренингтер</w:t>
      </w:r>
      <w:r w:rsidRPr="003E62F2">
        <w:rPr>
          <w:rFonts w:ascii="Times New Roman" w:hAnsi="Times New Roman" w:cs="Times New Roman"/>
          <w:sz w:val="28"/>
          <w:szCs w:val="28"/>
          <w:lang w:val="kk-KZ"/>
        </w:rPr>
        <w:t xml:space="preserve"> жүргізілді. Соның негізінде оның </w:t>
      </w:r>
      <w:r w:rsidRPr="003E62F2">
        <w:rPr>
          <w:rFonts w:ascii="Times New Roman" w:hAnsi="Times New Roman" w:cs="Times New Roman"/>
          <w:i/>
          <w:sz w:val="28"/>
          <w:szCs w:val="28"/>
          <w:lang w:val="kk-KZ"/>
        </w:rPr>
        <w:t>құралдары</w:t>
      </w:r>
      <w:r w:rsidRPr="003E62F2">
        <w:rPr>
          <w:rFonts w:ascii="Times New Roman" w:hAnsi="Times New Roman" w:cs="Times New Roman"/>
          <w:sz w:val="28"/>
          <w:szCs w:val="28"/>
          <w:lang w:val="kk-KZ"/>
        </w:rPr>
        <w:t xml:space="preserve">, яғни </w:t>
      </w:r>
      <w:r w:rsidRPr="003E62F2">
        <w:rPr>
          <w:rFonts w:ascii="Times New Roman" w:hAnsi="Times New Roman" w:cs="Times New Roman"/>
          <w:bCs/>
          <w:i/>
          <w:color w:val="000000" w:themeColor="text1"/>
          <w:sz w:val="28"/>
          <w:szCs w:val="28"/>
          <w:lang w:val="kk-KZ"/>
        </w:rPr>
        <w:t>ЖАОК технологиясы, цифрлық ресурстар, құрылғылар, бағдарламалық жасақтар,  әлеуметтік медиа материалдары</w:t>
      </w:r>
      <w:r w:rsidRPr="003E62F2">
        <w:rPr>
          <w:rFonts w:ascii="Times New Roman" w:hAnsi="Times New Roman" w:cs="Times New Roman"/>
          <w:bCs/>
          <w:color w:val="000000" w:themeColor="text1"/>
          <w:sz w:val="28"/>
          <w:szCs w:val="28"/>
          <w:lang w:val="kk-KZ"/>
        </w:rPr>
        <w:t xml:space="preserve"> таңдалды. </w:t>
      </w:r>
      <w:r w:rsidRPr="003E62F2">
        <w:rPr>
          <w:rFonts w:ascii="Times New Roman" w:hAnsi="Times New Roman" w:cs="Times New Roman"/>
          <w:sz w:val="28"/>
          <w:szCs w:val="28"/>
          <w:lang w:val="kk-KZ"/>
        </w:rPr>
        <w:t xml:space="preserve">Осы кезеңнің </w:t>
      </w:r>
      <w:r w:rsidRPr="003E62F2">
        <w:rPr>
          <w:rFonts w:ascii="Times New Roman" w:hAnsi="Times New Roman" w:cs="Times New Roman"/>
          <w:i/>
          <w:sz w:val="28"/>
          <w:szCs w:val="28"/>
          <w:lang w:val="kk-KZ"/>
        </w:rPr>
        <w:t xml:space="preserve">әдісі </w:t>
      </w:r>
      <w:r w:rsidRPr="003E62F2">
        <w:rPr>
          <w:rFonts w:ascii="Times New Roman" w:hAnsi="Times New Roman" w:cs="Times New Roman"/>
          <w:sz w:val="28"/>
          <w:szCs w:val="28"/>
          <w:lang w:val="kk-KZ"/>
        </w:rPr>
        <w:t xml:space="preserve">болып материалды </w:t>
      </w:r>
      <w:r w:rsidR="007A61FE" w:rsidRPr="007C4B0B">
        <w:rPr>
          <w:rFonts w:ascii="Times New Roman" w:hAnsi="Times New Roman" w:cs="Times New Roman"/>
          <w:sz w:val="28"/>
          <w:szCs w:val="28"/>
          <w:lang w:val="kk-KZ"/>
        </w:rPr>
        <w:t>платформа</w:t>
      </w:r>
      <w:r w:rsidR="007C4B0B">
        <w:rPr>
          <w:rFonts w:ascii="Times New Roman" w:hAnsi="Times New Roman" w:cs="Times New Roman"/>
          <w:sz w:val="28"/>
          <w:szCs w:val="28"/>
          <w:lang w:val="kk-KZ"/>
        </w:rPr>
        <w:t xml:space="preserve">ға </w:t>
      </w:r>
      <w:r w:rsidRPr="003E62F2">
        <w:rPr>
          <w:rFonts w:ascii="Times New Roman" w:hAnsi="Times New Roman" w:cs="Times New Roman"/>
          <w:sz w:val="28"/>
          <w:szCs w:val="28"/>
          <w:lang w:val="kk-KZ"/>
        </w:rPr>
        <w:t xml:space="preserve">жүктеу, ұйымдастыру, оны қол жетімді ету табылды. Осыған байланысты </w:t>
      </w:r>
      <w:bookmarkStart w:id="160" w:name="_Hlk129426034"/>
      <w:r w:rsidRPr="003E62F2">
        <w:rPr>
          <w:rFonts w:ascii="Times New Roman" w:hAnsi="Times New Roman" w:cs="Times New Roman"/>
          <w:sz w:val="28"/>
          <w:szCs w:val="28"/>
          <w:lang w:val="kk-KZ"/>
        </w:rPr>
        <w:t>болашақ педагогтың цифрлық құзыреттілігін қалыптастыру</w:t>
      </w:r>
      <w:bookmarkEnd w:id="160"/>
      <w:r w:rsidRPr="003E62F2">
        <w:rPr>
          <w:rFonts w:ascii="Times New Roman" w:hAnsi="Times New Roman" w:cs="Times New Roman"/>
          <w:sz w:val="28"/>
          <w:szCs w:val="28"/>
          <w:lang w:val="kk-KZ"/>
        </w:rPr>
        <w:t xml:space="preserve"> мақсатында әзірленген </w:t>
      </w:r>
      <w:r w:rsidRPr="003E62F2">
        <w:rPr>
          <w:rFonts w:ascii="Times New Roman" w:hAnsi="Times New Roman" w:cs="Times New Roman"/>
          <w:i/>
          <w:sz w:val="28"/>
          <w:szCs w:val="28"/>
          <w:lang w:val="kk-KZ"/>
        </w:rPr>
        <w:t>6 апталық</w:t>
      </w:r>
      <w:r w:rsidRPr="003E62F2">
        <w:rPr>
          <w:rFonts w:ascii="Times New Roman" w:hAnsi="Times New Roman" w:cs="Times New Roman"/>
          <w:sz w:val="28"/>
          <w:szCs w:val="28"/>
          <w:lang w:val="kk-KZ"/>
        </w:rPr>
        <w:t xml:space="preserve"> ЖАОК курсын жобалау</w:t>
      </w:r>
      <w:r w:rsidR="00177440">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курсы Абай атындағы ҚазҰПУ сайтының  қашықтықтан оқыту бөліміне жүктелді</w:t>
      </w:r>
      <w:r w:rsidR="007A61FE">
        <w:rPr>
          <w:rFonts w:ascii="Times New Roman" w:hAnsi="Times New Roman" w:cs="Times New Roman"/>
          <w:sz w:val="28"/>
          <w:szCs w:val="28"/>
          <w:lang w:val="kk-KZ"/>
        </w:rPr>
        <w:t xml:space="preserve"> </w:t>
      </w:r>
      <w:r w:rsidR="007A61FE" w:rsidRPr="007A61FE">
        <w:rPr>
          <w:rFonts w:ascii="Times New Roman" w:hAnsi="Times New Roman" w:cs="Times New Roman"/>
          <w:sz w:val="28"/>
          <w:szCs w:val="28"/>
          <w:lang w:val="kk-KZ"/>
        </w:rPr>
        <w:t>(</w:t>
      </w:r>
      <w:r w:rsidR="007A61FE">
        <w:rPr>
          <w:rFonts w:ascii="Times New Roman" w:hAnsi="Times New Roman" w:cs="Times New Roman"/>
          <w:sz w:val="28"/>
          <w:szCs w:val="28"/>
          <w:lang w:val="kk-KZ"/>
        </w:rPr>
        <w:t xml:space="preserve">курстың сілтемесі </w:t>
      </w:r>
      <w:hyperlink r:id="rId21" w:history="1">
        <w:r w:rsidR="007A61FE" w:rsidRPr="007A61FE">
          <w:rPr>
            <w:rStyle w:val="a4"/>
            <w:rFonts w:ascii="Times New Roman" w:hAnsi="Times New Roman" w:cs="Times New Roman"/>
            <w:sz w:val="28"/>
            <w:szCs w:val="28"/>
            <w:lang w:val="kk-KZ"/>
          </w:rPr>
          <w:t>https://dis.kaznpu.kz/els/course/view.php?id=9407</w:t>
        </w:r>
      </w:hyperlink>
      <w:r w:rsidR="007A61FE" w:rsidRPr="007A61FE">
        <w:rPr>
          <w:rFonts w:ascii="Times New Roman" w:hAnsi="Times New Roman" w:cs="Times New Roman"/>
          <w:sz w:val="28"/>
          <w:szCs w:val="28"/>
          <w:lang w:val="kk-KZ"/>
        </w:rPr>
        <w:t xml:space="preserve"> )</w:t>
      </w:r>
      <w:r w:rsidR="007C4B0B">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Бұл ЖАОК-на эксперимент тобының</w:t>
      </w:r>
      <w:r w:rsidR="007A61FE">
        <w:rPr>
          <w:rFonts w:ascii="Times New Roman" w:hAnsi="Times New Roman" w:cs="Times New Roman"/>
          <w:sz w:val="28"/>
          <w:szCs w:val="28"/>
          <w:lang w:val="kk-KZ"/>
        </w:rPr>
        <w:t xml:space="preserve"> </w:t>
      </w:r>
      <w:r w:rsidR="007A61FE" w:rsidRPr="007C4B0B">
        <w:rPr>
          <w:rFonts w:ascii="Times New Roman" w:hAnsi="Times New Roman" w:cs="Times New Roman"/>
          <w:sz w:val="28"/>
          <w:szCs w:val="28"/>
          <w:lang w:val="kk-KZ"/>
        </w:rPr>
        <w:t>87</w:t>
      </w:r>
      <w:r w:rsidRPr="007C4B0B">
        <w:rPr>
          <w:rFonts w:ascii="Times New Roman" w:hAnsi="Times New Roman" w:cs="Times New Roman"/>
          <w:sz w:val="28"/>
          <w:szCs w:val="28"/>
          <w:lang w:val="kk-KZ"/>
        </w:rPr>
        <w:t xml:space="preserve"> студенті</w:t>
      </w:r>
      <w:r w:rsidRPr="003E62F2">
        <w:rPr>
          <w:rFonts w:ascii="Times New Roman" w:hAnsi="Times New Roman" w:cs="Times New Roman"/>
          <w:sz w:val="28"/>
          <w:szCs w:val="28"/>
          <w:lang w:val="kk-KZ"/>
        </w:rPr>
        <w:t xml:space="preserve"> тіркелді. Олардың ЖАОК-на </w:t>
      </w:r>
      <w:r w:rsidR="007C4B0B">
        <w:rPr>
          <w:rFonts w:ascii="Times New Roman" w:hAnsi="Times New Roman" w:cs="Times New Roman"/>
          <w:sz w:val="28"/>
          <w:szCs w:val="28"/>
          <w:lang w:val="kk-KZ"/>
        </w:rPr>
        <w:t xml:space="preserve">қатысу </w:t>
      </w:r>
      <w:r w:rsidRPr="003E62F2">
        <w:rPr>
          <w:rFonts w:ascii="Times New Roman" w:hAnsi="Times New Roman" w:cs="Times New Roman"/>
          <w:sz w:val="28"/>
          <w:szCs w:val="28"/>
          <w:lang w:val="kk-KZ"/>
        </w:rPr>
        <w:t xml:space="preserve">уәждемесін дамыту және оның цифрлық құзыреттілікті қалыптастырудағы құндылықтарын түсіндіру мақсатында  </w:t>
      </w:r>
      <w:r w:rsidR="007C4B0B" w:rsidRPr="007C4B0B">
        <w:rPr>
          <w:rFonts w:ascii="Times New Roman" w:hAnsi="Times New Roman" w:cs="Times New Roman"/>
          <w:sz w:val="28"/>
          <w:szCs w:val="28"/>
          <w:lang w:val="kk-KZ"/>
        </w:rPr>
        <w:t xml:space="preserve">оларға бастапқыда </w:t>
      </w:r>
      <w:r w:rsidRPr="007C4B0B">
        <w:rPr>
          <w:rFonts w:ascii="Times New Roman" w:hAnsi="Times New Roman" w:cs="Times New Roman"/>
          <w:sz w:val="28"/>
          <w:szCs w:val="28"/>
          <w:lang w:val="kk-KZ"/>
        </w:rPr>
        <w:t xml:space="preserve">өзіміз жасаған </w:t>
      </w:r>
      <w:r w:rsidR="007C4B0B" w:rsidRPr="007C4B0B">
        <w:rPr>
          <w:rFonts w:ascii="Times New Roman" w:hAnsi="Times New Roman" w:cs="Times New Roman"/>
          <w:sz w:val="28"/>
          <w:szCs w:val="28"/>
          <w:lang w:val="kk-KZ"/>
        </w:rPr>
        <w:t>«Basic English</w:t>
      </w:r>
      <w:r w:rsidRPr="007C4B0B">
        <w:rPr>
          <w:rFonts w:ascii="Times New Roman" w:hAnsi="Times New Roman" w:cs="Times New Roman"/>
          <w:sz w:val="28"/>
          <w:szCs w:val="28"/>
          <w:lang w:val="kk-KZ"/>
        </w:rPr>
        <w:t xml:space="preserve">» және басқа да жоғарыда көрсетілген </w:t>
      </w:r>
      <w:r w:rsidR="007C4B0B" w:rsidRPr="003E62F2">
        <w:rPr>
          <w:rFonts w:ascii="Times New Roman" w:hAnsi="Times New Roman" w:cs="Times New Roman"/>
          <w:sz w:val="28"/>
          <w:szCs w:val="28"/>
          <w:lang w:val="kk-KZ"/>
        </w:rPr>
        <w:t xml:space="preserve">ұлттық </w:t>
      </w:r>
      <w:r w:rsidR="007C4B0B">
        <w:rPr>
          <w:rFonts w:ascii="Times New Roman" w:hAnsi="Times New Roman" w:cs="Times New Roman"/>
          <w:sz w:val="28"/>
          <w:szCs w:val="28"/>
          <w:lang w:val="kk-KZ"/>
        </w:rPr>
        <w:t>плат</w:t>
      </w:r>
      <w:r w:rsidR="007C4B0B" w:rsidRPr="003E62F2">
        <w:rPr>
          <w:rFonts w:ascii="Times New Roman" w:hAnsi="Times New Roman" w:cs="Times New Roman"/>
          <w:sz w:val="28"/>
          <w:szCs w:val="28"/>
          <w:lang w:val="kk-KZ"/>
        </w:rPr>
        <w:t xml:space="preserve">формалардағы ЖАОК-ның ерекшеліктері мен артықшылықтары және цифрлық құзыреттілікті қалыптастырудағы мүмкіндіктері бойынша </w:t>
      </w:r>
      <w:r w:rsidR="007C4B0B" w:rsidRPr="003E62F2">
        <w:rPr>
          <w:rFonts w:ascii="Times New Roman" w:hAnsi="Times New Roman" w:cs="Times New Roman"/>
          <w:i/>
          <w:sz w:val="28"/>
          <w:szCs w:val="28"/>
          <w:lang w:val="kk-KZ"/>
        </w:rPr>
        <w:t xml:space="preserve">инновациялық дәріс, </w:t>
      </w:r>
      <w:r w:rsidR="006A02D9">
        <w:rPr>
          <w:rFonts w:ascii="Times New Roman" w:hAnsi="Times New Roman" w:cs="Times New Roman"/>
          <w:i/>
          <w:sz w:val="28"/>
          <w:szCs w:val="28"/>
          <w:lang w:val="kk-KZ"/>
        </w:rPr>
        <w:t xml:space="preserve">бейненұсқаулар ұсыныла отырып, тренингтер </w:t>
      </w:r>
      <w:r w:rsidR="007C4B0B" w:rsidRPr="003E62F2">
        <w:rPr>
          <w:rFonts w:ascii="Times New Roman" w:hAnsi="Times New Roman" w:cs="Times New Roman"/>
          <w:sz w:val="28"/>
          <w:szCs w:val="28"/>
          <w:lang w:val="kk-KZ"/>
        </w:rPr>
        <w:t>өткізілді. Бұған қоса, Google group сияқты бейресми оқу ортасында</w:t>
      </w:r>
      <w:r w:rsidR="007C4B0B">
        <w:rPr>
          <w:rFonts w:ascii="Times New Roman" w:hAnsi="Times New Roman" w:cs="Times New Roman"/>
          <w:sz w:val="28"/>
          <w:szCs w:val="28"/>
          <w:lang w:val="kk-KZ"/>
        </w:rPr>
        <w:t xml:space="preserve"> д</w:t>
      </w:r>
      <w:r w:rsidR="004627EB" w:rsidRPr="007C4B0B">
        <w:rPr>
          <w:rFonts w:ascii="Times New Roman" w:hAnsi="Times New Roman" w:cs="Times New Roman"/>
          <w:sz w:val="28"/>
          <w:szCs w:val="28"/>
          <w:lang w:val="kk-KZ"/>
        </w:rPr>
        <w:t xml:space="preserve">ереккөз түрлерін қолдану, әртүрлі форматта алынған ақпараттың сілтемесін беру </w:t>
      </w:r>
      <w:r w:rsidRPr="007C4B0B">
        <w:rPr>
          <w:rFonts w:ascii="Times New Roman" w:hAnsi="Times New Roman" w:cs="Times New Roman"/>
          <w:sz w:val="28"/>
          <w:szCs w:val="28"/>
          <w:lang w:val="kk-KZ"/>
        </w:rPr>
        <w:t xml:space="preserve">цифрлық мазмұнды құру, өңдеу және платформаға орналастыру әдістері бойынша </w:t>
      </w:r>
      <w:r w:rsidR="004627EB" w:rsidRPr="007C4B0B">
        <w:rPr>
          <w:rFonts w:ascii="Times New Roman" w:hAnsi="Times New Roman" w:cs="Times New Roman"/>
          <w:sz w:val="28"/>
          <w:szCs w:val="28"/>
          <w:lang w:val="kk-KZ"/>
        </w:rPr>
        <w:t xml:space="preserve">бейне </w:t>
      </w:r>
      <w:r w:rsidRPr="007C4B0B">
        <w:rPr>
          <w:rFonts w:ascii="Times New Roman" w:hAnsi="Times New Roman" w:cs="Times New Roman"/>
          <w:sz w:val="28"/>
          <w:szCs w:val="28"/>
          <w:lang w:val="kk-KZ"/>
        </w:rPr>
        <w:t xml:space="preserve">нұсқаулар ұсынылып, </w:t>
      </w:r>
      <w:r w:rsidR="004627EB" w:rsidRPr="007C4B0B">
        <w:rPr>
          <w:rFonts w:ascii="Times New Roman" w:hAnsi="Times New Roman" w:cs="Times New Roman"/>
          <w:sz w:val="28"/>
          <w:szCs w:val="28"/>
          <w:lang w:val="kk-KZ"/>
        </w:rPr>
        <w:t>пікір</w:t>
      </w:r>
      <w:r w:rsidR="007022BB" w:rsidRPr="007C4B0B">
        <w:rPr>
          <w:rFonts w:ascii="Times New Roman" w:hAnsi="Times New Roman" w:cs="Times New Roman"/>
          <w:sz w:val="28"/>
          <w:szCs w:val="28"/>
          <w:lang w:val="kk-KZ"/>
        </w:rPr>
        <w:t>-</w:t>
      </w:r>
      <w:r w:rsidR="004627EB" w:rsidRPr="007C4B0B">
        <w:rPr>
          <w:rFonts w:ascii="Times New Roman" w:hAnsi="Times New Roman" w:cs="Times New Roman"/>
          <w:sz w:val="28"/>
          <w:szCs w:val="28"/>
          <w:lang w:val="kk-KZ"/>
        </w:rPr>
        <w:t xml:space="preserve">сайыс және тренингтері </w:t>
      </w:r>
      <w:r w:rsidRPr="007C4B0B">
        <w:rPr>
          <w:rFonts w:ascii="Times New Roman" w:hAnsi="Times New Roman" w:cs="Times New Roman"/>
          <w:sz w:val="28"/>
          <w:szCs w:val="28"/>
          <w:lang w:val="kk-KZ"/>
        </w:rPr>
        <w:t>өткізіледі.</w:t>
      </w:r>
      <w:r w:rsidR="004627EB">
        <w:rPr>
          <w:rFonts w:ascii="Times New Roman" w:hAnsi="Times New Roman" w:cs="Times New Roman"/>
          <w:sz w:val="28"/>
          <w:szCs w:val="28"/>
          <w:lang w:val="kk-KZ"/>
        </w:rPr>
        <w:t xml:space="preserve"> </w:t>
      </w:r>
    </w:p>
    <w:p w14:paraId="4A627029" w14:textId="4B5D6653"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color w:val="000000" w:themeColor="text1"/>
          <w:sz w:val="28"/>
          <w:szCs w:val="28"/>
          <w:lang w:val="kk-KZ"/>
        </w:rPr>
        <w:t>Қалыптастыру экспериментінің</w:t>
      </w:r>
      <w:r w:rsidRPr="003E62F2">
        <w:rPr>
          <w:rFonts w:ascii="Times New Roman" w:hAnsi="Times New Roman" w:cs="Times New Roman"/>
          <w:i/>
          <w:color w:val="000000" w:themeColor="text1"/>
          <w:sz w:val="28"/>
          <w:szCs w:val="28"/>
          <w:lang w:val="kk-KZ"/>
        </w:rPr>
        <w:t xml:space="preserve"> </w:t>
      </w:r>
      <w:r w:rsidRPr="003E62F2">
        <w:rPr>
          <w:rFonts w:ascii="Times New Roman" w:hAnsi="Times New Roman" w:cs="Times New Roman"/>
          <w:b/>
          <w:i/>
          <w:color w:val="000000" w:themeColor="text1"/>
          <w:sz w:val="28"/>
          <w:szCs w:val="28"/>
          <w:lang w:val="kk-KZ"/>
        </w:rPr>
        <w:t>білімділік кезеңінде</w:t>
      </w:r>
      <w:r w:rsidRPr="003E62F2">
        <w:rPr>
          <w:rFonts w:ascii="Times New Roman" w:hAnsi="Times New Roman" w:cs="Times New Roman"/>
          <w:i/>
          <w:color w:val="000000" w:themeColor="text1"/>
          <w:sz w:val="28"/>
          <w:szCs w:val="28"/>
          <w:lang w:val="kk-KZ"/>
        </w:rPr>
        <w:t xml:space="preserve"> </w:t>
      </w:r>
      <w:r w:rsidRPr="003E62F2">
        <w:rPr>
          <w:rFonts w:ascii="Times New Roman" w:hAnsi="Times New Roman" w:cs="Times New Roman"/>
          <w:sz w:val="28"/>
          <w:szCs w:val="28"/>
          <w:lang w:val="kk-KZ"/>
        </w:rPr>
        <w:t xml:space="preserve">ЖАОК </w:t>
      </w:r>
      <w:r w:rsidRPr="003E62F2">
        <w:rPr>
          <w:rFonts w:ascii="Times New Roman" w:hAnsi="Times New Roman" w:cs="Times New Roman"/>
          <w:i/>
          <w:sz w:val="28"/>
          <w:szCs w:val="28"/>
          <w:lang w:val="kk-KZ"/>
        </w:rPr>
        <w:t xml:space="preserve">жобалау білімдерінің кіріктірілуінде меңгерту шартты қағидасын жүзеге асыру барысында </w:t>
      </w:r>
      <w:r w:rsidRPr="003E62F2">
        <w:rPr>
          <w:rFonts w:ascii="Times New Roman" w:hAnsi="Times New Roman" w:cs="Times New Roman"/>
          <w:sz w:val="28"/>
          <w:szCs w:val="28"/>
          <w:lang w:val="kk-KZ"/>
        </w:rPr>
        <w:t xml:space="preserve">ЖАОК-ның </w:t>
      </w:r>
      <w:r w:rsidRPr="003E62F2">
        <w:rPr>
          <w:rFonts w:ascii="Times New Roman" w:hAnsi="Times New Roman" w:cs="Times New Roman"/>
          <w:i/>
          <w:sz w:val="28"/>
          <w:szCs w:val="28"/>
          <w:lang w:val="kk-KZ"/>
        </w:rPr>
        <w:t>мазмұндық</w:t>
      </w:r>
      <w:r w:rsidRPr="003E62F2">
        <w:rPr>
          <w:rFonts w:ascii="Times New Roman" w:hAnsi="Times New Roman" w:cs="Times New Roman"/>
          <w:sz w:val="28"/>
          <w:szCs w:val="28"/>
          <w:lang w:val="kk-KZ"/>
        </w:rPr>
        <w:t xml:space="preserve"> компоненті </w:t>
      </w:r>
      <w:r w:rsidRPr="003E62F2">
        <w:rPr>
          <w:rFonts w:ascii="Times New Roman" w:hAnsi="Times New Roman" w:cs="Times New Roman"/>
          <w:i/>
          <w:sz w:val="28"/>
          <w:szCs w:val="28"/>
          <w:lang w:val="kk-KZ"/>
        </w:rPr>
        <w:t>электронды оқу-әдістемелік құралдары, цифрлық технологиялар</w:t>
      </w:r>
      <w:r w:rsidRPr="003E62F2">
        <w:rPr>
          <w:rFonts w:ascii="Times New Roman" w:hAnsi="Times New Roman" w:cs="Times New Roman"/>
          <w:sz w:val="28"/>
          <w:szCs w:val="28"/>
          <w:lang w:val="kk-KZ"/>
        </w:rPr>
        <w:t xml:space="preserve"> арқылы онлайн дербес/ бірлескен/интерактивті, өзара байланыстылық </w:t>
      </w:r>
      <w:r w:rsidRPr="003E62F2">
        <w:rPr>
          <w:rFonts w:ascii="Times New Roman" w:hAnsi="Times New Roman" w:cs="Times New Roman"/>
          <w:i/>
          <w:sz w:val="28"/>
          <w:szCs w:val="28"/>
          <w:lang w:val="kk-KZ"/>
        </w:rPr>
        <w:t>әдістермен</w:t>
      </w:r>
      <w:r w:rsidRPr="003E62F2">
        <w:rPr>
          <w:rFonts w:ascii="Times New Roman" w:hAnsi="Times New Roman" w:cs="Times New Roman"/>
          <w:sz w:val="28"/>
          <w:szCs w:val="28"/>
          <w:lang w:val="kk-KZ"/>
        </w:rPr>
        <w:t xml:space="preserve">,  </w:t>
      </w:r>
      <w:r w:rsidRPr="003E62F2">
        <w:rPr>
          <w:rFonts w:ascii="Times New Roman" w:hAnsi="Times New Roman" w:cs="Times New Roman"/>
          <w:color w:val="000000" w:themeColor="text1"/>
          <w:sz w:val="28"/>
          <w:szCs w:val="28"/>
          <w:lang w:val="kk-KZ"/>
        </w:rPr>
        <w:t>бейнедәріс</w:t>
      </w:r>
      <w:r w:rsidR="004627EB" w:rsidRPr="006A02D9">
        <w:rPr>
          <w:rFonts w:ascii="Times New Roman" w:hAnsi="Times New Roman" w:cs="Times New Roman"/>
          <w:color w:val="000000" w:themeColor="text1"/>
          <w:sz w:val="28"/>
          <w:szCs w:val="28"/>
          <w:lang w:val="kk-KZ"/>
        </w:rPr>
        <w:t>/ google интерактивті презентация</w:t>
      </w:r>
      <w:r w:rsidRPr="006A02D9">
        <w:rPr>
          <w:rFonts w:ascii="Times New Roman" w:hAnsi="Times New Roman" w:cs="Times New Roman"/>
          <w:color w:val="000000" w:themeColor="text1"/>
          <w:sz w:val="28"/>
          <w:szCs w:val="28"/>
          <w:lang w:val="kk-KZ"/>
        </w:rPr>
        <w:t>, викторин</w:t>
      </w:r>
      <w:r w:rsidR="00527B72" w:rsidRPr="006A02D9">
        <w:rPr>
          <w:rFonts w:ascii="Times New Roman" w:hAnsi="Times New Roman" w:cs="Times New Roman"/>
          <w:color w:val="000000" w:themeColor="text1"/>
          <w:sz w:val="28"/>
          <w:szCs w:val="28"/>
          <w:lang w:val="kk-KZ"/>
        </w:rPr>
        <w:t>алар</w:t>
      </w:r>
      <w:r w:rsidRPr="006A02D9">
        <w:rPr>
          <w:rFonts w:ascii="Times New Roman" w:hAnsi="Times New Roman" w:cs="Times New Roman"/>
          <w:color w:val="000000" w:themeColor="text1"/>
          <w:sz w:val="28"/>
          <w:szCs w:val="28"/>
          <w:lang w:val="kk-KZ"/>
        </w:rPr>
        <w:t>, тәжірибелік тапсырмалар</w:t>
      </w:r>
      <w:r w:rsidR="00563946" w:rsidRPr="00544340">
        <w:rPr>
          <w:rFonts w:ascii="Times New Roman" w:hAnsi="Times New Roman" w:cs="Times New Roman"/>
          <w:color w:val="000000" w:themeColor="text1"/>
          <w:sz w:val="28"/>
          <w:szCs w:val="28"/>
          <w:lang w:val="kk-KZ"/>
        </w:rPr>
        <w:t xml:space="preserve">, </w:t>
      </w:r>
      <w:r w:rsidRPr="006A02D9">
        <w:rPr>
          <w:rFonts w:ascii="Times New Roman" w:hAnsi="Times New Roman" w:cs="Times New Roman"/>
          <w:color w:val="000000" w:themeColor="text1"/>
          <w:sz w:val="28"/>
          <w:szCs w:val="28"/>
          <w:lang w:val="kk-KZ"/>
        </w:rPr>
        <w:t>пікір</w:t>
      </w:r>
      <w:r w:rsidR="007022BB" w:rsidRPr="006A02D9">
        <w:rPr>
          <w:rFonts w:ascii="Times New Roman" w:hAnsi="Times New Roman" w:cs="Times New Roman"/>
          <w:color w:val="000000" w:themeColor="text1"/>
          <w:sz w:val="28"/>
          <w:szCs w:val="28"/>
          <w:lang w:val="kk-KZ"/>
        </w:rPr>
        <w:t>-</w:t>
      </w:r>
      <w:r w:rsidRPr="006A02D9">
        <w:rPr>
          <w:rFonts w:ascii="Times New Roman" w:hAnsi="Times New Roman" w:cs="Times New Roman"/>
          <w:color w:val="000000" w:themeColor="text1"/>
          <w:sz w:val="28"/>
          <w:szCs w:val="28"/>
          <w:lang w:val="kk-KZ"/>
        </w:rPr>
        <w:t xml:space="preserve">сайыс форумдары </w:t>
      </w:r>
      <w:r w:rsidR="007022BB" w:rsidRPr="006A02D9">
        <w:rPr>
          <w:rFonts w:ascii="Times New Roman" w:hAnsi="Times New Roman" w:cs="Times New Roman"/>
          <w:color w:val="000000" w:themeColor="text1"/>
          <w:sz w:val="28"/>
          <w:szCs w:val="28"/>
          <w:lang w:val="kk-KZ"/>
        </w:rPr>
        <w:t xml:space="preserve">курс </w:t>
      </w:r>
      <w:r w:rsidR="00FB5940" w:rsidRPr="006A02D9">
        <w:rPr>
          <w:rFonts w:ascii="Times New Roman" w:hAnsi="Times New Roman" w:cs="Times New Roman"/>
          <w:color w:val="000000" w:themeColor="text1"/>
          <w:sz w:val="28"/>
          <w:szCs w:val="28"/>
          <w:lang w:val="kk-KZ"/>
        </w:rPr>
        <w:t>платформа</w:t>
      </w:r>
      <w:r w:rsidR="007022BB" w:rsidRPr="006A02D9">
        <w:rPr>
          <w:rFonts w:ascii="Times New Roman" w:hAnsi="Times New Roman" w:cs="Times New Roman"/>
          <w:color w:val="000000" w:themeColor="text1"/>
          <w:sz w:val="28"/>
          <w:szCs w:val="28"/>
          <w:lang w:val="kk-KZ"/>
        </w:rPr>
        <w:t>сын</w:t>
      </w:r>
      <w:r w:rsidR="00FB5940" w:rsidRPr="006A02D9">
        <w:rPr>
          <w:rFonts w:ascii="Times New Roman" w:hAnsi="Times New Roman" w:cs="Times New Roman"/>
          <w:color w:val="000000" w:themeColor="text1"/>
          <w:sz w:val="28"/>
          <w:szCs w:val="28"/>
          <w:lang w:val="kk-KZ"/>
        </w:rPr>
        <w:t xml:space="preserve">да және одан тыс желілерде </w:t>
      </w:r>
      <w:r w:rsidRPr="006A02D9">
        <w:rPr>
          <w:rFonts w:ascii="Times New Roman" w:hAnsi="Times New Roman" w:cs="Times New Roman"/>
          <w:color w:val="000000" w:themeColor="text1"/>
          <w:sz w:val="28"/>
          <w:szCs w:val="28"/>
          <w:lang w:val="kk-KZ"/>
        </w:rPr>
        <w:t>жүргізіл</w:t>
      </w:r>
      <w:r w:rsidR="00563946">
        <w:rPr>
          <w:rFonts w:ascii="Times New Roman" w:hAnsi="Times New Roman" w:cs="Times New Roman"/>
          <w:color w:val="000000" w:themeColor="text1"/>
          <w:sz w:val="28"/>
          <w:szCs w:val="28"/>
          <w:lang w:val="kk-KZ"/>
        </w:rPr>
        <w:t>е</w:t>
      </w:r>
      <w:r w:rsidRPr="006A02D9">
        <w:rPr>
          <w:rFonts w:ascii="Times New Roman" w:hAnsi="Times New Roman" w:cs="Times New Roman"/>
          <w:color w:val="000000" w:themeColor="text1"/>
          <w:sz w:val="28"/>
          <w:szCs w:val="28"/>
          <w:lang w:val="kk-KZ"/>
        </w:rPr>
        <w:t>ді.</w:t>
      </w:r>
      <w:r w:rsidRPr="003E62F2">
        <w:rPr>
          <w:rFonts w:ascii="Times New Roman" w:hAnsi="Times New Roman" w:cs="Times New Roman"/>
          <w:color w:val="000000" w:themeColor="text1"/>
          <w:sz w:val="28"/>
          <w:szCs w:val="28"/>
          <w:lang w:val="kk-KZ"/>
        </w:rPr>
        <w:t xml:space="preserve"> Осы кезеңде студенттерге ЖАОК-ның мазмұнын құрастыру </w:t>
      </w:r>
      <w:r w:rsidR="004627EB" w:rsidRPr="004627EB">
        <w:rPr>
          <w:rFonts w:ascii="Times New Roman" w:hAnsi="Times New Roman" w:cs="Times New Roman"/>
          <w:color w:val="000000" w:themeColor="text1"/>
          <w:sz w:val="28"/>
          <w:szCs w:val="28"/>
          <w:lang w:val="kk-KZ"/>
        </w:rPr>
        <w:t>(Zoom, Screen</w:t>
      </w:r>
      <w:r w:rsidR="00527B72" w:rsidRPr="00527B72">
        <w:rPr>
          <w:rFonts w:ascii="Times New Roman" w:hAnsi="Times New Roman" w:cs="Times New Roman"/>
          <w:color w:val="000000" w:themeColor="text1"/>
          <w:sz w:val="28"/>
          <w:szCs w:val="28"/>
          <w:lang w:val="kk-KZ"/>
        </w:rPr>
        <w:t>-</w:t>
      </w:r>
      <w:r w:rsidR="004627EB" w:rsidRPr="004627EB">
        <w:rPr>
          <w:rFonts w:ascii="Times New Roman" w:hAnsi="Times New Roman" w:cs="Times New Roman"/>
          <w:color w:val="000000" w:themeColor="text1"/>
          <w:sz w:val="28"/>
          <w:szCs w:val="28"/>
          <w:lang w:val="kk-KZ"/>
        </w:rPr>
        <w:t>cast</w:t>
      </w:r>
      <w:r w:rsidR="00563946" w:rsidRPr="00563946">
        <w:rPr>
          <w:rFonts w:ascii="Times New Roman" w:hAnsi="Times New Roman" w:cs="Times New Roman"/>
          <w:color w:val="000000" w:themeColor="text1"/>
          <w:sz w:val="28"/>
          <w:szCs w:val="28"/>
          <w:lang w:val="kk-KZ"/>
        </w:rPr>
        <w:t>-</w:t>
      </w:r>
      <w:r w:rsidR="004627EB" w:rsidRPr="004627EB">
        <w:rPr>
          <w:rFonts w:ascii="Times New Roman" w:hAnsi="Times New Roman" w:cs="Times New Roman"/>
          <w:color w:val="000000" w:themeColor="text1"/>
          <w:sz w:val="28"/>
          <w:szCs w:val="28"/>
          <w:lang w:val="kk-KZ"/>
        </w:rPr>
        <w:t>o</w:t>
      </w:r>
      <w:r w:rsidR="00563946">
        <w:rPr>
          <w:rFonts w:ascii="Times New Roman" w:hAnsi="Times New Roman" w:cs="Times New Roman"/>
          <w:color w:val="000000" w:themeColor="text1"/>
          <w:sz w:val="28"/>
          <w:szCs w:val="28"/>
          <w:lang w:val="kk-KZ"/>
        </w:rPr>
        <w:t>-</w:t>
      </w:r>
      <w:r w:rsidR="004627EB" w:rsidRPr="004627EB">
        <w:rPr>
          <w:rFonts w:ascii="Times New Roman" w:hAnsi="Times New Roman" w:cs="Times New Roman"/>
          <w:color w:val="000000" w:themeColor="text1"/>
          <w:sz w:val="28"/>
          <w:szCs w:val="28"/>
          <w:lang w:val="kk-KZ"/>
        </w:rPr>
        <w:t xml:space="preserve">matic </w:t>
      </w:r>
      <w:r w:rsidR="004627EB">
        <w:rPr>
          <w:rFonts w:ascii="Times New Roman" w:hAnsi="Times New Roman" w:cs="Times New Roman"/>
          <w:color w:val="000000" w:themeColor="text1"/>
          <w:sz w:val="28"/>
          <w:szCs w:val="28"/>
          <w:lang w:val="kk-KZ"/>
        </w:rPr>
        <w:t>бағдарламалары арқылы бейнедәріс</w:t>
      </w:r>
      <w:r w:rsidR="00527B72">
        <w:rPr>
          <w:rFonts w:ascii="Times New Roman" w:hAnsi="Times New Roman" w:cs="Times New Roman"/>
          <w:color w:val="000000" w:themeColor="text1"/>
          <w:sz w:val="28"/>
          <w:szCs w:val="28"/>
          <w:lang w:val="kk-KZ"/>
        </w:rPr>
        <w:t>тер</w:t>
      </w:r>
      <w:r w:rsidR="004627EB">
        <w:rPr>
          <w:rFonts w:ascii="Times New Roman" w:hAnsi="Times New Roman" w:cs="Times New Roman"/>
          <w:color w:val="000000" w:themeColor="text1"/>
          <w:sz w:val="28"/>
          <w:szCs w:val="28"/>
          <w:lang w:val="kk-KZ"/>
        </w:rPr>
        <w:t xml:space="preserve"> түсіру,</w:t>
      </w:r>
      <w:r w:rsidR="00563946">
        <w:rPr>
          <w:rFonts w:ascii="Times New Roman" w:hAnsi="Times New Roman" w:cs="Times New Roman"/>
          <w:color w:val="000000" w:themeColor="text1"/>
          <w:sz w:val="28"/>
          <w:szCs w:val="28"/>
          <w:lang w:val="kk-KZ"/>
        </w:rPr>
        <w:t xml:space="preserve"> </w:t>
      </w:r>
      <w:r w:rsidR="004627EB" w:rsidRPr="00563946">
        <w:rPr>
          <w:rFonts w:ascii="Times New Roman" w:hAnsi="Times New Roman" w:cs="Times New Roman"/>
          <w:color w:val="000000" w:themeColor="text1"/>
          <w:sz w:val="28"/>
          <w:szCs w:val="28"/>
          <w:lang w:val="kk-KZ"/>
        </w:rPr>
        <w:t xml:space="preserve">интерактивті презентация  </w:t>
      </w:r>
      <w:r w:rsidR="00563946" w:rsidRPr="00563946">
        <w:rPr>
          <w:rFonts w:ascii="Times New Roman" w:hAnsi="Times New Roman" w:cs="Times New Roman"/>
          <w:color w:val="000000" w:themeColor="text1"/>
          <w:sz w:val="28"/>
          <w:szCs w:val="28"/>
          <w:lang w:val="kk-KZ"/>
        </w:rPr>
        <w:t xml:space="preserve">(Google) </w:t>
      </w:r>
      <w:r w:rsidR="004627EB" w:rsidRPr="00563946">
        <w:rPr>
          <w:rFonts w:ascii="Times New Roman" w:hAnsi="Times New Roman" w:cs="Times New Roman"/>
          <w:color w:val="000000" w:themeColor="text1"/>
          <w:sz w:val="28"/>
          <w:szCs w:val="28"/>
          <w:lang w:val="kk-KZ"/>
        </w:rPr>
        <w:t xml:space="preserve">жасау/бөлісу; </w:t>
      </w:r>
      <w:r w:rsidR="00563946">
        <w:rPr>
          <w:rFonts w:ascii="Times New Roman" w:hAnsi="Times New Roman" w:cs="Times New Roman"/>
          <w:color w:val="000000" w:themeColor="text1"/>
          <w:sz w:val="28"/>
          <w:szCs w:val="28"/>
          <w:lang w:val="kk-KZ"/>
        </w:rPr>
        <w:t xml:space="preserve">арнайы </w:t>
      </w:r>
      <w:r w:rsidR="00563946" w:rsidRPr="00563946">
        <w:rPr>
          <w:rFonts w:ascii="Times New Roman" w:hAnsi="Times New Roman" w:cs="Times New Roman"/>
          <w:color w:val="000000" w:themeColor="text1"/>
          <w:sz w:val="28"/>
          <w:szCs w:val="28"/>
          <w:lang w:val="kk-KZ"/>
        </w:rPr>
        <w:t>(</w:t>
      </w:r>
      <w:r w:rsidR="004627EB" w:rsidRPr="00563946">
        <w:rPr>
          <w:rFonts w:ascii="Times New Roman" w:hAnsi="Times New Roman" w:cs="Times New Roman"/>
          <w:color w:val="000000" w:themeColor="text1"/>
          <w:sz w:val="28"/>
          <w:szCs w:val="28"/>
          <w:lang w:val="kk-KZ"/>
        </w:rPr>
        <w:t>Socrative/Quiziz</w:t>
      </w:r>
      <w:r w:rsidR="00563946" w:rsidRPr="00563946">
        <w:rPr>
          <w:rFonts w:ascii="Times New Roman" w:hAnsi="Times New Roman" w:cs="Times New Roman"/>
          <w:color w:val="000000" w:themeColor="text1"/>
          <w:sz w:val="28"/>
          <w:szCs w:val="28"/>
          <w:lang w:val="kk-KZ"/>
        </w:rPr>
        <w:t>)</w:t>
      </w:r>
      <w:r w:rsidR="00563946">
        <w:rPr>
          <w:rFonts w:ascii="Times New Roman" w:hAnsi="Times New Roman" w:cs="Times New Roman"/>
          <w:color w:val="000000" w:themeColor="text1"/>
          <w:sz w:val="28"/>
          <w:szCs w:val="28"/>
          <w:lang w:val="kk-KZ"/>
        </w:rPr>
        <w:t xml:space="preserve"> </w:t>
      </w:r>
      <w:r w:rsidR="004627EB" w:rsidRPr="00563946">
        <w:rPr>
          <w:rFonts w:ascii="Times New Roman" w:hAnsi="Times New Roman" w:cs="Times New Roman"/>
          <w:color w:val="000000" w:themeColor="text1"/>
          <w:sz w:val="28"/>
          <w:szCs w:val="28"/>
          <w:lang w:val="kk-KZ"/>
        </w:rPr>
        <w:t>қосымшалар арқылы викториналар құрастыру</w:t>
      </w:r>
      <w:r w:rsidR="00527B72" w:rsidRPr="00563946">
        <w:rPr>
          <w:rFonts w:ascii="Times New Roman" w:hAnsi="Times New Roman" w:cs="Times New Roman"/>
          <w:color w:val="000000" w:themeColor="text1"/>
          <w:sz w:val="28"/>
          <w:szCs w:val="28"/>
          <w:lang w:val="kk-KZ"/>
        </w:rPr>
        <w:t xml:space="preserve"> және олардың </w:t>
      </w:r>
      <w:r w:rsidR="004627EB" w:rsidRPr="00563946">
        <w:rPr>
          <w:rFonts w:ascii="Times New Roman" w:hAnsi="Times New Roman" w:cs="Times New Roman"/>
          <w:color w:val="000000" w:themeColor="text1"/>
          <w:sz w:val="28"/>
          <w:szCs w:val="28"/>
          <w:lang w:val="kk-KZ"/>
        </w:rPr>
        <w:t>сілтемесімен бөлісу</w:t>
      </w:r>
      <w:r w:rsidR="004627EB">
        <w:rPr>
          <w:rFonts w:ascii="Times New Roman" w:hAnsi="Times New Roman" w:cs="Times New Roman"/>
          <w:color w:val="000000" w:themeColor="text1"/>
          <w:sz w:val="28"/>
          <w:szCs w:val="28"/>
          <w:lang w:val="kk-KZ"/>
        </w:rPr>
        <w:t xml:space="preserve"> </w:t>
      </w:r>
      <w:r w:rsidRPr="003E62F2">
        <w:rPr>
          <w:rFonts w:ascii="Times New Roman" w:hAnsi="Times New Roman" w:cs="Times New Roman"/>
          <w:color w:val="000000" w:themeColor="text1"/>
          <w:sz w:val="28"/>
          <w:szCs w:val="28"/>
          <w:lang w:val="kk-KZ"/>
        </w:rPr>
        <w:t>үйретіл</w:t>
      </w:r>
      <w:r w:rsidR="00EA3C2D">
        <w:rPr>
          <w:rFonts w:ascii="Times New Roman" w:hAnsi="Times New Roman" w:cs="Times New Roman"/>
          <w:color w:val="000000" w:themeColor="text1"/>
          <w:sz w:val="28"/>
          <w:szCs w:val="28"/>
          <w:lang w:val="kk-KZ"/>
        </w:rPr>
        <w:t>е</w:t>
      </w:r>
      <w:r w:rsidRPr="003E62F2">
        <w:rPr>
          <w:rFonts w:ascii="Times New Roman" w:hAnsi="Times New Roman" w:cs="Times New Roman"/>
          <w:color w:val="000000" w:themeColor="text1"/>
          <w:sz w:val="28"/>
          <w:szCs w:val="28"/>
          <w:lang w:val="kk-KZ"/>
        </w:rPr>
        <w:t xml:space="preserve">ді. </w:t>
      </w:r>
    </w:p>
    <w:p w14:paraId="63D941EF" w14:textId="2A0D0872" w:rsidR="008B4476" w:rsidRPr="003E62F2" w:rsidRDefault="00BC14CB" w:rsidP="007022BB">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Осы тұста «ЖАОК жобалау»  курсының мазмұнына тоқталып өтуді жөн көрдік (Кесте </w:t>
      </w:r>
      <w:r w:rsidR="00A806FA" w:rsidRPr="00A806FA">
        <w:rPr>
          <w:rFonts w:ascii="Times New Roman" w:hAnsi="Times New Roman" w:cs="Times New Roman"/>
          <w:sz w:val="28"/>
          <w:szCs w:val="28"/>
          <w:lang w:val="kk-KZ"/>
        </w:rPr>
        <w:t>20</w:t>
      </w:r>
      <w:r w:rsidR="007022BB" w:rsidRPr="007022BB">
        <w:rPr>
          <w:rFonts w:ascii="Times New Roman" w:hAnsi="Times New Roman" w:cs="Times New Roman"/>
          <w:sz w:val="28"/>
          <w:szCs w:val="28"/>
          <w:lang w:val="kk-KZ"/>
        </w:rPr>
        <w:t>).</w:t>
      </w:r>
    </w:p>
    <w:p w14:paraId="6536458E" w14:textId="42AAEC92" w:rsidR="00BC14CB" w:rsidRPr="003E62F2" w:rsidRDefault="00BC14CB" w:rsidP="00181F0B">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Кесте </w:t>
      </w:r>
      <w:r w:rsidR="00A806FA" w:rsidRPr="00A806FA">
        <w:rPr>
          <w:rFonts w:ascii="Times New Roman" w:hAnsi="Times New Roman" w:cs="Times New Roman"/>
          <w:sz w:val="28"/>
          <w:szCs w:val="28"/>
        </w:rPr>
        <w:t>20</w:t>
      </w: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rPr>
        <w:t>-</w:t>
      </w:r>
      <w:r w:rsidRPr="003E62F2">
        <w:rPr>
          <w:rFonts w:ascii="Times New Roman" w:hAnsi="Times New Roman" w:cs="Times New Roman"/>
          <w:sz w:val="28"/>
          <w:szCs w:val="28"/>
          <w:lang w:val="kk-KZ"/>
        </w:rPr>
        <w:t xml:space="preserve"> ЖАОК жобалау курсы мазмұны</w:t>
      </w:r>
    </w:p>
    <w:p w14:paraId="2B0686B1" w14:textId="77777777" w:rsidR="00181F0B" w:rsidRPr="003E62F2" w:rsidRDefault="00181F0B" w:rsidP="00181F0B">
      <w:pPr>
        <w:spacing w:after="0" w:line="240" w:lineRule="auto"/>
        <w:jc w:val="both"/>
        <w:rPr>
          <w:rFonts w:ascii="Times New Roman" w:hAnsi="Times New Roman" w:cs="Times New Roman"/>
          <w:sz w:val="28"/>
          <w:szCs w:val="28"/>
          <w:lang w:val="kk-KZ"/>
        </w:rPr>
      </w:pPr>
    </w:p>
    <w:tbl>
      <w:tblPr>
        <w:tblStyle w:val="110"/>
        <w:tblW w:w="0" w:type="auto"/>
        <w:tblLook w:val="04A0" w:firstRow="1" w:lastRow="0" w:firstColumn="1" w:lastColumn="0" w:noHBand="0" w:noVBand="1"/>
      </w:tblPr>
      <w:tblGrid>
        <w:gridCol w:w="675"/>
        <w:gridCol w:w="4282"/>
        <w:gridCol w:w="4961"/>
      </w:tblGrid>
      <w:tr w:rsidR="00BC14CB" w:rsidRPr="003E62F2" w14:paraId="39153DC7" w14:textId="77777777" w:rsidTr="004F6A49">
        <w:tc>
          <w:tcPr>
            <w:tcW w:w="675" w:type="dxa"/>
          </w:tcPr>
          <w:p w14:paraId="6E17495A" w14:textId="77777777" w:rsidR="00BC14CB" w:rsidRPr="003E62F2" w:rsidRDefault="00BC14CB" w:rsidP="0045188A">
            <w:pPr>
              <w:jc w:val="center"/>
              <w:rPr>
                <w:rFonts w:ascii="Times New Roman" w:hAnsi="Times New Roman" w:cs="Times New Roman"/>
                <w:sz w:val="24"/>
                <w:szCs w:val="24"/>
              </w:rPr>
            </w:pPr>
            <w:r w:rsidRPr="003E62F2">
              <w:rPr>
                <w:rFonts w:ascii="Times New Roman" w:hAnsi="Times New Roman" w:cs="Times New Roman"/>
                <w:sz w:val="24"/>
                <w:szCs w:val="24"/>
              </w:rPr>
              <w:t xml:space="preserve">№ </w:t>
            </w:r>
          </w:p>
        </w:tc>
        <w:tc>
          <w:tcPr>
            <w:tcW w:w="4282" w:type="dxa"/>
          </w:tcPr>
          <w:p w14:paraId="0E65E9B3" w14:textId="77777777" w:rsidR="00BC14CB" w:rsidRPr="003E62F2" w:rsidRDefault="00BC14CB" w:rsidP="0045188A">
            <w:pPr>
              <w:jc w:val="center"/>
              <w:rPr>
                <w:rFonts w:ascii="Times New Roman" w:hAnsi="Times New Roman" w:cs="Times New Roman"/>
                <w:sz w:val="24"/>
                <w:szCs w:val="24"/>
                <w:lang w:val="kk-KZ"/>
              </w:rPr>
            </w:pPr>
            <w:r w:rsidRPr="003E62F2">
              <w:rPr>
                <w:rFonts w:ascii="Times New Roman" w:hAnsi="Times New Roman" w:cs="Times New Roman"/>
                <w:sz w:val="24"/>
                <w:szCs w:val="24"/>
              </w:rPr>
              <w:t>Т</w:t>
            </w:r>
            <w:r w:rsidRPr="003E62F2">
              <w:rPr>
                <w:rFonts w:ascii="Times New Roman" w:hAnsi="Times New Roman" w:cs="Times New Roman"/>
                <w:sz w:val="24"/>
                <w:szCs w:val="24"/>
                <w:lang w:val="kk-KZ"/>
              </w:rPr>
              <w:t>ақырыптар</w:t>
            </w:r>
          </w:p>
        </w:tc>
        <w:tc>
          <w:tcPr>
            <w:tcW w:w="4961" w:type="dxa"/>
          </w:tcPr>
          <w:p w14:paraId="76C32FFF" w14:textId="77777777" w:rsidR="00BC14CB" w:rsidRPr="003E62F2" w:rsidRDefault="00BC14CB" w:rsidP="0045188A">
            <w:pPr>
              <w:jc w:val="center"/>
              <w:rPr>
                <w:rFonts w:ascii="Times New Roman" w:hAnsi="Times New Roman" w:cs="Times New Roman"/>
                <w:sz w:val="24"/>
                <w:szCs w:val="24"/>
              </w:rPr>
            </w:pPr>
            <w:r w:rsidRPr="003E62F2">
              <w:rPr>
                <w:rFonts w:ascii="Times New Roman" w:hAnsi="Times New Roman" w:cs="Times New Roman"/>
                <w:sz w:val="24"/>
                <w:szCs w:val="24"/>
                <w:lang w:val="kk-KZ"/>
              </w:rPr>
              <w:t>Қысқаша мазмұны</w:t>
            </w:r>
          </w:p>
        </w:tc>
      </w:tr>
      <w:tr w:rsidR="00181F0B" w:rsidRPr="003E62F2" w14:paraId="5B8EDC52" w14:textId="77777777" w:rsidTr="004F6A49">
        <w:tc>
          <w:tcPr>
            <w:tcW w:w="675" w:type="dxa"/>
          </w:tcPr>
          <w:p w14:paraId="2363AF24" w14:textId="1538B33A" w:rsidR="00181F0B" w:rsidRPr="003E62F2" w:rsidRDefault="00181F0B" w:rsidP="0045188A">
            <w:pPr>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1</w:t>
            </w:r>
          </w:p>
        </w:tc>
        <w:tc>
          <w:tcPr>
            <w:tcW w:w="4282" w:type="dxa"/>
          </w:tcPr>
          <w:p w14:paraId="4242B31F" w14:textId="1BDF9098" w:rsidR="00181F0B" w:rsidRPr="003E62F2" w:rsidRDefault="00181F0B" w:rsidP="0045188A">
            <w:pPr>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2</w:t>
            </w:r>
          </w:p>
        </w:tc>
        <w:tc>
          <w:tcPr>
            <w:tcW w:w="4961" w:type="dxa"/>
          </w:tcPr>
          <w:p w14:paraId="13DE8B33" w14:textId="1C856B89" w:rsidR="00181F0B" w:rsidRPr="003E62F2" w:rsidRDefault="00181F0B" w:rsidP="0045188A">
            <w:pPr>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3</w:t>
            </w:r>
          </w:p>
        </w:tc>
      </w:tr>
      <w:tr w:rsidR="00BC14CB" w:rsidRPr="00635EA5" w14:paraId="754205F6" w14:textId="77777777" w:rsidTr="004F6A49">
        <w:trPr>
          <w:trHeight w:val="878"/>
        </w:trPr>
        <w:tc>
          <w:tcPr>
            <w:tcW w:w="675" w:type="dxa"/>
          </w:tcPr>
          <w:p w14:paraId="7EEFC3BF" w14:textId="77777777" w:rsidR="00BC14CB" w:rsidRPr="003E62F2" w:rsidRDefault="00BC14CB" w:rsidP="0045188A">
            <w:pPr>
              <w:jc w:val="center"/>
              <w:rPr>
                <w:rFonts w:ascii="Times New Roman" w:hAnsi="Times New Roman" w:cs="Times New Roman"/>
                <w:sz w:val="24"/>
                <w:szCs w:val="24"/>
              </w:rPr>
            </w:pPr>
            <w:r w:rsidRPr="003E62F2">
              <w:rPr>
                <w:rFonts w:ascii="Times New Roman" w:hAnsi="Times New Roman" w:cs="Times New Roman"/>
                <w:sz w:val="24"/>
                <w:szCs w:val="24"/>
              </w:rPr>
              <w:t>1</w:t>
            </w:r>
          </w:p>
        </w:tc>
        <w:tc>
          <w:tcPr>
            <w:tcW w:w="4282" w:type="dxa"/>
          </w:tcPr>
          <w:p w14:paraId="4F356907" w14:textId="159E8FB3" w:rsidR="00BC14CB" w:rsidRPr="006D3F90" w:rsidRDefault="00BC14CB" w:rsidP="0045188A">
            <w:pPr>
              <w:jc w:val="both"/>
              <w:rPr>
                <w:rFonts w:ascii="Times New Roman" w:hAnsi="Times New Roman" w:cs="Times New Roman"/>
                <w:b/>
                <w:bCs/>
                <w:sz w:val="24"/>
                <w:szCs w:val="24"/>
                <w:lang w:val="kk-KZ"/>
              </w:rPr>
            </w:pPr>
            <w:r w:rsidRPr="006D3F90">
              <w:rPr>
                <w:rFonts w:ascii="Times New Roman" w:hAnsi="Times New Roman" w:cs="Times New Roman"/>
                <w:b/>
                <w:bCs/>
                <w:sz w:val="24"/>
                <w:szCs w:val="24"/>
                <w:lang w:val="kk-KZ"/>
              </w:rPr>
              <w:t xml:space="preserve">Цифрлық дәуір ұғымдары. </w:t>
            </w:r>
            <w:bookmarkStart w:id="161" w:name="_Hlk127648168"/>
            <w:r w:rsidRPr="006D3F90">
              <w:rPr>
                <w:rFonts w:ascii="Times New Roman" w:hAnsi="Times New Roman" w:cs="Times New Roman"/>
                <w:b/>
                <w:bCs/>
                <w:sz w:val="24"/>
                <w:szCs w:val="24"/>
                <w:lang w:val="kk-KZ"/>
              </w:rPr>
              <w:t xml:space="preserve">Еуропалық комиссияның </w:t>
            </w:r>
            <w:r w:rsidR="008B4476" w:rsidRPr="006D3F90">
              <w:rPr>
                <w:rFonts w:ascii="Times New Roman" w:hAnsi="Times New Roman" w:cs="Times New Roman"/>
                <w:b/>
                <w:bCs/>
                <w:sz w:val="24"/>
                <w:szCs w:val="24"/>
                <w:lang w:val="kk-KZ"/>
              </w:rPr>
              <w:t>педагогтың</w:t>
            </w:r>
            <w:r w:rsidRPr="006D3F90">
              <w:rPr>
                <w:rFonts w:ascii="Times New Roman" w:hAnsi="Times New Roman" w:cs="Times New Roman"/>
                <w:b/>
                <w:bCs/>
                <w:sz w:val="24"/>
                <w:szCs w:val="24"/>
                <w:lang w:val="kk-KZ"/>
              </w:rPr>
              <w:t xml:space="preserve"> цифрлық құзыреттілік құрылымы</w:t>
            </w:r>
            <w:bookmarkEnd w:id="161"/>
            <w:r w:rsidRPr="006D3F90">
              <w:rPr>
                <w:rFonts w:ascii="Times New Roman" w:hAnsi="Times New Roman" w:cs="Times New Roman"/>
                <w:b/>
                <w:bCs/>
                <w:sz w:val="24"/>
                <w:szCs w:val="24"/>
                <w:lang w:val="kk-KZ"/>
              </w:rPr>
              <w:t xml:space="preserve"> (DigCompEdu).</w:t>
            </w:r>
          </w:p>
        </w:tc>
        <w:tc>
          <w:tcPr>
            <w:tcW w:w="4961" w:type="dxa"/>
          </w:tcPr>
          <w:p w14:paraId="79F28460" w14:textId="0B3A5C18" w:rsidR="00037532" w:rsidRPr="00484C56" w:rsidRDefault="008B4476" w:rsidP="00D2396D">
            <w:pPr>
              <w:pStyle w:val="ab"/>
              <w:numPr>
                <w:ilvl w:val="0"/>
                <w:numId w:val="22"/>
              </w:numPr>
              <w:spacing w:after="0" w:line="240" w:lineRule="auto"/>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Кіріспе. </w:t>
            </w:r>
            <w:r w:rsidR="00BC14CB" w:rsidRPr="00484C56">
              <w:rPr>
                <w:rFonts w:ascii="Times New Roman" w:hAnsi="Times New Roman" w:cs="Times New Roman"/>
                <w:sz w:val="24"/>
                <w:szCs w:val="24"/>
                <w:lang w:val="kk-KZ"/>
              </w:rPr>
              <w:t>Курстың мақсаты мен міндеттері</w:t>
            </w:r>
          </w:p>
          <w:p w14:paraId="175846B5" w14:textId="5CF70354" w:rsidR="007C2465" w:rsidRPr="00484C56" w:rsidRDefault="007C2465" w:rsidP="00D2396D">
            <w:pPr>
              <w:pStyle w:val="ab"/>
              <w:numPr>
                <w:ilvl w:val="0"/>
                <w:numId w:val="22"/>
              </w:numPr>
              <w:spacing w:after="0" w:line="240" w:lineRule="auto"/>
              <w:rPr>
                <w:rFonts w:ascii="Times New Roman" w:hAnsi="Times New Roman" w:cs="Times New Roman"/>
                <w:sz w:val="24"/>
                <w:szCs w:val="24"/>
                <w:lang w:val="kk-KZ"/>
              </w:rPr>
            </w:pPr>
            <w:r w:rsidRPr="00484C56">
              <w:rPr>
                <w:rFonts w:ascii="Times New Roman" w:hAnsi="Times New Roman" w:cs="Times New Roman"/>
                <w:sz w:val="24"/>
                <w:szCs w:val="24"/>
                <w:lang w:val="kk-KZ"/>
              </w:rPr>
              <w:t>Ақпараттандыру, цифрландыру</w:t>
            </w:r>
            <w:r w:rsidR="006560B8" w:rsidRPr="00484C56">
              <w:rPr>
                <w:rFonts w:ascii="Times New Roman" w:hAnsi="Times New Roman" w:cs="Times New Roman"/>
                <w:sz w:val="24"/>
                <w:szCs w:val="24"/>
                <w:lang w:val="kk-KZ"/>
              </w:rPr>
              <w:t xml:space="preserve">, цифрлық білім беру ортасы  </w:t>
            </w:r>
            <w:r w:rsidRPr="00484C56">
              <w:rPr>
                <w:rFonts w:ascii="Times New Roman" w:hAnsi="Times New Roman" w:cs="Times New Roman"/>
                <w:sz w:val="24"/>
                <w:szCs w:val="24"/>
                <w:lang w:val="kk-KZ"/>
              </w:rPr>
              <w:t>ұғымдары</w:t>
            </w:r>
            <w:r w:rsidR="00FD1C93" w:rsidRPr="00484C56">
              <w:rPr>
                <w:rFonts w:ascii="Times New Roman" w:hAnsi="Times New Roman" w:cs="Times New Roman"/>
                <w:sz w:val="24"/>
                <w:szCs w:val="24"/>
                <w:lang w:val="kk-KZ"/>
              </w:rPr>
              <w:t>ның мәні</w:t>
            </w:r>
            <w:r w:rsidR="00BC14CB" w:rsidRPr="00484C56">
              <w:rPr>
                <w:rFonts w:ascii="Times New Roman" w:hAnsi="Times New Roman" w:cs="Times New Roman"/>
                <w:sz w:val="24"/>
                <w:szCs w:val="24"/>
                <w:lang w:val="kk-KZ"/>
              </w:rPr>
              <w:t xml:space="preserve"> </w:t>
            </w:r>
          </w:p>
          <w:p w14:paraId="2D54B6F4" w14:textId="7A8914E7" w:rsidR="007C2465" w:rsidRPr="00484C56" w:rsidRDefault="007C2465" w:rsidP="00D2396D">
            <w:pPr>
              <w:pStyle w:val="ab"/>
              <w:numPr>
                <w:ilvl w:val="0"/>
                <w:numId w:val="22"/>
              </w:numPr>
              <w:spacing w:after="0" w:line="240" w:lineRule="auto"/>
              <w:rPr>
                <w:rFonts w:ascii="Times New Roman" w:hAnsi="Times New Roman" w:cs="Times New Roman"/>
                <w:sz w:val="24"/>
                <w:szCs w:val="24"/>
                <w:lang w:val="kk-KZ"/>
              </w:rPr>
            </w:pPr>
            <w:r w:rsidRPr="00484C56">
              <w:rPr>
                <w:rFonts w:ascii="Times New Roman" w:hAnsi="Times New Roman" w:cs="Times New Roman"/>
                <w:sz w:val="24"/>
                <w:szCs w:val="24"/>
                <w:lang w:val="en-US"/>
              </w:rPr>
              <w:t>Z</w:t>
            </w:r>
            <w:r w:rsidRPr="00484C56">
              <w:rPr>
                <w:rFonts w:ascii="Times New Roman" w:hAnsi="Times New Roman" w:cs="Times New Roman"/>
                <w:sz w:val="24"/>
                <w:szCs w:val="24"/>
                <w:lang w:val="kk-KZ"/>
              </w:rPr>
              <w:t xml:space="preserve"> және Альфа ұрпақтар</w:t>
            </w:r>
            <w:r w:rsidR="00F07D8B" w:rsidRPr="00484C56">
              <w:rPr>
                <w:rFonts w:ascii="Times New Roman" w:hAnsi="Times New Roman" w:cs="Times New Roman"/>
                <w:sz w:val="24"/>
                <w:szCs w:val="24"/>
                <w:lang w:val="kk-KZ"/>
              </w:rPr>
              <w:t>ы</w:t>
            </w:r>
          </w:p>
          <w:p w14:paraId="23A3BD24" w14:textId="0B478496" w:rsidR="007C2465" w:rsidRPr="00484C56" w:rsidRDefault="007C2465" w:rsidP="00D2396D">
            <w:pPr>
              <w:pStyle w:val="ab"/>
              <w:numPr>
                <w:ilvl w:val="0"/>
                <w:numId w:val="22"/>
              </w:numPr>
              <w:spacing w:after="0" w:line="240" w:lineRule="auto"/>
              <w:rPr>
                <w:rFonts w:ascii="Times New Roman" w:hAnsi="Times New Roman" w:cs="Times New Roman"/>
                <w:sz w:val="24"/>
                <w:szCs w:val="24"/>
                <w:lang w:val="kk-KZ"/>
              </w:rPr>
            </w:pPr>
            <w:r w:rsidRPr="00484C56">
              <w:rPr>
                <w:rFonts w:ascii="Times New Roman" w:hAnsi="Times New Roman" w:cs="Times New Roman"/>
                <w:sz w:val="24"/>
                <w:szCs w:val="24"/>
                <w:lang w:val="kk-KZ"/>
              </w:rPr>
              <w:t>Цифрлық құзыреттілік</w:t>
            </w:r>
            <w:r w:rsidR="006560B8" w:rsidRPr="00484C56">
              <w:rPr>
                <w:rFonts w:ascii="Times New Roman" w:hAnsi="Times New Roman" w:cs="Times New Roman"/>
                <w:sz w:val="24"/>
                <w:szCs w:val="24"/>
                <w:lang w:val="kk-KZ"/>
              </w:rPr>
              <w:t xml:space="preserve"> ұғымы</w:t>
            </w:r>
            <w:r w:rsidR="00FD1C93" w:rsidRPr="00484C56">
              <w:rPr>
                <w:rFonts w:ascii="Times New Roman" w:hAnsi="Times New Roman" w:cs="Times New Roman"/>
                <w:sz w:val="24"/>
                <w:szCs w:val="24"/>
                <w:lang w:val="kk-KZ"/>
              </w:rPr>
              <w:t>ның мәні</w:t>
            </w:r>
          </w:p>
          <w:p w14:paraId="4F0B0816" w14:textId="73BDB67B" w:rsidR="005C0777" w:rsidRPr="00986599" w:rsidRDefault="00BC14CB" w:rsidP="00D2396D">
            <w:pPr>
              <w:pStyle w:val="ab"/>
              <w:numPr>
                <w:ilvl w:val="0"/>
                <w:numId w:val="22"/>
              </w:numPr>
              <w:spacing w:after="0" w:line="240" w:lineRule="auto"/>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 Педагогтың цифрлық құзыреттіліг</w:t>
            </w:r>
            <w:r w:rsidR="00FD1C93" w:rsidRPr="00484C56">
              <w:rPr>
                <w:rFonts w:ascii="Times New Roman" w:hAnsi="Times New Roman" w:cs="Times New Roman"/>
                <w:sz w:val="24"/>
                <w:szCs w:val="24"/>
                <w:lang w:val="kk-KZ"/>
              </w:rPr>
              <w:t>інің</w:t>
            </w:r>
            <w:r w:rsidR="00037532" w:rsidRPr="00484C56">
              <w:rPr>
                <w:rFonts w:ascii="Times New Roman" w:hAnsi="Times New Roman" w:cs="Times New Roman"/>
                <w:sz w:val="24"/>
                <w:szCs w:val="24"/>
                <w:lang w:val="kk-KZ"/>
              </w:rPr>
              <w:t xml:space="preserve"> </w:t>
            </w:r>
            <w:r w:rsidR="006560B8" w:rsidRPr="00484C56">
              <w:rPr>
                <w:rFonts w:ascii="Times New Roman" w:hAnsi="Times New Roman" w:cs="Times New Roman"/>
                <w:sz w:val="24"/>
                <w:szCs w:val="24"/>
                <w:lang w:val="kk-KZ"/>
              </w:rPr>
              <w:t xml:space="preserve"> </w:t>
            </w:r>
            <w:r w:rsidR="00FD1C93" w:rsidRPr="00484C56">
              <w:rPr>
                <w:rFonts w:ascii="Times New Roman" w:hAnsi="Times New Roman" w:cs="Times New Roman"/>
                <w:sz w:val="24"/>
                <w:szCs w:val="24"/>
                <w:lang w:val="kk-KZ"/>
              </w:rPr>
              <w:t>құрылымы және мазмұны</w:t>
            </w:r>
          </w:p>
        </w:tc>
      </w:tr>
      <w:tr w:rsidR="00BC14CB" w:rsidRPr="00635EA5" w14:paraId="3C86BA4F" w14:textId="77777777" w:rsidTr="004F6A49">
        <w:tc>
          <w:tcPr>
            <w:tcW w:w="675" w:type="dxa"/>
          </w:tcPr>
          <w:p w14:paraId="00EBA3A2" w14:textId="6E717635" w:rsidR="00BC14CB" w:rsidRPr="00484C56" w:rsidRDefault="00BC14CB" w:rsidP="0045188A">
            <w:pPr>
              <w:jc w:val="center"/>
              <w:rPr>
                <w:rFonts w:ascii="Times New Roman" w:hAnsi="Times New Roman" w:cs="Times New Roman"/>
                <w:sz w:val="24"/>
                <w:szCs w:val="24"/>
                <w:lang w:val="kk-KZ"/>
              </w:rPr>
            </w:pPr>
            <w:r w:rsidRPr="00484C56">
              <w:rPr>
                <w:rFonts w:ascii="Times New Roman" w:hAnsi="Times New Roman" w:cs="Times New Roman"/>
                <w:sz w:val="24"/>
                <w:szCs w:val="24"/>
                <w:lang w:val="kk-KZ"/>
              </w:rPr>
              <w:t>2</w:t>
            </w:r>
          </w:p>
        </w:tc>
        <w:tc>
          <w:tcPr>
            <w:tcW w:w="4282" w:type="dxa"/>
          </w:tcPr>
          <w:p w14:paraId="6AF13BAA" w14:textId="77777777" w:rsidR="00BC14CB" w:rsidRPr="006D3F90" w:rsidRDefault="00BC14CB" w:rsidP="0045188A">
            <w:pPr>
              <w:jc w:val="both"/>
              <w:rPr>
                <w:rFonts w:ascii="Times New Roman" w:hAnsi="Times New Roman" w:cs="Times New Roman"/>
                <w:b/>
                <w:bCs/>
                <w:sz w:val="24"/>
                <w:szCs w:val="24"/>
                <w:lang w:val="kk-KZ"/>
              </w:rPr>
            </w:pPr>
            <w:r w:rsidRPr="006D3F90">
              <w:rPr>
                <w:rFonts w:ascii="Times New Roman" w:hAnsi="Times New Roman" w:cs="Times New Roman"/>
                <w:b/>
                <w:bCs/>
                <w:sz w:val="24"/>
                <w:szCs w:val="24"/>
                <w:lang w:val="kk-KZ"/>
              </w:rPr>
              <w:t>ЖАОК қашықтықтан</w:t>
            </w:r>
          </w:p>
          <w:p w14:paraId="438AE357" w14:textId="77777777" w:rsidR="00BC14CB" w:rsidRPr="00484C56" w:rsidRDefault="00BC14CB" w:rsidP="0045188A">
            <w:pPr>
              <w:jc w:val="both"/>
              <w:rPr>
                <w:rFonts w:ascii="Times New Roman" w:hAnsi="Times New Roman" w:cs="Times New Roman"/>
                <w:sz w:val="24"/>
                <w:szCs w:val="24"/>
                <w:lang w:val="kk-KZ"/>
              </w:rPr>
            </w:pPr>
            <w:r w:rsidRPr="006D3F90">
              <w:rPr>
                <w:rFonts w:ascii="Times New Roman" w:hAnsi="Times New Roman" w:cs="Times New Roman"/>
                <w:b/>
                <w:bCs/>
                <w:sz w:val="24"/>
                <w:szCs w:val="24"/>
                <w:lang w:val="kk-KZ"/>
              </w:rPr>
              <w:t>оқытудың  заманауи бағыты</w:t>
            </w:r>
          </w:p>
        </w:tc>
        <w:tc>
          <w:tcPr>
            <w:tcW w:w="4961" w:type="dxa"/>
          </w:tcPr>
          <w:p w14:paraId="4F8F3407" w14:textId="77777777" w:rsidR="006560B8" w:rsidRPr="00484C56" w:rsidRDefault="00BC14CB"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ЖАОК феномені </w:t>
            </w:r>
          </w:p>
          <w:p w14:paraId="443C5EDD" w14:textId="1071C024" w:rsidR="00037532" w:rsidRPr="00484C56" w:rsidRDefault="006560B8"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ЖОО-да ЖАОК жүзеге асырудың негізгі мақсаттары мен міндеттері</w:t>
            </w:r>
          </w:p>
          <w:p w14:paraId="4B7B8BFF" w14:textId="77777777" w:rsidR="006560B8" w:rsidRPr="00484C56" w:rsidRDefault="006560B8"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ЖАОК мәндік сипаттамасы </w:t>
            </w:r>
          </w:p>
          <w:p w14:paraId="34F8950D" w14:textId="33667635" w:rsidR="00FD1C93" w:rsidRPr="00484C56" w:rsidRDefault="006560B8"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ЖАОК құрылым</w:t>
            </w:r>
            <w:r w:rsidR="00FD1C93" w:rsidRPr="00484C56">
              <w:rPr>
                <w:rFonts w:ascii="Times New Roman" w:hAnsi="Times New Roman" w:cs="Times New Roman"/>
                <w:sz w:val="24"/>
                <w:szCs w:val="24"/>
                <w:lang w:val="kk-KZ"/>
              </w:rPr>
              <w:t>ы мен</w:t>
            </w:r>
            <w:r w:rsidRPr="00484C56">
              <w:rPr>
                <w:rFonts w:ascii="Times New Roman" w:hAnsi="Times New Roman" w:cs="Times New Roman"/>
                <w:sz w:val="24"/>
                <w:szCs w:val="24"/>
                <w:lang w:val="kk-KZ"/>
              </w:rPr>
              <w:t xml:space="preserve"> мазмұны</w:t>
            </w:r>
          </w:p>
          <w:p w14:paraId="4748A78E" w14:textId="1336C50C" w:rsidR="00FD1C93" w:rsidRPr="00484C56" w:rsidRDefault="00F07D8B"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 </w:t>
            </w:r>
            <w:r w:rsidR="00AF1B94" w:rsidRPr="00484C56">
              <w:rPr>
                <w:rFonts w:ascii="Times New Roman" w:hAnsi="Times New Roman" w:cs="Times New Roman"/>
                <w:sz w:val="24"/>
                <w:szCs w:val="24"/>
                <w:lang w:val="kk-KZ"/>
              </w:rPr>
              <w:t>ЖАОК-</w:t>
            </w:r>
            <w:r w:rsidR="004F6A49">
              <w:rPr>
                <w:rFonts w:ascii="Times New Roman" w:hAnsi="Times New Roman" w:cs="Times New Roman"/>
                <w:sz w:val="24"/>
                <w:szCs w:val="24"/>
                <w:lang w:val="kk-KZ"/>
              </w:rPr>
              <w:t>н</w:t>
            </w:r>
            <w:r w:rsidR="00AF1B94" w:rsidRPr="00484C56">
              <w:rPr>
                <w:rFonts w:ascii="Times New Roman" w:hAnsi="Times New Roman" w:cs="Times New Roman"/>
                <w:sz w:val="24"/>
                <w:szCs w:val="24"/>
                <w:lang w:val="kk-KZ"/>
              </w:rPr>
              <w:t xml:space="preserve">ың контенттік </w:t>
            </w:r>
            <w:r w:rsidR="00FD1C93" w:rsidRPr="00484C56">
              <w:rPr>
                <w:rFonts w:ascii="Times New Roman" w:hAnsi="Times New Roman" w:cs="Times New Roman"/>
                <w:sz w:val="24"/>
                <w:szCs w:val="24"/>
                <w:lang w:val="kk-KZ"/>
              </w:rPr>
              <w:t xml:space="preserve">мазмұны </w:t>
            </w:r>
          </w:p>
          <w:p w14:paraId="7AB95AAF" w14:textId="19071909" w:rsidR="006560B8" w:rsidRPr="00484C56" w:rsidRDefault="00FD1C93"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ЖАОК-</w:t>
            </w:r>
            <w:r w:rsidR="004F6A49">
              <w:rPr>
                <w:rFonts w:ascii="Times New Roman" w:hAnsi="Times New Roman" w:cs="Times New Roman"/>
                <w:sz w:val="24"/>
                <w:szCs w:val="24"/>
                <w:lang w:val="kk-KZ"/>
              </w:rPr>
              <w:t>н</w:t>
            </w:r>
            <w:r w:rsidRPr="00484C56">
              <w:rPr>
                <w:rFonts w:ascii="Times New Roman" w:hAnsi="Times New Roman" w:cs="Times New Roman"/>
                <w:sz w:val="24"/>
                <w:szCs w:val="24"/>
                <w:lang w:val="kk-KZ"/>
              </w:rPr>
              <w:t xml:space="preserve">ың </w:t>
            </w:r>
            <w:r w:rsidR="00AF1B94" w:rsidRPr="00484C56">
              <w:rPr>
                <w:rFonts w:ascii="Times New Roman" w:hAnsi="Times New Roman" w:cs="Times New Roman"/>
                <w:sz w:val="24"/>
                <w:szCs w:val="24"/>
                <w:lang w:val="kk-KZ"/>
              </w:rPr>
              <w:t xml:space="preserve">процессуалдық </w:t>
            </w:r>
            <w:r w:rsidRPr="00484C56">
              <w:rPr>
                <w:rFonts w:ascii="Times New Roman" w:hAnsi="Times New Roman" w:cs="Times New Roman"/>
                <w:sz w:val="24"/>
                <w:szCs w:val="24"/>
                <w:lang w:val="kk-KZ"/>
              </w:rPr>
              <w:t>мазмұны</w:t>
            </w:r>
          </w:p>
          <w:p w14:paraId="6653AEFE" w14:textId="1080A926" w:rsidR="00796690" w:rsidRPr="00484C56" w:rsidRDefault="00796690"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ЖАОК-</w:t>
            </w:r>
            <w:r w:rsidR="004F6A49">
              <w:rPr>
                <w:rFonts w:ascii="Times New Roman" w:hAnsi="Times New Roman" w:cs="Times New Roman"/>
                <w:sz w:val="24"/>
                <w:szCs w:val="24"/>
                <w:lang w:val="kk-KZ"/>
              </w:rPr>
              <w:t>н</w:t>
            </w:r>
            <w:r w:rsidRPr="00484C56">
              <w:rPr>
                <w:rFonts w:ascii="Times New Roman" w:hAnsi="Times New Roman" w:cs="Times New Roman"/>
                <w:sz w:val="24"/>
                <w:szCs w:val="24"/>
                <w:lang w:val="kk-KZ"/>
              </w:rPr>
              <w:t>ың студенттердің цифрлық құзыреттілігін қалыптастырудағы мүмкіндіктері</w:t>
            </w:r>
            <w:r w:rsidR="005C0777" w:rsidRPr="00484C56">
              <w:rPr>
                <w:rFonts w:ascii="Times New Roman" w:hAnsi="Times New Roman" w:cs="Times New Roman"/>
                <w:sz w:val="24"/>
                <w:szCs w:val="24"/>
                <w:lang w:val="kk-KZ"/>
              </w:rPr>
              <w:t xml:space="preserve"> (уәждемелік, танымдық, технологиялық, этикалық)</w:t>
            </w:r>
          </w:p>
          <w:p w14:paraId="42406C47" w14:textId="34040409" w:rsidR="00F07D8B" w:rsidRPr="004F6A49" w:rsidRDefault="00796690" w:rsidP="00D2396D">
            <w:pPr>
              <w:pStyle w:val="ab"/>
              <w:numPr>
                <w:ilvl w:val="0"/>
                <w:numId w:val="23"/>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ЖАОК-</w:t>
            </w:r>
            <w:r w:rsidR="004F6A49">
              <w:rPr>
                <w:rFonts w:ascii="Times New Roman" w:hAnsi="Times New Roman" w:cs="Times New Roman"/>
                <w:sz w:val="24"/>
                <w:szCs w:val="24"/>
                <w:lang w:val="kk-KZ"/>
              </w:rPr>
              <w:t>н</w:t>
            </w:r>
            <w:r w:rsidRPr="00484C56">
              <w:rPr>
                <w:rFonts w:ascii="Times New Roman" w:hAnsi="Times New Roman" w:cs="Times New Roman"/>
                <w:sz w:val="24"/>
                <w:szCs w:val="24"/>
                <w:lang w:val="kk-KZ"/>
              </w:rPr>
              <w:t>ың студенттердің цифрлық құзыреттілігін қалыптастырудың құрылымдық-функционалдық моделі</w:t>
            </w:r>
          </w:p>
        </w:tc>
      </w:tr>
      <w:tr w:rsidR="004F6A49" w:rsidRPr="00635EA5" w14:paraId="6A3DF4B3" w14:textId="77777777" w:rsidTr="004F6A49">
        <w:tc>
          <w:tcPr>
            <w:tcW w:w="675" w:type="dxa"/>
          </w:tcPr>
          <w:p w14:paraId="30E3E2B2" w14:textId="47A3AAE6" w:rsidR="004F6A49" w:rsidRPr="00986599" w:rsidRDefault="004F6A49" w:rsidP="008B32FA">
            <w:pPr>
              <w:jc w:val="center"/>
              <w:rPr>
                <w:rFonts w:ascii="Times New Roman" w:hAnsi="Times New Roman" w:cs="Times New Roman"/>
                <w:b/>
                <w:bCs/>
                <w:sz w:val="24"/>
                <w:szCs w:val="24"/>
                <w:lang w:val="en-US"/>
              </w:rPr>
            </w:pPr>
            <w:r w:rsidRPr="00986599">
              <w:rPr>
                <w:rFonts w:ascii="Times New Roman" w:hAnsi="Times New Roman" w:cs="Times New Roman"/>
                <w:b/>
                <w:bCs/>
                <w:sz w:val="24"/>
                <w:szCs w:val="24"/>
                <w:lang w:val="kk-KZ"/>
              </w:rPr>
              <w:t>3</w:t>
            </w:r>
          </w:p>
        </w:tc>
        <w:tc>
          <w:tcPr>
            <w:tcW w:w="4282" w:type="dxa"/>
          </w:tcPr>
          <w:p w14:paraId="6D09C7B4" w14:textId="77777777" w:rsidR="004F6A49" w:rsidRPr="006D3F90" w:rsidRDefault="004F6A49" w:rsidP="008B32FA">
            <w:pPr>
              <w:jc w:val="both"/>
              <w:rPr>
                <w:rFonts w:ascii="Times New Roman" w:hAnsi="Times New Roman" w:cs="Times New Roman"/>
                <w:b/>
                <w:bCs/>
                <w:sz w:val="24"/>
                <w:szCs w:val="24"/>
                <w:lang w:val="kk-KZ"/>
              </w:rPr>
            </w:pPr>
            <w:r w:rsidRPr="006D3F90">
              <w:rPr>
                <w:rFonts w:ascii="Times New Roman" w:hAnsi="Times New Roman" w:cs="Times New Roman"/>
                <w:b/>
                <w:bCs/>
                <w:sz w:val="24"/>
                <w:szCs w:val="24"/>
                <w:lang w:val="kk-KZ"/>
              </w:rPr>
              <w:t>ЖАОК педагогикасы.</w:t>
            </w:r>
          </w:p>
          <w:p w14:paraId="15122771" w14:textId="2B3F37B5" w:rsidR="004F6A49" w:rsidRPr="00986599" w:rsidRDefault="004F6A49" w:rsidP="00DE5371">
            <w:pPr>
              <w:rPr>
                <w:rFonts w:ascii="Times New Roman" w:hAnsi="Times New Roman" w:cs="Times New Roman"/>
                <w:b/>
                <w:bCs/>
                <w:sz w:val="24"/>
                <w:szCs w:val="24"/>
                <w:lang w:val="en-US"/>
              </w:rPr>
            </w:pPr>
            <w:r w:rsidRPr="006D3F90">
              <w:rPr>
                <w:rFonts w:ascii="Times New Roman" w:hAnsi="Times New Roman" w:cs="Times New Roman"/>
                <w:b/>
                <w:bCs/>
                <w:sz w:val="24"/>
                <w:szCs w:val="24"/>
                <w:lang w:val="kk-KZ"/>
              </w:rPr>
              <w:t>Коннективизм.</w:t>
            </w:r>
            <w:r w:rsidRPr="00986599">
              <w:rPr>
                <w:rFonts w:ascii="Times New Roman" w:hAnsi="Times New Roman" w:cs="Times New Roman"/>
                <w:b/>
                <w:bCs/>
                <w:sz w:val="24"/>
                <w:szCs w:val="24"/>
                <w:lang w:val="kk-KZ"/>
              </w:rPr>
              <w:t xml:space="preserve"> </w:t>
            </w:r>
          </w:p>
        </w:tc>
        <w:tc>
          <w:tcPr>
            <w:tcW w:w="4961" w:type="dxa"/>
          </w:tcPr>
          <w:p w14:paraId="0E415AE6" w14:textId="77777777" w:rsidR="004F6A49" w:rsidRPr="00484C56"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ЖАОК-тың түрлері. xMOOC және cMOOC</w:t>
            </w:r>
          </w:p>
          <w:p w14:paraId="7C48D995" w14:textId="77777777" w:rsidR="004F6A49" w:rsidRPr="00484C56"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Коннективизм. Коннективизмнің </w:t>
            </w:r>
            <w:r w:rsidRPr="00DE06CB">
              <w:rPr>
                <w:rFonts w:ascii="Times New Roman" w:hAnsi="Times New Roman" w:cs="Times New Roman"/>
                <w:i/>
                <w:iCs/>
                <w:sz w:val="24"/>
                <w:szCs w:val="24"/>
                <w:lang w:val="kk-KZ"/>
              </w:rPr>
              <w:t>дербестік, ашықтық, әртүрлілік және өзара әрекеттестік</w:t>
            </w:r>
            <w:r w:rsidRPr="00484C56">
              <w:rPr>
                <w:rFonts w:ascii="Times New Roman" w:hAnsi="Times New Roman" w:cs="Times New Roman"/>
                <w:sz w:val="24"/>
                <w:szCs w:val="24"/>
                <w:lang w:val="kk-KZ"/>
              </w:rPr>
              <w:t xml:space="preserve"> қағидалары</w:t>
            </w:r>
          </w:p>
          <w:p w14:paraId="11D01388" w14:textId="77777777" w:rsidR="004F6A49"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Бейнедәрістер</w:t>
            </w:r>
            <w:r>
              <w:rPr>
                <w:rFonts w:ascii="Times New Roman" w:hAnsi="Times New Roman" w:cs="Times New Roman"/>
                <w:sz w:val="24"/>
                <w:szCs w:val="24"/>
                <w:lang w:val="kk-KZ"/>
              </w:rPr>
              <w:t xml:space="preserve"> мақсаттары</w:t>
            </w:r>
            <w:r w:rsidRPr="00484C56">
              <w:rPr>
                <w:rFonts w:ascii="Times New Roman" w:hAnsi="Times New Roman" w:cs="Times New Roman"/>
                <w:sz w:val="24"/>
                <w:szCs w:val="24"/>
                <w:lang w:val="kk-KZ"/>
              </w:rPr>
              <w:t xml:space="preserve"> </w:t>
            </w:r>
          </w:p>
          <w:p w14:paraId="2629636E" w14:textId="09459115" w:rsidR="004F6A49" w:rsidRPr="004F6A49"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Бейнедәріс</w:t>
            </w:r>
            <w:r>
              <w:rPr>
                <w:rFonts w:ascii="Times New Roman" w:hAnsi="Times New Roman" w:cs="Times New Roman"/>
                <w:sz w:val="24"/>
                <w:szCs w:val="24"/>
                <w:lang w:val="kk-KZ"/>
              </w:rPr>
              <w:t>тер</w:t>
            </w:r>
            <w:r w:rsidRPr="00484C56">
              <w:rPr>
                <w:rFonts w:ascii="Times New Roman" w:hAnsi="Times New Roman" w:cs="Times New Roman"/>
                <w:sz w:val="24"/>
                <w:szCs w:val="24"/>
                <w:lang w:val="kk-KZ"/>
              </w:rPr>
              <w:t xml:space="preserve"> түрлері </w:t>
            </w:r>
          </w:p>
          <w:p w14:paraId="1CD84768" w14:textId="77777777" w:rsidR="004F6A49" w:rsidRPr="00484C56"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Тәжірибелік тапсырмалар</w:t>
            </w:r>
            <w:r w:rsidRPr="00484C56">
              <w:rPr>
                <w:rFonts w:ascii="Times New Roman" w:hAnsi="Times New Roman" w:cs="Times New Roman"/>
                <w:sz w:val="24"/>
                <w:szCs w:val="24"/>
                <w:lang w:val="en-US"/>
              </w:rPr>
              <w:t xml:space="preserve"> </w:t>
            </w:r>
            <w:r>
              <w:rPr>
                <w:rFonts w:ascii="Times New Roman" w:hAnsi="Times New Roman" w:cs="Times New Roman"/>
                <w:sz w:val="24"/>
                <w:szCs w:val="24"/>
                <w:lang w:val="kk-KZ"/>
              </w:rPr>
              <w:t>түрлері</w:t>
            </w:r>
          </w:p>
          <w:p w14:paraId="399647C1" w14:textId="77777777" w:rsidR="004F6A49"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Викториналар </w:t>
            </w:r>
          </w:p>
          <w:p w14:paraId="747FE9EC" w14:textId="36E2E5CA" w:rsidR="004F6A49" w:rsidRPr="004F6A49"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F6A49">
              <w:rPr>
                <w:rFonts w:ascii="Times New Roman" w:hAnsi="Times New Roman" w:cs="Times New Roman"/>
                <w:sz w:val="24"/>
                <w:szCs w:val="24"/>
                <w:lang w:val="kk-KZ"/>
              </w:rPr>
              <w:t>Пікір</w:t>
            </w:r>
            <w:r w:rsidRPr="00544340">
              <w:rPr>
                <w:rFonts w:ascii="Times New Roman" w:hAnsi="Times New Roman" w:cs="Times New Roman"/>
                <w:sz w:val="24"/>
                <w:szCs w:val="24"/>
                <w:lang w:val="kk-KZ"/>
              </w:rPr>
              <w:t>-</w:t>
            </w:r>
            <w:r w:rsidRPr="004F6A49">
              <w:rPr>
                <w:rFonts w:ascii="Times New Roman" w:hAnsi="Times New Roman" w:cs="Times New Roman"/>
                <w:sz w:val="24"/>
                <w:szCs w:val="24"/>
                <w:lang w:val="kk-KZ"/>
              </w:rPr>
              <w:t>сайыс форумдары. Бейресми форумдар (Google group, Twitter, Facebook тб.)</w:t>
            </w:r>
          </w:p>
        </w:tc>
      </w:tr>
      <w:tr w:rsidR="004F6A49" w:rsidRPr="00484C56" w14:paraId="4842E444" w14:textId="77777777" w:rsidTr="004F6A49">
        <w:tc>
          <w:tcPr>
            <w:tcW w:w="675" w:type="dxa"/>
          </w:tcPr>
          <w:p w14:paraId="32AC7B18" w14:textId="0EB4EA7F" w:rsidR="004F6A49" w:rsidRPr="00986599" w:rsidRDefault="004F6A49" w:rsidP="008B32FA">
            <w:pPr>
              <w:jc w:val="center"/>
              <w:rPr>
                <w:rFonts w:ascii="Times New Roman" w:hAnsi="Times New Roman" w:cs="Times New Roman"/>
                <w:b/>
                <w:bCs/>
                <w:sz w:val="24"/>
                <w:szCs w:val="24"/>
                <w:lang w:val="kk-KZ"/>
              </w:rPr>
            </w:pPr>
            <w:r w:rsidRPr="00986599">
              <w:rPr>
                <w:rFonts w:ascii="Times New Roman" w:hAnsi="Times New Roman" w:cs="Times New Roman"/>
                <w:b/>
                <w:bCs/>
                <w:sz w:val="24"/>
                <w:szCs w:val="24"/>
                <w:lang w:val="kk-KZ"/>
              </w:rPr>
              <w:t>4</w:t>
            </w:r>
          </w:p>
        </w:tc>
        <w:tc>
          <w:tcPr>
            <w:tcW w:w="4282" w:type="dxa"/>
          </w:tcPr>
          <w:p w14:paraId="60040D24" w14:textId="77777777" w:rsidR="004F6A49" w:rsidRPr="00DE5371" w:rsidRDefault="004F6A49" w:rsidP="008B32FA">
            <w:pPr>
              <w:jc w:val="both"/>
              <w:rPr>
                <w:rFonts w:ascii="Times New Roman" w:hAnsi="Times New Roman" w:cs="Times New Roman"/>
                <w:b/>
                <w:bCs/>
                <w:sz w:val="24"/>
                <w:szCs w:val="24"/>
                <w:lang w:val="kk-KZ"/>
              </w:rPr>
            </w:pPr>
            <w:r w:rsidRPr="00DE5371">
              <w:rPr>
                <w:rFonts w:ascii="Times New Roman" w:hAnsi="Times New Roman" w:cs="Times New Roman"/>
                <w:b/>
                <w:bCs/>
                <w:sz w:val="24"/>
                <w:szCs w:val="24"/>
                <w:lang w:val="kk-KZ"/>
              </w:rPr>
              <w:t>ЖАОК материалдарын</w:t>
            </w:r>
          </w:p>
          <w:p w14:paraId="16791AC3" w14:textId="77777777" w:rsidR="004F6A49" w:rsidRPr="00DE5371" w:rsidRDefault="004F6A49" w:rsidP="00DE06CB">
            <w:pPr>
              <w:jc w:val="both"/>
              <w:rPr>
                <w:rFonts w:ascii="Times New Roman" w:hAnsi="Times New Roman" w:cs="Times New Roman"/>
                <w:b/>
                <w:bCs/>
                <w:sz w:val="24"/>
                <w:szCs w:val="24"/>
                <w:lang w:val="kk-KZ"/>
              </w:rPr>
            </w:pPr>
            <w:r w:rsidRPr="00DE5371">
              <w:rPr>
                <w:rFonts w:ascii="Times New Roman" w:hAnsi="Times New Roman" w:cs="Times New Roman"/>
                <w:b/>
                <w:bCs/>
                <w:sz w:val="24"/>
                <w:szCs w:val="24"/>
                <w:lang w:val="kk-KZ"/>
              </w:rPr>
              <w:t>даярлау.  ЖАОК жүзеге асыру</w:t>
            </w:r>
          </w:p>
          <w:p w14:paraId="3F0467E8" w14:textId="77777777" w:rsidR="004F6A49" w:rsidRPr="00DE5371" w:rsidRDefault="004F6A49" w:rsidP="008B32FA">
            <w:pPr>
              <w:jc w:val="both"/>
              <w:rPr>
                <w:rFonts w:ascii="Times New Roman" w:hAnsi="Times New Roman" w:cs="Times New Roman"/>
                <w:b/>
                <w:bCs/>
                <w:sz w:val="24"/>
                <w:szCs w:val="24"/>
                <w:lang w:val="kk-KZ"/>
              </w:rPr>
            </w:pPr>
          </w:p>
          <w:p w14:paraId="1DFB0EFA" w14:textId="27130A8C" w:rsidR="004F6A49" w:rsidRPr="00DE5371" w:rsidRDefault="004F6A49" w:rsidP="008B32FA">
            <w:pPr>
              <w:jc w:val="both"/>
              <w:rPr>
                <w:rFonts w:ascii="Times New Roman" w:hAnsi="Times New Roman" w:cs="Times New Roman"/>
                <w:b/>
                <w:bCs/>
                <w:sz w:val="24"/>
                <w:szCs w:val="24"/>
                <w:lang w:val="kk-KZ"/>
              </w:rPr>
            </w:pPr>
            <w:r w:rsidRPr="00DE5371">
              <w:rPr>
                <w:rFonts w:ascii="Times New Roman" w:hAnsi="Times New Roman" w:cs="Times New Roman"/>
                <w:b/>
                <w:bCs/>
                <w:sz w:val="24"/>
                <w:szCs w:val="24"/>
                <w:lang w:val="kk-KZ"/>
              </w:rPr>
              <w:t xml:space="preserve"> </w:t>
            </w:r>
          </w:p>
        </w:tc>
        <w:tc>
          <w:tcPr>
            <w:tcW w:w="4961" w:type="dxa"/>
          </w:tcPr>
          <w:p w14:paraId="481DDD5D" w14:textId="587C054B" w:rsidR="00563946" w:rsidRPr="00484C56" w:rsidRDefault="00563946" w:rsidP="00D2396D">
            <w:pPr>
              <w:pStyle w:val="ab"/>
              <w:numPr>
                <w:ilvl w:val="0"/>
                <w:numId w:val="25"/>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ЖАОК платформалары (Coursera, EdX, </w:t>
            </w:r>
            <w:r w:rsidRPr="00563946">
              <w:rPr>
                <w:rFonts w:ascii="Times New Roman" w:hAnsi="Times New Roman" w:cs="Times New Roman"/>
                <w:sz w:val="24"/>
                <w:szCs w:val="24"/>
                <w:lang w:val="kk-KZ"/>
              </w:rPr>
              <w:t xml:space="preserve">Futurelearn, </w:t>
            </w:r>
            <w:r w:rsidRPr="00484C56">
              <w:rPr>
                <w:rFonts w:ascii="Times New Roman" w:hAnsi="Times New Roman" w:cs="Times New Roman"/>
                <w:sz w:val="24"/>
                <w:szCs w:val="24"/>
                <w:lang w:val="kk-KZ"/>
              </w:rPr>
              <w:t>Moodle</w:t>
            </w:r>
            <w:r>
              <w:rPr>
                <w:rFonts w:ascii="Times New Roman" w:hAnsi="Times New Roman" w:cs="Times New Roman"/>
                <w:sz w:val="24"/>
                <w:szCs w:val="24"/>
                <w:lang w:val="kk-KZ"/>
              </w:rPr>
              <w:t xml:space="preserve"> </w:t>
            </w:r>
            <w:r w:rsidRPr="00484C56">
              <w:rPr>
                <w:rFonts w:ascii="Times New Roman" w:hAnsi="Times New Roman" w:cs="Times New Roman"/>
                <w:sz w:val="24"/>
                <w:szCs w:val="24"/>
                <w:lang w:val="kk-KZ"/>
              </w:rPr>
              <w:t>тб. )</w:t>
            </w:r>
          </w:p>
          <w:p w14:paraId="29DD7523" w14:textId="77777777" w:rsidR="004F6A49" w:rsidRPr="00484C56" w:rsidRDefault="004F6A49" w:rsidP="00D2396D">
            <w:pPr>
              <w:pStyle w:val="ab"/>
              <w:numPr>
                <w:ilvl w:val="0"/>
                <w:numId w:val="25"/>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ЖАОК материалдарды анықтау және даярлау </w:t>
            </w:r>
          </w:p>
          <w:p w14:paraId="2FE3950F" w14:textId="77777777" w:rsidR="004F6A49" w:rsidRPr="00484C56" w:rsidRDefault="004F6A49" w:rsidP="00D2396D">
            <w:pPr>
              <w:pStyle w:val="ab"/>
              <w:numPr>
                <w:ilvl w:val="0"/>
                <w:numId w:val="25"/>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Бейнедәрістерді түсіруге ұсыныстар </w:t>
            </w:r>
          </w:p>
          <w:p w14:paraId="48DA3604" w14:textId="407603E0" w:rsidR="004F6A49" w:rsidRDefault="004F6A49" w:rsidP="00D2396D">
            <w:pPr>
              <w:pStyle w:val="ab"/>
              <w:numPr>
                <w:ilvl w:val="0"/>
                <w:numId w:val="25"/>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Бейнедәрістерді түсірудің тілдік стил</w:t>
            </w:r>
            <w:r w:rsidR="00563946">
              <w:rPr>
                <w:rFonts w:ascii="Times New Roman" w:hAnsi="Times New Roman" w:cs="Times New Roman"/>
                <w:sz w:val="24"/>
                <w:szCs w:val="24"/>
                <w:lang w:val="kk-KZ"/>
              </w:rPr>
              <w:t>дері</w:t>
            </w:r>
          </w:p>
          <w:p w14:paraId="07BD5F36" w14:textId="77777777" w:rsidR="004F6A49" w:rsidRPr="00D8400C" w:rsidRDefault="004F6A49" w:rsidP="00D2396D">
            <w:pPr>
              <w:pStyle w:val="ab"/>
              <w:numPr>
                <w:ilvl w:val="0"/>
                <w:numId w:val="25"/>
              </w:numPr>
              <w:autoSpaceDE w:val="0"/>
              <w:autoSpaceDN w:val="0"/>
              <w:adjustRightInd w:val="0"/>
              <w:spacing w:after="0" w:line="240" w:lineRule="auto"/>
              <w:rPr>
                <w:rFonts w:ascii="Times New Roman" w:hAnsi="Times New Roman" w:cs="Times New Roman"/>
                <w:sz w:val="24"/>
                <w:szCs w:val="24"/>
                <w:lang w:val="kk-KZ"/>
              </w:rPr>
            </w:pPr>
            <w:r w:rsidRPr="00D8400C">
              <w:rPr>
                <w:rFonts w:ascii="Times New Roman" w:hAnsi="Times New Roman" w:cs="Times New Roman"/>
                <w:sz w:val="24"/>
                <w:szCs w:val="24"/>
                <w:lang w:val="kk-KZ"/>
              </w:rPr>
              <w:lastRenderedPageBreak/>
              <w:t>Бейнедәрістерді түсіру (Zoom/ Screencast-o-matic)</w:t>
            </w:r>
          </w:p>
          <w:p w14:paraId="437A5CB2" w14:textId="06FA537E" w:rsidR="004F6A49" w:rsidRPr="00484C56" w:rsidRDefault="004F6A49" w:rsidP="00D2396D">
            <w:pPr>
              <w:pStyle w:val="ab"/>
              <w:numPr>
                <w:ilvl w:val="0"/>
                <w:numId w:val="24"/>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Бейнедәрістерді</w:t>
            </w:r>
            <w:r>
              <w:rPr>
                <w:rFonts w:ascii="Times New Roman" w:hAnsi="Times New Roman" w:cs="Times New Roman"/>
                <w:sz w:val="24"/>
                <w:szCs w:val="24"/>
                <w:lang w:val="kk-KZ"/>
              </w:rPr>
              <w:t xml:space="preserve"> платформаға </w:t>
            </w:r>
            <w:r w:rsidRPr="00484C56">
              <w:rPr>
                <w:rFonts w:ascii="Times New Roman" w:hAnsi="Times New Roman" w:cs="Times New Roman"/>
                <w:sz w:val="24"/>
                <w:szCs w:val="24"/>
                <w:lang w:val="kk-KZ"/>
              </w:rPr>
              <w:t xml:space="preserve">орналастыру </w:t>
            </w:r>
            <w:r>
              <w:rPr>
                <w:rFonts w:ascii="Times New Roman" w:hAnsi="Times New Roman" w:cs="Times New Roman"/>
                <w:sz w:val="24"/>
                <w:szCs w:val="24"/>
                <w:lang w:val="en-US"/>
              </w:rPr>
              <w:t>(Moodle)</w:t>
            </w:r>
          </w:p>
        </w:tc>
      </w:tr>
      <w:tr w:rsidR="004F6A49" w:rsidRPr="00635EA5" w14:paraId="64D35C3A" w14:textId="77777777" w:rsidTr="004F6A49">
        <w:tc>
          <w:tcPr>
            <w:tcW w:w="675" w:type="dxa"/>
          </w:tcPr>
          <w:p w14:paraId="65E15B81" w14:textId="5BB95DD8" w:rsidR="004F6A49" w:rsidRPr="00986599" w:rsidRDefault="004F6A49" w:rsidP="008B32FA">
            <w:pPr>
              <w:jc w:val="center"/>
              <w:rPr>
                <w:rFonts w:ascii="Times New Roman" w:hAnsi="Times New Roman" w:cs="Times New Roman"/>
                <w:b/>
                <w:bCs/>
                <w:sz w:val="24"/>
                <w:szCs w:val="24"/>
                <w:lang w:val="kk-KZ"/>
              </w:rPr>
            </w:pPr>
            <w:r w:rsidRPr="00986599">
              <w:rPr>
                <w:rFonts w:ascii="Times New Roman" w:hAnsi="Times New Roman" w:cs="Times New Roman"/>
                <w:b/>
                <w:bCs/>
                <w:sz w:val="24"/>
                <w:szCs w:val="24"/>
                <w:lang w:val="kk-KZ"/>
              </w:rPr>
              <w:t>5</w:t>
            </w:r>
          </w:p>
        </w:tc>
        <w:tc>
          <w:tcPr>
            <w:tcW w:w="4282" w:type="dxa"/>
          </w:tcPr>
          <w:p w14:paraId="74564ADB" w14:textId="77777777" w:rsidR="004F6A49" w:rsidRPr="00986599" w:rsidRDefault="004F6A49" w:rsidP="00DE06CB">
            <w:pPr>
              <w:jc w:val="both"/>
              <w:rPr>
                <w:rFonts w:ascii="Times New Roman" w:hAnsi="Times New Roman" w:cs="Times New Roman"/>
                <w:b/>
                <w:bCs/>
                <w:sz w:val="24"/>
                <w:szCs w:val="24"/>
                <w:lang w:val="kk-KZ"/>
              </w:rPr>
            </w:pPr>
            <w:r w:rsidRPr="00986599">
              <w:rPr>
                <w:rFonts w:ascii="Times New Roman" w:hAnsi="Times New Roman" w:cs="Times New Roman"/>
                <w:b/>
                <w:bCs/>
                <w:sz w:val="24"/>
                <w:szCs w:val="24"/>
                <w:lang w:val="kk-KZ"/>
              </w:rPr>
              <w:t>ЖАОК материалдарын</w:t>
            </w:r>
          </w:p>
          <w:p w14:paraId="2D82B290" w14:textId="554B9AFE" w:rsidR="004F6A49" w:rsidRPr="00986599" w:rsidRDefault="004F6A49" w:rsidP="00DE06CB">
            <w:pPr>
              <w:jc w:val="both"/>
              <w:rPr>
                <w:rFonts w:ascii="Times New Roman" w:hAnsi="Times New Roman" w:cs="Times New Roman"/>
                <w:b/>
                <w:bCs/>
                <w:sz w:val="24"/>
                <w:szCs w:val="24"/>
                <w:lang w:val="kk-KZ"/>
              </w:rPr>
            </w:pPr>
            <w:r w:rsidRPr="00986599">
              <w:rPr>
                <w:rFonts w:ascii="Times New Roman" w:hAnsi="Times New Roman" w:cs="Times New Roman"/>
                <w:b/>
                <w:bCs/>
                <w:sz w:val="24"/>
                <w:szCs w:val="24"/>
                <w:lang w:val="kk-KZ"/>
              </w:rPr>
              <w:t>даярлау. ЖАОК жүзеге асыру</w:t>
            </w:r>
          </w:p>
          <w:p w14:paraId="3E0FBCBB" w14:textId="715210AA" w:rsidR="004F6A49" w:rsidRPr="00986599" w:rsidRDefault="004F6A49" w:rsidP="008B32FA">
            <w:pPr>
              <w:jc w:val="both"/>
              <w:rPr>
                <w:rFonts w:ascii="Times New Roman" w:hAnsi="Times New Roman" w:cs="Times New Roman"/>
                <w:b/>
                <w:bCs/>
                <w:sz w:val="24"/>
                <w:szCs w:val="24"/>
                <w:lang w:val="kk-KZ"/>
              </w:rPr>
            </w:pPr>
          </w:p>
        </w:tc>
        <w:tc>
          <w:tcPr>
            <w:tcW w:w="4961" w:type="dxa"/>
          </w:tcPr>
          <w:p w14:paraId="1943E99A" w14:textId="77777777" w:rsidR="004F6A49" w:rsidRPr="00D8400C" w:rsidRDefault="004F6A49" w:rsidP="00D2396D">
            <w:pPr>
              <w:pStyle w:val="ab"/>
              <w:numPr>
                <w:ilvl w:val="0"/>
                <w:numId w:val="29"/>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w:t>
            </w:r>
            <w:r w:rsidRPr="00D8400C">
              <w:rPr>
                <w:rFonts w:ascii="Times New Roman" w:hAnsi="Times New Roman" w:cs="Times New Roman"/>
                <w:sz w:val="24"/>
                <w:szCs w:val="24"/>
                <w:lang w:val="kk-KZ"/>
              </w:rPr>
              <w:t>нтерактивті  презентация</w:t>
            </w:r>
            <w:r>
              <w:rPr>
                <w:rFonts w:ascii="Times New Roman" w:hAnsi="Times New Roman" w:cs="Times New Roman"/>
                <w:sz w:val="24"/>
                <w:szCs w:val="24"/>
                <w:lang w:val="kk-KZ"/>
              </w:rPr>
              <w:t>ларды құру</w:t>
            </w:r>
            <w:r w:rsidRPr="00D8400C">
              <w:rPr>
                <w:rFonts w:ascii="Times New Roman" w:hAnsi="Times New Roman" w:cs="Times New Roman"/>
                <w:sz w:val="24"/>
                <w:szCs w:val="24"/>
                <w:lang w:val="kk-KZ"/>
              </w:rPr>
              <w:t>/бөлісу</w:t>
            </w:r>
            <w:r>
              <w:rPr>
                <w:rFonts w:ascii="Times New Roman" w:hAnsi="Times New Roman" w:cs="Times New Roman"/>
                <w:sz w:val="24"/>
                <w:szCs w:val="24"/>
                <w:lang w:val="kk-KZ"/>
              </w:rPr>
              <w:t xml:space="preserve"> </w:t>
            </w:r>
            <w:r w:rsidRPr="00D8400C">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D8400C">
              <w:rPr>
                <w:rFonts w:ascii="Times New Roman" w:hAnsi="Times New Roman" w:cs="Times New Roman"/>
                <w:sz w:val="24"/>
                <w:szCs w:val="24"/>
                <w:lang w:val="kk-KZ"/>
              </w:rPr>
              <w:t>Google</w:t>
            </w:r>
            <w:r>
              <w:rPr>
                <w:rFonts w:ascii="Times New Roman" w:hAnsi="Times New Roman" w:cs="Times New Roman"/>
                <w:sz w:val="24"/>
                <w:szCs w:val="24"/>
                <w:lang w:val="kk-KZ"/>
              </w:rPr>
              <w:t>)</w:t>
            </w:r>
            <w:r w:rsidRPr="00D8400C">
              <w:rPr>
                <w:rFonts w:ascii="Times New Roman" w:hAnsi="Times New Roman" w:cs="Times New Roman"/>
                <w:sz w:val="24"/>
                <w:szCs w:val="24"/>
                <w:lang w:val="kk-KZ"/>
              </w:rPr>
              <w:t xml:space="preserve"> </w:t>
            </w:r>
          </w:p>
          <w:p w14:paraId="5D657D0E" w14:textId="77777777" w:rsidR="004F6A49" w:rsidRPr="00986599" w:rsidRDefault="004F6A49" w:rsidP="00D2396D">
            <w:pPr>
              <w:pStyle w:val="ab"/>
              <w:numPr>
                <w:ilvl w:val="0"/>
                <w:numId w:val="29"/>
              </w:num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w:t>
            </w:r>
            <w:r w:rsidRPr="00986599">
              <w:rPr>
                <w:rFonts w:ascii="Times New Roman" w:hAnsi="Times New Roman" w:cs="Times New Roman"/>
                <w:sz w:val="24"/>
                <w:szCs w:val="24"/>
                <w:lang w:val="kk-KZ"/>
              </w:rPr>
              <w:t>нфографикалар</w:t>
            </w:r>
            <w:r>
              <w:rPr>
                <w:rFonts w:ascii="Times New Roman" w:hAnsi="Times New Roman" w:cs="Times New Roman"/>
                <w:sz w:val="24"/>
                <w:szCs w:val="24"/>
                <w:lang w:val="kk-KZ"/>
              </w:rPr>
              <w:t>ды</w:t>
            </w:r>
            <w:r w:rsidRPr="00986599">
              <w:rPr>
                <w:rFonts w:ascii="Times New Roman" w:hAnsi="Times New Roman" w:cs="Times New Roman"/>
                <w:sz w:val="24"/>
                <w:szCs w:val="24"/>
                <w:lang w:val="kk-KZ"/>
              </w:rPr>
              <w:t xml:space="preserve"> </w:t>
            </w:r>
            <w:r w:rsidRPr="00D8400C">
              <w:rPr>
                <w:rFonts w:ascii="Times New Roman" w:hAnsi="Times New Roman" w:cs="Times New Roman"/>
                <w:sz w:val="24"/>
                <w:szCs w:val="24"/>
                <w:lang w:val="kk-KZ"/>
              </w:rPr>
              <w:t>құру</w:t>
            </w:r>
            <w:r w:rsidRPr="00986599">
              <w:rPr>
                <w:rFonts w:ascii="Times New Roman" w:hAnsi="Times New Roman" w:cs="Times New Roman"/>
                <w:sz w:val="24"/>
                <w:szCs w:val="24"/>
                <w:lang w:val="kk-KZ"/>
              </w:rPr>
              <w:t>/</w:t>
            </w:r>
            <w:r w:rsidRPr="00D8400C">
              <w:rPr>
                <w:rFonts w:ascii="Times New Roman" w:hAnsi="Times New Roman" w:cs="Times New Roman"/>
                <w:sz w:val="24"/>
                <w:szCs w:val="24"/>
                <w:lang w:val="kk-KZ"/>
              </w:rPr>
              <w:t xml:space="preserve"> бөлісу</w:t>
            </w:r>
            <w:r w:rsidRPr="00986599">
              <w:rPr>
                <w:rFonts w:ascii="Times New Roman" w:hAnsi="Times New Roman" w:cs="Times New Roman"/>
                <w:sz w:val="24"/>
                <w:szCs w:val="24"/>
                <w:lang w:val="kk-KZ"/>
              </w:rPr>
              <w:t xml:space="preserve"> (Canva, Emaze)       </w:t>
            </w:r>
          </w:p>
          <w:p w14:paraId="23F40E3F" w14:textId="197B6033" w:rsidR="004F6A49" w:rsidRPr="00DE06CB" w:rsidRDefault="004F6A49" w:rsidP="00D2396D">
            <w:pPr>
              <w:pStyle w:val="ab"/>
              <w:numPr>
                <w:ilvl w:val="0"/>
                <w:numId w:val="25"/>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Викториналар</w:t>
            </w:r>
            <w:r>
              <w:rPr>
                <w:rFonts w:ascii="Times New Roman" w:hAnsi="Times New Roman" w:cs="Times New Roman"/>
                <w:sz w:val="24"/>
                <w:szCs w:val="24"/>
                <w:lang w:val="kk-KZ"/>
              </w:rPr>
              <w:t>ды</w:t>
            </w:r>
            <w:r w:rsidRPr="00D8400C">
              <w:rPr>
                <w:rFonts w:ascii="Times New Roman" w:hAnsi="Times New Roman" w:cs="Times New Roman"/>
                <w:sz w:val="24"/>
                <w:szCs w:val="24"/>
                <w:lang w:val="kk-KZ"/>
              </w:rPr>
              <w:t xml:space="preserve"> </w:t>
            </w:r>
            <w:r w:rsidRPr="00484C56">
              <w:rPr>
                <w:rFonts w:ascii="Times New Roman" w:hAnsi="Times New Roman" w:cs="Times New Roman"/>
                <w:sz w:val="24"/>
                <w:szCs w:val="24"/>
                <w:lang w:val="kk-KZ"/>
              </w:rPr>
              <w:t xml:space="preserve">құру/бөлісу </w:t>
            </w:r>
            <w:r w:rsidRPr="00986599">
              <w:rPr>
                <w:rFonts w:ascii="Times New Roman" w:hAnsi="Times New Roman" w:cs="Times New Roman"/>
                <w:sz w:val="24"/>
                <w:szCs w:val="24"/>
                <w:lang w:val="kk-KZ"/>
              </w:rPr>
              <w:t>(</w:t>
            </w:r>
            <w:r w:rsidRPr="00484C56">
              <w:rPr>
                <w:rFonts w:ascii="Times New Roman" w:hAnsi="Times New Roman" w:cs="Times New Roman"/>
                <w:color w:val="000000" w:themeColor="text1"/>
                <w:sz w:val="24"/>
                <w:szCs w:val="24"/>
                <w:lang w:val="kk-KZ"/>
              </w:rPr>
              <w:t>Socrative/Quiziz/</w:t>
            </w:r>
            <w:r w:rsidRPr="00484C56">
              <w:rPr>
                <w:rFonts w:ascii="Times New Roman" w:hAnsi="Times New Roman" w:cs="Times New Roman"/>
                <w:sz w:val="24"/>
                <w:szCs w:val="24"/>
                <w:lang w:val="kk-KZ"/>
              </w:rPr>
              <w:t>Kahoot</w:t>
            </w:r>
            <w:r w:rsidRPr="00986599">
              <w:rPr>
                <w:rFonts w:ascii="Times New Roman" w:hAnsi="Times New Roman" w:cs="Times New Roman"/>
                <w:sz w:val="24"/>
                <w:szCs w:val="24"/>
                <w:lang w:val="kk-KZ"/>
              </w:rPr>
              <w:t>)</w:t>
            </w:r>
            <w:r w:rsidRPr="00484C56">
              <w:rPr>
                <w:rFonts w:ascii="Times New Roman" w:hAnsi="Times New Roman" w:cs="Times New Roman"/>
                <w:sz w:val="24"/>
                <w:szCs w:val="24"/>
                <w:lang w:val="kk-KZ"/>
              </w:rPr>
              <w:t xml:space="preserve"> </w:t>
            </w:r>
          </w:p>
        </w:tc>
      </w:tr>
      <w:tr w:rsidR="004F6A49" w:rsidRPr="00635EA5" w14:paraId="66460970" w14:textId="77777777" w:rsidTr="004F6A49">
        <w:tc>
          <w:tcPr>
            <w:tcW w:w="675" w:type="dxa"/>
          </w:tcPr>
          <w:p w14:paraId="1B861901" w14:textId="2F0E46BA" w:rsidR="004F6A49" w:rsidRPr="00986599" w:rsidRDefault="004F6A49" w:rsidP="008B32FA">
            <w:pPr>
              <w:jc w:val="center"/>
              <w:rPr>
                <w:rFonts w:ascii="Times New Roman" w:hAnsi="Times New Roman" w:cs="Times New Roman"/>
                <w:b/>
                <w:bCs/>
                <w:sz w:val="24"/>
                <w:szCs w:val="24"/>
                <w:lang w:val="kk-KZ"/>
              </w:rPr>
            </w:pPr>
            <w:r w:rsidRPr="00986599">
              <w:rPr>
                <w:rFonts w:ascii="Times New Roman" w:hAnsi="Times New Roman" w:cs="Times New Roman"/>
                <w:b/>
                <w:bCs/>
                <w:sz w:val="24"/>
                <w:szCs w:val="24"/>
                <w:lang w:val="kk-KZ"/>
              </w:rPr>
              <w:t>6</w:t>
            </w:r>
          </w:p>
        </w:tc>
        <w:tc>
          <w:tcPr>
            <w:tcW w:w="4282" w:type="dxa"/>
          </w:tcPr>
          <w:p w14:paraId="1D4AA312" w14:textId="51BC0AC9" w:rsidR="004F6A49" w:rsidRPr="00986599" w:rsidRDefault="004F6A49" w:rsidP="008B32FA">
            <w:pPr>
              <w:jc w:val="both"/>
              <w:rPr>
                <w:rFonts w:ascii="Times New Roman" w:hAnsi="Times New Roman" w:cs="Times New Roman"/>
                <w:b/>
                <w:bCs/>
                <w:sz w:val="24"/>
                <w:szCs w:val="24"/>
                <w:lang w:val="kk-KZ"/>
              </w:rPr>
            </w:pPr>
            <w:r w:rsidRPr="00986599">
              <w:rPr>
                <w:rFonts w:ascii="Times New Roman" w:hAnsi="Times New Roman" w:cs="Times New Roman"/>
                <w:b/>
                <w:bCs/>
                <w:sz w:val="24"/>
                <w:szCs w:val="24"/>
                <w:lang w:val="kk-KZ"/>
              </w:rPr>
              <w:t>Жауапты азаматтық ұғымдары</w:t>
            </w:r>
          </w:p>
        </w:tc>
        <w:tc>
          <w:tcPr>
            <w:tcW w:w="4961" w:type="dxa"/>
          </w:tcPr>
          <w:p w14:paraId="52ED0115" w14:textId="77777777" w:rsidR="004F6A49" w:rsidRPr="00484C56" w:rsidRDefault="004F6A49" w:rsidP="00D2396D">
            <w:pPr>
              <w:pStyle w:val="ab"/>
              <w:numPr>
                <w:ilvl w:val="0"/>
                <w:numId w:val="27"/>
              </w:numPr>
              <w:spacing w:after="0" w:line="240" w:lineRule="auto"/>
              <w:jc w:val="both"/>
              <w:rPr>
                <w:rFonts w:ascii="Times New Roman" w:hAnsi="Times New Roman" w:cs="Times New Roman"/>
                <w:sz w:val="24"/>
                <w:szCs w:val="24"/>
                <w:lang w:val="kk-KZ"/>
              </w:rPr>
            </w:pPr>
            <w:r w:rsidRPr="00484C56">
              <w:rPr>
                <w:rFonts w:ascii="Times New Roman" w:hAnsi="Times New Roman" w:cs="Times New Roman"/>
                <w:sz w:val="24"/>
                <w:szCs w:val="24"/>
                <w:lang w:val="kk-KZ"/>
              </w:rPr>
              <w:t>Зияткерлік меншік, авторлық құқық, әділ пайдалану, плагиат, қоғамдық домен және ашық қолжетімділік ұғымдары мен айырмашылықтары</w:t>
            </w:r>
          </w:p>
          <w:p w14:paraId="708981D0" w14:textId="694F5B31" w:rsidR="004F6A49" w:rsidRPr="00484C56" w:rsidRDefault="004F6A49" w:rsidP="00D2396D">
            <w:pPr>
              <w:pStyle w:val="ab"/>
              <w:numPr>
                <w:ilvl w:val="0"/>
                <w:numId w:val="26"/>
              </w:numPr>
              <w:spacing w:after="0" w:line="240" w:lineRule="auto"/>
              <w:rPr>
                <w:rFonts w:ascii="Times New Roman" w:hAnsi="Times New Roman" w:cs="Times New Roman"/>
                <w:sz w:val="24"/>
                <w:szCs w:val="24"/>
                <w:lang w:val="kk-KZ"/>
              </w:rPr>
            </w:pPr>
            <w:r w:rsidRPr="00484C56">
              <w:rPr>
                <w:rFonts w:ascii="Times New Roman" w:hAnsi="Times New Roman" w:cs="Times New Roman"/>
                <w:sz w:val="24"/>
                <w:szCs w:val="24"/>
                <w:lang w:val="kk-KZ"/>
              </w:rPr>
              <w:t xml:space="preserve">Дереккөз түрлері мен сілтеме беру </w:t>
            </w:r>
            <w:r>
              <w:rPr>
                <w:rFonts w:ascii="Times New Roman" w:hAnsi="Times New Roman" w:cs="Times New Roman"/>
                <w:sz w:val="24"/>
                <w:szCs w:val="24"/>
                <w:lang w:val="kk-KZ"/>
              </w:rPr>
              <w:t>түрлері</w:t>
            </w:r>
          </w:p>
        </w:tc>
      </w:tr>
    </w:tbl>
    <w:p w14:paraId="538A3ABB" w14:textId="77777777" w:rsidR="00181F0B" w:rsidRPr="00484C56" w:rsidRDefault="00181F0B" w:rsidP="0045188A">
      <w:pPr>
        <w:spacing w:after="0" w:line="240" w:lineRule="auto"/>
        <w:jc w:val="both"/>
        <w:rPr>
          <w:rFonts w:ascii="Times New Roman" w:hAnsi="Times New Roman" w:cs="Times New Roman"/>
          <w:sz w:val="28"/>
          <w:szCs w:val="28"/>
          <w:lang w:val="kk-KZ"/>
        </w:rPr>
      </w:pPr>
    </w:p>
    <w:p w14:paraId="1A31A994" w14:textId="0A7F8271" w:rsidR="00BC14CB" w:rsidRPr="003E62F2" w:rsidRDefault="00BC14CB" w:rsidP="0045188A">
      <w:pPr>
        <w:spacing w:after="0" w:line="240" w:lineRule="auto"/>
        <w:ind w:firstLine="567"/>
        <w:jc w:val="both"/>
        <w:rPr>
          <w:rFonts w:ascii="Times New Roman" w:eastAsia="Times New Roman" w:hAnsi="Times New Roman" w:cs="Times New Roman"/>
          <w:sz w:val="28"/>
          <w:szCs w:val="28"/>
          <w:lang w:val="kk-KZ" w:eastAsia="ru-RU"/>
        </w:rPr>
      </w:pPr>
      <w:r w:rsidRPr="00484C56">
        <w:rPr>
          <w:rFonts w:ascii="Times New Roman" w:eastAsia="Times New Roman" w:hAnsi="Times New Roman" w:cs="Times New Roman"/>
          <w:i/>
          <w:iCs/>
          <w:sz w:val="28"/>
          <w:szCs w:val="28"/>
          <w:lang w:val="kk-KZ" w:eastAsia="ru-RU"/>
        </w:rPr>
        <w:t>ЖАОК жобалау курсының мақсаты</w:t>
      </w:r>
      <w:r w:rsidRPr="00484C56">
        <w:rPr>
          <w:rFonts w:ascii="Times New Roman" w:eastAsia="Times New Roman" w:hAnsi="Times New Roman" w:cs="Times New Roman"/>
          <w:sz w:val="28"/>
          <w:szCs w:val="28"/>
          <w:lang w:val="kk-KZ" w:eastAsia="ru-RU"/>
        </w:rPr>
        <w:t xml:space="preserve"> ЖАОК арқылы</w:t>
      </w:r>
      <w:r w:rsidRPr="003E62F2">
        <w:rPr>
          <w:rFonts w:ascii="Times New Roman" w:eastAsia="Times New Roman" w:hAnsi="Times New Roman" w:cs="Times New Roman"/>
          <w:sz w:val="28"/>
          <w:szCs w:val="28"/>
          <w:lang w:val="kk-KZ" w:eastAsia="ru-RU"/>
        </w:rPr>
        <w:t xml:space="preserve"> болашақ пед</w:t>
      </w:r>
      <w:r w:rsidR="00563946">
        <w:rPr>
          <w:rFonts w:ascii="Times New Roman" w:eastAsia="Times New Roman" w:hAnsi="Times New Roman" w:cs="Times New Roman"/>
          <w:sz w:val="28"/>
          <w:szCs w:val="28"/>
          <w:lang w:val="kk-KZ" w:eastAsia="ru-RU"/>
        </w:rPr>
        <w:t>а</w:t>
      </w:r>
      <w:r w:rsidRPr="003E62F2">
        <w:rPr>
          <w:rFonts w:ascii="Times New Roman" w:eastAsia="Times New Roman" w:hAnsi="Times New Roman" w:cs="Times New Roman"/>
          <w:sz w:val="28"/>
          <w:szCs w:val="28"/>
          <w:lang w:val="kk-KZ" w:eastAsia="ru-RU"/>
        </w:rPr>
        <w:t>гогтың цифрлық құзыреттілігін қалыптастыру.</w:t>
      </w:r>
    </w:p>
    <w:p w14:paraId="7E43621C" w14:textId="77777777" w:rsidR="00BC14CB" w:rsidRPr="003E62F2" w:rsidRDefault="00BC14CB" w:rsidP="0045188A">
      <w:pPr>
        <w:spacing w:after="0" w:line="240" w:lineRule="auto"/>
        <w:ind w:firstLine="567"/>
        <w:jc w:val="both"/>
        <w:rPr>
          <w:rFonts w:ascii="Times New Roman" w:hAnsi="Times New Roman"/>
          <w:iCs/>
          <w:sz w:val="28"/>
          <w:szCs w:val="28"/>
          <w:lang w:val="kk-KZ"/>
        </w:rPr>
      </w:pPr>
      <w:r w:rsidRPr="003E62F2">
        <w:rPr>
          <w:rFonts w:ascii="Times New Roman" w:eastAsia="Times New Roman" w:hAnsi="Times New Roman" w:cs="Times New Roman"/>
          <w:i/>
          <w:iCs/>
          <w:sz w:val="28"/>
          <w:szCs w:val="28"/>
          <w:lang w:val="kk-KZ" w:eastAsia="ru-RU"/>
        </w:rPr>
        <w:t>ЖАОК міндеттері:</w:t>
      </w:r>
      <w:r w:rsidRPr="003E62F2">
        <w:rPr>
          <w:rFonts w:ascii="Times New Roman" w:hAnsi="Times New Roman"/>
          <w:iCs/>
          <w:sz w:val="28"/>
          <w:szCs w:val="28"/>
          <w:lang w:val="kk-KZ"/>
        </w:rPr>
        <w:t xml:space="preserve"> </w:t>
      </w:r>
    </w:p>
    <w:p w14:paraId="7A17DA15" w14:textId="77777777" w:rsidR="00BC14CB" w:rsidRPr="003E62F2" w:rsidRDefault="00BC14CB" w:rsidP="0045188A">
      <w:pPr>
        <w:spacing w:after="0" w:line="240" w:lineRule="auto"/>
        <w:ind w:firstLine="567"/>
        <w:jc w:val="both"/>
        <w:rPr>
          <w:rFonts w:ascii="Times New Roman" w:hAnsi="Times New Roman"/>
          <w:iCs/>
          <w:sz w:val="28"/>
          <w:szCs w:val="28"/>
          <w:lang w:val="kk-KZ"/>
        </w:rPr>
      </w:pPr>
      <w:r w:rsidRPr="003E62F2">
        <w:rPr>
          <w:rFonts w:ascii="Times New Roman" w:hAnsi="Times New Roman"/>
          <w:iCs/>
          <w:sz w:val="28"/>
          <w:szCs w:val="28"/>
          <w:lang w:val="kk-KZ"/>
        </w:rPr>
        <w:t>- цифрлық дәуір ұғымдары, цифрлық құзыреттілік, педагогтың цифрлық құзыреттілігі, ЖАОК құрылымы мен мәндік сипаттасын, цифрлы білім беруде ұсынатын мүмкіндіктері туралы түсіндіру.</w:t>
      </w:r>
    </w:p>
    <w:p w14:paraId="00165909" w14:textId="77777777" w:rsidR="00BC14CB" w:rsidRPr="003E62F2" w:rsidRDefault="00BC14CB" w:rsidP="0045188A">
      <w:pPr>
        <w:spacing w:after="0" w:line="240" w:lineRule="auto"/>
        <w:ind w:firstLine="567"/>
        <w:jc w:val="both"/>
        <w:rPr>
          <w:rFonts w:ascii="Times New Roman" w:hAnsi="Times New Roman"/>
          <w:iCs/>
          <w:sz w:val="28"/>
          <w:szCs w:val="28"/>
          <w:lang w:val="kk-KZ"/>
        </w:rPr>
      </w:pPr>
      <w:r w:rsidRPr="003E62F2">
        <w:rPr>
          <w:rFonts w:ascii="Times New Roman" w:hAnsi="Times New Roman"/>
          <w:iCs/>
          <w:sz w:val="28"/>
          <w:szCs w:val="28"/>
          <w:lang w:val="kk-KZ"/>
        </w:rPr>
        <w:t xml:space="preserve">- </w:t>
      </w:r>
      <w:r w:rsidRPr="003E62F2">
        <w:rPr>
          <w:rFonts w:ascii="Times New Roman" w:hAnsi="Times New Roman"/>
          <w:sz w:val="28"/>
          <w:szCs w:val="28"/>
          <w:lang w:val="kk-KZ"/>
        </w:rPr>
        <w:t>қашықтықтан оқытудың ЖАОК сияқты заманауи бағыты, технологиясын қолдануға үйрету, цифрлық ресурстарды құру жөнінде теориялық білімдерін кеңейте отырып, тәжірибе жүзінде қолдануға  үйрету.</w:t>
      </w:r>
    </w:p>
    <w:p w14:paraId="7462560E" w14:textId="77777777" w:rsidR="00BC14CB" w:rsidRPr="003E62F2" w:rsidRDefault="00BC14CB" w:rsidP="0045188A">
      <w:pPr>
        <w:spacing w:after="0" w:line="240" w:lineRule="auto"/>
        <w:ind w:firstLine="567"/>
        <w:jc w:val="both"/>
        <w:rPr>
          <w:rFonts w:ascii="Times New Roman" w:hAnsi="Times New Roman"/>
          <w:sz w:val="28"/>
          <w:szCs w:val="28"/>
          <w:lang w:val="kk-KZ"/>
        </w:rPr>
      </w:pPr>
      <w:r w:rsidRPr="003E62F2">
        <w:rPr>
          <w:rFonts w:ascii="Times New Roman" w:hAnsi="Times New Roman"/>
          <w:sz w:val="28"/>
          <w:szCs w:val="28"/>
          <w:lang w:val="kk-KZ"/>
        </w:rPr>
        <w:t>- цифрлық технологияларды жауапты қолдануға бағыттайтын ұғымдар жөнінде теориялық, тәжірибелік білімдерін кеңейту.</w:t>
      </w:r>
    </w:p>
    <w:p w14:paraId="7B8C423B" w14:textId="77777777" w:rsidR="00BC14CB" w:rsidRPr="003E62F2" w:rsidRDefault="00BC14CB" w:rsidP="0045188A">
      <w:pPr>
        <w:spacing w:after="0" w:line="240" w:lineRule="auto"/>
        <w:ind w:firstLine="567"/>
        <w:jc w:val="both"/>
        <w:rPr>
          <w:rFonts w:ascii="Times New Roman" w:eastAsia="Times New Roman" w:hAnsi="Times New Roman"/>
          <w:i/>
          <w:iCs/>
          <w:sz w:val="28"/>
          <w:szCs w:val="28"/>
          <w:lang w:val="kk-KZ"/>
        </w:rPr>
      </w:pPr>
      <w:r w:rsidRPr="003E62F2">
        <w:rPr>
          <w:rFonts w:ascii="Times New Roman" w:eastAsia="Times New Roman" w:hAnsi="Times New Roman"/>
          <w:i/>
          <w:iCs/>
          <w:sz w:val="28"/>
          <w:szCs w:val="28"/>
          <w:lang w:val="kk-KZ"/>
        </w:rPr>
        <w:t xml:space="preserve"> Курс мазмұнын игеру барысында болашақ педагог:</w:t>
      </w:r>
    </w:p>
    <w:p w14:paraId="4ED5D5AE" w14:textId="77777777" w:rsidR="00BC14CB" w:rsidRPr="00EA3C2D"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hAnsi="Times New Roman" w:cs="Times New Roman"/>
          <w:sz w:val="28"/>
          <w:szCs w:val="28"/>
          <w:lang w:val="kk-KZ"/>
        </w:rPr>
        <w:t xml:space="preserve">Курстың мақсаты мен міндеттері. Цифрлық қоғам ұғымдары мен олардың маңыздылығы. Педагогтың цифрлық құзыреттілігі.  </w:t>
      </w:r>
    </w:p>
    <w:p w14:paraId="7C7364FA" w14:textId="77777777" w:rsidR="00BC14CB" w:rsidRPr="00EA3C2D"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hAnsi="Times New Roman" w:cs="Times New Roman"/>
          <w:sz w:val="28"/>
          <w:szCs w:val="28"/>
          <w:lang w:val="kk-KZ"/>
        </w:rPr>
        <w:t xml:space="preserve">ЖАОК феномені. ЖОО-да ЖАОК жүзеге асырудың мақсаттары мен міндеттері. ЖАОК цифрлық білім беруде ұсынатын мүмкіндіктері. </w:t>
      </w:r>
    </w:p>
    <w:p w14:paraId="71F5B2D1" w14:textId="77777777" w:rsidR="00BC14CB" w:rsidRPr="00EA3C2D"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hAnsi="Times New Roman" w:cs="Times New Roman"/>
          <w:sz w:val="28"/>
          <w:szCs w:val="28"/>
          <w:lang w:val="kk-KZ"/>
        </w:rPr>
        <w:t>ЖАОК құрылымының мазмұны мен мәндік сипаттамалары.Коннективизм қағидалары мен шарттары.</w:t>
      </w:r>
    </w:p>
    <w:p w14:paraId="79DA009F" w14:textId="62A6FCA9" w:rsidR="00BC14CB" w:rsidRPr="00EA3C2D"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hAnsi="Times New Roman" w:cs="Times New Roman"/>
          <w:sz w:val="28"/>
          <w:szCs w:val="28"/>
          <w:lang w:val="kk-KZ"/>
        </w:rPr>
        <w:t>ЖАОК материалдарды анықтау және даярлау. Бейнедәрістерді түсіру ұсыныстары. Бейнедәрістерді түсірудің тілдік стил</w:t>
      </w:r>
      <w:r w:rsidR="00EA3C2D">
        <w:rPr>
          <w:rFonts w:ascii="Times New Roman" w:hAnsi="Times New Roman" w:cs="Times New Roman"/>
          <w:sz w:val="28"/>
          <w:szCs w:val="28"/>
          <w:lang w:val="kk-KZ"/>
        </w:rPr>
        <w:t>дер</w:t>
      </w:r>
      <w:r w:rsidRPr="00EA3C2D">
        <w:rPr>
          <w:rFonts w:ascii="Times New Roman" w:hAnsi="Times New Roman" w:cs="Times New Roman"/>
          <w:sz w:val="28"/>
          <w:szCs w:val="28"/>
          <w:lang w:val="kk-KZ"/>
        </w:rPr>
        <w:t>і. Өзін-өзі бағалау/викториналар мен форумдарды құру, ұйымдастыру құралдары.</w:t>
      </w:r>
    </w:p>
    <w:p w14:paraId="3B56C7FA" w14:textId="3B37B7F6" w:rsidR="00BC14CB" w:rsidRPr="00EA3C2D"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hAnsi="Times New Roman" w:cs="Times New Roman"/>
          <w:sz w:val="28"/>
          <w:szCs w:val="28"/>
          <w:lang w:val="kk-KZ"/>
        </w:rPr>
        <w:t xml:space="preserve"> ЖАОК платформалары. Мультимедиялық/интерактивті/ желілік тапсырмаларды құру мен орналастыру.</w:t>
      </w:r>
    </w:p>
    <w:p w14:paraId="0B42912C" w14:textId="639926AA" w:rsidR="00BC14CB" w:rsidRPr="00EA3C2D"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hAnsi="Times New Roman" w:cs="Times New Roman"/>
          <w:sz w:val="28"/>
          <w:szCs w:val="28"/>
          <w:lang w:val="kk-KZ"/>
        </w:rPr>
        <w:t>Зияткерлік меншік, авторлық құқық, әділ пайдалану, плагиат, қоғамдық домен және ашық қолжетімділік ұғымдары мен олардың айырмашылықтары.</w:t>
      </w:r>
      <w:r w:rsidR="00FB5940" w:rsidRPr="00EA3C2D">
        <w:rPr>
          <w:rFonts w:ascii="Times New Roman" w:hAnsi="Times New Roman" w:cs="Times New Roman"/>
          <w:sz w:val="28"/>
          <w:szCs w:val="28"/>
          <w:lang w:val="kk-KZ"/>
        </w:rPr>
        <w:t xml:space="preserve"> </w:t>
      </w:r>
    </w:p>
    <w:p w14:paraId="13C8062D" w14:textId="77777777"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EA3C2D">
        <w:rPr>
          <w:rFonts w:ascii="Times New Roman" w:eastAsia="Times New Roman" w:hAnsi="Times New Roman"/>
          <w:i/>
          <w:iCs/>
          <w:sz w:val="28"/>
          <w:szCs w:val="28"/>
          <w:lang w:val="kk-KZ"/>
        </w:rPr>
        <w:lastRenderedPageBreak/>
        <w:t>Болашақ педагог:</w:t>
      </w:r>
      <w:r w:rsidRPr="003E62F2">
        <w:rPr>
          <w:rFonts w:ascii="Times New Roman" w:eastAsia="Times New Roman" w:hAnsi="Times New Roman"/>
          <w:i/>
          <w:iCs/>
          <w:sz w:val="28"/>
          <w:szCs w:val="28"/>
          <w:lang w:val="kk-KZ"/>
        </w:rPr>
        <w:t xml:space="preserve"> </w:t>
      </w:r>
    </w:p>
    <w:p w14:paraId="7BA1A0DE" w14:textId="77777777" w:rsidR="00BC14CB" w:rsidRPr="003E62F2" w:rsidRDefault="00BC14CB" w:rsidP="0045188A">
      <w:pPr>
        <w:spacing w:after="0" w:line="240" w:lineRule="auto"/>
        <w:ind w:firstLine="567"/>
        <w:jc w:val="both"/>
        <w:rPr>
          <w:rFonts w:ascii="Times New Roman" w:eastAsia="Times New Roman" w:hAnsi="Times New Roman"/>
          <w:sz w:val="28"/>
          <w:szCs w:val="28"/>
          <w:lang w:val="kk-KZ"/>
        </w:rPr>
      </w:pPr>
      <w:r w:rsidRPr="003E62F2">
        <w:rPr>
          <w:rFonts w:ascii="Times New Roman" w:eastAsia="Times New Roman" w:hAnsi="Times New Roman"/>
          <w:sz w:val="28"/>
          <w:szCs w:val="28"/>
          <w:lang w:val="kk-KZ"/>
        </w:rPr>
        <w:t xml:space="preserve">- цифрлық дәуір ұғымдарының пайда болу себептері мен ерекшеліктері,      маңыздылығын талдай алады; </w:t>
      </w:r>
    </w:p>
    <w:p w14:paraId="02A57185" w14:textId="77777777" w:rsidR="00BC14CB" w:rsidRPr="003E62F2" w:rsidRDefault="00BC14CB" w:rsidP="0045188A">
      <w:pPr>
        <w:spacing w:after="0" w:line="240" w:lineRule="auto"/>
        <w:ind w:firstLine="567"/>
        <w:jc w:val="both"/>
        <w:rPr>
          <w:rFonts w:ascii="Times New Roman" w:eastAsia="Times New Roman" w:hAnsi="Times New Roman"/>
          <w:sz w:val="28"/>
          <w:szCs w:val="28"/>
          <w:lang w:val="kk-KZ"/>
        </w:rPr>
      </w:pPr>
      <w:r w:rsidRPr="003E62F2">
        <w:rPr>
          <w:rFonts w:ascii="Times New Roman" w:eastAsia="Times New Roman" w:hAnsi="Times New Roman"/>
          <w:sz w:val="28"/>
          <w:szCs w:val="28"/>
          <w:lang w:val="kk-KZ"/>
        </w:rPr>
        <w:t>- цифрлық, желілік оқу кеңістіктерін құрып, басқара алады;</w:t>
      </w:r>
    </w:p>
    <w:p w14:paraId="20009B03" w14:textId="77777777" w:rsidR="00BC14CB" w:rsidRPr="003E62F2" w:rsidRDefault="00BC14CB" w:rsidP="0045188A">
      <w:pPr>
        <w:spacing w:after="0" w:line="240" w:lineRule="auto"/>
        <w:ind w:firstLine="567"/>
        <w:jc w:val="both"/>
        <w:rPr>
          <w:rFonts w:ascii="Times New Roman" w:eastAsia="Times New Roman" w:hAnsi="Times New Roman"/>
          <w:sz w:val="28"/>
          <w:szCs w:val="28"/>
          <w:lang w:val="kk-KZ"/>
        </w:rPr>
      </w:pPr>
      <w:r w:rsidRPr="003E62F2">
        <w:rPr>
          <w:rFonts w:ascii="Times New Roman" w:eastAsia="Times New Roman" w:hAnsi="Times New Roman"/>
          <w:sz w:val="28"/>
          <w:szCs w:val="28"/>
          <w:lang w:val="kk-KZ"/>
        </w:rPr>
        <w:t>- сенімді дереккөздерден ақпаратты алу және цифрлық өнімді әртүрлі форматта құру, бөлісу және этикалық нормаларға сәйкес пайдалану әрекеттерін жүзеге асыра алады.</w:t>
      </w:r>
    </w:p>
    <w:p w14:paraId="52479590" w14:textId="77777777" w:rsidR="00BC14CB" w:rsidRPr="003E62F2" w:rsidRDefault="00BC14CB" w:rsidP="0045188A">
      <w:pPr>
        <w:spacing w:after="0" w:line="240" w:lineRule="auto"/>
        <w:ind w:firstLine="567"/>
        <w:jc w:val="both"/>
        <w:rPr>
          <w:rFonts w:ascii="Times New Roman" w:eastAsia="Times New Roman" w:hAnsi="Times New Roman"/>
          <w:sz w:val="28"/>
          <w:szCs w:val="28"/>
          <w:lang w:val="kk-KZ"/>
        </w:rPr>
      </w:pPr>
      <w:r w:rsidRPr="003E62F2">
        <w:rPr>
          <w:rFonts w:ascii="Times New Roman" w:eastAsia="Times New Roman" w:hAnsi="Times New Roman" w:cs="Times New Roman"/>
          <w:sz w:val="28"/>
          <w:szCs w:val="28"/>
          <w:lang w:val="kk-KZ" w:eastAsia="ru-RU"/>
        </w:rPr>
        <w:t>Болашақ педагогтың цифрлық құзыреттілігін қалыптастырудың ЖАОК жобалау курсы аясында білімдерінің  кіріктірілуінде меңгерту  жатады. Курстың мазмұны болашақ педагогтың цифрлық дәуір ұғымдарының пайда болу себептері мен цифрлық ұрпақтар ерекшеліктерін, цифрлық құзыреттілік ұғымы, соның ішінде педагогтың цифрлық құзыреттілігі ұғымы туралы түсінігін тұжырымды білуі,  осы құзыреттілікті ары қарай үздіксіз дамыту үшін  әлсіз және мықты тұстарын білуіне мүмкіндіктер туғызады. Одан әрі, заманауи білім берудің цифрлық ортасы, қашықтықтан оқытудың ЖАОК технологиясы ұғымы, педагогикалық құрамдары, курсты жүзеге асыру мақсаттары мен жобалау, курс платформасында жұмыс жасау, оған қоса цифрлық азаматтық ұғымы  аясында әділ пайдалану мен зияткерлік меншік, авторлық құқық ұғымдарының айырмашылықтары жөнінде білімдерін кеңейте отырып, оларды ары қарай тәжірибелік тапсырмаларда жүзеге асыруға  бағыт-бағдар  алады.</w:t>
      </w:r>
    </w:p>
    <w:p w14:paraId="1F418D21" w14:textId="77777777"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Қалыптастыру экспериментінің </w:t>
      </w:r>
      <w:r w:rsidRPr="003E62F2">
        <w:rPr>
          <w:rFonts w:ascii="Times New Roman" w:hAnsi="Times New Roman" w:cs="Times New Roman"/>
          <w:b/>
          <w:i/>
          <w:sz w:val="28"/>
          <w:szCs w:val="28"/>
          <w:lang w:val="kk-KZ"/>
        </w:rPr>
        <w:t xml:space="preserve">біліктілік кезеңінде </w:t>
      </w:r>
      <w:r w:rsidRPr="003E62F2">
        <w:rPr>
          <w:rFonts w:ascii="Times New Roman" w:hAnsi="Times New Roman" w:cs="Times New Roman"/>
          <w:sz w:val="28"/>
          <w:szCs w:val="28"/>
          <w:lang w:val="kk-KZ"/>
        </w:rPr>
        <w:t xml:space="preserve">біз айқындаған студент-мазмұн, студент-педагог, студент-студент өзара әрекеттестігінде жүзеге асыру шартты қағида негізінде ЖАОК-ның </w:t>
      </w:r>
      <w:r w:rsidRPr="003E62F2">
        <w:rPr>
          <w:rFonts w:ascii="Times New Roman" w:hAnsi="Times New Roman" w:cs="Times New Roman"/>
          <w:i/>
          <w:sz w:val="28"/>
          <w:szCs w:val="28"/>
          <w:lang w:val="kk-KZ"/>
        </w:rPr>
        <w:t xml:space="preserve">процессуалдық мазмұны </w:t>
      </w:r>
      <w:r w:rsidRPr="003E62F2">
        <w:rPr>
          <w:rFonts w:ascii="Times New Roman" w:hAnsi="Times New Roman" w:cs="Times New Roman"/>
          <w:sz w:val="28"/>
          <w:szCs w:val="28"/>
          <w:lang w:val="kk-KZ"/>
        </w:rPr>
        <w:t xml:space="preserve">Univer жүйесі, Moodle платформасы, әлеуметтік медиа </w:t>
      </w:r>
      <w:r w:rsidRPr="003E62F2">
        <w:rPr>
          <w:rFonts w:ascii="Times New Roman" w:hAnsi="Times New Roman" w:cs="Times New Roman"/>
          <w:i/>
          <w:sz w:val="28"/>
          <w:szCs w:val="28"/>
          <w:lang w:val="kk-KZ"/>
        </w:rPr>
        <w:t>құралдарымен</w:t>
      </w:r>
      <w:r w:rsidRPr="003E62F2">
        <w:rPr>
          <w:rFonts w:ascii="Times New Roman" w:hAnsi="Times New Roman" w:cs="Times New Roman"/>
          <w:sz w:val="28"/>
          <w:szCs w:val="28"/>
          <w:lang w:val="kk-KZ"/>
        </w:rPr>
        <w:t xml:space="preserve">, қатысушылық, өзара әрекеттестік,  ынтымақтастық </w:t>
      </w:r>
      <w:r w:rsidRPr="003E62F2">
        <w:rPr>
          <w:rFonts w:ascii="Times New Roman" w:hAnsi="Times New Roman" w:cs="Times New Roman"/>
          <w:i/>
          <w:sz w:val="28"/>
          <w:szCs w:val="28"/>
          <w:lang w:val="kk-KZ"/>
        </w:rPr>
        <w:t>әдістерімен</w:t>
      </w:r>
      <w:r w:rsidRPr="003E62F2">
        <w:rPr>
          <w:rFonts w:ascii="Times New Roman" w:hAnsi="Times New Roman" w:cs="Times New Roman"/>
          <w:sz w:val="28"/>
          <w:szCs w:val="28"/>
          <w:lang w:val="kk-KZ"/>
        </w:rPr>
        <w:t xml:space="preserve">, бірлескен жобалар, әлеуметтік медиа форумдары </w:t>
      </w:r>
      <w:r w:rsidRPr="003E62F2">
        <w:rPr>
          <w:rFonts w:ascii="Times New Roman" w:hAnsi="Times New Roman" w:cs="Times New Roman"/>
          <w:i/>
          <w:sz w:val="28"/>
          <w:szCs w:val="28"/>
          <w:lang w:val="kk-KZ"/>
        </w:rPr>
        <w:t>формасында</w:t>
      </w:r>
      <w:r w:rsidRPr="003E62F2">
        <w:rPr>
          <w:rFonts w:ascii="Times New Roman" w:hAnsi="Times New Roman" w:cs="Times New Roman"/>
          <w:sz w:val="28"/>
          <w:szCs w:val="28"/>
          <w:lang w:val="kk-KZ"/>
        </w:rPr>
        <w:t xml:space="preserve"> болашақ педагогтарға меңгертілді.</w:t>
      </w:r>
    </w:p>
    <w:p w14:paraId="30D00055" w14:textId="459372C8"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Болашақ педагогтардың оқуға ынталарын арттыру мен уәждемелік құзыреттіліктерін қалыптастырудың негізі ЖАОК-ның тиімді құрылған процессуалдық мазмұны болып табылады. Процессуалдық мазмұны оқу уәждемелерін арттыру  үшін кешенді білім  және бағыт-бағдар  берудің тұжырымдары мен талаптарына сәйкес болу керек. ЖАОК-да болашақ педагогт</w:t>
      </w:r>
      <w:r w:rsidR="004E76B1">
        <w:rPr>
          <w:rFonts w:ascii="Times New Roman" w:hAnsi="Times New Roman" w:cs="Times New Roman"/>
          <w:sz w:val="28"/>
          <w:szCs w:val="28"/>
          <w:lang w:val="kk-KZ"/>
        </w:rPr>
        <w:t>а</w:t>
      </w:r>
      <w:r w:rsidRPr="003E62F2">
        <w:rPr>
          <w:rFonts w:ascii="Times New Roman" w:hAnsi="Times New Roman" w:cs="Times New Roman"/>
          <w:sz w:val="28"/>
          <w:szCs w:val="28"/>
          <w:lang w:val="kk-KZ"/>
        </w:rPr>
        <w:t xml:space="preserve">рдың цифрлық құзыреттіліктерін қалыптастыру зерттеудің 2.2 бөлімінде сипатталған желілік оқытудың </w:t>
      </w:r>
      <w:r w:rsidRPr="003E62F2">
        <w:rPr>
          <w:rFonts w:ascii="Times New Roman" w:hAnsi="Times New Roman" w:cs="Times New Roman"/>
          <w:i/>
          <w:iCs/>
          <w:color w:val="000000"/>
          <w:sz w:val="28"/>
          <w:szCs w:val="28"/>
          <w:shd w:val="clear" w:color="auto" w:fill="FFFFFF"/>
          <w:lang w:val="kk-KZ"/>
        </w:rPr>
        <w:t>алу және жинақтау, ремикс, қайта</w:t>
      </w:r>
      <w:r w:rsidR="00821AE4">
        <w:rPr>
          <w:rFonts w:ascii="Times New Roman" w:hAnsi="Times New Roman" w:cs="Times New Roman"/>
          <w:i/>
          <w:iCs/>
          <w:color w:val="000000"/>
          <w:sz w:val="28"/>
          <w:szCs w:val="28"/>
          <w:shd w:val="clear" w:color="auto" w:fill="FFFFFF"/>
          <w:lang w:val="kk-KZ"/>
        </w:rPr>
        <w:t xml:space="preserve"> </w:t>
      </w:r>
      <w:r w:rsidRPr="003E62F2">
        <w:rPr>
          <w:rFonts w:ascii="Times New Roman" w:hAnsi="Times New Roman" w:cs="Times New Roman"/>
          <w:i/>
          <w:iCs/>
          <w:color w:val="000000"/>
          <w:sz w:val="28"/>
          <w:szCs w:val="28"/>
          <w:shd w:val="clear" w:color="auto" w:fill="FFFFFF"/>
          <w:lang w:val="kk-KZ"/>
        </w:rPr>
        <w:t xml:space="preserve">құру, бөлісу </w:t>
      </w:r>
      <w:r w:rsidRPr="003E62F2">
        <w:rPr>
          <w:rFonts w:ascii="Times New Roman" w:hAnsi="Times New Roman" w:cs="Times New Roman"/>
          <w:color w:val="000000"/>
          <w:sz w:val="28"/>
          <w:szCs w:val="28"/>
          <w:shd w:val="clear" w:color="auto" w:fill="FFFFFF"/>
          <w:lang w:val="kk-KZ"/>
        </w:rPr>
        <w:t>сияқты</w:t>
      </w:r>
      <w:r w:rsidRPr="003E62F2">
        <w:rPr>
          <w:rFonts w:ascii="Times New Roman" w:hAnsi="Times New Roman" w:cs="Times New Roman"/>
          <w:i/>
          <w:iCs/>
          <w:color w:val="000000"/>
          <w:sz w:val="28"/>
          <w:szCs w:val="28"/>
          <w:shd w:val="clear" w:color="auto" w:fill="FFFFFF"/>
          <w:lang w:val="kk-KZ"/>
        </w:rPr>
        <w:t xml:space="preserve"> </w:t>
      </w:r>
      <w:r w:rsidRPr="003E62F2">
        <w:rPr>
          <w:rFonts w:ascii="Times New Roman" w:hAnsi="Times New Roman" w:cs="Times New Roman"/>
          <w:sz w:val="28"/>
          <w:szCs w:val="28"/>
          <w:lang w:val="kk-KZ"/>
        </w:rPr>
        <w:t xml:space="preserve">іс-әрекеті негізінде жүзеге асырылатын тапсырмалары жиынтығын құрайды. </w:t>
      </w:r>
    </w:p>
    <w:p w14:paraId="36A99273" w14:textId="77777777"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Курсты оқыту барысында болашақ педагогтың цифрлық құзыреттілігінің құрамдас бөліктері, оның </w:t>
      </w:r>
      <w:r w:rsidRPr="003E62F2">
        <w:rPr>
          <w:rFonts w:ascii="Times New Roman" w:hAnsi="Times New Roman" w:cs="Times New Roman"/>
          <w:i/>
          <w:iCs/>
          <w:sz w:val="28"/>
          <w:szCs w:val="28"/>
          <w:lang w:val="kk-KZ"/>
        </w:rPr>
        <w:t>жауапкершілік, сенімділік, толеранттылық</w:t>
      </w:r>
      <w:r w:rsidRPr="003E62F2">
        <w:rPr>
          <w:rFonts w:ascii="Times New Roman" w:hAnsi="Times New Roman" w:cs="Times New Roman"/>
          <w:sz w:val="28"/>
          <w:szCs w:val="28"/>
          <w:lang w:val="kk-KZ"/>
        </w:rPr>
        <w:t xml:space="preserve"> тұлғалық сапаларына және </w:t>
      </w:r>
      <w:r w:rsidRPr="003E62F2">
        <w:rPr>
          <w:rFonts w:ascii="Times New Roman" w:hAnsi="Times New Roman" w:cs="Times New Roman"/>
          <w:i/>
          <w:iCs/>
          <w:sz w:val="28"/>
          <w:szCs w:val="28"/>
          <w:lang w:val="kk-KZ"/>
        </w:rPr>
        <w:t>ақпараттық-технологиялық білімдері</w:t>
      </w:r>
      <w:r w:rsidRPr="003E62F2">
        <w:rPr>
          <w:rFonts w:ascii="Times New Roman" w:hAnsi="Times New Roman" w:cs="Times New Roman"/>
          <w:sz w:val="28"/>
          <w:szCs w:val="28"/>
          <w:lang w:val="kk-KZ"/>
        </w:rPr>
        <w:t xml:space="preserve"> мен </w:t>
      </w:r>
      <w:r w:rsidRPr="003E62F2">
        <w:rPr>
          <w:rFonts w:ascii="Times New Roman" w:hAnsi="Times New Roman" w:cs="Times New Roman"/>
          <w:i/>
          <w:iCs/>
          <w:sz w:val="28"/>
          <w:szCs w:val="28"/>
          <w:lang w:val="kk-KZ"/>
        </w:rPr>
        <w:t>біліктеріне</w:t>
      </w:r>
      <w:r w:rsidRPr="003E62F2">
        <w:rPr>
          <w:rFonts w:ascii="Times New Roman" w:hAnsi="Times New Roman" w:cs="Times New Roman"/>
          <w:sz w:val="28"/>
          <w:szCs w:val="28"/>
          <w:lang w:val="kk-KZ"/>
        </w:rPr>
        <w:t xml:space="preserve">, </w:t>
      </w:r>
      <w:r w:rsidRPr="003E62F2">
        <w:rPr>
          <w:rFonts w:ascii="Times New Roman" w:hAnsi="Times New Roman" w:cs="Times New Roman"/>
          <w:i/>
          <w:iCs/>
          <w:kern w:val="2"/>
          <w:sz w:val="28"/>
          <w:szCs w:val="28"/>
          <w:lang w:val="kk-KZ"/>
          <w14:ligatures w14:val="standardContextual"/>
        </w:rPr>
        <w:t>ұйымдастыру іскерліктері</w:t>
      </w:r>
      <w:r w:rsidRPr="003E62F2">
        <w:rPr>
          <w:rFonts w:ascii="Times New Roman" w:hAnsi="Times New Roman" w:cs="Times New Roman"/>
          <w:kern w:val="2"/>
          <w:sz w:val="28"/>
          <w:szCs w:val="28"/>
          <w:lang w:val="kk-KZ"/>
          <w14:ligatures w14:val="standardContextual"/>
        </w:rPr>
        <w:t xml:space="preserve"> мен</w:t>
      </w:r>
      <w:r w:rsidRPr="003E62F2">
        <w:rPr>
          <w:rFonts w:ascii="Times New Roman" w:hAnsi="Times New Roman" w:cs="Times New Roman"/>
          <w:sz w:val="28"/>
          <w:szCs w:val="28"/>
          <w:lang w:val="kk-KZ"/>
        </w:rPr>
        <w:t xml:space="preserve"> </w:t>
      </w:r>
      <w:r w:rsidRPr="003E62F2">
        <w:rPr>
          <w:rFonts w:ascii="Times New Roman" w:hAnsi="Times New Roman" w:cs="Times New Roman"/>
          <w:i/>
          <w:iCs/>
          <w:sz w:val="28"/>
          <w:szCs w:val="28"/>
          <w:lang w:val="kk-KZ"/>
        </w:rPr>
        <w:t>қарым-қатынас дағдыларына</w:t>
      </w:r>
      <w:r w:rsidRPr="003E62F2">
        <w:rPr>
          <w:rFonts w:ascii="Times New Roman" w:hAnsi="Times New Roman" w:cs="Times New Roman"/>
          <w:sz w:val="28"/>
          <w:szCs w:val="28"/>
          <w:lang w:val="kk-KZ"/>
        </w:rPr>
        <w:t xml:space="preserve"> және </w:t>
      </w:r>
      <w:r w:rsidRPr="003E62F2">
        <w:rPr>
          <w:rFonts w:ascii="Times New Roman" w:hAnsi="Times New Roman" w:cs="Times New Roman"/>
          <w:i/>
          <w:iCs/>
          <w:sz w:val="28"/>
          <w:szCs w:val="28"/>
          <w:lang w:val="kk-KZ"/>
        </w:rPr>
        <w:t>көшбасшылық қабілеттеріне</w:t>
      </w:r>
      <w:r w:rsidRPr="003E62F2">
        <w:rPr>
          <w:rFonts w:ascii="Times New Roman" w:hAnsi="Times New Roman" w:cs="Times New Roman"/>
          <w:sz w:val="28"/>
          <w:szCs w:val="28"/>
          <w:lang w:val="kk-KZ"/>
        </w:rPr>
        <w:t xml:space="preserve"> басты назар аударылады.  </w:t>
      </w:r>
    </w:p>
    <w:p w14:paraId="226409E4" w14:textId="695DE72F" w:rsidR="00BC14CB" w:rsidRPr="003E62F2" w:rsidRDefault="00BC14CB" w:rsidP="0045188A">
      <w:pPr>
        <w:spacing w:after="0" w:line="240" w:lineRule="auto"/>
        <w:ind w:firstLine="567"/>
        <w:jc w:val="both"/>
        <w:rPr>
          <w:rFonts w:ascii="Times New Roman" w:hAnsi="Times New Roman" w:cs="Times New Roman"/>
          <w:bCs/>
          <w:color w:val="000000" w:themeColor="text1"/>
          <w:sz w:val="28"/>
          <w:szCs w:val="28"/>
          <w:lang w:val="kk-KZ"/>
        </w:rPr>
      </w:pPr>
      <w:bookmarkStart w:id="162" w:name="_Hlk136329319"/>
      <w:r w:rsidRPr="003E62F2">
        <w:rPr>
          <w:rFonts w:ascii="Times New Roman" w:hAnsi="Times New Roman" w:cs="Times New Roman"/>
          <w:sz w:val="28"/>
          <w:szCs w:val="28"/>
          <w:lang w:val="kk-KZ"/>
        </w:rPr>
        <w:lastRenderedPageBreak/>
        <w:t xml:space="preserve">Болашақ педагог ұсынылған мазмұнды тиімді игеруі үшін қашықтықтан оқытудың </w:t>
      </w:r>
      <w:r w:rsidRPr="003E62F2">
        <w:rPr>
          <w:rFonts w:ascii="Times New Roman" w:hAnsi="Times New Roman" w:cs="Times New Roman"/>
          <w:bCs/>
          <w:color w:val="000000" w:themeColor="text1"/>
          <w:sz w:val="28"/>
          <w:szCs w:val="28"/>
          <w:lang w:val="kk-KZ"/>
        </w:rPr>
        <w:t xml:space="preserve">ЖАОК технологиясы, 2.1 параграфта айқындалған ЖАОК-тың мазмұндық құрылымын қамтитын цифрлық ресурстар (бейнедәрістер, </w:t>
      </w:r>
      <w:r w:rsidR="00821AE4">
        <w:rPr>
          <w:rFonts w:ascii="Times New Roman" w:hAnsi="Times New Roman" w:cs="Times New Roman"/>
          <w:bCs/>
          <w:color w:val="000000" w:themeColor="text1"/>
          <w:sz w:val="28"/>
          <w:szCs w:val="28"/>
          <w:lang w:val="kk-KZ"/>
        </w:rPr>
        <w:t xml:space="preserve">интерактивті </w:t>
      </w:r>
      <w:r w:rsidRPr="003E62F2">
        <w:rPr>
          <w:rFonts w:ascii="Times New Roman" w:hAnsi="Times New Roman" w:cs="Times New Roman"/>
          <w:bCs/>
          <w:color w:val="000000" w:themeColor="text1"/>
          <w:sz w:val="28"/>
          <w:szCs w:val="28"/>
          <w:lang w:val="kk-KZ"/>
        </w:rPr>
        <w:t>презентациялар, викториналар, тәжірибелік тапсырмалар, пікір</w:t>
      </w:r>
      <w:r w:rsidR="00952B72" w:rsidRPr="00952B72">
        <w:rPr>
          <w:rFonts w:ascii="Times New Roman" w:hAnsi="Times New Roman" w:cs="Times New Roman"/>
          <w:bCs/>
          <w:color w:val="000000" w:themeColor="text1"/>
          <w:sz w:val="28"/>
          <w:szCs w:val="28"/>
          <w:lang w:val="kk-KZ"/>
        </w:rPr>
        <w:t>-</w:t>
      </w:r>
      <w:r w:rsidRPr="003E62F2">
        <w:rPr>
          <w:rFonts w:ascii="Times New Roman" w:hAnsi="Times New Roman" w:cs="Times New Roman"/>
          <w:bCs/>
          <w:color w:val="000000" w:themeColor="text1"/>
          <w:sz w:val="28"/>
          <w:szCs w:val="28"/>
          <w:lang w:val="kk-KZ"/>
        </w:rPr>
        <w:t>сайыс форумдары) және жалпы құрылғылар мен бағдарламалық жасақтар,  әлеуметтік</w:t>
      </w:r>
      <w:bookmarkEnd w:id="162"/>
      <w:r w:rsidRPr="003E62F2">
        <w:rPr>
          <w:rFonts w:ascii="Times New Roman" w:hAnsi="Times New Roman" w:cs="Times New Roman"/>
          <w:bCs/>
          <w:color w:val="000000" w:themeColor="text1"/>
          <w:sz w:val="28"/>
          <w:szCs w:val="28"/>
          <w:lang w:val="kk-KZ"/>
        </w:rPr>
        <w:t xml:space="preserve"> медиа (Facebook, Google group) құралдары кеңінен қолданылады.</w:t>
      </w:r>
    </w:p>
    <w:p w14:paraId="72DC2792" w14:textId="07524F6A" w:rsidR="00BC14CB" w:rsidRPr="003E62F2" w:rsidRDefault="00BC14CB" w:rsidP="0045188A">
      <w:pPr>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eastAsia="Times New Roman" w:hAnsi="Times New Roman" w:cs="Times New Roman"/>
          <w:sz w:val="28"/>
          <w:szCs w:val="28"/>
          <w:lang w:val="kk-KZ" w:eastAsia="ru-RU"/>
        </w:rPr>
        <w:t xml:space="preserve">       Аталған мазмұнды игеру құралдарына  ЖАОК технологиясы, </w:t>
      </w:r>
      <w:r w:rsidRPr="003E62F2">
        <w:rPr>
          <w:rFonts w:ascii="Times New Roman" w:hAnsi="Times New Roman" w:cs="Times New Roman"/>
          <w:bCs/>
          <w:color w:val="000000" w:themeColor="text1"/>
          <w:sz w:val="28"/>
          <w:szCs w:val="28"/>
          <w:lang w:val="kk-KZ"/>
        </w:rPr>
        <w:t xml:space="preserve">оның мазмұндық құрылымын қамтитын </w:t>
      </w:r>
      <w:r w:rsidRPr="003E62F2">
        <w:rPr>
          <w:rFonts w:ascii="Times New Roman" w:eastAsia="Times New Roman" w:hAnsi="Times New Roman" w:cs="Times New Roman"/>
          <w:sz w:val="28"/>
          <w:szCs w:val="28"/>
          <w:lang w:val="kk-KZ" w:eastAsia="ru-RU"/>
        </w:rPr>
        <w:t>мультимедиялық, электрондық ресурстар, нақтырақ  ЖАОК бейнедәріс түрлері</w:t>
      </w:r>
      <w:r w:rsidRPr="003E62F2">
        <w:rPr>
          <w:rFonts w:ascii="Times New Roman" w:hAnsi="Times New Roman" w:cs="Times New Roman"/>
          <w:sz w:val="28"/>
          <w:szCs w:val="28"/>
          <w:shd w:val="clear" w:color="auto" w:fill="FFFFFF"/>
          <w:lang w:val="kk-KZ"/>
        </w:rPr>
        <w:t xml:space="preserve"> (мақсат, міндеттерді айқындайтын кіріспе, студияда алдын-ала жазылған курстың мазмұнын түсіндіру, слайдтар арқылы әңгімелеу,  сұхбаттар, білімді тексеру мақсатында сұрақтар қою, </w:t>
      </w:r>
      <w:r w:rsidRPr="003E62F2">
        <w:rPr>
          <w:rFonts w:ascii="Times New Roman" w:eastAsia="Times New Roman" w:hAnsi="Times New Roman" w:cs="Times New Roman"/>
          <w:sz w:val="28"/>
          <w:szCs w:val="28"/>
          <w:lang w:val="kk-KZ" w:eastAsia="ru-RU"/>
        </w:rPr>
        <w:t>қорытындылау дәрістері), өзін-өзі бағалау викториналары, тәжірибелік тапсырмалар жиынтығы мен</w:t>
      </w:r>
      <w:r w:rsidR="00952B72">
        <w:rPr>
          <w:rFonts w:ascii="Times New Roman" w:eastAsia="Times New Roman" w:hAnsi="Times New Roman" w:cs="Times New Roman"/>
          <w:sz w:val="28"/>
          <w:szCs w:val="28"/>
          <w:lang w:val="kk-KZ" w:eastAsia="ru-RU"/>
        </w:rPr>
        <w:t xml:space="preserve"> бейресми </w:t>
      </w:r>
      <w:r w:rsidRPr="003E62F2">
        <w:rPr>
          <w:rFonts w:ascii="Times New Roman" w:eastAsia="Times New Roman" w:hAnsi="Times New Roman" w:cs="Times New Roman"/>
          <w:sz w:val="28"/>
          <w:szCs w:val="28"/>
          <w:lang w:val="kk-KZ" w:eastAsia="ru-RU"/>
        </w:rPr>
        <w:t xml:space="preserve"> әлеуметтік медиа форумдары және  курс платформасы форумдары жатады.  </w:t>
      </w:r>
    </w:p>
    <w:p w14:paraId="02E711A4" w14:textId="2607CFD8" w:rsidR="00BC14CB" w:rsidRPr="003E62F2" w:rsidRDefault="00BC14CB" w:rsidP="0045188A">
      <w:pPr>
        <w:pStyle w:val="a3"/>
        <w:spacing w:before="0" w:beforeAutospacing="0" w:after="0" w:afterAutospacing="0"/>
        <w:ind w:firstLine="567"/>
        <w:jc w:val="both"/>
        <w:rPr>
          <w:sz w:val="28"/>
          <w:lang w:val="kk-KZ"/>
        </w:rPr>
      </w:pPr>
      <w:r w:rsidRPr="003E62F2">
        <w:rPr>
          <w:bCs/>
          <w:color w:val="000000" w:themeColor="text1"/>
          <w:sz w:val="28"/>
          <w:szCs w:val="28"/>
          <w:lang w:val="kk-KZ"/>
        </w:rPr>
        <w:t>Диссертацияның 2.1 параграфында анықталған ЖАОК-тың процессуалдық мазмұнын мең</w:t>
      </w:r>
      <w:r w:rsidR="004E76B1">
        <w:rPr>
          <w:bCs/>
          <w:color w:val="000000" w:themeColor="text1"/>
          <w:sz w:val="28"/>
          <w:szCs w:val="28"/>
          <w:lang w:val="kk-KZ"/>
        </w:rPr>
        <w:t>г</w:t>
      </w:r>
      <w:r w:rsidRPr="003E62F2">
        <w:rPr>
          <w:bCs/>
          <w:color w:val="000000" w:themeColor="text1"/>
          <w:sz w:val="28"/>
          <w:szCs w:val="28"/>
          <w:lang w:val="kk-KZ"/>
        </w:rPr>
        <w:t xml:space="preserve">ертуде осы таңдап алынған технология мен құралдар пайдаланылды. Оған </w:t>
      </w:r>
      <w:r w:rsidRPr="003E62F2">
        <w:rPr>
          <w:color w:val="000000" w:themeColor="dark1"/>
          <w:sz w:val="28"/>
          <w:szCs w:val="28"/>
          <w:lang w:val="kk-KZ"/>
          <w14:textFill>
            <w14:solidFill>
              <w14:schemeClr w14:val="dk1">
                <w14:satOff w14:val="0"/>
                <w14:lumOff w14:val="0"/>
              </w14:schemeClr>
            </w14:solidFill>
          </w14:textFill>
        </w:rPr>
        <w:t>курстың басталуын студенттерге электрондық по</w:t>
      </w:r>
      <w:r w:rsidR="00952B72">
        <w:rPr>
          <w:color w:val="000000" w:themeColor="dark1"/>
          <w:sz w:val="28"/>
          <w:szCs w:val="28"/>
          <w:lang w:val="kk-KZ"/>
          <w14:textFill>
            <w14:solidFill>
              <w14:schemeClr w14:val="dk1">
                <w14:satOff w14:val="0"/>
                <w14:lumOff w14:val="0"/>
              </w14:schemeClr>
            </w14:solidFill>
          </w14:textFill>
        </w:rPr>
        <w:t>ш</w:t>
      </w:r>
      <w:r w:rsidRPr="003E62F2">
        <w:rPr>
          <w:color w:val="000000" w:themeColor="dark1"/>
          <w:sz w:val="28"/>
          <w:szCs w:val="28"/>
          <w:lang w:val="kk-KZ"/>
          <w14:textFill>
            <w14:solidFill>
              <w14:schemeClr w14:val="dk1">
                <w14:satOff w14:val="0"/>
                <w14:lumOff w14:val="0"/>
              </w14:schemeClr>
            </w14:solidFill>
          </w14:textFill>
        </w:rPr>
        <w:t>та  немесе курс платформасында хабарлау,</w:t>
      </w:r>
      <w:r w:rsidRPr="003E62F2">
        <w:rPr>
          <w:bCs/>
          <w:color w:val="000000" w:themeColor="text1"/>
          <w:sz w:val="28"/>
          <w:szCs w:val="28"/>
          <w:lang w:val="kk-KZ"/>
        </w:rPr>
        <w:t xml:space="preserve"> материалды платформаға жүктеу және оны қолжетімді ету, </w:t>
      </w:r>
      <w:r w:rsidRPr="003E62F2">
        <w:rPr>
          <w:color w:val="000000" w:themeColor="dark1"/>
          <w:kern w:val="24"/>
          <w:sz w:val="28"/>
          <w:lang w:val="kk-KZ"/>
          <w14:textFill>
            <w14:solidFill>
              <w14:schemeClr w14:val="dk1">
                <w14:satOff w14:val="0"/>
                <w14:lumOff w14:val="0"/>
              </w14:schemeClr>
            </w14:solidFill>
          </w14:textFill>
        </w:rPr>
        <w:t>тапсырмаларды орындау/аяқтау мерзімдерін қою</w:t>
      </w:r>
      <w:r w:rsidRPr="003E62F2">
        <w:rPr>
          <w:bCs/>
          <w:color w:val="000000" w:themeColor="text1"/>
          <w:sz w:val="28"/>
          <w:szCs w:val="28"/>
          <w:lang w:val="kk-KZ"/>
        </w:rPr>
        <w:t xml:space="preserve">, нұсқаулар беру, ұйымдастыру  тб. сияқты түрлерін жатқызуға болады. </w:t>
      </w:r>
    </w:p>
    <w:p w14:paraId="759C6EF5" w14:textId="518C942E" w:rsidR="00BC14CB" w:rsidRPr="003E62F2" w:rsidRDefault="00BC14CB" w:rsidP="0045188A">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3E62F2">
        <w:rPr>
          <w:rFonts w:ascii="Times New Roman" w:eastAsia="Times New Roman" w:hAnsi="Times New Roman" w:cs="Times New Roman"/>
          <w:sz w:val="28"/>
          <w:szCs w:val="28"/>
          <w:lang w:val="kk-KZ" w:eastAsia="ru-RU"/>
        </w:rPr>
        <w:t xml:space="preserve">ЖАОК-ның процессуалдық мазмұнын меңгертуде </w:t>
      </w:r>
      <w:r w:rsidRPr="003E62F2">
        <w:rPr>
          <w:rFonts w:ascii="Times New Roman" w:eastAsia="Times New Roman" w:hAnsi="Times New Roman" w:cs="Times New Roman"/>
          <w:color w:val="000000" w:themeColor="text1"/>
          <w:sz w:val="28"/>
          <w:szCs w:val="28"/>
          <w:lang w:val="kk-KZ" w:eastAsia="ru-RU"/>
        </w:rPr>
        <w:t>бейнедәрістерді қарау, мазмұнды түсіну, ілгері жылжытып, қайта қарау және осы білімін ары қарай нақтылау үшін викториналарды жасау сабақтарына, берілген нұсқаулар бойынша тәжірибелік тапсырмаларды талдау мен  пікір</w:t>
      </w:r>
      <w:r w:rsidR="00952B72" w:rsidRPr="00952B72">
        <w:rPr>
          <w:rFonts w:ascii="Times New Roman" w:eastAsia="Times New Roman" w:hAnsi="Times New Roman" w:cs="Times New Roman"/>
          <w:color w:val="000000" w:themeColor="text1"/>
          <w:sz w:val="28"/>
          <w:szCs w:val="28"/>
          <w:lang w:val="kk-KZ" w:eastAsia="ru-RU"/>
        </w:rPr>
        <w:t>-</w:t>
      </w:r>
      <w:r w:rsidRPr="003E62F2">
        <w:rPr>
          <w:rFonts w:ascii="Times New Roman" w:eastAsia="Times New Roman" w:hAnsi="Times New Roman" w:cs="Times New Roman"/>
          <w:color w:val="000000" w:themeColor="text1"/>
          <w:sz w:val="28"/>
          <w:szCs w:val="28"/>
          <w:lang w:val="kk-KZ" w:eastAsia="ru-RU"/>
        </w:rPr>
        <w:t>сайыс форумдарына қатысуға, онда өзара әрекеттесу</w:t>
      </w:r>
      <w:r w:rsidR="00952B72">
        <w:rPr>
          <w:rFonts w:ascii="Times New Roman" w:eastAsia="Times New Roman" w:hAnsi="Times New Roman" w:cs="Times New Roman"/>
          <w:color w:val="000000" w:themeColor="text1"/>
          <w:sz w:val="28"/>
          <w:szCs w:val="28"/>
          <w:lang w:val="kk-KZ" w:eastAsia="ru-RU"/>
        </w:rPr>
        <w:t>г</w:t>
      </w:r>
      <w:r w:rsidRPr="003E62F2">
        <w:rPr>
          <w:rFonts w:ascii="Times New Roman" w:eastAsia="Times New Roman" w:hAnsi="Times New Roman" w:cs="Times New Roman"/>
          <w:color w:val="000000" w:themeColor="text1"/>
          <w:sz w:val="28"/>
          <w:szCs w:val="28"/>
          <w:lang w:val="kk-KZ" w:eastAsia="ru-RU"/>
        </w:rPr>
        <w:t>е аса мән берілді.   Әсіресе,  пікір</w:t>
      </w:r>
      <w:r w:rsidR="00952B72" w:rsidRPr="00952B72">
        <w:rPr>
          <w:rFonts w:ascii="Times New Roman" w:eastAsia="Times New Roman" w:hAnsi="Times New Roman" w:cs="Times New Roman"/>
          <w:color w:val="000000" w:themeColor="text1"/>
          <w:sz w:val="28"/>
          <w:szCs w:val="28"/>
          <w:lang w:val="kk-KZ" w:eastAsia="ru-RU"/>
        </w:rPr>
        <w:t>-</w:t>
      </w:r>
      <w:r w:rsidRPr="003E62F2">
        <w:rPr>
          <w:rFonts w:ascii="Times New Roman" w:eastAsia="Times New Roman" w:hAnsi="Times New Roman" w:cs="Times New Roman"/>
          <w:color w:val="000000" w:themeColor="text1"/>
          <w:sz w:val="28"/>
          <w:szCs w:val="28"/>
          <w:lang w:val="kk-KZ" w:eastAsia="ru-RU"/>
        </w:rPr>
        <w:t>сайыс форумдарына қатысуға ынтыландыруға басты назар аударылды, олар қатысушылардың тығыз әрекеттесулерін, тәжірибелерімен бөлісу, бір-біріне қолдаулар көрсетуі арқылы әртүрлі түсініктерді талдау, тұжырымдарды бағалау барысында білімді бірлесіп құру біліктерін дамытуға септігін тигізді.</w:t>
      </w:r>
    </w:p>
    <w:p w14:paraId="0D59978F" w14:textId="77777777" w:rsidR="00BC14CB" w:rsidRPr="003E62F2" w:rsidRDefault="00BC14CB" w:rsidP="0045188A">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3E62F2">
        <w:rPr>
          <w:rFonts w:ascii="Times New Roman" w:eastAsia="Times New Roman" w:hAnsi="Times New Roman" w:cs="Times New Roman"/>
          <w:color w:val="000000" w:themeColor="text1"/>
          <w:sz w:val="28"/>
          <w:szCs w:val="28"/>
          <w:lang w:val="kk-KZ" w:eastAsia="ru-RU"/>
        </w:rPr>
        <w:t xml:space="preserve">Болашақ педагогтардың мазмұнды игеруі барысында жүзеге асырылатын кез-келген әрекет түрі ең әуелі  студентке технологияны қолдану мақсатын тұжырымды түсінуге, білімге қол жеткізуде оның әлеуеттерін бағалау, түсіну құндылықтарын қалыптастырды. Тапсырмаларды орындауға берілген уақыттың басталуы мен аяқталу мерзімдерін қадағалау, орындау, платформаға жүктеу, әрекеттесу сияқты әрекеттер  болашақ педагогтың </w:t>
      </w:r>
      <w:r w:rsidRPr="00952B72">
        <w:rPr>
          <w:rFonts w:ascii="Times New Roman" w:eastAsia="Times New Roman" w:hAnsi="Times New Roman" w:cs="Times New Roman"/>
          <w:color w:val="000000" w:themeColor="text1"/>
          <w:sz w:val="28"/>
          <w:szCs w:val="28"/>
          <w:lang w:val="kk-KZ" w:eastAsia="ru-RU"/>
        </w:rPr>
        <w:t>толеранттылық, жауапкершілік сияқты тұлғалық сапаларын дамытумен қатар,</w:t>
      </w:r>
      <w:r w:rsidRPr="003E62F2">
        <w:rPr>
          <w:rFonts w:ascii="Times New Roman" w:eastAsia="Times New Roman" w:hAnsi="Times New Roman" w:cs="Times New Roman"/>
          <w:color w:val="000000" w:themeColor="text1"/>
          <w:sz w:val="28"/>
          <w:szCs w:val="28"/>
          <w:lang w:val="kk-KZ" w:eastAsia="ru-RU"/>
        </w:rPr>
        <w:t xml:space="preserve"> олардың метатанымдық, зияткерлік білімдерін қалыптастырды. </w:t>
      </w:r>
    </w:p>
    <w:p w14:paraId="4117F861" w14:textId="1B2E8855"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eastAsia="Times New Roman" w:hAnsi="Times New Roman" w:cs="Times New Roman"/>
          <w:sz w:val="28"/>
          <w:szCs w:val="28"/>
          <w:lang w:val="kk-KZ" w:eastAsia="ru-RU"/>
        </w:rPr>
        <w:t xml:space="preserve">ЖАОК-ның процессуалдық мазмұнын меңгертудегі студент пен оқу материалдары арасындағы барлық өзара әрекеттесуді қамтамасыз ету, дербес  және бірлескен оқытудың түрлерінде ұйымдастыру жүзеге асырылды.  Осы орайда, болашақ педагогтарға ұсынылған тапсырмалар олардың теориялық білімдерін </w:t>
      </w:r>
      <w:r w:rsidRPr="003E62F2">
        <w:rPr>
          <w:rFonts w:ascii="Times New Roman" w:eastAsia="Times New Roman" w:hAnsi="Times New Roman" w:cs="Times New Roman"/>
          <w:sz w:val="28"/>
          <w:szCs w:val="28"/>
          <w:lang w:val="kk-KZ" w:eastAsia="ru-RU"/>
        </w:rPr>
        <w:lastRenderedPageBreak/>
        <w:t>нақтылауға, толықтыруға және  пікір</w:t>
      </w:r>
      <w:r w:rsidR="00952B72" w:rsidRPr="00952B72">
        <w:rPr>
          <w:rFonts w:ascii="Times New Roman" w:eastAsia="Times New Roman" w:hAnsi="Times New Roman" w:cs="Times New Roman"/>
          <w:sz w:val="28"/>
          <w:szCs w:val="28"/>
          <w:lang w:val="kk-KZ" w:eastAsia="ru-RU"/>
        </w:rPr>
        <w:t>-</w:t>
      </w:r>
      <w:r w:rsidRPr="003E62F2">
        <w:rPr>
          <w:rFonts w:ascii="Times New Roman" w:eastAsia="Times New Roman" w:hAnsi="Times New Roman" w:cs="Times New Roman"/>
          <w:sz w:val="28"/>
          <w:szCs w:val="28"/>
          <w:lang w:val="kk-KZ" w:eastAsia="ru-RU"/>
        </w:rPr>
        <w:t>сайыс форумдарында  ақпаратты іздеу, цифрлық мазмұнды құрумен ғана шектелмей, тапсырмаларды бөлісу мен өзара әрекеттесулерде ақпараттарды сүзу, талдау немесе ұсыныстар жөнелтуде цифрлық технологияларды меңгеруге  мүмкіндіктер береді. Нәтижесінде, тиімді құрылған курстың дизайны мен талқылауларда ұсынылған кәсіби тақырыптар және олардың төңірегінде  білімді бөлісу, технологиямен, мазмұнмен немесе қатысушылардың өзара әрекеттесулері жоғары деңгейде танымдық дағдыларды қалыптастыра отырып, технологияны жан-жақты шығармашылықпен, жауапты қолдану уәждемелері мен дағдыларын арттырады.</w:t>
      </w:r>
      <w:r w:rsidR="004E76B1">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lang w:val="kk-KZ"/>
        </w:rPr>
        <w:t>Цифрлық құзыреттілікті дамыту теориялық және тәжірибелік тұрғыдан  кешенді түрде жүзеге асырылады. Кез келген қашықтықтан оқыту курстарында пікір</w:t>
      </w:r>
      <w:r w:rsidR="00952B72" w:rsidRPr="00952B72">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форумдары ең әуелі «Танысу форумынан» басталады, қатысушы дербес түрде технологиямен  бетпе-бет келеді, өзі жайлы мазмұнды құрады, оны пікір</w:t>
      </w:r>
      <w:r w:rsidR="00952B72" w:rsidRPr="00952B72">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форумында бөліседі.</w:t>
      </w:r>
    </w:p>
    <w:p w14:paraId="4FA07A41" w14:textId="6330ED1C"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Осыған орай  блог жазбасын форумға жүктеу, тапсырманы берілген уақытта орындау студентке цифрлық ортада өзін таныстыруға, басқалардың жазбаларын оқу, жауап беру, технологияны қолдану мақсатын тұжырымды түсінуге итермелей отырып, болашақ педагог ретінде онлайн оқу кеңістігін басқаруға, қарым-қатынасқа бейімділігін қалыптастырды. Курстың апталық пікір</w:t>
      </w:r>
      <w:r w:rsidR="00952B72">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сайыстарында терең әрекеттесу үдерістері тиімді жүзеге асуы үшін қатысушыларға  оқудағы мақсаттары немесе бір-бірінің қызығушылықтары туралы білу қызығырақ және бұл оларға ары қарай пікірлер алмасуға, өзара әрекеттесуге, форумдарға белсенді қатысуға уәждемелерін арттырды. </w:t>
      </w:r>
    </w:p>
    <w:p w14:paraId="5A7EE15C" w14:textId="5CB2C9CF"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00952B72">
        <w:rPr>
          <w:rFonts w:ascii="Times New Roman" w:hAnsi="Times New Roman" w:cs="Times New Roman"/>
          <w:sz w:val="28"/>
          <w:szCs w:val="28"/>
          <w:lang w:val="kk-KZ"/>
        </w:rPr>
        <w:t>Мәселен, с</w:t>
      </w:r>
      <w:r w:rsidRPr="003E62F2">
        <w:rPr>
          <w:rFonts w:ascii="Times New Roman" w:hAnsi="Times New Roman" w:cs="Times New Roman"/>
          <w:sz w:val="28"/>
          <w:szCs w:val="28"/>
          <w:lang w:val="kk-KZ"/>
        </w:rPr>
        <w:t xml:space="preserve">туденттің дербес орындауына бағытталған тапсырмаға мысал келтірсек, </w:t>
      </w:r>
      <w:bookmarkStart w:id="163" w:name="_Hlk135865016"/>
      <w:r w:rsidRPr="003E62F2">
        <w:rPr>
          <w:rFonts w:ascii="Times New Roman" w:hAnsi="Times New Roman" w:cs="Times New Roman"/>
          <w:sz w:val="28"/>
          <w:szCs w:val="28"/>
          <w:lang w:val="kk-KZ"/>
        </w:rPr>
        <w:t xml:space="preserve">«Цифрлық дәуір ұрпақтары цифрлық құзыреттілікке ие ме?». </w:t>
      </w:r>
      <w:bookmarkStart w:id="164" w:name="_Hlk127958103"/>
      <w:r w:rsidRPr="003E62F2">
        <w:rPr>
          <w:rFonts w:ascii="Times New Roman" w:hAnsi="Times New Roman" w:cs="Times New Roman"/>
          <w:sz w:val="28"/>
          <w:szCs w:val="28"/>
          <w:lang w:val="kk-KZ"/>
        </w:rPr>
        <w:t xml:space="preserve">Ақпаратты </w:t>
      </w:r>
      <w:r w:rsidRPr="003E62F2">
        <w:rPr>
          <w:rFonts w:ascii="Times New Roman" w:hAnsi="Times New Roman" w:cs="Times New Roman"/>
          <w:i/>
          <w:iCs/>
          <w:sz w:val="28"/>
          <w:szCs w:val="28"/>
          <w:lang w:val="kk-KZ"/>
        </w:rPr>
        <w:t>ғылыми</w:t>
      </w:r>
      <w:r w:rsidRPr="003E62F2">
        <w:rPr>
          <w:i/>
          <w:iCs/>
          <w:lang w:val="kk-KZ"/>
        </w:rPr>
        <w:t xml:space="preserve"> </w:t>
      </w:r>
      <w:r w:rsidRPr="003E62F2">
        <w:rPr>
          <w:rFonts w:ascii="Times New Roman" w:hAnsi="Times New Roman" w:cs="Times New Roman"/>
          <w:i/>
          <w:iCs/>
          <w:sz w:val="28"/>
          <w:szCs w:val="28"/>
          <w:lang w:val="kk-KZ"/>
        </w:rPr>
        <w:t xml:space="preserve">журналдардан </w:t>
      </w:r>
      <w:r w:rsidRPr="003E62F2">
        <w:rPr>
          <w:rFonts w:ascii="Times New Roman" w:hAnsi="Times New Roman" w:cs="Times New Roman"/>
          <w:sz w:val="28"/>
          <w:szCs w:val="28"/>
          <w:lang w:val="kk-KZ"/>
        </w:rPr>
        <w:t>іздеңіз (APA стилінде</w:t>
      </w:r>
      <w:r w:rsidRPr="003E62F2">
        <w:rPr>
          <w:rFonts w:ascii="Times New Roman" w:hAnsi="Times New Roman" w:cs="Times New Roman"/>
          <w:i/>
          <w:iCs/>
          <w:sz w:val="28"/>
          <w:szCs w:val="28"/>
          <w:lang w:val="kk-KZ"/>
        </w:rPr>
        <w:t xml:space="preserve"> сілтемесімен</w:t>
      </w:r>
      <w:r w:rsidRPr="003E62F2">
        <w:rPr>
          <w:rFonts w:ascii="Times New Roman" w:hAnsi="Times New Roman" w:cs="Times New Roman"/>
          <w:sz w:val="28"/>
          <w:szCs w:val="28"/>
          <w:lang w:val="kk-KZ"/>
        </w:rPr>
        <w:t xml:space="preserve"> бөлісіңіз) және алынған ақпаратты талдап, бағалаңыз.  Moodle платформасындағы пікір</w:t>
      </w:r>
      <w:r w:rsidR="00952B72" w:rsidRPr="00952B72">
        <w:rPr>
          <w:rFonts w:ascii="Times New Roman" w:hAnsi="Times New Roman" w:cs="Times New Roman"/>
          <w:sz w:val="28"/>
          <w:szCs w:val="28"/>
          <w:lang w:val="kk-KZ"/>
        </w:rPr>
        <w:t>-</w:t>
      </w:r>
      <w:r w:rsidRPr="003E62F2">
        <w:rPr>
          <w:rFonts w:ascii="Times New Roman" w:hAnsi="Times New Roman" w:cs="Times New Roman"/>
          <w:sz w:val="28"/>
          <w:szCs w:val="28"/>
          <w:lang w:val="kk-KZ"/>
        </w:rPr>
        <w:t>сайыс алаңында пікіріңізбен бөлісіп, блог жөнелтіңіз және 2–3 қатысушы жазбаларына пікір ж</w:t>
      </w:r>
      <w:bookmarkEnd w:id="163"/>
      <w:bookmarkEnd w:id="164"/>
      <w:r w:rsidRPr="003E62F2">
        <w:rPr>
          <w:rFonts w:ascii="Times New Roman" w:hAnsi="Times New Roman" w:cs="Times New Roman"/>
          <w:sz w:val="28"/>
          <w:szCs w:val="28"/>
          <w:lang w:val="kk-KZ"/>
        </w:rPr>
        <w:t>іберіңіз.</w:t>
      </w:r>
    </w:p>
    <w:p w14:paraId="509866C7" w14:textId="08F616FE" w:rsidR="00BC14CB" w:rsidRPr="003E62F2" w:rsidRDefault="00BC14CB" w:rsidP="0045188A">
      <w:pPr>
        <w:spacing w:after="0" w:line="240" w:lineRule="auto"/>
        <w:jc w:val="both"/>
        <w:rPr>
          <w:rFonts w:ascii="Times New Roman" w:hAnsi="Times New Roman" w:cs="Times New Roman"/>
          <w:kern w:val="2"/>
          <w:sz w:val="28"/>
          <w:szCs w:val="28"/>
          <w:lang w:val="kk-KZ"/>
          <w14:ligatures w14:val="standardContextual"/>
        </w:rPr>
      </w:pPr>
      <w:r w:rsidRPr="003E62F2">
        <w:rPr>
          <w:rFonts w:ascii="Times New Roman" w:hAnsi="Times New Roman" w:cs="Times New Roman"/>
          <w:sz w:val="28"/>
          <w:szCs w:val="28"/>
          <w:lang w:val="kk-KZ"/>
        </w:rPr>
        <w:t xml:space="preserve">      Курс мазмұны бойынша, студенттің </w:t>
      </w:r>
      <w:r w:rsidRPr="003E62F2">
        <w:rPr>
          <w:rFonts w:ascii="Times New Roman" w:hAnsi="Times New Roman" w:cs="Times New Roman"/>
          <w:i/>
          <w:iCs/>
          <w:sz w:val="28"/>
          <w:szCs w:val="28"/>
          <w:lang w:val="kk-KZ"/>
        </w:rPr>
        <w:t>ақпараттық-технологиялық білімдері,</w:t>
      </w:r>
      <w:r w:rsidRPr="003E62F2">
        <w:rPr>
          <w:rFonts w:ascii="Times New Roman" w:hAnsi="Times New Roman" w:cs="Times New Roman"/>
          <w:sz w:val="28"/>
          <w:szCs w:val="28"/>
          <w:lang w:val="kk-KZ"/>
        </w:rPr>
        <w:t xml:space="preserve"> жауапкершілік тұлғалық сапасын арттыруға арналған тапсырмадан мысал берсек, цифрлық құзыреттілік анықтамаларында ақпаратпен жан-жақты жұмыс жасау қабілеті мен дағдыларының маңыздылығы басымдыққа ие дедік. Бұл тапсырманы орындау үшін студент ұсынылған нақты дереккөзден ақпарат іздеу керек. Студент ұсынылған нақты дереккөз түрін (мысалы, ғылыми журналдар мен газеттер, кітап тараулары, блог жазбалары т.б.) қолдану арқылы олардың түрлерін ажыратуға және іздеу жүйесімен жұмыс жасауға, сенімді ақпаратты табуға әрекет етеді. Эксперимент тобындағы студенттер берілген тапсырманы орындауда  әртүрлі әрекет түрлерінің (мысалы, технологияны қолдану арқылы талдау, сипаттау, түсіндіру) мағынасын түсінді, материалға сілтеме беру оларды жауапкершілікпен қолдануға дағдыландырды.</w:t>
      </w:r>
      <w:bookmarkStart w:id="165" w:name="_Hlk146882376"/>
    </w:p>
    <w:bookmarkEnd w:id="165"/>
    <w:p w14:paraId="01ABD0C4" w14:textId="34875830" w:rsidR="00BC14CB" w:rsidRPr="003E62F2" w:rsidRDefault="00BC14CB" w:rsidP="0045188A">
      <w:pPr>
        <w:spacing w:after="0" w:line="240" w:lineRule="auto"/>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lang w:val="kk-KZ" w:eastAsia="ru-RU"/>
        </w:rPr>
        <w:lastRenderedPageBreak/>
        <w:t xml:space="preserve">   </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sz w:val="28"/>
          <w:szCs w:val="28"/>
          <w:lang w:val="kk-KZ"/>
        </w:rPr>
        <w:t xml:space="preserve">Қашықтықтан оқытудың кез келген технологиясы  алдымен оқытудағы дербестікке бағытталады. Курстың тиімді құрылған дизайны студентке артық моралдық, физикалық салмақ түсірмеуі керек. Оқытудағы дербестік студентке технологиямен, мазмұнмен әрекеттесу арқылы мәселені өз бетімен шешу, дербес  білім алу арқылы жауапкершілік алу, өзін-өзі жетілдіру, ізденіске ұмтылатын тұлғаны қалыптастырады. </w:t>
      </w:r>
      <w:r w:rsidRPr="003E62F2">
        <w:rPr>
          <w:rFonts w:ascii="Times New Roman" w:eastAsia="Times New Roman" w:hAnsi="Times New Roman" w:cs="Times New Roman"/>
          <w:sz w:val="28"/>
          <w:szCs w:val="28"/>
          <w:lang w:val="kk-KZ" w:eastAsia="ru-RU"/>
        </w:rPr>
        <w:t xml:space="preserve"> Осы орайда, курс мазмұнын игеру әдістеріне дербес/бірлескен ортада үйрену, форумдарда өзара әрекеттесу, ынтымақтасу түрлері кіреді. ЖАОК-ның мазмұндық және процессуалдық компоненттерін игеру барысында курстың сәтті жасалған дизайны мен икемділігі эксперимент тобындағы студенттердің </w:t>
      </w:r>
      <w:r w:rsidRPr="003E62F2">
        <w:rPr>
          <w:rFonts w:ascii="Times New Roman" w:eastAsia="Times New Roman" w:hAnsi="Times New Roman" w:cs="Times New Roman"/>
          <w:i/>
          <w:sz w:val="28"/>
          <w:szCs w:val="28"/>
          <w:lang w:val="kk-KZ" w:eastAsia="ru-RU"/>
        </w:rPr>
        <w:t>уәждемелік,</w:t>
      </w:r>
      <w:r w:rsidRPr="003E62F2">
        <w:rPr>
          <w:rFonts w:ascii="Times New Roman" w:eastAsia="Times New Roman" w:hAnsi="Times New Roman" w:cs="Times New Roman"/>
          <w:sz w:val="28"/>
          <w:szCs w:val="28"/>
          <w:lang w:val="kk-KZ" w:eastAsia="ru-RU"/>
        </w:rPr>
        <w:t xml:space="preserve"> </w:t>
      </w:r>
      <w:r w:rsidRPr="003E62F2">
        <w:rPr>
          <w:rFonts w:ascii="Times New Roman" w:hAnsi="Times New Roman" w:cs="Times New Roman"/>
          <w:i/>
          <w:iCs/>
          <w:kern w:val="2"/>
          <w:sz w:val="28"/>
          <w:szCs w:val="28"/>
          <w:lang w:val="kk-KZ"/>
          <w14:ligatures w14:val="standardContextual"/>
        </w:rPr>
        <w:t>технологиялық, танымдық</w:t>
      </w:r>
      <w:r w:rsidRPr="003E62F2">
        <w:rPr>
          <w:rFonts w:ascii="Times New Roman" w:hAnsi="Times New Roman" w:cs="Times New Roman"/>
          <w:kern w:val="2"/>
          <w:sz w:val="28"/>
          <w:szCs w:val="28"/>
          <w:lang w:val="kk-KZ"/>
          <w14:ligatures w14:val="standardContextual"/>
        </w:rPr>
        <w:t xml:space="preserve"> және </w:t>
      </w:r>
      <w:r w:rsidRPr="003E62F2">
        <w:rPr>
          <w:rFonts w:ascii="Times New Roman" w:hAnsi="Times New Roman" w:cs="Times New Roman"/>
          <w:i/>
          <w:iCs/>
          <w:kern w:val="2"/>
          <w:sz w:val="28"/>
          <w:szCs w:val="28"/>
          <w:lang w:val="kk-KZ"/>
          <w14:ligatures w14:val="standardContextual"/>
        </w:rPr>
        <w:t>этикалық</w:t>
      </w:r>
      <w:r w:rsidRPr="003E62F2">
        <w:rPr>
          <w:rFonts w:ascii="Times New Roman" w:eastAsia="Times New Roman" w:hAnsi="Times New Roman" w:cs="Times New Roman"/>
          <w:sz w:val="28"/>
          <w:szCs w:val="28"/>
          <w:lang w:val="kk-KZ" w:eastAsia="ru-RU"/>
        </w:rPr>
        <w:t xml:space="preserve"> құрамының деңгейін жоғарылатты. </w:t>
      </w:r>
    </w:p>
    <w:p w14:paraId="377494F8" w14:textId="77777777" w:rsidR="00BC14CB" w:rsidRPr="003E62F2" w:rsidRDefault="00BC14CB" w:rsidP="0045188A">
      <w:pPr>
        <w:spacing w:after="0" w:line="240" w:lineRule="auto"/>
        <w:jc w:val="both"/>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        Біліктілік кезеңі мазмұны ЖАОК оқыту үдерісінің барлық ұйымдастыру түрлерін қамтиды. ЖАОК - та оқытушының рөлі нұсқаушы, фасилитаторға ауысады. Өз кезегінде, нұсқаушы мен фасилитатор курстың басталуы туралы алдын ала хабарландырулар беру, курстың материалдарын әр аптада жартылай немесе толықтай қолжетімді ету (ЖАОК-та курстың мазмұны толық ұсынылмайды, әр аптада қолжетімді болады), тапсырмаларды орындау, жүктеу мерзімдерін тағайындау, қосымша хабарландырулар/нұсқаулар беру, форумда өзара әрекеттесуде белсенді/белсенді емес үйренушілерді қадағалау, қосымша сауалдар жолдау арқылы форум белсенділігін арттыру сияқты шараларды қамтиды. </w:t>
      </w:r>
    </w:p>
    <w:p w14:paraId="0E83B68E" w14:textId="77777777" w:rsidR="00BC14CB" w:rsidRPr="003E62F2" w:rsidRDefault="00BC14CB" w:rsidP="0045188A">
      <w:pPr>
        <w:spacing w:after="0" w:line="240" w:lineRule="auto"/>
        <w:rPr>
          <w:rFonts w:ascii="Times New Roman" w:eastAsia="Times New Roman" w:hAnsi="Times New Roman" w:cs="Times New Roman"/>
          <w:sz w:val="28"/>
          <w:szCs w:val="28"/>
          <w:lang w:val="kk-KZ" w:eastAsia="ru-RU"/>
        </w:rPr>
      </w:pPr>
      <w:r w:rsidRPr="003E62F2">
        <w:rPr>
          <w:rFonts w:ascii="Times New Roman" w:eastAsia="Times New Roman" w:hAnsi="Times New Roman" w:cs="Times New Roman"/>
          <w:sz w:val="28"/>
          <w:szCs w:val="28"/>
          <w:lang w:val="kk-KZ" w:eastAsia="ru-RU"/>
        </w:rPr>
        <w:t xml:space="preserve">       Аталмыш кезең құралдары бейресми оқыту кеңістіктерін, платформаларды, қосымша бағдарламалық жасақтарды қамтиды.</w:t>
      </w:r>
    </w:p>
    <w:p w14:paraId="6DFF2280" w14:textId="77777777" w:rsidR="00BC14CB" w:rsidRPr="00C726C1"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Біліктілікті қалыптастыру әдістері қатысу, орындау, өзара әрекеттесу,  ынтымақтасу түрлерін құрайды.</w:t>
      </w:r>
      <w:r w:rsidRPr="003E62F2">
        <w:rPr>
          <w:sz w:val="28"/>
          <w:szCs w:val="28"/>
          <w:lang w:val="kk-KZ"/>
        </w:rPr>
        <w:t xml:space="preserve"> </w:t>
      </w:r>
      <w:r w:rsidRPr="003E62F2">
        <w:rPr>
          <w:rFonts w:ascii="Times New Roman" w:hAnsi="Times New Roman" w:cs="Times New Roman"/>
          <w:sz w:val="28"/>
          <w:szCs w:val="28"/>
          <w:lang w:val="kk-KZ"/>
        </w:rPr>
        <w:t>Цифрлық құзыреттілік анықтамаларында ақпаратпен жан-жақты жұмыс жасау қабілеті мен дағдыларының маңыздылығы басымдыққа ие. Бұл тапсырманы орындау үшін студент ұсынылған нақты дереккөзден ақпарат іздеуі керек. Студент ұсынылған нақты дереккөз түрін (мысалы, ғылыми журналдар мен газеттер, кітап тараулары, блог жазбалары т.б.) қолдану арқылы олардың түрлерін ажыратуға және іздеу жүйесімен жұмыс жасауға, сенімді ақпаратты табуға әрекет етеді. Берілген тапсырманы орындауда  әртүрлі әрекет түрлерінің (мысалы, талдау, сипаттау, түсіндіру) мағынасын түсінеді, материалға сілтеме беру оларды жауапкершілікпен қолдануға дағдыландырады.  Ары қарай, студент ақпаратымен б</w:t>
      </w:r>
      <w:r w:rsidRPr="00C726C1">
        <w:rPr>
          <w:rFonts w:ascii="Times New Roman" w:hAnsi="Times New Roman" w:cs="Times New Roman"/>
          <w:sz w:val="28"/>
          <w:szCs w:val="28"/>
          <w:lang w:val="kk-KZ"/>
        </w:rPr>
        <w:t xml:space="preserve">өлісуі үшін цифрлық мазмұнды құрып және  форумда жұмысымен бөлісуі керек. Студент өзінің қаншалықты дұрыс талдау жасағанын түсінуі үшін, басқалардың пікірлеріне, жазбаларына ерекше назар аударады. Нәтижесінде,  форумдағы  коннективистік тәсілмен  тұжырымды қойылған мәселелік-зерттеу сұрақтары аясында студенттер әртүрлі көзқарастарды салыстыру, дәлелдеу, пікірлерді талдау, бірлесіп қорытынды жасау, бірлесіп мәселені шешу арқылы цифрлық мазмұнды және білімді құра отырып, ақпараттық-технологиялық құзыреттіліктерін  дамытады. </w:t>
      </w:r>
      <w:r w:rsidRPr="00C726C1">
        <w:rPr>
          <w:rFonts w:ascii="Times New Roman" w:hAnsi="Times New Roman" w:cs="Times New Roman"/>
          <w:sz w:val="28"/>
          <w:szCs w:val="28"/>
          <w:lang w:val="kk-KZ"/>
        </w:rPr>
        <w:lastRenderedPageBreak/>
        <w:t xml:space="preserve">Студенттердің біліктілік кезеңінде жүзеге асыруы тиіс тапсырмалардан мысалдар келтірейік. </w:t>
      </w:r>
    </w:p>
    <w:p w14:paraId="6FDB7C30" w14:textId="28B0E106" w:rsidR="00BC14CB" w:rsidRPr="00C726C1" w:rsidRDefault="00BC14CB" w:rsidP="0045188A">
      <w:pPr>
        <w:spacing w:after="0" w:line="240" w:lineRule="auto"/>
        <w:jc w:val="both"/>
        <w:rPr>
          <w:rFonts w:ascii="Times New Roman" w:hAnsi="Times New Roman" w:cs="Times New Roman"/>
          <w:sz w:val="28"/>
          <w:szCs w:val="28"/>
          <w:lang w:val="kk-KZ"/>
        </w:rPr>
      </w:pPr>
      <w:r w:rsidRPr="00C726C1">
        <w:rPr>
          <w:rFonts w:ascii="Times New Roman" w:hAnsi="Times New Roman" w:cs="Times New Roman"/>
          <w:sz w:val="28"/>
          <w:szCs w:val="28"/>
          <w:lang w:val="kk-KZ"/>
        </w:rPr>
        <w:t xml:space="preserve">      5-тапсырма «Пікір</w:t>
      </w:r>
      <w:r w:rsidR="003714CE">
        <w:rPr>
          <w:rFonts w:ascii="Times New Roman" w:hAnsi="Times New Roman" w:cs="Times New Roman"/>
          <w:sz w:val="28"/>
          <w:szCs w:val="28"/>
          <w:lang w:val="kk-KZ"/>
        </w:rPr>
        <w:t>-</w:t>
      </w:r>
      <w:r w:rsidRPr="00C726C1">
        <w:rPr>
          <w:rFonts w:ascii="Times New Roman" w:hAnsi="Times New Roman" w:cs="Times New Roman"/>
          <w:sz w:val="28"/>
          <w:szCs w:val="28"/>
          <w:lang w:val="kk-KZ"/>
        </w:rPr>
        <w:t xml:space="preserve">сайыс форумдары білімді құрудың тиімді құралы». Аталған тақырыпқа әртүрлі </w:t>
      </w:r>
      <w:r w:rsidRPr="00C726C1">
        <w:rPr>
          <w:rFonts w:ascii="Times New Roman" w:hAnsi="Times New Roman" w:cs="Times New Roman"/>
          <w:i/>
          <w:iCs/>
          <w:sz w:val="28"/>
          <w:szCs w:val="28"/>
          <w:lang w:val="kk-KZ"/>
        </w:rPr>
        <w:t>дереккөздерден ақпарат іздеңіз</w:t>
      </w:r>
      <w:r w:rsidRPr="00C726C1">
        <w:rPr>
          <w:rFonts w:ascii="Times New Roman" w:hAnsi="Times New Roman" w:cs="Times New Roman"/>
          <w:sz w:val="28"/>
          <w:szCs w:val="28"/>
          <w:lang w:val="kk-KZ"/>
        </w:rPr>
        <w:t xml:space="preserve"> (</w:t>
      </w:r>
      <w:bookmarkStart w:id="166" w:name="_Hlk128172530"/>
      <w:r w:rsidRPr="00C726C1">
        <w:rPr>
          <w:rFonts w:ascii="Times New Roman" w:hAnsi="Times New Roman" w:cs="Times New Roman"/>
          <w:sz w:val="28"/>
          <w:szCs w:val="28"/>
          <w:lang w:val="kk-KZ"/>
        </w:rPr>
        <w:t>журнал мақалалары, жаңалықтар мақалалары, кітап тараулары, блог жазбалары</w:t>
      </w:r>
      <w:bookmarkEnd w:id="166"/>
      <w:r w:rsidRPr="00C726C1">
        <w:rPr>
          <w:rFonts w:ascii="Times New Roman" w:hAnsi="Times New Roman" w:cs="Times New Roman"/>
          <w:sz w:val="28"/>
          <w:szCs w:val="28"/>
          <w:lang w:val="kk-KZ"/>
        </w:rPr>
        <w:t xml:space="preserve">) және </w:t>
      </w:r>
      <w:r w:rsidRPr="00C726C1">
        <w:rPr>
          <w:rFonts w:ascii="Times New Roman" w:hAnsi="Times New Roman" w:cs="Times New Roman"/>
          <w:i/>
          <w:iCs/>
          <w:sz w:val="28"/>
          <w:szCs w:val="28"/>
          <w:lang w:val="kk-KZ"/>
        </w:rPr>
        <w:t>ақпаратты талдап, бағалаңыз</w:t>
      </w:r>
      <w:r w:rsidRPr="00C726C1">
        <w:rPr>
          <w:rFonts w:ascii="Times New Roman" w:hAnsi="Times New Roman" w:cs="Times New Roman"/>
          <w:sz w:val="28"/>
          <w:szCs w:val="28"/>
          <w:lang w:val="kk-KZ"/>
        </w:rPr>
        <w:t>. Google group пікір</w:t>
      </w:r>
      <w:r w:rsidR="003714CE">
        <w:rPr>
          <w:rFonts w:ascii="Times New Roman" w:hAnsi="Times New Roman" w:cs="Times New Roman"/>
          <w:sz w:val="28"/>
          <w:szCs w:val="28"/>
          <w:lang w:val="kk-KZ"/>
        </w:rPr>
        <w:t>-</w:t>
      </w:r>
      <w:r w:rsidRPr="00C726C1">
        <w:rPr>
          <w:rFonts w:ascii="Times New Roman" w:hAnsi="Times New Roman" w:cs="Times New Roman"/>
          <w:sz w:val="28"/>
          <w:szCs w:val="28"/>
          <w:lang w:val="kk-KZ"/>
        </w:rPr>
        <w:t xml:space="preserve">сайыс алаңында (келісу/келіспеу себебіңіз...?) пікіріңізбен бөлісіп, блог жүктеңіз. 2–3 қатысушы жазбаларына пікір жөнелтіңіз.  </w:t>
      </w:r>
    </w:p>
    <w:p w14:paraId="523828A9" w14:textId="77777777" w:rsidR="00BC14CB" w:rsidRPr="00C726C1" w:rsidRDefault="00BC14CB" w:rsidP="0045188A">
      <w:pPr>
        <w:spacing w:after="0" w:line="240" w:lineRule="auto"/>
        <w:ind w:firstLine="567"/>
        <w:jc w:val="both"/>
        <w:rPr>
          <w:rFonts w:ascii="Times New Roman" w:hAnsi="Times New Roman" w:cs="Times New Roman"/>
          <w:sz w:val="28"/>
          <w:szCs w:val="28"/>
          <w:lang w:val="kk-KZ"/>
        </w:rPr>
      </w:pPr>
      <w:r w:rsidRPr="00C726C1">
        <w:rPr>
          <w:rFonts w:ascii="Times New Roman" w:hAnsi="Times New Roman" w:cs="Times New Roman"/>
          <w:sz w:val="28"/>
          <w:szCs w:val="28"/>
          <w:lang w:val="kk-KZ"/>
        </w:rPr>
        <w:t>6-тапсырма, «Викториналар өзін-өзі бағалаудың тиімді құралы» тақырыбына ғылыми</w:t>
      </w:r>
      <w:r w:rsidRPr="00C726C1">
        <w:rPr>
          <w:lang w:val="kk-KZ"/>
        </w:rPr>
        <w:t xml:space="preserve"> </w:t>
      </w:r>
      <w:r w:rsidRPr="00C726C1">
        <w:rPr>
          <w:rFonts w:ascii="Times New Roman" w:hAnsi="Times New Roman" w:cs="Times New Roman"/>
          <w:sz w:val="28"/>
          <w:szCs w:val="28"/>
          <w:lang w:val="kk-KZ"/>
        </w:rPr>
        <w:t xml:space="preserve">журналдардан </w:t>
      </w:r>
      <w:r w:rsidRPr="00C726C1">
        <w:rPr>
          <w:rFonts w:ascii="Times New Roman" w:hAnsi="Times New Roman" w:cs="Times New Roman"/>
          <w:i/>
          <w:iCs/>
          <w:sz w:val="28"/>
          <w:szCs w:val="28"/>
          <w:lang w:val="kk-KZ"/>
        </w:rPr>
        <w:t>ақпарат іздеңіз</w:t>
      </w:r>
      <w:r w:rsidRPr="00C726C1">
        <w:rPr>
          <w:rFonts w:ascii="Times New Roman" w:hAnsi="Times New Roman" w:cs="Times New Roman"/>
          <w:sz w:val="28"/>
          <w:szCs w:val="28"/>
          <w:lang w:val="kk-KZ"/>
        </w:rPr>
        <w:t xml:space="preserve"> және </w:t>
      </w:r>
      <w:r w:rsidRPr="00C726C1">
        <w:rPr>
          <w:rFonts w:ascii="Times New Roman" w:hAnsi="Times New Roman" w:cs="Times New Roman"/>
          <w:i/>
          <w:iCs/>
          <w:sz w:val="28"/>
          <w:szCs w:val="28"/>
          <w:lang w:val="kk-KZ"/>
        </w:rPr>
        <w:t>оны бағалаңыз, талдаңыз</w:t>
      </w:r>
      <w:r w:rsidRPr="00C726C1">
        <w:rPr>
          <w:rFonts w:ascii="Times New Roman" w:hAnsi="Times New Roman" w:cs="Times New Roman"/>
          <w:sz w:val="28"/>
          <w:szCs w:val="28"/>
          <w:lang w:val="kk-KZ"/>
        </w:rPr>
        <w:t xml:space="preserve">, Google group форумында  (келісу/келіспеу, не себепті...?) </w:t>
      </w:r>
      <w:r w:rsidRPr="00C726C1">
        <w:rPr>
          <w:rFonts w:ascii="Times New Roman" w:hAnsi="Times New Roman" w:cs="Times New Roman"/>
          <w:i/>
          <w:iCs/>
          <w:sz w:val="28"/>
          <w:szCs w:val="28"/>
          <w:lang w:val="kk-KZ"/>
        </w:rPr>
        <w:t>пікіріңізбен бөлісіңіз</w:t>
      </w:r>
      <w:r w:rsidRPr="00C726C1">
        <w:rPr>
          <w:rFonts w:ascii="Times New Roman" w:hAnsi="Times New Roman" w:cs="Times New Roman"/>
          <w:sz w:val="28"/>
          <w:szCs w:val="28"/>
          <w:lang w:val="kk-KZ"/>
        </w:rPr>
        <w:t xml:space="preserve">. </w:t>
      </w:r>
    </w:p>
    <w:p w14:paraId="4F7CB289" w14:textId="77777777" w:rsidR="00BC14CB" w:rsidRPr="00C726C1" w:rsidRDefault="00BC14CB" w:rsidP="0045188A">
      <w:pPr>
        <w:spacing w:after="0" w:line="240" w:lineRule="auto"/>
        <w:jc w:val="both"/>
        <w:rPr>
          <w:rFonts w:ascii="Times New Roman" w:hAnsi="Times New Roman" w:cs="Times New Roman"/>
          <w:sz w:val="28"/>
          <w:szCs w:val="28"/>
          <w:lang w:val="kk-KZ"/>
        </w:rPr>
      </w:pPr>
      <w:r w:rsidRPr="00C726C1">
        <w:rPr>
          <w:rFonts w:ascii="Times New Roman" w:hAnsi="Times New Roman" w:cs="Times New Roman"/>
          <w:sz w:val="28"/>
          <w:szCs w:val="28"/>
          <w:lang w:val="kk-KZ"/>
        </w:rPr>
        <w:t xml:space="preserve">        9-тапсырма. Плагиат пен авторлық құқықты бұзу ұғымдарының арасындағы </w:t>
      </w:r>
      <w:r w:rsidRPr="00C726C1">
        <w:rPr>
          <w:rFonts w:ascii="Times New Roman" w:hAnsi="Times New Roman" w:cs="Times New Roman"/>
          <w:i/>
          <w:iCs/>
          <w:sz w:val="28"/>
          <w:szCs w:val="28"/>
          <w:lang w:val="kk-KZ"/>
        </w:rPr>
        <w:t>айырмашылықты анықтаңыз.</w:t>
      </w:r>
      <w:r w:rsidRPr="00C726C1">
        <w:rPr>
          <w:rFonts w:ascii="Times New Roman" w:hAnsi="Times New Roman" w:cs="Times New Roman"/>
          <w:sz w:val="28"/>
          <w:szCs w:val="28"/>
          <w:lang w:val="kk-KZ"/>
        </w:rPr>
        <w:t xml:space="preserve"> Ақпаратты әртүрлі </w:t>
      </w:r>
      <w:r w:rsidRPr="00C726C1">
        <w:rPr>
          <w:rFonts w:ascii="Times New Roman" w:hAnsi="Times New Roman" w:cs="Times New Roman"/>
          <w:i/>
          <w:iCs/>
          <w:sz w:val="28"/>
          <w:szCs w:val="28"/>
          <w:lang w:val="kk-KZ"/>
        </w:rPr>
        <w:t xml:space="preserve">дереккөздерден іздеңіз </w:t>
      </w:r>
      <w:r w:rsidRPr="00C726C1">
        <w:rPr>
          <w:rFonts w:ascii="Times New Roman" w:hAnsi="Times New Roman" w:cs="Times New Roman"/>
          <w:sz w:val="28"/>
          <w:szCs w:val="28"/>
          <w:lang w:val="kk-KZ"/>
        </w:rPr>
        <w:t xml:space="preserve">және Moodle платформасындағы форумға ақпаратыңызбен бөлісіп, блог жүктеңіз. </w:t>
      </w:r>
    </w:p>
    <w:p w14:paraId="7DDA151F" w14:textId="77777777" w:rsidR="00BC14CB" w:rsidRPr="00C726C1" w:rsidRDefault="00BC14CB" w:rsidP="0045188A">
      <w:pPr>
        <w:spacing w:after="0" w:line="240" w:lineRule="auto"/>
        <w:jc w:val="both"/>
        <w:rPr>
          <w:rFonts w:ascii="Times New Roman" w:hAnsi="Times New Roman" w:cs="Times New Roman"/>
          <w:sz w:val="28"/>
          <w:szCs w:val="28"/>
          <w:lang w:val="kk-KZ"/>
        </w:rPr>
      </w:pPr>
      <w:r w:rsidRPr="00C726C1">
        <w:rPr>
          <w:rFonts w:ascii="Times New Roman" w:hAnsi="Times New Roman" w:cs="Times New Roman"/>
          <w:sz w:val="28"/>
          <w:szCs w:val="28"/>
          <w:lang w:val="kk-KZ"/>
        </w:rPr>
        <w:t xml:space="preserve">10-тапсырма. «ЖАОК кіріспе курсы тиімді болды ма?», қорытынды форумда қатысушылармен пікіріңізді бөлісіңіз. </w:t>
      </w:r>
    </w:p>
    <w:p w14:paraId="326940EC" w14:textId="60D202C3" w:rsidR="00BC14CB" w:rsidRPr="00C726C1" w:rsidRDefault="00BC14CB" w:rsidP="0045188A">
      <w:pPr>
        <w:spacing w:after="0" w:line="240" w:lineRule="auto"/>
        <w:jc w:val="both"/>
        <w:rPr>
          <w:rFonts w:ascii="Times New Roman" w:hAnsi="Times New Roman" w:cs="Times New Roman"/>
          <w:sz w:val="28"/>
          <w:szCs w:val="28"/>
          <w:lang w:val="kk-KZ"/>
        </w:rPr>
      </w:pPr>
      <w:r w:rsidRPr="00C726C1">
        <w:rPr>
          <w:rFonts w:ascii="Times New Roman" w:hAnsi="Times New Roman" w:cs="Times New Roman"/>
          <w:sz w:val="28"/>
          <w:szCs w:val="28"/>
          <w:lang w:val="kk-KZ"/>
        </w:rPr>
        <w:t>Бұл берілген тапсырмалардың барлығы әр апта мазмұнына сәйкес құрылды және  әр апта тапсырмалары соңында, пікір</w:t>
      </w:r>
      <w:r w:rsidR="003714CE">
        <w:rPr>
          <w:rFonts w:ascii="Times New Roman" w:hAnsi="Times New Roman" w:cs="Times New Roman"/>
          <w:sz w:val="28"/>
          <w:szCs w:val="28"/>
          <w:lang w:val="kk-KZ"/>
        </w:rPr>
        <w:t>-</w:t>
      </w:r>
      <w:r w:rsidRPr="00C726C1">
        <w:rPr>
          <w:rFonts w:ascii="Times New Roman" w:hAnsi="Times New Roman" w:cs="Times New Roman"/>
          <w:sz w:val="28"/>
          <w:szCs w:val="28"/>
          <w:lang w:val="kk-KZ"/>
        </w:rPr>
        <w:t>сайыс форумдарында талқылауға арналған тақырыптар берілуі керек. Апталардың талқылауға ұсынылған тақырыптарымен жұмыс жасау тапсырмалардың берілуінде көрсетілгендей, бірқатар әрекеттерді жүзеге асыруды талап етеді. Коннективизмнің әртүрлілік және өзара әрекеттесу қағидалары осы пікір</w:t>
      </w:r>
      <w:r w:rsidR="003714CE">
        <w:rPr>
          <w:rFonts w:ascii="Times New Roman" w:hAnsi="Times New Roman" w:cs="Times New Roman"/>
          <w:sz w:val="28"/>
          <w:szCs w:val="28"/>
          <w:lang w:val="kk-KZ"/>
        </w:rPr>
        <w:t>-</w:t>
      </w:r>
      <w:r w:rsidRPr="00C726C1">
        <w:rPr>
          <w:rFonts w:ascii="Times New Roman" w:hAnsi="Times New Roman" w:cs="Times New Roman"/>
          <w:sz w:val="28"/>
          <w:szCs w:val="28"/>
          <w:lang w:val="kk-KZ"/>
        </w:rPr>
        <w:t xml:space="preserve">сайыс алаңдарында жүзеге асырылады. </w:t>
      </w:r>
    </w:p>
    <w:p w14:paraId="0AEC5E8D" w14:textId="73C0EDCB" w:rsidR="00BC14CB" w:rsidRPr="00C726C1" w:rsidRDefault="00BC14CB" w:rsidP="0045188A">
      <w:pPr>
        <w:spacing w:after="0" w:line="240" w:lineRule="auto"/>
        <w:jc w:val="both"/>
        <w:rPr>
          <w:rFonts w:ascii="Times New Roman" w:eastAsia="Times New Roman" w:hAnsi="Times New Roman" w:cs="Times New Roman"/>
          <w:sz w:val="28"/>
          <w:szCs w:val="28"/>
          <w:lang w:val="kk-KZ" w:eastAsia="ru-RU"/>
        </w:rPr>
      </w:pPr>
      <w:r w:rsidRPr="00C726C1">
        <w:rPr>
          <w:rFonts w:ascii="Times New Roman" w:eastAsia="Times New Roman" w:hAnsi="Times New Roman" w:cs="Times New Roman"/>
          <w:sz w:val="28"/>
          <w:szCs w:val="28"/>
          <w:lang w:val="kk-KZ" w:eastAsia="ru-RU"/>
        </w:rPr>
        <w:t xml:space="preserve">        Біліктілік кезеңі формалары  жобалар, әлеуметтік медиа форумдарын қамтиды. </w:t>
      </w:r>
      <w:r w:rsidRPr="00C726C1">
        <w:rPr>
          <w:rFonts w:ascii="Times New Roman" w:hAnsi="Times New Roman" w:cs="Times New Roman"/>
          <w:sz w:val="28"/>
          <w:szCs w:val="28"/>
          <w:lang w:val="kk-KZ"/>
        </w:rPr>
        <w:t>Бұл кезең болашақ педагогтардың  цифрлық технологиялар көмегімен білім алу, болашақ кәсібінде технологияларды қолдануда жеке әлеуетін, әлсіз немесе ұтымды тұстарын сараптау арқылы өзін-өзі  дамыту қажеттілігін саналы түсінуіне мүмкіндіктер береді.</w:t>
      </w:r>
      <w:r w:rsidRPr="00C726C1">
        <w:rPr>
          <w:rFonts w:ascii="Times New Roman" w:eastAsia="Times New Roman" w:hAnsi="Times New Roman"/>
          <w:sz w:val="28"/>
          <w:szCs w:val="28"/>
          <w:lang w:val="kk-KZ"/>
        </w:rPr>
        <w:t xml:space="preserve">        </w:t>
      </w:r>
    </w:p>
    <w:p w14:paraId="28F3FF45" w14:textId="70F814EA" w:rsidR="00BC14CB" w:rsidRPr="00C726C1" w:rsidRDefault="00BC14CB" w:rsidP="0045188A">
      <w:pPr>
        <w:spacing w:after="0" w:line="240" w:lineRule="auto"/>
        <w:jc w:val="both"/>
        <w:rPr>
          <w:rFonts w:ascii="Times New Roman" w:eastAsia="Calibri" w:hAnsi="Times New Roman" w:cs="Times New Roman"/>
          <w:b/>
          <w:sz w:val="28"/>
          <w:szCs w:val="28"/>
          <w:lang w:val="kk-KZ"/>
        </w:rPr>
      </w:pPr>
      <w:r w:rsidRPr="00C726C1">
        <w:rPr>
          <w:rFonts w:ascii="Times New Roman" w:hAnsi="Times New Roman" w:cs="Times New Roman"/>
          <w:sz w:val="28"/>
          <w:szCs w:val="28"/>
          <w:lang w:val="kk-KZ"/>
        </w:rPr>
        <w:t xml:space="preserve">         ЖАОК  жобалау курсы мазмұны арқылы олардың цифрлық құзыреттілігін кіріктірілген түрде меңгерту, студенттерге теориялық түрде білімдерін жетілтіре отырып, технологияны дидактикалық мақсатта жауапты және тиімді қолдану білімдерін тереңдетіп, дағдыларын қалыптастырды. Қосымша </w:t>
      </w:r>
      <w:r w:rsidR="003714CE">
        <w:rPr>
          <w:rFonts w:ascii="Times New Roman" w:hAnsi="Times New Roman" w:cs="Times New Roman"/>
          <w:sz w:val="28"/>
          <w:szCs w:val="28"/>
          <w:lang w:val="kk-KZ"/>
        </w:rPr>
        <w:t xml:space="preserve">бейресми </w:t>
      </w:r>
      <w:r w:rsidRPr="00C726C1">
        <w:rPr>
          <w:rFonts w:ascii="Times New Roman" w:hAnsi="Times New Roman" w:cs="Times New Roman"/>
          <w:sz w:val="28"/>
          <w:szCs w:val="28"/>
          <w:lang w:val="kk-KZ"/>
        </w:rPr>
        <w:t>әлеуметтік медиада ұйымдастырылған пікір</w:t>
      </w:r>
      <w:r w:rsidR="003714CE">
        <w:rPr>
          <w:rFonts w:ascii="Times New Roman" w:hAnsi="Times New Roman" w:cs="Times New Roman"/>
          <w:sz w:val="28"/>
          <w:szCs w:val="28"/>
          <w:lang w:val="kk-KZ"/>
        </w:rPr>
        <w:t>-</w:t>
      </w:r>
      <w:r w:rsidRPr="00C726C1">
        <w:rPr>
          <w:rFonts w:ascii="Times New Roman" w:hAnsi="Times New Roman" w:cs="Times New Roman"/>
          <w:sz w:val="28"/>
          <w:szCs w:val="28"/>
          <w:lang w:val="kk-KZ"/>
        </w:rPr>
        <w:t>сайыс тренингтері олардың тәжірибелерін кеңінен қорытындылап бөлісуге, кедергілерді жеңудегі әртүрлі көзғарастарын ашық білдіруге, болашақ кәсіптерінде технологияларды тиімді қолдануға деген жан-жақты тұжырымдарын жетік бөлісуге мүмкіндік берді.</w:t>
      </w:r>
    </w:p>
    <w:p w14:paraId="3394CED0" w14:textId="7B017C40" w:rsidR="00BC14CB" w:rsidRPr="003E62F2" w:rsidRDefault="00BC14CB" w:rsidP="0045188A">
      <w:pPr>
        <w:spacing w:after="0" w:line="240" w:lineRule="auto"/>
        <w:jc w:val="both"/>
        <w:rPr>
          <w:rFonts w:ascii="Times New Roman" w:hAnsi="Times New Roman" w:cs="Times New Roman"/>
          <w:i/>
          <w:sz w:val="28"/>
          <w:szCs w:val="28"/>
          <w:lang w:val="kk-KZ"/>
        </w:rPr>
      </w:pPr>
      <w:r w:rsidRPr="00C726C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Біз жасаған қалыптастыру әдістемесінің тиімділігін айқындау үшін біз экспериментке дейінгі және </w:t>
      </w:r>
      <w:r w:rsidRPr="00C726C1">
        <w:rPr>
          <w:rFonts w:ascii="Times New Roman" w:hAnsi="Times New Roman" w:cs="Times New Roman"/>
          <w:sz w:val="28"/>
          <w:szCs w:val="28"/>
          <w:lang w:val="kk-KZ"/>
        </w:rPr>
        <w:t xml:space="preserve"> кейін</w:t>
      </w:r>
      <w:r>
        <w:rPr>
          <w:rFonts w:ascii="Times New Roman" w:hAnsi="Times New Roman" w:cs="Times New Roman"/>
          <w:sz w:val="28"/>
          <w:szCs w:val="28"/>
          <w:lang w:val="kk-KZ"/>
        </w:rPr>
        <w:t>гі нәтижелерді салыстырдық.</w:t>
      </w:r>
      <w:r w:rsidRPr="00C726C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Мәселен, қалыптастыру әдістемесінен кейін </w:t>
      </w:r>
      <w:r w:rsidRPr="00C726C1">
        <w:rPr>
          <w:rFonts w:ascii="Times New Roman" w:hAnsi="Times New Roman" w:cs="Times New Roman"/>
          <w:sz w:val="28"/>
          <w:szCs w:val="28"/>
          <w:lang w:val="kk-KZ"/>
        </w:rPr>
        <w:t xml:space="preserve">болашақ педагогтардың цифрлық құзыреттілігі  </w:t>
      </w:r>
      <w:r w:rsidRPr="003E62F2">
        <w:rPr>
          <w:rFonts w:ascii="Times New Roman" w:hAnsi="Times New Roman" w:cs="Times New Roman"/>
          <w:sz w:val="28"/>
          <w:szCs w:val="28"/>
          <w:lang w:val="kk-KZ"/>
        </w:rPr>
        <w:t xml:space="preserve">құрамындағы тұлғалық сапаларының даму деңгейі анықталды, бұны бастапқы </w:t>
      </w:r>
      <w:r w:rsidRPr="003E62F2">
        <w:rPr>
          <w:rFonts w:ascii="Times New Roman" w:hAnsi="Times New Roman" w:cs="Times New Roman"/>
          <w:sz w:val="28"/>
          <w:szCs w:val="28"/>
          <w:lang w:val="kk-KZ"/>
        </w:rPr>
        <w:lastRenderedPageBreak/>
        <w:t>деңгеймен салыстырғанда оң нәтиже шықты. Бұдан қалыптастыру әдістемесінің тиімділігін көруге болады (</w:t>
      </w:r>
      <w:r w:rsidRPr="003E62F2">
        <w:rPr>
          <w:rFonts w:ascii="Times New Roman" w:hAnsi="Times New Roman" w:cs="Times New Roman"/>
          <w:i/>
          <w:sz w:val="28"/>
          <w:szCs w:val="28"/>
          <w:lang w:val="kk-KZ"/>
        </w:rPr>
        <w:t xml:space="preserve">Кесте </w:t>
      </w:r>
      <w:r w:rsidR="00A806FA" w:rsidRPr="00635EA5">
        <w:rPr>
          <w:rFonts w:ascii="Times New Roman" w:hAnsi="Times New Roman" w:cs="Times New Roman"/>
          <w:i/>
          <w:sz w:val="28"/>
          <w:szCs w:val="28"/>
          <w:lang w:val="kk-KZ"/>
        </w:rPr>
        <w:t>21</w:t>
      </w:r>
      <w:r w:rsidRPr="003E62F2">
        <w:rPr>
          <w:rFonts w:ascii="Times New Roman" w:hAnsi="Times New Roman" w:cs="Times New Roman"/>
          <w:i/>
          <w:sz w:val="28"/>
          <w:szCs w:val="28"/>
          <w:lang w:val="kk-KZ"/>
        </w:rPr>
        <w:t xml:space="preserve">  ).</w:t>
      </w:r>
    </w:p>
    <w:p w14:paraId="6ECEC5BF" w14:textId="634FEF28" w:rsidR="00BC14CB"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ab/>
        <w:t xml:space="preserve">Кесте </w:t>
      </w:r>
      <w:r w:rsidR="00A806FA" w:rsidRPr="00A806FA">
        <w:rPr>
          <w:rFonts w:ascii="Times New Roman" w:hAnsi="Times New Roman" w:cs="Times New Roman"/>
          <w:sz w:val="28"/>
          <w:szCs w:val="28"/>
          <w:lang w:val="kk-KZ"/>
        </w:rPr>
        <w:t>21</w:t>
      </w:r>
      <w:r w:rsidRPr="003E62F2">
        <w:rPr>
          <w:rFonts w:ascii="Times New Roman" w:hAnsi="Times New Roman" w:cs="Times New Roman"/>
          <w:sz w:val="28"/>
          <w:szCs w:val="28"/>
          <w:lang w:val="kk-KZ"/>
        </w:rPr>
        <w:t xml:space="preserve">  – Болашақ педагогтың цифрлық құзыреттілігінің тұлғалық құзыреті құрамы эсперименттке дейін және одан кейін алынған нәтижелері</w:t>
      </w:r>
    </w:p>
    <w:p w14:paraId="58773F60" w14:textId="77777777" w:rsidR="003F18F7" w:rsidRDefault="003F18F7" w:rsidP="0045188A">
      <w:pPr>
        <w:spacing w:after="0" w:line="240" w:lineRule="auto"/>
        <w:jc w:val="both"/>
        <w:rPr>
          <w:rFonts w:ascii="Times New Roman" w:hAnsi="Times New Roman" w:cs="Times New Roman"/>
          <w:sz w:val="28"/>
          <w:szCs w:val="28"/>
          <w:lang w:val="kk-KZ"/>
        </w:rPr>
      </w:pPr>
    </w:p>
    <w:tbl>
      <w:tblPr>
        <w:tblW w:w="9072" w:type="dxa"/>
        <w:tblInd w:w="416" w:type="dxa"/>
        <w:tblLook w:val="04A0" w:firstRow="1" w:lastRow="0" w:firstColumn="1" w:lastColumn="0" w:noHBand="0" w:noVBand="1"/>
      </w:tblPr>
      <w:tblGrid>
        <w:gridCol w:w="3904"/>
        <w:gridCol w:w="2020"/>
        <w:gridCol w:w="3148"/>
      </w:tblGrid>
      <w:tr w:rsidR="003F18F7" w:rsidRPr="003F18F7" w14:paraId="073A1100" w14:textId="77777777" w:rsidTr="003F18F7">
        <w:trPr>
          <w:trHeight w:val="330"/>
        </w:trPr>
        <w:tc>
          <w:tcPr>
            <w:tcW w:w="39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C643D"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Тұлғалық құзыреті деңгейлері</w:t>
            </w:r>
          </w:p>
        </w:tc>
        <w:tc>
          <w:tcPr>
            <w:tcW w:w="5168" w:type="dxa"/>
            <w:gridSpan w:val="2"/>
            <w:tcBorders>
              <w:top w:val="single" w:sz="8" w:space="0" w:color="auto"/>
              <w:left w:val="nil"/>
              <w:bottom w:val="single" w:sz="8" w:space="0" w:color="auto"/>
              <w:right w:val="single" w:sz="8" w:space="0" w:color="000000"/>
            </w:tcBorders>
            <w:shd w:val="clear" w:color="auto" w:fill="auto"/>
            <w:vAlign w:val="center"/>
            <w:hideMark/>
          </w:tcPr>
          <w:p w14:paraId="1C9E7D4F" w14:textId="77777777" w:rsidR="003F18F7" w:rsidRPr="003F18F7" w:rsidRDefault="003F18F7" w:rsidP="003F18F7">
            <w:pPr>
              <w:spacing w:after="0" w:line="240" w:lineRule="auto"/>
              <w:jc w:val="center"/>
              <w:rPr>
                <w:rFonts w:ascii="Times New Roman" w:eastAsia="Times New Roman" w:hAnsi="Times New Roman" w:cs="Times New Roman"/>
                <w:i/>
                <w:iCs/>
                <w:color w:val="000000"/>
                <w:sz w:val="24"/>
                <w:szCs w:val="24"/>
                <w:lang w:eastAsia="ru-RU"/>
              </w:rPr>
            </w:pPr>
            <w:r w:rsidRPr="003F18F7">
              <w:rPr>
                <w:rFonts w:ascii="Times New Roman" w:eastAsia="Times New Roman" w:hAnsi="Times New Roman" w:cs="Times New Roman"/>
                <w:i/>
                <w:iCs/>
                <w:color w:val="000000"/>
                <w:sz w:val="24"/>
                <w:szCs w:val="24"/>
                <w:lang w:val="kk-KZ" w:eastAsia="ru-RU"/>
              </w:rPr>
              <w:t>Жауапкершілігі</w:t>
            </w:r>
          </w:p>
        </w:tc>
      </w:tr>
      <w:tr w:rsidR="003F18F7" w:rsidRPr="003F18F7" w14:paraId="59A9C64C"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hideMark/>
          </w:tcPr>
          <w:p w14:paraId="59AAE38C" w14:textId="77777777" w:rsidR="003F18F7" w:rsidRPr="003F18F7" w:rsidRDefault="003F18F7" w:rsidP="003F18F7">
            <w:pPr>
              <w:spacing w:after="0" w:line="240" w:lineRule="auto"/>
              <w:rPr>
                <w:rFonts w:ascii="Calibri" w:eastAsia="Times New Roman" w:hAnsi="Calibri" w:cs="Calibri"/>
                <w:color w:val="000000"/>
                <w:lang w:eastAsia="ru-RU"/>
              </w:rPr>
            </w:pPr>
            <w:r w:rsidRPr="003F18F7">
              <w:rPr>
                <w:rFonts w:ascii="Calibri" w:eastAsia="Times New Roman" w:hAnsi="Calibri" w:cs="Calibri"/>
                <w:color w:val="000000"/>
                <w:lang w:eastAsia="ru-RU"/>
              </w:rPr>
              <w:t> </w:t>
            </w:r>
          </w:p>
        </w:tc>
        <w:tc>
          <w:tcPr>
            <w:tcW w:w="2020" w:type="dxa"/>
            <w:tcBorders>
              <w:top w:val="nil"/>
              <w:left w:val="nil"/>
              <w:bottom w:val="single" w:sz="8" w:space="0" w:color="auto"/>
              <w:right w:val="single" w:sz="8" w:space="0" w:color="auto"/>
            </w:tcBorders>
            <w:shd w:val="clear" w:color="auto" w:fill="auto"/>
            <w:vAlign w:val="center"/>
            <w:hideMark/>
          </w:tcPr>
          <w:p w14:paraId="0BE854B1" w14:textId="77777777" w:rsidR="003F18F7" w:rsidRPr="003F18F7" w:rsidRDefault="003F18F7" w:rsidP="003F18F7">
            <w:pPr>
              <w:spacing w:after="0" w:line="240" w:lineRule="auto"/>
              <w:jc w:val="center"/>
              <w:rPr>
                <w:rFonts w:ascii="Times New Roman" w:eastAsia="Times New Roman" w:hAnsi="Times New Roman" w:cs="Times New Roman"/>
                <w:i/>
                <w:iCs/>
                <w:color w:val="000000"/>
                <w:sz w:val="24"/>
                <w:szCs w:val="24"/>
                <w:lang w:eastAsia="ru-RU"/>
              </w:rPr>
            </w:pPr>
            <w:r w:rsidRPr="003F18F7">
              <w:rPr>
                <w:rFonts w:ascii="Times New Roman" w:eastAsia="Times New Roman" w:hAnsi="Times New Roman" w:cs="Times New Roman"/>
                <w:i/>
                <w:iCs/>
                <w:color w:val="000000"/>
                <w:sz w:val="24"/>
                <w:szCs w:val="24"/>
                <w:lang w:eastAsia="ru-RU"/>
              </w:rPr>
              <w:t xml:space="preserve">э. </w:t>
            </w:r>
            <w:proofErr w:type="spellStart"/>
            <w:r w:rsidRPr="003F18F7">
              <w:rPr>
                <w:rFonts w:ascii="Times New Roman" w:eastAsia="Times New Roman" w:hAnsi="Times New Roman" w:cs="Times New Roman"/>
                <w:i/>
                <w:iCs/>
                <w:color w:val="000000"/>
                <w:sz w:val="24"/>
                <w:szCs w:val="24"/>
                <w:lang w:eastAsia="ru-RU"/>
              </w:rPr>
              <w:t>дейін</w:t>
            </w:r>
            <w:proofErr w:type="spellEnd"/>
          </w:p>
        </w:tc>
        <w:tc>
          <w:tcPr>
            <w:tcW w:w="3148" w:type="dxa"/>
            <w:tcBorders>
              <w:top w:val="nil"/>
              <w:left w:val="nil"/>
              <w:bottom w:val="single" w:sz="8" w:space="0" w:color="auto"/>
              <w:right w:val="single" w:sz="8" w:space="0" w:color="auto"/>
            </w:tcBorders>
            <w:shd w:val="clear" w:color="auto" w:fill="auto"/>
            <w:vAlign w:val="center"/>
            <w:hideMark/>
          </w:tcPr>
          <w:p w14:paraId="6B05D42E" w14:textId="77777777" w:rsidR="003F18F7" w:rsidRPr="003F18F7" w:rsidRDefault="003F18F7" w:rsidP="003F18F7">
            <w:pPr>
              <w:spacing w:after="0" w:line="240" w:lineRule="auto"/>
              <w:jc w:val="center"/>
              <w:rPr>
                <w:rFonts w:ascii="Times New Roman" w:eastAsia="Times New Roman" w:hAnsi="Times New Roman" w:cs="Times New Roman"/>
                <w:i/>
                <w:iCs/>
                <w:color w:val="000000"/>
                <w:sz w:val="24"/>
                <w:szCs w:val="24"/>
                <w:lang w:eastAsia="ru-RU"/>
              </w:rPr>
            </w:pPr>
            <w:r w:rsidRPr="003F18F7">
              <w:rPr>
                <w:rFonts w:ascii="Times New Roman" w:eastAsia="Times New Roman" w:hAnsi="Times New Roman" w:cs="Times New Roman"/>
                <w:i/>
                <w:iCs/>
                <w:color w:val="000000"/>
                <w:sz w:val="24"/>
                <w:szCs w:val="24"/>
                <w:lang w:eastAsia="ru-RU"/>
              </w:rPr>
              <w:t xml:space="preserve">э. </w:t>
            </w:r>
            <w:proofErr w:type="spellStart"/>
            <w:r w:rsidRPr="003F18F7">
              <w:rPr>
                <w:rFonts w:ascii="Times New Roman" w:eastAsia="Times New Roman" w:hAnsi="Times New Roman" w:cs="Times New Roman"/>
                <w:i/>
                <w:iCs/>
                <w:color w:val="000000"/>
                <w:sz w:val="24"/>
                <w:szCs w:val="24"/>
                <w:lang w:eastAsia="ru-RU"/>
              </w:rPr>
              <w:t>кейін</w:t>
            </w:r>
            <w:proofErr w:type="spellEnd"/>
          </w:p>
        </w:tc>
      </w:tr>
      <w:tr w:rsidR="003F18F7" w:rsidRPr="003F18F7" w14:paraId="40093F77"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61292680"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Төмен</w:t>
            </w:r>
          </w:p>
        </w:tc>
        <w:tc>
          <w:tcPr>
            <w:tcW w:w="2020" w:type="dxa"/>
            <w:tcBorders>
              <w:top w:val="nil"/>
              <w:left w:val="nil"/>
              <w:bottom w:val="single" w:sz="8" w:space="0" w:color="auto"/>
              <w:right w:val="single" w:sz="8" w:space="0" w:color="auto"/>
            </w:tcBorders>
            <w:shd w:val="clear" w:color="auto" w:fill="auto"/>
            <w:vAlign w:val="center"/>
            <w:hideMark/>
          </w:tcPr>
          <w:p w14:paraId="02B6F4FD"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54,60%</w:t>
            </w:r>
          </w:p>
        </w:tc>
        <w:tc>
          <w:tcPr>
            <w:tcW w:w="3148" w:type="dxa"/>
            <w:tcBorders>
              <w:top w:val="nil"/>
              <w:left w:val="nil"/>
              <w:bottom w:val="single" w:sz="8" w:space="0" w:color="auto"/>
              <w:right w:val="single" w:sz="8" w:space="0" w:color="auto"/>
            </w:tcBorders>
            <w:shd w:val="clear" w:color="auto" w:fill="auto"/>
            <w:vAlign w:val="center"/>
            <w:hideMark/>
          </w:tcPr>
          <w:p w14:paraId="3FE14462"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44,10%</w:t>
            </w:r>
          </w:p>
        </w:tc>
      </w:tr>
      <w:tr w:rsidR="003F18F7" w:rsidRPr="003F18F7" w14:paraId="45B2D42A"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3DD49D3C"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Орта</w:t>
            </w:r>
          </w:p>
        </w:tc>
        <w:tc>
          <w:tcPr>
            <w:tcW w:w="2020" w:type="dxa"/>
            <w:tcBorders>
              <w:top w:val="nil"/>
              <w:left w:val="nil"/>
              <w:bottom w:val="single" w:sz="8" w:space="0" w:color="auto"/>
              <w:right w:val="single" w:sz="8" w:space="0" w:color="auto"/>
            </w:tcBorders>
            <w:shd w:val="clear" w:color="auto" w:fill="auto"/>
            <w:vAlign w:val="center"/>
            <w:hideMark/>
          </w:tcPr>
          <w:p w14:paraId="20A0DAF2"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38%</w:t>
            </w:r>
          </w:p>
        </w:tc>
        <w:tc>
          <w:tcPr>
            <w:tcW w:w="3148" w:type="dxa"/>
            <w:tcBorders>
              <w:top w:val="nil"/>
              <w:left w:val="nil"/>
              <w:bottom w:val="single" w:sz="8" w:space="0" w:color="auto"/>
              <w:right w:val="single" w:sz="8" w:space="0" w:color="auto"/>
            </w:tcBorders>
            <w:shd w:val="clear" w:color="auto" w:fill="auto"/>
            <w:vAlign w:val="center"/>
            <w:hideMark/>
          </w:tcPr>
          <w:p w14:paraId="55FC28B7"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31,60%</w:t>
            </w:r>
          </w:p>
        </w:tc>
      </w:tr>
      <w:tr w:rsidR="003F18F7" w:rsidRPr="003F18F7" w14:paraId="20963C4C"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7882275F"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Жоғары</w:t>
            </w:r>
          </w:p>
        </w:tc>
        <w:tc>
          <w:tcPr>
            <w:tcW w:w="2020" w:type="dxa"/>
            <w:tcBorders>
              <w:top w:val="nil"/>
              <w:left w:val="nil"/>
              <w:bottom w:val="single" w:sz="8" w:space="0" w:color="auto"/>
              <w:right w:val="single" w:sz="8" w:space="0" w:color="auto"/>
            </w:tcBorders>
            <w:shd w:val="clear" w:color="auto" w:fill="auto"/>
            <w:vAlign w:val="center"/>
            <w:hideMark/>
          </w:tcPr>
          <w:p w14:paraId="342D58BB"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7%</w:t>
            </w:r>
          </w:p>
        </w:tc>
        <w:tc>
          <w:tcPr>
            <w:tcW w:w="3148" w:type="dxa"/>
            <w:tcBorders>
              <w:top w:val="nil"/>
              <w:left w:val="nil"/>
              <w:bottom w:val="single" w:sz="8" w:space="0" w:color="auto"/>
              <w:right w:val="single" w:sz="8" w:space="0" w:color="auto"/>
            </w:tcBorders>
            <w:shd w:val="clear" w:color="auto" w:fill="auto"/>
            <w:vAlign w:val="center"/>
            <w:hideMark/>
          </w:tcPr>
          <w:p w14:paraId="4AB1C318"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24,30%</w:t>
            </w:r>
          </w:p>
        </w:tc>
      </w:tr>
      <w:tr w:rsidR="003F18F7" w:rsidRPr="003F18F7" w14:paraId="6FADEF80"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3E93FB83"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Тұлғалық құзыреті деңгейлері</w:t>
            </w:r>
          </w:p>
        </w:tc>
        <w:tc>
          <w:tcPr>
            <w:tcW w:w="5168" w:type="dxa"/>
            <w:gridSpan w:val="2"/>
            <w:tcBorders>
              <w:top w:val="single" w:sz="8" w:space="0" w:color="auto"/>
              <w:left w:val="nil"/>
              <w:bottom w:val="single" w:sz="8" w:space="0" w:color="auto"/>
              <w:right w:val="single" w:sz="8" w:space="0" w:color="000000"/>
            </w:tcBorders>
            <w:shd w:val="clear" w:color="auto" w:fill="auto"/>
            <w:vAlign w:val="center"/>
            <w:hideMark/>
          </w:tcPr>
          <w:p w14:paraId="4E24AA81" w14:textId="77777777" w:rsidR="003F18F7" w:rsidRPr="003F18F7" w:rsidRDefault="003F18F7" w:rsidP="003F18F7">
            <w:pPr>
              <w:spacing w:after="0" w:line="240" w:lineRule="auto"/>
              <w:jc w:val="center"/>
              <w:rPr>
                <w:rFonts w:ascii="Times New Roman" w:eastAsia="Times New Roman" w:hAnsi="Times New Roman" w:cs="Times New Roman"/>
                <w:i/>
                <w:iCs/>
                <w:color w:val="000000"/>
                <w:sz w:val="24"/>
                <w:szCs w:val="24"/>
                <w:lang w:eastAsia="ru-RU"/>
              </w:rPr>
            </w:pPr>
            <w:r w:rsidRPr="003F18F7">
              <w:rPr>
                <w:rFonts w:ascii="Times New Roman" w:eastAsia="Times New Roman" w:hAnsi="Times New Roman" w:cs="Times New Roman"/>
                <w:i/>
                <w:iCs/>
                <w:color w:val="000000"/>
                <w:sz w:val="24"/>
                <w:szCs w:val="24"/>
                <w:lang w:val="kk-KZ" w:eastAsia="ru-RU"/>
              </w:rPr>
              <w:t>Сенімділігі</w:t>
            </w:r>
          </w:p>
        </w:tc>
      </w:tr>
      <w:tr w:rsidR="003F18F7" w:rsidRPr="003F18F7" w14:paraId="0C307B67"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7EC9FD21" w14:textId="77777777" w:rsidR="003F18F7" w:rsidRPr="003F18F7" w:rsidRDefault="003F18F7" w:rsidP="003F18F7">
            <w:pPr>
              <w:spacing w:after="0" w:line="240" w:lineRule="auto"/>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 </w:t>
            </w:r>
          </w:p>
        </w:tc>
        <w:tc>
          <w:tcPr>
            <w:tcW w:w="2020" w:type="dxa"/>
            <w:tcBorders>
              <w:top w:val="nil"/>
              <w:left w:val="nil"/>
              <w:bottom w:val="single" w:sz="8" w:space="0" w:color="auto"/>
              <w:right w:val="single" w:sz="8" w:space="0" w:color="auto"/>
            </w:tcBorders>
            <w:shd w:val="clear" w:color="auto" w:fill="auto"/>
            <w:vAlign w:val="center"/>
            <w:hideMark/>
          </w:tcPr>
          <w:p w14:paraId="2600D01A"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 xml:space="preserve">э. </w:t>
            </w:r>
            <w:proofErr w:type="spellStart"/>
            <w:r w:rsidRPr="003F18F7">
              <w:rPr>
                <w:rFonts w:ascii="Times New Roman" w:eastAsia="Times New Roman" w:hAnsi="Times New Roman" w:cs="Times New Roman"/>
                <w:color w:val="000000"/>
                <w:sz w:val="24"/>
                <w:szCs w:val="24"/>
                <w:lang w:eastAsia="ru-RU"/>
              </w:rPr>
              <w:t>дейін</w:t>
            </w:r>
            <w:proofErr w:type="spellEnd"/>
          </w:p>
        </w:tc>
        <w:tc>
          <w:tcPr>
            <w:tcW w:w="3148" w:type="dxa"/>
            <w:tcBorders>
              <w:top w:val="nil"/>
              <w:left w:val="nil"/>
              <w:bottom w:val="single" w:sz="8" w:space="0" w:color="auto"/>
              <w:right w:val="single" w:sz="8" w:space="0" w:color="auto"/>
            </w:tcBorders>
            <w:shd w:val="clear" w:color="auto" w:fill="auto"/>
            <w:vAlign w:val="center"/>
            <w:hideMark/>
          </w:tcPr>
          <w:p w14:paraId="083C4BB1"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 xml:space="preserve">э. </w:t>
            </w:r>
            <w:proofErr w:type="spellStart"/>
            <w:r w:rsidRPr="003F18F7">
              <w:rPr>
                <w:rFonts w:ascii="Times New Roman" w:eastAsia="Times New Roman" w:hAnsi="Times New Roman" w:cs="Times New Roman"/>
                <w:color w:val="000000"/>
                <w:sz w:val="24"/>
                <w:szCs w:val="24"/>
                <w:lang w:eastAsia="ru-RU"/>
              </w:rPr>
              <w:t>кейін</w:t>
            </w:r>
            <w:proofErr w:type="spellEnd"/>
          </w:p>
        </w:tc>
      </w:tr>
      <w:tr w:rsidR="003F18F7" w:rsidRPr="003F18F7" w14:paraId="20DC6C14"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3AFAD770"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Төмен</w:t>
            </w:r>
          </w:p>
        </w:tc>
        <w:tc>
          <w:tcPr>
            <w:tcW w:w="2020" w:type="dxa"/>
            <w:tcBorders>
              <w:top w:val="nil"/>
              <w:left w:val="nil"/>
              <w:bottom w:val="single" w:sz="8" w:space="0" w:color="auto"/>
              <w:right w:val="single" w:sz="8" w:space="0" w:color="auto"/>
            </w:tcBorders>
            <w:shd w:val="clear" w:color="auto" w:fill="auto"/>
            <w:vAlign w:val="center"/>
            <w:hideMark/>
          </w:tcPr>
          <w:p w14:paraId="4427C64B"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51,40%</w:t>
            </w:r>
          </w:p>
        </w:tc>
        <w:tc>
          <w:tcPr>
            <w:tcW w:w="3148" w:type="dxa"/>
            <w:tcBorders>
              <w:top w:val="nil"/>
              <w:left w:val="nil"/>
              <w:bottom w:val="single" w:sz="8" w:space="0" w:color="auto"/>
              <w:right w:val="single" w:sz="8" w:space="0" w:color="auto"/>
            </w:tcBorders>
            <w:shd w:val="clear" w:color="auto" w:fill="auto"/>
            <w:vAlign w:val="center"/>
            <w:hideMark/>
          </w:tcPr>
          <w:p w14:paraId="44EF0695"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34,10%</w:t>
            </w:r>
          </w:p>
        </w:tc>
      </w:tr>
      <w:tr w:rsidR="003F18F7" w:rsidRPr="003F18F7" w14:paraId="69510C80"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432B0EF6"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Орта</w:t>
            </w:r>
          </w:p>
        </w:tc>
        <w:tc>
          <w:tcPr>
            <w:tcW w:w="2020" w:type="dxa"/>
            <w:tcBorders>
              <w:top w:val="nil"/>
              <w:left w:val="nil"/>
              <w:bottom w:val="single" w:sz="8" w:space="0" w:color="auto"/>
              <w:right w:val="single" w:sz="8" w:space="0" w:color="auto"/>
            </w:tcBorders>
            <w:shd w:val="clear" w:color="auto" w:fill="auto"/>
            <w:vAlign w:val="center"/>
            <w:hideMark/>
          </w:tcPr>
          <w:p w14:paraId="65E9C915"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42,40%</w:t>
            </w:r>
          </w:p>
        </w:tc>
        <w:tc>
          <w:tcPr>
            <w:tcW w:w="3148" w:type="dxa"/>
            <w:tcBorders>
              <w:top w:val="nil"/>
              <w:left w:val="nil"/>
              <w:bottom w:val="single" w:sz="8" w:space="0" w:color="auto"/>
              <w:right w:val="single" w:sz="8" w:space="0" w:color="auto"/>
            </w:tcBorders>
            <w:shd w:val="clear" w:color="auto" w:fill="auto"/>
            <w:vAlign w:val="center"/>
            <w:hideMark/>
          </w:tcPr>
          <w:p w14:paraId="54D4230A"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40,60%</w:t>
            </w:r>
          </w:p>
        </w:tc>
      </w:tr>
      <w:tr w:rsidR="003F18F7" w:rsidRPr="003F18F7" w14:paraId="7D76D9EC"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65596A7B"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Жоғары</w:t>
            </w:r>
          </w:p>
        </w:tc>
        <w:tc>
          <w:tcPr>
            <w:tcW w:w="2020" w:type="dxa"/>
            <w:tcBorders>
              <w:top w:val="nil"/>
              <w:left w:val="nil"/>
              <w:bottom w:val="single" w:sz="8" w:space="0" w:color="auto"/>
              <w:right w:val="single" w:sz="8" w:space="0" w:color="auto"/>
            </w:tcBorders>
            <w:shd w:val="clear" w:color="auto" w:fill="auto"/>
            <w:vAlign w:val="center"/>
            <w:hideMark/>
          </w:tcPr>
          <w:p w14:paraId="3256E4AC"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6,20%</w:t>
            </w:r>
          </w:p>
        </w:tc>
        <w:tc>
          <w:tcPr>
            <w:tcW w:w="3148" w:type="dxa"/>
            <w:tcBorders>
              <w:top w:val="nil"/>
              <w:left w:val="nil"/>
              <w:bottom w:val="single" w:sz="8" w:space="0" w:color="auto"/>
              <w:right w:val="single" w:sz="8" w:space="0" w:color="auto"/>
            </w:tcBorders>
            <w:shd w:val="clear" w:color="auto" w:fill="auto"/>
            <w:vAlign w:val="center"/>
            <w:hideMark/>
          </w:tcPr>
          <w:p w14:paraId="4A8F7B37"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25,30%</w:t>
            </w:r>
          </w:p>
        </w:tc>
      </w:tr>
      <w:tr w:rsidR="003F18F7" w:rsidRPr="003F18F7" w14:paraId="14EFF148"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539336FB"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Тұлғалық құзыреті деңгейлері</w:t>
            </w:r>
          </w:p>
        </w:tc>
        <w:tc>
          <w:tcPr>
            <w:tcW w:w="5168" w:type="dxa"/>
            <w:gridSpan w:val="2"/>
            <w:tcBorders>
              <w:top w:val="single" w:sz="8" w:space="0" w:color="auto"/>
              <w:left w:val="nil"/>
              <w:bottom w:val="single" w:sz="8" w:space="0" w:color="auto"/>
              <w:right w:val="single" w:sz="8" w:space="0" w:color="000000"/>
            </w:tcBorders>
            <w:shd w:val="clear" w:color="auto" w:fill="auto"/>
            <w:vAlign w:val="center"/>
            <w:hideMark/>
          </w:tcPr>
          <w:p w14:paraId="51B12BF3" w14:textId="77777777" w:rsidR="003F18F7" w:rsidRPr="003F18F7" w:rsidRDefault="003F18F7" w:rsidP="003F18F7">
            <w:pPr>
              <w:spacing w:after="0" w:line="240" w:lineRule="auto"/>
              <w:jc w:val="center"/>
              <w:rPr>
                <w:rFonts w:ascii="Times New Roman" w:eastAsia="Times New Roman" w:hAnsi="Times New Roman" w:cs="Times New Roman"/>
                <w:i/>
                <w:iCs/>
                <w:color w:val="000000"/>
                <w:sz w:val="24"/>
                <w:szCs w:val="24"/>
                <w:lang w:eastAsia="ru-RU"/>
              </w:rPr>
            </w:pPr>
            <w:r w:rsidRPr="003F18F7">
              <w:rPr>
                <w:rFonts w:ascii="Times New Roman" w:eastAsia="Times New Roman" w:hAnsi="Times New Roman" w:cs="Times New Roman"/>
                <w:i/>
                <w:iCs/>
                <w:color w:val="000000"/>
                <w:sz w:val="24"/>
                <w:szCs w:val="24"/>
                <w:lang w:val="kk-KZ" w:eastAsia="ru-RU"/>
              </w:rPr>
              <w:t>Толеранттылығы</w:t>
            </w:r>
          </w:p>
        </w:tc>
      </w:tr>
      <w:tr w:rsidR="003F18F7" w:rsidRPr="003F18F7" w14:paraId="640CCCEE"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54080F20" w14:textId="2675F7F8"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p>
        </w:tc>
        <w:tc>
          <w:tcPr>
            <w:tcW w:w="2020" w:type="dxa"/>
            <w:tcBorders>
              <w:top w:val="nil"/>
              <w:left w:val="nil"/>
              <w:bottom w:val="single" w:sz="8" w:space="0" w:color="auto"/>
              <w:right w:val="single" w:sz="8" w:space="0" w:color="auto"/>
            </w:tcBorders>
            <w:shd w:val="clear" w:color="auto" w:fill="auto"/>
            <w:vAlign w:val="center"/>
            <w:hideMark/>
          </w:tcPr>
          <w:p w14:paraId="543932C3"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 xml:space="preserve">э. </w:t>
            </w:r>
            <w:proofErr w:type="spellStart"/>
            <w:r w:rsidRPr="003F18F7">
              <w:rPr>
                <w:rFonts w:ascii="Times New Roman" w:eastAsia="Times New Roman" w:hAnsi="Times New Roman" w:cs="Times New Roman"/>
                <w:color w:val="000000"/>
                <w:sz w:val="24"/>
                <w:szCs w:val="24"/>
                <w:lang w:eastAsia="ru-RU"/>
              </w:rPr>
              <w:t>дейін</w:t>
            </w:r>
            <w:proofErr w:type="spellEnd"/>
          </w:p>
        </w:tc>
        <w:tc>
          <w:tcPr>
            <w:tcW w:w="3148" w:type="dxa"/>
            <w:tcBorders>
              <w:top w:val="nil"/>
              <w:left w:val="nil"/>
              <w:bottom w:val="single" w:sz="8" w:space="0" w:color="auto"/>
              <w:right w:val="single" w:sz="8" w:space="0" w:color="auto"/>
            </w:tcBorders>
            <w:shd w:val="clear" w:color="auto" w:fill="auto"/>
            <w:vAlign w:val="center"/>
            <w:hideMark/>
          </w:tcPr>
          <w:p w14:paraId="315D5183"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eastAsia="ru-RU"/>
              </w:rPr>
              <w:t xml:space="preserve">э. </w:t>
            </w:r>
            <w:proofErr w:type="spellStart"/>
            <w:r w:rsidRPr="003F18F7">
              <w:rPr>
                <w:rFonts w:ascii="Times New Roman" w:eastAsia="Times New Roman" w:hAnsi="Times New Roman" w:cs="Times New Roman"/>
                <w:color w:val="000000"/>
                <w:sz w:val="24"/>
                <w:szCs w:val="24"/>
                <w:lang w:eastAsia="ru-RU"/>
              </w:rPr>
              <w:t>кейін</w:t>
            </w:r>
            <w:proofErr w:type="spellEnd"/>
          </w:p>
        </w:tc>
      </w:tr>
      <w:tr w:rsidR="003F18F7" w:rsidRPr="003F18F7" w14:paraId="148D9216"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5A1EA518"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Төмен</w:t>
            </w:r>
          </w:p>
        </w:tc>
        <w:tc>
          <w:tcPr>
            <w:tcW w:w="2020" w:type="dxa"/>
            <w:tcBorders>
              <w:top w:val="nil"/>
              <w:left w:val="nil"/>
              <w:bottom w:val="single" w:sz="8" w:space="0" w:color="auto"/>
              <w:right w:val="single" w:sz="8" w:space="0" w:color="auto"/>
            </w:tcBorders>
            <w:shd w:val="clear" w:color="auto" w:fill="auto"/>
            <w:vAlign w:val="center"/>
            <w:hideMark/>
          </w:tcPr>
          <w:p w14:paraId="64B0735E"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48,40%</w:t>
            </w:r>
          </w:p>
        </w:tc>
        <w:tc>
          <w:tcPr>
            <w:tcW w:w="3148" w:type="dxa"/>
            <w:tcBorders>
              <w:top w:val="nil"/>
              <w:left w:val="nil"/>
              <w:bottom w:val="single" w:sz="8" w:space="0" w:color="auto"/>
              <w:right w:val="single" w:sz="8" w:space="0" w:color="auto"/>
            </w:tcBorders>
            <w:shd w:val="clear" w:color="auto" w:fill="auto"/>
            <w:vAlign w:val="center"/>
            <w:hideMark/>
          </w:tcPr>
          <w:p w14:paraId="6046BB55"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39,10%</w:t>
            </w:r>
          </w:p>
        </w:tc>
      </w:tr>
      <w:tr w:rsidR="003F18F7" w:rsidRPr="003F18F7" w14:paraId="715651CC"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162A002E"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Орта</w:t>
            </w:r>
          </w:p>
        </w:tc>
        <w:tc>
          <w:tcPr>
            <w:tcW w:w="2020" w:type="dxa"/>
            <w:tcBorders>
              <w:top w:val="nil"/>
              <w:left w:val="nil"/>
              <w:bottom w:val="single" w:sz="8" w:space="0" w:color="auto"/>
              <w:right w:val="single" w:sz="8" w:space="0" w:color="auto"/>
            </w:tcBorders>
            <w:shd w:val="clear" w:color="auto" w:fill="auto"/>
            <w:vAlign w:val="center"/>
            <w:hideMark/>
          </w:tcPr>
          <w:p w14:paraId="6455A24D"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40,40%</w:t>
            </w:r>
          </w:p>
        </w:tc>
        <w:tc>
          <w:tcPr>
            <w:tcW w:w="3148" w:type="dxa"/>
            <w:tcBorders>
              <w:top w:val="nil"/>
              <w:left w:val="nil"/>
              <w:bottom w:val="single" w:sz="8" w:space="0" w:color="auto"/>
              <w:right w:val="single" w:sz="8" w:space="0" w:color="auto"/>
            </w:tcBorders>
            <w:shd w:val="clear" w:color="auto" w:fill="auto"/>
            <w:vAlign w:val="center"/>
            <w:hideMark/>
          </w:tcPr>
          <w:p w14:paraId="444049A7"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31,60%</w:t>
            </w:r>
          </w:p>
        </w:tc>
      </w:tr>
      <w:tr w:rsidR="003F18F7" w:rsidRPr="003F18F7" w14:paraId="2AFDA3AD" w14:textId="77777777" w:rsidTr="003F18F7">
        <w:trPr>
          <w:trHeight w:val="330"/>
        </w:trPr>
        <w:tc>
          <w:tcPr>
            <w:tcW w:w="3904" w:type="dxa"/>
            <w:tcBorders>
              <w:top w:val="nil"/>
              <w:left w:val="single" w:sz="8" w:space="0" w:color="auto"/>
              <w:bottom w:val="single" w:sz="8" w:space="0" w:color="auto"/>
              <w:right w:val="single" w:sz="8" w:space="0" w:color="auto"/>
            </w:tcBorders>
            <w:shd w:val="clear" w:color="auto" w:fill="auto"/>
            <w:vAlign w:val="center"/>
            <w:hideMark/>
          </w:tcPr>
          <w:p w14:paraId="178CFFEA"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kk-KZ" w:eastAsia="ru-RU"/>
              </w:rPr>
              <w:t>Жоғары</w:t>
            </w:r>
          </w:p>
        </w:tc>
        <w:tc>
          <w:tcPr>
            <w:tcW w:w="2020" w:type="dxa"/>
            <w:tcBorders>
              <w:top w:val="nil"/>
              <w:left w:val="nil"/>
              <w:bottom w:val="single" w:sz="8" w:space="0" w:color="auto"/>
              <w:right w:val="single" w:sz="8" w:space="0" w:color="auto"/>
            </w:tcBorders>
            <w:shd w:val="clear" w:color="auto" w:fill="auto"/>
            <w:vAlign w:val="center"/>
            <w:hideMark/>
          </w:tcPr>
          <w:p w14:paraId="174270C7"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11,60%</w:t>
            </w:r>
          </w:p>
        </w:tc>
        <w:tc>
          <w:tcPr>
            <w:tcW w:w="3148" w:type="dxa"/>
            <w:tcBorders>
              <w:top w:val="nil"/>
              <w:left w:val="nil"/>
              <w:bottom w:val="single" w:sz="8" w:space="0" w:color="auto"/>
              <w:right w:val="single" w:sz="8" w:space="0" w:color="auto"/>
            </w:tcBorders>
            <w:shd w:val="clear" w:color="auto" w:fill="auto"/>
            <w:vAlign w:val="center"/>
            <w:hideMark/>
          </w:tcPr>
          <w:p w14:paraId="6AED41AE" w14:textId="77777777" w:rsidR="003F18F7" w:rsidRPr="003F18F7" w:rsidRDefault="003F18F7" w:rsidP="003F18F7">
            <w:pPr>
              <w:spacing w:after="0" w:line="240" w:lineRule="auto"/>
              <w:jc w:val="center"/>
              <w:rPr>
                <w:rFonts w:ascii="Times New Roman" w:eastAsia="Times New Roman" w:hAnsi="Times New Roman" w:cs="Times New Roman"/>
                <w:color w:val="000000"/>
                <w:sz w:val="24"/>
                <w:szCs w:val="24"/>
                <w:lang w:eastAsia="ru-RU"/>
              </w:rPr>
            </w:pPr>
            <w:r w:rsidRPr="003F18F7">
              <w:rPr>
                <w:rFonts w:ascii="Times New Roman" w:eastAsia="Times New Roman" w:hAnsi="Times New Roman" w:cs="Times New Roman"/>
                <w:color w:val="000000"/>
                <w:sz w:val="24"/>
                <w:szCs w:val="24"/>
                <w:lang w:val="en-US" w:eastAsia="ru-RU"/>
              </w:rPr>
              <w:t>29,30%</w:t>
            </w:r>
          </w:p>
        </w:tc>
      </w:tr>
    </w:tbl>
    <w:p w14:paraId="52F225F4" w14:textId="77777777" w:rsidR="003F18F7" w:rsidRDefault="003F18F7" w:rsidP="0045188A">
      <w:pPr>
        <w:spacing w:after="0" w:line="240" w:lineRule="auto"/>
        <w:jc w:val="both"/>
        <w:rPr>
          <w:rFonts w:ascii="Times New Roman" w:hAnsi="Times New Roman" w:cs="Times New Roman"/>
          <w:sz w:val="28"/>
          <w:szCs w:val="28"/>
          <w:lang w:val="kk-KZ"/>
        </w:rPr>
      </w:pPr>
    </w:p>
    <w:p w14:paraId="1D106CF9" w14:textId="42685BD8" w:rsidR="00BC14CB" w:rsidRPr="00544340" w:rsidRDefault="00BC14CB" w:rsidP="0045188A">
      <w:pPr>
        <w:spacing w:after="0" w:line="240" w:lineRule="auto"/>
        <w:jc w:val="both"/>
        <w:rPr>
          <w:rFonts w:ascii="Times New Roman" w:hAnsi="Times New Roman" w:cs="Times New Roman"/>
          <w:i/>
          <w:sz w:val="28"/>
          <w:szCs w:val="28"/>
          <w:lang w:val="kk-KZ"/>
        </w:rPr>
      </w:pPr>
      <w:r w:rsidRPr="003F18F7">
        <w:rPr>
          <w:rFonts w:ascii="Times New Roman" w:hAnsi="Times New Roman" w:cs="Times New Roman"/>
          <w:sz w:val="28"/>
          <w:szCs w:val="28"/>
          <w:lang w:val="kk-KZ"/>
        </w:rPr>
        <w:t xml:space="preserve">       Кестеде </w:t>
      </w:r>
      <w:r w:rsidRPr="003E62F2">
        <w:rPr>
          <w:rFonts w:ascii="Times New Roman" w:hAnsi="Times New Roman" w:cs="Times New Roman"/>
          <w:sz w:val="28"/>
          <w:szCs w:val="28"/>
          <w:lang w:val="kk-KZ"/>
        </w:rPr>
        <w:t>берілген</w:t>
      </w:r>
      <w:r w:rsidRPr="003F18F7">
        <w:rPr>
          <w:rFonts w:ascii="Times New Roman" w:hAnsi="Times New Roman" w:cs="Times New Roman"/>
          <w:sz w:val="28"/>
          <w:szCs w:val="28"/>
          <w:lang w:val="kk-KZ"/>
        </w:rPr>
        <w:t xml:space="preserve"> мәліметтер болашақ педагогтың </w:t>
      </w:r>
      <w:r w:rsidRPr="003E62F2">
        <w:rPr>
          <w:rFonts w:ascii="Times New Roman" w:hAnsi="Times New Roman" w:cs="Times New Roman"/>
          <w:sz w:val="28"/>
          <w:szCs w:val="28"/>
          <w:lang w:val="kk-KZ"/>
        </w:rPr>
        <w:t>цифр</w:t>
      </w:r>
      <w:r w:rsidRPr="003F18F7">
        <w:rPr>
          <w:rFonts w:ascii="Times New Roman" w:hAnsi="Times New Roman" w:cs="Times New Roman"/>
          <w:sz w:val="28"/>
          <w:szCs w:val="28"/>
          <w:lang w:val="kk-KZ"/>
        </w:rPr>
        <w:t>лық құзыреттілігі құрамындағы тұлғалық сапаларының бастапқы деңгейі</w:t>
      </w:r>
      <w:r w:rsidRPr="003E62F2">
        <w:rPr>
          <w:rFonts w:ascii="Times New Roman" w:hAnsi="Times New Roman" w:cs="Times New Roman"/>
          <w:sz w:val="28"/>
          <w:szCs w:val="28"/>
          <w:lang w:val="kk-KZ"/>
        </w:rPr>
        <w:t>мен салыстырғанда</w:t>
      </w:r>
      <w:r w:rsidRPr="003F18F7">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кейінгі</w:t>
      </w:r>
      <w:r w:rsidRPr="003F18F7">
        <w:rPr>
          <w:rFonts w:ascii="Times New Roman" w:hAnsi="Times New Roman" w:cs="Times New Roman"/>
          <w:sz w:val="28"/>
          <w:szCs w:val="28"/>
          <w:lang w:val="kk-KZ"/>
        </w:rPr>
        <w:t xml:space="preserve"> деңгей</w:t>
      </w:r>
      <w:r w:rsidRPr="003E62F2">
        <w:rPr>
          <w:rFonts w:ascii="Times New Roman" w:hAnsi="Times New Roman" w:cs="Times New Roman"/>
          <w:sz w:val="28"/>
          <w:szCs w:val="28"/>
          <w:lang w:val="kk-KZ"/>
        </w:rPr>
        <w:t>лер</w:t>
      </w:r>
      <w:r w:rsidRPr="003F18F7">
        <w:rPr>
          <w:rFonts w:ascii="Times New Roman" w:hAnsi="Times New Roman" w:cs="Times New Roman"/>
          <w:sz w:val="28"/>
          <w:szCs w:val="28"/>
          <w:lang w:val="kk-KZ"/>
        </w:rPr>
        <w:t xml:space="preserve">інің </w:t>
      </w:r>
      <w:r w:rsidRPr="003E62F2">
        <w:rPr>
          <w:rFonts w:ascii="Times New Roman" w:hAnsi="Times New Roman" w:cs="Times New Roman"/>
          <w:sz w:val="28"/>
          <w:szCs w:val="28"/>
          <w:lang w:val="kk-KZ"/>
        </w:rPr>
        <w:t>ілгерілегендігін</w:t>
      </w:r>
      <w:r w:rsidRPr="003F18F7">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байқатады</w:t>
      </w:r>
      <w:r w:rsidRPr="003F18F7">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Бұл </w:t>
      </w:r>
      <w:r w:rsidRPr="00544340">
        <w:rPr>
          <w:rFonts w:ascii="Times New Roman" w:hAnsi="Times New Roman" w:cs="Times New Roman"/>
          <w:sz w:val="28"/>
          <w:szCs w:val="28"/>
          <w:lang w:val="kk-KZ"/>
        </w:rPr>
        <w:t>қалыптастыру әдісте</w:t>
      </w:r>
      <w:r w:rsidRPr="003E62F2">
        <w:rPr>
          <w:rFonts w:ascii="Times New Roman" w:hAnsi="Times New Roman" w:cs="Times New Roman"/>
          <w:sz w:val="28"/>
          <w:szCs w:val="28"/>
          <w:lang w:val="kk-KZ"/>
        </w:rPr>
        <w:t>мені</w:t>
      </w:r>
      <w:r w:rsidRPr="00544340">
        <w:rPr>
          <w:rFonts w:ascii="Times New Roman" w:hAnsi="Times New Roman" w:cs="Times New Roman"/>
          <w:sz w:val="28"/>
          <w:szCs w:val="28"/>
          <w:lang w:val="kk-KZ"/>
        </w:rPr>
        <w:t>ң тиімді</w:t>
      </w:r>
      <w:r w:rsidRPr="003E62F2">
        <w:rPr>
          <w:rFonts w:ascii="Times New Roman" w:hAnsi="Times New Roman" w:cs="Times New Roman"/>
          <w:sz w:val="28"/>
          <w:szCs w:val="28"/>
          <w:lang w:val="kk-KZ"/>
        </w:rPr>
        <w:t xml:space="preserve"> болғанын</w:t>
      </w:r>
      <w:r w:rsidRPr="00544340">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дәлелдейді</w:t>
      </w:r>
      <w:r w:rsidRPr="00544340">
        <w:rPr>
          <w:rFonts w:ascii="Times New Roman" w:hAnsi="Times New Roman" w:cs="Times New Roman"/>
          <w:sz w:val="28"/>
          <w:szCs w:val="28"/>
          <w:lang w:val="kk-KZ"/>
        </w:rPr>
        <w:t>. (</w:t>
      </w:r>
      <w:r w:rsidRPr="003E62F2">
        <w:rPr>
          <w:rFonts w:ascii="Times New Roman" w:hAnsi="Times New Roman" w:cs="Times New Roman"/>
          <w:sz w:val="28"/>
          <w:szCs w:val="28"/>
          <w:lang w:val="kk-KZ"/>
        </w:rPr>
        <w:t>Д</w:t>
      </w:r>
      <w:r w:rsidRPr="00544340">
        <w:rPr>
          <w:rFonts w:ascii="Times New Roman" w:hAnsi="Times New Roman" w:cs="Times New Roman"/>
          <w:sz w:val="28"/>
          <w:szCs w:val="28"/>
          <w:lang w:val="kk-KZ"/>
        </w:rPr>
        <w:t>иаграмма</w:t>
      </w:r>
      <w:r w:rsidRPr="003E62F2">
        <w:rPr>
          <w:rFonts w:ascii="Times New Roman" w:hAnsi="Times New Roman" w:cs="Times New Roman"/>
          <w:sz w:val="28"/>
          <w:szCs w:val="28"/>
          <w:lang w:val="kk-KZ"/>
        </w:rPr>
        <w:t>сы</w:t>
      </w:r>
      <w:r w:rsidRPr="00544340">
        <w:rPr>
          <w:rFonts w:ascii="Times New Roman" w:hAnsi="Times New Roman" w:cs="Times New Roman"/>
          <w:sz w:val="28"/>
          <w:szCs w:val="28"/>
          <w:lang w:val="kk-KZ"/>
        </w:rPr>
        <w:t xml:space="preserve"> Қосымша </w:t>
      </w:r>
      <w:r w:rsidR="00AB7091" w:rsidRPr="003E62F2">
        <w:rPr>
          <w:rFonts w:ascii="Times New Roman" w:hAnsi="Times New Roman" w:cs="Times New Roman"/>
          <w:sz w:val="28"/>
          <w:szCs w:val="28"/>
          <w:lang w:val="kk-KZ"/>
        </w:rPr>
        <w:t>В-</w:t>
      </w:r>
      <w:r w:rsidRPr="00544340">
        <w:rPr>
          <w:rFonts w:ascii="Times New Roman" w:hAnsi="Times New Roman" w:cs="Times New Roman"/>
          <w:sz w:val="28"/>
          <w:szCs w:val="28"/>
          <w:lang w:val="kk-KZ"/>
        </w:rPr>
        <w:t xml:space="preserve">да көрсетілген). </w:t>
      </w:r>
      <w:r w:rsidRPr="003E62F2">
        <w:rPr>
          <w:rFonts w:ascii="Times New Roman" w:hAnsi="Times New Roman" w:cs="Times New Roman"/>
          <w:sz w:val="28"/>
          <w:szCs w:val="28"/>
          <w:lang w:val="kk-KZ"/>
        </w:rPr>
        <w:t>Ары қарай біз</w:t>
      </w:r>
      <w:r w:rsidRPr="00544340">
        <w:rPr>
          <w:rFonts w:ascii="Times New Roman" w:hAnsi="Times New Roman" w:cs="Times New Roman"/>
          <w:sz w:val="28"/>
          <w:szCs w:val="28"/>
          <w:lang w:val="kk-KZ"/>
        </w:rPr>
        <w:t>, болашақ педаго</w:t>
      </w:r>
      <w:r w:rsidRPr="003E62F2">
        <w:rPr>
          <w:rFonts w:ascii="Times New Roman" w:hAnsi="Times New Roman" w:cs="Times New Roman"/>
          <w:sz w:val="28"/>
          <w:szCs w:val="28"/>
          <w:lang w:val="kk-KZ"/>
        </w:rPr>
        <w:t>г</w:t>
      </w:r>
      <w:r w:rsidRPr="00544340">
        <w:rPr>
          <w:rFonts w:ascii="Times New Roman" w:hAnsi="Times New Roman" w:cs="Times New Roman"/>
          <w:sz w:val="28"/>
          <w:szCs w:val="28"/>
          <w:lang w:val="kk-KZ"/>
        </w:rPr>
        <w:t>тардың</w:t>
      </w:r>
      <w:r w:rsidRPr="003E62F2">
        <w:rPr>
          <w:rFonts w:ascii="Times New Roman" w:hAnsi="Times New Roman" w:cs="Times New Roman"/>
          <w:sz w:val="28"/>
          <w:szCs w:val="28"/>
          <w:lang w:val="kk-KZ"/>
        </w:rPr>
        <w:t xml:space="preserve"> уәждемелік</w:t>
      </w:r>
      <w:r w:rsidRPr="00544340">
        <w:rPr>
          <w:rFonts w:ascii="Times New Roman" w:hAnsi="Times New Roman" w:cs="Times New Roman"/>
          <w:sz w:val="28"/>
          <w:szCs w:val="28"/>
          <w:lang w:val="kk-KZ"/>
        </w:rPr>
        <w:t>,</w:t>
      </w:r>
      <w:r w:rsidRPr="003E62F2">
        <w:rPr>
          <w:rFonts w:ascii="Times New Roman" w:hAnsi="Times New Roman" w:cs="Times New Roman"/>
          <w:sz w:val="28"/>
          <w:szCs w:val="28"/>
          <w:lang w:val="kk-KZ"/>
        </w:rPr>
        <w:t xml:space="preserve"> технологиялық,</w:t>
      </w:r>
      <w:r w:rsidRPr="00544340">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танымдық және этикалық</w:t>
      </w:r>
      <w:r w:rsidRPr="00544340">
        <w:rPr>
          <w:rFonts w:ascii="Times New Roman" w:hAnsi="Times New Roman" w:cs="Times New Roman"/>
          <w:sz w:val="28"/>
          <w:szCs w:val="28"/>
          <w:lang w:val="kk-KZ"/>
        </w:rPr>
        <w:t xml:space="preserve"> құрамдары бойынша </w:t>
      </w:r>
      <w:r w:rsidRPr="003E62F2">
        <w:rPr>
          <w:rFonts w:ascii="Times New Roman" w:hAnsi="Times New Roman" w:cs="Times New Roman"/>
          <w:sz w:val="28"/>
          <w:szCs w:val="28"/>
          <w:lang w:val="kk-KZ"/>
        </w:rPr>
        <w:t>цифр</w:t>
      </w:r>
      <w:r w:rsidRPr="00544340">
        <w:rPr>
          <w:rFonts w:ascii="Times New Roman" w:hAnsi="Times New Roman" w:cs="Times New Roman"/>
          <w:sz w:val="28"/>
          <w:szCs w:val="28"/>
          <w:lang w:val="kk-KZ"/>
        </w:rPr>
        <w:t>лық құзыреттілі</w:t>
      </w:r>
      <w:r w:rsidRPr="003E62F2">
        <w:rPr>
          <w:rFonts w:ascii="Times New Roman" w:hAnsi="Times New Roman" w:cs="Times New Roman"/>
          <w:sz w:val="28"/>
          <w:szCs w:val="28"/>
          <w:lang w:val="kk-KZ"/>
        </w:rPr>
        <w:t>ктерінің</w:t>
      </w:r>
      <w:r w:rsidRPr="00544340">
        <w:rPr>
          <w:rFonts w:ascii="Times New Roman" w:hAnsi="Times New Roman" w:cs="Times New Roman"/>
          <w:sz w:val="28"/>
          <w:szCs w:val="28"/>
          <w:lang w:val="kk-KZ"/>
        </w:rPr>
        <w:t xml:space="preserve"> қалыптасу деңгей</w:t>
      </w:r>
      <w:r w:rsidRPr="003E62F2">
        <w:rPr>
          <w:rFonts w:ascii="Times New Roman" w:hAnsi="Times New Roman" w:cs="Times New Roman"/>
          <w:sz w:val="28"/>
          <w:szCs w:val="28"/>
          <w:lang w:val="kk-KZ"/>
        </w:rPr>
        <w:t>лер</w:t>
      </w:r>
      <w:r w:rsidRPr="00544340">
        <w:rPr>
          <w:rFonts w:ascii="Times New Roman" w:hAnsi="Times New Roman" w:cs="Times New Roman"/>
          <w:sz w:val="28"/>
          <w:szCs w:val="28"/>
          <w:lang w:val="kk-KZ"/>
        </w:rPr>
        <w:t xml:space="preserve">ін </w:t>
      </w:r>
      <w:r w:rsidRPr="003E62F2">
        <w:rPr>
          <w:rFonts w:ascii="Times New Roman" w:hAnsi="Times New Roman" w:cs="Times New Roman"/>
          <w:sz w:val="28"/>
          <w:szCs w:val="28"/>
          <w:lang w:val="kk-KZ"/>
        </w:rPr>
        <w:t>БТ және ЭТ</w:t>
      </w:r>
      <w:r w:rsidRPr="00544340">
        <w:rPr>
          <w:rFonts w:ascii="Times New Roman" w:hAnsi="Times New Roman" w:cs="Times New Roman"/>
          <w:sz w:val="28"/>
          <w:szCs w:val="28"/>
          <w:lang w:val="kk-KZ"/>
        </w:rPr>
        <w:t>-</w:t>
      </w:r>
      <w:r w:rsidRPr="003E62F2">
        <w:rPr>
          <w:rFonts w:ascii="Times New Roman" w:hAnsi="Times New Roman" w:cs="Times New Roman"/>
          <w:sz w:val="28"/>
          <w:szCs w:val="28"/>
          <w:lang w:val="kk-KZ"/>
        </w:rPr>
        <w:t>да салыстырмалы түрде к</w:t>
      </w:r>
      <w:r w:rsidRPr="00544340">
        <w:rPr>
          <w:rFonts w:ascii="Times New Roman" w:hAnsi="Times New Roman" w:cs="Times New Roman"/>
          <w:sz w:val="28"/>
          <w:szCs w:val="28"/>
          <w:lang w:val="kk-KZ"/>
        </w:rPr>
        <w:t>есте</w:t>
      </w:r>
      <w:r w:rsidRPr="003E62F2">
        <w:rPr>
          <w:rFonts w:ascii="Times New Roman" w:hAnsi="Times New Roman" w:cs="Times New Roman"/>
          <w:sz w:val="28"/>
          <w:szCs w:val="28"/>
          <w:lang w:val="kk-KZ"/>
        </w:rPr>
        <w:t>лер</w:t>
      </w:r>
      <w:r w:rsidRPr="00544340">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 xml:space="preserve">мен </w:t>
      </w:r>
      <w:r w:rsidRPr="00544340">
        <w:rPr>
          <w:rFonts w:ascii="Times New Roman" w:hAnsi="Times New Roman" w:cs="Times New Roman"/>
          <w:sz w:val="28"/>
          <w:szCs w:val="28"/>
          <w:lang w:val="kk-KZ"/>
        </w:rPr>
        <w:t>диаграмма</w:t>
      </w:r>
      <w:r w:rsidRPr="003E62F2">
        <w:rPr>
          <w:rFonts w:ascii="Times New Roman" w:hAnsi="Times New Roman" w:cs="Times New Roman"/>
          <w:sz w:val="28"/>
          <w:szCs w:val="28"/>
          <w:lang w:val="kk-KZ"/>
        </w:rPr>
        <w:t>лар</w:t>
      </w:r>
      <w:r w:rsidRPr="00544340">
        <w:rPr>
          <w:rFonts w:ascii="Times New Roman" w:hAnsi="Times New Roman" w:cs="Times New Roman"/>
          <w:sz w:val="28"/>
          <w:szCs w:val="28"/>
          <w:lang w:val="kk-KZ"/>
        </w:rPr>
        <w:t xml:space="preserve"> түр</w:t>
      </w:r>
      <w:r w:rsidRPr="003E62F2">
        <w:rPr>
          <w:rFonts w:ascii="Times New Roman" w:hAnsi="Times New Roman" w:cs="Times New Roman"/>
          <w:sz w:val="28"/>
          <w:szCs w:val="28"/>
          <w:lang w:val="kk-KZ"/>
        </w:rPr>
        <w:t>лер</w:t>
      </w:r>
      <w:r w:rsidRPr="00544340">
        <w:rPr>
          <w:rFonts w:ascii="Times New Roman" w:hAnsi="Times New Roman" w:cs="Times New Roman"/>
          <w:sz w:val="28"/>
          <w:szCs w:val="28"/>
          <w:lang w:val="kk-KZ"/>
        </w:rPr>
        <w:t xml:space="preserve">інде </w:t>
      </w:r>
      <w:r w:rsidRPr="003E62F2">
        <w:rPr>
          <w:rFonts w:ascii="Times New Roman" w:hAnsi="Times New Roman" w:cs="Times New Roman"/>
          <w:sz w:val="28"/>
          <w:szCs w:val="28"/>
          <w:lang w:val="kk-KZ"/>
        </w:rPr>
        <w:t>ұсынамыз</w:t>
      </w:r>
      <w:r w:rsidRPr="00544340">
        <w:rPr>
          <w:rFonts w:ascii="Times New Roman" w:hAnsi="Times New Roman" w:cs="Times New Roman"/>
          <w:sz w:val="28"/>
          <w:szCs w:val="28"/>
          <w:lang w:val="kk-KZ"/>
        </w:rPr>
        <w:t xml:space="preserve"> </w:t>
      </w:r>
      <w:r w:rsidRPr="00544340">
        <w:rPr>
          <w:rFonts w:ascii="Times New Roman" w:hAnsi="Times New Roman" w:cs="Times New Roman"/>
          <w:i/>
          <w:sz w:val="28"/>
          <w:szCs w:val="28"/>
          <w:lang w:val="kk-KZ"/>
        </w:rPr>
        <w:t>(сурет 1</w:t>
      </w:r>
      <w:r w:rsidR="00181F0B" w:rsidRPr="003E62F2">
        <w:rPr>
          <w:rFonts w:ascii="Times New Roman" w:hAnsi="Times New Roman" w:cs="Times New Roman"/>
          <w:i/>
          <w:sz w:val="28"/>
          <w:szCs w:val="28"/>
          <w:lang w:val="kk-KZ"/>
        </w:rPr>
        <w:t>2</w:t>
      </w:r>
      <w:r w:rsidRPr="00544340">
        <w:rPr>
          <w:rFonts w:ascii="Times New Roman" w:hAnsi="Times New Roman" w:cs="Times New Roman"/>
          <w:i/>
          <w:sz w:val="28"/>
          <w:szCs w:val="28"/>
          <w:lang w:val="kk-KZ"/>
        </w:rPr>
        <w:t>).</w:t>
      </w:r>
    </w:p>
    <w:p w14:paraId="1A314CAC" w14:textId="77777777" w:rsidR="00BC14CB" w:rsidRPr="00544340" w:rsidRDefault="00BC14CB" w:rsidP="0045188A">
      <w:pPr>
        <w:spacing w:after="0" w:line="240" w:lineRule="auto"/>
        <w:rPr>
          <w:rFonts w:ascii="Times New Roman" w:hAnsi="Times New Roman" w:cs="Times New Roman"/>
          <w:sz w:val="28"/>
          <w:szCs w:val="28"/>
          <w:lang w:val="kk-KZ"/>
        </w:rPr>
      </w:pPr>
    </w:p>
    <w:p w14:paraId="70572F82" w14:textId="77777777" w:rsidR="00BC14CB" w:rsidRPr="003E62F2" w:rsidRDefault="00BC14CB" w:rsidP="00181F0B">
      <w:pPr>
        <w:spacing w:after="0" w:line="240" w:lineRule="auto"/>
        <w:rPr>
          <w:rFonts w:ascii="Times New Roman" w:eastAsia="Calibri" w:hAnsi="Times New Roman" w:cs="Times New Roman"/>
          <w:b/>
          <w:sz w:val="28"/>
          <w:szCs w:val="28"/>
          <w:lang w:val="kk-KZ"/>
        </w:rPr>
      </w:pPr>
      <w:r w:rsidRPr="003E62F2">
        <w:rPr>
          <w:noProof/>
          <w:lang w:eastAsia="ru-RU"/>
          <w14:ligatures w14:val="standardContextual"/>
        </w:rPr>
        <w:lastRenderedPageBreak/>
        <w:drawing>
          <wp:inline distT="0" distB="0" distL="0" distR="0" wp14:anchorId="2C9507BC" wp14:editId="1C682F1E">
            <wp:extent cx="5657850" cy="2333625"/>
            <wp:effectExtent l="0" t="0" r="0" b="9525"/>
            <wp:docPr id="1761756022" name="Диаграмма 1">
              <a:extLst xmlns:a="http://schemas.openxmlformats.org/drawingml/2006/main">
                <a:ext uri="{FF2B5EF4-FFF2-40B4-BE49-F238E27FC236}">
                  <a16:creationId xmlns:a16="http://schemas.microsoft.com/office/drawing/2014/main" id="{EC85BE3F-8ED1-96C0-5F66-07FB0C8A5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C683F0" w14:textId="77777777" w:rsidR="00BC14CB" w:rsidRPr="003E62F2" w:rsidRDefault="00BC14CB" w:rsidP="0045188A">
      <w:pPr>
        <w:spacing w:after="0" w:line="240" w:lineRule="auto"/>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Сурет  12– Болашақ педагогтың цифрлық құзыреттілігі қалыптасуының уәждемелік құрамы бойынша өсу деңгейі</w:t>
      </w:r>
    </w:p>
    <w:p w14:paraId="259CFC46" w14:textId="77777777" w:rsidR="00181F0B" w:rsidRPr="003E62F2" w:rsidRDefault="00181F0B" w:rsidP="0045188A">
      <w:pPr>
        <w:spacing w:after="0" w:line="240" w:lineRule="auto"/>
        <w:ind w:firstLine="708"/>
        <w:jc w:val="both"/>
        <w:rPr>
          <w:rFonts w:ascii="Times New Roman" w:hAnsi="Times New Roman" w:cs="Times New Roman"/>
          <w:sz w:val="28"/>
          <w:szCs w:val="28"/>
          <w:lang w:val="kk-KZ"/>
        </w:rPr>
      </w:pPr>
    </w:p>
    <w:p w14:paraId="69C075D0" w14:textId="74596C4F" w:rsidR="00BC14CB" w:rsidRPr="003E62F2" w:rsidRDefault="00BC14CB" w:rsidP="0045188A">
      <w:pPr>
        <w:spacing w:after="0" w:line="240" w:lineRule="auto"/>
        <w:ind w:firstLine="708"/>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Суретте эксперимент тобындағы болашақ педагогтардың цифрлық құзыреттілігінің уәждеме құрамының бастапқы деңгейімен салыстырғанда ілгерілегенін көруге болады. Мәселен, уәждеменің бастапқы жоғары деңгейі 17,1% құраса, соңында ол 40,20%-ға жетті, ал орта деңгейі бастапқыда 33,6% көрсетсе, төмен деңгейдегі  студенттердің қалыптастыру кезеңінде орта деңгейге ілгерілеуі себебінен бұл көрсеткіш 44,50%, қамтыды, осы орайда төмен деңгейдегі студенттер тек 11%-ды көрсетті.</w:t>
      </w:r>
    </w:p>
    <w:p w14:paraId="17748E6C" w14:textId="77777777" w:rsidR="00BC14CB"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Сондай ақ, нәтижелерді талдау бұдан ары болашақ педагогтың цифрлық құзыреттілігі қалыптасуының технологиялық құрамы бойынша да өсу динамикасын байқатты (Сурет 13). </w:t>
      </w:r>
    </w:p>
    <w:p w14:paraId="77C42695" w14:textId="77777777" w:rsidR="003F18F7" w:rsidRPr="00544340" w:rsidRDefault="003F18F7" w:rsidP="0045188A">
      <w:pPr>
        <w:spacing w:after="0" w:line="240" w:lineRule="auto"/>
        <w:jc w:val="both"/>
        <w:rPr>
          <w:rFonts w:ascii="Times New Roman" w:hAnsi="Times New Roman" w:cs="Times New Roman"/>
          <w:sz w:val="28"/>
          <w:szCs w:val="28"/>
          <w:lang w:val="kk-KZ"/>
        </w:rPr>
      </w:pPr>
    </w:p>
    <w:p w14:paraId="28D3610C" w14:textId="4D23EAF1" w:rsidR="00BC14CB" w:rsidRPr="003E62F2" w:rsidRDefault="00BC14CB" w:rsidP="00181F0B">
      <w:pPr>
        <w:spacing w:after="0" w:line="240" w:lineRule="auto"/>
        <w:rPr>
          <w:rFonts w:ascii="Times New Roman" w:eastAsia="Calibri" w:hAnsi="Times New Roman" w:cs="Times New Roman"/>
          <w:b/>
          <w:sz w:val="28"/>
          <w:szCs w:val="28"/>
          <w:lang w:val="kk-KZ"/>
        </w:rPr>
      </w:pPr>
      <w:r w:rsidRPr="003E62F2">
        <w:rPr>
          <w:noProof/>
          <w:lang w:eastAsia="ru-RU"/>
          <w14:ligatures w14:val="standardContextual"/>
        </w:rPr>
        <w:drawing>
          <wp:inline distT="0" distB="0" distL="0" distR="0" wp14:anchorId="4BFFEBF2" wp14:editId="6247F13D">
            <wp:extent cx="5657850" cy="2257425"/>
            <wp:effectExtent l="0" t="0" r="0" b="9525"/>
            <wp:docPr id="382985028" name="Диаграмма 1">
              <a:extLst xmlns:a="http://schemas.openxmlformats.org/drawingml/2006/main">
                <a:ext uri="{FF2B5EF4-FFF2-40B4-BE49-F238E27FC236}">
                  <a16:creationId xmlns:a16="http://schemas.microsoft.com/office/drawing/2014/main" id="{63303F2F-2FE3-F8FA-2FF3-8CB538BED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711F89E" w14:textId="77777777" w:rsidR="00181F0B" w:rsidRPr="003E62F2" w:rsidRDefault="00181F0B" w:rsidP="0045188A">
      <w:pPr>
        <w:spacing w:after="0" w:line="240" w:lineRule="auto"/>
        <w:jc w:val="center"/>
        <w:rPr>
          <w:rFonts w:ascii="Times New Roman" w:hAnsi="Times New Roman" w:cs="Times New Roman"/>
          <w:sz w:val="28"/>
          <w:szCs w:val="28"/>
          <w:lang w:val="kk-KZ"/>
        </w:rPr>
      </w:pPr>
    </w:p>
    <w:p w14:paraId="503ED94F" w14:textId="43CC7E31" w:rsidR="00BC14CB" w:rsidRPr="003E62F2" w:rsidRDefault="00BC14CB" w:rsidP="0045188A">
      <w:pPr>
        <w:spacing w:after="0" w:line="240" w:lineRule="auto"/>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Сурет 13 – Болашақ педагогтың цифрлық құзыреттілігі қалыптасуының технологиялық құрамы бойынша өсу деңгейі</w:t>
      </w:r>
    </w:p>
    <w:p w14:paraId="03E88E17" w14:textId="77777777" w:rsidR="00181F0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w:t>
      </w:r>
    </w:p>
    <w:p w14:paraId="16237E46" w14:textId="4DB06A3D" w:rsidR="00BC14CB" w:rsidRPr="003E62F2" w:rsidRDefault="00BC14CB" w:rsidP="00181F0B">
      <w:pPr>
        <w:spacing w:after="0" w:line="240" w:lineRule="auto"/>
        <w:ind w:firstLine="708"/>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lastRenderedPageBreak/>
        <w:t xml:space="preserve">Жоғарыдағы суретте эксперимент тобының қалыптастыру кезеңінен кейінгі нәтижелерінде технологиялық құрамның бастапқы жоғары деңгей 11,1 % құраса, кейін ол  20,40 %-ға көтерілді, орта деңгейдегі  қатысушылар саны бастапқыда 36,6% болса, соңғы нәтижеде төмен деңгейдегі студенттердің бұл деңгейге ілгерілеуі себебінен олар 48,30%, құрады, осы тұрғыда төмен деңгейдегі студенттер саны азайып, 31,30%-ды көрсетті. </w:t>
      </w:r>
    </w:p>
    <w:p w14:paraId="6AAFFD59" w14:textId="77777777" w:rsidR="00BC14CB"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Болашақ педагогтардың цифрлық құзыреттілігі қалыптасқандығының танымдық құрамының өсу деңгейі төменде суретте берілген (Сурет 14).</w:t>
      </w:r>
    </w:p>
    <w:p w14:paraId="063BAE09" w14:textId="77777777" w:rsidR="003F18F7" w:rsidRPr="003E62F2" w:rsidRDefault="003F18F7" w:rsidP="0045188A">
      <w:pPr>
        <w:spacing w:after="0" w:line="240" w:lineRule="auto"/>
        <w:jc w:val="both"/>
        <w:rPr>
          <w:rFonts w:ascii="Times New Roman" w:eastAsia="Calibri" w:hAnsi="Times New Roman" w:cs="Times New Roman"/>
          <w:b/>
          <w:sz w:val="28"/>
          <w:szCs w:val="28"/>
          <w:lang w:val="kk-KZ"/>
        </w:rPr>
      </w:pPr>
    </w:p>
    <w:p w14:paraId="7C9728D4" w14:textId="77777777" w:rsidR="00BC14CB" w:rsidRPr="003E62F2" w:rsidRDefault="00BC14CB" w:rsidP="0045188A">
      <w:pPr>
        <w:spacing w:after="0" w:line="240" w:lineRule="auto"/>
        <w:jc w:val="center"/>
        <w:rPr>
          <w:rFonts w:ascii="Times New Roman" w:eastAsia="Calibri" w:hAnsi="Times New Roman" w:cs="Times New Roman"/>
          <w:b/>
          <w:sz w:val="28"/>
          <w:szCs w:val="28"/>
          <w:lang w:val="kk-KZ"/>
        </w:rPr>
      </w:pPr>
      <w:r w:rsidRPr="003E62F2">
        <w:rPr>
          <w:noProof/>
          <w:lang w:eastAsia="ru-RU"/>
          <w14:ligatures w14:val="standardContextual"/>
        </w:rPr>
        <w:drawing>
          <wp:inline distT="0" distB="0" distL="0" distR="0" wp14:anchorId="35CF6008" wp14:editId="6FA3D836">
            <wp:extent cx="4856480" cy="3079630"/>
            <wp:effectExtent l="0" t="0" r="1270" b="6985"/>
            <wp:docPr id="1275483449" name="Диаграмма 1">
              <a:extLst xmlns:a="http://schemas.openxmlformats.org/drawingml/2006/main">
                <a:ext uri="{FF2B5EF4-FFF2-40B4-BE49-F238E27FC236}">
                  <a16:creationId xmlns:a16="http://schemas.microsoft.com/office/drawing/2014/main" id="{7D21D06E-C866-2280-77EF-23EEBE3CB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940D79E" w14:textId="77777777" w:rsidR="003F18F7" w:rsidRDefault="003F18F7" w:rsidP="0045188A">
      <w:pPr>
        <w:spacing w:after="0" w:line="240" w:lineRule="auto"/>
        <w:jc w:val="center"/>
        <w:rPr>
          <w:rFonts w:ascii="Times New Roman" w:hAnsi="Times New Roman" w:cs="Times New Roman"/>
          <w:sz w:val="28"/>
          <w:szCs w:val="28"/>
          <w:lang w:val="kk-KZ"/>
        </w:rPr>
      </w:pPr>
      <w:bookmarkStart w:id="167" w:name="_Hlk136726615"/>
    </w:p>
    <w:p w14:paraId="4E0643A0" w14:textId="713FD7A5" w:rsidR="00BC14CB" w:rsidRDefault="00BC14CB" w:rsidP="0045188A">
      <w:pPr>
        <w:spacing w:after="0" w:line="240" w:lineRule="auto"/>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Сурет 14 – Болашақ педагогтың цифрлық құзыреттілігі қалыптасуының танымдық құрамы бойынша кейінгі деңгейі</w:t>
      </w:r>
    </w:p>
    <w:p w14:paraId="1DC6DE52" w14:textId="77777777" w:rsidR="003F18F7" w:rsidRPr="003E62F2" w:rsidRDefault="003F18F7" w:rsidP="0045188A">
      <w:pPr>
        <w:spacing w:after="0" w:line="240" w:lineRule="auto"/>
        <w:jc w:val="center"/>
        <w:rPr>
          <w:rFonts w:ascii="Times New Roman" w:hAnsi="Times New Roman" w:cs="Times New Roman"/>
          <w:sz w:val="28"/>
          <w:szCs w:val="28"/>
          <w:lang w:val="kk-KZ"/>
        </w:rPr>
      </w:pPr>
    </w:p>
    <w:bookmarkEnd w:id="167"/>
    <w:p w14:paraId="615D3FA4" w14:textId="77777777"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Жоғарыдағы суретте берілгендей, эксперименттік топтардағы болашақ педагогтардың цифрлық құзыреттілігінің танымдық құрамы деңгейлері көрсеткіштері оң нәтижені байқатады. Мысалы, бұл құрам бойынша студенттердің бастапқы жоғары деңгейі 24,1%-ды құраған. Кейін бұл 35,20% жетсе, төмен деңгейдің орта деңгейге ілгерілеуіне байланысты орта деңгей бастапқы 30,6% дан 41,5% көтерілді. Ал төменгі деңгейде 23,30%  студенттер қалды. Осылайша, біз ЖАОК студенттер үшін жаңа білім, заманауи технология ретінде ЦҚ құрамдары бойынша айтарлықтай ілгерілеулер көрсеткендігіне куә болдық.</w:t>
      </w:r>
    </w:p>
    <w:p w14:paraId="515F73B5" w14:textId="77777777"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Ары қарай, болашақ педагогтардың цифрлық құзыреттілігі қалыптасқандығының соңғы этикалық құрамы деңгейінің көрсеткіштері динамикасын 15-суретте  ұсынамыз. </w:t>
      </w:r>
    </w:p>
    <w:p w14:paraId="55E6CDA1" w14:textId="77777777" w:rsidR="00BC14CB" w:rsidRPr="003E62F2" w:rsidRDefault="00BC14CB" w:rsidP="0045188A">
      <w:pPr>
        <w:spacing w:after="0" w:line="240" w:lineRule="auto"/>
        <w:jc w:val="both"/>
        <w:rPr>
          <w:rFonts w:ascii="Times New Roman" w:eastAsia="Calibri" w:hAnsi="Times New Roman" w:cs="Times New Roman"/>
          <w:b/>
          <w:sz w:val="28"/>
          <w:szCs w:val="28"/>
          <w:lang w:val="kk-KZ"/>
        </w:rPr>
      </w:pPr>
    </w:p>
    <w:p w14:paraId="126B8264" w14:textId="77777777" w:rsidR="00BC14CB" w:rsidRPr="003E62F2" w:rsidRDefault="00BC14CB" w:rsidP="0045188A">
      <w:pPr>
        <w:spacing w:after="0" w:line="240" w:lineRule="auto"/>
        <w:jc w:val="center"/>
        <w:rPr>
          <w:rFonts w:ascii="Times New Roman" w:eastAsia="Calibri" w:hAnsi="Times New Roman" w:cs="Times New Roman"/>
          <w:b/>
          <w:sz w:val="28"/>
          <w:szCs w:val="28"/>
          <w:lang w:val="kk-KZ"/>
        </w:rPr>
      </w:pPr>
      <w:r w:rsidRPr="003E62F2">
        <w:rPr>
          <w:noProof/>
          <w:lang w:eastAsia="ru-RU"/>
          <w14:ligatures w14:val="standardContextual"/>
        </w:rPr>
        <w:lastRenderedPageBreak/>
        <w:drawing>
          <wp:inline distT="0" distB="0" distL="0" distR="0" wp14:anchorId="7BAA907E" wp14:editId="59761BCC">
            <wp:extent cx="5106035" cy="2924355"/>
            <wp:effectExtent l="0" t="0" r="18415" b="9525"/>
            <wp:docPr id="1526433007" name="Диаграмма 1">
              <a:extLst xmlns:a="http://schemas.openxmlformats.org/drawingml/2006/main">
                <a:ext uri="{FF2B5EF4-FFF2-40B4-BE49-F238E27FC236}">
                  <a16:creationId xmlns:a16="http://schemas.microsoft.com/office/drawing/2014/main" id="{CD87F813-DA71-08CF-976B-88CA5CF3E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175F531" w14:textId="77777777" w:rsidR="00BC14CB" w:rsidRPr="003E62F2" w:rsidRDefault="00BC14CB" w:rsidP="0045188A">
      <w:pPr>
        <w:spacing w:after="0" w:line="240" w:lineRule="auto"/>
        <w:jc w:val="center"/>
        <w:rPr>
          <w:rFonts w:ascii="Times New Roman" w:hAnsi="Times New Roman" w:cs="Times New Roman"/>
          <w:sz w:val="28"/>
          <w:szCs w:val="28"/>
          <w:lang w:val="kk-KZ"/>
        </w:rPr>
      </w:pPr>
      <w:r w:rsidRPr="003E62F2">
        <w:rPr>
          <w:rFonts w:ascii="Times New Roman" w:hAnsi="Times New Roman" w:cs="Times New Roman"/>
          <w:sz w:val="28"/>
          <w:szCs w:val="28"/>
          <w:lang w:val="kk-KZ"/>
        </w:rPr>
        <w:t>Сурет 15 – Болашақ педагогтың цифрлық құзыреттілігі қалыптасуының этикалық құрамы бойынша кейінгі деңгейі</w:t>
      </w:r>
    </w:p>
    <w:p w14:paraId="654C41D9" w14:textId="77777777"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Суретте берілген нәтижелер эксперименттік топтағы студенттердің этикалық құрамы деңгейінің оң нәтижесін көрсетеді, мәселен, анықтау кезеңіндегі жоғары деңгейі 7,4% болса, ол ЖАОК оқығаннан кейін  24,20% өсті, ал орта деңгейі бастапқыда 30,6% болса, кейін  33,80% ілгеріледі, сондай ақ төмен деңгей  62%- ден  42% -ға түскен.</w:t>
      </w:r>
    </w:p>
    <w:p w14:paraId="398714FF" w14:textId="592BCB22"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Осылайша, эксперименттік және бақылау топтарындағы студенттердің цифрлық құзыреттілігі қалыптасуының әрбір құрамдары деңгейлерін анықтау тәжірибелік-эксперименттік жұмыстың оң нәтижесін көрсету мүмкіндігін ұсынды (Кесте </w:t>
      </w:r>
      <w:r w:rsidR="00A806FA" w:rsidRPr="00A806FA">
        <w:rPr>
          <w:rFonts w:ascii="Times New Roman" w:hAnsi="Times New Roman" w:cs="Times New Roman"/>
          <w:sz w:val="28"/>
          <w:szCs w:val="28"/>
          <w:lang w:val="kk-KZ"/>
        </w:rPr>
        <w:t>22</w:t>
      </w:r>
      <w:r w:rsidRPr="003E62F2">
        <w:rPr>
          <w:rFonts w:ascii="Times New Roman" w:hAnsi="Times New Roman" w:cs="Times New Roman"/>
          <w:sz w:val="28"/>
          <w:szCs w:val="28"/>
          <w:lang w:val="kk-KZ"/>
        </w:rPr>
        <w:t xml:space="preserve"> ).  </w:t>
      </w:r>
    </w:p>
    <w:p w14:paraId="0E3D5B73" w14:textId="2A20D01D" w:rsidR="00BC14CB" w:rsidRPr="003E62F2" w:rsidRDefault="00BC14CB" w:rsidP="0045188A">
      <w:pPr>
        <w:spacing w:after="0" w:line="240" w:lineRule="auto"/>
        <w:ind w:firstLine="567"/>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Кесте </w:t>
      </w:r>
      <w:r w:rsidR="00A806FA" w:rsidRPr="00A806FA">
        <w:rPr>
          <w:rFonts w:ascii="Times New Roman" w:hAnsi="Times New Roman" w:cs="Times New Roman"/>
          <w:sz w:val="28"/>
          <w:szCs w:val="28"/>
          <w:lang w:val="kk-KZ"/>
        </w:rPr>
        <w:t>22</w:t>
      </w:r>
      <w:r w:rsidRPr="003E62F2">
        <w:rPr>
          <w:rFonts w:ascii="Times New Roman" w:hAnsi="Times New Roman" w:cs="Times New Roman"/>
          <w:sz w:val="28"/>
          <w:szCs w:val="28"/>
          <w:lang w:val="kk-KZ"/>
        </w:rPr>
        <w:t xml:space="preserve"> - Эксперимент және бақылау топтарындағы студенттердің цифрлық құзыреттілігі қалыптасқандығының әрбір құрамы бойынша деңгейлерінің салыстырмалы көрсеткіштері (%)</w:t>
      </w:r>
    </w:p>
    <w:p w14:paraId="62E9F1F7" w14:textId="77777777" w:rsidR="00BC14CB" w:rsidRPr="003E62F2" w:rsidRDefault="00BC14CB" w:rsidP="0045188A">
      <w:pPr>
        <w:spacing w:after="0" w:line="240" w:lineRule="auto"/>
        <w:jc w:val="both"/>
        <w:rPr>
          <w:rFonts w:ascii="Times New Roman" w:hAnsi="Times New Roman" w:cs="Times New Roman"/>
          <w:sz w:val="28"/>
          <w:szCs w:val="28"/>
          <w:lang w:val="kk-KZ"/>
        </w:rPr>
      </w:pPr>
    </w:p>
    <w:tbl>
      <w:tblPr>
        <w:tblStyle w:val="110"/>
        <w:tblW w:w="0" w:type="auto"/>
        <w:tblLook w:val="04A0" w:firstRow="1" w:lastRow="0" w:firstColumn="1" w:lastColumn="0" w:noHBand="0" w:noVBand="1"/>
      </w:tblPr>
      <w:tblGrid>
        <w:gridCol w:w="1959"/>
        <w:gridCol w:w="1523"/>
        <w:gridCol w:w="1115"/>
        <w:gridCol w:w="1115"/>
        <w:gridCol w:w="1149"/>
        <w:gridCol w:w="956"/>
        <w:gridCol w:w="1138"/>
        <w:gridCol w:w="979"/>
      </w:tblGrid>
      <w:tr w:rsidR="00BC14CB" w:rsidRPr="003E62F2" w14:paraId="7DBB9342" w14:textId="77777777" w:rsidTr="0057315F">
        <w:trPr>
          <w:trHeight w:val="408"/>
        </w:trPr>
        <w:tc>
          <w:tcPr>
            <w:tcW w:w="1980" w:type="dxa"/>
            <w:vMerge w:val="restart"/>
          </w:tcPr>
          <w:p w14:paraId="43F46A7F"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ЦҚ құрамдары</w:t>
            </w:r>
          </w:p>
        </w:tc>
        <w:tc>
          <w:tcPr>
            <w:tcW w:w="1559" w:type="dxa"/>
            <w:vMerge w:val="restart"/>
          </w:tcPr>
          <w:p w14:paraId="12A654D8"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Кезеңдері</w:t>
            </w:r>
          </w:p>
        </w:tc>
        <w:tc>
          <w:tcPr>
            <w:tcW w:w="2268" w:type="dxa"/>
            <w:gridSpan w:val="2"/>
          </w:tcPr>
          <w:p w14:paraId="1211999E"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Жоғары</w:t>
            </w:r>
          </w:p>
        </w:tc>
        <w:tc>
          <w:tcPr>
            <w:tcW w:w="1985" w:type="dxa"/>
            <w:gridSpan w:val="2"/>
          </w:tcPr>
          <w:p w14:paraId="483F1040"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Орта</w:t>
            </w:r>
          </w:p>
        </w:tc>
        <w:tc>
          <w:tcPr>
            <w:tcW w:w="2142" w:type="dxa"/>
            <w:gridSpan w:val="2"/>
          </w:tcPr>
          <w:p w14:paraId="365F3686"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Төмен</w:t>
            </w:r>
          </w:p>
        </w:tc>
      </w:tr>
      <w:tr w:rsidR="00BC14CB" w:rsidRPr="003E62F2" w14:paraId="13DDCC7B" w14:textId="77777777" w:rsidTr="0057315F">
        <w:trPr>
          <w:trHeight w:val="445"/>
        </w:trPr>
        <w:tc>
          <w:tcPr>
            <w:tcW w:w="1980" w:type="dxa"/>
            <w:vMerge/>
          </w:tcPr>
          <w:p w14:paraId="200D505A" w14:textId="77777777" w:rsidR="00BC14CB" w:rsidRPr="003E62F2" w:rsidRDefault="00BC14CB" w:rsidP="0045188A">
            <w:pPr>
              <w:contextualSpacing/>
              <w:jc w:val="center"/>
              <w:rPr>
                <w:rFonts w:ascii="Times New Roman" w:hAnsi="Times New Roman" w:cs="Times New Roman"/>
                <w:sz w:val="24"/>
                <w:szCs w:val="24"/>
                <w:lang w:val="kk-KZ"/>
              </w:rPr>
            </w:pPr>
          </w:p>
        </w:tc>
        <w:tc>
          <w:tcPr>
            <w:tcW w:w="1559" w:type="dxa"/>
            <w:vMerge/>
          </w:tcPr>
          <w:p w14:paraId="39D04C76" w14:textId="77777777" w:rsidR="00BC14CB" w:rsidRPr="003E62F2" w:rsidRDefault="00BC14CB" w:rsidP="0045188A">
            <w:pPr>
              <w:contextualSpacing/>
              <w:jc w:val="center"/>
              <w:rPr>
                <w:rFonts w:ascii="Times New Roman" w:hAnsi="Times New Roman" w:cs="Times New Roman"/>
                <w:sz w:val="24"/>
                <w:szCs w:val="24"/>
                <w:lang w:val="kk-KZ"/>
              </w:rPr>
            </w:pPr>
          </w:p>
        </w:tc>
        <w:tc>
          <w:tcPr>
            <w:tcW w:w="1134" w:type="dxa"/>
          </w:tcPr>
          <w:p w14:paraId="07121473"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БТ</w:t>
            </w:r>
          </w:p>
        </w:tc>
        <w:tc>
          <w:tcPr>
            <w:tcW w:w="1134" w:type="dxa"/>
          </w:tcPr>
          <w:p w14:paraId="5BA7417D"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ЭТ</w:t>
            </w:r>
          </w:p>
        </w:tc>
        <w:tc>
          <w:tcPr>
            <w:tcW w:w="1172" w:type="dxa"/>
          </w:tcPr>
          <w:p w14:paraId="3A883DB7"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БТ</w:t>
            </w:r>
          </w:p>
        </w:tc>
        <w:tc>
          <w:tcPr>
            <w:tcW w:w="813" w:type="dxa"/>
          </w:tcPr>
          <w:p w14:paraId="17B45F23"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ЭТ</w:t>
            </w:r>
          </w:p>
        </w:tc>
        <w:tc>
          <w:tcPr>
            <w:tcW w:w="1160" w:type="dxa"/>
          </w:tcPr>
          <w:p w14:paraId="7DB28A64"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БТ</w:t>
            </w:r>
          </w:p>
        </w:tc>
        <w:tc>
          <w:tcPr>
            <w:tcW w:w="982" w:type="dxa"/>
          </w:tcPr>
          <w:p w14:paraId="457425E0" w14:textId="77777777" w:rsidR="00BC14CB" w:rsidRPr="003E62F2" w:rsidRDefault="00BC14CB" w:rsidP="0045188A">
            <w:pPr>
              <w:contextualSpacing/>
              <w:jc w:val="center"/>
              <w:rPr>
                <w:rFonts w:ascii="Times New Roman" w:hAnsi="Times New Roman" w:cs="Times New Roman"/>
                <w:sz w:val="24"/>
                <w:szCs w:val="24"/>
                <w:lang w:val="kk-KZ"/>
              </w:rPr>
            </w:pPr>
            <w:r w:rsidRPr="003E62F2">
              <w:rPr>
                <w:rFonts w:ascii="Times New Roman" w:hAnsi="Times New Roman" w:cs="Times New Roman"/>
                <w:sz w:val="24"/>
                <w:szCs w:val="24"/>
                <w:lang w:val="kk-KZ"/>
              </w:rPr>
              <w:t>ЭТ</w:t>
            </w:r>
          </w:p>
        </w:tc>
      </w:tr>
      <w:tr w:rsidR="00BC14CB" w:rsidRPr="003E62F2" w14:paraId="08B65929" w14:textId="77777777" w:rsidTr="0057315F">
        <w:trPr>
          <w:trHeight w:val="217"/>
        </w:trPr>
        <w:tc>
          <w:tcPr>
            <w:tcW w:w="1980" w:type="dxa"/>
            <w:vMerge w:val="restart"/>
          </w:tcPr>
          <w:p w14:paraId="3EFA56D0"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Уәждемелік</w:t>
            </w:r>
          </w:p>
        </w:tc>
        <w:tc>
          <w:tcPr>
            <w:tcW w:w="1559" w:type="dxa"/>
          </w:tcPr>
          <w:p w14:paraId="24E13205"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бастапқы</w:t>
            </w:r>
          </w:p>
        </w:tc>
        <w:tc>
          <w:tcPr>
            <w:tcW w:w="1134" w:type="dxa"/>
          </w:tcPr>
          <w:p w14:paraId="6E48B617"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21,2%</w:t>
            </w:r>
          </w:p>
        </w:tc>
        <w:tc>
          <w:tcPr>
            <w:tcW w:w="1134" w:type="dxa"/>
          </w:tcPr>
          <w:p w14:paraId="767E8D1C"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17,1%</w:t>
            </w:r>
          </w:p>
        </w:tc>
        <w:tc>
          <w:tcPr>
            <w:tcW w:w="1172" w:type="dxa"/>
          </w:tcPr>
          <w:p w14:paraId="6FF855A4"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32,3%</w:t>
            </w:r>
          </w:p>
        </w:tc>
        <w:tc>
          <w:tcPr>
            <w:tcW w:w="813" w:type="dxa"/>
          </w:tcPr>
          <w:p w14:paraId="24FA7921"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33,6%</w:t>
            </w:r>
          </w:p>
        </w:tc>
        <w:tc>
          <w:tcPr>
            <w:tcW w:w="1160" w:type="dxa"/>
          </w:tcPr>
          <w:p w14:paraId="3805A6E7"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45,5%</w:t>
            </w:r>
          </w:p>
        </w:tc>
        <w:tc>
          <w:tcPr>
            <w:tcW w:w="982" w:type="dxa"/>
          </w:tcPr>
          <w:p w14:paraId="4BE0C36F"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49,3%</w:t>
            </w:r>
          </w:p>
        </w:tc>
      </w:tr>
      <w:tr w:rsidR="00BC14CB" w:rsidRPr="003E62F2" w14:paraId="38249D96" w14:textId="77777777" w:rsidTr="0057315F">
        <w:trPr>
          <w:trHeight w:val="217"/>
        </w:trPr>
        <w:tc>
          <w:tcPr>
            <w:tcW w:w="1980" w:type="dxa"/>
            <w:vMerge/>
          </w:tcPr>
          <w:p w14:paraId="56873995" w14:textId="77777777" w:rsidR="00BC14CB" w:rsidRPr="003E62F2" w:rsidRDefault="00BC14CB" w:rsidP="0045188A">
            <w:pPr>
              <w:contextualSpacing/>
              <w:rPr>
                <w:rFonts w:ascii="Times New Roman" w:hAnsi="Times New Roman" w:cs="Times New Roman"/>
                <w:sz w:val="24"/>
                <w:szCs w:val="24"/>
                <w:lang w:val="kk-KZ"/>
              </w:rPr>
            </w:pPr>
          </w:p>
        </w:tc>
        <w:tc>
          <w:tcPr>
            <w:tcW w:w="1559" w:type="dxa"/>
          </w:tcPr>
          <w:p w14:paraId="1CB8F21B"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кейінгі</w:t>
            </w:r>
          </w:p>
        </w:tc>
        <w:tc>
          <w:tcPr>
            <w:tcW w:w="1134" w:type="dxa"/>
          </w:tcPr>
          <w:p w14:paraId="7E2CBBA3"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21,20%</w:t>
            </w:r>
          </w:p>
        </w:tc>
        <w:tc>
          <w:tcPr>
            <w:tcW w:w="1134" w:type="dxa"/>
          </w:tcPr>
          <w:p w14:paraId="15276782"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40,20%</w:t>
            </w:r>
          </w:p>
        </w:tc>
        <w:tc>
          <w:tcPr>
            <w:tcW w:w="1172" w:type="dxa"/>
          </w:tcPr>
          <w:p w14:paraId="23BAB37B"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37,80%</w:t>
            </w:r>
          </w:p>
        </w:tc>
        <w:tc>
          <w:tcPr>
            <w:tcW w:w="813" w:type="dxa"/>
          </w:tcPr>
          <w:p w14:paraId="4C843393"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44,50%</w:t>
            </w:r>
          </w:p>
        </w:tc>
        <w:tc>
          <w:tcPr>
            <w:tcW w:w="1160" w:type="dxa"/>
          </w:tcPr>
          <w:p w14:paraId="06BB6998"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41%</w:t>
            </w:r>
          </w:p>
        </w:tc>
        <w:tc>
          <w:tcPr>
            <w:tcW w:w="982" w:type="dxa"/>
          </w:tcPr>
          <w:p w14:paraId="5ECEA1DE"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11%</w:t>
            </w:r>
          </w:p>
        </w:tc>
      </w:tr>
      <w:tr w:rsidR="00BC14CB" w:rsidRPr="003E62F2" w14:paraId="133B42FA" w14:textId="77777777" w:rsidTr="0057315F">
        <w:trPr>
          <w:trHeight w:val="271"/>
        </w:trPr>
        <w:tc>
          <w:tcPr>
            <w:tcW w:w="1980" w:type="dxa"/>
            <w:vMerge w:val="restart"/>
          </w:tcPr>
          <w:p w14:paraId="6FBE5875"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Технологиялық</w:t>
            </w:r>
          </w:p>
        </w:tc>
        <w:tc>
          <w:tcPr>
            <w:tcW w:w="1559" w:type="dxa"/>
          </w:tcPr>
          <w:p w14:paraId="74547FF4"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бастапқы</w:t>
            </w:r>
          </w:p>
        </w:tc>
        <w:tc>
          <w:tcPr>
            <w:tcW w:w="1134" w:type="dxa"/>
          </w:tcPr>
          <w:p w14:paraId="68BDB2CB"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7,2%</w:t>
            </w:r>
          </w:p>
        </w:tc>
        <w:tc>
          <w:tcPr>
            <w:tcW w:w="1134" w:type="dxa"/>
          </w:tcPr>
          <w:p w14:paraId="5080F907"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11,3%</w:t>
            </w:r>
          </w:p>
        </w:tc>
        <w:tc>
          <w:tcPr>
            <w:tcW w:w="1172" w:type="dxa"/>
          </w:tcPr>
          <w:p w14:paraId="7EDE4EDE"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38,3%</w:t>
            </w:r>
          </w:p>
        </w:tc>
        <w:tc>
          <w:tcPr>
            <w:tcW w:w="813" w:type="dxa"/>
          </w:tcPr>
          <w:p w14:paraId="318485DF"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36,6%</w:t>
            </w:r>
          </w:p>
        </w:tc>
        <w:tc>
          <w:tcPr>
            <w:tcW w:w="1160" w:type="dxa"/>
          </w:tcPr>
          <w:p w14:paraId="44109327"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54,5%</w:t>
            </w:r>
          </w:p>
        </w:tc>
        <w:tc>
          <w:tcPr>
            <w:tcW w:w="982" w:type="dxa"/>
          </w:tcPr>
          <w:p w14:paraId="4AEA2286"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52,3%</w:t>
            </w:r>
          </w:p>
        </w:tc>
      </w:tr>
      <w:tr w:rsidR="00BC14CB" w:rsidRPr="003E62F2" w14:paraId="060D9A71" w14:textId="77777777" w:rsidTr="0057315F">
        <w:trPr>
          <w:trHeight w:val="163"/>
        </w:trPr>
        <w:tc>
          <w:tcPr>
            <w:tcW w:w="1980" w:type="dxa"/>
            <w:vMerge/>
          </w:tcPr>
          <w:p w14:paraId="6385318E" w14:textId="77777777" w:rsidR="00BC14CB" w:rsidRPr="003E62F2" w:rsidRDefault="00BC14CB" w:rsidP="0045188A">
            <w:pPr>
              <w:contextualSpacing/>
              <w:rPr>
                <w:rFonts w:ascii="Times New Roman" w:hAnsi="Times New Roman" w:cs="Times New Roman"/>
                <w:sz w:val="24"/>
                <w:szCs w:val="24"/>
                <w:lang w:val="kk-KZ"/>
              </w:rPr>
            </w:pPr>
          </w:p>
        </w:tc>
        <w:tc>
          <w:tcPr>
            <w:tcW w:w="1559" w:type="dxa"/>
          </w:tcPr>
          <w:p w14:paraId="07CB1265"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кейінгі</w:t>
            </w:r>
          </w:p>
        </w:tc>
        <w:tc>
          <w:tcPr>
            <w:tcW w:w="1134" w:type="dxa"/>
          </w:tcPr>
          <w:p w14:paraId="148D5F32"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9%</w:t>
            </w:r>
          </w:p>
        </w:tc>
        <w:tc>
          <w:tcPr>
            <w:tcW w:w="1134" w:type="dxa"/>
          </w:tcPr>
          <w:p w14:paraId="0E89C4FA"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20,40%</w:t>
            </w:r>
          </w:p>
        </w:tc>
        <w:tc>
          <w:tcPr>
            <w:tcW w:w="1172" w:type="dxa"/>
          </w:tcPr>
          <w:p w14:paraId="56566D0E"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45,20%</w:t>
            </w:r>
          </w:p>
        </w:tc>
        <w:tc>
          <w:tcPr>
            <w:tcW w:w="813" w:type="dxa"/>
          </w:tcPr>
          <w:p w14:paraId="4CA2A1CE"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48,30%</w:t>
            </w:r>
          </w:p>
        </w:tc>
        <w:tc>
          <w:tcPr>
            <w:tcW w:w="1160" w:type="dxa"/>
          </w:tcPr>
          <w:p w14:paraId="16262F02"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45,80%</w:t>
            </w:r>
          </w:p>
        </w:tc>
        <w:tc>
          <w:tcPr>
            <w:tcW w:w="982" w:type="dxa"/>
          </w:tcPr>
          <w:p w14:paraId="51E62B07"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31,30%</w:t>
            </w:r>
          </w:p>
        </w:tc>
      </w:tr>
      <w:tr w:rsidR="00BC14CB" w:rsidRPr="003E62F2" w14:paraId="1CE4171F" w14:textId="77777777" w:rsidTr="0057315F">
        <w:trPr>
          <w:trHeight w:val="176"/>
        </w:trPr>
        <w:tc>
          <w:tcPr>
            <w:tcW w:w="1980" w:type="dxa"/>
            <w:vMerge w:val="restart"/>
          </w:tcPr>
          <w:p w14:paraId="52EA8DEF"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Танымдық</w:t>
            </w:r>
          </w:p>
        </w:tc>
        <w:tc>
          <w:tcPr>
            <w:tcW w:w="1559" w:type="dxa"/>
          </w:tcPr>
          <w:p w14:paraId="0B53DC19"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бастапқы</w:t>
            </w:r>
          </w:p>
        </w:tc>
        <w:tc>
          <w:tcPr>
            <w:tcW w:w="1134" w:type="dxa"/>
          </w:tcPr>
          <w:p w14:paraId="2B2F6F7E"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19,2%</w:t>
            </w:r>
          </w:p>
        </w:tc>
        <w:tc>
          <w:tcPr>
            <w:tcW w:w="1134" w:type="dxa"/>
          </w:tcPr>
          <w:p w14:paraId="55D50864"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24,1%</w:t>
            </w:r>
          </w:p>
        </w:tc>
        <w:tc>
          <w:tcPr>
            <w:tcW w:w="1172" w:type="dxa"/>
          </w:tcPr>
          <w:p w14:paraId="68AFD970"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29,3%</w:t>
            </w:r>
          </w:p>
        </w:tc>
        <w:tc>
          <w:tcPr>
            <w:tcW w:w="813" w:type="dxa"/>
          </w:tcPr>
          <w:p w14:paraId="3D359A38"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30,6%</w:t>
            </w:r>
          </w:p>
        </w:tc>
        <w:tc>
          <w:tcPr>
            <w:tcW w:w="1160" w:type="dxa"/>
          </w:tcPr>
          <w:p w14:paraId="4C6A2BD6"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51,5%</w:t>
            </w:r>
          </w:p>
        </w:tc>
        <w:tc>
          <w:tcPr>
            <w:tcW w:w="982" w:type="dxa"/>
          </w:tcPr>
          <w:p w14:paraId="20209440"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45,3%</w:t>
            </w:r>
          </w:p>
        </w:tc>
      </w:tr>
      <w:tr w:rsidR="00BC14CB" w:rsidRPr="003E62F2" w14:paraId="21AB9139" w14:textId="77777777" w:rsidTr="0057315F">
        <w:trPr>
          <w:trHeight w:val="258"/>
        </w:trPr>
        <w:tc>
          <w:tcPr>
            <w:tcW w:w="1980" w:type="dxa"/>
            <w:vMerge/>
          </w:tcPr>
          <w:p w14:paraId="7557B8C1" w14:textId="77777777" w:rsidR="00BC14CB" w:rsidRPr="003E62F2" w:rsidRDefault="00BC14CB" w:rsidP="0045188A">
            <w:pPr>
              <w:contextualSpacing/>
              <w:rPr>
                <w:rFonts w:ascii="Times New Roman" w:hAnsi="Times New Roman" w:cs="Times New Roman"/>
                <w:sz w:val="24"/>
                <w:szCs w:val="24"/>
                <w:lang w:val="kk-KZ"/>
              </w:rPr>
            </w:pPr>
          </w:p>
        </w:tc>
        <w:tc>
          <w:tcPr>
            <w:tcW w:w="1559" w:type="dxa"/>
          </w:tcPr>
          <w:p w14:paraId="4157C2AB"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кейінгі</w:t>
            </w:r>
          </w:p>
        </w:tc>
        <w:tc>
          <w:tcPr>
            <w:tcW w:w="1134" w:type="dxa"/>
          </w:tcPr>
          <w:p w14:paraId="5ED3EC04"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 xml:space="preserve">23,20 </w:t>
            </w:r>
          </w:p>
        </w:tc>
        <w:tc>
          <w:tcPr>
            <w:tcW w:w="1134" w:type="dxa"/>
          </w:tcPr>
          <w:p w14:paraId="031243C0"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35,20%</w:t>
            </w:r>
          </w:p>
        </w:tc>
        <w:tc>
          <w:tcPr>
            <w:tcW w:w="1172" w:type="dxa"/>
          </w:tcPr>
          <w:p w14:paraId="6EBDDE9C"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en-US"/>
              </w:rPr>
              <w:t>32,20</w:t>
            </w:r>
          </w:p>
        </w:tc>
        <w:tc>
          <w:tcPr>
            <w:tcW w:w="813" w:type="dxa"/>
          </w:tcPr>
          <w:p w14:paraId="0511F9EB"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41,50%</w:t>
            </w:r>
          </w:p>
        </w:tc>
        <w:tc>
          <w:tcPr>
            <w:tcW w:w="1160" w:type="dxa"/>
          </w:tcPr>
          <w:p w14:paraId="1DAD5E80"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44,60</w:t>
            </w:r>
          </w:p>
        </w:tc>
        <w:tc>
          <w:tcPr>
            <w:tcW w:w="982" w:type="dxa"/>
          </w:tcPr>
          <w:p w14:paraId="1F0F1BD6"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23,30%</w:t>
            </w:r>
          </w:p>
        </w:tc>
      </w:tr>
      <w:tr w:rsidR="00BC14CB" w:rsidRPr="003E62F2" w14:paraId="6B8FA168" w14:textId="77777777" w:rsidTr="0057315F">
        <w:trPr>
          <w:trHeight w:val="186"/>
        </w:trPr>
        <w:tc>
          <w:tcPr>
            <w:tcW w:w="1980" w:type="dxa"/>
            <w:vMerge w:val="restart"/>
          </w:tcPr>
          <w:p w14:paraId="4DEEFF30"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Этикалық</w:t>
            </w:r>
          </w:p>
        </w:tc>
        <w:tc>
          <w:tcPr>
            <w:tcW w:w="1559" w:type="dxa"/>
          </w:tcPr>
          <w:p w14:paraId="64C0B937"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бастапқы</w:t>
            </w:r>
          </w:p>
        </w:tc>
        <w:tc>
          <w:tcPr>
            <w:tcW w:w="1134" w:type="dxa"/>
          </w:tcPr>
          <w:p w14:paraId="508E5895"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9,1%</w:t>
            </w:r>
          </w:p>
        </w:tc>
        <w:tc>
          <w:tcPr>
            <w:tcW w:w="1134" w:type="dxa"/>
          </w:tcPr>
          <w:p w14:paraId="7FE931A7"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7,4%</w:t>
            </w:r>
          </w:p>
        </w:tc>
        <w:tc>
          <w:tcPr>
            <w:tcW w:w="1172" w:type="dxa"/>
          </w:tcPr>
          <w:p w14:paraId="3022D898"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31,3%</w:t>
            </w:r>
          </w:p>
        </w:tc>
        <w:tc>
          <w:tcPr>
            <w:tcW w:w="813" w:type="dxa"/>
          </w:tcPr>
          <w:p w14:paraId="43DBFBB0"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30,6%</w:t>
            </w:r>
          </w:p>
        </w:tc>
        <w:tc>
          <w:tcPr>
            <w:tcW w:w="1160" w:type="dxa"/>
          </w:tcPr>
          <w:p w14:paraId="695358D1"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59,6%</w:t>
            </w:r>
          </w:p>
        </w:tc>
        <w:tc>
          <w:tcPr>
            <w:tcW w:w="982" w:type="dxa"/>
          </w:tcPr>
          <w:p w14:paraId="3D832783"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67%</w:t>
            </w:r>
          </w:p>
        </w:tc>
      </w:tr>
      <w:tr w:rsidR="00BC14CB" w:rsidRPr="003E62F2" w14:paraId="2A893F92" w14:textId="77777777" w:rsidTr="0057315F">
        <w:trPr>
          <w:trHeight w:val="245"/>
        </w:trPr>
        <w:tc>
          <w:tcPr>
            <w:tcW w:w="1980" w:type="dxa"/>
            <w:vMerge/>
          </w:tcPr>
          <w:p w14:paraId="0030044D" w14:textId="77777777" w:rsidR="00BC14CB" w:rsidRPr="003E62F2" w:rsidRDefault="00BC14CB" w:rsidP="0045188A">
            <w:pPr>
              <w:contextualSpacing/>
              <w:rPr>
                <w:rFonts w:ascii="Times New Roman" w:hAnsi="Times New Roman" w:cs="Times New Roman"/>
                <w:sz w:val="24"/>
                <w:szCs w:val="24"/>
                <w:lang w:val="kk-KZ"/>
              </w:rPr>
            </w:pPr>
          </w:p>
        </w:tc>
        <w:tc>
          <w:tcPr>
            <w:tcW w:w="1559" w:type="dxa"/>
          </w:tcPr>
          <w:p w14:paraId="4D21B8A4" w14:textId="77777777" w:rsidR="00BC14CB" w:rsidRPr="003E62F2" w:rsidRDefault="00BC14CB" w:rsidP="0045188A">
            <w:pPr>
              <w:contextualSpacing/>
              <w:rPr>
                <w:rFonts w:ascii="Times New Roman" w:hAnsi="Times New Roman" w:cs="Times New Roman"/>
                <w:sz w:val="24"/>
                <w:szCs w:val="24"/>
                <w:lang w:val="kk-KZ"/>
              </w:rPr>
            </w:pPr>
            <w:r w:rsidRPr="003E62F2">
              <w:rPr>
                <w:rFonts w:ascii="Times New Roman" w:hAnsi="Times New Roman" w:cs="Times New Roman"/>
                <w:sz w:val="24"/>
                <w:szCs w:val="24"/>
                <w:lang w:val="kk-KZ"/>
              </w:rPr>
              <w:t>кейінгі</w:t>
            </w:r>
          </w:p>
        </w:tc>
        <w:tc>
          <w:tcPr>
            <w:tcW w:w="1134" w:type="dxa"/>
          </w:tcPr>
          <w:p w14:paraId="21B54E0A"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10%</w:t>
            </w:r>
          </w:p>
        </w:tc>
        <w:tc>
          <w:tcPr>
            <w:tcW w:w="1134" w:type="dxa"/>
          </w:tcPr>
          <w:p w14:paraId="437F8B0F"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24,20%</w:t>
            </w:r>
          </w:p>
        </w:tc>
        <w:tc>
          <w:tcPr>
            <w:tcW w:w="1172" w:type="dxa"/>
          </w:tcPr>
          <w:p w14:paraId="0F06857C"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35,10%</w:t>
            </w:r>
          </w:p>
        </w:tc>
        <w:tc>
          <w:tcPr>
            <w:tcW w:w="813" w:type="dxa"/>
          </w:tcPr>
          <w:p w14:paraId="083BA105"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33,80%</w:t>
            </w:r>
          </w:p>
        </w:tc>
        <w:tc>
          <w:tcPr>
            <w:tcW w:w="1160" w:type="dxa"/>
          </w:tcPr>
          <w:p w14:paraId="729CEE6B"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54,40%</w:t>
            </w:r>
          </w:p>
        </w:tc>
        <w:tc>
          <w:tcPr>
            <w:tcW w:w="982" w:type="dxa"/>
          </w:tcPr>
          <w:p w14:paraId="09736228" w14:textId="77777777" w:rsidR="00BC14CB" w:rsidRPr="003E62F2" w:rsidRDefault="00BC14CB" w:rsidP="0045188A">
            <w:pPr>
              <w:contextualSpacing/>
              <w:rPr>
                <w:rFonts w:ascii="Times New Roman" w:hAnsi="Times New Roman" w:cs="Times New Roman"/>
                <w:sz w:val="24"/>
                <w:szCs w:val="24"/>
                <w:lang w:val="en-US"/>
              </w:rPr>
            </w:pPr>
            <w:r w:rsidRPr="003E62F2">
              <w:rPr>
                <w:rFonts w:ascii="Times New Roman" w:hAnsi="Times New Roman" w:cs="Times New Roman"/>
                <w:sz w:val="24"/>
                <w:szCs w:val="24"/>
                <w:lang w:val="en-US"/>
              </w:rPr>
              <w:t>42%</w:t>
            </w:r>
          </w:p>
        </w:tc>
      </w:tr>
    </w:tbl>
    <w:p w14:paraId="6E588FDD" w14:textId="77777777" w:rsidR="00BC14CB" w:rsidRPr="003E62F2" w:rsidRDefault="00BC14CB" w:rsidP="0045188A">
      <w:pPr>
        <w:spacing w:after="0" w:line="240" w:lineRule="auto"/>
        <w:jc w:val="both"/>
        <w:rPr>
          <w:rFonts w:ascii="Times New Roman" w:hAnsi="Times New Roman" w:cs="Times New Roman"/>
          <w:sz w:val="24"/>
          <w:szCs w:val="24"/>
          <w:lang w:val="kk-KZ"/>
        </w:rPr>
      </w:pPr>
    </w:p>
    <w:p w14:paraId="56940A98" w14:textId="77777777"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4"/>
          <w:szCs w:val="24"/>
          <w:lang w:val="kk-KZ"/>
        </w:rPr>
        <w:lastRenderedPageBreak/>
        <w:t xml:space="preserve">         </w:t>
      </w:r>
      <w:r w:rsidRPr="003E62F2">
        <w:rPr>
          <w:rFonts w:ascii="Times New Roman" w:hAnsi="Times New Roman" w:cs="Times New Roman"/>
          <w:sz w:val="28"/>
          <w:szCs w:val="28"/>
          <w:lang w:val="kk-KZ"/>
        </w:rPr>
        <w:t xml:space="preserve">Бұдан әрі, зерттеу жұмысымыздың тиімділігі мен дәлдігін дәлелдеу үшін студенттердің цифрлық құзыреттілігі қалыптасқандығының әр құрамы бойынша </w:t>
      </w:r>
      <w:r w:rsidRPr="003E62F2">
        <w:rPr>
          <w:rFonts w:ascii="Times New Roman" w:hAnsi="Times New Roman" w:cs="Times New Roman"/>
          <w:i/>
          <w:iCs/>
          <w:sz w:val="28"/>
          <w:szCs w:val="28"/>
          <w:lang w:val="kk-KZ"/>
        </w:rPr>
        <w:t>жоғары, орта, төмен</w:t>
      </w:r>
      <w:r w:rsidRPr="003E62F2">
        <w:rPr>
          <w:rFonts w:ascii="Times New Roman" w:hAnsi="Times New Roman" w:cs="Times New Roman"/>
          <w:sz w:val="28"/>
          <w:szCs w:val="28"/>
          <w:lang w:val="kk-KZ"/>
        </w:rPr>
        <w:t xml:space="preserve"> деңгейлерінің салыстырмалы көрсеткіштеріне және жеке эксперименттік топқа, жеке бақылау тобында қалыптылық (normality) және біртектілік сынағын (homogeneity) қолдандық. </w:t>
      </w:r>
    </w:p>
    <w:p w14:paraId="0867460F" w14:textId="0E332A16"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А. Ghozali пікірінше, қалыптылық сынағы (normality) деректердің қалыптылық деңгейін анықтау үшін қолданылады. Зерттеуде Колмогоров-Смирнов сынағы анықтауыш бақылау ретінде деректердің қалыпты немесе керісінше екендігін айқындау үшін пайдаланылады</w:t>
      </w:r>
      <w:r w:rsidR="006D3F90" w:rsidRPr="006D3F90">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Егер Колмогоров-Смирнов мәндік мәні 0,05-тен жоғары болса,  деректер қалыпты болып саналады</w:t>
      </w:r>
      <w:r w:rsidR="006D3F90" w:rsidRPr="003E62F2">
        <w:rPr>
          <w:rFonts w:ascii="Times New Roman" w:hAnsi="Times New Roman" w:cs="Times New Roman"/>
          <w:sz w:val="28"/>
          <w:szCs w:val="28"/>
          <w:lang w:val="kk-KZ"/>
        </w:rPr>
        <w:t>.</w:t>
      </w:r>
    </w:p>
    <w:p w14:paraId="7CF762F2" w14:textId="75CFCB75" w:rsidR="00BC14CB" w:rsidRPr="003E62F2" w:rsidRDefault="00BC14CB"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       Ал біртектілік сынағы (homogeneity)  екі топ (БТ және ЭТ) арасындағы деректер (экспериментке дейінгі және кейінгі сынақ) дисперсияның ұқсастық деңгейін анықтау үшін қолданылады. Бұл сынақтар Kолмогоров-Смирнов Левен сынағы арқылы жүзеге асырылады. Мәліметтерді тексеру критерийлері бойынша егер Левен сынағы 0,05-тен жоғары маңыздылық мәнін шығарса, олар біртекті деп аталады (Кесте</w:t>
      </w:r>
      <w:r w:rsidR="00181F0B" w:rsidRPr="003E62F2">
        <w:rPr>
          <w:rFonts w:ascii="Times New Roman" w:hAnsi="Times New Roman" w:cs="Times New Roman"/>
          <w:sz w:val="28"/>
          <w:szCs w:val="28"/>
          <w:lang w:val="kk-KZ"/>
        </w:rPr>
        <w:t xml:space="preserve"> 2</w:t>
      </w:r>
      <w:r w:rsidR="00A806FA" w:rsidRPr="00A806FA">
        <w:rPr>
          <w:rFonts w:ascii="Times New Roman" w:hAnsi="Times New Roman" w:cs="Times New Roman"/>
          <w:sz w:val="28"/>
          <w:szCs w:val="28"/>
          <w:lang w:val="kk-KZ"/>
        </w:rPr>
        <w:t>3</w:t>
      </w:r>
      <w:r w:rsidRPr="003E62F2">
        <w:rPr>
          <w:rFonts w:ascii="Times New Roman" w:hAnsi="Times New Roman" w:cs="Times New Roman"/>
          <w:sz w:val="28"/>
          <w:szCs w:val="28"/>
          <w:lang w:val="kk-KZ"/>
        </w:rPr>
        <w:t xml:space="preserve"> ).</w:t>
      </w:r>
    </w:p>
    <w:p w14:paraId="399BD247" w14:textId="67DD2004" w:rsidR="00BC14CB" w:rsidRPr="003E62F2" w:rsidRDefault="007B647D" w:rsidP="0045188A">
      <w:pPr>
        <w:spacing w:after="0" w:line="240" w:lineRule="auto"/>
        <w:ind w:firstLine="708"/>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Кесте  </w:t>
      </w:r>
      <w:r w:rsidR="00181F0B" w:rsidRPr="003E62F2">
        <w:rPr>
          <w:rFonts w:ascii="Times New Roman" w:hAnsi="Times New Roman" w:cs="Times New Roman"/>
          <w:sz w:val="28"/>
          <w:szCs w:val="28"/>
          <w:lang w:val="kk-KZ"/>
        </w:rPr>
        <w:t>2</w:t>
      </w:r>
      <w:r w:rsidR="00A806FA" w:rsidRPr="00A806FA">
        <w:rPr>
          <w:rFonts w:ascii="Times New Roman" w:hAnsi="Times New Roman" w:cs="Times New Roman"/>
          <w:sz w:val="28"/>
          <w:szCs w:val="28"/>
          <w:lang w:val="kk-KZ"/>
        </w:rPr>
        <w:t xml:space="preserve">3 </w:t>
      </w:r>
      <w:r w:rsidR="00BC14CB" w:rsidRPr="003E62F2">
        <w:rPr>
          <w:rFonts w:ascii="Times New Roman" w:hAnsi="Times New Roman" w:cs="Times New Roman"/>
          <w:sz w:val="28"/>
          <w:szCs w:val="28"/>
          <w:lang w:val="kk-KZ"/>
        </w:rPr>
        <w:t>- қалыптылық (normality)  және біртектілік (homogeneity)  сынақ нәтижелері</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1621"/>
        <w:gridCol w:w="1182"/>
        <w:gridCol w:w="1024"/>
        <w:gridCol w:w="793"/>
        <w:gridCol w:w="944"/>
        <w:gridCol w:w="1120"/>
        <w:gridCol w:w="878"/>
      </w:tblGrid>
      <w:tr w:rsidR="00BC14CB" w:rsidRPr="003E62F2" w14:paraId="0FB1C3C1" w14:textId="77777777" w:rsidTr="007B647D">
        <w:trPr>
          <w:trHeight w:val="578"/>
        </w:trPr>
        <w:tc>
          <w:tcPr>
            <w:tcW w:w="1711" w:type="dxa"/>
            <w:vMerge w:val="restart"/>
          </w:tcPr>
          <w:p w14:paraId="29DECB15" w14:textId="77777777" w:rsidR="00BC14CB" w:rsidRPr="003E62F2" w:rsidRDefault="00BC14C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Деңгейі</w:t>
            </w:r>
          </w:p>
        </w:tc>
        <w:tc>
          <w:tcPr>
            <w:tcW w:w="1621" w:type="dxa"/>
            <w:vMerge w:val="restart"/>
          </w:tcPr>
          <w:p w14:paraId="63219D93" w14:textId="77777777" w:rsidR="00BC14CB" w:rsidRPr="003E62F2" w:rsidRDefault="00BC14CB" w:rsidP="00181F0B">
            <w:pPr>
              <w:spacing w:after="0" w:line="240" w:lineRule="auto"/>
              <w:ind w:right="62"/>
              <w:jc w:val="right"/>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Топтар</w:t>
            </w:r>
          </w:p>
        </w:tc>
        <w:tc>
          <w:tcPr>
            <w:tcW w:w="1182" w:type="dxa"/>
          </w:tcPr>
          <w:p w14:paraId="1BA6EC0B" w14:textId="592649E3" w:rsidR="00BC14CB" w:rsidRPr="003E62F2" w:rsidRDefault="00BC14CB" w:rsidP="00181F0B">
            <w:pPr>
              <w:spacing w:after="0" w:line="240" w:lineRule="auto"/>
              <w:ind w:right="-29"/>
              <w:jc w:val="right"/>
              <w:rPr>
                <w:rFonts w:ascii="Times New Roman" w:eastAsia="Times New Roman" w:hAnsi="Times New Roman" w:cs="Times New Roman"/>
                <w:sz w:val="24"/>
                <w:szCs w:val="24"/>
              </w:rPr>
            </w:pPr>
          </w:p>
        </w:tc>
        <w:tc>
          <w:tcPr>
            <w:tcW w:w="2761" w:type="dxa"/>
            <w:gridSpan w:val="3"/>
          </w:tcPr>
          <w:p w14:paraId="6DBA1B17" w14:textId="77777777" w:rsidR="00BC14CB" w:rsidRPr="003E62F2" w:rsidRDefault="00BC14CB" w:rsidP="00181F0B">
            <w:pPr>
              <w:tabs>
                <w:tab w:val="left" w:pos="3184"/>
              </w:tabs>
              <w:spacing w:after="0" w:line="240" w:lineRule="auto"/>
              <w:ind w:left="24" w:right="-432"/>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K</w:t>
            </w:r>
            <w:r w:rsidRPr="003E62F2">
              <w:rPr>
                <w:rFonts w:ascii="Times New Roman" w:eastAsia="Times New Roman" w:hAnsi="Times New Roman" w:cs="Times New Roman"/>
                <w:sz w:val="24"/>
                <w:szCs w:val="24"/>
                <w:lang w:val="kk-KZ"/>
              </w:rPr>
              <w:t>олмогоров</w:t>
            </w:r>
            <w:r w:rsidRPr="003E62F2">
              <w:rPr>
                <w:rFonts w:ascii="Times New Roman" w:eastAsia="Times New Roman" w:hAnsi="Times New Roman" w:cs="Times New Roman"/>
                <w:sz w:val="24"/>
                <w:szCs w:val="24"/>
              </w:rPr>
              <w:t>-</w:t>
            </w:r>
            <w:r w:rsidRPr="003E62F2">
              <w:rPr>
                <w:rFonts w:ascii="Times New Roman" w:eastAsia="Times New Roman" w:hAnsi="Times New Roman" w:cs="Times New Roman"/>
                <w:sz w:val="24"/>
                <w:szCs w:val="24"/>
                <w:lang w:val="kk-KZ"/>
              </w:rPr>
              <w:t>Смирнов</w:t>
            </w:r>
            <w:r w:rsidRPr="003E62F2">
              <w:rPr>
                <w:rFonts w:ascii="Times New Roman" w:eastAsia="Times New Roman" w:hAnsi="Times New Roman" w:cs="Times New Roman"/>
                <w:spacing w:val="-1"/>
                <w:sz w:val="24"/>
                <w:szCs w:val="24"/>
              </w:rPr>
              <w:t xml:space="preserve"> </w:t>
            </w:r>
            <w:r w:rsidRPr="003E62F2">
              <w:rPr>
                <w:rFonts w:ascii="Times New Roman" w:eastAsia="Times New Roman" w:hAnsi="Times New Roman" w:cs="Times New Roman"/>
                <w:sz w:val="24"/>
                <w:szCs w:val="24"/>
                <w:lang w:val="kk-KZ"/>
              </w:rPr>
              <w:t>сынағы</w:t>
            </w:r>
            <w:r w:rsidRPr="003E62F2">
              <w:rPr>
                <w:rFonts w:ascii="Times New Roman" w:eastAsia="Times New Roman" w:hAnsi="Times New Roman" w:cs="Times New Roman"/>
                <w:sz w:val="24"/>
                <w:szCs w:val="24"/>
              </w:rPr>
              <w:tab/>
            </w:r>
          </w:p>
        </w:tc>
        <w:tc>
          <w:tcPr>
            <w:tcW w:w="1998" w:type="dxa"/>
            <w:gridSpan w:val="2"/>
          </w:tcPr>
          <w:p w14:paraId="17AE2AEF" w14:textId="77777777" w:rsidR="00BC14CB" w:rsidRPr="003E62F2" w:rsidRDefault="00BC14CB" w:rsidP="00181F0B">
            <w:pPr>
              <w:tabs>
                <w:tab w:val="left" w:pos="1995"/>
              </w:tabs>
              <w:spacing w:after="0" w:line="240" w:lineRule="auto"/>
              <w:ind w:left="423"/>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lang w:val="kk-KZ"/>
              </w:rPr>
              <w:t>Левен</w:t>
            </w:r>
            <w:r w:rsidRPr="003E62F2">
              <w:rPr>
                <w:rFonts w:ascii="Times New Roman" w:eastAsia="Times New Roman" w:hAnsi="Times New Roman" w:cs="Times New Roman"/>
                <w:spacing w:val="-2"/>
                <w:sz w:val="24"/>
                <w:szCs w:val="24"/>
              </w:rPr>
              <w:t xml:space="preserve"> </w:t>
            </w:r>
            <w:r w:rsidRPr="003E62F2">
              <w:rPr>
                <w:rFonts w:ascii="Times New Roman" w:eastAsia="Times New Roman" w:hAnsi="Times New Roman" w:cs="Times New Roman"/>
                <w:sz w:val="24"/>
                <w:szCs w:val="24"/>
                <w:lang w:val="kk-KZ"/>
              </w:rPr>
              <w:t>сынағы</w:t>
            </w:r>
            <w:r w:rsidRPr="003E62F2">
              <w:rPr>
                <w:rFonts w:ascii="Times New Roman" w:eastAsia="Times New Roman" w:hAnsi="Times New Roman" w:cs="Times New Roman"/>
                <w:sz w:val="24"/>
                <w:szCs w:val="24"/>
              </w:rPr>
              <w:tab/>
            </w:r>
          </w:p>
        </w:tc>
      </w:tr>
      <w:tr w:rsidR="00BC14CB" w:rsidRPr="003E62F2" w14:paraId="0687B81E" w14:textId="77777777" w:rsidTr="00181F0B">
        <w:trPr>
          <w:trHeight w:val="225"/>
        </w:trPr>
        <w:tc>
          <w:tcPr>
            <w:tcW w:w="1711" w:type="dxa"/>
            <w:vMerge/>
          </w:tcPr>
          <w:p w14:paraId="31AF8E0B" w14:textId="77777777" w:rsidR="00BC14CB" w:rsidRPr="003E62F2" w:rsidRDefault="00BC14CB" w:rsidP="00181F0B">
            <w:pPr>
              <w:spacing w:after="0" w:line="240" w:lineRule="auto"/>
              <w:ind w:left="44"/>
              <w:rPr>
                <w:sz w:val="24"/>
                <w:szCs w:val="24"/>
              </w:rPr>
            </w:pPr>
          </w:p>
        </w:tc>
        <w:tc>
          <w:tcPr>
            <w:tcW w:w="1621" w:type="dxa"/>
            <w:vMerge/>
          </w:tcPr>
          <w:p w14:paraId="36E9080D" w14:textId="77777777" w:rsidR="00BC14CB" w:rsidRPr="003E62F2" w:rsidRDefault="00BC14CB" w:rsidP="00181F0B">
            <w:pPr>
              <w:spacing w:after="0" w:line="240" w:lineRule="auto"/>
              <w:rPr>
                <w:sz w:val="24"/>
                <w:szCs w:val="24"/>
              </w:rPr>
            </w:pPr>
          </w:p>
        </w:tc>
        <w:tc>
          <w:tcPr>
            <w:tcW w:w="1182" w:type="dxa"/>
          </w:tcPr>
          <w:p w14:paraId="24E69C36"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024" w:type="dxa"/>
          </w:tcPr>
          <w:p w14:paraId="6681F1BD" w14:textId="7F3EF138" w:rsidR="007B647D" w:rsidRPr="003E62F2" w:rsidRDefault="007B647D" w:rsidP="00181F0B">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с</w:t>
            </w:r>
            <w:r w:rsidR="00BC14CB" w:rsidRPr="003E62F2">
              <w:rPr>
                <w:rFonts w:ascii="Times New Roman" w:eastAsia="Times New Roman" w:hAnsi="Times New Roman" w:cs="Times New Roman"/>
                <w:sz w:val="24"/>
                <w:szCs w:val="24"/>
                <w:lang w:val="kk-KZ"/>
              </w:rPr>
              <w:t>татис</w:t>
            </w:r>
          </w:p>
          <w:p w14:paraId="3E039404" w14:textId="5A0E027A" w:rsidR="00BC14CB" w:rsidRPr="003E62F2" w:rsidRDefault="00BC14CB" w:rsidP="00181F0B">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тика</w:t>
            </w:r>
          </w:p>
        </w:tc>
        <w:tc>
          <w:tcPr>
            <w:tcW w:w="793" w:type="dxa"/>
          </w:tcPr>
          <w:p w14:paraId="2A523379" w14:textId="77777777" w:rsidR="00BC14CB" w:rsidRPr="003E62F2" w:rsidRDefault="00BC14CB" w:rsidP="00181F0B">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айыр.</w:t>
            </w:r>
          </w:p>
        </w:tc>
        <w:tc>
          <w:tcPr>
            <w:tcW w:w="944" w:type="dxa"/>
          </w:tcPr>
          <w:p w14:paraId="2E8D7084" w14:textId="77777777" w:rsidR="00BC14CB" w:rsidRPr="003E62F2" w:rsidRDefault="00BC14CB" w:rsidP="00181F0B">
            <w:pPr>
              <w:spacing w:after="0" w:line="240" w:lineRule="auto"/>
              <w:ind w:left="27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мәні</w:t>
            </w:r>
          </w:p>
        </w:tc>
        <w:tc>
          <w:tcPr>
            <w:tcW w:w="1120" w:type="dxa"/>
          </w:tcPr>
          <w:p w14:paraId="2F51B4C6" w14:textId="62F4385D" w:rsidR="007B647D" w:rsidRPr="003E62F2" w:rsidRDefault="007B647D" w:rsidP="007B647D">
            <w:pPr>
              <w:spacing w:after="0" w:line="240" w:lineRule="auto"/>
              <w:ind w:right="51"/>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с</w:t>
            </w:r>
            <w:r w:rsidR="00BC14CB" w:rsidRPr="003E62F2">
              <w:rPr>
                <w:rFonts w:ascii="Times New Roman" w:eastAsia="Times New Roman" w:hAnsi="Times New Roman" w:cs="Times New Roman"/>
                <w:sz w:val="24"/>
                <w:szCs w:val="24"/>
                <w:lang w:val="kk-KZ"/>
              </w:rPr>
              <w:t>татис</w:t>
            </w:r>
          </w:p>
          <w:p w14:paraId="03223D57" w14:textId="45A6E951" w:rsidR="00BC14CB" w:rsidRPr="003E62F2" w:rsidRDefault="00BC14CB" w:rsidP="007B647D">
            <w:pPr>
              <w:spacing w:after="0" w:line="240" w:lineRule="auto"/>
              <w:ind w:right="51"/>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тика</w:t>
            </w:r>
          </w:p>
        </w:tc>
        <w:tc>
          <w:tcPr>
            <w:tcW w:w="878" w:type="dxa"/>
          </w:tcPr>
          <w:p w14:paraId="5397EDB9" w14:textId="46935650" w:rsidR="00BC14CB" w:rsidRPr="003E62F2" w:rsidRDefault="007B647D" w:rsidP="007B647D">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м</w:t>
            </w:r>
            <w:r w:rsidR="00BC14CB" w:rsidRPr="003E62F2">
              <w:rPr>
                <w:rFonts w:ascii="Times New Roman" w:eastAsia="Times New Roman" w:hAnsi="Times New Roman" w:cs="Times New Roman"/>
                <w:sz w:val="24"/>
                <w:szCs w:val="24"/>
                <w:lang w:val="kk-KZ"/>
              </w:rPr>
              <w:t>әні</w:t>
            </w:r>
          </w:p>
        </w:tc>
      </w:tr>
      <w:tr w:rsidR="007B647D" w:rsidRPr="003E62F2" w14:paraId="65338D11" w14:textId="77777777" w:rsidTr="00181F0B">
        <w:trPr>
          <w:trHeight w:val="225"/>
        </w:trPr>
        <w:tc>
          <w:tcPr>
            <w:tcW w:w="1711" w:type="dxa"/>
          </w:tcPr>
          <w:p w14:paraId="3A041D1F" w14:textId="00A4DF90" w:rsidR="007B647D" w:rsidRPr="003E62F2" w:rsidRDefault="007B647D" w:rsidP="007B647D">
            <w:pPr>
              <w:spacing w:after="0" w:line="240" w:lineRule="auto"/>
              <w:ind w:left="44"/>
              <w:jc w:val="center"/>
              <w:rPr>
                <w:sz w:val="24"/>
                <w:szCs w:val="24"/>
                <w:lang w:val="kk-KZ"/>
              </w:rPr>
            </w:pPr>
            <w:r w:rsidRPr="003E62F2">
              <w:rPr>
                <w:sz w:val="24"/>
                <w:szCs w:val="24"/>
                <w:lang w:val="kk-KZ"/>
              </w:rPr>
              <w:t>1</w:t>
            </w:r>
          </w:p>
        </w:tc>
        <w:tc>
          <w:tcPr>
            <w:tcW w:w="1621" w:type="dxa"/>
          </w:tcPr>
          <w:p w14:paraId="4ADDFA17" w14:textId="578AEC47" w:rsidR="007B647D" w:rsidRPr="003E62F2" w:rsidRDefault="007B647D" w:rsidP="007B647D">
            <w:pPr>
              <w:spacing w:after="0" w:line="240" w:lineRule="auto"/>
              <w:jc w:val="center"/>
              <w:rPr>
                <w:sz w:val="24"/>
                <w:szCs w:val="24"/>
                <w:lang w:val="kk-KZ"/>
              </w:rPr>
            </w:pPr>
            <w:r w:rsidRPr="003E62F2">
              <w:rPr>
                <w:sz w:val="24"/>
                <w:szCs w:val="24"/>
                <w:lang w:val="kk-KZ"/>
              </w:rPr>
              <w:t>2</w:t>
            </w:r>
          </w:p>
        </w:tc>
        <w:tc>
          <w:tcPr>
            <w:tcW w:w="1182" w:type="dxa"/>
          </w:tcPr>
          <w:p w14:paraId="40D0174D" w14:textId="6BFF73CC"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3</w:t>
            </w:r>
          </w:p>
        </w:tc>
        <w:tc>
          <w:tcPr>
            <w:tcW w:w="1024" w:type="dxa"/>
          </w:tcPr>
          <w:p w14:paraId="0A1AC1BD" w14:textId="57454DD1"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4</w:t>
            </w:r>
          </w:p>
        </w:tc>
        <w:tc>
          <w:tcPr>
            <w:tcW w:w="793" w:type="dxa"/>
          </w:tcPr>
          <w:p w14:paraId="3F871E31" w14:textId="7FED0CD9"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5</w:t>
            </w:r>
          </w:p>
        </w:tc>
        <w:tc>
          <w:tcPr>
            <w:tcW w:w="944" w:type="dxa"/>
          </w:tcPr>
          <w:p w14:paraId="3D9E0FEC" w14:textId="1484E3F3" w:rsidR="007B647D" w:rsidRPr="003E62F2" w:rsidRDefault="007B647D" w:rsidP="007B647D">
            <w:pPr>
              <w:spacing w:after="0" w:line="240" w:lineRule="auto"/>
              <w:ind w:left="274"/>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6</w:t>
            </w:r>
          </w:p>
        </w:tc>
        <w:tc>
          <w:tcPr>
            <w:tcW w:w="1120" w:type="dxa"/>
          </w:tcPr>
          <w:p w14:paraId="73D5AD91" w14:textId="186DE1CB" w:rsidR="007B647D" w:rsidRPr="003E62F2" w:rsidRDefault="007B647D" w:rsidP="007B647D">
            <w:pPr>
              <w:spacing w:after="0" w:line="240" w:lineRule="auto"/>
              <w:ind w:right="51"/>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7</w:t>
            </w:r>
          </w:p>
        </w:tc>
        <w:tc>
          <w:tcPr>
            <w:tcW w:w="878" w:type="dxa"/>
          </w:tcPr>
          <w:p w14:paraId="677095E6" w14:textId="5B4144DD"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8</w:t>
            </w:r>
          </w:p>
        </w:tc>
      </w:tr>
      <w:tr w:rsidR="00BC14CB" w:rsidRPr="003E62F2" w14:paraId="4E1E1B4F" w14:textId="77777777" w:rsidTr="00181F0B">
        <w:trPr>
          <w:trHeight w:val="428"/>
        </w:trPr>
        <w:tc>
          <w:tcPr>
            <w:tcW w:w="1711" w:type="dxa"/>
          </w:tcPr>
          <w:p w14:paraId="1FAEFC37" w14:textId="77777777" w:rsidR="00BC14CB" w:rsidRPr="003E62F2" w:rsidRDefault="00BC14CB" w:rsidP="00181F0B">
            <w:pPr>
              <w:tabs>
                <w:tab w:val="left" w:pos="1461"/>
              </w:tabs>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Уәждемелік құрам</w:t>
            </w:r>
          </w:p>
        </w:tc>
        <w:tc>
          <w:tcPr>
            <w:tcW w:w="1621" w:type="dxa"/>
          </w:tcPr>
          <w:p w14:paraId="170E8EFE" w14:textId="77777777" w:rsidR="00BC14CB" w:rsidRPr="003E62F2" w:rsidRDefault="00BC14CB" w:rsidP="00181F0B">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Эксперимент</w:t>
            </w:r>
          </w:p>
        </w:tc>
        <w:tc>
          <w:tcPr>
            <w:tcW w:w="1182" w:type="dxa"/>
          </w:tcPr>
          <w:p w14:paraId="249064EA"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Тестке дейін</w:t>
            </w:r>
          </w:p>
        </w:tc>
        <w:tc>
          <w:tcPr>
            <w:tcW w:w="1024" w:type="dxa"/>
          </w:tcPr>
          <w:p w14:paraId="527C3927"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0.165</w:t>
            </w:r>
          </w:p>
        </w:tc>
        <w:tc>
          <w:tcPr>
            <w:tcW w:w="793" w:type="dxa"/>
          </w:tcPr>
          <w:p w14:paraId="02A96656"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37C7AA90"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01E72E6F" w14:textId="77777777" w:rsidR="00BC14CB" w:rsidRPr="003E62F2" w:rsidRDefault="00BC14CB" w:rsidP="00181F0B">
            <w:pPr>
              <w:spacing w:after="0" w:line="240" w:lineRule="auto"/>
              <w:ind w:right="25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0.039</w:t>
            </w:r>
          </w:p>
        </w:tc>
        <w:tc>
          <w:tcPr>
            <w:tcW w:w="878" w:type="dxa"/>
          </w:tcPr>
          <w:p w14:paraId="1CED13D2" w14:textId="77777777" w:rsidR="00BC14CB" w:rsidRPr="003E62F2" w:rsidRDefault="00BC14CB" w:rsidP="00181F0B">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0.843</w:t>
            </w:r>
          </w:p>
        </w:tc>
      </w:tr>
      <w:tr w:rsidR="00BC14CB" w:rsidRPr="003E62F2" w14:paraId="1740FD41" w14:textId="77777777" w:rsidTr="00181F0B">
        <w:trPr>
          <w:trHeight w:val="183"/>
        </w:trPr>
        <w:tc>
          <w:tcPr>
            <w:tcW w:w="1711" w:type="dxa"/>
          </w:tcPr>
          <w:p w14:paraId="740A8322" w14:textId="77777777" w:rsidR="00BC14CB" w:rsidRPr="003E62F2" w:rsidRDefault="00BC14CB" w:rsidP="00181F0B">
            <w:pPr>
              <w:spacing w:after="0" w:line="240" w:lineRule="auto"/>
              <w:ind w:left="44"/>
              <w:rPr>
                <w:rFonts w:ascii="Times New Roman" w:eastAsia="Times New Roman" w:hAnsi="Times New Roman" w:cs="Times New Roman"/>
                <w:sz w:val="24"/>
                <w:szCs w:val="24"/>
              </w:rPr>
            </w:pPr>
          </w:p>
        </w:tc>
        <w:tc>
          <w:tcPr>
            <w:tcW w:w="1621" w:type="dxa"/>
          </w:tcPr>
          <w:p w14:paraId="52559C99"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39656D21"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Тесттен кейін</w:t>
            </w:r>
          </w:p>
        </w:tc>
        <w:tc>
          <w:tcPr>
            <w:tcW w:w="1024" w:type="dxa"/>
          </w:tcPr>
          <w:p w14:paraId="031852C6"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0.132</w:t>
            </w:r>
          </w:p>
        </w:tc>
        <w:tc>
          <w:tcPr>
            <w:tcW w:w="793" w:type="dxa"/>
          </w:tcPr>
          <w:p w14:paraId="572C29DB"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544E8BAE"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0.011</w:t>
            </w:r>
          </w:p>
        </w:tc>
        <w:tc>
          <w:tcPr>
            <w:tcW w:w="1120" w:type="dxa"/>
          </w:tcPr>
          <w:p w14:paraId="645169E0"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878" w:type="dxa"/>
          </w:tcPr>
          <w:p w14:paraId="2257A426" w14:textId="77777777" w:rsidR="00BC14CB" w:rsidRPr="003E62F2" w:rsidRDefault="00BC14CB" w:rsidP="00181F0B">
            <w:pPr>
              <w:spacing w:after="0" w:line="240" w:lineRule="auto"/>
              <w:rPr>
                <w:rFonts w:ascii="Times New Roman" w:eastAsia="Times New Roman" w:hAnsi="Times New Roman" w:cs="Times New Roman"/>
                <w:sz w:val="24"/>
                <w:szCs w:val="24"/>
              </w:rPr>
            </w:pPr>
          </w:p>
        </w:tc>
      </w:tr>
      <w:tr w:rsidR="00BC14CB" w:rsidRPr="003E62F2" w14:paraId="5CB9C892" w14:textId="77777777" w:rsidTr="00181F0B">
        <w:trPr>
          <w:trHeight w:val="424"/>
        </w:trPr>
        <w:tc>
          <w:tcPr>
            <w:tcW w:w="1711" w:type="dxa"/>
          </w:tcPr>
          <w:p w14:paraId="334069FA" w14:textId="77777777" w:rsidR="00BC14CB" w:rsidRPr="003E62F2" w:rsidRDefault="00BC14C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Технология</w:t>
            </w:r>
          </w:p>
          <w:p w14:paraId="492E5A9C" w14:textId="77777777" w:rsidR="00BC14CB" w:rsidRPr="003E62F2" w:rsidRDefault="00BC14CB" w:rsidP="00181F0B">
            <w:pPr>
              <w:spacing w:after="0" w:line="240" w:lineRule="auto"/>
              <w:ind w:left="44"/>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w:t>
            </w:r>
            <w:r w:rsidRPr="003E62F2">
              <w:rPr>
                <w:rFonts w:ascii="Times New Roman" w:eastAsia="Times New Roman" w:hAnsi="Times New Roman" w:cs="Times New Roman"/>
                <w:sz w:val="24"/>
                <w:szCs w:val="24"/>
                <w:lang w:val="kk-KZ"/>
              </w:rPr>
              <w:t xml:space="preserve">лық </w:t>
            </w:r>
          </w:p>
          <w:p w14:paraId="1256F4C2" w14:textId="77777777" w:rsidR="00BC14CB" w:rsidRPr="003E62F2" w:rsidRDefault="00BC14C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Құрам</w:t>
            </w:r>
          </w:p>
        </w:tc>
        <w:tc>
          <w:tcPr>
            <w:tcW w:w="1621" w:type="dxa"/>
          </w:tcPr>
          <w:p w14:paraId="2CF8610A"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4FAF76B4"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Тестке дейін</w:t>
            </w:r>
          </w:p>
        </w:tc>
        <w:tc>
          <w:tcPr>
            <w:tcW w:w="1024" w:type="dxa"/>
          </w:tcPr>
          <w:p w14:paraId="1969A877"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0.231</w:t>
            </w:r>
          </w:p>
        </w:tc>
        <w:tc>
          <w:tcPr>
            <w:tcW w:w="793" w:type="dxa"/>
          </w:tcPr>
          <w:p w14:paraId="0570A53E"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4D7FDDFD"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3D742207" w14:textId="77777777" w:rsidR="00BC14CB" w:rsidRPr="003E62F2" w:rsidRDefault="00BC14CB" w:rsidP="00181F0B">
            <w:pPr>
              <w:spacing w:after="0" w:line="240" w:lineRule="auto"/>
              <w:ind w:right="25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0.941</w:t>
            </w:r>
          </w:p>
        </w:tc>
        <w:tc>
          <w:tcPr>
            <w:tcW w:w="878" w:type="dxa"/>
          </w:tcPr>
          <w:p w14:paraId="2B4A4EB2" w14:textId="77777777" w:rsidR="00BC14CB" w:rsidRPr="003E62F2" w:rsidRDefault="00BC14CB" w:rsidP="00181F0B">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0.334</w:t>
            </w:r>
          </w:p>
        </w:tc>
      </w:tr>
      <w:tr w:rsidR="00BC14CB" w:rsidRPr="003E62F2" w14:paraId="20B42135" w14:textId="77777777" w:rsidTr="00181F0B">
        <w:trPr>
          <w:trHeight w:val="183"/>
        </w:trPr>
        <w:tc>
          <w:tcPr>
            <w:tcW w:w="1711" w:type="dxa"/>
          </w:tcPr>
          <w:p w14:paraId="5E5074EF" w14:textId="77777777" w:rsidR="00BC14CB" w:rsidRPr="003E62F2" w:rsidRDefault="00BC14CB" w:rsidP="00181F0B">
            <w:pPr>
              <w:spacing w:after="0" w:line="240" w:lineRule="auto"/>
              <w:ind w:left="44"/>
              <w:rPr>
                <w:rFonts w:ascii="Times New Roman" w:eastAsia="Times New Roman" w:hAnsi="Times New Roman" w:cs="Times New Roman"/>
                <w:sz w:val="24"/>
                <w:szCs w:val="24"/>
              </w:rPr>
            </w:pPr>
          </w:p>
        </w:tc>
        <w:tc>
          <w:tcPr>
            <w:tcW w:w="1621" w:type="dxa"/>
          </w:tcPr>
          <w:p w14:paraId="4FA2E43E"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371AFC2F" w14:textId="77777777" w:rsidR="00BC14CB" w:rsidRPr="003E62F2" w:rsidRDefault="00BC14CB" w:rsidP="00181F0B">
            <w:pPr>
              <w:spacing w:after="0" w:line="240" w:lineRule="auto"/>
              <w:ind w:left="64"/>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lang w:val="kk-KZ"/>
              </w:rPr>
              <w:t>Тесттен кейін</w:t>
            </w:r>
          </w:p>
        </w:tc>
        <w:tc>
          <w:tcPr>
            <w:tcW w:w="1024" w:type="dxa"/>
          </w:tcPr>
          <w:p w14:paraId="214972DD"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0.176</w:t>
            </w:r>
          </w:p>
        </w:tc>
        <w:tc>
          <w:tcPr>
            <w:tcW w:w="793" w:type="dxa"/>
          </w:tcPr>
          <w:p w14:paraId="19C84F52"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3497B7C2"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3B716571"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878" w:type="dxa"/>
          </w:tcPr>
          <w:p w14:paraId="084D8356" w14:textId="77777777" w:rsidR="00BC14CB" w:rsidRPr="003E62F2" w:rsidRDefault="00BC14CB" w:rsidP="00181F0B">
            <w:pPr>
              <w:spacing w:after="0" w:line="240" w:lineRule="auto"/>
              <w:rPr>
                <w:rFonts w:ascii="Times New Roman" w:eastAsia="Times New Roman" w:hAnsi="Times New Roman" w:cs="Times New Roman"/>
                <w:sz w:val="24"/>
                <w:szCs w:val="24"/>
              </w:rPr>
            </w:pPr>
          </w:p>
        </w:tc>
      </w:tr>
      <w:tr w:rsidR="00BC14CB" w:rsidRPr="003E62F2" w14:paraId="68B0A347" w14:textId="77777777" w:rsidTr="00181F0B">
        <w:trPr>
          <w:trHeight w:val="425"/>
        </w:trPr>
        <w:tc>
          <w:tcPr>
            <w:tcW w:w="1711" w:type="dxa"/>
          </w:tcPr>
          <w:p w14:paraId="396AB31D" w14:textId="77777777" w:rsidR="00BC14CB" w:rsidRPr="003E62F2" w:rsidRDefault="00BC14C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Танымдық</w:t>
            </w:r>
          </w:p>
          <w:p w14:paraId="4D66369A" w14:textId="26E1C067" w:rsidR="00BC14CB" w:rsidRPr="003E62F2" w:rsidRDefault="00181F0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қ</w:t>
            </w:r>
            <w:r w:rsidR="00BC14CB" w:rsidRPr="003E62F2">
              <w:rPr>
                <w:rFonts w:ascii="Times New Roman" w:eastAsia="Times New Roman" w:hAnsi="Times New Roman" w:cs="Times New Roman"/>
                <w:sz w:val="24"/>
                <w:szCs w:val="24"/>
                <w:lang w:val="kk-KZ"/>
              </w:rPr>
              <w:t>ұрам</w:t>
            </w:r>
          </w:p>
        </w:tc>
        <w:tc>
          <w:tcPr>
            <w:tcW w:w="1621" w:type="dxa"/>
          </w:tcPr>
          <w:p w14:paraId="65498E54"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51E62B4B" w14:textId="77777777" w:rsidR="00BC14CB" w:rsidRPr="003E62F2" w:rsidRDefault="00BC14CB" w:rsidP="00181F0B">
            <w:pPr>
              <w:spacing w:after="0" w:line="240" w:lineRule="auto"/>
              <w:ind w:left="64"/>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lang w:val="kk-KZ"/>
              </w:rPr>
              <w:t>Тестке дейін</w:t>
            </w:r>
          </w:p>
        </w:tc>
        <w:tc>
          <w:tcPr>
            <w:tcW w:w="1024" w:type="dxa"/>
          </w:tcPr>
          <w:p w14:paraId="0617C2FA"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0.280</w:t>
            </w:r>
          </w:p>
        </w:tc>
        <w:tc>
          <w:tcPr>
            <w:tcW w:w="793" w:type="dxa"/>
          </w:tcPr>
          <w:p w14:paraId="589FA56B"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7F99E756"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4E4CDCE8" w14:textId="77777777" w:rsidR="00BC14CB" w:rsidRPr="003E62F2" w:rsidRDefault="00BC14CB" w:rsidP="00181F0B">
            <w:pPr>
              <w:spacing w:after="0" w:line="240" w:lineRule="auto"/>
              <w:ind w:right="25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16.464</w:t>
            </w:r>
          </w:p>
        </w:tc>
        <w:tc>
          <w:tcPr>
            <w:tcW w:w="878" w:type="dxa"/>
          </w:tcPr>
          <w:p w14:paraId="75C38420" w14:textId="77777777" w:rsidR="00BC14CB" w:rsidRPr="003E62F2" w:rsidRDefault="00BC14CB" w:rsidP="00181F0B">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r>
      <w:tr w:rsidR="00BC14CB" w:rsidRPr="003E62F2" w14:paraId="620B3986" w14:textId="77777777" w:rsidTr="00181F0B">
        <w:trPr>
          <w:trHeight w:val="215"/>
        </w:trPr>
        <w:tc>
          <w:tcPr>
            <w:tcW w:w="1711" w:type="dxa"/>
          </w:tcPr>
          <w:p w14:paraId="5B74CB1C" w14:textId="77777777" w:rsidR="00BC14CB" w:rsidRPr="003E62F2" w:rsidRDefault="00BC14CB" w:rsidP="00181F0B">
            <w:pPr>
              <w:spacing w:after="0" w:line="240" w:lineRule="auto"/>
              <w:ind w:left="44"/>
              <w:rPr>
                <w:rFonts w:ascii="Times New Roman" w:eastAsia="Times New Roman" w:hAnsi="Times New Roman" w:cs="Times New Roman"/>
                <w:sz w:val="24"/>
                <w:szCs w:val="24"/>
              </w:rPr>
            </w:pPr>
          </w:p>
        </w:tc>
        <w:tc>
          <w:tcPr>
            <w:tcW w:w="1621" w:type="dxa"/>
          </w:tcPr>
          <w:p w14:paraId="2AA0D5BA"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77341144"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Тесттен кейін</w:t>
            </w:r>
          </w:p>
        </w:tc>
        <w:tc>
          <w:tcPr>
            <w:tcW w:w="1024" w:type="dxa"/>
          </w:tcPr>
          <w:p w14:paraId="23874F99"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0.189</w:t>
            </w:r>
          </w:p>
        </w:tc>
        <w:tc>
          <w:tcPr>
            <w:tcW w:w="793" w:type="dxa"/>
          </w:tcPr>
          <w:p w14:paraId="190557A8"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7D008EE9"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19777A68"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878" w:type="dxa"/>
          </w:tcPr>
          <w:p w14:paraId="179FA1B4" w14:textId="77777777" w:rsidR="00BC14CB" w:rsidRPr="003E62F2" w:rsidRDefault="00BC14CB" w:rsidP="00181F0B">
            <w:pPr>
              <w:spacing w:after="0" w:line="240" w:lineRule="auto"/>
              <w:rPr>
                <w:rFonts w:ascii="Times New Roman" w:eastAsia="Times New Roman" w:hAnsi="Times New Roman" w:cs="Times New Roman"/>
                <w:sz w:val="24"/>
                <w:szCs w:val="24"/>
              </w:rPr>
            </w:pPr>
          </w:p>
        </w:tc>
      </w:tr>
      <w:tr w:rsidR="00BC14CB" w:rsidRPr="003E62F2" w14:paraId="28F74511" w14:textId="77777777" w:rsidTr="00181F0B">
        <w:trPr>
          <w:trHeight w:val="423"/>
        </w:trPr>
        <w:tc>
          <w:tcPr>
            <w:tcW w:w="1711" w:type="dxa"/>
          </w:tcPr>
          <w:p w14:paraId="63AAC04A" w14:textId="77777777" w:rsidR="00BC14CB" w:rsidRPr="003E62F2" w:rsidRDefault="00BC14C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Этикалық</w:t>
            </w:r>
          </w:p>
          <w:p w14:paraId="289FC554" w14:textId="1ED5A419" w:rsidR="00BC14CB" w:rsidRPr="003E62F2" w:rsidRDefault="00181F0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қ</w:t>
            </w:r>
            <w:r w:rsidR="00BC14CB" w:rsidRPr="003E62F2">
              <w:rPr>
                <w:rFonts w:ascii="Times New Roman" w:eastAsia="Times New Roman" w:hAnsi="Times New Roman" w:cs="Times New Roman"/>
                <w:sz w:val="24"/>
                <w:szCs w:val="24"/>
                <w:lang w:val="kk-KZ"/>
              </w:rPr>
              <w:t>ұрам</w:t>
            </w:r>
          </w:p>
        </w:tc>
        <w:tc>
          <w:tcPr>
            <w:tcW w:w="1621" w:type="dxa"/>
          </w:tcPr>
          <w:p w14:paraId="1461F751"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0D59A310"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Тестке дейін</w:t>
            </w:r>
          </w:p>
        </w:tc>
        <w:tc>
          <w:tcPr>
            <w:tcW w:w="1024" w:type="dxa"/>
          </w:tcPr>
          <w:p w14:paraId="42D15EF9"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0.303</w:t>
            </w:r>
          </w:p>
        </w:tc>
        <w:tc>
          <w:tcPr>
            <w:tcW w:w="793" w:type="dxa"/>
          </w:tcPr>
          <w:p w14:paraId="75355F34"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1B924B8C"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566904DD" w14:textId="77777777" w:rsidR="00BC14CB" w:rsidRPr="003E62F2" w:rsidRDefault="00BC14CB" w:rsidP="00181F0B">
            <w:pPr>
              <w:spacing w:after="0" w:line="240" w:lineRule="auto"/>
              <w:ind w:right="25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8.751</w:t>
            </w:r>
          </w:p>
        </w:tc>
        <w:tc>
          <w:tcPr>
            <w:tcW w:w="878" w:type="dxa"/>
          </w:tcPr>
          <w:p w14:paraId="15EC654F" w14:textId="77777777" w:rsidR="00BC14CB" w:rsidRPr="003E62F2" w:rsidRDefault="00BC14CB" w:rsidP="00181F0B">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0.004</w:t>
            </w:r>
          </w:p>
        </w:tc>
      </w:tr>
      <w:tr w:rsidR="00BC14CB" w:rsidRPr="003E62F2" w14:paraId="68FD6067" w14:textId="77777777" w:rsidTr="00181F0B">
        <w:trPr>
          <w:trHeight w:val="212"/>
        </w:trPr>
        <w:tc>
          <w:tcPr>
            <w:tcW w:w="1711" w:type="dxa"/>
          </w:tcPr>
          <w:p w14:paraId="31216DF3" w14:textId="77777777" w:rsidR="00BC14CB" w:rsidRPr="003E62F2" w:rsidRDefault="00BC14CB" w:rsidP="00181F0B">
            <w:pPr>
              <w:spacing w:after="0" w:line="240" w:lineRule="auto"/>
              <w:ind w:left="44"/>
              <w:rPr>
                <w:rFonts w:ascii="Times New Roman" w:eastAsia="Times New Roman" w:hAnsi="Times New Roman" w:cs="Times New Roman"/>
                <w:sz w:val="24"/>
                <w:szCs w:val="24"/>
              </w:rPr>
            </w:pPr>
          </w:p>
        </w:tc>
        <w:tc>
          <w:tcPr>
            <w:tcW w:w="1621" w:type="dxa"/>
          </w:tcPr>
          <w:p w14:paraId="6A83D5C5"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5EACE63E"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Тесттен кейін</w:t>
            </w:r>
          </w:p>
        </w:tc>
        <w:tc>
          <w:tcPr>
            <w:tcW w:w="1024" w:type="dxa"/>
          </w:tcPr>
          <w:p w14:paraId="2A09C625"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0.136</w:t>
            </w:r>
          </w:p>
        </w:tc>
        <w:tc>
          <w:tcPr>
            <w:tcW w:w="793" w:type="dxa"/>
          </w:tcPr>
          <w:p w14:paraId="54034950"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60</w:t>
            </w:r>
          </w:p>
        </w:tc>
        <w:tc>
          <w:tcPr>
            <w:tcW w:w="944" w:type="dxa"/>
          </w:tcPr>
          <w:p w14:paraId="1D207408"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0.008</w:t>
            </w:r>
          </w:p>
        </w:tc>
        <w:tc>
          <w:tcPr>
            <w:tcW w:w="1120" w:type="dxa"/>
          </w:tcPr>
          <w:p w14:paraId="011014F3"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878" w:type="dxa"/>
          </w:tcPr>
          <w:p w14:paraId="61007109" w14:textId="77777777" w:rsidR="00BC14CB" w:rsidRPr="003E62F2" w:rsidRDefault="00BC14CB" w:rsidP="00181F0B">
            <w:pPr>
              <w:spacing w:after="0" w:line="240" w:lineRule="auto"/>
              <w:rPr>
                <w:rFonts w:ascii="Times New Roman" w:eastAsia="Times New Roman" w:hAnsi="Times New Roman" w:cs="Times New Roman"/>
                <w:sz w:val="24"/>
                <w:szCs w:val="24"/>
              </w:rPr>
            </w:pPr>
          </w:p>
        </w:tc>
      </w:tr>
      <w:tr w:rsidR="00BC14CB" w:rsidRPr="003E62F2" w14:paraId="509DDA51" w14:textId="77777777" w:rsidTr="00181F0B">
        <w:trPr>
          <w:trHeight w:val="428"/>
        </w:trPr>
        <w:tc>
          <w:tcPr>
            <w:tcW w:w="1711" w:type="dxa"/>
          </w:tcPr>
          <w:p w14:paraId="5B683791" w14:textId="2AD05D47" w:rsidR="00BC14CB" w:rsidRPr="003E62F2" w:rsidRDefault="00BC14CB" w:rsidP="00181F0B">
            <w:pPr>
              <w:spacing w:after="0" w:line="240" w:lineRule="auto"/>
              <w:ind w:left="4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 xml:space="preserve">Уәждемелік </w:t>
            </w:r>
            <w:r w:rsidR="00181F0B" w:rsidRPr="003E62F2">
              <w:rPr>
                <w:rFonts w:ascii="Times New Roman" w:eastAsia="Times New Roman" w:hAnsi="Times New Roman" w:cs="Times New Roman"/>
                <w:sz w:val="24"/>
                <w:szCs w:val="24"/>
                <w:lang w:val="kk-KZ"/>
              </w:rPr>
              <w:t>қ</w:t>
            </w:r>
            <w:r w:rsidRPr="003E62F2">
              <w:rPr>
                <w:rFonts w:ascii="Times New Roman" w:eastAsia="Times New Roman" w:hAnsi="Times New Roman" w:cs="Times New Roman"/>
                <w:sz w:val="24"/>
                <w:szCs w:val="24"/>
                <w:lang w:val="kk-KZ"/>
              </w:rPr>
              <w:t>ұрам</w:t>
            </w:r>
          </w:p>
        </w:tc>
        <w:tc>
          <w:tcPr>
            <w:tcW w:w="1621" w:type="dxa"/>
          </w:tcPr>
          <w:p w14:paraId="4828A1F2" w14:textId="77777777" w:rsidR="00BC14CB" w:rsidRPr="003E62F2" w:rsidRDefault="00BC14CB" w:rsidP="00181F0B">
            <w:pPr>
              <w:spacing w:after="0" w:line="240" w:lineRule="auto"/>
              <w:ind w:left="25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Бақылау</w:t>
            </w:r>
          </w:p>
        </w:tc>
        <w:tc>
          <w:tcPr>
            <w:tcW w:w="1182" w:type="dxa"/>
          </w:tcPr>
          <w:p w14:paraId="59D9ACCF" w14:textId="77777777" w:rsidR="00BC14CB" w:rsidRPr="003E62F2" w:rsidRDefault="00BC14CB" w:rsidP="00181F0B">
            <w:pPr>
              <w:spacing w:after="0" w:line="240" w:lineRule="auto"/>
              <w:ind w:left="64"/>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Тестке дейін</w:t>
            </w:r>
          </w:p>
        </w:tc>
        <w:tc>
          <w:tcPr>
            <w:tcW w:w="1024" w:type="dxa"/>
          </w:tcPr>
          <w:p w14:paraId="0EC7709F" w14:textId="77777777"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0.199</w:t>
            </w:r>
          </w:p>
        </w:tc>
        <w:tc>
          <w:tcPr>
            <w:tcW w:w="793" w:type="dxa"/>
          </w:tcPr>
          <w:p w14:paraId="14383B10" w14:textId="77777777" w:rsidR="00BC14CB" w:rsidRPr="003E62F2" w:rsidRDefault="00BC14CB" w:rsidP="00181F0B">
            <w:pPr>
              <w:spacing w:after="0" w:line="240" w:lineRule="auto"/>
              <w:ind w:left="201"/>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87</w:t>
            </w:r>
          </w:p>
        </w:tc>
        <w:tc>
          <w:tcPr>
            <w:tcW w:w="944" w:type="dxa"/>
          </w:tcPr>
          <w:p w14:paraId="4C3E8A3C" w14:textId="77777777" w:rsidR="00BC14CB" w:rsidRPr="003E62F2" w:rsidRDefault="00BC14CB" w:rsidP="00181F0B">
            <w:pPr>
              <w:spacing w:after="0" w:line="240" w:lineRule="auto"/>
              <w:ind w:left="308"/>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0.000</w:t>
            </w:r>
          </w:p>
        </w:tc>
        <w:tc>
          <w:tcPr>
            <w:tcW w:w="1120" w:type="dxa"/>
          </w:tcPr>
          <w:p w14:paraId="164A0D32" w14:textId="77777777" w:rsidR="00BC14CB" w:rsidRPr="003E62F2" w:rsidRDefault="00BC14CB" w:rsidP="00181F0B">
            <w:pPr>
              <w:spacing w:after="0" w:line="240" w:lineRule="auto"/>
              <w:ind w:right="257"/>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0.163</w:t>
            </w:r>
          </w:p>
        </w:tc>
        <w:tc>
          <w:tcPr>
            <w:tcW w:w="878" w:type="dxa"/>
          </w:tcPr>
          <w:p w14:paraId="31E8F222" w14:textId="77777777" w:rsidR="00BC14CB" w:rsidRPr="003E62F2" w:rsidRDefault="00BC14CB" w:rsidP="00181F0B">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0.687</w:t>
            </w:r>
          </w:p>
        </w:tc>
      </w:tr>
      <w:tr w:rsidR="00BC14CB" w:rsidRPr="003E62F2" w14:paraId="4953F8B7" w14:textId="77777777" w:rsidTr="00181F0B">
        <w:trPr>
          <w:trHeight w:val="183"/>
        </w:trPr>
        <w:tc>
          <w:tcPr>
            <w:tcW w:w="1711" w:type="dxa"/>
          </w:tcPr>
          <w:p w14:paraId="52CD38B4" w14:textId="77777777" w:rsidR="00BC14CB" w:rsidRPr="003E62F2" w:rsidRDefault="00BC14CB" w:rsidP="00181F0B">
            <w:pPr>
              <w:spacing w:after="0" w:line="240" w:lineRule="auto"/>
              <w:ind w:left="44"/>
              <w:rPr>
                <w:rFonts w:ascii="Times New Roman" w:eastAsia="Times New Roman" w:hAnsi="Times New Roman" w:cs="Times New Roman"/>
                <w:sz w:val="24"/>
                <w:szCs w:val="24"/>
              </w:rPr>
            </w:pPr>
          </w:p>
        </w:tc>
        <w:tc>
          <w:tcPr>
            <w:tcW w:w="1621" w:type="dxa"/>
          </w:tcPr>
          <w:p w14:paraId="26054515"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1182" w:type="dxa"/>
          </w:tcPr>
          <w:p w14:paraId="3337FB7D" w14:textId="755798D2" w:rsidR="00BC14CB" w:rsidRPr="003E62F2" w:rsidRDefault="00BC14CB" w:rsidP="00181F0B">
            <w:pPr>
              <w:spacing w:after="0" w:line="240" w:lineRule="auto"/>
              <w:ind w:left="64"/>
              <w:rPr>
                <w:rFonts w:ascii="Times New Roman" w:eastAsia="Times New Roman" w:hAnsi="Times New Roman" w:cs="Times New Roman"/>
                <w:sz w:val="24"/>
                <w:szCs w:val="24"/>
                <w:lang w:val="kk-KZ"/>
              </w:rPr>
            </w:pPr>
          </w:p>
        </w:tc>
        <w:tc>
          <w:tcPr>
            <w:tcW w:w="1024" w:type="dxa"/>
          </w:tcPr>
          <w:p w14:paraId="05B7C17B" w14:textId="5F87BC81" w:rsidR="00BC14CB" w:rsidRPr="003E62F2" w:rsidRDefault="00BC14CB" w:rsidP="00181F0B">
            <w:pPr>
              <w:spacing w:after="0" w:line="240" w:lineRule="auto"/>
              <w:ind w:right="187"/>
              <w:jc w:val="right"/>
              <w:rPr>
                <w:rFonts w:ascii="Times New Roman" w:eastAsia="Times New Roman" w:hAnsi="Times New Roman" w:cs="Times New Roman"/>
                <w:sz w:val="24"/>
                <w:szCs w:val="24"/>
              </w:rPr>
            </w:pPr>
          </w:p>
        </w:tc>
        <w:tc>
          <w:tcPr>
            <w:tcW w:w="793" w:type="dxa"/>
          </w:tcPr>
          <w:p w14:paraId="758641B4" w14:textId="25699BB9" w:rsidR="00BC14CB" w:rsidRPr="003E62F2" w:rsidRDefault="00BC14CB" w:rsidP="00181F0B">
            <w:pPr>
              <w:spacing w:after="0" w:line="240" w:lineRule="auto"/>
              <w:ind w:left="201"/>
              <w:rPr>
                <w:rFonts w:ascii="Times New Roman" w:eastAsia="Times New Roman" w:hAnsi="Times New Roman" w:cs="Times New Roman"/>
                <w:sz w:val="24"/>
                <w:szCs w:val="24"/>
              </w:rPr>
            </w:pPr>
          </w:p>
        </w:tc>
        <w:tc>
          <w:tcPr>
            <w:tcW w:w="944" w:type="dxa"/>
          </w:tcPr>
          <w:p w14:paraId="3A93952C" w14:textId="538EB95A" w:rsidR="00BC14CB" w:rsidRPr="003E62F2" w:rsidRDefault="00BC14CB" w:rsidP="00181F0B">
            <w:pPr>
              <w:spacing w:after="0" w:line="240" w:lineRule="auto"/>
              <w:ind w:left="308"/>
              <w:rPr>
                <w:rFonts w:ascii="Times New Roman" w:eastAsia="Times New Roman" w:hAnsi="Times New Roman" w:cs="Times New Roman"/>
                <w:sz w:val="24"/>
                <w:szCs w:val="24"/>
              </w:rPr>
            </w:pPr>
          </w:p>
        </w:tc>
        <w:tc>
          <w:tcPr>
            <w:tcW w:w="1120" w:type="dxa"/>
          </w:tcPr>
          <w:p w14:paraId="4ACE7959" w14:textId="77777777" w:rsidR="00BC14CB" w:rsidRPr="003E62F2" w:rsidRDefault="00BC14CB" w:rsidP="00181F0B">
            <w:pPr>
              <w:spacing w:after="0" w:line="240" w:lineRule="auto"/>
              <w:rPr>
                <w:rFonts w:ascii="Times New Roman" w:eastAsia="Times New Roman" w:hAnsi="Times New Roman" w:cs="Times New Roman"/>
                <w:sz w:val="24"/>
                <w:szCs w:val="24"/>
              </w:rPr>
            </w:pPr>
          </w:p>
        </w:tc>
        <w:tc>
          <w:tcPr>
            <w:tcW w:w="878" w:type="dxa"/>
          </w:tcPr>
          <w:p w14:paraId="6E12264B" w14:textId="77777777" w:rsidR="00BC14CB" w:rsidRPr="003E62F2" w:rsidRDefault="00BC14CB" w:rsidP="00181F0B">
            <w:pPr>
              <w:spacing w:after="0" w:line="240" w:lineRule="auto"/>
              <w:rPr>
                <w:rFonts w:ascii="Times New Roman" w:eastAsia="Times New Roman" w:hAnsi="Times New Roman" w:cs="Times New Roman"/>
                <w:sz w:val="24"/>
                <w:szCs w:val="24"/>
              </w:rPr>
            </w:pPr>
          </w:p>
        </w:tc>
      </w:tr>
    </w:tbl>
    <w:p w14:paraId="767A7356" w14:textId="1D9B1B47" w:rsidR="007B647D" w:rsidRDefault="007B647D" w:rsidP="0045188A">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lastRenderedPageBreak/>
        <w:t>кесте -</w:t>
      </w:r>
      <w:r w:rsidR="00BC14CB" w:rsidRPr="003E62F2">
        <w:rPr>
          <w:rFonts w:ascii="Times New Roman" w:hAnsi="Times New Roman" w:cs="Times New Roman"/>
          <w:sz w:val="28"/>
          <w:szCs w:val="28"/>
          <w:lang w:val="kk-KZ"/>
        </w:rPr>
        <w:t xml:space="preserve"> </w:t>
      </w:r>
      <w:r w:rsidRPr="003E62F2">
        <w:rPr>
          <w:rFonts w:ascii="Times New Roman" w:hAnsi="Times New Roman" w:cs="Times New Roman"/>
          <w:sz w:val="28"/>
          <w:szCs w:val="28"/>
          <w:lang w:val="kk-KZ"/>
        </w:rPr>
        <w:t>2</w:t>
      </w:r>
      <w:r w:rsidR="00A806FA">
        <w:rPr>
          <w:rFonts w:ascii="Times New Roman" w:hAnsi="Times New Roman" w:cs="Times New Roman"/>
          <w:sz w:val="28"/>
          <w:szCs w:val="28"/>
          <w:lang w:val="en-US"/>
        </w:rPr>
        <w:t>3</w:t>
      </w:r>
      <w:r w:rsidRPr="003E62F2">
        <w:rPr>
          <w:rFonts w:ascii="Times New Roman" w:hAnsi="Times New Roman" w:cs="Times New Roman"/>
          <w:sz w:val="28"/>
          <w:szCs w:val="28"/>
          <w:lang w:val="kk-KZ"/>
        </w:rPr>
        <w:t xml:space="preserve"> жалғасы</w:t>
      </w:r>
      <w:r w:rsidR="00BC14CB" w:rsidRPr="00C726C1">
        <w:rPr>
          <w:rFonts w:ascii="Times New Roman" w:hAnsi="Times New Roman" w:cs="Times New Roman"/>
          <w:sz w:val="28"/>
          <w:szCs w:val="28"/>
          <w:lang w:val="kk-KZ"/>
        </w:rPr>
        <w:t xml:space="preserve">   </w:t>
      </w:r>
    </w:p>
    <w:p w14:paraId="2ABDE4DF" w14:textId="77777777" w:rsidR="007B647D" w:rsidRDefault="007B647D" w:rsidP="0045188A">
      <w:pPr>
        <w:spacing w:after="0" w:line="240" w:lineRule="auto"/>
        <w:jc w:val="both"/>
        <w:rPr>
          <w:rFonts w:ascii="Times New Roman" w:hAnsi="Times New Roman" w:cs="Times New Roman"/>
          <w:sz w:val="28"/>
          <w:szCs w:val="28"/>
          <w:lang w:val="kk-KZ"/>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1"/>
        <w:gridCol w:w="1621"/>
        <w:gridCol w:w="1182"/>
        <w:gridCol w:w="1024"/>
        <w:gridCol w:w="793"/>
        <w:gridCol w:w="944"/>
        <w:gridCol w:w="1120"/>
        <w:gridCol w:w="878"/>
      </w:tblGrid>
      <w:tr w:rsidR="007B647D" w:rsidRPr="00181F0B" w14:paraId="0515EE94" w14:textId="77777777" w:rsidTr="00757AA4">
        <w:trPr>
          <w:trHeight w:val="183"/>
        </w:trPr>
        <w:tc>
          <w:tcPr>
            <w:tcW w:w="1711" w:type="dxa"/>
          </w:tcPr>
          <w:p w14:paraId="407D2760" w14:textId="02937F94" w:rsidR="007B647D" w:rsidRPr="007B647D" w:rsidRDefault="007B647D" w:rsidP="007B647D">
            <w:pPr>
              <w:spacing w:after="0" w:line="240" w:lineRule="auto"/>
              <w:ind w:left="4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621" w:type="dxa"/>
          </w:tcPr>
          <w:p w14:paraId="1C5C6B77" w14:textId="32F80C7D" w:rsidR="007B647D" w:rsidRPr="007B647D" w:rsidRDefault="007B647D" w:rsidP="007B647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182" w:type="dxa"/>
          </w:tcPr>
          <w:p w14:paraId="209362B0" w14:textId="2A4F54B9" w:rsidR="007B647D" w:rsidRPr="00181F0B" w:rsidRDefault="007B647D" w:rsidP="007B647D">
            <w:pPr>
              <w:spacing w:after="0" w:line="240" w:lineRule="auto"/>
              <w:ind w:left="64"/>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1024" w:type="dxa"/>
          </w:tcPr>
          <w:p w14:paraId="513DC517" w14:textId="7233C604" w:rsidR="007B647D" w:rsidRPr="007B647D" w:rsidRDefault="007B647D" w:rsidP="007B647D">
            <w:pPr>
              <w:spacing w:after="0" w:line="240" w:lineRule="auto"/>
              <w:ind w:right="18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793" w:type="dxa"/>
          </w:tcPr>
          <w:p w14:paraId="49BEE450" w14:textId="163F78F0" w:rsidR="007B647D" w:rsidRPr="007B647D" w:rsidRDefault="007B647D" w:rsidP="007B647D">
            <w:pPr>
              <w:spacing w:after="0" w:line="240" w:lineRule="auto"/>
              <w:ind w:left="20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944" w:type="dxa"/>
          </w:tcPr>
          <w:p w14:paraId="3B49AC8D" w14:textId="7BDFA891" w:rsidR="007B647D" w:rsidRPr="007B647D" w:rsidRDefault="007B647D" w:rsidP="007B647D">
            <w:pPr>
              <w:spacing w:after="0" w:line="240" w:lineRule="auto"/>
              <w:ind w:left="308"/>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120" w:type="dxa"/>
          </w:tcPr>
          <w:p w14:paraId="146D6EBF" w14:textId="37C672F9" w:rsidR="007B647D" w:rsidRPr="007B647D" w:rsidRDefault="007B647D" w:rsidP="007B647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878" w:type="dxa"/>
          </w:tcPr>
          <w:p w14:paraId="453E60D7" w14:textId="60DAB584" w:rsidR="007B647D" w:rsidRPr="007B647D" w:rsidRDefault="007B647D" w:rsidP="007B647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r>
      <w:tr w:rsidR="007B647D" w:rsidRPr="00181F0B" w14:paraId="0B21CE5A" w14:textId="77777777" w:rsidTr="00757AA4">
        <w:trPr>
          <w:trHeight w:val="183"/>
        </w:trPr>
        <w:tc>
          <w:tcPr>
            <w:tcW w:w="1711" w:type="dxa"/>
          </w:tcPr>
          <w:p w14:paraId="3814F2B0" w14:textId="77777777" w:rsidR="007B647D" w:rsidRPr="00181F0B" w:rsidRDefault="007B647D" w:rsidP="007B647D">
            <w:pPr>
              <w:spacing w:after="0" w:line="240" w:lineRule="auto"/>
              <w:ind w:left="44"/>
              <w:rPr>
                <w:rFonts w:ascii="Times New Roman" w:eastAsia="Times New Roman" w:hAnsi="Times New Roman" w:cs="Times New Roman"/>
                <w:sz w:val="24"/>
                <w:szCs w:val="24"/>
              </w:rPr>
            </w:pPr>
          </w:p>
        </w:tc>
        <w:tc>
          <w:tcPr>
            <w:tcW w:w="1621" w:type="dxa"/>
          </w:tcPr>
          <w:p w14:paraId="16AF2906"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58C591E9" w14:textId="0B935219"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Тесттен кейін</w:t>
            </w:r>
          </w:p>
        </w:tc>
        <w:tc>
          <w:tcPr>
            <w:tcW w:w="1024" w:type="dxa"/>
          </w:tcPr>
          <w:p w14:paraId="2E7B8378" w14:textId="2DC13810"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0.183</w:t>
            </w:r>
          </w:p>
        </w:tc>
        <w:tc>
          <w:tcPr>
            <w:tcW w:w="793" w:type="dxa"/>
          </w:tcPr>
          <w:p w14:paraId="536F54AE" w14:textId="68909361"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711078FD" w14:textId="0D72DAB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1FFE83B0"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878" w:type="dxa"/>
          </w:tcPr>
          <w:p w14:paraId="020EC17F" w14:textId="77777777" w:rsidR="007B647D" w:rsidRPr="00181F0B" w:rsidRDefault="007B647D" w:rsidP="007B647D">
            <w:pPr>
              <w:spacing w:after="0" w:line="240" w:lineRule="auto"/>
              <w:rPr>
                <w:rFonts w:ascii="Times New Roman" w:eastAsia="Times New Roman" w:hAnsi="Times New Roman" w:cs="Times New Roman"/>
                <w:sz w:val="24"/>
                <w:szCs w:val="24"/>
              </w:rPr>
            </w:pPr>
          </w:p>
        </w:tc>
      </w:tr>
      <w:tr w:rsidR="007B647D" w:rsidRPr="00181F0B" w14:paraId="08F597D2" w14:textId="77777777" w:rsidTr="00757AA4">
        <w:trPr>
          <w:trHeight w:val="425"/>
        </w:trPr>
        <w:tc>
          <w:tcPr>
            <w:tcW w:w="1711" w:type="dxa"/>
          </w:tcPr>
          <w:p w14:paraId="356E4868" w14:textId="77777777" w:rsidR="007B647D" w:rsidRPr="00181F0B" w:rsidRDefault="007B647D" w:rsidP="007B647D">
            <w:pPr>
              <w:spacing w:after="0" w:line="240" w:lineRule="auto"/>
              <w:ind w:left="4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Технологиялық</w:t>
            </w:r>
          </w:p>
          <w:p w14:paraId="62DC90CD" w14:textId="77777777" w:rsidR="007B647D" w:rsidRPr="00181F0B" w:rsidRDefault="007B647D" w:rsidP="007B647D">
            <w:pPr>
              <w:spacing w:after="0" w:line="240" w:lineRule="auto"/>
              <w:ind w:left="4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құрам</w:t>
            </w:r>
          </w:p>
        </w:tc>
        <w:tc>
          <w:tcPr>
            <w:tcW w:w="1621" w:type="dxa"/>
          </w:tcPr>
          <w:p w14:paraId="42ABEC34"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589157AA" w14:textId="77777777"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Тестке дейін</w:t>
            </w:r>
          </w:p>
        </w:tc>
        <w:tc>
          <w:tcPr>
            <w:tcW w:w="1024" w:type="dxa"/>
          </w:tcPr>
          <w:p w14:paraId="5ADCE741" w14:textId="77777777"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0.226</w:t>
            </w:r>
          </w:p>
        </w:tc>
        <w:tc>
          <w:tcPr>
            <w:tcW w:w="793" w:type="dxa"/>
          </w:tcPr>
          <w:p w14:paraId="67A081ED" w14:textId="77777777"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13A54EB9" w14:textId="7777777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47C9B8B8" w14:textId="77777777" w:rsidR="007B647D" w:rsidRPr="00181F0B" w:rsidRDefault="007B647D" w:rsidP="007B647D">
            <w:pPr>
              <w:spacing w:after="0" w:line="240" w:lineRule="auto"/>
              <w:ind w:right="25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0.941</w:t>
            </w:r>
          </w:p>
        </w:tc>
        <w:tc>
          <w:tcPr>
            <w:tcW w:w="878" w:type="dxa"/>
          </w:tcPr>
          <w:p w14:paraId="20C03673" w14:textId="77777777" w:rsidR="007B647D" w:rsidRPr="00181F0B" w:rsidRDefault="007B647D" w:rsidP="007B647D">
            <w:pPr>
              <w:spacing w:after="0" w:line="240" w:lineRule="auto"/>
              <w:ind w:left="256"/>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0.334</w:t>
            </w:r>
          </w:p>
        </w:tc>
      </w:tr>
      <w:tr w:rsidR="007B647D" w:rsidRPr="00181F0B" w14:paraId="157D8473" w14:textId="77777777" w:rsidTr="00757AA4">
        <w:trPr>
          <w:trHeight w:val="215"/>
        </w:trPr>
        <w:tc>
          <w:tcPr>
            <w:tcW w:w="1711" w:type="dxa"/>
          </w:tcPr>
          <w:p w14:paraId="50CE160D" w14:textId="77777777" w:rsidR="007B647D" w:rsidRPr="00181F0B" w:rsidRDefault="007B647D" w:rsidP="007B647D">
            <w:pPr>
              <w:spacing w:after="0" w:line="240" w:lineRule="auto"/>
              <w:ind w:left="44"/>
              <w:rPr>
                <w:rFonts w:ascii="Times New Roman" w:eastAsia="Times New Roman" w:hAnsi="Times New Roman" w:cs="Times New Roman"/>
                <w:sz w:val="24"/>
                <w:szCs w:val="24"/>
              </w:rPr>
            </w:pPr>
          </w:p>
        </w:tc>
        <w:tc>
          <w:tcPr>
            <w:tcW w:w="1621" w:type="dxa"/>
          </w:tcPr>
          <w:p w14:paraId="0D30C47F"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22EEF276" w14:textId="77777777"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Тесттен кейін</w:t>
            </w:r>
          </w:p>
        </w:tc>
        <w:tc>
          <w:tcPr>
            <w:tcW w:w="1024" w:type="dxa"/>
          </w:tcPr>
          <w:p w14:paraId="43D866CB" w14:textId="77777777"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0.212</w:t>
            </w:r>
          </w:p>
        </w:tc>
        <w:tc>
          <w:tcPr>
            <w:tcW w:w="793" w:type="dxa"/>
          </w:tcPr>
          <w:p w14:paraId="5FEC4FFD" w14:textId="77777777"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07C57960" w14:textId="7777777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3DCE10E5"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878" w:type="dxa"/>
          </w:tcPr>
          <w:p w14:paraId="256B03CD" w14:textId="77777777" w:rsidR="007B647D" w:rsidRPr="00181F0B" w:rsidRDefault="007B647D" w:rsidP="007B647D">
            <w:pPr>
              <w:spacing w:after="0" w:line="240" w:lineRule="auto"/>
              <w:rPr>
                <w:rFonts w:ascii="Times New Roman" w:eastAsia="Times New Roman" w:hAnsi="Times New Roman" w:cs="Times New Roman"/>
                <w:sz w:val="24"/>
                <w:szCs w:val="24"/>
              </w:rPr>
            </w:pPr>
          </w:p>
        </w:tc>
      </w:tr>
      <w:tr w:rsidR="007B647D" w:rsidRPr="00181F0B" w14:paraId="55B59DA0" w14:textId="77777777" w:rsidTr="00757AA4">
        <w:trPr>
          <w:trHeight w:val="425"/>
        </w:trPr>
        <w:tc>
          <w:tcPr>
            <w:tcW w:w="1711" w:type="dxa"/>
          </w:tcPr>
          <w:p w14:paraId="0B4EF35E" w14:textId="77777777" w:rsidR="007B647D" w:rsidRPr="00181F0B" w:rsidRDefault="007B647D" w:rsidP="007B647D">
            <w:pPr>
              <w:spacing w:after="0" w:line="240" w:lineRule="auto"/>
              <w:ind w:left="4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Танымдық</w:t>
            </w:r>
          </w:p>
          <w:p w14:paraId="6EDB0A7A" w14:textId="77777777" w:rsidR="007B647D" w:rsidRPr="00181F0B" w:rsidRDefault="007B647D" w:rsidP="007B647D">
            <w:pPr>
              <w:spacing w:after="0" w:line="240" w:lineRule="auto"/>
              <w:ind w:left="4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Құрам</w:t>
            </w:r>
          </w:p>
        </w:tc>
        <w:tc>
          <w:tcPr>
            <w:tcW w:w="1621" w:type="dxa"/>
          </w:tcPr>
          <w:p w14:paraId="642DE666"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4FECCF77" w14:textId="77777777"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Тестке дейін</w:t>
            </w:r>
          </w:p>
        </w:tc>
        <w:tc>
          <w:tcPr>
            <w:tcW w:w="1024" w:type="dxa"/>
          </w:tcPr>
          <w:p w14:paraId="4ADFDE19" w14:textId="77777777"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0.303</w:t>
            </w:r>
          </w:p>
        </w:tc>
        <w:tc>
          <w:tcPr>
            <w:tcW w:w="793" w:type="dxa"/>
          </w:tcPr>
          <w:p w14:paraId="09584512" w14:textId="77777777"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1A5E6ACE" w14:textId="7777777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33341B35" w14:textId="77777777" w:rsidR="007B647D" w:rsidRPr="00181F0B" w:rsidRDefault="007B647D" w:rsidP="007B647D">
            <w:pPr>
              <w:spacing w:after="0" w:line="240" w:lineRule="auto"/>
              <w:ind w:right="25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16.464</w:t>
            </w:r>
          </w:p>
        </w:tc>
        <w:tc>
          <w:tcPr>
            <w:tcW w:w="878" w:type="dxa"/>
          </w:tcPr>
          <w:p w14:paraId="710486D5" w14:textId="77777777" w:rsidR="007B647D" w:rsidRPr="00181F0B" w:rsidRDefault="007B647D" w:rsidP="007B647D">
            <w:pPr>
              <w:spacing w:after="0" w:line="240" w:lineRule="auto"/>
              <w:ind w:left="256"/>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r>
      <w:tr w:rsidR="007B647D" w:rsidRPr="00181F0B" w14:paraId="424214CE" w14:textId="77777777" w:rsidTr="00757AA4">
        <w:trPr>
          <w:trHeight w:val="215"/>
        </w:trPr>
        <w:tc>
          <w:tcPr>
            <w:tcW w:w="1711" w:type="dxa"/>
          </w:tcPr>
          <w:p w14:paraId="336CF3E5" w14:textId="77777777" w:rsidR="007B647D" w:rsidRPr="00181F0B" w:rsidRDefault="007B647D" w:rsidP="007B647D">
            <w:pPr>
              <w:spacing w:after="0" w:line="240" w:lineRule="auto"/>
              <w:ind w:left="44"/>
              <w:rPr>
                <w:rFonts w:ascii="Times New Roman" w:eastAsia="Times New Roman" w:hAnsi="Times New Roman" w:cs="Times New Roman"/>
                <w:sz w:val="24"/>
                <w:szCs w:val="24"/>
              </w:rPr>
            </w:pPr>
          </w:p>
        </w:tc>
        <w:tc>
          <w:tcPr>
            <w:tcW w:w="1621" w:type="dxa"/>
          </w:tcPr>
          <w:p w14:paraId="75D559D3"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14E3F85A" w14:textId="77777777"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Тесттен кейін</w:t>
            </w:r>
          </w:p>
        </w:tc>
        <w:tc>
          <w:tcPr>
            <w:tcW w:w="1024" w:type="dxa"/>
          </w:tcPr>
          <w:p w14:paraId="08BB628D" w14:textId="77777777"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0.262</w:t>
            </w:r>
          </w:p>
        </w:tc>
        <w:tc>
          <w:tcPr>
            <w:tcW w:w="793" w:type="dxa"/>
          </w:tcPr>
          <w:p w14:paraId="17C06423" w14:textId="77777777"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4ACE4CEF" w14:textId="7777777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676A4BD5"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878" w:type="dxa"/>
          </w:tcPr>
          <w:p w14:paraId="73EC1081" w14:textId="77777777" w:rsidR="007B647D" w:rsidRPr="00181F0B" w:rsidRDefault="007B647D" w:rsidP="007B647D">
            <w:pPr>
              <w:spacing w:after="0" w:line="240" w:lineRule="auto"/>
              <w:rPr>
                <w:rFonts w:ascii="Times New Roman" w:eastAsia="Times New Roman" w:hAnsi="Times New Roman" w:cs="Times New Roman"/>
                <w:sz w:val="24"/>
                <w:szCs w:val="24"/>
              </w:rPr>
            </w:pPr>
          </w:p>
        </w:tc>
      </w:tr>
      <w:tr w:rsidR="007B647D" w:rsidRPr="00181F0B" w14:paraId="06DEB319" w14:textId="77777777" w:rsidTr="00757AA4">
        <w:trPr>
          <w:trHeight w:val="423"/>
        </w:trPr>
        <w:tc>
          <w:tcPr>
            <w:tcW w:w="1711" w:type="dxa"/>
          </w:tcPr>
          <w:p w14:paraId="7C250B0F" w14:textId="77777777" w:rsidR="007B647D" w:rsidRPr="00181F0B" w:rsidRDefault="007B647D" w:rsidP="007B647D">
            <w:pPr>
              <w:spacing w:after="0" w:line="240" w:lineRule="auto"/>
              <w:ind w:left="4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Этикалық</w:t>
            </w:r>
          </w:p>
          <w:p w14:paraId="342631B1" w14:textId="77777777" w:rsidR="007B647D" w:rsidRPr="00181F0B" w:rsidRDefault="007B647D" w:rsidP="007B647D">
            <w:pPr>
              <w:spacing w:after="0" w:line="240" w:lineRule="auto"/>
              <w:ind w:left="4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Құрам</w:t>
            </w:r>
          </w:p>
        </w:tc>
        <w:tc>
          <w:tcPr>
            <w:tcW w:w="1621" w:type="dxa"/>
          </w:tcPr>
          <w:p w14:paraId="384D14DD"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002639A8" w14:textId="77777777"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Тестке дейін</w:t>
            </w:r>
          </w:p>
        </w:tc>
        <w:tc>
          <w:tcPr>
            <w:tcW w:w="1024" w:type="dxa"/>
          </w:tcPr>
          <w:p w14:paraId="557E8D90" w14:textId="77777777"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0.294</w:t>
            </w:r>
          </w:p>
        </w:tc>
        <w:tc>
          <w:tcPr>
            <w:tcW w:w="793" w:type="dxa"/>
          </w:tcPr>
          <w:p w14:paraId="7309BB9B" w14:textId="77777777"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576F1FEB" w14:textId="7777777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5D2868E4" w14:textId="77777777" w:rsidR="007B647D" w:rsidRPr="00181F0B" w:rsidRDefault="007B647D" w:rsidP="007B647D">
            <w:pPr>
              <w:spacing w:after="0" w:line="240" w:lineRule="auto"/>
              <w:ind w:right="25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8.751</w:t>
            </w:r>
          </w:p>
        </w:tc>
        <w:tc>
          <w:tcPr>
            <w:tcW w:w="878" w:type="dxa"/>
          </w:tcPr>
          <w:p w14:paraId="724CC998" w14:textId="77777777" w:rsidR="007B647D" w:rsidRPr="00181F0B" w:rsidRDefault="007B647D" w:rsidP="007B647D">
            <w:pPr>
              <w:spacing w:after="0" w:line="240" w:lineRule="auto"/>
              <w:ind w:left="256"/>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0.004</w:t>
            </w:r>
          </w:p>
        </w:tc>
      </w:tr>
      <w:tr w:rsidR="007B647D" w:rsidRPr="00181F0B" w14:paraId="38153285" w14:textId="77777777" w:rsidTr="00757AA4">
        <w:trPr>
          <w:trHeight w:val="212"/>
        </w:trPr>
        <w:tc>
          <w:tcPr>
            <w:tcW w:w="1711" w:type="dxa"/>
          </w:tcPr>
          <w:p w14:paraId="288988B2" w14:textId="77777777" w:rsidR="007B647D" w:rsidRPr="00181F0B" w:rsidRDefault="007B647D" w:rsidP="007B647D">
            <w:pPr>
              <w:spacing w:after="0" w:line="240" w:lineRule="auto"/>
              <w:ind w:left="44"/>
              <w:rPr>
                <w:rFonts w:ascii="Times New Roman" w:eastAsia="Times New Roman" w:hAnsi="Times New Roman" w:cs="Times New Roman"/>
                <w:sz w:val="24"/>
                <w:szCs w:val="24"/>
              </w:rPr>
            </w:pPr>
          </w:p>
        </w:tc>
        <w:tc>
          <w:tcPr>
            <w:tcW w:w="1621" w:type="dxa"/>
          </w:tcPr>
          <w:p w14:paraId="3F4DDA7F"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1182" w:type="dxa"/>
          </w:tcPr>
          <w:p w14:paraId="28C41F11" w14:textId="77777777" w:rsidR="007B647D" w:rsidRPr="00181F0B" w:rsidRDefault="007B647D" w:rsidP="007B647D">
            <w:pPr>
              <w:spacing w:after="0" w:line="240" w:lineRule="auto"/>
              <w:ind w:left="64"/>
              <w:rPr>
                <w:rFonts w:ascii="Times New Roman" w:eastAsia="Times New Roman" w:hAnsi="Times New Roman" w:cs="Times New Roman"/>
                <w:sz w:val="24"/>
                <w:szCs w:val="24"/>
                <w:lang w:val="kk-KZ"/>
              </w:rPr>
            </w:pPr>
            <w:r w:rsidRPr="00181F0B">
              <w:rPr>
                <w:rFonts w:ascii="Times New Roman" w:eastAsia="Times New Roman" w:hAnsi="Times New Roman" w:cs="Times New Roman"/>
                <w:sz w:val="24"/>
                <w:szCs w:val="24"/>
                <w:lang w:val="kk-KZ"/>
              </w:rPr>
              <w:t>Тесттен кейін</w:t>
            </w:r>
          </w:p>
        </w:tc>
        <w:tc>
          <w:tcPr>
            <w:tcW w:w="1024" w:type="dxa"/>
          </w:tcPr>
          <w:p w14:paraId="06E89C5B" w14:textId="77777777" w:rsidR="007B647D" w:rsidRPr="00181F0B" w:rsidRDefault="007B647D" w:rsidP="007B647D">
            <w:pPr>
              <w:spacing w:after="0" w:line="240" w:lineRule="auto"/>
              <w:ind w:right="187"/>
              <w:jc w:val="right"/>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0.317</w:t>
            </w:r>
          </w:p>
        </w:tc>
        <w:tc>
          <w:tcPr>
            <w:tcW w:w="793" w:type="dxa"/>
          </w:tcPr>
          <w:p w14:paraId="24C305FC" w14:textId="77777777" w:rsidR="007B647D" w:rsidRPr="00181F0B" w:rsidRDefault="007B647D" w:rsidP="007B647D">
            <w:pPr>
              <w:spacing w:after="0" w:line="240" w:lineRule="auto"/>
              <w:ind w:left="201"/>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87</w:t>
            </w:r>
          </w:p>
        </w:tc>
        <w:tc>
          <w:tcPr>
            <w:tcW w:w="944" w:type="dxa"/>
          </w:tcPr>
          <w:p w14:paraId="68C94D7D" w14:textId="77777777" w:rsidR="007B647D" w:rsidRPr="00181F0B" w:rsidRDefault="007B647D" w:rsidP="007B647D">
            <w:pPr>
              <w:spacing w:after="0" w:line="240" w:lineRule="auto"/>
              <w:ind w:left="308"/>
              <w:rPr>
                <w:rFonts w:ascii="Times New Roman" w:eastAsia="Times New Roman" w:hAnsi="Times New Roman" w:cs="Times New Roman"/>
                <w:sz w:val="24"/>
                <w:szCs w:val="24"/>
              </w:rPr>
            </w:pPr>
            <w:r w:rsidRPr="00181F0B">
              <w:rPr>
                <w:rFonts w:ascii="Times New Roman" w:eastAsia="Times New Roman" w:hAnsi="Times New Roman" w:cs="Times New Roman"/>
                <w:sz w:val="24"/>
                <w:szCs w:val="24"/>
              </w:rPr>
              <w:t>0.000</w:t>
            </w:r>
          </w:p>
        </w:tc>
        <w:tc>
          <w:tcPr>
            <w:tcW w:w="1120" w:type="dxa"/>
          </w:tcPr>
          <w:p w14:paraId="0DAEB66A" w14:textId="77777777" w:rsidR="007B647D" w:rsidRPr="00181F0B" w:rsidRDefault="007B647D" w:rsidP="007B647D">
            <w:pPr>
              <w:spacing w:after="0" w:line="240" w:lineRule="auto"/>
              <w:rPr>
                <w:rFonts w:ascii="Times New Roman" w:eastAsia="Times New Roman" w:hAnsi="Times New Roman" w:cs="Times New Roman"/>
                <w:sz w:val="24"/>
                <w:szCs w:val="24"/>
              </w:rPr>
            </w:pPr>
          </w:p>
        </w:tc>
        <w:tc>
          <w:tcPr>
            <w:tcW w:w="878" w:type="dxa"/>
          </w:tcPr>
          <w:p w14:paraId="0298B99B" w14:textId="77777777" w:rsidR="007B647D" w:rsidRPr="00181F0B" w:rsidRDefault="007B647D" w:rsidP="007B647D">
            <w:pPr>
              <w:spacing w:after="0" w:line="240" w:lineRule="auto"/>
              <w:rPr>
                <w:rFonts w:ascii="Times New Roman" w:eastAsia="Times New Roman" w:hAnsi="Times New Roman" w:cs="Times New Roman"/>
                <w:sz w:val="24"/>
                <w:szCs w:val="24"/>
              </w:rPr>
            </w:pPr>
          </w:p>
        </w:tc>
      </w:tr>
    </w:tbl>
    <w:p w14:paraId="2BAE4B5E" w14:textId="77777777" w:rsidR="007B647D" w:rsidRDefault="007B647D" w:rsidP="0045188A">
      <w:pPr>
        <w:spacing w:after="0" w:line="240" w:lineRule="auto"/>
        <w:jc w:val="both"/>
        <w:rPr>
          <w:rFonts w:ascii="Times New Roman" w:hAnsi="Times New Roman" w:cs="Times New Roman"/>
          <w:sz w:val="28"/>
          <w:szCs w:val="28"/>
          <w:lang w:val="kk-KZ"/>
        </w:rPr>
      </w:pPr>
    </w:p>
    <w:p w14:paraId="6555CA8F" w14:textId="6256BC2A" w:rsidR="007B647D" w:rsidRPr="003E62F2" w:rsidRDefault="007B647D" w:rsidP="007B647D">
      <w:pPr>
        <w:spacing w:after="0" w:line="240" w:lineRule="auto"/>
        <w:ind w:firstLine="567"/>
        <w:jc w:val="both"/>
        <w:rPr>
          <w:rFonts w:ascii="Times New Roman" w:hAnsi="Times New Roman" w:cs="Times New Roman"/>
          <w:sz w:val="28"/>
          <w:szCs w:val="28"/>
          <w:lang w:val="kk-KZ"/>
        </w:rPr>
      </w:pPr>
      <w:r w:rsidRPr="00C726C1">
        <w:rPr>
          <w:rFonts w:ascii="Times New Roman" w:hAnsi="Times New Roman" w:cs="Times New Roman"/>
          <w:sz w:val="28"/>
          <w:szCs w:val="28"/>
          <w:lang w:val="kk-KZ"/>
        </w:rPr>
        <w:t xml:space="preserve"> </w:t>
      </w:r>
      <w:r w:rsidR="00BC14CB" w:rsidRPr="003E62F2">
        <w:rPr>
          <w:rFonts w:ascii="Times New Roman" w:hAnsi="Times New Roman" w:cs="Times New Roman"/>
          <w:sz w:val="28"/>
          <w:szCs w:val="28"/>
          <w:lang w:val="kk-KZ"/>
        </w:rPr>
        <w:t xml:space="preserve">Жоғарыдағы кестеге сүйене отырып, зерттеуде қолданылған деректердің барлығы қалыпты емес екені анықталды, өйткені олардың Колмогоров-Смирнов мәндік мәні 0,05-тен төмен. Сондықтан, біз ары қарай зерттеу болжамын тексеру үшін Манн-Уитни сынағын қолданамыз, бұнда тіпті Левен сынағы қолданылса да мәнділік мәнімен белгіленген деректердің біртекті екенін көрсететін параметрлер 0,05 төмен болып шықты </w:t>
      </w:r>
      <w:r w:rsidRPr="003E62F2">
        <w:rPr>
          <w:rFonts w:ascii="Times New Roman" w:hAnsi="Times New Roman" w:cs="Times New Roman"/>
          <w:sz w:val="28"/>
          <w:szCs w:val="28"/>
          <w:lang w:val="kk-KZ"/>
        </w:rPr>
        <w:t>(Кесте 2</w:t>
      </w:r>
      <w:r w:rsidR="00A806FA" w:rsidRPr="00A806FA">
        <w:rPr>
          <w:rFonts w:ascii="Times New Roman" w:hAnsi="Times New Roman" w:cs="Times New Roman"/>
          <w:sz w:val="28"/>
          <w:szCs w:val="28"/>
          <w:lang w:val="kk-KZ"/>
        </w:rPr>
        <w:t>4</w:t>
      </w:r>
      <w:r w:rsidR="00BC14CB" w:rsidRPr="003E62F2">
        <w:rPr>
          <w:rFonts w:ascii="Times New Roman" w:hAnsi="Times New Roman" w:cs="Times New Roman"/>
          <w:sz w:val="28"/>
          <w:szCs w:val="28"/>
          <w:lang w:val="kk-KZ"/>
        </w:rPr>
        <w:t>).</w:t>
      </w:r>
    </w:p>
    <w:p w14:paraId="3EA96D55" w14:textId="77777777" w:rsidR="007B647D" w:rsidRPr="003E62F2" w:rsidRDefault="007B647D" w:rsidP="007B647D">
      <w:pPr>
        <w:spacing w:after="0" w:line="240" w:lineRule="auto"/>
        <w:jc w:val="both"/>
        <w:rPr>
          <w:rFonts w:ascii="Times New Roman" w:hAnsi="Times New Roman" w:cs="Times New Roman"/>
          <w:sz w:val="28"/>
          <w:szCs w:val="28"/>
          <w:lang w:val="kk-KZ"/>
        </w:rPr>
      </w:pPr>
    </w:p>
    <w:p w14:paraId="032BD5EC" w14:textId="5523BDD5" w:rsidR="00BC14CB" w:rsidRPr="003E62F2" w:rsidRDefault="007B647D" w:rsidP="007B647D">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Кесте 2</w:t>
      </w:r>
      <w:r w:rsidR="00A806FA" w:rsidRPr="00A806FA">
        <w:rPr>
          <w:rFonts w:ascii="Times New Roman" w:hAnsi="Times New Roman" w:cs="Times New Roman"/>
          <w:sz w:val="28"/>
          <w:szCs w:val="28"/>
        </w:rPr>
        <w:t>4</w:t>
      </w:r>
      <w:r w:rsidR="00BC14CB" w:rsidRPr="003E62F2">
        <w:rPr>
          <w:rFonts w:ascii="Times New Roman" w:hAnsi="Times New Roman" w:cs="Times New Roman"/>
          <w:sz w:val="28"/>
          <w:szCs w:val="28"/>
          <w:lang w:val="kk-KZ"/>
        </w:rPr>
        <w:t>-  Манн</w:t>
      </w:r>
      <w:r w:rsidR="00BC14CB" w:rsidRPr="003E62F2">
        <w:rPr>
          <w:rFonts w:ascii="Times New Roman" w:hAnsi="Times New Roman" w:cs="Times New Roman"/>
          <w:sz w:val="28"/>
          <w:szCs w:val="28"/>
        </w:rPr>
        <w:t>-</w:t>
      </w:r>
      <w:r w:rsidR="00BC14CB" w:rsidRPr="003E62F2">
        <w:rPr>
          <w:rFonts w:ascii="Times New Roman" w:hAnsi="Times New Roman" w:cs="Times New Roman"/>
          <w:sz w:val="28"/>
          <w:szCs w:val="28"/>
          <w:lang w:val="kk-KZ"/>
        </w:rPr>
        <w:t xml:space="preserve">Уитни және Вилкоксон </w:t>
      </w:r>
      <w:r w:rsidR="00BC14CB" w:rsidRPr="003E62F2">
        <w:rPr>
          <w:rFonts w:ascii="Times New Roman" w:hAnsi="Times New Roman" w:cs="Times New Roman"/>
          <w:sz w:val="28"/>
          <w:szCs w:val="28"/>
        </w:rPr>
        <w:t>В</w:t>
      </w:r>
      <w:r w:rsidR="00BC14CB" w:rsidRPr="003E62F2">
        <w:rPr>
          <w:rFonts w:ascii="Times New Roman" w:hAnsi="Times New Roman" w:cs="Times New Roman"/>
          <w:sz w:val="28"/>
          <w:szCs w:val="28"/>
          <w:lang w:val="kk-KZ"/>
        </w:rPr>
        <w:t xml:space="preserve"> сынақтары нәтижелері</w:t>
      </w:r>
    </w:p>
    <w:p w14:paraId="271D69A4" w14:textId="77777777" w:rsidR="007B647D" w:rsidRPr="003E62F2" w:rsidRDefault="007B647D" w:rsidP="007B647D">
      <w:pPr>
        <w:spacing w:after="0" w:line="240" w:lineRule="auto"/>
        <w:jc w:val="both"/>
        <w:rPr>
          <w:rFonts w:ascii="Times New Roman" w:hAnsi="Times New Roman" w:cs="Times New Roman"/>
          <w:sz w:val="28"/>
          <w:szCs w:val="28"/>
          <w:lang w:val="kk-KZ"/>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2094"/>
        <w:gridCol w:w="1665"/>
        <w:gridCol w:w="1590"/>
        <w:gridCol w:w="1455"/>
        <w:gridCol w:w="1268"/>
      </w:tblGrid>
      <w:tr w:rsidR="00BC14CB" w:rsidRPr="003E62F2" w14:paraId="41C0C04A" w14:textId="77777777" w:rsidTr="007B647D">
        <w:trPr>
          <w:trHeight w:val="414"/>
        </w:trPr>
        <w:tc>
          <w:tcPr>
            <w:tcW w:w="1286" w:type="dxa"/>
          </w:tcPr>
          <w:p w14:paraId="43BA7AD4" w14:textId="77777777" w:rsidR="00BC14CB" w:rsidRPr="003E62F2" w:rsidRDefault="00BC14CB" w:rsidP="007B647D">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Топтар</w:t>
            </w:r>
          </w:p>
        </w:tc>
        <w:tc>
          <w:tcPr>
            <w:tcW w:w="2094" w:type="dxa"/>
          </w:tcPr>
          <w:p w14:paraId="6406E46B" w14:textId="4666A809" w:rsidR="00BC14CB" w:rsidRPr="003E62F2" w:rsidRDefault="007B647D" w:rsidP="007B647D">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 xml:space="preserve"> </w:t>
            </w:r>
            <w:r w:rsidR="00BC14CB" w:rsidRPr="003E62F2">
              <w:rPr>
                <w:rFonts w:ascii="Times New Roman" w:eastAsia="Times New Roman" w:hAnsi="Times New Roman" w:cs="Times New Roman"/>
                <w:sz w:val="24"/>
                <w:szCs w:val="24"/>
                <w:lang w:val="kk-KZ"/>
              </w:rPr>
              <w:t>Статистикалық тест</w:t>
            </w:r>
          </w:p>
        </w:tc>
        <w:tc>
          <w:tcPr>
            <w:tcW w:w="1665" w:type="dxa"/>
          </w:tcPr>
          <w:p w14:paraId="7775BFB3" w14:textId="77777777" w:rsidR="00BC14CB" w:rsidRPr="003E62F2" w:rsidRDefault="00BC14CB" w:rsidP="007B647D">
            <w:pPr>
              <w:spacing w:after="0" w:line="240" w:lineRule="auto"/>
              <w:ind w:right="108"/>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Уәждемелік</w:t>
            </w:r>
          </w:p>
          <w:p w14:paraId="7B482644" w14:textId="77777777" w:rsidR="00BC14CB" w:rsidRPr="003E62F2" w:rsidRDefault="00BC14CB" w:rsidP="007B647D">
            <w:pPr>
              <w:spacing w:after="0" w:line="240" w:lineRule="auto"/>
              <w:ind w:right="368"/>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құрам</w:t>
            </w:r>
          </w:p>
        </w:tc>
        <w:tc>
          <w:tcPr>
            <w:tcW w:w="1590" w:type="dxa"/>
          </w:tcPr>
          <w:p w14:paraId="078A65CC" w14:textId="77777777" w:rsidR="007B647D" w:rsidRPr="003E62F2" w:rsidRDefault="00BC14CB" w:rsidP="007B647D">
            <w:pPr>
              <w:spacing w:after="0" w:line="240" w:lineRule="auto"/>
              <w:ind w:right="367"/>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Техноло</w:t>
            </w:r>
          </w:p>
          <w:p w14:paraId="4E05554D" w14:textId="08F058C6" w:rsidR="00BC14CB" w:rsidRPr="003E62F2" w:rsidRDefault="00BC14CB" w:rsidP="007B647D">
            <w:pPr>
              <w:spacing w:after="0" w:line="240" w:lineRule="auto"/>
              <w:ind w:right="367"/>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гиялық құрам</w:t>
            </w:r>
          </w:p>
        </w:tc>
        <w:tc>
          <w:tcPr>
            <w:tcW w:w="1455" w:type="dxa"/>
          </w:tcPr>
          <w:p w14:paraId="3DA65B37" w14:textId="77777777" w:rsidR="00BC14CB" w:rsidRPr="003E62F2" w:rsidRDefault="00BC14CB" w:rsidP="007B647D">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Танымдық</w:t>
            </w:r>
            <w:r w:rsidRPr="003E62F2">
              <w:rPr>
                <w:rFonts w:ascii="Times New Roman" w:eastAsia="Times New Roman" w:hAnsi="Times New Roman" w:cs="Times New Roman"/>
                <w:spacing w:val="1"/>
                <w:sz w:val="24"/>
                <w:szCs w:val="24"/>
              </w:rPr>
              <w:t xml:space="preserve"> </w:t>
            </w:r>
            <w:r w:rsidRPr="003E62F2">
              <w:rPr>
                <w:rFonts w:ascii="Times New Roman" w:eastAsia="Times New Roman" w:hAnsi="Times New Roman" w:cs="Times New Roman"/>
                <w:sz w:val="24"/>
                <w:szCs w:val="24"/>
                <w:lang w:val="kk-KZ"/>
              </w:rPr>
              <w:t>құрам</w:t>
            </w:r>
          </w:p>
        </w:tc>
        <w:tc>
          <w:tcPr>
            <w:tcW w:w="1268" w:type="dxa"/>
          </w:tcPr>
          <w:p w14:paraId="32062A91" w14:textId="77777777" w:rsidR="00BC14CB" w:rsidRPr="003E62F2" w:rsidRDefault="00BC14CB" w:rsidP="007B647D">
            <w:pPr>
              <w:spacing w:after="0" w:line="240" w:lineRule="auto"/>
              <w:rPr>
                <w:rFonts w:ascii="Times New Roman" w:eastAsia="Times New Roman" w:hAnsi="Times New Roman" w:cs="Times New Roman"/>
                <w:i/>
                <w:sz w:val="24"/>
                <w:szCs w:val="24"/>
              </w:rPr>
            </w:pPr>
            <w:r w:rsidRPr="003E62F2">
              <w:rPr>
                <w:rFonts w:ascii="Times New Roman" w:eastAsia="Times New Roman" w:hAnsi="Times New Roman" w:cs="Times New Roman"/>
                <w:sz w:val="24"/>
                <w:szCs w:val="24"/>
                <w:lang w:val="kk-KZ"/>
              </w:rPr>
              <w:t>Этикалық</w:t>
            </w:r>
            <w:r w:rsidRPr="003E62F2">
              <w:rPr>
                <w:rFonts w:ascii="Times New Roman" w:eastAsia="Times New Roman" w:hAnsi="Times New Roman" w:cs="Times New Roman"/>
                <w:spacing w:val="-1"/>
                <w:sz w:val="24"/>
                <w:szCs w:val="24"/>
              </w:rPr>
              <w:t xml:space="preserve"> </w:t>
            </w:r>
            <w:r w:rsidRPr="003E62F2">
              <w:rPr>
                <w:rFonts w:ascii="Times New Roman" w:eastAsia="Times New Roman" w:hAnsi="Times New Roman" w:cs="Times New Roman"/>
                <w:sz w:val="24"/>
                <w:szCs w:val="24"/>
                <w:lang w:val="kk-KZ"/>
              </w:rPr>
              <w:t>құрам</w:t>
            </w:r>
          </w:p>
          <w:p w14:paraId="319BD17F" w14:textId="77777777" w:rsidR="00BC14CB" w:rsidRPr="003E62F2" w:rsidRDefault="00BC14CB" w:rsidP="007B647D">
            <w:pPr>
              <w:spacing w:after="0" w:line="240" w:lineRule="auto"/>
              <w:ind w:right="101"/>
              <w:jc w:val="right"/>
              <w:rPr>
                <w:rFonts w:ascii="Times New Roman" w:eastAsia="Times New Roman" w:hAnsi="Times New Roman" w:cs="Times New Roman"/>
                <w:sz w:val="24"/>
                <w:szCs w:val="24"/>
                <w:lang w:val="kk-KZ"/>
              </w:rPr>
            </w:pPr>
          </w:p>
        </w:tc>
      </w:tr>
      <w:tr w:rsidR="007B647D" w:rsidRPr="003E62F2" w14:paraId="2F5435AF" w14:textId="77777777" w:rsidTr="007B647D">
        <w:trPr>
          <w:trHeight w:val="414"/>
        </w:trPr>
        <w:tc>
          <w:tcPr>
            <w:tcW w:w="1286" w:type="dxa"/>
          </w:tcPr>
          <w:p w14:paraId="0FA12963" w14:textId="0601383A"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1</w:t>
            </w:r>
          </w:p>
        </w:tc>
        <w:tc>
          <w:tcPr>
            <w:tcW w:w="2094" w:type="dxa"/>
          </w:tcPr>
          <w:p w14:paraId="34BD63E0" w14:textId="5289892B"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2</w:t>
            </w:r>
          </w:p>
        </w:tc>
        <w:tc>
          <w:tcPr>
            <w:tcW w:w="1665" w:type="dxa"/>
          </w:tcPr>
          <w:p w14:paraId="60AD68F5" w14:textId="3D3AFD17" w:rsidR="007B647D" w:rsidRPr="003E62F2" w:rsidRDefault="007B647D" w:rsidP="007B647D">
            <w:pPr>
              <w:spacing w:after="0" w:line="240" w:lineRule="auto"/>
              <w:ind w:right="368"/>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3</w:t>
            </w:r>
          </w:p>
        </w:tc>
        <w:tc>
          <w:tcPr>
            <w:tcW w:w="1590" w:type="dxa"/>
          </w:tcPr>
          <w:p w14:paraId="77A05E03" w14:textId="61956DF6" w:rsidR="007B647D" w:rsidRPr="003E62F2" w:rsidRDefault="007B647D" w:rsidP="007B647D">
            <w:pPr>
              <w:tabs>
                <w:tab w:val="left" w:pos="958"/>
              </w:tabs>
              <w:spacing w:after="0" w:line="240" w:lineRule="auto"/>
              <w:ind w:right="367"/>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4</w:t>
            </w:r>
          </w:p>
        </w:tc>
        <w:tc>
          <w:tcPr>
            <w:tcW w:w="1455" w:type="dxa"/>
          </w:tcPr>
          <w:p w14:paraId="5E437F37" w14:textId="2DAE1F57"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5</w:t>
            </w:r>
          </w:p>
        </w:tc>
        <w:tc>
          <w:tcPr>
            <w:tcW w:w="1268" w:type="dxa"/>
          </w:tcPr>
          <w:p w14:paraId="5E7450FF" w14:textId="1B044B6D" w:rsidR="007B647D" w:rsidRPr="003E62F2" w:rsidRDefault="007B647D" w:rsidP="007B647D">
            <w:pPr>
              <w:spacing w:after="0" w:line="240" w:lineRule="auto"/>
              <w:jc w:val="center"/>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6</w:t>
            </w:r>
          </w:p>
        </w:tc>
      </w:tr>
      <w:tr w:rsidR="00BC14CB" w:rsidRPr="003E62F2" w14:paraId="4D9FE8FC" w14:textId="77777777" w:rsidTr="007B647D">
        <w:trPr>
          <w:trHeight w:val="378"/>
        </w:trPr>
        <w:tc>
          <w:tcPr>
            <w:tcW w:w="1286" w:type="dxa"/>
          </w:tcPr>
          <w:p w14:paraId="7C2803AC" w14:textId="77777777" w:rsidR="007B647D" w:rsidRPr="003E62F2" w:rsidRDefault="00BC14CB" w:rsidP="007B647D">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Экспери</w:t>
            </w:r>
          </w:p>
          <w:p w14:paraId="1A9DB7D8" w14:textId="79A64EC0" w:rsidR="00BC14CB" w:rsidRPr="003E62F2" w:rsidRDefault="00BC14CB" w:rsidP="007B647D">
            <w:pPr>
              <w:spacing w:after="0" w:line="240" w:lineRule="auto"/>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мент</w:t>
            </w:r>
          </w:p>
        </w:tc>
        <w:tc>
          <w:tcPr>
            <w:tcW w:w="2094" w:type="dxa"/>
          </w:tcPr>
          <w:p w14:paraId="2FA28E98" w14:textId="77777777" w:rsidR="00BC14CB" w:rsidRPr="003E62F2" w:rsidRDefault="00BC14CB" w:rsidP="007B647D">
            <w:pPr>
              <w:spacing w:after="0" w:line="240" w:lineRule="auto"/>
              <w:ind w:left="256"/>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Манн</w:t>
            </w:r>
            <w:r w:rsidRPr="003E62F2">
              <w:rPr>
                <w:rFonts w:ascii="Times New Roman" w:eastAsia="Times New Roman" w:hAnsi="Times New Roman" w:cs="Times New Roman"/>
                <w:sz w:val="24"/>
                <w:szCs w:val="24"/>
              </w:rPr>
              <w:t>-</w:t>
            </w:r>
            <w:r w:rsidRPr="003E62F2">
              <w:rPr>
                <w:rFonts w:ascii="Times New Roman" w:eastAsia="Times New Roman" w:hAnsi="Times New Roman" w:cs="Times New Roman"/>
                <w:sz w:val="24"/>
                <w:szCs w:val="24"/>
                <w:lang w:val="kk-KZ"/>
              </w:rPr>
              <w:t xml:space="preserve">Уитни </w:t>
            </w:r>
          </w:p>
        </w:tc>
        <w:tc>
          <w:tcPr>
            <w:tcW w:w="1665" w:type="dxa"/>
          </w:tcPr>
          <w:p w14:paraId="0A452EBF"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1364.500</w:t>
            </w:r>
          </w:p>
        </w:tc>
        <w:tc>
          <w:tcPr>
            <w:tcW w:w="1590" w:type="dxa"/>
          </w:tcPr>
          <w:p w14:paraId="1B1EFA7B"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1195.000</w:t>
            </w:r>
          </w:p>
        </w:tc>
        <w:tc>
          <w:tcPr>
            <w:tcW w:w="1455" w:type="dxa"/>
          </w:tcPr>
          <w:p w14:paraId="0E7BF0CA" w14:textId="77777777" w:rsidR="00BC14CB" w:rsidRPr="003E62F2" w:rsidRDefault="00BC14CB" w:rsidP="007B647D">
            <w:pPr>
              <w:spacing w:after="0" w:line="240" w:lineRule="auto"/>
              <w:ind w:right="8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722.500</w:t>
            </w:r>
          </w:p>
        </w:tc>
        <w:tc>
          <w:tcPr>
            <w:tcW w:w="1268" w:type="dxa"/>
          </w:tcPr>
          <w:p w14:paraId="43D14063"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1048.000</w:t>
            </w:r>
          </w:p>
        </w:tc>
      </w:tr>
      <w:tr w:rsidR="00BC14CB" w:rsidRPr="003E62F2" w14:paraId="497CF34D" w14:textId="77777777" w:rsidTr="007B647D">
        <w:trPr>
          <w:trHeight w:val="320"/>
        </w:trPr>
        <w:tc>
          <w:tcPr>
            <w:tcW w:w="1286" w:type="dxa"/>
          </w:tcPr>
          <w:p w14:paraId="0AB9EF48" w14:textId="77777777" w:rsidR="00BC14CB" w:rsidRPr="003E62F2" w:rsidRDefault="00BC14CB" w:rsidP="007B647D">
            <w:pPr>
              <w:spacing w:after="0" w:line="240" w:lineRule="auto"/>
              <w:rPr>
                <w:rFonts w:ascii="Times New Roman" w:eastAsia="Times New Roman" w:hAnsi="Times New Roman" w:cs="Times New Roman"/>
                <w:sz w:val="24"/>
                <w:szCs w:val="24"/>
              </w:rPr>
            </w:pPr>
          </w:p>
        </w:tc>
        <w:tc>
          <w:tcPr>
            <w:tcW w:w="2094" w:type="dxa"/>
          </w:tcPr>
          <w:p w14:paraId="1A1D4791" w14:textId="77777777" w:rsidR="00BC14CB" w:rsidRPr="003E62F2" w:rsidRDefault="00BC14CB" w:rsidP="007B647D">
            <w:pPr>
              <w:spacing w:after="0" w:line="240" w:lineRule="auto"/>
              <w:ind w:left="256"/>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Вилкоксон В</w:t>
            </w:r>
          </w:p>
        </w:tc>
        <w:tc>
          <w:tcPr>
            <w:tcW w:w="1665" w:type="dxa"/>
          </w:tcPr>
          <w:p w14:paraId="704F582B"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3194.500</w:t>
            </w:r>
          </w:p>
        </w:tc>
        <w:tc>
          <w:tcPr>
            <w:tcW w:w="1590" w:type="dxa"/>
          </w:tcPr>
          <w:p w14:paraId="2EF6694D"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3025.000</w:t>
            </w:r>
          </w:p>
        </w:tc>
        <w:tc>
          <w:tcPr>
            <w:tcW w:w="1455" w:type="dxa"/>
          </w:tcPr>
          <w:p w14:paraId="3E32763B"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2552.500</w:t>
            </w:r>
          </w:p>
        </w:tc>
        <w:tc>
          <w:tcPr>
            <w:tcW w:w="1268" w:type="dxa"/>
          </w:tcPr>
          <w:p w14:paraId="30EE854F"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2878.000</w:t>
            </w:r>
          </w:p>
        </w:tc>
      </w:tr>
      <w:tr w:rsidR="00BC14CB" w:rsidRPr="003E62F2" w14:paraId="1E088C57" w14:textId="77777777" w:rsidTr="007B647D">
        <w:trPr>
          <w:trHeight w:val="320"/>
        </w:trPr>
        <w:tc>
          <w:tcPr>
            <w:tcW w:w="1286" w:type="dxa"/>
          </w:tcPr>
          <w:p w14:paraId="598EB560" w14:textId="77777777" w:rsidR="00BC14CB" w:rsidRPr="003E62F2" w:rsidRDefault="00BC14CB" w:rsidP="007B647D">
            <w:pPr>
              <w:spacing w:after="0" w:line="240" w:lineRule="auto"/>
              <w:rPr>
                <w:rFonts w:ascii="Times New Roman" w:eastAsia="Times New Roman" w:hAnsi="Times New Roman" w:cs="Times New Roman"/>
                <w:sz w:val="24"/>
                <w:szCs w:val="24"/>
              </w:rPr>
            </w:pPr>
          </w:p>
        </w:tc>
        <w:tc>
          <w:tcPr>
            <w:tcW w:w="2094" w:type="dxa"/>
          </w:tcPr>
          <w:p w14:paraId="52D10D00" w14:textId="77777777" w:rsidR="00BC14CB" w:rsidRPr="003E62F2" w:rsidRDefault="00BC14CB" w:rsidP="007B647D">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Z</w:t>
            </w:r>
          </w:p>
        </w:tc>
        <w:tc>
          <w:tcPr>
            <w:tcW w:w="1665" w:type="dxa"/>
          </w:tcPr>
          <w:p w14:paraId="38EC8CC5"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-2.314</w:t>
            </w:r>
          </w:p>
        </w:tc>
        <w:tc>
          <w:tcPr>
            <w:tcW w:w="1590" w:type="dxa"/>
          </w:tcPr>
          <w:p w14:paraId="65E13E40"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-3.264</w:t>
            </w:r>
          </w:p>
        </w:tc>
        <w:tc>
          <w:tcPr>
            <w:tcW w:w="1455" w:type="dxa"/>
          </w:tcPr>
          <w:p w14:paraId="0D1E118B"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-5.882</w:t>
            </w:r>
          </w:p>
        </w:tc>
        <w:tc>
          <w:tcPr>
            <w:tcW w:w="1268" w:type="dxa"/>
          </w:tcPr>
          <w:p w14:paraId="5593B160"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-4.073</w:t>
            </w:r>
          </w:p>
        </w:tc>
      </w:tr>
      <w:tr w:rsidR="00BC14CB" w:rsidRPr="003E62F2" w14:paraId="60C796B9" w14:textId="77777777" w:rsidTr="007B647D">
        <w:trPr>
          <w:trHeight w:val="258"/>
        </w:trPr>
        <w:tc>
          <w:tcPr>
            <w:tcW w:w="1286" w:type="dxa"/>
          </w:tcPr>
          <w:p w14:paraId="48FC9EA0" w14:textId="77777777" w:rsidR="00BC14CB" w:rsidRPr="003E62F2" w:rsidRDefault="00BC14CB" w:rsidP="007B647D">
            <w:pPr>
              <w:spacing w:after="0" w:line="240" w:lineRule="auto"/>
              <w:rPr>
                <w:rFonts w:ascii="Times New Roman" w:eastAsia="Times New Roman" w:hAnsi="Times New Roman" w:cs="Times New Roman"/>
                <w:sz w:val="24"/>
                <w:szCs w:val="24"/>
              </w:rPr>
            </w:pPr>
          </w:p>
        </w:tc>
        <w:tc>
          <w:tcPr>
            <w:tcW w:w="2094" w:type="dxa"/>
          </w:tcPr>
          <w:p w14:paraId="1E5E42BC" w14:textId="77777777" w:rsidR="00BC14CB" w:rsidRPr="003E62F2" w:rsidRDefault="00BC14CB" w:rsidP="007B647D">
            <w:pPr>
              <w:spacing w:after="0" w:line="240" w:lineRule="auto"/>
              <w:ind w:left="256"/>
              <w:rPr>
                <w:rFonts w:ascii="Times New Roman" w:eastAsia="Times New Roman" w:hAnsi="Times New Roman" w:cs="Times New Roman"/>
                <w:sz w:val="24"/>
                <w:szCs w:val="24"/>
              </w:rPr>
            </w:pPr>
            <w:proofErr w:type="spellStart"/>
            <w:r w:rsidRPr="003E62F2">
              <w:rPr>
                <w:rFonts w:ascii="Times New Roman" w:eastAsia="Times New Roman" w:hAnsi="Times New Roman" w:cs="Times New Roman"/>
                <w:sz w:val="24"/>
                <w:szCs w:val="24"/>
              </w:rPr>
              <w:t>Asymp</w:t>
            </w:r>
            <w:proofErr w:type="spellEnd"/>
            <w:r w:rsidRPr="003E62F2">
              <w:rPr>
                <w:rFonts w:ascii="Times New Roman" w:eastAsia="Times New Roman" w:hAnsi="Times New Roman" w:cs="Times New Roman"/>
                <w:sz w:val="24"/>
                <w:szCs w:val="24"/>
              </w:rPr>
              <w:t>.</w:t>
            </w:r>
            <w:r w:rsidRPr="003E62F2">
              <w:rPr>
                <w:rFonts w:ascii="Times New Roman" w:eastAsia="Times New Roman" w:hAnsi="Times New Roman" w:cs="Times New Roman"/>
                <w:spacing w:val="-1"/>
                <w:sz w:val="24"/>
                <w:szCs w:val="24"/>
              </w:rPr>
              <w:t xml:space="preserve"> </w:t>
            </w:r>
            <w:r w:rsidRPr="003E62F2">
              <w:rPr>
                <w:rFonts w:ascii="Times New Roman" w:eastAsia="Times New Roman" w:hAnsi="Times New Roman" w:cs="Times New Roman"/>
                <w:sz w:val="24"/>
                <w:szCs w:val="24"/>
                <w:lang w:val="kk-KZ"/>
              </w:rPr>
              <w:t>мәні</w:t>
            </w:r>
            <w:r w:rsidRPr="003E62F2">
              <w:rPr>
                <w:rFonts w:ascii="Times New Roman" w:eastAsia="Times New Roman" w:hAnsi="Times New Roman" w:cs="Times New Roman"/>
                <w:sz w:val="24"/>
                <w:szCs w:val="24"/>
              </w:rPr>
              <w:t xml:space="preserve">. </w:t>
            </w:r>
          </w:p>
        </w:tc>
        <w:tc>
          <w:tcPr>
            <w:tcW w:w="1665" w:type="dxa"/>
          </w:tcPr>
          <w:p w14:paraId="2132DB46"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.021</w:t>
            </w:r>
          </w:p>
        </w:tc>
        <w:tc>
          <w:tcPr>
            <w:tcW w:w="1590" w:type="dxa"/>
          </w:tcPr>
          <w:p w14:paraId="3712D004"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.001</w:t>
            </w:r>
          </w:p>
        </w:tc>
        <w:tc>
          <w:tcPr>
            <w:tcW w:w="1455" w:type="dxa"/>
          </w:tcPr>
          <w:p w14:paraId="67C2FD25"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w:t>
            </w:r>
          </w:p>
        </w:tc>
        <w:tc>
          <w:tcPr>
            <w:tcW w:w="1268" w:type="dxa"/>
          </w:tcPr>
          <w:p w14:paraId="3E767086"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.000</w:t>
            </w:r>
          </w:p>
        </w:tc>
      </w:tr>
      <w:tr w:rsidR="00BC14CB" w:rsidRPr="003E62F2" w14:paraId="755CF94F" w14:textId="77777777" w:rsidTr="007B647D">
        <w:trPr>
          <w:trHeight w:val="382"/>
        </w:trPr>
        <w:tc>
          <w:tcPr>
            <w:tcW w:w="1286" w:type="dxa"/>
          </w:tcPr>
          <w:p w14:paraId="63EE3370" w14:textId="77777777" w:rsidR="00BC14CB" w:rsidRPr="003E62F2" w:rsidRDefault="00BC14CB" w:rsidP="007B647D">
            <w:pPr>
              <w:spacing w:after="0" w:line="240" w:lineRule="auto"/>
              <w:ind w:left="60"/>
              <w:rPr>
                <w:rFonts w:ascii="Times New Roman" w:eastAsia="Times New Roman" w:hAnsi="Times New Roman" w:cs="Times New Roman"/>
                <w:sz w:val="24"/>
                <w:szCs w:val="24"/>
                <w:lang w:val="kk-KZ"/>
              </w:rPr>
            </w:pPr>
            <w:r w:rsidRPr="003E62F2">
              <w:rPr>
                <w:rFonts w:ascii="Times New Roman" w:eastAsia="Times New Roman" w:hAnsi="Times New Roman" w:cs="Times New Roman"/>
                <w:sz w:val="24"/>
                <w:szCs w:val="24"/>
                <w:lang w:val="kk-KZ"/>
              </w:rPr>
              <w:t>Бақылау</w:t>
            </w:r>
          </w:p>
        </w:tc>
        <w:tc>
          <w:tcPr>
            <w:tcW w:w="2094" w:type="dxa"/>
          </w:tcPr>
          <w:p w14:paraId="44382FAC" w14:textId="77777777" w:rsidR="00BC14CB" w:rsidRPr="003E62F2" w:rsidRDefault="00BC14CB" w:rsidP="007B647D">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lang w:val="kk-KZ"/>
              </w:rPr>
              <w:t>Манн</w:t>
            </w:r>
            <w:r w:rsidRPr="003E62F2">
              <w:rPr>
                <w:rFonts w:ascii="Times New Roman" w:eastAsia="Times New Roman" w:hAnsi="Times New Roman" w:cs="Times New Roman"/>
                <w:sz w:val="24"/>
                <w:szCs w:val="24"/>
              </w:rPr>
              <w:t>-</w:t>
            </w:r>
            <w:r w:rsidRPr="003E62F2">
              <w:rPr>
                <w:rFonts w:ascii="Times New Roman" w:eastAsia="Times New Roman" w:hAnsi="Times New Roman" w:cs="Times New Roman"/>
                <w:sz w:val="24"/>
                <w:szCs w:val="24"/>
                <w:lang w:val="kk-KZ"/>
              </w:rPr>
              <w:t xml:space="preserve">Уитни </w:t>
            </w:r>
          </w:p>
        </w:tc>
        <w:tc>
          <w:tcPr>
            <w:tcW w:w="1665" w:type="dxa"/>
          </w:tcPr>
          <w:p w14:paraId="3A89A71C"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3732.500</w:t>
            </w:r>
          </w:p>
        </w:tc>
        <w:tc>
          <w:tcPr>
            <w:tcW w:w="1590" w:type="dxa"/>
          </w:tcPr>
          <w:p w14:paraId="4DDCBDE7"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3617.000</w:t>
            </w:r>
          </w:p>
        </w:tc>
        <w:tc>
          <w:tcPr>
            <w:tcW w:w="1455" w:type="dxa"/>
          </w:tcPr>
          <w:p w14:paraId="286E33DE"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3641.000</w:t>
            </w:r>
          </w:p>
        </w:tc>
        <w:tc>
          <w:tcPr>
            <w:tcW w:w="1268" w:type="dxa"/>
          </w:tcPr>
          <w:p w14:paraId="26C8832C"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3649.500</w:t>
            </w:r>
          </w:p>
        </w:tc>
      </w:tr>
      <w:tr w:rsidR="00BC14CB" w:rsidRPr="003E62F2" w14:paraId="7B847389" w14:textId="77777777" w:rsidTr="007B647D">
        <w:trPr>
          <w:trHeight w:val="319"/>
        </w:trPr>
        <w:tc>
          <w:tcPr>
            <w:tcW w:w="1286" w:type="dxa"/>
          </w:tcPr>
          <w:p w14:paraId="0AD55319" w14:textId="77777777" w:rsidR="00BC14CB" w:rsidRPr="003E62F2" w:rsidRDefault="00BC14CB" w:rsidP="007B647D">
            <w:pPr>
              <w:spacing w:after="0" w:line="240" w:lineRule="auto"/>
              <w:rPr>
                <w:rFonts w:ascii="Times New Roman" w:eastAsia="Times New Roman" w:hAnsi="Times New Roman" w:cs="Times New Roman"/>
                <w:sz w:val="24"/>
                <w:szCs w:val="24"/>
              </w:rPr>
            </w:pPr>
          </w:p>
        </w:tc>
        <w:tc>
          <w:tcPr>
            <w:tcW w:w="2094" w:type="dxa"/>
          </w:tcPr>
          <w:p w14:paraId="34E1A240" w14:textId="77777777" w:rsidR="00BC14CB" w:rsidRPr="003E62F2" w:rsidRDefault="00BC14CB" w:rsidP="007B647D">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lang w:val="kk-KZ"/>
              </w:rPr>
              <w:t>Вилкоксон В</w:t>
            </w:r>
          </w:p>
        </w:tc>
        <w:tc>
          <w:tcPr>
            <w:tcW w:w="1665" w:type="dxa"/>
          </w:tcPr>
          <w:p w14:paraId="4F1A459E"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7560.500</w:t>
            </w:r>
          </w:p>
        </w:tc>
        <w:tc>
          <w:tcPr>
            <w:tcW w:w="1590" w:type="dxa"/>
          </w:tcPr>
          <w:p w14:paraId="3DEDAC78"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7445.000</w:t>
            </w:r>
          </w:p>
        </w:tc>
        <w:tc>
          <w:tcPr>
            <w:tcW w:w="1455" w:type="dxa"/>
          </w:tcPr>
          <w:p w14:paraId="61FE4AEA"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7469.000</w:t>
            </w:r>
          </w:p>
        </w:tc>
        <w:tc>
          <w:tcPr>
            <w:tcW w:w="1268" w:type="dxa"/>
          </w:tcPr>
          <w:p w14:paraId="738CCC3F"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7477.500</w:t>
            </w:r>
          </w:p>
        </w:tc>
      </w:tr>
      <w:tr w:rsidR="00BC14CB" w:rsidRPr="003E62F2" w14:paraId="7FBF5428" w14:textId="77777777" w:rsidTr="007B647D">
        <w:trPr>
          <w:trHeight w:val="320"/>
        </w:trPr>
        <w:tc>
          <w:tcPr>
            <w:tcW w:w="1286" w:type="dxa"/>
          </w:tcPr>
          <w:p w14:paraId="23514948" w14:textId="77777777" w:rsidR="00BC14CB" w:rsidRPr="003E62F2" w:rsidRDefault="00BC14CB" w:rsidP="007B647D">
            <w:pPr>
              <w:spacing w:after="0" w:line="240" w:lineRule="auto"/>
              <w:rPr>
                <w:rFonts w:ascii="Times New Roman" w:eastAsia="Times New Roman" w:hAnsi="Times New Roman" w:cs="Times New Roman"/>
                <w:sz w:val="24"/>
                <w:szCs w:val="24"/>
              </w:rPr>
            </w:pPr>
          </w:p>
        </w:tc>
        <w:tc>
          <w:tcPr>
            <w:tcW w:w="2094" w:type="dxa"/>
          </w:tcPr>
          <w:p w14:paraId="00750209" w14:textId="77777777" w:rsidR="00BC14CB" w:rsidRPr="003E62F2" w:rsidRDefault="00BC14CB" w:rsidP="007B647D">
            <w:pPr>
              <w:spacing w:after="0" w:line="240" w:lineRule="auto"/>
              <w:ind w:left="256"/>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Z</w:t>
            </w:r>
          </w:p>
        </w:tc>
        <w:tc>
          <w:tcPr>
            <w:tcW w:w="1665" w:type="dxa"/>
          </w:tcPr>
          <w:p w14:paraId="23DBD38F"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-.161</w:t>
            </w:r>
          </w:p>
        </w:tc>
        <w:tc>
          <w:tcPr>
            <w:tcW w:w="1590" w:type="dxa"/>
          </w:tcPr>
          <w:p w14:paraId="434FE8F2"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-.526</w:t>
            </w:r>
          </w:p>
        </w:tc>
        <w:tc>
          <w:tcPr>
            <w:tcW w:w="1455" w:type="dxa"/>
          </w:tcPr>
          <w:p w14:paraId="6BA862A4"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-.466</w:t>
            </w:r>
          </w:p>
        </w:tc>
        <w:tc>
          <w:tcPr>
            <w:tcW w:w="1268" w:type="dxa"/>
          </w:tcPr>
          <w:p w14:paraId="35DD241E"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-.441</w:t>
            </w:r>
          </w:p>
        </w:tc>
      </w:tr>
      <w:tr w:rsidR="00BC14CB" w:rsidRPr="003E62F2" w14:paraId="7607C317" w14:textId="77777777" w:rsidTr="007B647D">
        <w:trPr>
          <w:trHeight w:val="259"/>
        </w:trPr>
        <w:tc>
          <w:tcPr>
            <w:tcW w:w="1286" w:type="dxa"/>
          </w:tcPr>
          <w:p w14:paraId="6A0C8AC0" w14:textId="77777777" w:rsidR="00BC14CB" w:rsidRPr="003E62F2" w:rsidRDefault="00BC14CB" w:rsidP="007B647D">
            <w:pPr>
              <w:spacing w:after="0" w:line="240" w:lineRule="auto"/>
              <w:rPr>
                <w:rFonts w:ascii="Times New Roman" w:eastAsia="Times New Roman" w:hAnsi="Times New Roman" w:cs="Times New Roman"/>
                <w:sz w:val="24"/>
                <w:szCs w:val="24"/>
              </w:rPr>
            </w:pPr>
          </w:p>
        </w:tc>
        <w:tc>
          <w:tcPr>
            <w:tcW w:w="2094" w:type="dxa"/>
          </w:tcPr>
          <w:p w14:paraId="7E33CA47" w14:textId="77777777" w:rsidR="00BC14CB" w:rsidRPr="003E62F2" w:rsidRDefault="00BC14CB" w:rsidP="007B647D">
            <w:pPr>
              <w:spacing w:after="0" w:line="240" w:lineRule="auto"/>
              <w:ind w:left="256"/>
              <w:rPr>
                <w:rFonts w:ascii="Times New Roman" w:eastAsia="Times New Roman" w:hAnsi="Times New Roman" w:cs="Times New Roman"/>
                <w:sz w:val="24"/>
                <w:szCs w:val="24"/>
              </w:rPr>
            </w:pPr>
            <w:proofErr w:type="spellStart"/>
            <w:r w:rsidRPr="003E62F2">
              <w:rPr>
                <w:rFonts w:ascii="Times New Roman" w:eastAsia="Times New Roman" w:hAnsi="Times New Roman" w:cs="Times New Roman"/>
                <w:sz w:val="24"/>
                <w:szCs w:val="24"/>
              </w:rPr>
              <w:t>Asymp</w:t>
            </w:r>
            <w:proofErr w:type="spellEnd"/>
            <w:r w:rsidRPr="003E62F2">
              <w:rPr>
                <w:rFonts w:ascii="Times New Roman" w:eastAsia="Times New Roman" w:hAnsi="Times New Roman" w:cs="Times New Roman"/>
                <w:sz w:val="24"/>
                <w:szCs w:val="24"/>
              </w:rPr>
              <w:t>.</w:t>
            </w:r>
            <w:r w:rsidRPr="003E62F2">
              <w:rPr>
                <w:rFonts w:ascii="Times New Roman" w:eastAsia="Times New Roman" w:hAnsi="Times New Roman" w:cs="Times New Roman"/>
                <w:spacing w:val="-1"/>
                <w:sz w:val="24"/>
                <w:szCs w:val="24"/>
              </w:rPr>
              <w:t xml:space="preserve"> </w:t>
            </w:r>
            <w:proofErr w:type="spellStart"/>
            <w:r w:rsidRPr="003E62F2">
              <w:rPr>
                <w:rFonts w:ascii="Times New Roman" w:eastAsia="Times New Roman" w:hAnsi="Times New Roman" w:cs="Times New Roman"/>
                <w:sz w:val="24"/>
                <w:szCs w:val="24"/>
              </w:rPr>
              <w:t>Sig</w:t>
            </w:r>
            <w:proofErr w:type="spellEnd"/>
            <w:r w:rsidRPr="003E62F2">
              <w:rPr>
                <w:rFonts w:ascii="Times New Roman" w:eastAsia="Times New Roman" w:hAnsi="Times New Roman" w:cs="Times New Roman"/>
                <w:sz w:val="24"/>
                <w:szCs w:val="24"/>
              </w:rPr>
              <w:t xml:space="preserve">. </w:t>
            </w:r>
          </w:p>
        </w:tc>
        <w:tc>
          <w:tcPr>
            <w:tcW w:w="1665" w:type="dxa"/>
          </w:tcPr>
          <w:p w14:paraId="23E40087" w14:textId="77777777" w:rsidR="00BC14CB" w:rsidRPr="003E62F2" w:rsidRDefault="00BC14CB" w:rsidP="007B647D">
            <w:pPr>
              <w:spacing w:after="0" w:line="240" w:lineRule="auto"/>
              <w:ind w:right="16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.872</w:t>
            </w:r>
          </w:p>
        </w:tc>
        <w:tc>
          <w:tcPr>
            <w:tcW w:w="1590" w:type="dxa"/>
          </w:tcPr>
          <w:p w14:paraId="7CF502E5" w14:textId="77777777" w:rsidR="00BC14CB" w:rsidRPr="003E62F2" w:rsidRDefault="00BC14CB" w:rsidP="007B647D">
            <w:pPr>
              <w:spacing w:after="0" w:line="240" w:lineRule="auto"/>
              <w:ind w:right="151"/>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.599</w:t>
            </w:r>
          </w:p>
        </w:tc>
        <w:tc>
          <w:tcPr>
            <w:tcW w:w="1455" w:type="dxa"/>
          </w:tcPr>
          <w:p w14:paraId="5E7D12CF" w14:textId="77777777" w:rsidR="00BC14CB" w:rsidRPr="003E62F2" w:rsidRDefault="00BC14CB" w:rsidP="007B647D">
            <w:pPr>
              <w:spacing w:after="0" w:line="240" w:lineRule="auto"/>
              <w:ind w:right="79"/>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.641</w:t>
            </w:r>
          </w:p>
        </w:tc>
        <w:tc>
          <w:tcPr>
            <w:tcW w:w="1268" w:type="dxa"/>
          </w:tcPr>
          <w:p w14:paraId="7F4786B5" w14:textId="77777777" w:rsidR="00BC14CB" w:rsidRPr="003E62F2" w:rsidRDefault="00BC14CB" w:rsidP="007B647D">
            <w:pPr>
              <w:spacing w:after="0" w:line="240" w:lineRule="auto"/>
              <w:ind w:right="56"/>
              <w:jc w:val="right"/>
              <w:rPr>
                <w:rFonts w:ascii="Times New Roman" w:eastAsia="Times New Roman" w:hAnsi="Times New Roman" w:cs="Times New Roman"/>
                <w:sz w:val="24"/>
                <w:szCs w:val="24"/>
              </w:rPr>
            </w:pPr>
            <w:r w:rsidRPr="003E62F2">
              <w:rPr>
                <w:rFonts w:ascii="Times New Roman" w:eastAsia="Times New Roman" w:hAnsi="Times New Roman" w:cs="Times New Roman"/>
                <w:sz w:val="24"/>
                <w:szCs w:val="24"/>
              </w:rPr>
              <w:t>.659</w:t>
            </w:r>
          </w:p>
        </w:tc>
      </w:tr>
    </w:tbl>
    <w:p w14:paraId="22D43494" w14:textId="77777777" w:rsidR="00BC14CB" w:rsidRPr="003E62F2" w:rsidRDefault="00BC14CB" w:rsidP="0045188A">
      <w:pPr>
        <w:spacing w:after="0" w:line="240" w:lineRule="auto"/>
        <w:jc w:val="both"/>
        <w:rPr>
          <w:rFonts w:ascii="Times New Roman" w:eastAsia="Calibri" w:hAnsi="Times New Roman" w:cs="Times New Roman"/>
          <w:iCs/>
          <w:sz w:val="28"/>
          <w:szCs w:val="28"/>
          <w:lang w:val="kk-KZ"/>
        </w:rPr>
      </w:pPr>
      <w:r w:rsidRPr="003E62F2">
        <w:rPr>
          <w:rFonts w:ascii="Times New Roman" w:eastAsia="Calibri" w:hAnsi="Times New Roman" w:cs="Times New Roman"/>
          <w:iCs/>
          <w:sz w:val="28"/>
          <w:szCs w:val="28"/>
          <w:lang w:val="kk-KZ"/>
        </w:rPr>
        <w:t xml:space="preserve">       </w:t>
      </w:r>
    </w:p>
    <w:p w14:paraId="41F1E8E8" w14:textId="444A3087" w:rsidR="00BC14CB" w:rsidRPr="003E62F2" w:rsidRDefault="00BC14CB" w:rsidP="0045188A">
      <w:pPr>
        <w:spacing w:after="0" w:line="240" w:lineRule="auto"/>
        <w:ind w:firstLine="567"/>
        <w:jc w:val="both"/>
        <w:rPr>
          <w:rFonts w:ascii="Times New Roman" w:eastAsia="Calibri" w:hAnsi="Times New Roman" w:cs="Times New Roman"/>
          <w:iCs/>
          <w:sz w:val="28"/>
          <w:szCs w:val="28"/>
          <w:lang w:val="kk-KZ"/>
        </w:rPr>
      </w:pPr>
      <w:r w:rsidRPr="003E62F2">
        <w:rPr>
          <w:rFonts w:ascii="Times New Roman" w:eastAsia="Calibri" w:hAnsi="Times New Roman" w:cs="Times New Roman"/>
          <w:iCs/>
          <w:sz w:val="28"/>
          <w:szCs w:val="28"/>
          <w:lang w:val="kk-KZ"/>
        </w:rPr>
        <w:lastRenderedPageBreak/>
        <w:t xml:space="preserve"> Жоғарыдағы кестеге сүйене отырып, эксперименттік топтағы барлық маңыздылық мәндердің мәні 0,05-тен төмен нәтиже бергені белгілі болды. Бір сөзбен айтқанда, бұл оң нәтижелер болашақ педагогтың цифрлық құзыреттілігін қалыптастыруда </w:t>
      </w:r>
      <w:r w:rsidRPr="003E62F2">
        <w:rPr>
          <w:rFonts w:ascii="Times New Roman" w:eastAsia="Calibri" w:hAnsi="Times New Roman" w:cs="Times New Roman"/>
          <w:i/>
          <w:sz w:val="28"/>
          <w:szCs w:val="28"/>
          <w:lang w:val="kk-KZ"/>
        </w:rPr>
        <w:t>уәждемелік, технологиялық, танымдық және этикалық</w:t>
      </w:r>
      <w:r w:rsidRPr="003E62F2">
        <w:rPr>
          <w:rFonts w:ascii="Times New Roman" w:eastAsia="Calibri" w:hAnsi="Times New Roman" w:cs="Times New Roman"/>
          <w:iCs/>
          <w:sz w:val="28"/>
          <w:szCs w:val="28"/>
          <w:lang w:val="kk-KZ"/>
        </w:rPr>
        <w:t xml:space="preserve"> құрамдары деңгейінің жоғарылағанын көрсетеді. Осы алынған нәтижелердің мәндік айырмашылығы математикалық-статистикалық тұрғыдан өңделді. Бұл туралы келесі 3.3 параграфында жан-жақты сипатталып, баяндалады. </w:t>
      </w:r>
    </w:p>
    <w:p w14:paraId="7880EFA2" w14:textId="77777777" w:rsidR="00BC14CB" w:rsidRPr="003E62F2" w:rsidRDefault="00BC14CB" w:rsidP="0045188A">
      <w:pPr>
        <w:spacing w:after="0" w:line="240" w:lineRule="auto"/>
        <w:rPr>
          <w:rFonts w:ascii="Times New Roman" w:eastAsia="Calibri" w:hAnsi="Times New Roman" w:cs="Times New Roman"/>
          <w:b/>
          <w:sz w:val="28"/>
          <w:szCs w:val="28"/>
          <w:lang w:val="kk-KZ"/>
        </w:rPr>
      </w:pPr>
    </w:p>
    <w:p w14:paraId="05761483" w14:textId="77777777" w:rsidR="00BC14CB" w:rsidRPr="003E62F2" w:rsidRDefault="00BC14CB" w:rsidP="0045188A">
      <w:pPr>
        <w:widowControl w:val="0"/>
        <w:spacing w:after="0" w:line="240" w:lineRule="auto"/>
        <w:ind w:firstLine="567"/>
        <w:jc w:val="both"/>
        <w:rPr>
          <w:rFonts w:ascii="Times New Roman" w:eastAsia="Times New Roman" w:hAnsi="Times New Roman" w:cs="Times New Roman"/>
          <w:b/>
          <w:color w:val="000000"/>
          <w:w w:val="99"/>
          <w:sz w:val="28"/>
          <w:szCs w:val="28"/>
          <w:lang w:val="kk-KZ"/>
        </w:rPr>
      </w:pPr>
      <w:r w:rsidRPr="003E62F2">
        <w:rPr>
          <w:rFonts w:ascii="Times New Roman" w:eastAsia="Times New Roman" w:hAnsi="Times New Roman" w:cs="Times New Roman"/>
          <w:b/>
          <w:color w:val="000000"/>
          <w:w w:val="99"/>
          <w:sz w:val="28"/>
          <w:szCs w:val="28"/>
          <w:lang w:val="kk-KZ"/>
        </w:rPr>
        <w:t>3.3. Тәжірибелік-эксперимент жұмысының нәтижелері</w:t>
      </w:r>
    </w:p>
    <w:p w14:paraId="1DFDA668" w14:textId="1A3E2D59" w:rsidR="00BC14CB" w:rsidRPr="003E62F2" w:rsidRDefault="00BC14CB" w:rsidP="0045188A">
      <w:pPr>
        <w:widowControl w:val="0"/>
        <w:spacing w:after="0" w:line="240" w:lineRule="auto"/>
        <w:ind w:firstLine="567"/>
        <w:jc w:val="both"/>
        <w:rPr>
          <w:rFonts w:ascii="Times New Roman" w:eastAsia="Calibri" w:hAnsi="Times New Roman" w:cs="Times New Roman"/>
          <w:color w:val="000000"/>
          <w:sz w:val="28"/>
          <w:szCs w:val="28"/>
          <w:lang w:val="kk-KZ"/>
        </w:rPr>
      </w:pPr>
      <w:r w:rsidRPr="00742C93">
        <w:rPr>
          <w:rFonts w:ascii="Times New Roman" w:eastAsia="Times New Roman" w:hAnsi="Times New Roman" w:cs="Times New Roman"/>
          <w:color w:val="000000"/>
          <w:w w:val="99"/>
          <w:sz w:val="28"/>
          <w:szCs w:val="28"/>
          <w:lang w:val="kk-KZ"/>
        </w:rPr>
        <w:t xml:space="preserve">Тәжірибелік-эксперимент жұмысының қорытындылау кезеңінде анықтау және қалыптастыру экспериментінің нәтижелері математикалық-статистикалық тұрғыдан салыстырылды. Мәселен, </w:t>
      </w:r>
      <w:r w:rsidRPr="00742C93">
        <w:rPr>
          <w:rFonts w:ascii="Times New Roman" w:hAnsi="Times New Roman" w:cs="Times New Roman"/>
          <w:sz w:val="28"/>
          <w:szCs w:val="28"/>
          <w:lang w:val="kk-KZ"/>
        </w:rPr>
        <w:t>болашақ педагогтың цифрлық құзыреттілігінің тұлғалық құзыреті құрамы</w:t>
      </w:r>
      <w:r w:rsidRPr="00742C93">
        <w:rPr>
          <w:rFonts w:ascii="Times New Roman" w:eastAsia="Times New Roman" w:hAnsi="Times New Roman" w:cs="Times New Roman"/>
          <w:color w:val="000000"/>
          <w:w w:val="99"/>
          <w:sz w:val="28"/>
          <w:szCs w:val="28"/>
          <w:lang w:val="kk-KZ"/>
        </w:rPr>
        <w:t xml:space="preserve">  3.1 параграфында көрсетілген авторлық сауалнамалар бойынша экспериментке дейінгі және эксперименттен кейінгі алынған мәліметтер SPSS арнайы есептегіш бағдарлама бойынша жүзеге асырылды </w:t>
      </w:r>
      <w:r w:rsidRPr="00742C93">
        <w:rPr>
          <w:rFonts w:ascii="Times New Roman" w:hAnsi="Times New Roman" w:cs="Times New Roman"/>
          <w:color w:val="000000"/>
          <w:sz w:val="28"/>
          <w:szCs w:val="28"/>
          <w:lang w:val="kk-KZ"/>
        </w:rPr>
        <w:t>[</w:t>
      </w:r>
      <w:r w:rsidR="00021E9A" w:rsidRPr="00021E9A">
        <w:rPr>
          <w:rFonts w:ascii="Times New Roman" w:hAnsi="Times New Roman" w:cs="Times New Roman"/>
          <w:color w:val="000000"/>
          <w:sz w:val="28"/>
          <w:szCs w:val="28"/>
          <w:lang w:val="kk-KZ"/>
        </w:rPr>
        <w:t>201</w:t>
      </w:r>
      <w:r w:rsidRPr="00742C93">
        <w:rPr>
          <w:rFonts w:ascii="Times New Roman" w:hAnsi="Times New Roman" w:cs="Times New Roman"/>
          <w:color w:val="000000"/>
          <w:sz w:val="28"/>
          <w:szCs w:val="28"/>
          <w:lang w:val="kk-KZ"/>
        </w:rPr>
        <w:t>]</w:t>
      </w:r>
      <w:r w:rsidRPr="00742C93">
        <w:rPr>
          <w:rFonts w:ascii="Times New Roman" w:eastAsia="Times New Roman" w:hAnsi="Times New Roman" w:cs="Times New Roman"/>
          <w:color w:val="000000"/>
          <w:w w:val="99"/>
          <w:sz w:val="28"/>
          <w:szCs w:val="28"/>
          <w:lang w:val="kk-KZ"/>
        </w:rPr>
        <w:t>.</w:t>
      </w:r>
      <w:r w:rsidRPr="003E62F2">
        <w:rPr>
          <w:rFonts w:ascii="Times New Roman" w:eastAsia="Times New Roman" w:hAnsi="Times New Roman" w:cs="Times New Roman"/>
          <w:color w:val="000000"/>
          <w:w w:val="99"/>
          <w:sz w:val="28"/>
          <w:szCs w:val="28"/>
          <w:lang w:val="kk-KZ"/>
        </w:rPr>
        <w:t xml:space="preserve"> Зерттеу нәтижелерін </w:t>
      </w:r>
      <w:r w:rsidRPr="003E62F2">
        <w:rPr>
          <w:rFonts w:ascii="Times New Roman" w:hAnsi="Times New Roman" w:cs="Times New Roman"/>
          <w:color w:val="000000"/>
          <w:sz w:val="28"/>
          <w:szCs w:val="28"/>
          <w:lang w:val="kk-KZ"/>
        </w:rPr>
        <w:t xml:space="preserve">эксперименттен бұрын және одан кейін сыналушыларды салыстыру үшін студенттің жұптық критерийінің параметрлік емес аналогы (тәуелді үлгілерге арналған t-критерий) Вилкоксон критерийі бойынша </w:t>
      </w:r>
      <w:r w:rsidRPr="003E62F2">
        <w:rPr>
          <w:rFonts w:ascii="Times New Roman" w:eastAsia="Times New Roman" w:hAnsi="Times New Roman" w:cs="Times New Roman"/>
          <w:color w:val="000000"/>
          <w:w w:val="99"/>
          <w:sz w:val="28"/>
          <w:szCs w:val="28"/>
          <w:lang w:val="kk-KZ"/>
        </w:rPr>
        <w:t xml:space="preserve">бақылау және эксперимент топтарының экспериментке дейінгі және эксперименттен кейінгі нәтижелердің </w:t>
      </w:r>
      <w:r w:rsidRPr="003E62F2">
        <w:rPr>
          <w:rFonts w:ascii="Times New Roman" w:hAnsi="Times New Roman" w:cs="Times New Roman"/>
          <w:color w:val="000000"/>
          <w:sz w:val="28"/>
          <w:szCs w:val="28"/>
          <w:lang w:val="kk-KZ"/>
        </w:rPr>
        <w:t xml:space="preserve">айырмашылығы есептелді. Бұл критерий параметрлік емес өлшем дәрежесіне негізделген. </w:t>
      </w:r>
    </w:p>
    <w:p w14:paraId="26E59BD4" w14:textId="25ABB4D3"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Вилкоксонның жұптық критерийі (Wilcoxon signed rank test) және белгілер критерийі (Sign test) жұптық үлгілерді салыстыруға арналған [</w:t>
      </w:r>
      <w:r w:rsidR="005E5969" w:rsidRPr="005E5969">
        <w:rPr>
          <w:rFonts w:ascii="Times New Roman" w:hAnsi="Times New Roman" w:cs="Times New Roman"/>
          <w:color w:val="000000"/>
          <w:sz w:val="28"/>
          <w:szCs w:val="28"/>
          <w:lang w:val="kk-KZ"/>
        </w:rPr>
        <w:t>20</w:t>
      </w:r>
      <w:r w:rsidRPr="003E62F2">
        <w:rPr>
          <w:rFonts w:ascii="Times New Roman" w:hAnsi="Times New Roman" w:cs="Times New Roman"/>
          <w:color w:val="000000"/>
          <w:sz w:val="28"/>
          <w:szCs w:val="28"/>
          <w:lang w:val="kk-KZ"/>
        </w:rPr>
        <w:t>2]. Екі критерий үшін келесі шарттарды сақтау қажет:</w:t>
      </w:r>
    </w:p>
    <w:p w14:paraId="5197E8C2" w14:textId="77777777"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 сандық немесе сапалық реттік белгі;</w:t>
      </w:r>
    </w:p>
    <w:p w14:paraId="4BC94506" w14:textId="77777777"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 сандық белгі жағдайында топтарда зерттелетін белгінің мәндері арасындағы айырмашылықтың қалыпты таралуы міндетті емес;</w:t>
      </w:r>
    </w:p>
    <w:p w14:paraId="0369DC43" w14:textId="77777777"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 екіден көп емес тәуелді топтардың болуы.</w:t>
      </w:r>
    </w:p>
    <w:p w14:paraId="0F33AB18" w14:textId="32176125"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Шарттардың сақталуын тексеру үшін ешқандай математикалық манипуляция талап етілмейді. Екінші шартты ескере отырып, біз зерттелетін белгінің топтарға бөлінуіне назар аудармай, Вилкоксонның жұптық критерийін немесе белгілер критерийін қолдана аламыз. Алайда, параметрлік емес критерийлер параметрлік критерийлерге қарағанда сезімтал емес екенін есте ұстаған жөн [</w:t>
      </w:r>
      <w:r w:rsidR="005E5969" w:rsidRPr="005E5969">
        <w:rPr>
          <w:rFonts w:ascii="Times New Roman" w:hAnsi="Times New Roman" w:cs="Times New Roman"/>
          <w:color w:val="000000"/>
          <w:sz w:val="28"/>
          <w:szCs w:val="28"/>
          <w:lang w:val="kk-KZ"/>
        </w:rPr>
        <w:t>20</w:t>
      </w:r>
      <w:r w:rsidRPr="003E62F2">
        <w:rPr>
          <w:rFonts w:ascii="Times New Roman" w:hAnsi="Times New Roman" w:cs="Times New Roman"/>
          <w:color w:val="000000"/>
          <w:sz w:val="28"/>
          <w:szCs w:val="28"/>
          <w:lang w:val="kk-KZ"/>
        </w:rPr>
        <w:t>3]. Сондықтан егер деректер қалыпты үлестіру заңына бағынса, онда студенттің жұптық критерийін қолдану дұрысырақ болады. Қалыпты үлестіру заңына бағынбайтын сандық айнымалылардан басқа, бұл өлшемдерді реттік мәліметтер үшін де қолдануға болады. Мысалы, зерттеуіміздегі экспериментке дейінгі және эксперименттен кейінгі көрсеткіштерді аталмыш критерийлермен салыстыруға болады.</w:t>
      </w:r>
    </w:p>
    <w:p w14:paraId="4C376666" w14:textId="1F32D30F"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 xml:space="preserve">Бір адамдар тобындағы бірдей индикаторды өлшеу нәтижелерін әртүрлі </w:t>
      </w:r>
      <w:r w:rsidRPr="003E62F2">
        <w:rPr>
          <w:rFonts w:ascii="Times New Roman" w:hAnsi="Times New Roman" w:cs="Times New Roman"/>
          <w:color w:val="000000"/>
          <w:sz w:val="28"/>
          <w:szCs w:val="28"/>
          <w:lang w:val="kk-KZ"/>
        </w:rPr>
        <w:lastRenderedPageBreak/>
        <w:t>зерттеушілер талдаған кезде, үлгілер жұптастырылған болып саналады. Таңдалған жұп әдісін қолдана отырып, «жағдай – бақылау» түрін зерттеу жұптық талдау әдістерін қолдану үшін көрсеткіш болып табылады, өйткені әр жағдай үшін бақылау жағдайлардың белгілі бір сипаттамаларына сүйене отырып таңдалады [</w:t>
      </w:r>
      <w:r w:rsidR="005E5969" w:rsidRPr="005E5969">
        <w:rPr>
          <w:rFonts w:ascii="Times New Roman" w:hAnsi="Times New Roman" w:cs="Times New Roman"/>
          <w:color w:val="000000"/>
          <w:sz w:val="28"/>
          <w:szCs w:val="28"/>
          <w:lang w:val="kk-KZ"/>
        </w:rPr>
        <w:t>20</w:t>
      </w:r>
      <w:r w:rsidRPr="003E62F2">
        <w:rPr>
          <w:rFonts w:ascii="Times New Roman" w:hAnsi="Times New Roman" w:cs="Times New Roman"/>
          <w:color w:val="000000"/>
          <w:sz w:val="28"/>
          <w:szCs w:val="28"/>
          <w:lang w:val="kk-KZ"/>
        </w:rPr>
        <w:t>4].  Бұл  зерттеуіміздің  экспериментінің дизайны мен қисынына сәйкес келеді, өйткені біз студенттердің экспериментке дейін және одан кейін белгілерін зерттедік.</w:t>
      </w:r>
    </w:p>
    <w:p w14:paraId="0460371E" w14:textId="6C8BC08B"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Вилкоксонның жұптасқан критерийі мен белгілер критерийінің арасындағы басты айырмашылық мынада: соңғы жағдайда талдауда айнымалылардың өзгеруінің мәні ескерілмейді және олардың бағыты ғана ескеріледі [</w:t>
      </w:r>
      <w:r w:rsidR="005E5969" w:rsidRPr="005E5969">
        <w:rPr>
          <w:rFonts w:ascii="Times New Roman" w:hAnsi="Times New Roman" w:cs="Times New Roman"/>
          <w:color w:val="000000"/>
          <w:sz w:val="28"/>
          <w:szCs w:val="28"/>
          <w:lang w:val="kk-KZ"/>
        </w:rPr>
        <w:t>20</w:t>
      </w:r>
      <w:r w:rsidRPr="003E62F2">
        <w:rPr>
          <w:rFonts w:ascii="Times New Roman" w:hAnsi="Times New Roman" w:cs="Times New Roman"/>
          <w:color w:val="000000"/>
          <w:sz w:val="28"/>
          <w:szCs w:val="28"/>
          <w:lang w:val="kk-KZ"/>
        </w:rPr>
        <w:t>5]. Сондықтан белгілер критерийі Вилкоксонның жұптық критерийімен салыстырғанда аз статистикалық қуатқа ие [</w:t>
      </w:r>
      <w:r w:rsidR="005E5969" w:rsidRPr="005E5969">
        <w:rPr>
          <w:rFonts w:ascii="Times New Roman" w:hAnsi="Times New Roman" w:cs="Times New Roman"/>
          <w:color w:val="000000"/>
          <w:sz w:val="28"/>
          <w:szCs w:val="28"/>
          <w:lang w:val="kk-KZ"/>
        </w:rPr>
        <w:t>20</w:t>
      </w:r>
      <w:r w:rsidRPr="003E62F2">
        <w:rPr>
          <w:rFonts w:ascii="Times New Roman" w:hAnsi="Times New Roman" w:cs="Times New Roman"/>
          <w:color w:val="000000"/>
          <w:sz w:val="28"/>
          <w:szCs w:val="28"/>
          <w:lang w:val="kk-KZ"/>
        </w:rPr>
        <w:t>4].</w:t>
      </w:r>
    </w:p>
    <w:p w14:paraId="7A2F2820" w14:textId="2201AD2C" w:rsidR="00BC14CB" w:rsidRPr="003E62F2" w:rsidRDefault="00BC14CB" w:rsidP="0045188A">
      <w:pPr>
        <w:widowControl w:val="0"/>
        <w:spacing w:after="0" w:line="240" w:lineRule="auto"/>
        <w:ind w:firstLine="567"/>
        <w:jc w:val="both"/>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Вилкоксонның жұптық критерийі мен белгілер критерийі таңбаны ескерусіз ажыратудың абсолютті шамаларын саралауға негізделген [</w:t>
      </w:r>
      <w:r w:rsidR="005E5969" w:rsidRPr="005E5969">
        <w:rPr>
          <w:rFonts w:ascii="Times New Roman" w:hAnsi="Times New Roman" w:cs="Times New Roman"/>
          <w:color w:val="000000"/>
          <w:sz w:val="28"/>
          <w:szCs w:val="28"/>
          <w:lang w:val="kk-KZ"/>
        </w:rPr>
        <w:t>20</w:t>
      </w:r>
      <w:r w:rsidRPr="003E62F2">
        <w:rPr>
          <w:rFonts w:ascii="Times New Roman" w:hAnsi="Times New Roman" w:cs="Times New Roman"/>
          <w:color w:val="000000"/>
          <w:sz w:val="28"/>
          <w:szCs w:val="28"/>
          <w:lang w:val="kk-KZ"/>
        </w:rPr>
        <w:t>3].</w:t>
      </w:r>
    </w:p>
    <w:p w14:paraId="7E235699" w14:textId="77777777" w:rsidR="00BC14CB" w:rsidRPr="003E62F2" w:rsidRDefault="00BC14CB" w:rsidP="0045188A">
      <w:pPr>
        <w:spacing w:after="0" w:line="240" w:lineRule="auto"/>
        <w:ind w:firstLine="567"/>
        <w:jc w:val="both"/>
        <w:rPr>
          <w:rFonts w:ascii="Times New Roman" w:hAnsi="Times New Roman" w:cs="Times New Roman"/>
          <w:bCs/>
          <w:color w:val="000000"/>
          <w:sz w:val="28"/>
          <w:szCs w:val="28"/>
          <w:lang w:val="kk-KZ"/>
        </w:rPr>
      </w:pPr>
      <w:r w:rsidRPr="003E62F2">
        <w:rPr>
          <w:rFonts w:ascii="Times New Roman" w:hAnsi="Times New Roman" w:cs="Times New Roman"/>
          <w:bCs/>
          <w:color w:val="000000"/>
          <w:sz w:val="28"/>
          <w:szCs w:val="28"/>
          <w:lang w:val="kk-KZ"/>
        </w:rPr>
        <w:t xml:space="preserve">Ол үшін бірінші кезекте бақылау тобындағы студенттердің көрсеткіштерін </w:t>
      </w:r>
      <w:r w:rsidRPr="003E62F2">
        <w:rPr>
          <w:rFonts w:ascii="Times New Roman" w:hAnsi="Times New Roman" w:cs="Times New Roman"/>
          <w:color w:val="000000"/>
          <w:sz w:val="28"/>
          <w:szCs w:val="28"/>
          <w:lang w:val="kk-KZ"/>
        </w:rPr>
        <w:t>Вилкоксонның жұптық критерийі бойынша есептедік, нәтижесін төмендегі 1-кестеден көруге болады.</w:t>
      </w:r>
    </w:p>
    <w:p w14:paraId="2CBE18E7" w14:textId="616408F8" w:rsidR="00BC14CB" w:rsidRPr="003E62F2" w:rsidRDefault="00BC14CB" w:rsidP="0045188A">
      <w:pPr>
        <w:tabs>
          <w:tab w:val="left" w:pos="0"/>
        </w:tabs>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i/>
          <w:sz w:val="28"/>
          <w:szCs w:val="28"/>
          <w:lang w:val="kk-KZ"/>
        </w:rPr>
        <w:tab/>
      </w:r>
      <w:r w:rsidR="007B647D" w:rsidRPr="003E62F2">
        <w:rPr>
          <w:rFonts w:ascii="Times New Roman" w:hAnsi="Times New Roman" w:cs="Times New Roman"/>
          <w:i/>
          <w:sz w:val="28"/>
          <w:szCs w:val="28"/>
          <w:lang w:val="kk-KZ"/>
        </w:rPr>
        <w:t>22,23</w:t>
      </w:r>
      <w:r w:rsidRPr="003E62F2">
        <w:rPr>
          <w:rFonts w:ascii="Times New Roman" w:hAnsi="Times New Roman" w:cs="Times New Roman"/>
          <w:i/>
          <w:sz w:val="28"/>
          <w:szCs w:val="28"/>
          <w:lang w:val="kk-KZ"/>
        </w:rPr>
        <w:t xml:space="preserve"> кестелерден </w:t>
      </w:r>
      <w:r w:rsidRPr="003E62F2">
        <w:rPr>
          <w:rFonts w:ascii="Times New Roman" w:hAnsi="Times New Roman" w:cs="Times New Roman"/>
          <w:sz w:val="28"/>
          <w:szCs w:val="28"/>
          <w:lang w:val="kk-KZ"/>
        </w:rPr>
        <w:t>болашақ педагогтың цифрлық құзыреттілігінің тұлғалық құзыреті құрамы</w:t>
      </w:r>
      <w:r w:rsidRPr="003E62F2">
        <w:rPr>
          <w:rFonts w:ascii="Times New Roman" w:hAnsi="Times New Roman" w:cs="Times New Roman"/>
          <w:b/>
          <w:bCs/>
          <w:color w:val="000000"/>
          <w:sz w:val="28"/>
          <w:szCs w:val="28"/>
          <w:lang w:val="kk-KZ"/>
        </w:rPr>
        <w:t xml:space="preserve"> э</w:t>
      </w:r>
      <w:r w:rsidRPr="003E62F2">
        <w:rPr>
          <w:rFonts w:ascii="Times New Roman" w:hAnsi="Times New Roman" w:cs="Times New Roman"/>
          <w:bCs/>
          <w:color w:val="000000"/>
          <w:sz w:val="28"/>
          <w:szCs w:val="28"/>
          <w:lang w:val="kk-KZ"/>
        </w:rPr>
        <w:t xml:space="preserve">кспериментке дейін және одан кейін бақылау және эксперименттік топтағы болашақ педагогтардың </w:t>
      </w:r>
      <w:r w:rsidR="00742C93">
        <w:rPr>
          <w:rFonts w:ascii="Times New Roman" w:hAnsi="Times New Roman" w:cs="Times New Roman"/>
          <w:sz w:val="28"/>
          <w:szCs w:val="28"/>
          <w:lang w:val="kk-KZ"/>
        </w:rPr>
        <w:t xml:space="preserve">жауапкершілік </w:t>
      </w:r>
      <w:r w:rsidRPr="003E62F2">
        <w:rPr>
          <w:rFonts w:ascii="Times New Roman" w:hAnsi="Times New Roman" w:cs="Times New Roman"/>
          <w:sz w:val="28"/>
          <w:szCs w:val="28"/>
          <w:lang w:val="kk-KZ"/>
        </w:rPr>
        <w:t xml:space="preserve">деңгейлерінің </w:t>
      </w:r>
      <w:r w:rsidRPr="003E62F2">
        <w:rPr>
          <w:rFonts w:ascii="Times New Roman" w:hAnsi="Times New Roman" w:cs="Times New Roman"/>
          <w:bCs/>
          <w:color w:val="000000"/>
          <w:sz w:val="28"/>
          <w:szCs w:val="28"/>
          <w:lang w:val="kk-KZ"/>
        </w:rPr>
        <w:t xml:space="preserve"> Вилкоксон (Wilcoxon test) критерийі бойынша есептеу деректерін көруге болады. Нәтиже мәліметтері «</w:t>
      </w:r>
      <w:r w:rsidRPr="003E62F2">
        <w:rPr>
          <w:rFonts w:ascii="Times New Roman" w:hAnsi="Times New Roman" w:cs="Times New Roman"/>
          <w:sz w:val="28"/>
          <w:szCs w:val="28"/>
          <w:lang w:val="kk-KZ"/>
        </w:rPr>
        <w:t>Болашақ педагогтың цифрлық құзыреттіліктің қалыптасқан деңгейлерін анықтау» авторлық сауалнамасы негізінде алынды.</w:t>
      </w:r>
    </w:p>
    <w:p w14:paraId="71821F54" w14:textId="77777777" w:rsidR="007B647D" w:rsidRPr="003E62F2" w:rsidRDefault="007B647D" w:rsidP="007B647D">
      <w:pPr>
        <w:spacing w:after="0" w:line="240" w:lineRule="auto"/>
        <w:jc w:val="both"/>
        <w:rPr>
          <w:rFonts w:ascii="Times New Roman" w:hAnsi="Times New Roman" w:cs="Times New Roman"/>
          <w:b/>
          <w:bCs/>
          <w:color w:val="000000"/>
          <w:sz w:val="28"/>
          <w:szCs w:val="28"/>
          <w:lang w:val="kk-KZ"/>
        </w:rPr>
      </w:pPr>
    </w:p>
    <w:p w14:paraId="13CE305C" w14:textId="4CCD0DB8" w:rsidR="00BC14CB" w:rsidRPr="003E62F2" w:rsidRDefault="007B647D" w:rsidP="007B647D">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
          <w:bCs/>
          <w:color w:val="000000"/>
          <w:sz w:val="28"/>
          <w:szCs w:val="28"/>
          <w:lang w:val="kk-KZ"/>
        </w:rPr>
        <w:t>2</w:t>
      </w:r>
      <w:r w:rsidR="00A806FA" w:rsidRPr="00635EA5">
        <w:rPr>
          <w:rFonts w:ascii="Times New Roman" w:hAnsi="Times New Roman" w:cs="Times New Roman"/>
          <w:b/>
          <w:bCs/>
          <w:color w:val="000000"/>
          <w:sz w:val="28"/>
          <w:szCs w:val="28"/>
          <w:lang w:val="kk-KZ"/>
        </w:rPr>
        <w:t>5</w:t>
      </w:r>
      <w:r w:rsidR="00BC14CB" w:rsidRPr="003E62F2">
        <w:rPr>
          <w:rFonts w:ascii="Times New Roman" w:hAnsi="Times New Roman" w:cs="Times New Roman"/>
          <w:b/>
          <w:bCs/>
          <w:color w:val="000000"/>
          <w:sz w:val="28"/>
          <w:szCs w:val="28"/>
          <w:lang w:val="kk-KZ"/>
        </w:rPr>
        <w:t xml:space="preserve">-кесте. </w:t>
      </w:r>
      <w:r w:rsidR="00BC14CB" w:rsidRPr="003E62F2">
        <w:rPr>
          <w:rFonts w:ascii="Times New Roman" w:hAnsi="Times New Roman" w:cs="Times New Roman"/>
          <w:bCs/>
          <w:color w:val="000000"/>
          <w:sz w:val="28"/>
          <w:szCs w:val="28"/>
          <w:lang w:val="kk-KZ"/>
        </w:rPr>
        <w:t xml:space="preserve">Экспериментке дейін және одан кейін бақылау тобындағы болашақ педагогтардың </w:t>
      </w:r>
      <w:r w:rsidR="00742C93">
        <w:rPr>
          <w:rFonts w:ascii="Times New Roman" w:hAnsi="Times New Roman" w:cs="Times New Roman"/>
          <w:bCs/>
          <w:color w:val="000000"/>
          <w:sz w:val="28"/>
          <w:szCs w:val="28"/>
          <w:lang w:val="kk-KZ"/>
        </w:rPr>
        <w:t>жауапкершілік</w:t>
      </w:r>
      <w:r w:rsidR="00BC14CB" w:rsidRPr="003E62F2">
        <w:rPr>
          <w:rFonts w:ascii="Times New Roman" w:hAnsi="Times New Roman" w:cs="Times New Roman"/>
          <w:bCs/>
          <w:color w:val="000000"/>
          <w:sz w:val="28"/>
          <w:szCs w:val="28"/>
          <w:lang w:val="kk-KZ"/>
        </w:rPr>
        <w:t xml:space="preserve"> деңгейінің Вилкоксон (Wilcoxon test) критерийі бойынша есептеу деректері</w:t>
      </w:r>
    </w:p>
    <w:tbl>
      <w:tblPr>
        <w:tblW w:w="99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8"/>
        <w:gridCol w:w="142"/>
        <w:gridCol w:w="1276"/>
        <w:gridCol w:w="1701"/>
        <w:gridCol w:w="2126"/>
      </w:tblGrid>
      <w:tr w:rsidR="00BC14CB" w:rsidRPr="003E62F2" w14:paraId="195EBADC" w14:textId="77777777" w:rsidTr="0057315F">
        <w:trPr>
          <w:cantSplit/>
        </w:trPr>
        <w:tc>
          <w:tcPr>
            <w:tcW w:w="4678" w:type="dxa"/>
            <w:tcBorders>
              <w:top w:val="single" w:sz="16" w:space="0" w:color="000000"/>
              <w:left w:val="single" w:sz="16" w:space="0" w:color="000000"/>
              <w:bottom w:val="single" w:sz="16" w:space="0" w:color="000000"/>
              <w:right w:val="nil"/>
            </w:tcBorders>
            <w:shd w:val="clear" w:color="auto" w:fill="FFFFFF"/>
          </w:tcPr>
          <w:p w14:paraId="6821F61D"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418" w:type="dxa"/>
            <w:gridSpan w:val="2"/>
            <w:tcBorders>
              <w:top w:val="single" w:sz="16" w:space="0" w:color="000000"/>
              <w:left w:val="single" w:sz="16" w:space="0" w:color="000000"/>
              <w:bottom w:val="single" w:sz="16" w:space="0" w:color="000000"/>
            </w:tcBorders>
            <w:shd w:val="clear" w:color="auto" w:fill="FFFFFF"/>
          </w:tcPr>
          <w:p w14:paraId="79EB955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701" w:type="dxa"/>
            <w:tcBorders>
              <w:top w:val="single" w:sz="16" w:space="0" w:color="000000"/>
              <w:bottom w:val="single" w:sz="16" w:space="0" w:color="000000"/>
            </w:tcBorders>
            <w:shd w:val="clear" w:color="auto" w:fill="FFFFFF"/>
          </w:tcPr>
          <w:p w14:paraId="5DCC3C0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126" w:type="dxa"/>
            <w:tcBorders>
              <w:top w:val="single" w:sz="16" w:space="0" w:color="000000"/>
              <w:bottom w:val="single" w:sz="16" w:space="0" w:color="000000"/>
              <w:right w:val="single" w:sz="16" w:space="0" w:color="000000"/>
            </w:tcBorders>
            <w:shd w:val="clear" w:color="auto" w:fill="FFFFFF"/>
          </w:tcPr>
          <w:p w14:paraId="7F271507"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797D0BE6" w14:textId="77777777" w:rsidTr="0057315F">
        <w:trPr>
          <w:cantSplit/>
        </w:trPr>
        <w:tc>
          <w:tcPr>
            <w:tcW w:w="4678" w:type="dxa"/>
            <w:vMerge w:val="restart"/>
            <w:tcBorders>
              <w:top w:val="single" w:sz="16" w:space="0" w:color="000000"/>
              <w:left w:val="single" w:sz="16" w:space="0" w:color="000000"/>
              <w:right w:val="single" w:sz="16" w:space="0" w:color="000000"/>
            </w:tcBorders>
            <w:shd w:val="clear" w:color="auto" w:fill="FFFFFF"/>
          </w:tcPr>
          <w:p w14:paraId="6233539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661A1D7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12E87F9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7C73DA9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418" w:type="dxa"/>
            <w:gridSpan w:val="2"/>
            <w:tcBorders>
              <w:top w:val="single" w:sz="16" w:space="0" w:color="000000"/>
              <w:left w:val="single" w:sz="16" w:space="0" w:color="000000"/>
              <w:bottom w:val="nil"/>
            </w:tcBorders>
            <w:shd w:val="clear" w:color="auto" w:fill="FFFFFF"/>
          </w:tcPr>
          <w:p w14:paraId="03967E3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1</w:t>
            </w:r>
            <w:r w:rsidRPr="003E62F2">
              <w:rPr>
                <w:rFonts w:ascii="Times New Roman" w:hAnsi="Times New Roman" w:cs="Times New Roman"/>
                <w:color w:val="000000"/>
                <w:sz w:val="28"/>
                <w:szCs w:val="28"/>
                <w:vertAlign w:val="superscript"/>
              </w:rPr>
              <w:t>a</w:t>
            </w:r>
          </w:p>
        </w:tc>
        <w:tc>
          <w:tcPr>
            <w:tcW w:w="1701" w:type="dxa"/>
            <w:tcBorders>
              <w:top w:val="single" w:sz="16" w:space="0" w:color="000000"/>
              <w:bottom w:val="nil"/>
            </w:tcBorders>
            <w:shd w:val="clear" w:color="auto" w:fill="FFFFFF"/>
          </w:tcPr>
          <w:p w14:paraId="3F7410D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8,00</w:t>
            </w:r>
          </w:p>
        </w:tc>
        <w:tc>
          <w:tcPr>
            <w:tcW w:w="2126" w:type="dxa"/>
            <w:tcBorders>
              <w:top w:val="single" w:sz="16" w:space="0" w:color="000000"/>
              <w:bottom w:val="nil"/>
              <w:right w:val="single" w:sz="16" w:space="0" w:color="000000"/>
            </w:tcBorders>
            <w:shd w:val="clear" w:color="auto" w:fill="FFFFFF"/>
          </w:tcPr>
          <w:p w14:paraId="62B5F4CB"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32,00</w:t>
            </w:r>
          </w:p>
        </w:tc>
      </w:tr>
      <w:tr w:rsidR="00BC14CB" w:rsidRPr="003E62F2" w14:paraId="7277CFC3" w14:textId="77777777" w:rsidTr="0057315F">
        <w:trPr>
          <w:cantSplit/>
        </w:trPr>
        <w:tc>
          <w:tcPr>
            <w:tcW w:w="4678" w:type="dxa"/>
            <w:vMerge/>
            <w:tcBorders>
              <w:left w:val="single" w:sz="16" w:space="0" w:color="000000"/>
              <w:right w:val="single" w:sz="16" w:space="0" w:color="000000"/>
            </w:tcBorders>
            <w:shd w:val="clear" w:color="auto" w:fill="FFFFFF"/>
          </w:tcPr>
          <w:p w14:paraId="4D3E75E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418" w:type="dxa"/>
            <w:gridSpan w:val="2"/>
            <w:tcBorders>
              <w:top w:val="nil"/>
              <w:left w:val="single" w:sz="16" w:space="0" w:color="000000"/>
              <w:bottom w:val="nil"/>
            </w:tcBorders>
            <w:shd w:val="clear" w:color="auto" w:fill="FFFFFF"/>
          </w:tcPr>
          <w:p w14:paraId="703F239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2</w:t>
            </w:r>
            <w:r w:rsidRPr="003E62F2">
              <w:rPr>
                <w:rFonts w:ascii="Times New Roman" w:hAnsi="Times New Roman" w:cs="Times New Roman"/>
                <w:color w:val="000000"/>
                <w:sz w:val="28"/>
                <w:szCs w:val="28"/>
                <w:vertAlign w:val="superscript"/>
              </w:rPr>
              <w:t>b</w:t>
            </w:r>
          </w:p>
        </w:tc>
        <w:tc>
          <w:tcPr>
            <w:tcW w:w="1701" w:type="dxa"/>
            <w:tcBorders>
              <w:top w:val="nil"/>
              <w:bottom w:val="nil"/>
            </w:tcBorders>
            <w:shd w:val="clear" w:color="auto" w:fill="FFFFFF"/>
          </w:tcPr>
          <w:p w14:paraId="4144786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8,00</w:t>
            </w:r>
          </w:p>
        </w:tc>
        <w:tc>
          <w:tcPr>
            <w:tcW w:w="2126" w:type="dxa"/>
            <w:tcBorders>
              <w:top w:val="nil"/>
              <w:bottom w:val="nil"/>
              <w:right w:val="single" w:sz="16" w:space="0" w:color="000000"/>
            </w:tcBorders>
            <w:shd w:val="clear" w:color="auto" w:fill="FFFFFF"/>
          </w:tcPr>
          <w:p w14:paraId="7ACBAB4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88,00</w:t>
            </w:r>
          </w:p>
        </w:tc>
      </w:tr>
      <w:tr w:rsidR="00BC14CB" w:rsidRPr="003E62F2" w14:paraId="4486812F" w14:textId="77777777" w:rsidTr="0057315F">
        <w:trPr>
          <w:cantSplit/>
        </w:trPr>
        <w:tc>
          <w:tcPr>
            <w:tcW w:w="4678" w:type="dxa"/>
            <w:vMerge/>
            <w:tcBorders>
              <w:left w:val="single" w:sz="16" w:space="0" w:color="000000"/>
              <w:right w:val="single" w:sz="16" w:space="0" w:color="000000"/>
            </w:tcBorders>
            <w:shd w:val="clear" w:color="auto" w:fill="FFFFFF"/>
          </w:tcPr>
          <w:p w14:paraId="796A529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418" w:type="dxa"/>
            <w:gridSpan w:val="2"/>
            <w:tcBorders>
              <w:top w:val="nil"/>
              <w:left w:val="single" w:sz="16" w:space="0" w:color="000000"/>
              <w:bottom w:val="nil"/>
            </w:tcBorders>
            <w:shd w:val="clear" w:color="auto" w:fill="FFFFFF"/>
          </w:tcPr>
          <w:p w14:paraId="7EEE5FB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lang w:val="en-US"/>
              </w:rPr>
              <w:t>5</w:t>
            </w:r>
            <w:r w:rsidRPr="003E62F2">
              <w:rPr>
                <w:rFonts w:ascii="Times New Roman" w:hAnsi="Times New Roman" w:cs="Times New Roman"/>
                <w:color w:val="000000"/>
                <w:sz w:val="28"/>
                <w:szCs w:val="28"/>
              </w:rPr>
              <w:t>7</w:t>
            </w:r>
            <w:r w:rsidRPr="003E62F2">
              <w:rPr>
                <w:rFonts w:ascii="Times New Roman" w:hAnsi="Times New Roman" w:cs="Times New Roman"/>
                <w:color w:val="000000"/>
                <w:sz w:val="28"/>
                <w:szCs w:val="28"/>
                <w:vertAlign w:val="superscript"/>
              </w:rPr>
              <w:t>c</w:t>
            </w:r>
          </w:p>
        </w:tc>
        <w:tc>
          <w:tcPr>
            <w:tcW w:w="1701" w:type="dxa"/>
            <w:tcBorders>
              <w:top w:val="nil"/>
              <w:bottom w:val="nil"/>
            </w:tcBorders>
            <w:shd w:val="clear" w:color="auto" w:fill="FFFFFF"/>
          </w:tcPr>
          <w:p w14:paraId="19DABDA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c>
          <w:tcPr>
            <w:tcW w:w="2126" w:type="dxa"/>
            <w:tcBorders>
              <w:top w:val="nil"/>
              <w:bottom w:val="nil"/>
              <w:right w:val="single" w:sz="16" w:space="0" w:color="000000"/>
            </w:tcBorders>
            <w:shd w:val="clear" w:color="auto" w:fill="FFFFFF"/>
          </w:tcPr>
          <w:p w14:paraId="77A9B4B5"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r>
      <w:tr w:rsidR="00BC14CB" w:rsidRPr="003E62F2" w14:paraId="6F58E1CD" w14:textId="77777777" w:rsidTr="0057315F">
        <w:trPr>
          <w:cantSplit/>
        </w:trPr>
        <w:tc>
          <w:tcPr>
            <w:tcW w:w="4678" w:type="dxa"/>
            <w:vMerge/>
            <w:tcBorders>
              <w:left w:val="single" w:sz="16" w:space="0" w:color="000000"/>
              <w:bottom w:val="single" w:sz="16" w:space="0" w:color="000000"/>
              <w:right w:val="single" w:sz="16" w:space="0" w:color="000000"/>
            </w:tcBorders>
            <w:shd w:val="clear" w:color="auto" w:fill="FFFFFF"/>
          </w:tcPr>
          <w:p w14:paraId="7716C49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418" w:type="dxa"/>
            <w:gridSpan w:val="2"/>
            <w:tcBorders>
              <w:top w:val="nil"/>
              <w:left w:val="single" w:sz="16" w:space="0" w:color="000000"/>
              <w:bottom w:val="single" w:sz="16" w:space="0" w:color="000000"/>
            </w:tcBorders>
            <w:shd w:val="clear" w:color="auto" w:fill="FFFFFF"/>
          </w:tcPr>
          <w:p w14:paraId="3F817B0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lang w:val="en-US"/>
              </w:rPr>
            </w:pPr>
            <w:r w:rsidRPr="003E62F2">
              <w:rPr>
                <w:rFonts w:ascii="Times New Roman" w:hAnsi="Times New Roman" w:cs="Times New Roman"/>
                <w:color w:val="000000"/>
                <w:sz w:val="28"/>
                <w:szCs w:val="28"/>
                <w:lang w:val="en-US"/>
              </w:rPr>
              <w:t>60</w:t>
            </w:r>
          </w:p>
        </w:tc>
        <w:tc>
          <w:tcPr>
            <w:tcW w:w="1701" w:type="dxa"/>
            <w:tcBorders>
              <w:top w:val="nil"/>
              <w:bottom w:val="single" w:sz="16" w:space="0" w:color="000000"/>
            </w:tcBorders>
            <w:shd w:val="clear" w:color="auto" w:fill="FFFFFF"/>
          </w:tcPr>
          <w:p w14:paraId="655973D0"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c>
          <w:tcPr>
            <w:tcW w:w="2126" w:type="dxa"/>
            <w:tcBorders>
              <w:top w:val="nil"/>
              <w:bottom w:val="single" w:sz="16" w:space="0" w:color="000000"/>
              <w:right w:val="single" w:sz="16" w:space="0" w:color="000000"/>
            </w:tcBorders>
            <w:shd w:val="clear" w:color="auto" w:fill="FFFFFF"/>
          </w:tcPr>
          <w:p w14:paraId="33BCDC3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r>
      <w:tr w:rsidR="00BC14CB" w:rsidRPr="003E62F2" w14:paraId="5D58CC65" w14:textId="77777777" w:rsidTr="0057315F">
        <w:trPr>
          <w:cantSplit/>
        </w:trPr>
        <w:tc>
          <w:tcPr>
            <w:tcW w:w="9923" w:type="dxa"/>
            <w:gridSpan w:val="5"/>
            <w:tcBorders>
              <w:top w:val="nil"/>
              <w:left w:val="nil"/>
              <w:bottom w:val="nil"/>
              <w:right w:val="nil"/>
            </w:tcBorders>
            <w:shd w:val="clear" w:color="auto" w:fill="FFFFFF"/>
          </w:tcPr>
          <w:p w14:paraId="3FDB5BA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2A8BF99F" w14:textId="77777777" w:rsidTr="0057315F">
        <w:trPr>
          <w:cantSplit/>
        </w:trPr>
        <w:tc>
          <w:tcPr>
            <w:tcW w:w="9923" w:type="dxa"/>
            <w:gridSpan w:val="5"/>
            <w:tcBorders>
              <w:top w:val="nil"/>
              <w:left w:val="nil"/>
              <w:bottom w:val="nil"/>
              <w:right w:val="nil"/>
            </w:tcBorders>
            <w:shd w:val="clear" w:color="auto" w:fill="FFFFFF"/>
          </w:tcPr>
          <w:p w14:paraId="32A622A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6BEC41A1" w14:textId="77777777" w:rsidTr="0057315F">
        <w:trPr>
          <w:cantSplit/>
        </w:trPr>
        <w:tc>
          <w:tcPr>
            <w:tcW w:w="9923" w:type="dxa"/>
            <w:gridSpan w:val="5"/>
            <w:tcBorders>
              <w:top w:val="nil"/>
              <w:left w:val="nil"/>
              <w:bottom w:val="nil"/>
              <w:right w:val="nil"/>
            </w:tcBorders>
            <w:shd w:val="clear" w:color="auto" w:fill="FFFFFF"/>
          </w:tcPr>
          <w:p w14:paraId="333FB2B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p w14:paraId="56F40EE5" w14:textId="1938CDE6" w:rsidR="007B647D" w:rsidRPr="003E62F2" w:rsidRDefault="007B647D" w:rsidP="0045188A">
            <w:pPr>
              <w:autoSpaceDE w:val="0"/>
              <w:autoSpaceDN w:val="0"/>
              <w:adjustRightInd w:val="0"/>
              <w:spacing w:after="0" w:line="240" w:lineRule="auto"/>
              <w:ind w:firstLine="567"/>
              <w:rPr>
                <w:rFonts w:ascii="Times New Roman" w:hAnsi="Times New Roman" w:cs="Times New Roman"/>
                <w:color w:val="000000"/>
                <w:sz w:val="28"/>
                <w:szCs w:val="28"/>
              </w:rPr>
            </w:pPr>
          </w:p>
        </w:tc>
      </w:tr>
      <w:tr w:rsidR="00BC14CB" w:rsidRPr="003E62F2" w14:paraId="1D81D36F" w14:textId="77777777" w:rsidTr="0057315F">
        <w:trPr>
          <w:cantSplit/>
        </w:trPr>
        <w:tc>
          <w:tcPr>
            <w:tcW w:w="9923" w:type="dxa"/>
            <w:gridSpan w:val="5"/>
            <w:tcBorders>
              <w:top w:val="nil"/>
              <w:left w:val="nil"/>
              <w:bottom w:val="nil"/>
              <w:right w:val="nil"/>
            </w:tcBorders>
            <w:shd w:val="clear" w:color="auto" w:fill="FFFFFF"/>
            <w:vAlign w:val="center"/>
          </w:tcPr>
          <w:p w14:paraId="619EA08B" w14:textId="598DD23B"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bCs/>
                <w:color w:val="000000"/>
                <w:sz w:val="28"/>
                <w:szCs w:val="28"/>
              </w:rPr>
              <w:t>2</w:t>
            </w:r>
            <w:r w:rsidR="00A806FA">
              <w:rPr>
                <w:rFonts w:ascii="Times New Roman" w:hAnsi="Times New Roman" w:cs="Times New Roman"/>
                <w:bCs/>
                <w:color w:val="000000"/>
                <w:sz w:val="28"/>
                <w:szCs w:val="28"/>
                <w:lang w:val="en-US"/>
              </w:rPr>
              <w:t>6</w:t>
            </w:r>
            <w:r w:rsidRPr="003E62F2">
              <w:rPr>
                <w:rFonts w:ascii="Times New Roman" w:hAnsi="Times New Roman" w:cs="Times New Roman"/>
                <w:bCs/>
                <w:color w:val="000000"/>
                <w:sz w:val="28"/>
                <w:szCs w:val="28"/>
              </w:rPr>
              <w:t>-</w:t>
            </w:r>
            <w:proofErr w:type="spellStart"/>
            <w:r w:rsidRPr="003E62F2">
              <w:rPr>
                <w:rFonts w:ascii="Times New Roman" w:hAnsi="Times New Roman" w:cs="Times New Roman"/>
                <w:bCs/>
                <w:color w:val="000000"/>
                <w:sz w:val="28"/>
                <w:szCs w:val="28"/>
              </w:rPr>
              <w:t>кесте</w:t>
            </w:r>
            <w:proofErr w:type="spellEnd"/>
            <w:r w:rsidRPr="003E62F2">
              <w:rPr>
                <w:rFonts w:ascii="Times New Roman" w:hAnsi="Times New Roman" w:cs="Times New Roman"/>
                <w:bCs/>
                <w:color w:val="000000"/>
                <w:sz w:val="28"/>
                <w:szCs w:val="28"/>
              </w:rPr>
              <w:t xml:space="preserve">. </w:t>
            </w:r>
            <w:proofErr w:type="spellStart"/>
            <w:r w:rsidRPr="003E62F2">
              <w:rPr>
                <w:rFonts w:ascii="Times New Roman" w:hAnsi="Times New Roman" w:cs="Times New Roman"/>
                <w:bCs/>
                <w:color w:val="000000"/>
                <w:sz w:val="28"/>
                <w:szCs w:val="28"/>
              </w:rPr>
              <w:t>Статистикалық</w:t>
            </w:r>
            <w:proofErr w:type="spellEnd"/>
            <w:r w:rsidRPr="003E62F2">
              <w:rPr>
                <w:rFonts w:ascii="Times New Roman" w:hAnsi="Times New Roman" w:cs="Times New Roman"/>
                <w:bCs/>
                <w:color w:val="000000"/>
                <w:sz w:val="28"/>
                <w:szCs w:val="28"/>
              </w:rPr>
              <w:t xml:space="preserve"> </w:t>
            </w:r>
            <w:proofErr w:type="spellStart"/>
            <w:r w:rsidRPr="003E62F2">
              <w:rPr>
                <w:rFonts w:ascii="Times New Roman" w:hAnsi="Times New Roman" w:cs="Times New Roman"/>
                <w:bCs/>
                <w:color w:val="000000"/>
                <w:sz w:val="28"/>
                <w:szCs w:val="28"/>
              </w:rPr>
              <w:t>өлшемдері</w:t>
            </w:r>
            <w:r w:rsidRPr="003E62F2">
              <w:rPr>
                <w:rFonts w:ascii="Times New Roman" w:hAnsi="Times New Roman" w:cs="Times New Roman"/>
                <w:bCs/>
                <w:color w:val="000000"/>
                <w:sz w:val="28"/>
                <w:szCs w:val="28"/>
                <w:vertAlign w:val="superscript"/>
              </w:rPr>
              <w:t>a</w:t>
            </w:r>
            <w:proofErr w:type="spellEnd"/>
          </w:p>
        </w:tc>
      </w:tr>
      <w:tr w:rsidR="00BC14CB" w:rsidRPr="003E62F2" w14:paraId="4C10C111" w14:textId="77777777" w:rsidTr="0057315F">
        <w:trPr>
          <w:cantSplit/>
        </w:trPr>
        <w:tc>
          <w:tcPr>
            <w:tcW w:w="4820"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1899021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5103"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40F32CF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71571925" w14:textId="77777777" w:rsidTr="0057315F">
        <w:trPr>
          <w:cantSplit/>
        </w:trPr>
        <w:tc>
          <w:tcPr>
            <w:tcW w:w="4820" w:type="dxa"/>
            <w:gridSpan w:val="2"/>
            <w:tcBorders>
              <w:top w:val="single" w:sz="16" w:space="0" w:color="000000"/>
              <w:left w:val="single" w:sz="16" w:space="0" w:color="000000"/>
              <w:bottom w:val="nil"/>
              <w:right w:val="single" w:sz="16" w:space="0" w:color="000000"/>
            </w:tcBorders>
            <w:shd w:val="clear" w:color="auto" w:fill="FFFFFF"/>
          </w:tcPr>
          <w:p w14:paraId="39CB920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5103" w:type="dxa"/>
            <w:gridSpan w:val="3"/>
            <w:tcBorders>
              <w:top w:val="single" w:sz="16" w:space="0" w:color="000000"/>
              <w:left w:val="single" w:sz="16" w:space="0" w:color="000000"/>
              <w:bottom w:val="nil"/>
              <w:right w:val="single" w:sz="16" w:space="0" w:color="000000"/>
            </w:tcBorders>
            <w:shd w:val="clear" w:color="auto" w:fill="FFFFFF"/>
            <w:vAlign w:val="center"/>
          </w:tcPr>
          <w:p w14:paraId="51ACE84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-1,708</w:t>
            </w:r>
            <w:r w:rsidRPr="003E62F2">
              <w:rPr>
                <w:rFonts w:ascii="Times New Roman" w:hAnsi="Times New Roman" w:cs="Times New Roman"/>
                <w:color w:val="000000"/>
                <w:sz w:val="28"/>
                <w:szCs w:val="28"/>
                <w:vertAlign w:val="superscript"/>
              </w:rPr>
              <w:t>b</w:t>
            </w:r>
          </w:p>
        </w:tc>
      </w:tr>
      <w:tr w:rsidR="00BC14CB" w:rsidRPr="003E62F2" w14:paraId="739774FE" w14:textId="77777777" w:rsidTr="0057315F">
        <w:trPr>
          <w:cantSplit/>
        </w:trPr>
        <w:tc>
          <w:tcPr>
            <w:tcW w:w="4820" w:type="dxa"/>
            <w:gridSpan w:val="2"/>
            <w:tcBorders>
              <w:top w:val="nil"/>
              <w:left w:val="single" w:sz="16" w:space="0" w:color="000000"/>
              <w:bottom w:val="single" w:sz="16" w:space="0" w:color="000000"/>
              <w:right w:val="single" w:sz="16" w:space="0" w:color="000000"/>
            </w:tcBorders>
            <w:shd w:val="clear" w:color="auto" w:fill="FFFFFF"/>
          </w:tcPr>
          <w:p w14:paraId="356C933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lastRenderedPageBreak/>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5103" w:type="dxa"/>
            <w:gridSpan w:val="3"/>
            <w:tcBorders>
              <w:top w:val="nil"/>
              <w:left w:val="single" w:sz="16" w:space="0" w:color="000000"/>
              <w:bottom w:val="single" w:sz="16" w:space="0" w:color="000000"/>
              <w:right w:val="single" w:sz="16" w:space="0" w:color="000000"/>
            </w:tcBorders>
            <w:shd w:val="clear" w:color="auto" w:fill="FFFFFF"/>
            <w:vAlign w:val="center"/>
          </w:tcPr>
          <w:p w14:paraId="215922C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,061</w:t>
            </w:r>
          </w:p>
        </w:tc>
      </w:tr>
      <w:tr w:rsidR="00BC14CB" w:rsidRPr="003E62F2" w14:paraId="2F4F416E" w14:textId="77777777" w:rsidTr="0057315F">
        <w:trPr>
          <w:cantSplit/>
        </w:trPr>
        <w:tc>
          <w:tcPr>
            <w:tcW w:w="9923" w:type="dxa"/>
            <w:gridSpan w:val="5"/>
            <w:tcBorders>
              <w:top w:val="nil"/>
              <w:left w:val="nil"/>
              <w:bottom w:val="nil"/>
              <w:right w:val="nil"/>
            </w:tcBorders>
            <w:shd w:val="clear" w:color="auto" w:fill="FFFFFF"/>
          </w:tcPr>
          <w:p w14:paraId="1470328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7671D699" w14:textId="77777777" w:rsidTr="0057315F">
        <w:trPr>
          <w:cantSplit/>
        </w:trPr>
        <w:tc>
          <w:tcPr>
            <w:tcW w:w="9923" w:type="dxa"/>
            <w:gridSpan w:val="5"/>
            <w:tcBorders>
              <w:top w:val="nil"/>
              <w:left w:val="nil"/>
              <w:bottom w:val="nil"/>
              <w:right w:val="nil"/>
            </w:tcBorders>
            <w:shd w:val="clear" w:color="auto" w:fill="FFFFFF"/>
          </w:tcPr>
          <w:p w14:paraId="0E8DF16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0842ACE9" w14:textId="6E0C4C13" w:rsidR="00BC14CB" w:rsidRPr="003E62F2" w:rsidRDefault="007B647D"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2</w:t>
      </w:r>
      <w:r w:rsidR="00A806FA" w:rsidRPr="00A806FA">
        <w:rPr>
          <w:rFonts w:ascii="Times New Roman" w:hAnsi="Times New Roman" w:cs="Times New Roman"/>
          <w:bCs/>
          <w:sz w:val="28"/>
          <w:szCs w:val="28"/>
        </w:rPr>
        <w:t>5</w:t>
      </w:r>
      <w:r w:rsidRPr="003E62F2">
        <w:rPr>
          <w:rFonts w:ascii="Times New Roman" w:hAnsi="Times New Roman" w:cs="Times New Roman"/>
          <w:bCs/>
          <w:sz w:val="28"/>
          <w:szCs w:val="28"/>
          <w:lang w:val="kk-KZ"/>
        </w:rPr>
        <w:t>,</w:t>
      </w:r>
      <w:r w:rsidR="00A806FA" w:rsidRPr="00A806FA">
        <w:rPr>
          <w:rFonts w:ascii="Times New Roman" w:hAnsi="Times New Roman" w:cs="Times New Roman"/>
          <w:bCs/>
          <w:sz w:val="28"/>
          <w:szCs w:val="28"/>
        </w:rPr>
        <w:t xml:space="preserve"> </w:t>
      </w:r>
      <w:r w:rsidRPr="003E62F2">
        <w:rPr>
          <w:rFonts w:ascii="Times New Roman" w:hAnsi="Times New Roman" w:cs="Times New Roman"/>
          <w:bCs/>
          <w:sz w:val="28"/>
          <w:szCs w:val="28"/>
          <w:lang w:val="kk-KZ"/>
        </w:rPr>
        <w:t>2</w:t>
      </w:r>
      <w:r w:rsidR="00A806FA" w:rsidRPr="00A806FA">
        <w:rPr>
          <w:rFonts w:ascii="Times New Roman" w:hAnsi="Times New Roman" w:cs="Times New Roman"/>
          <w:bCs/>
          <w:sz w:val="28"/>
          <w:szCs w:val="28"/>
        </w:rPr>
        <w:t>6</w:t>
      </w:r>
      <w:r w:rsidRPr="003E62F2">
        <w:rPr>
          <w:rFonts w:ascii="Times New Roman" w:hAnsi="Times New Roman" w:cs="Times New Roman"/>
          <w:bCs/>
          <w:sz w:val="28"/>
          <w:szCs w:val="28"/>
          <w:lang w:val="kk-KZ"/>
        </w:rPr>
        <w:t xml:space="preserve"> </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1 жағдайда анықталды, 2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57</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-1,708</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 ,061</w:t>
      </w:r>
      <w:r w:rsidR="00BC14CB" w:rsidRPr="003E62F2">
        <w:rPr>
          <w:rFonts w:ascii="Times New Roman" w:hAnsi="Times New Roman" w:cs="Times New Roman"/>
          <w:bCs/>
          <w:sz w:val="28"/>
          <w:szCs w:val="28"/>
          <w:lang w:val="kk-KZ"/>
        </w:rPr>
        <w:t>-ке тең болды.</w:t>
      </w:r>
    </w:p>
    <w:p w14:paraId="00F02DE8"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сыналушылардың көрсеткіштері бойынша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191DC6CB" w14:textId="18E36F15" w:rsidR="00BC14CB" w:rsidRPr="003E62F2" w:rsidRDefault="00BC14CB" w:rsidP="0045188A">
      <w:pPr>
        <w:tabs>
          <w:tab w:val="left" w:pos="0"/>
        </w:tabs>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bCs/>
          <w:sz w:val="28"/>
          <w:szCs w:val="28"/>
          <w:lang w:val="kk-KZ"/>
        </w:rPr>
        <w:tab/>
        <w:t xml:space="preserve">Себебі маңыздылық деңгейінің мәні (асимптоматикалық мән (екі жақты) 0,05-тен жоғары болғандықтан біз қалыптастырушы эксперименттен кейін болашақ педагогтардың </w:t>
      </w:r>
      <w:r w:rsidRPr="003E62F2">
        <w:rPr>
          <w:rFonts w:ascii="Times New Roman" w:hAnsi="Times New Roman" w:cs="Times New Roman"/>
          <w:bCs/>
          <w:color w:val="000000"/>
          <w:sz w:val="28"/>
          <w:szCs w:val="28"/>
          <w:lang w:val="kk-KZ"/>
        </w:rPr>
        <w:t>а</w:t>
      </w:r>
      <w:r w:rsidRPr="003E62F2">
        <w:rPr>
          <w:rFonts w:ascii="Times New Roman" w:eastAsia="Calibri" w:hAnsi="Times New Roman" w:cs="Times New Roman"/>
          <w:bCs/>
          <w:sz w:val="28"/>
          <w:szCs w:val="28"/>
          <w:lang w:val="kk-KZ"/>
        </w:rPr>
        <w:t>далдық</w:t>
      </w:r>
      <w:r w:rsidRPr="003E62F2">
        <w:rPr>
          <w:rFonts w:ascii="Times New Roman" w:hAnsi="Times New Roman" w:cs="Times New Roman"/>
          <w:bCs/>
          <w:sz w:val="28"/>
          <w:szCs w:val="28"/>
          <w:lang w:val="kk-KZ"/>
        </w:rPr>
        <w:t xml:space="preserve"> деңгейі аса өзгермегендігін тұжырымдай аламыз. </w:t>
      </w:r>
      <w:r w:rsidR="007B647D" w:rsidRPr="003E62F2">
        <w:rPr>
          <w:rFonts w:ascii="Times New Roman" w:hAnsi="Times New Roman" w:cs="Times New Roman"/>
          <w:bCs/>
          <w:sz w:val="28"/>
          <w:szCs w:val="28"/>
          <w:lang w:val="kk-KZ"/>
        </w:rPr>
        <w:t>24,25</w:t>
      </w:r>
      <w:r w:rsidRPr="003E62F2">
        <w:rPr>
          <w:rFonts w:ascii="Times New Roman" w:hAnsi="Times New Roman" w:cs="Times New Roman"/>
          <w:bCs/>
          <w:sz w:val="28"/>
          <w:szCs w:val="28"/>
          <w:lang w:val="kk-KZ"/>
        </w:rPr>
        <w:t xml:space="preserve"> кестелердің де деректері «</w:t>
      </w:r>
      <w:r w:rsidRPr="003E62F2">
        <w:rPr>
          <w:rFonts w:ascii="Times New Roman" w:hAnsi="Times New Roman" w:cs="Times New Roman"/>
          <w:sz w:val="28"/>
          <w:szCs w:val="28"/>
          <w:lang w:val="kk-KZ"/>
        </w:rPr>
        <w:t xml:space="preserve">Болашақ педагогтың цифрлық құзыреттіліктің қалыптасқан деңгейлерін анықтау» авторлық сауалнамасы негізінде алынды.  </w:t>
      </w:r>
    </w:p>
    <w:p w14:paraId="2B97255D" w14:textId="77777777" w:rsidR="007B647D" w:rsidRPr="003E62F2" w:rsidRDefault="007B647D" w:rsidP="007B647D">
      <w:pPr>
        <w:spacing w:after="0" w:line="240" w:lineRule="auto"/>
        <w:jc w:val="both"/>
        <w:rPr>
          <w:rFonts w:ascii="Times New Roman" w:hAnsi="Times New Roman" w:cs="Times New Roman"/>
          <w:bCs/>
          <w:color w:val="000000"/>
          <w:sz w:val="28"/>
          <w:szCs w:val="28"/>
          <w:lang w:val="kk-KZ"/>
        </w:rPr>
      </w:pPr>
    </w:p>
    <w:p w14:paraId="2660255A" w14:textId="79288600" w:rsidR="00BC14CB" w:rsidRPr="003E62F2" w:rsidRDefault="007B647D" w:rsidP="007B647D">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2</w:t>
      </w:r>
      <w:r w:rsidR="00A806FA" w:rsidRPr="00635EA5">
        <w:rPr>
          <w:rFonts w:ascii="Times New Roman" w:hAnsi="Times New Roman" w:cs="Times New Roman"/>
          <w:bCs/>
          <w:color w:val="000000"/>
          <w:sz w:val="28"/>
          <w:szCs w:val="28"/>
          <w:lang w:val="kk-KZ"/>
        </w:rPr>
        <w:t>7</w:t>
      </w:r>
      <w:r w:rsidR="00BC14CB" w:rsidRPr="003E62F2">
        <w:rPr>
          <w:rFonts w:ascii="Times New Roman" w:hAnsi="Times New Roman" w:cs="Times New Roman"/>
          <w:bCs/>
          <w:color w:val="000000"/>
          <w:sz w:val="28"/>
          <w:szCs w:val="28"/>
          <w:lang w:val="kk-KZ"/>
        </w:rPr>
        <w:t>-кесте.</w:t>
      </w:r>
      <w:r w:rsidR="00BC14CB" w:rsidRPr="003E62F2">
        <w:rPr>
          <w:rFonts w:ascii="Times New Roman" w:hAnsi="Times New Roman" w:cs="Times New Roman"/>
          <w:b/>
          <w:bCs/>
          <w:color w:val="000000"/>
          <w:sz w:val="28"/>
          <w:szCs w:val="28"/>
          <w:lang w:val="kk-KZ"/>
        </w:rPr>
        <w:t xml:space="preserve"> </w:t>
      </w:r>
      <w:r w:rsidR="00BC14CB" w:rsidRPr="003E62F2">
        <w:rPr>
          <w:rFonts w:ascii="Times New Roman" w:hAnsi="Times New Roman" w:cs="Times New Roman"/>
          <w:bCs/>
          <w:color w:val="000000"/>
          <w:sz w:val="28"/>
          <w:szCs w:val="28"/>
          <w:lang w:val="kk-KZ"/>
        </w:rPr>
        <w:t xml:space="preserve">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әділдік деңгейінің Вилкоксон (Wilcoxon test) критерийі бойынша есептеу деректері </w:t>
      </w:r>
    </w:p>
    <w:tbl>
      <w:tblPr>
        <w:tblW w:w="97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8"/>
        <w:gridCol w:w="1418"/>
        <w:gridCol w:w="1701"/>
        <w:gridCol w:w="1984"/>
      </w:tblGrid>
      <w:tr w:rsidR="00BC14CB" w:rsidRPr="003E62F2" w14:paraId="24F08ED0" w14:textId="77777777" w:rsidTr="0057315F">
        <w:trPr>
          <w:cantSplit/>
        </w:trPr>
        <w:tc>
          <w:tcPr>
            <w:tcW w:w="4678" w:type="dxa"/>
            <w:tcBorders>
              <w:top w:val="single" w:sz="16" w:space="0" w:color="000000"/>
              <w:left w:val="single" w:sz="16" w:space="0" w:color="000000"/>
              <w:bottom w:val="single" w:sz="16" w:space="0" w:color="000000"/>
              <w:right w:val="nil"/>
            </w:tcBorders>
            <w:shd w:val="clear" w:color="auto" w:fill="FFFFFF"/>
          </w:tcPr>
          <w:p w14:paraId="5185B73D"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418" w:type="dxa"/>
            <w:tcBorders>
              <w:top w:val="single" w:sz="16" w:space="0" w:color="000000"/>
              <w:left w:val="single" w:sz="16" w:space="0" w:color="000000"/>
              <w:bottom w:val="single" w:sz="16" w:space="0" w:color="000000"/>
            </w:tcBorders>
            <w:shd w:val="clear" w:color="auto" w:fill="FFFFFF"/>
          </w:tcPr>
          <w:p w14:paraId="11D3709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701" w:type="dxa"/>
            <w:tcBorders>
              <w:top w:val="single" w:sz="16" w:space="0" w:color="000000"/>
              <w:bottom w:val="single" w:sz="16" w:space="0" w:color="000000"/>
            </w:tcBorders>
            <w:shd w:val="clear" w:color="auto" w:fill="FFFFFF"/>
          </w:tcPr>
          <w:p w14:paraId="7792654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1984" w:type="dxa"/>
            <w:tcBorders>
              <w:top w:val="single" w:sz="16" w:space="0" w:color="000000"/>
              <w:bottom w:val="single" w:sz="16" w:space="0" w:color="000000"/>
              <w:right w:val="single" w:sz="16" w:space="0" w:color="000000"/>
            </w:tcBorders>
            <w:shd w:val="clear" w:color="auto" w:fill="FFFFFF"/>
          </w:tcPr>
          <w:p w14:paraId="4643751C" w14:textId="77777777" w:rsidR="00BC14CB" w:rsidRPr="003E62F2" w:rsidRDefault="00BC14CB" w:rsidP="0045188A">
            <w:pPr>
              <w:autoSpaceDE w:val="0"/>
              <w:autoSpaceDN w:val="0"/>
              <w:adjustRightInd w:val="0"/>
              <w:spacing w:after="0" w:line="240" w:lineRule="auto"/>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4C0E8675" w14:textId="77777777" w:rsidTr="0057315F">
        <w:trPr>
          <w:cantSplit/>
        </w:trPr>
        <w:tc>
          <w:tcPr>
            <w:tcW w:w="4678" w:type="dxa"/>
            <w:vMerge w:val="restart"/>
            <w:tcBorders>
              <w:top w:val="single" w:sz="16" w:space="0" w:color="000000"/>
              <w:left w:val="single" w:sz="16" w:space="0" w:color="000000"/>
              <w:right w:val="single" w:sz="16" w:space="0" w:color="000000"/>
            </w:tcBorders>
            <w:shd w:val="clear" w:color="auto" w:fill="FFFFFF"/>
          </w:tcPr>
          <w:p w14:paraId="3BA37AA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09A5689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9AAD98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1A67D40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418" w:type="dxa"/>
            <w:tcBorders>
              <w:top w:val="single" w:sz="16" w:space="0" w:color="000000"/>
              <w:left w:val="single" w:sz="16" w:space="0" w:color="000000"/>
              <w:bottom w:val="nil"/>
            </w:tcBorders>
            <w:shd w:val="clear" w:color="auto" w:fill="FFFFFF"/>
          </w:tcPr>
          <w:p w14:paraId="1C3CFA8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4</w:t>
            </w:r>
            <w:r w:rsidRPr="003E62F2">
              <w:rPr>
                <w:rFonts w:ascii="Times New Roman" w:hAnsi="Times New Roman" w:cs="Times New Roman"/>
                <w:color w:val="000000"/>
                <w:sz w:val="28"/>
                <w:szCs w:val="28"/>
                <w:vertAlign w:val="superscript"/>
              </w:rPr>
              <w:t>a</w:t>
            </w:r>
          </w:p>
        </w:tc>
        <w:tc>
          <w:tcPr>
            <w:tcW w:w="1701" w:type="dxa"/>
            <w:tcBorders>
              <w:top w:val="single" w:sz="16" w:space="0" w:color="000000"/>
              <w:bottom w:val="nil"/>
            </w:tcBorders>
            <w:shd w:val="clear" w:color="auto" w:fill="FFFFFF"/>
          </w:tcPr>
          <w:p w14:paraId="6A64413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8,00</w:t>
            </w:r>
          </w:p>
        </w:tc>
        <w:tc>
          <w:tcPr>
            <w:tcW w:w="1984" w:type="dxa"/>
            <w:tcBorders>
              <w:top w:val="single" w:sz="16" w:space="0" w:color="000000"/>
              <w:bottom w:val="nil"/>
              <w:right w:val="single" w:sz="16" w:space="0" w:color="000000"/>
            </w:tcBorders>
            <w:shd w:val="clear" w:color="auto" w:fill="FFFFFF"/>
          </w:tcPr>
          <w:p w14:paraId="2327E1C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32,00</w:t>
            </w:r>
          </w:p>
        </w:tc>
      </w:tr>
      <w:tr w:rsidR="00BC14CB" w:rsidRPr="003E62F2" w14:paraId="273A7D36" w14:textId="77777777" w:rsidTr="0057315F">
        <w:trPr>
          <w:cantSplit/>
        </w:trPr>
        <w:tc>
          <w:tcPr>
            <w:tcW w:w="4678" w:type="dxa"/>
            <w:vMerge/>
            <w:tcBorders>
              <w:left w:val="single" w:sz="16" w:space="0" w:color="000000"/>
              <w:right w:val="single" w:sz="16" w:space="0" w:color="000000"/>
            </w:tcBorders>
            <w:shd w:val="clear" w:color="auto" w:fill="FFFFFF"/>
          </w:tcPr>
          <w:p w14:paraId="6449228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418" w:type="dxa"/>
            <w:tcBorders>
              <w:top w:val="nil"/>
              <w:left w:val="single" w:sz="16" w:space="0" w:color="000000"/>
              <w:bottom w:val="nil"/>
            </w:tcBorders>
            <w:shd w:val="clear" w:color="auto" w:fill="FFFFFF"/>
          </w:tcPr>
          <w:p w14:paraId="64BF523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5</w:t>
            </w:r>
            <w:r w:rsidRPr="003E62F2">
              <w:rPr>
                <w:rFonts w:ascii="Times New Roman" w:hAnsi="Times New Roman" w:cs="Times New Roman"/>
                <w:color w:val="000000"/>
                <w:sz w:val="28"/>
                <w:szCs w:val="28"/>
                <w:vertAlign w:val="superscript"/>
              </w:rPr>
              <w:t>b</w:t>
            </w:r>
          </w:p>
        </w:tc>
        <w:tc>
          <w:tcPr>
            <w:tcW w:w="1701" w:type="dxa"/>
            <w:tcBorders>
              <w:top w:val="nil"/>
              <w:bottom w:val="nil"/>
            </w:tcBorders>
            <w:shd w:val="clear" w:color="auto" w:fill="FFFFFF"/>
          </w:tcPr>
          <w:p w14:paraId="1AC1DD67"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8,00</w:t>
            </w:r>
          </w:p>
        </w:tc>
        <w:tc>
          <w:tcPr>
            <w:tcW w:w="1984" w:type="dxa"/>
            <w:tcBorders>
              <w:top w:val="nil"/>
              <w:bottom w:val="nil"/>
              <w:right w:val="single" w:sz="16" w:space="0" w:color="000000"/>
            </w:tcBorders>
            <w:shd w:val="clear" w:color="auto" w:fill="FFFFFF"/>
          </w:tcPr>
          <w:p w14:paraId="1A576E9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rPr>
              <w:t>88,00</w:t>
            </w:r>
          </w:p>
        </w:tc>
      </w:tr>
      <w:tr w:rsidR="00BC14CB" w:rsidRPr="003E62F2" w14:paraId="1EEAA72C" w14:textId="77777777" w:rsidTr="0057315F">
        <w:trPr>
          <w:cantSplit/>
        </w:trPr>
        <w:tc>
          <w:tcPr>
            <w:tcW w:w="4678" w:type="dxa"/>
            <w:vMerge/>
            <w:tcBorders>
              <w:left w:val="single" w:sz="16" w:space="0" w:color="000000"/>
              <w:right w:val="single" w:sz="16" w:space="0" w:color="000000"/>
            </w:tcBorders>
            <w:shd w:val="clear" w:color="auto" w:fill="FFFFFF"/>
          </w:tcPr>
          <w:p w14:paraId="09E238B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418" w:type="dxa"/>
            <w:tcBorders>
              <w:top w:val="nil"/>
              <w:left w:val="single" w:sz="16" w:space="0" w:color="000000"/>
              <w:bottom w:val="nil"/>
            </w:tcBorders>
            <w:shd w:val="clear" w:color="auto" w:fill="FFFFFF"/>
          </w:tcPr>
          <w:p w14:paraId="46A7865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lang w:val="en-US"/>
              </w:rPr>
              <w:t>51</w:t>
            </w:r>
            <w:r w:rsidRPr="003E62F2">
              <w:rPr>
                <w:rFonts w:ascii="Times New Roman" w:hAnsi="Times New Roman" w:cs="Times New Roman"/>
                <w:color w:val="000000"/>
                <w:sz w:val="28"/>
                <w:szCs w:val="28"/>
                <w:vertAlign w:val="superscript"/>
              </w:rPr>
              <w:t>c</w:t>
            </w:r>
          </w:p>
        </w:tc>
        <w:tc>
          <w:tcPr>
            <w:tcW w:w="1701" w:type="dxa"/>
            <w:tcBorders>
              <w:top w:val="nil"/>
              <w:bottom w:val="nil"/>
            </w:tcBorders>
            <w:shd w:val="clear" w:color="auto" w:fill="FFFFFF"/>
          </w:tcPr>
          <w:p w14:paraId="23DAD0F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c>
          <w:tcPr>
            <w:tcW w:w="1984" w:type="dxa"/>
            <w:tcBorders>
              <w:top w:val="nil"/>
              <w:bottom w:val="nil"/>
              <w:right w:val="single" w:sz="16" w:space="0" w:color="000000"/>
            </w:tcBorders>
            <w:shd w:val="clear" w:color="auto" w:fill="FFFFFF"/>
          </w:tcPr>
          <w:p w14:paraId="1C8E6CA5"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r>
      <w:tr w:rsidR="00BC14CB" w:rsidRPr="003E62F2" w14:paraId="26C9499D" w14:textId="77777777" w:rsidTr="0057315F">
        <w:trPr>
          <w:cantSplit/>
        </w:trPr>
        <w:tc>
          <w:tcPr>
            <w:tcW w:w="4678" w:type="dxa"/>
            <w:vMerge/>
            <w:tcBorders>
              <w:left w:val="single" w:sz="16" w:space="0" w:color="000000"/>
              <w:bottom w:val="single" w:sz="16" w:space="0" w:color="000000"/>
              <w:right w:val="single" w:sz="16" w:space="0" w:color="000000"/>
            </w:tcBorders>
            <w:shd w:val="clear" w:color="auto" w:fill="FFFFFF"/>
          </w:tcPr>
          <w:p w14:paraId="2B1C036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418" w:type="dxa"/>
            <w:tcBorders>
              <w:top w:val="nil"/>
              <w:left w:val="single" w:sz="16" w:space="0" w:color="000000"/>
              <w:bottom w:val="single" w:sz="16" w:space="0" w:color="000000"/>
            </w:tcBorders>
            <w:shd w:val="clear" w:color="auto" w:fill="FFFFFF"/>
          </w:tcPr>
          <w:p w14:paraId="6CBC282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lang w:val="en-US"/>
              </w:rPr>
            </w:pPr>
            <w:r w:rsidRPr="003E62F2">
              <w:rPr>
                <w:rFonts w:ascii="Times New Roman" w:hAnsi="Times New Roman" w:cs="Times New Roman"/>
                <w:color w:val="000000"/>
                <w:sz w:val="28"/>
                <w:szCs w:val="28"/>
                <w:lang w:val="en-US"/>
              </w:rPr>
              <w:t>60</w:t>
            </w:r>
          </w:p>
        </w:tc>
        <w:tc>
          <w:tcPr>
            <w:tcW w:w="1701" w:type="dxa"/>
            <w:tcBorders>
              <w:top w:val="nil"/>
              <w:bottom w:val="single" w:sz="16" w:space="0" w:color="000000"/>
            </w:tcBorders>
            <w:shd w:val="clear" w:color="auto" w:fill="FFFFFF"/>
          </w:tcPr>
          <w:p w14:paraId="095DBC9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c>
          <w:tcPr>
            <w:tcW w:w="1984" w:type="dxa"/>
            <w:tcBorders>
              <w:top w:val="nil"/>
              <w:bottom w:val="single" w:sz="16" w:space="0" w:color="000000"/>
              <w:right w:val="single" w:sz="16" w:space="0" w:color="000000"/>
            </w:tcBorders>
            <w:shd w:val="clear" w:color="auto" w:fill="FFFFFF"/>
          </w:tcPr>
          <w:p w14:paraId="6C196F2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p>
        </w:tc>
      </w:tr>
      <w:tr w:rsidR="00BC14CB" w:rsidRPr="003E62F2" w14:paraId="60C034A3" w14:textId="77777777" w:rsidTr="0057315F">
        <w:trPr>
          <w:cantSplit/>
        </w:trPr>
        <w:tc>
          <w:tcPr>
            <w:tcW w:w="9781" w:type="dxa"/>
            <w:gridSpan w:val="4"/>
            <w:tcBorders>
              <w:top w:val="nil"/>
              <w:left w:val="nil"/>
              <w:bottom w:val="nil"/>
              <w:right w:val="nil"/>
            </w:tcBorders>
            <w:shd w:val="clear" w:color="auto" w:fill="FFFFFF"/>
          </w:tcPr>
          <w:p w14:paraId="1319D2F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29C6C5E1" w14:textId="77777777" w:rsidTr="0057315F">
        <w:trPr>
          <w:cantSplit/>
        </w:trPr>
        <w:tc>
          <w:tcPr>
            <w:tcW w:w="9781" w:type="dxa"/>
            <w:gridSpan w:val="4"/>
            <w:tcBorders>
              <w:top w:val="nil"/>
              <w:left w:val="nil"/>
              <w:bottom w:val="nil"/>
              <w:right w:val="nil"/>
            </w:tcBorders>
            <w:shd w:val="clear" w:color="auto" w:fill="FFFFFF"/>
          </w:tcPr>
          <w:p w14:paraId="48B02D4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6ABC68F4" w14:textId="77777777" w:rsidTr="0057315F">
        <w:trPr>
          <w:cantSplit/>
        </w:trPr>
        <w:tc>
          <w:tcPr>
            <w:tcW w:w="9781" w:type="dxa"/>
            <w:gridSpan w:val="4"/>
            <w:tcBorders>
              <w:top w:val="nil"/>
              <w:left w:val="nil"/>
              <w:bottom w:val="nil"/>
              <w:right w:val="nil"/>
            </w:tcBorders>
            <w:shd w:val="clear" w:color="auto" w:fill="FFFFFF"/>
          </w:tcPr>
          <w:p w14:paraId="23130B4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p w14:paraId="49A21996" w14:textId="30F7876C" w:rsidR="007B647D" w:rsidRPr="003E62F2" w:rsidRDefault="007B647D" w:rsidP="0045188A">
            <w:pPr>
              <w:autoSpaceDE w:val="0"/>
              <w:autoSpaceDN w:val="0"/>
              <w:adjustRightInd w:val="0"/>
              <w:spacing w:after="0" w:line="240" w:lineRule="auto"/>
              <w:ind w:firstLine="567"/>
              <w:rPr>
                <w:rFonts w:ascii="Times New Roman" w:hAnsi="Times New Roman" w:cs="Times New Roman"/>
                <w:color w:val="000000"/>
                <w:sz w:val="28"/>
                <w:szCs w:val="28"/>
              </w:rPr>
            </w:pPr>
          </w:p>
        </w:tc>
      </w:tr>
      <w:tr w:rsidR="00BC14CB" w:rsidRPr="003E62F2" w14:paraId="5591F028" w14:textId="77777777" w:rsidTr="0057315F">
        <w:trPr>
          <w:cantSplit/>
        </w:trPr>
        <w:tc>
          <w:tcPr>
            <w:tcW w:w="9781" w:type="dxa"/>
            <w:gridSpan w:val="4"/>
            <w:tcBorders>
              <w:top w:val="nil"/>
              <w:left w:val="nil"/>
              <w:bottom w:val="nil"/>
              <w:right w:val="nil"/>
            </w:tcBorders>
            <w:shd w:val="clear" w:color="auto" w:fill="FFFFFF"/>
            <w:vAlign w:val="center"/>
          </w:tcPr>
          <w:p w14:paraId="59135432" w14:textId="5F879580" w:rsidR="00BC14CB" w:rsidRPr="003E62F2" w:rsidRDefault="007B647D" w:rsidP="007B647D">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2</w:t>
            </w:r>
            <w:r w:rsidR="00A806FA">
              <w:rPr>
                <w:rFonts w:ascii="Times New Roman" w:hAnsi="Times New Roman" w:cs="Times New Roman"/>
                <w:bCs/>
                <w:color w:val="000000"/>
                <w:sz w:val="28"/>
                <w:szCs w:val="28"/>
                <w:lang w:val="en-US"/>
              </w:rPr>
              <w:t>8</w:t>
            </w:r>
            <w:r w:rsidR="00BC14CB" w:rsidRPr="003E62F2">
              <w:rPr>
                <w:rFonts w:ascii="Times New Roman" w:hAnsi="Times New Roman" w:cs="Times New Roman"/>
                <w:bCs/>
                <w:color w:val="000000"/>
                <w:sz w:val="28"/>
                <w:szCs w:val="28"/>
              </w:rPr>
              <w:t>-</w:t>
            </w:r>
            <w:proofErr w:type="spellStart"/>
            <w:r w:rsidR="00BC14CB" w:rsidRPr="003E62F2">
              <w:rPr>
                <w:rFonts w:ascii="Times New Roman" w:hAnsi="Times New Roman" w:cs="Times New Roman"/>
                <w:bCs/>
                <w:color w:val="000000"/>
                <w:sz w:val="28"/>
                <w:szCs w:val="28"/>
              </w:rPr>
              <w:t>кесте</w:t>
            </w:r>
            <w:proofErr w:type="spellEnd"/>
            <w:r w:rsidR="00BC14CB" w:rsidRPr="003E62F2">
              <w:rPr>
                <w:rFonts w:ascii="Times New Roman" w:hAnsi="Times New Roman" w:cs="Times New Roman"/>
                <w:bCs/>
                <w:color w:val="000000"/>
                <w:sz w:val="28"/>
                <w:szCs w:val="28"/>
              </w:rPr>
              <w:t>.</w:t>
            </w:r>
            <w:r w:rsidR="00BC14CB" w:rsidRPr="003E62F2">
              <w:rPr>
                <w:rFonts w:ascii="Times New Roman" w:hAnsi="Times New Roman" w:cs="Times New Roman"/>
                <w:b/>
                <w:bCs/>
                <w:color w:val="000000"/>
                <w:sz w:val="28"/>
                <w:szCs w:val="28"/>
              </w:rPr>
              <w:t xml:space="preserve">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4DEA962A" w14:textId="77777777" w:rsidTr="0057315F">
        <w:trPr>
          <w:cantSplit/>
        </w:trPr>
        <w:tc>
          <w:tcPr>
            <w:tcW w:w="467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AB7213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5103"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3E834B3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77253DE4" w14:textId="77777777" w:rsidTr="0057315F">
        <w:trPr>
          <w:cantSplit/>
        </w:trPr>
        <w:tc>
          <w:tcPr>
            <w:tcW w:w="4678" w:type="dxa"/>
            <w:tcBorders>
              <w:top w:val="single" w:sz="16" w:space="0" w:color="000000"/>
              <w:left w:val="single" w:sz="16" w:space="0" w:color="000000"/>
              <w:bottom w:val="nil"/>
              <w:right w:val="single" w:sz="16" w:space="0" w:color="000000"/>
            </w:tcBorders>
            <w:shd w:val="clear" w:color="auto" w:fill="FFFFFF"/>
          </w:tcPr>
          <w:p w14:paraId="3B8FA0C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5103" w:type="dxa"/>
            <w:gridSpan w:val="3"/>
            <w:tcBorders>
              <w:top w:val="single" w:sz="16" w:space="0" w:color="000000"/>
              <w:left w:val="single" w:sz="16" w:space="0" w:color="000000"/>
              <w:bottom w:val="nil"/>
              <w:right w:val="single" w:sz="16" w:space="0" w:color="000000"/>
            </w:tcBorders>
            <w:shd w:val="clear" w:color="auto" w:fill="FFFFFF"/>
            <w:vAlign w:val="center"/>
          </w:tcPr>
          <w:p w14:paraId="1017ABC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w:t>
            </w:r>
            <w:r w:rsidRPr="003E62F2">
              <w:rPr>
                <w:rFonts w:ascii="Times New Roman" w:hAnsi="Times New Roman" w:cs="Times New Roman"/>
                <w:color w:val="000000"/>
                <w:sz w:val="28"/>
                <w:szCs w:val="28"/>
                <w:lang w:val="en-US"/>
              </w:rPr>
              <w:t>465</w:t>
            </w:r>
            <w:r w:rsidRPr="003E62F2">
              <w:rPr>
                <w:rFonts w:ascii="Times New Roman" w:hAnsi="Times New Roman" w:cs="Times New Roman"/>
                <w:color w:val="000000"/>
                <w:sz w:val="28"/>
                <w:szCs w:val="28"/>
                <w:vertAlign w:val="superscript"/>
              </w:rPr>
              <w:t>b</w:t>
            </w:r>
          </w:p>
        </w:tc>
      </w:tr>
      <w:tr w:rsidR="00BC14CB" w:rsidRPr="003E62F2" w14:paraId="6CBB14FE" w14:textId="77777777" w:rsidTr="0057315F">
        <w:trPr>
          <w:cantSplit/>
        </w:trPr>
        <w:tc>
          <w:tcPr>
            <w:tcW w:w="4678" w:type="dxa"/>
            <w:tcBorders>
              <w:top w:val="nil"/>
              <w:left w:val="single" w:sz="16" w:space="0" w:color="000000"/>
              <w:bottom w:val="single" w:sz="16" w:space="0" w:color="000000"/>
              <w:right w:val="single" w:sz="16" w:space="0" w:color="000000"/>
            </w:tcBorders>
            <w:shd w:val="clear" w:color="auto" w:fill="FFFFFF"/>
          </w:tcPr>
          <w:p w14:paraId="6AC43CC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5103" w:type="dxa"/>
            <w:gridSpan w:val="3"/>
            <w:tcBorders>
              <w:top w:val="nil"/>
              <w:left w:val="single" w:sz="16" w:space="0" w:color="000000"/>
              <w:bottom w:val="single" w:sz="16" w:space="0" w:color="000000"/>
              <w:right w:val="single" w:sz="16" w:space="0" w:color="000000"/>
            </w:tcBorders>
            <w:shd w:val="clear" w:color="auto" w:fill="FFFFFF"/>
            <w:vAlign w:val="center"/>
          </w:tcPr>
          <w:p w14:paraId="055D70BF"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,076</w:t>
            </w:r>
          </w:p>
        </w:tc>
      </w:tr>
      <w:tr w:rsidR="00BC14CB" w:rsidRPr="003E62F2" w14:paraId="783A0EEE" w14:textId="77777777" w:rsidTr="0057315F">
        <w:trPr>
          <w:cantSplit/>
        </w:trPr>
        <w:tc>
          <w:tcPr>
            <w:tcW w:w="9781" w:type="dxa"/>
            <w:gridSpan w:val="4"/>
            <w:tcBorders>
              <w:top w:val="nil"/>
              <w:left w:val="nil"/>
              <w:bottom w:val="nil"/>
              <w:right w:val="nil"/>
            </w:tcBorders>
            <w:shd w:val="clear" w:color="auto" w:fill="FFFFFF"/>
          </w:tcPr>
          <w:p w14:paraId="60214AA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69542791" w14:textId="77777777" w:rsidTr="0057315F">
        <w:trPr>
          <w:cantSplit/>
        </w:trPr>
        <w:tc>
          <w:tcPr>
            <w:tcW w:w="9781" w:type="dxa"/>
            <w:gridSpan w:val="4"/>
            <w:tcBorders>
              <w:top w:val="nil"/>
              <w:left w:val="nil"/>
              <w:bottom w:val="nil"/>
              <w:right w:val="nil"/>
            </w:tcBorders>
            <w:shd w:val="clear" w:color="auto" w:fill="FFFFFF"/>
          </w:tcPr>
          <w:p w14:paraId="665BC2F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525F3D13" w14:textId="77777777" w:rsidR="007B647D" w:rsidRPr="003E62F2" w:rsidRDefault="007B647D" w:rsidP="0045188A">
      <w:pPr>
        <w:spacing w:after="0" w:line="240" w:lineRule="auto"/>
        <w:ind w:firstLine="567"/>
        <w:jc w:val="both"/>
        <w:rPr>
          <w:rFonts w:ascii="Times New Roman" w:hAnsi="Times New Roman" w:cs="Times New Roman"/>
          <w:bCs/>
          <w:sz w:val="28"/>
          <w:szCs w:val="28"/>
        </w:rPr>
      </w:pPr>
    </w:p>
    <w:p w14:paraId="5C7EE6B3" w14:textId="0E395DC7" w:rsidR="00BC14CB" w:rsidRPr="003E62F2" w:rsidRDefault="007B647D"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lastRenderedPageBreak/>
        <w:t>2</w:t>
      </w:r>
      <w:r w:rsidR="00A806FA" w:rsidRPr="00A806FA">
        <w:rPr>
          <w:rFonts w:ascii="Times New Roman" w:hAnsi="Times New Roman" w:cs="Times New Roman"/>
          <w:bCs/>
          <w:sz w:val="28"/>
          <w:szCs w:val="28"/>
        </w:rPr>
        <w:t>7</w:t>
      </w:r>
      <w:r w:rsidRPr="003E62F2">
        <w:rPr>
          <w:rFonts w:ascii="Times New Roman" w:hAnsi="Times New Roman" w:cs="Times New Roman"/>
          <w:bCs/>
          <w:sz w:val="28"/>
          <w:szCs w:val="28"/>
          <w:lang w:val="kk-KZ"/>
        </w:rPr>
        <w:t>,</w:t>
      </w:r>
      <w:r w:rsidR="00A806FA" w:rsidRPr="00A806FA">
        <w:rPr>
          <w:rFonts w:ascii="Times New Roman" w:hAnsi="Times New Roman" w:cs="Times New Roman"/>
          <w:bCs/>
          <w:sz w:val="28"/>
          <w:szCs w:val="28"/>
        </w:rPr>
        <w:t xml:space="preserve"> </w:t>
      </w:r>
      <w:r w:rsidRPr="003E62F2">
        <w:rPr>
          <w:rFonts w:ascii="Times New Roman" w:hAnsi="Times New Roman" w:cs="Times New Roman"/>
          <w:bCs/>
          <w:sz w:val="28"/>
          <w:szCs w:val="28"/>
          <w:lang w:val="kk-KZ"/>
        </w:rPr>
        <w:t>2</w:t>
      </w:r>
      <w:r w:rsidR="00A806FA" w:rsidRPr="00A806FA">
        <w:rPr>
          <w:rFonts w:ascii="Times New Roman" w:hAnsi="Times New Roman" w:cs="Times New Roman"/>
          <w:bCs/>
          <w:sz w:val="28"/>
          <w:szCs w:val="28"/>
        </w:rPr>
        <w:t>8</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4 жағдайда анықталды, 5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51</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-2,465</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 ,076</w:t>
      </w:r>
      <w:r w:rsidR="00BC14CB" w:rsidRPr="003E62F2">
        <w:rPr>
          <w:rFonts w:ascii="Times New Roman" w:hAnsi="Times New Roman" w:cs="Times New Roman"/>
          <w:bCs/>
          <w:sz w:val="28"/>
          <w:szCs w:val="28"/>
          <w:lang w:val="kk-KZ"/>
        </w:rPr>
        <w:t>-ке тең болды.</w:t>
      </w:r>
    </w:p>
    <w:p w14:paraId="0B6558FE"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сыналушылардың көрсеткіштері бойынша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4A13B455"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болашақ педагогтардың </w:t>
      </w:r>
      <w:r w:rsidRPr="003E62F2">
        <w:rPr>
          <w:rFonts w:ascii="Times New Roman" w:hAnsi="Times New Roman" w:cs="Times New Roman"/>
          <w:bCs/>
          <w:color w:val="000000"/>
          <w:sz w:val="28"/>
          <w:szCs w:val="28"/>
          <w:lang w:val="kk-KZ"/>
        </w:rPr>
        <w:t>а</w:t>
      </w:r>
      <w:r w:rsidRPr="003E62F2">
        <w:rPr>
          <w:rFonts w:ascii="Times New Roman" w:eastAsia="Calibri" w:hAnsi="Times New Roman" w:cs="Times New Roman"/>
          <w:bCs/>
          <w:sz w:val="28"/>
          <w:szCs w:val="28"/>
          <w:lang w:val="kk-KZ"/>
        </w:rPr>
        <w:t>далдық</w:t>
      </w:r>
      <w:r w:rsidRPr="003E62F2">
        <w:rPr>
          <w:rFonts w:ascii="Times New Roman" w:hAnsi="Times New Roman" w:cs="Times New Roman"/>
          <w:bCs/>
          <w:sz w:val="28"/>
          <w:szCs w:val="28"/>
          <w:lang w:val="kk-KZ"/>
        </w:rPr>
        <w:t xml:space="preserve"> деңгейі аса өзгермегендігін тұжырымдай аламыз. </w:t>
      </w:r>
    </w:p>
    <w:p w14:paraId="70F9F339" w14:textId="5DE875B1" w:rsidR="00BC14CB" w:rsidRPr="003E62F2" w:rsidRDefault="00BC14CB" w:rsidP="0045188A">
      <w:pPr>
        <w:tabs>
          <w:tab w:val="left" w:pos="0"/>
        </w:tabs>
        <w:spacing w:after="0" w:line="240" w:lineRule="auto"/>
        <w:contextualSpacing/>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ab/>
      </w:r>
      <w:r w:rsidR="007B647D" w:rsidRPr="003E62F2">
        <w:rPr>
          <w:rFonts w:ascii="Times New Roman" w:hAnsi="Times New Roman" w:cs="Times New Roman"/>
          <w:bCs/>
          <w:color w:val="000000"/>
          <w:sz w:val="28"/>
          <w:szCs w:val="28"/>
          <w:lang w:val="kk-KZ"/>
        </w:rPr>
        <w:t>2</w:t>
      </w:r>
      <w:r w:rsidR="00A806FA" w:rsidRPr="00A806FA">
        <w:rPr>
          <w:rFonts w:ascii="Times New Roman" w:hAnsi="Times New Roman" w:cs="Times New Roman"/>
          <w:bCs/>
          <w:color w:val="000000"/>
          <w:sz w:val="28"/>
          <w:szCs w:val="28"/>
          <w:lang w:val="kk-KZ"/>
        </w:rPr>
        <w:t>9</w:t>
      </w:r>
      <w:r w:rsidR="007B647D" w:rsidRPr="003E62F2">
        <w:rPr>
          <w:rFonts w:ascii="Times New Roman" w:hAnsi="Times New Roman" w:cs="Times New Roman"/>
          <w:bCs/>
          <w:color w:val="000000"/>
          <w:sz w:val="28"/>
          <w:szCs w:val="28"/>
          <w:lang w:val="kk-KZ"/>
        </w:rPr>
        <w:t>,</w:t>
      </w:r>
      <w:r w:rsidR="00A806FA" w:rsidRPr="00A806FA">
        <w:rPr>
          <w:rFonts w:ascii="Times New Roman" w:hAnsi="Times New Roman" w:cs="Times New Roman"/>
          <w:bCs/>
          <w:color w:val="000000"/>
          <w:sz w:val="28"/>
          <w:szCs w:val="28"/>
          <w:lang w:val="kk-KZ"/>
        </w:rPr>
        <w:t xml:space="preserve"> 30</w:t>
      </w:r>
      <w:r w:rsidRPr="003E62F2">
        <w:rPr>
          <w:rFonts w:ascii="Times New Roman" w:hAnsi="Times New Roman" w:cs="Times New Roman"/>
          <w:bCs/>
          <w:color w:val="000000"/>
          <w:sz w:val="28"/>
          <w:szCs w:val="28"/>
          <w:lang w:val="kk-KZ"/>
        </w:rPr>
        <w:t>-кестелер мәліметтері «</w:t>
      </w:r>
      <w:r w:rsidRPr="003E62F2">
        <w:rPr>
          <w:rFonts w:ascii="Times New Roman" w:hAnsi="Times New Roman" w:cs="Times New Roman"/>
          <w:sz w:val="28"/>
          <w:szCs w:val="28"/>
          <w:lang w:val="kk-KZ"/>
        </w:rPr>
        <w:t xml:space="preserve">Болашақ педагогтың цифрлық құзыреттіліктің қалыптасқан деңгейлерін анықтау» авторлық сауалнамасы негізінде жинақталды. </w:t>
      </w:r>
      <w:r w:rsidRPr="003E62F2">
        <w:rPr>
          <w:rFonts w:ascii="Times New Roman" w:hAnsi="Times New Roman" w:cs="Times New Roman"/>
          <w:bCs/>
          <w:color w:val="000000"/>
          <w:sz w:val="28"/>
          <w:szCs w:val="28"/>
          <w:lang w:val="kk-KZ"/>
        </w:rPr>
        <w:t xml:space="preserve">Экспериментке дейін және одан кейін тәжірибелік топтағы </w:t>
      </w:r>
      <w:r w:rsidRPr="003E62F2">
        <w:rPr>
          <w:rFonts w:ascii="Times New Roman" w:hAnsi="Times New Roman" w:cs="Times New Roman"/>
          <w:bCs/>
          <w:sz w:val="28"/>
          <w:szCs w:val="28"/>
          <w:lang w:val="kk-KZ"/>
        </w:rPr>
        <w:t>болашақ педагогтардың</w:t>
      </w:r>
      <w:r w:rsidRPr="003E62F2">
        <w:rPr>
          <w:rFonts w:ascii="Times New Roman" w:hAnsi="Times New Roman" w:cs="Times New Roman"/>
          <w:bCs/>
          <w:color w:val="000000"/>
          <w:sz w:val="28"/>
          <w:szCs w:val="28"/>
          <w:lang w:val="kk-KZ"/>
        </w:rPr>
        <w:t xml:space="preserve"> </w:t>
      </w:r>
      <w:r w:rsidRPr="003E62F2">
        <w:rPr>
          <w:rFonts w:ascii="Times New Roman" w:hAnsi="Times New Roman" w:cs="Times New Roman"/>
          <w:bCs/>
          <w:sz w:val="28"/>
          <w:szCs w:val="28"/>
          <w:lang w:val="kk-KZ"/>
        </w:rPr>
        <w:t>адалдық</w:t>
      </w:r>
      <w:r w:rsidRPr="003E62F2">
        <w:rPr>
          <w:rFonts w:ascii="Times New Roman" w:hAnsi="Times New Roman" w:cs="Times New Roman"/>
          <w:sz w:val="28"/>
          <w:szCs w:val="28"/>
          <w:lang w:val="kk-KZ"/>
        </w:rPr>
        <w:t xml:space="preserve"> деңгейін </w:t>
      </w:r>
      <w:r w:rsidRPr="003E62F2">
        <w:rPr>
          <w:rFonts w:ascii="Times New Roman" w:hAnsi="Times New Roman" w:cs="Times New Roman"/>
          <w:bCs/>
          <w:color w:val="000000"/>
          <w:sz w:val="28"/>
          <w:szCs w:val="28"/>
          <w:lang w:val="kk-KZ"/>
        </w:rPr>
        <w:t>деңгейін Вилкоксон (Wilcoxon test) критерийі бойынша есептеу деректерін көруге болады.</w:t>
      </w:r>
    </w:p>
    <w:p w14:paraId="645B8A5A" w14:textId="77777777" w:rsidR="007B647D" w:rsidRPr="003E62F2" w:rsidRDefault="007B647D" w:rsidP="007B647D">
      <w:pPr>
        <w:spacing w:after="0" w:line="240" w:lineRule="auto"/>
        <w:jc w:val="both"/>
        <w:rPr>
          <w:rFonts w:ascii="Times New Roman" w:hAnsi="Times New Roman" w:cs="Times New Roman"/>
          <w:bCs/>
          <w:color w:val="000000"/>
          <w:sz w:val="28"/>
          <w:szCs w:val="28"/>
          <w:lang w:val="kk-KZ"/>
        </w:rPr>
      </w:pPr>
    </w:p>
    <w:p w14:paraId="3FF4C373" w14:textId="7570D4A7" w:rsidR="00BC14CB" w:rsidRPr="003E62F2" w:rsidRDefault="007B647D" w:rsidP="007B647D">
      <w:pPr>
        <w:spacing w:after="0" w:line="240" w:lineRule="auto"/>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2</w:t>
      </w:r>
      <w:r w:rsidR="00A806FA" w:rsidRPr="00635EA5">
        <w:rPr>
          <w:rFonts w:ascii="Times New Roman" w:hAnsi="Times New Roman" w:cs="Times New Roman"/>
          <w:bCs/>
          <w:color w:val="000000"/>
          <w:sz w:val="28"/>
          <w:szCs w:val="28"/>
          <w:lang w:val="kk-KZ"/>
        </w:rPr>
        <w:t>9</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eastAsia="Calibri" w:hAnsi="Times New Roman" w:cs="Times New Roman"/>
          <w:bCs/>
          <w:sz w:val="28"/>
          <w:szCs w:val="28"/>
          <w:lang w:val="kk-KZ"/>
        </w:rPr>
        <w:t>адалдық</w:t>
      </w:r>
      <w:r w:rsidR="00BC14CB" w:rsidRPr="003E62F2">
        <w:rPr>
          <w:rFonts w:ascii="Times New Roman" w:hAnsi="Times New Roman" w:cs="Times New Roman"/>
          <w:bCs/>
          <w:color w:val="000000"/>
          <w:sz w:val="28"/>
          <w:szCs w:val="28"/>
          <w:lang w:val="kk-KZ"/>
        </w:rPr>
        <w:t xml:space="preserve"> деңгейінің Вилкоксон (Wilcoxon test) критерийі бойынша есептеу деректері</w:t>
      </w:r>
    </w:p>
    <w:tbl>
      <w:tblPr>
        <w:tblW w:w="99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8"/>
        <w:gridCol w:w="1029"/>
        <w:gridCol w:w="1476"/>
        <w:gridCol w:w="2740"/>
      </w:tblGrid>
      <w:tr w:rsidR="00BC14CB" w:rsidRPr="003E62F2" w14:paraId="2AB0A382" w14:textId="77777777" w:rsidTr="0057315F">
        <w:trPr>
          <w:cantSplit/>
        </w:trPr>
        <w:tc>
          <w:tcPr>
            <w:tcW w:w="4678" w:type="dxa"/>
            <w:tcBorders>
              <w:top w:val="single" w:sz="16" w:space="0" w:color="000000"/>
              <w:left w:val="single" w:sz="16" w:space="0" w:color="000000"/>
              <w:bottom w:val="single" w:sz="16" w:space="0" w:color="000000"/>
              <w:right w:val="nil"/>
            </w:tcBorders>
            <w:shd w:val="clear" w:color="auto" w:fill="FFFFFF"/>
          </w:tcPr>
          <w:p w14:paraId="2BFAE26D"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proofErr w:type="spellStart"/>
            <w:r w:rsidRPr="003E62F2">
              <w:rPr>
                <w:rFonts w:ascii="Times New Roman" w:hAnsi="Times New Roman" w:cs="Times New Roman"/>
                <w:b/>
                <w:bCs/>
                <w:color w:val="000000"/>
                <w:sz w:val="28"/>
                <w:szCs w:val="28"/>
              </w:rPr>
              <w:t>Рангілер</w:t>
            </w:r>
            <w:proofErr w:type="spellEnd"/>
          </w:p>
        </w:tc>
        <w:tc>
          <w:tcPr>
            <w:tcW w:w="1029" w:type="dxa"/>
            <w:tcBorders>
              <w:top w:val="single" w:sz="16" w:space="0" w:color="000000"/>
              <w:left w:val="single" w:sz="16" w:space="0" w:color="000000"/>
              <w:bottom w:val="single" w:sz="16" w:space="0" w:color="000000"/>
            </w:tcBorders>
            <w:shd w:val="clear" w:color="auto" w:fill="FFFFFF"/>
          </w:tcPr>
          <w:p w14:paraId="52CD4CA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476" w:type="dxa"/>
            <w:tcBorders>
              <w:top w:val="single" w:sz="16" w:space="0" w:color="000000"/>
              <w:bottom w:val="single" w:sz="16" w:space="0" w:color="000000"/>
            </w:tcBorders>
            <w:shd w:val="clear" w:color="auto" w:fill="FFFFFF"/>
          </w:tcPr>
          <w:p w14:paraId="2902B9CD" w14:textId="77777777" w:rsidR="00BC14CB" w:rsidRPr="003E62F2" w:rsidRDefault="00BC14CB" w:rsidP="0045188A">
            <w:pPr>
              <w:autoSpaceDE w:val="0"/>
              <w:autoSpaceDN w:val="0"/>
              <w:adjustRightInd w:val="0"/>
              <w:spacing w:after="0" w:line="240" w:lineRule="auto"/>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740" w:type="dxa"/>
            <w:tcBorders>
              <w:top w:val="single" w:sz="16" w:space="0" w:color="000000"/>
              <w:bottom w:val="single" w:sz="16" w:space="0" w:color="000000"/>
              <w:right w:val="single" w:sz="16" w:space="0" w:color="000000"/>
            </w:tcBorders>
            <w:shd w:val="clear" w:color="auto" w:fill="FFFFFF"/>
          </w:tcPr>
          <w:p w14:paraId="689EAF1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281A292F" w14:textId="77777777" w:rsidTr="0057315F">
        <w:trPr>
          <w:cantSplit/>
        </w:trPr>
        <w:tc>
          <w:tcPr>
            <w:tcW w:w="4678" w:type="dxa"/>
            <w:vMerge w:val="restart"/>
            <w:tcBorders>
              <w:top w:val="single" w:sz="16" w:space="0" w:color="000000"/>
              <w:left w:val="single" w:sz="16" w:space="0" w:color="000000"/>
              <w:right w:val="single" w:sz="16" w:space="0" w:color="000000"/>
            </w:tcBorders>
            <w:shd w:val="clear" w:color="auto" w:fill="FFFFFF"/>
          </w:tcPr>
          <w:p w14:paraId="557D800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4AA46EA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1367AD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4212CF4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6" w:space="0" w:color="000000"/>
              <w:left w:val="single" w:sz="16" w:space="0" w:color="000000"/>
              <w:bottom w:val="nil"/>
            </w:tcBorders>
            <w:shd w:val="clear" w:color="auto" w:fill="FFFFFF"/>
          </w:tcPr>
          <w:p w14:paraId="66A70D2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1476" w:type="dxa"/>
            <w:tcBorders>
              <w:top w:val="single" w:sz="16" w:space="0" w:color="000000"/>
              <w:bottom w:val="nil"/>
            </w:tcBorders>
            <w:shd w:val="clear" w:color="auto" w:fill="FFFFFF"/>
          </w:tcPr>
          <w:p w14:paraId="31B108C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740" w:type="dxa"/>
            <w:tcBorders>
              <w:top w:val="single" w:sz="16" w:space="0" w:color="000000"/>
              <w:bottom w:val="nil"/>
              <w:right w:val="single" w:sz="16" w:space="0" w:color="000000"/>
            </w:tcBorders>
            <w:shd w:val="clear" w:color="auto" w:fill="FFFFFF"/>
          </w:tcPr>
          <w:p w14:paraId="6FABAD0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3703F9FF" w14:textId="77777777" w:rsidTr="0057315F">
        <w:trPr>
          <w:cantSplit/>
        </w:trPr>
        <w:tc>
          <w:tcPr>
            <w:tcW w:w="4678" w:type="dxa"/>
            <w:vMerge/>
            <w:tcBorders>
              <w:left w:val="single" w:sz="16" w:space="0" w:color="000000"/>
              <w:right w:val="single" w:sz="16" w:space="0" w:color="000000"/>
            </w:tcBorders>
            <w:shd w:val="clear" w:color="auto" w:fill="FFFFFF"/>
          </w:tcPr>
          <w:p w14:paraId="0EAAADB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tcPr>
          <w:p w14:paraId="44D8184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47</w:t>
            </w:r>
            <w:r w:rsidRPr="003E62F2">
              <w:rPr>
                <w:rFonts w:ascii="Times New Roman" w:hAnsi="Times New Roman" w:cs="Times New Roman"/>
                <w:color w:val="000000"/>
                <w:sz w:val="28"/>
                <w:szCs w:val="28"/>
                <w:vertAlign w:val="superscript"/>
              </w:rPr>
              <w:t>b</w:t>
            </w:r>
          </w:p>
        </w:tc>
        <w:tc>
          <w:tcPr>
            <w:tcW w:w="1476" w:type="dxa"/>
            <w:tcBorders>
              <w:top w:val="nil"/>
              <w:bottom w:val="nil"/>
            </w:tcBorders>
            <w:shd w:val="clear" w:color="auto" w:fill="FFFFFF"/>
          </w:tcPr>
          <w:p w14:paraId="312950B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22,00</w:t>
            </w:r>
          </w:p>
        </w:tc>
        <w:tc>
          <w:tcPr>
            <w:tcW w:w="2740" w:type="dxa"/>
            <w:tcBorders>
              <w:top w:val="nil"/>
              <w:bottom w:val="nil"/>
              <w:right w:val="single" w:sz="16" w:space="0" w:color="000000"/>
            </w:tcBorders>
            <w:shd w:val="clear" w:color="auto" w:fill="FFFFFF"/>
          </w:tcPr>
          <w:p w14:paraId="190A30E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946,00</w:t>
            </w:r>
          </w:p>
        </w:tc>
      </w:tr>
      <w:tr w:rsidR="00BC14CB" w:rsidRPr="003E62F2" w14:paraId="4B1F8941" w14:textId="77777777" w:rsidTr="0057315F">
        <w:trPr>
          <w:cantSplit/>
        </w:trPr>
        <w:tc>
          <w:tcPr>
            <w:tcW w:w="4678" w:type="dxa"/>
            <w:vMerge/>
            <w:tcBorders>
              <w:left w:val="single" w:sz="16" w:space="0" w:color="000000"/>
              <w:right w:val="single" w:sz="16" w:space="0" w:color="000000"/>
            </w:tcBorders>
            <w:shd w:val="clear" w:color="auto" w:fill="FFFFFF"/>
          </w:tcPr>
          <w:p w14:paraId="2E9A75D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tcPr>
          <w:p w14:paraId="76A6A60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40</w:t>
            </w:r>
            <w:r w:rsidRPr="003E62F2">
              <w:rPr>
                <w:rFonts w:ascii="Times New Roman" w:hAnsi="Times New Roman" w:cs="Times New Roman"/>
                <w:color w:val="000000"/>
                <w:sz w:val="28"/>
                <w:szCs w:val="28"/>
                <w:vertAlign w:val="superscript"/>
              </w:rPr>
              <w:t>c</w:t>
            </w:r>
          </w:p>
        </w:tc>
        <w:tc>
          <w:tcPr>
            <w:tcW w:w="1476" w:type="dxa"/>
            <w:tcBorders>
              <w:top w:val="nil"/>
              <w:bottom w:val="nil"/>
            </w:tcBorders>
            <w:shd w:val="clear" w:color="auto" w:fill="FFFFFF"/>
          </w:tcPr>
          <w:p w14:paraId="723BF88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740" w:type="dxa"/>
            <w:tcBorders>
              <w:top w:val="nil"/>
              <w:bottom w:val="nil"/>
              <w:right w:val="single" w:sz="16" w:space="0" w:color="000000"/>
            </w:tcBorders>
            <w:shd w:val="clear" w:color="auto" w:fill="FFFFFF"/>
          </w:tcPr>
          <w:p w14:paraId="01B9AC9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2708730B" w14:textId="77777777" w:rsidTr="0057315F">
        <w:trPr>
          <w:cantSplit/>
        </w:trPr>
        <w:tc>
          <w:tcPr>
            <w:tcW w:w="4678" w:type="dxa"/>
            <w:vMerge/>
            <w:tcBorders>
              <w:left w:val="single" w:sz="16" w:space="0" w:color="000000"/>
              <w:bottom w:val="single" w:sz="16" w:space="0" w:color="000000"/>
              <w:right w:val="single" w:sz="16" w:space="0" w:color="000000"/>
            </w:tcBorders>
            <w:shd w:val="clear" w:color="auto" w:fill="FFFFFF"/>
          </w:tcPr>
          <w:p w14:paraId="13E15F6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single" w:sz="16" w:space="0" w:color="000000"/>
            </w:tcBorders>
            <w:shd w:val="clear" w:color="auto" w:fill="FFFFFF"/>
          </w:tcPr>
          <w:p w14:paraId="4814D1C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87</w:t>
            </w:r>
          </w:p>
        </w:tc>
        <w:tc>
          <w:tcPr>
            <w:tcW w:w="1476" w:type="dxa"/>
            <w:tcBorders>
              <w:top w:val="nil"/>
              <w:bottom w:val="single" w:sz="16" w:space="0" w:color="000000"/>
            </w:tcBorders>
            <w:shd w:val="clear" w:color="auto" w:fill="FFFFFF"/>
          </w:tcPr>
          <w:p w14:paraId="61C061F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740" w:type="dxa"/>
            <w:tcBorders>
              <w:top w:val="nil"/>
              <w:bottom w:val="single" w:sz="16" w:space="0" w:color="000000"/>
              <w:right w:val="single" w:sz="16" w:space="0" w:color="000000"/>
            </w:tcBorders>
            <w:shd w:val="clear" w:color="auto" w:fill="FFFFFF"/>
          </w:tcPr>
          <w:p w14:paraId="2C7BDE3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4302D1E0" w14:textId="77777777" w:rsidTr="0057315F">
        <w:trPr>
          <w:cantSplit/>
        </w:trPr>
        <w:tc>
          <w:tcPr>
            <w:tcW w:w="9923" w:type="dxa"/>
            <w:gridSpan w:val="4"/>
            <w:tcBorders>
              <w:top w:val="nil"/>
              <w:left w:val="nil"/>
              <w:bottom w:val="nil"/>
              <w:right w:val="nil"/>
            </w:tcBorders>
            <w:shd w:val="clear" w:color="auto" w:fill="FFFFFF"/>
          </w:tcPr>
          <w:p w14:paraId="0A32340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7F0F2AE2" w14:textId="77777777" w:rsidTr="0057315F">
        <w:trPr>
          <w:cantSplit/>
        </w:trPr>
        <w:tc>
          <w:tcPr>
            <w:tcW w:w="9923" w:type="dxa"/>
            <w:gridSpan w:val="4"/>
            <w:tcBorders>
              <w:top w:val="nil"/>
              <w:left w:val="nil"/>
              <w:bottom w:val="nil"/>
              <w:right w:val="nil"/>
            </w:tcBorders>
            <w:shd w:val="clear" w:color="auto" w:fill="FFFFFF"/>
          </w:tcPr>
          <w:p w14:paraId="5E3A565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391D179B" w14:textId="77777777" w:rsidTr="0057315F">
        <w:trPr>
          <w:cantSplit/>
        </w:trPr>
        <w:tc>
          <w:tcPr>
            <w:tcW w:w="9923" w:type="dxa"/>
            <w:gridSpan w:val="4"/>
            <w:tcBorders>
              <w:top w:val="nil"/>
              <w:left w:val="nil"/>
              <w:bottom w:val="nil"/>
              <w:right w:val="nil"/>
            </w:tcBorders>
            <w:shd w:val="clear" w:color="auto" w:fill="FFFFFF"/>
          </w:tcPr>
          <w:p w14:paraId="03ED13C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4C8D7B43" w14:textId="77777777" w:rsidTr="0057315F">
        <w:trPr>
          <w:cantSplit/>
        </w:trPr>
        <w:tc>
          <w:tcPr>
            <w:tcW w:w="9923" w:type="dxa"/>
            <w:gridSpan w:val="4"/>
            <w:tcBorders>
              <w:top w:val="nil"/>
              <w:left w:val="nil"/>
              <w:bottom w:val="nil"/>
              <w:right w:val="nil"/>
            </w:tcBorders>
            <w:shd w:val="clear" w:color="auto" w:fill="FFFFFF"/>
            <w:vAlign w:val="center"/>
          </w:tcPr>
          <w:p w14:paraId="6EE60AA1" w14:textId="77777777" w:rsidR="007B647D" w:rsidRPr="003E62F2" w:rsidRDefault="007B647D" w:rsidP="007B647D">
            <w:pPr>
              <w:autoSpaceDE w:val="0"/>
              <w:autoSpaceDN w:val="0"/>
              <w:adjustRightInd w:val="0"/>
              <w:spacing w:after="0" w:line="240" w:lineRule="auto"/>
              <w:rPr>
                <w:rFonts w:ascii="Times New Roman" w:hAnsi="Times New Roman" w:cs="Times New Roman"/>
                <w:bCs/>
                <w:color w:val="000000"/>
                <w:sz w:val="28"/>
                <w:szCs w:val="28"/>
              </w:rPr>
            </w:pPr>
          </w:p>
          <w:p w14:paraId="2C1F6C60" w14:textId="1D66D2C5" w:rsidR="00BC14CB" w:rsidRPr="003E62F2" w:rsidRDefault="00A806FA" w:rsidP="007B647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Cs/>
                <w:color w:val="000000"/>
                <w:sz w:val="28"/>
                <w:szCs w:val="28"/>
                <w:lang w:val="en-US"/>
              </w:rPr>
              <w:t>30</w:t>
            </w:r>
            <w:r w:rsidR="00BC14CB" w:rsidRPr="003E62F2">
              <w:rPr>
                <w:rFonts w:ascii="Times New Roman" w:hAnsi="Times New Roman" w:cs="Times New Roman"/>
                <w:bCs/>
                <w:color w:val="000000"/>
                <w:sz w:val="28"/>
                <w:szCs w:val="28"/>
              </w:rPr>
              <w:t>-</w:t>
            </w:r>
            <w:proofErr w:type="spellStart"/>
            <w:r w:rsidR="00BC14CB" w:rsidRPr="003E62F2">
              <w:rPr>
                <w:rFonts w:ascii="Times New Roman" w:hAnsi="Times New Roman" w:cs="Times New Roman"/>
                <w:bCs/>
                <w:color w:val="000000"/>
                <w:sz w:val="28"/>
                <w:szCs w:val="28"/>
              </w:rPr>
              <w:t>кесте</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5E373611" w14:textId="77777777" w:rsidTr="0057315F">
        <w:trPr>
          <w:cantSplit/>
        </w:trPr>
        <w:tc>
          <w:tcPr>
            <w:tcW w:w="467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ABE91C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r w:rsidRPr="003E62F2">
              <w:rPr>
                <w:rFonts w:ascii="Times New Roman" w:hAnsi="Times New Roman" w:cs="Times New Roman"/>
                <w:b/>
                <w:sz w:val="28"/>
                <w:szCs w:val="28"/>
                <w:lang w:val="kk-KZ"/>
              </w:rPr>
              <w:t>Өлшемдер</w:t>
            </w:r>
          </w:p>
        </w:tc>
        <w:tc>
          <w:tcPr>
            <w:tcW w:w="5245"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2BEA7FD7"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Мәні</w:t>
            </w:r>
          </w:p>
        </w:tc>
      </w:tr>
      <w:tr w:rsidR="00BC14CB" w:rsidRPr="003E62F2" w14:paraId="7B8D075D" w14:textId="77777777" w:rsidTr="0057315F">
        <w:trPr>
          <w:cantSplit/>
        </w:trPr>
        <w:tc>
          <w:tcPr>
            <w:tcW w:w="4678" w:type="dxa"/>
            <w:tcBorders>
              <w:top w:val="single" w:sz="16" w:space="0" w:color="000000"/>
              <w:left w:val="single" w:sz="16" w:space="0" w:color="000000"/>
              <w:bottom w:val="nil"/>
              <w:right w:val="single" w:sz="16" w:space="0" w:color="000000"/>
            </w:tcBorders>
            <w:shd w:val="clear" w:color="auto" w:fill="FFFFFF"/>
          </w:tcPr>
          <w:p w14:paraId="072217A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5245" w:type="dxa"/>
            <w:gridSpan w:val="3"/>
            <w:tcBorders>
              <w:top w:val="single" w:sz="16" w:space="0" w:color="000000"/>
              <w:left w:val="single" w:sz="16" w:space="0" w:color="000000"/>
              <w:bottom w:val="nil"/>
              <w:right w:val="single" w:sz="16" w:space="0" w:color="000000"/>
            </w:tcBorders>
            <w:shd w:val="clear" w:color="auto" w:fill="FFFFFF"/>
            <w:vAlign w:val="center"/>
          </w:tcPr>
          <w:p w14:paraId="41F1FD3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3</w:t>
            </w:r>
            <w:r w:rsidRPr="003E62F2">
              <w:rPr>
                <w:rFonts w:ascii="Times New Roman" w:hAnsi="Times New Roman" w:cs="Times New Roman"/>
                <w:color w:val="000000"/>
                <w:sz w:val="28"/>
                <w:szCs w:val="28"/>
              </w:rPr>
              <w:t>,809</w:t>
            </w:r>
            <w:r w:rsidRPr="003E62F2">
              <w:rPr>
                <w:rFonts w:ascii="Times New Roman" w:hAnsi="Times New Roman" w:cs="Times New Roman"/>
                <w:color w:val="000000"/>
                <w:sz w:val="28"/>
                <w:szCs w:val="28"/>
                <w:vertAlign w:val="superscript"/>
              </w:rPr>
              <w:t>b</w:t>
            </w:r>
          </w:p>
        </w:tc>
      </w:tr>
      <w:tr w:rsidR="00BC14CB" w:rsidRPr="003E62F2" w14:paraId="4A32D603" w14:textId="77777777" w:rsidTr="0057315F">
        <w:trPr>
          <w:cantSplit/>
        </w:trPr>
        <w:tc>
          <w:tcPr>
            <w:tcW w:w="4678" w:type="dxa"/>
            <w:tcBorders>
              <w:top w:val="nil"/>
              <w:left w:val="single" w:sz="16" w:space="0" w:color="000000"/>
              <w:bottom w:val="single" w:sz="16" w:space="0" w:color="000000"/>
              <w:right w:val="single" w:sz="16" w:space="0" w:color="000000"/>
            </w:tcBorders>
            <w:shd w:val="clear" w:color="auto" w:fill="FFFFFF"/>
          </w:tcPr>
          <w:p w14:paraId="6C6084C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5245" w:type="dxa"/>
            <w:gridSpan w:val="3"/>
            <w:tcBorders>
              <w:top w:val="nil"/>
              <w:left w:val="single" w:sz="16" w:space="0" w:color="000000"/>
              <w:bottom w:val="single" w:sz="16" w:space="0" w:color="000000"/>
              <w:right w:val="single" w:sz="16" w:space="0" w:color="000000"/>
            </w:tcBorders>
            <w:shd w:val="clear" w:color="auto" w:fill="FFFFFF"/>
            <w:vAlign w:val="center"/>
          </w:tcPr>
          <w:p w14:paraId="4DD39CC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,000</w:t>
            </w:r>
          </w:p>
        </w:tc>
      </w:tr>
      <w:tr w:rsidR="00BC14CB" w:rsidRPr="003E62F2" w14:paraId="5BE1C1E2" w14:textId="77777777" w:rsidTr="0057315F">
        <w:trPr>
          <w:cantSplit/>
        </w:trPr>
        <w:tc>
          <w:tcPr>
            <w:tcW w:w="9923" w:type="dxa"/>
            <w:gridSpan w:val="4"/>
            <w:tcBorders>
              <w:top w:val="nil"/>
              <w:left w:val="nil"/>
              <w:bottom w:val="nil"/>
              <w:right w:val="nil"/>
            </w:tcBorders>
            <w:shd w:val="clear" w:color="auto" w:fill="FFFFFF"/>
          </w:tcPr>
          <w:p w14:paraId="1B4908C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39A94C5E" w14:textId="77777777" w:rsidTr="0057315F">
        <w:trPr>
          <w:cantSplit/>
        </w:trPr>
        <w:tc>
          <w:tcPr>
            <w:tcW w:w="9923" w:type="dxa"/>
            <w:gridSpan w:val="4"/>
            <w:tcBorders>
              <w:top w:val="nil"/>
              <w:left w:val="nil"/>
              <w:bottom w:val="nil"/>
              <w:right w:val="nil"/>
            </w:tcBorders>
            <w:shd w:val="clear" w:color="auto" w:fill="FFFFFF"/>
          </w:tcPr>
          <w:p w14:paraId="7ED7D8E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04E07D7D" w14:textId="77777777" w:rsidR="007B647D" w:rsidRPr="003E62F2" w:rsidRDefault="007B647D" w:rsidP="0045188A">
      <w:pPr>
        <w:spacing w:after="0" w:line="240" w:lineRule="auto"/>
        <w:ind w:firstLine="567"/>
        <w:jc w:val="both"/>
        <w:rPr>
          <w:rFonts w:ascii="Times New Roman" w:hAnsi="Times New Roman" w:cs="Times New Roman"/>
          <w:bCs/>
          <w:sz w:val="28"/>
          <w:szCs w:val="28"/>
          <w:lang w:val="kk-KZ"/>
        </w:rPr>
      </w:pPr>
    </w:p>
    <w:p w14:paraId="2EE39761" w14:textId="4445D8FF" w:rsidR="00BC14CB" w:rsidRPr="003E62F2" w:rsidRDefault="007B647D"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lastRenderedPageBreak/>
        <w:t>2</w:t>
      </w:r>
      <w:r w:rsidR="00A806FA" w:rsidRPr="00A806FA">
        <w:rPr>
          <w:rFonts w:ascii="Times New Roman" w:hAnsi="Times New Roman" w:cs="Times New Roman"/>
          <w:bCs/>
          <w:sz w:val="28"/>
          <w:szCs w:val="28"/>
          <w:lang w:val="kk-KZ"/>
        </w:rPr>
        <w:t xml:space="preserve">9 </w:t>
      </w:r>
      <w:r w:rsidRPr="003E62F2">
        <w:rPr>
          <w:rFonts w:ascii="Times New Roman" w:hAnsi="Times New Roman" w:cs="Times New Roman"/>
          <w:bCs/>
          <w:sz w:val="28"/>
          <w:szCs w:val="28"/>
          <w:lang w:val="kk-KZ"/>
        </w:rPr>
        <w:t>,</w:t>
      </w:r>
      <w:r w:rsidR="00A806FA" w:rsidRPr="00A806FA">
        <w:rPr>
          <w:rFonts w:ascii="Times New Roman" w:hAnsi="Times New Roman" w:cs="Times New Roman"/>
          <w:bCs/>
          <w:sz w:val="28"/>
          <w:szCs w:val="28"/>
          <w:lang w:val="kk-KZ"/>
        </w:rPr>
        <w:t xml:space="preserve"> 30 </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анықталмады, 47 жағдайда эксперименттен кейінгі айнымалының мәні экспериментке дейінгі айнымалы мәндерінен жоғары болса,  40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-3,809</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0,000.</w:t>
      </w:r>
    </w:p>
    <w:p w14:paraId="6C3326EC"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01691EE7"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38D33E70"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нәтижелері болашақ педагогтардың </w:t>
      </w:r>
      <w:r w:rsidRPr="003E62F2">
        <w:rPr>
          <w:rFonts w:ascii="Times New Roman" w:eastAsia="Calibri" w:hAnsi="Times New Roman" w:cs="Times New Roman"/>
          <w:bCs/>
          <w:sz w:val="28"/>
          <w:szCs w:val="28"/>
          <w:lang w:val="kk-KZ"/>
        </w:rPr>
        <w:t>адалдық</w:t>
      </w:r>
      <w:r w:rsidRPr="003E62F2">
        <w:rPr>
          <w:rFonts w:ascii="Times New Roman" w:hAnsi="Times New Roman" w:cs="Times New Roman"/>
          <w:bCs/>
          <w:sz w:val="28"/>
          <w:szCs w:val="28"/>
          <w:lang w:val="kk-KZ"/>
        </w:rPr>
        <w:t xml:space="preserve"> деңгейін арттыру бойынша ұйымдастырылған қалыптастырушы эксперименттің тиімділігін  растады.</w:t>
      </w:r>
    </w:p>
    <w:p w14:paraId="1B0F2336" w14:textId="4FCB7AA3" w:rsidR="00BC14CB" w:rsidRPr="003E62F2" w:rsidRDefault="00BC14CB" w:rsidP="0045188A">
      <w:pPr>
        <w:tabs>
          <w:tab w:val="left" w:pos="0"/>
        </w:tabs>
        <w:spacing w:after="0" w:line="240" w:lineRule="auto"/>
        <w:contextualSpacing/>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ab/>
      </w:r>
      <w:r w:rsidR="007B647D" w:rsidRPr="003E62F2">
        <w:rPr>
          <w:rFonts w:ascii="Times New Roman" w:hAnsi="Times New Roman" w:cs="Times New Roman"/>
          <w:bCs/>
          <w:color w:val="000000"/>
          <w:sz w:val="28"/>
          <w:szCs w:val="28"/>
          <w:lang w:val="kk-KZ"/>
        </w:rPr>
        <w:t>28,29</w:t>
      </w:r>
      <w:r w:rsidRPr="003E62F2">
        <w:rPr>
          <w:rFonts w:ascii="Times New Roman" w:hAnsi="Times New Roman" w:cs="Times New Roman"/>
          <w:bCs/>
          <w:color w:val="000000"/>
          <w:sz w:val="28"/>
          <w:szCs w:val="28"/>
          <w:lang w:val="kk-KZ"/>
        </w:rPr>
        <w:t>-кестелерден</w:t>
      </w:r>
      <w:r w:rsidRPr="003E62F2">
        <w:rPr>
          <w:rFonts w:ascii="Times New Roman" w:hAnsi="Times New Roman" w:cs="Times New Roman"/>
          <w:b/>
          <w:bCs/>
          <w:color w:val="000000"/>
          <w:sz w:val="28"/>
          <w:szCs w:val="28"/>
          <w:lang w:val="kk-KZ"/>
        </w:rPr>
        <w:t xml:space="preserve"> э</w:t>
      </w:r>
      <w:r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Pr="003E62F2">
        <w:rPr>
          <w:rFonts w:ascii="Times New Roman" w:hAnsi="Times New Roman" w:cs="Times New Roman"/>
          <w:bCs/>
          <w:sz w:val="28"/>
          <w:szCs w:val="28"/>
          <w:lang w:val="kk-KZ"/>
        </w:rPr>
        <w:t>болашақ педагогтардың</w:t>
      </w:r>
      <w:r w:rsidRPr="003E62F2">
        <w:rPr>
          <w:rFonts w:ascii="Times New Roman" w:hAnsi="Times New Roman" w:cs="Times New Roman"/>
          <w:bCs/>
          <w:color w:val="000000"/>
          <w:sz w:val="28"/>
          <w:szCs w:val="28"/>
          <w:lang w:val="kk-KZ"/>
        </w:rPr>
        <w:t xml:space="preserve"> </w:t>
      </w:r>
      <w:r w:rsidRPr="003E62F2">
        <w:rPr>
          <w:rFonts w:ascii="Times New Roman" w:hAnsi="Times New Roman" w:cs="Times New Roman"/>
          <w:bCs/>
          <w:sz w:val="28"/>
          <w:szCs w:val="28"/>
          <w:lang w:val="kk-KZ"/>
        </w:rPr>
        <w:t>әділдік</w:t>
      </w:r>
      <w:r w:rsidRPr="003E62F2">
        <w:rPr>
          <w:rFonts w:ascii="Times New Roman" w:hAnsi="Times New Roman" w:cs="Times New Roman"/>
          <w:sz w:val="28"/>
          <w:szCs w:val="28"/>
          <w:lang w:val="kk-KZ"/>
        </w:rPr>
        <w:t xml:space="preserve"> деңгейін </w:t>
      </w:r>
      <w:r w:rsidRPr="003E62F2">
        <w:rPr>
          <w:rFonts w:ascii="Times New Roman" w:hAnsi="Times New Roman" w:cs="Times New Roman"/>
          <w:bCs/>
          <w:color w:val="000000"/>
          <w:sz w:val="28"/>
          <w:szCs w:val="28"/>
          <w:lang w:val="kk-KZ"/>
        </w:rPr>
        <w:t>деңгейін Вилкоксон (Wilcoxon test) критерийі бойынша есептеу деректерін көруге болады. Деректер «</w:t>
      </w:r>
      <w:r w:rsidRPr="003E62F2">
        <w:rPr>
          <w:rFonts w:ascii="Times New Roman" w:hAnsi="Times New Roman" w:cs="Times New Roman"/>
          <w:sz w:val="28"/>
          <w:szCs w:val="28"/>
          <w:lang w:val="kk-KZ"/>
        </w:rPr>
        <w:t>Болашақ педагогтың цифрлық құзыреттіліктің қалыптасқан деңгейлерін анықтау» авторлық сауалнамасы негізінде жинақталды.</w:t>
      </w:r>
    </w:p>
    <w:p w14:paraId="586935B8" w14:textId="77777777" w:rsidR="007B647D" w:rsidRPr="003E62F2" w:rsidRDefault="007B647D" w:rsidP="007B647D">
      <w:pPr>
        <w:spacing w:after="0" w:line="240" w:lineRule="auto"/>
        <w:jc w:val="both"/>
        <w:rPr>
          <w:rFonts w:ascii="Times New Roman" w:hAnsi="Times New Roman" w:cs="Times New Roman"/>
          <w:bCs/>
          <w:color w:val="000000"/>
          <w:sz w:val="28"/>
          <w:szCs w:val="28"/>
          <w:lang w:val="kk-KZ"/>
        </w:rPr>
      </w:pPr>
    </w:p>
    <w:p w14:paraId="2EC6895D" w14:textId="4E714697" w:rsidR="00BC14CB" w:rsidRPr="003E62F2" w:rsidRDefault="00A806FA" w:rsidP="007B647D">
      <w:pPr>
        <w:spacing w:after="0" w:line="240" w:lineRule="auto"/>
        <w:jc w:val="both"/>
        <w:rPr>
          <w:rFonts w:ascii="Times New Roman" w:eastAsia="Times New Roman" w:hAnsi="Times New Roman" w:cs="Times New Roman"/>
          <w:sz w:val="28"/>
          <w:szCs w:val="28"/>
          <w:lang w:val="kk-KZ"/>
        </w:rPr>
      </w:pPr>
      <w:r w:rsidRPr="00635EA5">
        <w:rPr>
          <w:rFonts w:ascii="Times New Roman" w:hAnsi="Times New Roman" w:cs="Times New Roman"/>
          <w:bCs/>
          <w:color w:val="000000"/>
          <w:sz w:val="28"/>
          <w:szCs w:val="28"/>
          <w:lang w:val="kk-KZ"/>
        </w:rPr>
        <w:t>31</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 xml:space="preserve">эксперимент тобындағы </w:t>
      </w:r>
      <w:r w:rsidR="00BC14CB" w:rsidRPr="003E62F2">
        <w:rPr>
          <w:rFonts w:ascii="Times New Roman" w:hAnsi="Times New Roman" w:cs="Times New Roman"/>
          <w:bCs/>
          <w:i/>
          <w:sz w:val="28"/>
          <w:szCs w:val="28"/>
          <w:lang w:val="kk-KZ"/>
        </w:rPr>
        <w:t>болашақ</w:t>
      </w:r>
      <w:r w:rsidR="00BC14CB" w:rsidRPr="003E62F2">
        <w:rPr>
          <w:rFonts w:ascii="Times New Roman" w:hAnsi="Times New Roman" w:cs="Times New Roman"/>
          <w:bCs/>
          <w:sz w:val="28"/>
          <w:szCs w:val="28"/>
          <w:lang w:val="kk-KZ"/>
        </w:rPr>
        <w:t xml:space="preserve">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eastAsia="Calibri" w:hAnsi="Times New Roman" w:cs="Times New Roman"/>
          <w:bCs/>
          <w:sz w:val="28"/>
          <w:szCs w:val="28"/>
          <w:lang w:val="kk-KZ"/>
        </w:rPr>
        <w:t>әділдік</w:t>
      </w:r>
      <w:r w:rsidR="00BC14CB" w:rsidRPr="003E62F2">
        <w:rPr>
          <w:rFonts w:ascii="Times New Roman" w:hAnsi="Times New Roman" w:cs="Times New Roman"/>
          <w:bCs/>
          <w:color w:val="000000"/>
          <w:sz w:val="28"/>
          <w:szCs w:val="28"/>
          <w:lang w:val="kk-KZ"/>
        </w:rPr>
        <w:t xml:space="preserve"> деңгейінің Вилкоксон (Wilcoxon test) критерийі бойынша есептеу деректері </w:t>
      </w:r>
    </w:p>
    <w:tbl>
      <w:tblPr>
        <w:tblW w:w="93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8"/>
        <w:gridCol w:w="1029"/>
        <w:gridCol w:w="1476"/>
        <w:gridCol w:w="2173"/>
      </w:tblGrid>
      <w:tr w:rsidR="00BC14CB" w:rsidRPr="003E62F2" w14:paraId="65BE3F17" w14:textId="77777777" w:rsidTr="0057315F">
        <w:trPr>
          <w:cantSplit/>
        </w:trPr>
        <w:tc>
          <w:tcPr>
            <w:tcW w:w="4678" w:type="dxa"/>
            <w:tcBorders>
              <w:top w:val="single" w:sz="16" w:space="0" w:color="000000"/>
              <w:left w:val="single" w:sz="16" w:space="0" w:color="000000"/>
              <w:bottom w:val="single" w:sz="16" w:space="0" w:color="000000"/>
              <w:right w:val="nil"/>
            </w:tcBorders>
            <w:shd w:val="clear" w:color="auto" w:fill="FFFFFF"/>
          </w:tcPr>
          <w:p w14:paraId="119077D9"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proofErr w:type="spellStart"/>
            <w:r w:rsidRPr="003E62F2">
              <w:rPr>
                <w:rFonts w:ascii="Times New Roman" w:hAnsi="Times New Roman" w:cs="Times New Roman"/>
                <w:b/>
                <w:bCs/>
                <w:color w:val="000000"/>
                <w:sz w:val="28"/>
                <w:szCs w:val="28"/>
              </w:rPr>
              <w:t>Рангілер</w:t>
            </w:r>
            <w:proofErr w:type="spellEnd"/>
          </w:p>
        </w:tc>
        <w:tc>
          <w:tcPr>
            <w:tcW w:w="1029" w:type="dxa"/>
            <w:tcBorders>
              <w:top w:val="single" w:sz="16" w:space="0" w:color="000000"/>
              <w:left w:val="single" w:sz="16" w:space="0" w:color="000000"/>
              <w:bottom w:val="single" w:sz="16" w:space="0" w:color="000000"/>
            </w:tcBorders>
            <w:shd w:val="clear" w:color="auto" w:fill="FFFFFF"/>
          </w:tcPr>
          <w:p w14:paraId="6E52891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476" w:type="dxa"/>
            <w:tcBorders>
              <w:top w:val="single" w:sz="16" w:space="0" w:color="000000"/>
              <w:bottom w:val="single" w:sz="16" w:space="0" w:color="000000"/>
            </w:tcBorders>
            <w:shd w:val="clear" w:color="auto" w:fill="FFFFFF"/>
          </w:tcPr>
          <w:p w14:paraId="6F62E9BC" w14:textId="77777777" w:rsidR="00BC14CB" w:rsidRPr="003E62F2" w:rsidRDefault="00BC14CB" w:rsidP="0045188A">
            <w:pPr>
              <w:autoSpaceDE w:val="0"/>
              <w:autoSpaceDN w:val="0"/>
              <w:adjustRightInd w:val="0"/>
              <w:spacing w:after="0" w:line="240" w:lineRule="auto"/>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173" w:type="dxa"/>
            <w:tcBorders>
              <w:top w:val="single" w:sz="16" w:space="0" w:color="000000"/>
              <w:bottom w:val="single" w:sz="16" w:space="0" w:color="000000"/>
              <w:right w:val="single" w:sz="16" w:space="0" w:color="000000"/>
            </w:tcBorders>
            <w:shd w:val="clear" w:color="auto" w:fill="FFFFFF"/>
          </w:tcPr>
          <w:p w14:paraId="40ADC729"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5BC52C3C" w14:textId="77777777" w:rsidTr="0057315F">
        <w:trPr>
          <w:cantSplit/>
        </w:trPr>
        <w:tc>
          <w:tcPr>
            <w:tcW w:w="4678" w:type="dxa"/>
            <w:vMerge w:val="restart"/>
            <w:tcBorders>
              <w:top w:val="single" w:sz="16" w:space="0" w:color="000000"/>
              <w:left w:val="single" w:sz="16" w:space="0" w:color="000000"/>
              <w:right w:val="single" w:sz="16" w:space="0" w:color="000000"/>
            </w:tcBorders>
            <w:shd w:val="clear" w:color="auto" w:fill="FFFFFF"/>
          </w:tcPr>
          <w:p w14:paraId="4E87555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38E1810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3E1F0F7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48A1AEC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6" w:space="0" w:color="000000"/>
              <w:left w:val="single" w:sz="16" w:space="0" w:color="000000"/>
              <w:bottom w:val="nil"/>
            </w:tcBorders>
            <w:shd w:val="clear" w:color="auto" w:fill="FFFFFF"/>
          </w:tcPr>
          <w:p w14:paraId="7DBB2B5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1476" w:type="dxa"/>
            <w:tcBorders>
              <w:top w:val="single" w:sz="16" w:space="0" w:color="000000"/>
              <w:bottom w:val="nil"/>
            </w:tcBorders>
            <w:shd w:val="clear" w:color="auto" w:fill="FFFFFF"/>
          </w:tcPr>
          <w:p w14:paraId="107A65A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173" w:type="dxa"/>
            <w:tcBorders>
              <w:top w:val="single" w:sz="16" w:space="0" w:color="000000"/>
              <w:bottom w:val="nil"/>
              <w:right w:val="single" w:sz="16" w:space="0" w:color="000000"/>
            </w:tcBorders>
            <w:shd w:val="clear" w:color="auto" w:fill="FFFFFF"/>
          </w:tcPr>
          <w:p w14:paraId="429B52D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60CF6C70" w14:textId="77777777" w:rsidTr="0057315F">
        <w:trPr>
          <w:cantSplit/>
        </w:trPr>
        <w:tc>
          <w:tcPr>
            <w:tcW w:w="4678" w:type="dxa"/>
            <w:vMerge/>
            <w:tcBorders>
              <w:left w:val="single" w:sz="16" w:space="0" w:color="000000"/>
              <w:right w:val="single" w:sz="16" w:space="0" w:color="000000"/>
            </w:tcBorders>
            <w:shd w:val="clear" w:color="auto" w:fill="FFFFFF"/>
          </w:tcPr>
          <w:p w14:paraId="363EF3D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tcPr>
          <w:p w14:paraId="281DEE4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49</w:t>
            </w:r>
            <w:r w:rsidRPr="003E62F2">
              <w:rPr>
                <w:rFonts w:ascii="Times New Roman" w:hAnsi="Times New Roman" w:cs="Times New Roman"/>
                <w:color w:val="000000"/>
                <w:sz w:val="28"/>
                <w:szCs w:val="28"/>
                <w:vertAlign w:val="superscript"/>
              </w:rPr>
              <w:t>b</w:t>
            </w:r>
          </w:p>
        </w:tc>
        <w:tc>
          <w:tcPr>
            <w:tcW w:w="1476" w:type="dxa"/>
            <w:tcBorders>
              <w:top w:val="nil"/>
              <w:bottom w:val="nil"/>
            </w:tcBorders>
            <w:shd w:val="clear" w:color="auto" w:fill="FFFFFF"/>
          </w:tcPr>
          <w:p w14:paraId="1F4AEBD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22,00</w:t>
            </w:r>
          </w:p>
        </w:tc>
        <w:tc>
          <w:tcPr>
            <w:tcW w:w="2173" w:type="dxa"/>
            <w:tcBorders>
              <w:top w:val="nil"/>
              <w:bottom w:val="nil"/>
              <w:right w:val="single" w:sz="16" w:space="0" w:color="000000"/>
            </w:tcBorders>
            <w:shd w:val="clear" w:color="auto" w:fill="FFFFFF"/>
          </w:tcPr>
          <w:p w14:paraId="18466CF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946,00</w:t>
            </w:r>
          </w:p>
        </w:tc>
      </w:tr>
      <w:tr w:rsidR="00BC14CB" w:rsidRPr="003E62F2" w14:paraId="50E6E7B1" w14:textId="77777777" w:rsidTr="0057315F">
        <w:trPr>
          <w:cantSplit/>
        </w:trPr>
        <w:tc>
          <w:tcPr>
            <w:tcW w:w="4678" w:type="dxa"/>
            <w:vMerge/>
            <w:tcBorders>
              <w:left w:val="single" w:sz="16" w:space="0" w:color="000000"/>
              <w:right w:val="single" w:sz="16" w:space="0" w:color="000000"/>
            </w:tcBorders>
            <w:shd w:val="clear" w:color="auto" w:fill="FFFFFF"/>
          </w:tcPr>
          <w:p w14:paraId="107FF8A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tcPr>
          <w:p w14:paraId="1873E59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38</w:t>
            </w:r>
            <w:r w:rsidRPr="003E62F2">
              <w:rPr>
                <w:rFonts w:ascii="Times New Roman" w:hAnsi="Times New Roman" w:cs="Times New Roman"/>
                <w:color w:val="000000"/>
                <w:sz w:val="28"/>
                <w:szCs w:val="28"/>
                <w:vertAlign w:val="superscript"/>
              </w:rPr>
              <w:t>c</w:t>
            </w:r>
          </w:p>
        </w:tc>
        <w:tc>
          <w:tcPr>
            <w:tcW w:w="1476" w:type="dxa"/>
            <w:tcBorders>
              <w:top w:val="nil"/>
              <w:bottom w:val="nil"/>
            </w:tcBorders>
            <w:shd w:val="clear" w:color="auto" w:fill="FFFFFF"/>
          </w:tcPr>
          <w:p w14:paraId="313B4BB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173" w:type="dxa"/>
            <w:tcBorders>
              <w:top w:val="nil"/>
              <w:bottom w:val="nil"/>
              <w:right w:val="single" w:sz="16" w:space="0" w:color="000000"/>
            </w:tcBorders>
            <w:shd w:val="clear" w:color="auto" w:fill="FFFFFF"/>
          </w:tcPr>
          <w:p w14:paraId="4AD4630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0F60E684" w14:textId="77777777" w:rsidTr="0057315F">
        <w:trPr>
          <w:cantSplit/>
        </w:trPr>
        <w:tc>
          <w:tcPr>
            <w:tcW w:w="4678" w:type="dxa"/>
            <w:vMerge/>
            <w:tcBorders>
              <w:left w:val="single" w:sz="16" w:space="0" w:color="000000"/>
              <w:bottom w:val="single" w:sz="16" w:space="0" w:color="000000"/>
              <w:right w:val="single" w:sz="16" w:space="0" w:color="000000"/>
            </w:tcBorders>
            <w:shd w:val="clear" w:color="auto" w:fill="FFFFFF"/>
          </w:tcPr>
          <w:p w14:paraId="4553525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single" w:sz="16" w:space="0" w:color="000000"/>
            </w:tcBorders>
            <w:shd w:val="clear" w:color="auto" w:fill="FFFFFF"/>
          </w:tcPr>
          <w:p w14:paraId="288A695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87</w:t>
            </w:r>
          </w:p>
        </w:tc>
        <w:tc>
          <w:tcPr>
            <w:tcW w:w="1476" w:type="dxa"/>
            <w:tcBorders>
              <w:top w:val="nil"/>
              <w:bottom w:val="single" w:sz="16" w:space="0" w:color="000000"/>
            </w:tcBorders>
            <w:shd w:val="clear" w:color="auto" w:fill="FFFFFF"/>
          </w:tcPr>
          <w:p w14:paraId="60F7D5A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173" w:type="dxa"/>
            <w:tcBorders>
              <w:top w:val="nil"/>
              <w:bottom w:val="single" w:sz="16" w:space="0" w:color="000000"/>
              <w:right w:val="single" w:sz="16" w:space="0" w:color="000000"/>
            </w:tcBorders>
            <w:shd w:val="clear" w:color="auto" w:fill="FFFFFF"/>
          </w:tcPr>
          <w:p w14:paraId="1ECBE6C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7F7EAD96" w14:textId="77777777" w:rsidTr="0057315F">
        <w:trPr>
          <w:cantSplit/>
        </w:trPr>
        <w:tc>
          <w:tcPr>
            <w:tcW w:w="9356" w:type="dxa"/>
            <w:gridSpan w:val="4"/>
            <w:tcBorders>
              <w:top w:val="nil"/>
              <w:left w:val="nil"/>
              <w:bottom w:val="nil"/>
              <w:right w:val="nil"/>
            </w:tcBorders>
            <w:shd w:val="clear" w:color="auto" w:fill="FFFFFF"/>
          </w:tcPr>
          <w:p w14:paraId="13780C5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6D2D92A7" w14:textId="77777777" w:rsidTr="0057315F">
        <w:trPr>
          <w:cantSplit/>
        </w:trPr>
        <w:tc>
          <w:tcPr>
            <w:tcW w:w="9356" w:type="dxa"/>
            <w:gridSpan w:val="4"/>
            <w:tcBorders>
              <w:top w:val="nil"/>
              <w:left w:val="nil"/>
              <w:bottom w:val="nil"/>
              <w:right w:val="nil"/>
            </w:tcBorders>
            <w:shd w:val="clear" w:color="auto" w:fill="FFFFFF"/>
          </w:tcPr>
          <w:p w14:paraId="39D64BF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68C1A957" w14:textId="77777777" w:rsidTr="0057315F">
        <w:trPr>
          <w:cantSplit/>
        </w:trPr>
        <w:tc>
          <w:tcPr>
            <w:tcW w:w="9356" w:type="dxa"/>
            <w:gridSpan w:val="4"/>
            <w:tcBorders>
              <w:top w:val="nil"/>
              <w:left w:val="nil"/>
              <w:bottom w:val="nil"/>
              <w:right w:val="nil"/>
            </w:tcBorders>
            <w:shd w:val="clear" w:color="auto" w:fill="FFFFFF"/>
          </w:tcPr>
          <w:p w14:paraId="086012E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1EA21137" w14:textId="77777777" w:rsidTr="0057315F">
        <w:trPr>
          <w:cantSplit/>
        </w:trPr>
        <w:tc>
          <w:tcPr>
            <w:tcW w:w="9356" w:type="dxa"/>
            <w:gridSpan w:val="4"/>
            <w:tcBorders>
              <w:top w:val="nil"/>
              <w:left w:val="nil"/>
              <w:bottom w:val="nil"/>
              <w:right w:val="nil"/>
            </w:tcBorders>
            <w:shd w:val="clear" w:color="auto" w:fill="FFFFFF"/>
            <w:vAlign w:val="center"/>
          </w:tcPr>
          <w:p w14:paraId="0C0E7C16" w14:textId="77777777" w:rsidR="007B647D" w:rsidRPr="003E62F2" w:rsidRDefault="007B647D" w:rsidP="007B647D">
            <w:pPr>
              <w:autoSpaceDE w:val="0"/>
              <w:autoSpaceDN w:val="0"/>
              <w:adjustRightInd w:val="0"/>
              <w:spacing w:after="0" w:line="240" w:lineRule="auto"/>
              <w:rPr>
                <w:rFonts w:ascii="Times New Roman" w:hAnsi="Times New Roman" w:cs="Times New Roman"/>
                <w:bCs/>
                <w:color w:val="000000"/>
                <w:sz w:val="28"/>
                <w:szCs w:val="28"/>
                <w:lang w:val="kk-KZ"/>
              </w:rPr>
            </w:pPr>
          </w:p>
          <w:p w14:paraId="688A59C0" w14:textId="05AAE822" w:rsidR="00BC14CB" w:rsidRPr="003E62F2" w:rsidRDefault="00A806FA" w:rsidP="007B647D">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Cs/>
                <w:color w:val="000000"/>
                <w:sz w:val="28"/>
                <w:szCs w:val="28"/>
                <w:lang w:val="en-US"/>
              </w:rPr>
              <w:t>32</w:t>
            </w:r>
            <w:r w:rsidR="00BC14CB" w:rsidRPr="003E62F2">
              <w:rPr>
                <w:rFonts w:ascii="Times New Roman" w:hAnsi="Times New Roman" w:cs="Times New Roman"/>
                <w:bCs/>
                <w:color w:val="000000"/>
                <w:sz w:val="28"/>
                <w:szCs w:val="28"/>
              </w:rPr>
              <w:t>-</w:t>
            </w:r>
            <w:proofErr w:type="spellStart"/>
            <w:r w:rsidR="00BC14CB" w:rsidRPr="003E62F2">
              <w:rPr>
                <w:rFonts w:ascii="Times New Roman" w:hAnsi="Times New Roman" w:cs="Times New Roman"/>
                <w:bCs/>
                <w:color w:val="000000"/>
                <w:sz w:val="28"/>
                <w:szCs w:val="28"/>
              </w:rPr>
              <w:t>кесте</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0EC1A802" w14:textId="77777777" w:rsidTr="0057315F">
        <w:trPr>
          <w:cantSplit/>
        </w:trPr>
        <w:tc>
          <w:tcPr>
            <w:tcW w:w="467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A7B252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r w:rsidRPr="003E62F2">
              <w:rPr>
                <w:rFonts w:ascii="Times New Roman" w:hAnsi="Times New Roman" w:cs="Times New Roman"/>
                <w:b/>
                <w:sz w:val="28"/>
                <w:szCs w:val="28"/>
                <w:lang w:val="kk-KZ"/>
              </w:rPr>
              <w:t>Өлшемдер</w:t>
            </w:r>
          </w:p>
        </w:tc>
        <w:tc>
          <w:tcPr>
            <w:tcW w:w="4678"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714C14A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Мәні</w:t>
            </w:r>
          </w:p>
        </w:tc>
      </w:tr>
      <w:tr w:rsidR="00BC14CB" w:rsidRPr="003E62F2" w14:paraId="2C5529C7" w14:textId="77777777" w:rsidTr="0057315F">
        <w:trPr>
          <w:cantSplit/>
        </w:trPr>
        <w:tc>
          <w:tcPr>
            <w:tcW w:w="4678" w:type="dxa"/>
            <w:tcBorders>
              <w:top w:val="single" w:sz="16" w:space="0" w:color="000000"/>
              <w:left w:val="single" w:sz="16" w:space="0" w:color="000000"/>
              <w:bottom w:val="nil"/>
              <w:right w:val="single" w:sz="16" w:space="0" w:color="000000"/>
            </w:tcBorders>
            <w:shd w:val="clear" w:color="auto" w:fill="FFFFFF"/>
          </w:tcPr>
          <w:p w14:paraId="36571E1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678" w:type="dxa"/>
            <w:gridSpan w:val="3"/>
            <w:tcBorders>
              <w:top w:val="single" w:sz="16" w:space="0" w:color="000000"/>
              <w:left w:val="single" w:sz="16" w:space="0" w:color="000000"/>
              <w:bottom w:val="nil"/>
              <w:right w:val="single" w:sz="16" w:space="0" w:color="000000"/>
            </w:tcBorders>
            <w:shd w:val="clear" w:color="auto" w:fill="FFFFFF"/>
            <w:vAlign w:val="center"/>
          </w:tcPr>
          <w:p w14:paraId="4729DEC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-4,691</w:t>
            </w:r>
            <w:r w:rsidRPr="003E62F2">
              <w:rPr>
                <w:rFonts w:ascii="Times New Roman" w:hAnsi="Times New Roman" w:cs="Times New Roman"/>
                <w:color w:val="000000"/>
                <w:sz w:val="28"/>
                <w:szCs w:val="28"/>
                <w:vertAlign w:val="superscript"/>
              </w:rPr>
              <w:t>b</w:t>
            </w:r>
          </w:p>
        </w:tc>
      </w:tr>
      <w:tr w:rsidR="00BC14CB" w:rsidRPr="003E62F2" w14:paraId="71F10DD3" w14:textId="77777777" w:rsidTr="0057315F">
        <w:trPr>
          <w:cantSplit/>
        </w:trPr>
        <w:tc>
          <w:tcPr>
            <w:tcW w:w="4678" w:type="dxa"/>
            <w:tcBorders>
              <w:top w:val="nil"/>
              <w:left w:val="single" w:sz="16" w:space="0" w:color="000000"/>
              <w:bottom w:val="single" w:sz="16" w:space="0" w:color="000000"/>
              <w:right w:val="single" w:sz="16" w:space="0" w:color="000000"/>
            </w:tcBorders>
            <w:shd w:val="clear" w:color="auto" w:fill="FFFFFF"/>
          </w:tcPr>
          <w:p w14:paraId="5A307FD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678" w:type="dxa"/>
            <w:gridSpan w:val="3"/>
            <w:tcBorders>
              <w:top w:val="nil"/>
              <w:left w:val="single" w:sz="16" w:space="0" w:color="000000"/>
              <w:bottom w:val="single" w:sz="16" w:space="0" w:color="000000"/>
              <w:right w:val="single" w:sz="16" w:space="0" w:color="000000"/>
            </w:tcBorders>
            <w:shd w:val="clear" w:color="auto" w:fill="FFFFFF"/>
            <w:vAlign w:val="center"/>
          </w:tcPr>
          <w:p w14:paraId="11A494E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,000</w:t>
            </w:r>
          </w:p>
        </w:tc>
      </w:tr>
      <w:tr w:rsidR="00BC14CB" w:rsidRPr="003E62F2" w14:paraId="367D234B" w14:textId="77777777" w:rsidTr="0057315F">
        <w:trPr>
          <w:cantSplit/>
        </w:trPr>
        <w:tc>
          <w:tcPr>
            <w:tcW w:w="9356" w:type="dxa"/>
            <w:gridSpan w:val="4"/>
            <w:tcBorders>
              <w:top w:val="nil"/>
              <w:left w:val="nil"/>
              <w:bottom w:val="nil"/>
              <w:right w:val="nil"/>
            </w:tcBorders>
            <w:shd w:val="clear" w:color="auto" w:fill="FFFFFF"/>
          </w:tcPr>
          <w:p w14:paraId="47AC426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4DB3DAC7" w14:textId="77777777" w:rsidTr="0057315F">
        <w:trPr>
          <w:cantSplit/>
        </w:trPr>
        <w:tc>
          <w:tcPr>
            <w:tcW w:w="9356" w:type="dxa"/>
            <w:gridSpan w:val="4"/>
            <w:tcBorders>
              <w:top w:val="nil"/>
              <w:left w:val="nil"/>
              <w:bottom w:val="nil"/>
              <w:right w:val="nil"/>
            </w:tcBorders>
            <w:shd w:val="clear" w:color="auto" w:fill="FFFFFF"/>
          </w:tcPr>
          <w:p w14:paraId="79BFC9F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lastRenderedPageBreak/>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4BF3D68B" w14:textId="77777777" w:rsidR="007B647D" w:rsidRPr="003E62F2" w:rsidRDefault="007B647D" w:rsidP="0045188A">
      <w:pPr>
        <w:spacing w:after="0" w:line="240" w:lineRule="auto"/>
        <w:ind w:firstLine="567"/>
        <w:jc w:val="both"/>
        <w:rPr>
          <w:rFonts w:ascii="Times New Roman" w:hAnsi="Times New Roman" w:cs="Times New Roman"/>
          <w:bCs/>
          <w:sz w:val="28"/>
          <w:szCs w:val="28"/>
          <w:lang w:val="kk-KZ"/>
        </w:rPr>
      </w:pPr>
    </w:p>
    <w:p w14:paraId="07DCDA3D" w14:textId="0837B9F9" w:rsidR="00BC14CB" w:rsidRPr="003E62F2" w:rsidRDefault="007B647D"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28,29</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анықталмады, 49 жағдайда эксперименттен кейінгі айнымалының мәні экспериментке дейінгі айнымалы мәндерінен жоғары болса,  38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-4,691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0,000.</w:t>
      </w:r>
    </w:p>
    <w:p w14:paraId="3EAD16C0"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114E8D42"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0D8DD7B9"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нәтижелері болашақ педагогтардың </w:t>
      </w:r>
      <w:r w:rsidRPr="003E62F2">
        <w:rPr>
          <w:rFonts w:ascii="Times New Roman" w:eastAsia="Calibri" w:hAnsi="Times New Roman" w:cs="Times New Roman"/>
          <w:bCs/>
          <w:sz w:val="28"/>
          <w:szCs w:val="28"/>
          <w:lang w:val="kk-KZ"/>
        </w:rPr>
        <w:t>әділдік</w:t>
      </w:r>
      <w:r w:rsidRPr="003E62F2">
        <w:rPr>
          <w:rFonts w:ascii="Times New Roman" w:hAnsi="Times New Roman" w:cs="Times New Roman"/>
          <w:bCs/>
          <w:sz w:val="28"/>
          <w:szCs w:val="28"/>
          <w:lang w:val="kk-KZ"/>
        </w:rPr>
        <w:t xml:space="preserve"> деңгейін арттыру бойынша ұйымдастырылған қалыптастырушы эксперименттің тиімділігін  растады.</w:t>
      </w:r>
    </w:p>
    <w:p w14:paraId="15999745" w14:textId="77777777" w:rsidR="00BC14CB" w:rsidRPr="003E62F2" w:rsidRDefault="00BC14CB" w:rsidP="0045188A">
      <w:pPr>
        <w:spacing w:after="0" w:line="240" w:lineRule="auto"/>
        <w:ind w:firstLine="567"/>
        <w:jc w:val="both"/>
        <w:rPr>
          <w:rFonts w:ascii="Times New Roman" w:hAnsi="Times New Roman" w:cs="Times New Roman"/>
          <w:bCs/>
          <w:color w:val="000000"/>
          <w:sz w:val="28"/>
          <w:szCs w:val="28"/>
          <w:lang w:val="kk-KZ"/>
        </w:rPr>
      </w:pPr>
      <w:r w:rsidRPr="003E62F2">
        <w:rPr>
          <w:rFonts w:ascii="Times New Roman" w:hAnsi="Times New Roman" w:cs="Times New Roman"/>
          <w:bCs/>
          <w:color w:val="000000"/>
          <w:sz w:val="28"/>
          <w:szCs w:val="28"/>
          <w:lang w:val="kk-KZ"/>
        </w:rPr>
        <w:t xml:space="preserve">Зерттеу жұмысымыздың келесі кезеңінде </w:t>
      </w:r>
      <w:r w:rsidRPr="003E62F2">
        <w:rPr>
          <w:rFonts w:ascii="Times New Roman" w:hAnsi="Times New Roman" w:cs="Times New Roman"/>
          <w:bCs/>
          <w:sz w:val="28"/>
          <w:szCs w:val="28"/>
          <w:lang w:val="kk-KZ"/>
        </w:rPr>
        <w:t>болашақ педагогтардың</w:t>
      </w:r>
      <w:r w:rsidRPr="003E62F2">
        <w:rPr>
          <w:rFonts w:ascii="Times New Roman" w:hAnsi="Times New Roman" w:cs="Times New Roman"/>
          <w:bCs/>
          <w:color w:val="000000"/>
          <w:sz w:val="28"/>
          <w:szCs w:val="28"/>
          <w:lang w:val="kk-KZ"/>
        </w:rPr>
        <w:t xml:space="preserve"> сенімділік т</w:t>
      </w:r>
      <w:r w:rsidRPr="003E62F2">
        <w:rPr>
          <w:rFonts w:ascii="Times New Roman" w:eastAsia="Calibri" w:hAnsi="Times New Roman" w:cs="Times New Roman"/>
          <w:bCs/>
          <w:sz w:val="28"/>
          <w:szCs w:val="28"/>
          <w:lang w:val="kk-KZ"/>
        </w:rPr>
        <w:t>ұлғалық құзыреті деңгейлері</w:t>
      </w:r>
      <w:r w:rsidRPr="003E62F2">
        <w:rPr>
          <w:rFonts w:ascii="Times New Roman" w:hAnsi="Times New Roman" w:cs="Times New Roman"/>
          <w:bCs/>
          <w:color w:val="000000"/>
          <w:sz w:val="28"/>
          <w:szCs w:val="28"/>
          <w:lang w:val="kk-KZ"/>
        </w:rPr>
        <w:t xml:space="preserve"> бағалаушылық пен түсінушілікті зерттеуге бағытталған байқау және тәжірибелік топтар бойынша алынған нәтижелердің математикалық-статистикалық есебін жүргіздік.</w:t>
      </w:r>
    </w:p>
    <w:p w14:paraId="404CFB59" w14:textId="442DC2F0" w:rsidR="00BC14CB" w:rsidRPr="003E62F2" w:rsidRDefault="007B647D"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30,31</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бағалаушылық дағдыларының деңгейін Вилкоксон (Wilcoxon test) критерийі бойынша есептеу деректерін көруге болады.</w:t>
      </w:r>
    </w:p>
    <w:p w14:paraId="5C69EF61" w14:textId="77777777" w:rsidR="007B647D" w:rsidRPr="003E62F2" w:rsidRDefault="007B647D" w:rsidP="007B647D">
      <w:pPr>
        <w:spacing w:after="0" w:line="240" w:lineRule="auto"/>
        <w:jc w:val="both"/>
        <w:rPr>
          <w:rFonts w:ascii="Times New Roman" w:hAnsi="Times New Roman" w:cs="Times New Roman"/>
          <w:bCs/>
          <w:color w:val="000000"/>
          <w:sz w:val="28"/>
          <w:szCs w:val="28"/>
          <w:lang w:val="kk-KZ"/>
        </w:rPr>
      </w:pPr>
    </w:p>
    <w:p w14:paraId="64535188" w14:textId="4B57B38B" w:rsidR="00BC14CB" w:rsidRPr="003E62F2" w:rsidRDefault="007B647D" w:rsidP="007B647D">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3</w:t>
      </w:r>
      <w:r w:rsidR="00A806FA" w:rsidRPr="00635EA5">
        <w:rPr>
          <w:rFonts w:ascii="Times New Roman" w:hAnsi="Times New Roman" w:cs="Times New Roman"/>
          <w:bCs/>
          <w:color w:val="000000"/>
          <w:sz w:val="28"/>
          <w:szCs w:val="28"/>
          <w:lang w:val="kk-KZ"/>
        </w:rPr>
        <w:t>2</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 xml:space="preserve">болашақ педагогтардың </w:t>
      </w:r>
      <w:r w:rsidR="00BC14CB" w:rsidRPr="003E62F2">
        <w:rPr>
          <w:rFonts w:ascii="Times New Roman" w:eastAsia="Calibri" w:hAnsi="Times New Roman" w:cs="Times New Roman"/>
          <w:bCs/>
          <w:sz w:val="28"/>
          <w:szCs w:val="28"/>
          <w:lang w:val="kk-KZ"/>
        </w:rPr>
        <w:t>бағалаушылық</w:t>
      </w:r>
      <w:r w:rsidR="00BC14CB" w:rsidRPr="003E62F2">
        <w:rPr>
          <w:rFonts w:ascii="Times New Roman" w:hAnsi="Times New Roman" w:cs="Times New Roman"/>
          <w:bCs/>
          <w:color w:val="000000"/>
          <w:sz w:val="28"/>
          <w:szCs w:val="28"/>
          <w:lang w:val="kk-KZ"/>
        </w:rPr>
        <w:t xml:space="preserve"> деңгейінің Вилкоксон (Wilcoxon test) критерийі бойынша есептеу деректері.</w:t>
      </w:r>
    </w:p>
    <w:tbl>
      <w:tblPr>
        <w:tblW w:w="93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8"/>
        <w:gridCol w:w="694"/>
        <w:gridCol w:w="336"/>
        <w:gridCol w:w="1914"/>
        <w:gridCol w:w="2575"/>
      </w:tblGrid>
      <w:tr w:rsidR="00BC14CB" w:rsidRPr="003E62F2" w14:paraId="49EA39A8" w14:textId="77777777" w:rsidTr="0057315F">
        <w:trPr>
          <w:cantSplit/>
          <w:trHeight w:val="20"/>
        </w:trPr>
        <w:tc>
          <w:tcPr>
            <w:tcW w:w="3843" w:type="dxa"/>
            <w:tcBorders>
              <w:top w:val="single" w:sz="16" w:space="0" w:color="000000"/>
              <w:left w:val="single" w:sz="16" w:space="0" w:color="000000"/>
              <w:bottom w:val="single" w:sz="16" w:space="0" w:color="000000"/>
              <w:right w:val="nil"/>
            </w:tcBorders>
            <w:shd w:val="clear" w:color="auto" w:fill="FFFFFF"/>
          </w:tcPr>
          <w:p w14:paraId="6B6BC43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029" w:type="dxa"/>
            <w:gridSpan w:val="2"/>
            <w:tcBorders>
              <w:top w:val="single" w:sz="16" w:space="0" w:color="000000"/>
              <w:left w:val="single" w:sz="16" w:space="0" w:color="000000"/>
              <w:bottom w:val="single" w:sz="16" w:space="0" w:color="000000"/>
            </w:tcBorders>
            <w:shd w:val="clear" w:color="auto" w:fill="FFFFFF"/>
          </w:tcPr>
          <w:p w14:paraId="20527A5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912" w:type="dxa"/>
            <w:tcBorders>
              <w:top w:val="single" w:sz="16" w:space="0" w:color="000000"/>
              <w:bottom w:val="single" w:sz="16" w:space="0" w:color="000000"/>
            </w:tcBorders>
            <w:shd w:val="clear" w:color="auto" w:fill="FFFFFF"/>
          </w:tcPr>
          <w:p w14:paraId="172B72A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563" w:type="dxa"/>
            <w:tcBorders>
              <w:top w:val="single" w:sz="16" w:space="0" w:color="000000"/>
              <w:bottom w:val="single" w:sz="16" w:space="0" w:color="000000"/>
              <w:right w:val="single" w:sz="16" w:space="0" w:color="000000"/>
            </w:tcBorders>
            <w:shd w:val="clear" w:color="auto" w:fill="FFFFFF"/>
          </w:tcPr>
          <w:p w14:paraId="78D97854"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26068B71"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39B2C7B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1AA4574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DB40CB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6F579EF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gridSpan w:val="2"/>
            <w:tcBorders>
              <w:top w:val="single" w:sz="16" w:space="0" w:color="000000"/>
              <w:left w:val="single" w:sz="16" w:space="0" w:color="000000"/>
              <w:bottom w:val="nil"/>
            </w:tcBorders>
            <w:shd w:val="clear" w:color="auto" w:fill="FFFFFF"/>
            <w:vAlign w:val="center"/>
          </w:tcPr>
          <w:p w14:paraId="0F7B551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w:t>
            </w:r>
            <w:r w:rsidRPr="003E62F2">
              <w:rPr>
                <w:rFonts w:ascii="Times New Roman" w:hAnsi="Times New Roman" w:cs="Times New Roman"/>
                <w:color w:val="000000"/>
                <w:sz w:val="28"/>
                <w:szCs w:val="28"/>
                <w:vertAlign w:val="superscript"/>
              </w:rPr>
              <w:t>a</w:t>
            </w:r>
          </w:p>
        </w:tc>
        <w:tc>
          <w:tcPr>
            <w:tcW w:w="1912" w:type="dxa"/>
            <w:tcBorders>
              <w:top w:val="single" w:sz="16" w:space="0" w:color="000000"/>
              <w:bottom w:val="nil"/>
            </w:tcBorders>
            <w:shd w:val="clear" w:color="auto" w:fill="FFFFFF"/>
            <w:vAlign w:val="center"/>
          </w:tcPr>
          <w:p w14:paraId="097AF1C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9,00</w:t>
            </w:r>
          </w:p>
        </w:tc>
        <w:tc>
          <w:tcPr>
            <w:tcW w:w="2563" w:type="dxa"/>
            <w:tcBorders>
              <w:top w:val="single" w:sz="16" w:space="0" w:color="000000"/>
              <w:bottom w:val="nil"/>
              <w:right w:val="single" w:sz="16" w:space="0" w:color="000000"/>
            </w:tcBorders>
            <w:shd w:val="clear" w:color="auto" w:fill="FFFFFF"/>
            <w:vAlign w:val="center"/>
          </w:tcPr>
          <w:p w14:paraId="4C99094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36,00</w:t>
            </w:r>
          </w:p>
        </w:tc>
      </w:tr>
      <w:tr w:rsidR="00BC14CB" w:rsidRPr="003E62F2" w14:paraId="26488A3F" w14:textId="77777777" w:rsidTr="0057315F">
        <w:trPr>
          <w:cantSplit/>
        </w:trPr>
        <w:tc>
          <w:tcPr>
            <w:tcW w:w="3843" w:type="dxa"/>
            <w:vMerge/>
            <w:tcBorders>
              <w:left w:val="single" w:sz="16" w:space="0" w:color="000000"/>
              <w:right w:val="single" w:sz="16" w:space="0" w:color="000000"/>
            </w:tcBorders>
            <w:shd w:val="clear" w:color="auto" w:fill="FFFFFF"/>
          </w:tcPr>
          <w:p w14:paraId="642037E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430E830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w:t>
            </w:r>
            <w:r w:rsidRPr="003E62F2">
              <w:rPr>
                <w:rFonts w:ascii="Times New Roman" w:hAnsi="Times New Roman" w:cs="Times New Roman"/>
                <w:color w:val="000000"/>
                <w:sz w:val="28"/>
                <w:szCs w:val="28"/>
                <w:vertAlign w:val="superscript"/>
              </w:rPr>
              <w:t>b</w:t>
            </w:r>
          </w:p>
        </w:tc>
        <w:tc>
          <w:tcPr>
            <w:tcW w:w="1912" w:type="dxa"/>
            <w:tcBorders>
              <w:top w:val="nil"/>
              <w:bottom w:val="nil"/>
            </w:tcBorders>
            <w:shd w:val="clear" w:color="auto" w:fill="FFFFFF"/>
            <w:vAlign w:val="center"/>
          </w:tcPr>
          <w:p w14:paraId="1EC6382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9,00</w:t>
            </w:r>
          </w:p>
        </w:tc>
        <w:tc>
          <w:tcPr>
            <w:tcW w:w="2563" w:type="dxa"/>
            <w:tcBorders>
              <w:top w:val="nil"/>
              <w:bottom w:val="nil"/>
              <w:right w:val="single" w:sz="16" w:space="0" w:color="000000"/>
            </w:tcBorders>
            <w:shd w:val="clear" w:color="auto" w:fill="FFFFFF"/>
            <w:vAlign w:val="center"/>
          </w:tcPr>
          <w:p w14:paraId="356607D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117,00</w:t>
            </w:r>
          </w:p>
        </w:tc>
      </w:tr>
      <w:tr w:rsidR="00BC14CB" w:rsidRPr="003E62F2" w14:paraId="2C7BADBE" w14:textId="77777777" w:rsidTr="0057315F">
        <w:trPr>
          <w:cantSplit/>
        </w:trPr>
        <w:tc>
          <w:tcPr>
            <w:tcW w:w="3843" w:type="dxa"/>
            <w:vMerge/>
            <w:tcBorders>
              <w:left w:val="single" w:sz="16" w:space="0" w:color="000000"/>
              <w:right w:val="single" w:sz="16" w:space="0" w:color="000000"/>
            </w:tcBorders>
            <w:shd w:val="clear" w:color="auto" w:fill="FFFFFF"/>
          </w:tcPr>
          <w:p w14:paraId="47EC480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4E936C9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57</w:t>
            </w:r>
            <w:r w:rsidRPr="003E62F2">
              <w:rPr>
                <w:rFonts w:ascii="Times New Roman" w:hAnsi="Times New Roman" w:cs="Times New Roman"/>
                <w:color w:val="000000"/>
                <w:sz w:val="28"/>
                <w:szCs w:val="28"/>
                <w:vertAlign w:val="superscript"/>
              </w:rPr>
              <w:t>c</w:t>
            </w:r>
          </w:p>
        </w:tc>
        <w:tc>
          <w:tcPr>
            <w:tcW w:w="1912" w:type="dxa"/>
            <w:tcBorders>
              <w:top w:val="nil"/>
              <w:bottom w:val="nil"/>
            </w:tcBorders>
            <w:shd w:val="clear" w:color="auto" w:fill="FFFFFF"/>
            <w:vAlign w:val="center"/>
          </w:tcPr>
          <w:p w14:paraId="08BA8E7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nil"/>
              <w:right w:val="single" w:sz="16" w:space="0" w:color="000000"/>
            </w:tcBorders>
            <w:shd w:val="clear" w:color="auto" w:fill="FFFFFF"/>
            <w:vAlign w:val="center"/>
          </w:tcPr>
          <w:p w14:paraId="77F927E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328751EA"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1FC5251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single" w:sz="16" w:space="0" w:color="000000"/>
            </w:tcBorders>
            <w:shd w:val="clear" w:color="auto" w:fill="FFFFFF"/>
            <w:vAlign w:val="center"/>
          </w:tcPr>
          <w:p w14:paraId="692DDA9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w:t>
            </w:r>
          </w:p>
        </w:tc>
        <w:tc>
          <w:tcPr>
            <w:tcW w:w="1912" w:type="dxa"/>
            <w:tcBorders>
              <w:top w:val="nil"/>
              <w:bottom w:val="single" w:sz="16" w:space="0" w:color="000000"/>
            </w:tcBorders>
            <w:shd w:val="clear" w:color="auto" w:fill="FFFFFF"/>
            <w:vAlign w:val="center"/>
          </w:tcPr>
          <w:p w14:paraId="1F27EC3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single" w:sz="16" w:space="0" w:color="000000"/>
              <w:right w:val="single" w:sz="16" w:space="0" w:color="000000"/>
            </w:tcBorders>
            <w:shd w:val="clear" w:color="auto" w:fill="FFFFFF"/>
            <w:vAlign w:val="center"/>
          </w:tcPr>
          <w:p w14:paraId="599E8CA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1A3D52EE" w14:textId="77777777" w:rsidTr="0057315F">
        <w:trPr>
          <w:cantSplit/>
        </w:trPr>
        <w:tc>
          <w:tcPr>
            <w:tcW w:w="9347" w:type="dxa"/>
            <w:gridSpan w:val="5"/>
            <w:tcBorders>
              <w:top w:val="nil"/>
              <w:left w:val="nil"/>
              <w:bottom w:val="nil"/>
              <w:right w:val="nil"/>
            </w:tcBorders>
            <w:shd w:val="clear" w:color="auto" w:fill="FFFFFF"/>
          </w:tcPr>
          <w:p w14:paraId="0C5E570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383A089C" w14:textId="77777777" w:rsidTr="0057315F">
        <w:trPr>
          <w:cantSplit/>
        </w:trPr>
        <w:tc>
          <w:tcPr>
            <w:tcW w:w="9347" w:type="dxa"/>
            <w:gridSpan w:val="5"/>
            <w:tcBorders>
              <w:top w:val="nil"/>
              <w:left w:val="nil"/>
              <w:bottom w:val="nil"/>
              <w:right w:val="nil"/>
            </w:tcBorders>
            <w:shd w:val="clear" w:color="auto" w:fill="FFFFFF"/>
          </w:tcPr>
          <w:p w14:paraId="3DA32E7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4B4FC4EE" w14:textId="77777777" w:rsidTr="0057315F">
        <w:trPr>
          <w:cantSplit/>
        </w:trPr>
        <w:tc>
          <w:tcPr>
            <w:tcW w:w="9347" w:type="dxa"/>
            <w:gridSpan w:val="5"/>
            <w:tcBorders>
              <w:top w:val="nil"/>
              <w:left w:val="nil"/>
              <w:bottom w:val="nil"/>
              <w:right w:val="nil"/>
            </w:tcBorders>
            <w:shd w:val="clear" w:color="auto" w:fill="FFFFFF"/>
          </w:tcPr>
          <w:p w14:paraId="256914C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6E9CEB0D" w14:textId="77777777" w:rsidTr="0057315F">
        <w:trPr>
          <w:cantSplit/>
        </w:trPr>
        <w:tc>
          <w:tcPr>
            <w:tcW w:w="9356" w:type="dxa"/>
            <w:gridSpan w:val="5"/>
            <w:tcBorders>
              <w:top w:val="nil"/>
              <w:left w:val="nil"/>
              <w:bottom w:val="nil"/>
              <w:right w:val="nil"/>
            </w:tcBorders>
            <w:shd w:val="clear" w:color="auto" w:fill="FFFFFF"/>
            <w:vAlign w:val="center"/>
          </w:tcPr>
          <w:p w14:paraId="702DB0A6" w14:textId="77777777" w:rsidR="007B647D" w:rsidRPr="003E62F2" w:rsidRDefault="007B647D" w:rsidP="007B647D">
            <w:pPr>
              <w:autoSpaceDE w:val="0"/>
              <w:autoSpaceDN w:val="0"/>
              <w:adjustRightInd w:val="0"/>
              <w:spacing w:after="0" w:line="240" w:lineRule="auto"/>
              <w:rPr>
                <w:rFonts w:ascii="Times New Roman" w:hAnsi="Times New Roman" w:cs="Times New Roman"/>
                <w:bCs/>
                <w:color w:val="000000"/>
                <w:sz w:val="28"/>
                <w:szCs w:val="28"/>
                <w:lang w:val="kk-KZ"/>
              </w:rPr>
            </w:pPr>
          </w:p>
          <w:p w14:paraId="4E42AABD" w14:textId="6AFE4C79" w:rsidR="00BC14CB" w:rsidRPr="003E62F2" w:rsidRDefault="007B647D" w:rsidP="007B647D">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3</w:t>
            </w:r>
            <w:r w:rsidR="00A806FA">
              <w:rPr>
                <w:rFonts w:ascii="Times New Roman" w:hAnsi="Times New Roman" w:cs="Times New Roman"/>
                <w:bCs/>
                <w:color w:val="000000"/>
                <w:sz w:val="28"/>
                <w:szCs w:val="28"/>
                <w:lang w:val="en-US"/>
              </w:rPr>
              <w:t>3</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155B7AC7" w14:textId="77777777" w:rsidTr="0057315F">
        <w:trPr>
          <w:cantSplit/>
        </w:trPr>
        <w:tc>
          <w:tcPr>
            <w:tcW w:w="4536"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14F23C20"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Өлшемдері</w:t>
            </w:r>
          </w:p>
        </w:tc>
        <w:tc>
          <w:tcPr>
            <w:tcW w:w="4820"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2BF9486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45B3CBA4" w14:textId="77777777" w:rsidTr="0057315F">
        <w:trPr>
          <w:cantSplit/>
        </w:trPr>
        <w:tc>
          <w:tcPr>
            <w:tcW w:w="4536" w:type="dxa"/>
            <w:gridSpan w:val="2"/>
            <w:tcBorders>
              <w:top w:val="single" w:sz="16" w:space="0" w:color="000000"/>
              <w:left w:val="single" w:sz="16" w:space="0" w:color="000000"/>
              <w:bottom w:val="nil"/>
              <w:right w:val="single" w:sz="16" w:space="0" w:color="000000"/>
            </w:tcBorders>
            <w:shd w:val="clear" w:color="auto" w:fill="FFFFFF"/>
          </w:tcPr>
          <w:p w14:paraId="7181D23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lastRenderedPageBreak/>
              <w:t>Z</w:t>
            </w:r>
          </w:p>
        </w:tc>
        <w:tc>
          <w:tcPr>
            <w:tcW w:w="4820" w:type="dxa"/>
            <w:gridSpan w:val="3"/>
            <w:tcBorders>
              <w:top w:val="single" w:sz="16" w:space="0" w:color="000000"/>
              <w:left w:val="single" w:sz="16" w:space="0" w:color="000000"/>
              <w:bottom w:val="nil"/>
              <w:right w:val="single" w:sz="16" w:space="0" w:color="000000"/>
            </w:tcBorders>
            <w:shd w:val="clear" w:color="auto" w:fill="FFFFFF"/>
            <w:vAlign w:val="center"/>
          </w:tcPr>
          <w:p w14:paraId="1C6ABBD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-1,2</w:t>
            </w:r>
            <w:r w:rsidRPr="003E62F2">
              <w:rPr>
                <w:rFonts w:ascii="Times New Roman" w:hAnsi="Times New Roman" w:cs="Times New Roman"/>
                <w:color w:val="000000"/>
                <w:sz w:val="28"/>
                <w:szCs w:val="28"/>
                <w:lang w:val="kk-KZ"/>
              </w:rPr>
              <w:t>7</w:t>
            </w:r>
            <w:r w:rsidRPr="003E62F2">
              <w:rPr>
                <w:rFonts w:ascii="Times New Roman" w:hAnsi="Times New Roman" w:cs="Times New Roman"/>
                <w:color w:val="000000"/>
                <w:sz w:val="28"/>
                <w:szCs w:val="28"/>
              </w:rPr>
              <w:t>3</w:t>
            </w:r>
            <w:r w:rsidRPr="003E62F2">
              <w:rPr>
                <w:rFonts w:ascii="Times New Roman" w:hAnsi="Times New Roman" w:cs="Times New Roman"/>
                <w:color w:val="000000"/>
                <w:sz w:val="28"/>
                <w:szCs w:val="28"/>
                <w:vertAlign w:val="superscript"/>
              </w:rPr>
              <w:t>b</w:t>
            </w:r>
          </w:p>
        </w:tc>
      </w:tr>
      <w:tr w:rsidR="00BC14CB" w:rsidRPr="003E62F2" w14:paraId="0C5C0B4F" w14:textId="77777777" w:rsidTr="0057315F">
        <w:trPr>
          <w:cantSplit/>
        </w:trPr>
        <w:tc>
          <w:tcPr>
            <w:tcW w:w="4536" w:type="dxa"/>
            <w:gridSpan w:val="2"/>
            <w:tcBorders>
              <w:top w:val="nil"/>
              <w:left w:val="single" w:sz="16" w:space="0" w:color="000000"/>
              <w:bottom w:val="single" w:sz="16" w:space="0" w:color="000000"/>
              <w:right w:val="single" w:sz="16" w:space="0" w:color="000000"/>
            </w:tcBorders>
            <w:shd w:val="clear" w:color="auto" w:fill="FFFFFF"/>
          </w:tcPr>
          <w:p w14:paraId="1D982B7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820" w:type="dxa"/>
            <w:gridSpan w:val="3"/>
            <w:tcBorders>
              <w:top w:val="nil"/>
              <w:left w:val="single" w:sz="16" w:space="0" w:color="000000"/>
              <w:bottom w:val="single" w:sz="16" w:space="0" w:color="000000"/>
              <w:right w:val="single" w:sz="16" w:space="0" w:color="000000"/>
            </w:tcBorders>
            <w:shd w:val="clear" w:color="auto" w:fill="FFFFFF"/>
            <w:vAlign w:val="center"/>
          </w:tcPr>
          <w:p w14:paraId="71C77839"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,02</w:t>
            </w:r>
            <w:r w:rsidRPr="003E62F2">
              <w:rPr>
                <w:rFonts w:ascii="Times New Roman" w:hAnsi="Times New Roman" w:cs="Times New Roman"/>
                <w:color w:val="000000"/>
                <w:sz w:val="28"/>
                <w:szCs w:val="28"/>
                <w:lang w:val="kk-KZ"/>
              </w:rPr>
              <w:t>1</w:t>
            </w:r>
          </w:p>
        </w:tc>
      </w:tr>
      <w:tr w:rsidR="00BC14CB" w:rsidRPr="003E62F2" w14:paraId="7824AF41" w14:textId="77777777" w:rsidTr="0057315F">
        <w:trPr>
          <w:cantSplit/>
        </w:trPr>
        <w:tc>
          <w:tcPr>
            <w:tcW w:w="9356" w:type="dxa"/>
            <w:gridSpan w:val="5"/>
            <w:tcBorders>
              <w:top w:val="nil"/>
              <w:left w:val="nil"/>
              <w:bottom w:val="nil"/>
              <w:right w:val="nil"/>
            </w:tcBorders>
            <w:shd w:val="clear" w:color="auto" w:fill="FFFFFF"/>
          </w:tcPr>
          <w:p w14:paraId="422A9F0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4B4F8CC3" w14:textId="77777777" w:rsidTr="0057315F">
        <w:trPr>
          <w:cantSplit/>
        </w:trPr>
        <w:tc>
          <w:tcPr>
            <w:tcW w:w="9356" w:type="dxa"/>
            <w:gridSpan w:val="5"/>
            <w:tcBorders>
              <w:top w:val="nil"/>
              <w:left w:val="nil"/>
              <w:bottom w:val="nil"/>
              <w:right w:val="nil"/>
            </w:tcBorders>
            <w:shd w:val="clear" w:color="auto" w:fill="FFFFFF"/>
          </w:tcPr>
          <w:p w14:paraId="3264424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45D7EF0E" w14:textId="34409389"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30,31</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2 жағдайда анықталды, 1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57</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-1,273</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,021</w:t>
      </w:r>
      <w:r w:rsidR="00BC14CB" w:rsidRPr="003E62F2">
        <w:rPr>
          <w:rFonts w:ascii="Times New Roman" w:hAnsi="Times New Roman" w:cs="Times New Roman"/>
          <w:bCs/>
          <w:sz w:val="28"/>
          <w:szCs w:val="28"/>
          <w:lang w:val="kk-KZ"/>
        </w:rPr>
        <w:t>-ке тең болды.</w:t>
      </w:r>
    </w:p>
    <w:p w14:paraId="07FABA3D"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болашақ педагогтардың </w:t>
      </w:r>
      <w:r w:rsidRPr="003E62F2">
        <w:rPr>
          <w:rFonts w:ascii="Times New Roman" w:eastAsia="Calibri" w:hAnsi="Times New Roman" w:cs="Times New Roman"/>
          <w:bCs/>
          <w:sz w:val="28"/>
          <w:szCs w:val="28"/>
          <w:lang w:val="kk-KZ"/>
        </w:rPr>
        <w:t>бағалаушылық</w:t>
      </w:r>
      <w:r w:rsidRPr="003E62F2">
        <w:rPr>
          <w:rFonts w:ascii="Times New Roman" w:hAnsi="Times New Roman" w:cs="Times New Roman"/>
          <w:bCs/>
          <w:sz w:val="28"/>
          <w:szCs w:val="28"/>
          <w:lang w:val="kk-KZ"/>
        </w:rPr>
        <w:t xml:space="preserve"> дағдыларын 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38C77AF2"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болашақ педагогтардың </w:t>
      </w:r>
      <w:r w:rsidRPr="003E62F2">
        <w:rPr>
          <w:rFonts w:ascii="Times New Roman" w:eastAsia="Calibri" w:hAnsi="Times New Roman" w:cs="Times New Roman"/>
          <w:bCs/>
          <w:sz w:val="28"/>
          <w:szCs w:val="28"/>
          <w:lang w:val="kk-KZ"/>
        </w:rPr>
        <w:t>бағалаушылық</w:t>
      </w:r>
      <w:r w:rsidRPr="003E62F2">
        <w:rPr>
          <w:rFonts w:ascii="Times New Roman" w:hAnsi="Times New Roman" w:cs="Times New Roman"/>
          <w:bCs/>
          <w:sz w:val="28"/>
          <w:szCs w:val="28"/>
          <w:lang w:val="kk-KZ"/>
        </w:rPr>
        <w:t xml:space="preserve"> дағдыларының деңгейі аса өзгермегендігін тұжырымдай аламыз. </w:t>
      </w:r>
    </w:p>
    <w:p w14:paraId="57C46603" w14:textId="4D38BBD6" w:rsidR="00BC14CB" w:rsidRPr="003E62F2" w:rsidRDefault="00757AA4"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32,33</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кспериментке дейін және одан кейін бақылау тобындағы сыналушылардың түсінушілік дағдыларының деңгейін Вилкоксон (Wilcoxon test) критерийі бойынша есептеу деректерін көруге болады.</w:t>
      </w:r>
    </w:p>
    <w:p w14:paraId="10D94A34" w14:textId="77777777" w:rsidR="00757AA4" w:rsidRPr="003E62F2" w:rsidRDefault="00757AA4" w:rsidP="00757AA4">
      <w:pPr>
        <w:spacing w:after="0" w:line="240" w:lineRule="auto"/>
        <w:jc w:val="both"/>
        <w:rPr>
          <w:rFonts w:ascii="Times New Roman" w:hAnsi="Times New Roman" w:cs="Times New Roman"/>
          <w:bCs/>
          <w:color w:val="000000"/>
          <w:sz w:val="28"/>
          <w:szCs w:val="28"/>
          <w:lang w:val="kk-KZ"/>
        </w:rPr>
      </w:pPr>
    </w:p>
    <w:p w14:paraId="248A6199" w14:textId="3A39FA1B"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32</w:t>
      </w:r>
      <w:r w:rsidR="00BC14CB" w:rsidRPr="003E62F2">
        <w:rPr>
          <w:rFonts w:ascii="Times New Roman" w:hAnsi="Times New Roman" w:cs="Times New Roman"/>
          <w:bCs/>
          <w:color w:val="000000"/>
          <w:sz w:val="28"/>
          <w:szCs w:val="28"/>
          <w:lang w:val="kk-KZ"/>
        </w:rPr>
        <w:t>-кесте.</w:t>
      </w:r>
      <w:r w:rsidR="00BC14CB" w:rsidRPr="003E62F2">
        <w:rPr>
          <w:rFonts w:ascii="Times New Roman" w:hAnsi="Times New Roman" w:cs="Times New Roman"/>
          <w:b/>
          <w:bCs/>
          <w:color w:val="000000"/>
          <w:sz w:val="28"/>
          <w:szCs w:val="28"/>
          <w:lang w:val="kk-KZ"/>
        </w:rPr>
        <w:t xml:space="preserve"> </w:t>
      </w:r>
      <w:r w:rsidR="00BC14CB" w:rsidRPr="003E62F2">
        <w:rPr>
          <w:rFonts w:ascii="Times New Roman" w:hAnsi="Times New Roman" w:cs="Times New Roman"/>
          <w:bCs/>
          <w:color w:val="000000"/>
          <w:sz w:val="28"/>
          <w:szCs w:val="28"/>
          <w:lang w:val="kk-KZ"/>
        </w:rPr>
        <w:t xml:space="preserve">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 xml:space="preserve">болашақ педагогтардың </w:t>
      </w:r>
      <w:r w:rsidR="00BC14CB" w:rsidRPr="003E62F2">
        <w:rPr>
          <w:rFonts w:ascii="Times New Roman" w:eastAsia="Calibri" w:hAnsi="Times New Roman" w:cs="Times New Roman"/>
          <w:bCs/>
          <w:sz w:val="28"/>
          <w:szCs w:val="28"/>
          <w:lang w:val="kk-KZ"/>
        </w:rPr>
        <w:t>түсінушілік</w:t>
      </w:r>
      <w:r w:rsidR="00BC14CB" w:rsidRPr="003E62F2">
        <w:rPr>
          <w:rFonts w:ascii="Times New Roman" w:hAnsi="Times New Roman" w:cs="Times New Roman"/>
          <w:bCs/>
          <w:color w:val="000000"/>
          <w:sz w:val="28"/>
          <w:szCs w:val="28"/>
          <w:lang w:val="kk-KZ"/>
        </w:rPr>
        <w:t xml:space="preserve"> деңгейінің Вилкоксон (Wilcoxon test) критерийі бойынша есептеу деректері</w:t>
      </w:r>
    </w:p>
    <w:tbl>
      <w:tblPr>
        <w:tblW w:w="93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8"/>
        <w:gridCol w:w="1030"/>
        <w:gridCol w:w="90"/>
        <w:gridCol w:w="1824"/>
        <w:gridCol w:w="2575"/>
      </w:tblGrid>
      <w:tr w:rsidR="00BC14CB" w:rsidRPr="003E62F2" w14:paraId="1019E1AB" w14:textId="77777777" w:rsidTr="0057315F">
        <w:trPr>
          <w:cantSplit/>
          <w:trHeight w:val="20"/>
        </w:trPr>
        <w:tc>
          <w:tcPr>
            <w:tcW w:w="3843" w:type="dxa"/>
            <w:tcBorders>
              <w:top w:val="single" w:sz="16" w:space="0" w:color="000000"/>
              <w:left w:val="single" w:sz="16" w:space="0" w:color="000000"/>
              <w:bottom w:val="single" w:sz="16" w:space="0" w:color="000000"/>
              <w:right w:val="nil"/>
            </w:tcBorders>
            <w:shd w:val="clear" w:color="auto" w:fill="FFFFFF"/>
          </w:tcPr>
          <w:p w14:paraId="6BCF029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029" w:type="dxa"/>
            <w:tcBorders>
              <w:top w:val="single" w:sz="16" w:space="0" w:color="000000"/>
              <w:left w:val="single" w:sz="16" w:space="0" w:color="000000"/>
              <w:bottom w:val="single" w:sz="16" w:space="0" w:color="000000"/>
            </w:tcBorders>
            <w:shd w:val="clear" w:color="auto" w:fill="FFFFFF"/>
          </w:tcPr>
          <w:p w14:paraId="7FA4780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912" w:type="dxa"/>
            <w:gridSpan w:val="2"/>
            <w:tcBorders>
              <w:top w:val="single" w:sz="16" w:space="0" w:color="000000"/>
              <w:bottom w:val="single" w:sz="16" w:space="0" w:color="000000"/>
            </w:tcBorders>
            <w:shd w:val="clear" w:color="auto" w:fill="FFFFFF"/>
          </w:tcPr>
          <w:p w14:paraId="639CD47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563" w:type="dxa"/>
            <w:tcBorders>
              <w:top w:val="single" w:sz="16" w:space="0" w:color="000000"/>
              <w:bottom w:val="single" w:sz="16" w:space="0" w:color="000000"/>
              <w:right w:val="single" w:sz="16" w:space="0" w:color="000000"/>
            </w:tcBorders>
            <w:shd w:val="clear" w:color="auto" w:fill="FFFFFF"/>
          </w:tcPr>
          <w:p w14:paraId="128EECA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169FB358"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4BF3218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495A320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43E054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7A5DE46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6" w:space="0" w:color="000000"/>
              <w:left w:val="single" w:sz="16" w:space="0" w:color="000000"/>
              <w:bottom w:val="nil"/>
            </w:tcBorders>
            <w:shd w:val="clear" w:color="auto" w:fill="FFFFFF"/>
            <w:vAlign w:val="center"/>
          </w:tcPr>
          <w:p w14:paraId="7F108BFF"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3</w:t>
            </w:r>
            <w:r w:rsidRPr="003E62F2">
              <w:rPr>
                <w:rFonts w:ascii="Times New Roman" w:hAnsi="Times New Roman" w:cs="Times New Roman"/>
                <w:color w:val="000000"/>
                <w:sz w:val="28"/>
                <w:szCs w:val="28"/>
                <w:vertAlign w:val="superscript"/>
              </w:rPr>
              <w:t>a</w:t>
            </w:r>
          </w:p>
        </w:tc>
        <w:tc>
          <w:tcPr>
            <w:tcW w:w="1912" w:type="dxa"/>
            <w:gridSpan w:val="2"/>
            <w:tcBorders>
              <w:top w:val="single" w:sz="16" w:space="0" w:color="000000"/>
              <w:bottom w:val="nil"/>
            </w:tcBorders>
            <w:shd w:val="clear" w:color="auto" w:fill="FFFFFF"/>
            <w:vAlign w:val="center"/>
          </w:tcPr>
          <w:p w14:paraId="38D7BF9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9,00</w:t>
            </w:r>
          </w:p>
        </w:tc>
        <w:tc>
          <w:tcPr>
            <w:tcW w:w="2563" w:type="dxa"/>
            <w:tcBorders>
              <w:top w:val="single" w:sz="16" w:space="0" w:color="000000"/>
              <w:bottom w:val="nil"/>
              <w:right w:val="single" w:sz="16" w:space="0" w:color="000000"/>
            </w:tcBorders>
            <w:shd w:val="clear" w:color="auto" w:fill="FFFFFF"/>
            <w:vAlign w:val="center"/>
          </w:tcPr>
          <w:p w14:paraId="47DD7A0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36,00</w:t>
            </w:r>
          </w:p>
        </w:tc>
      </w:tr>
      <w:tr w:rsidR="00BC14CB" w:rsidRPr="003E62F2" w14:paraId="084A1835" w14:textId="77777777" w:rsidTr="0057315F">
        <w:trPr>
          <w:cantSplit/>
        </w:trPr>
        <w:tc>
          <w:tcPr>
            <w:tcW w:w="3843" w:type="dxa"/>
            <w:vMerge/>
            <w:tcBorders>
              <w:left w:val="single" w:sz="16" w:space="0" w:color="000000"/>
              <w:right w:val="single" w:sz="16" w:space="0" w:color="000000"/>
            </w:tcBorders>
            <w:shd w:val="clear" w:color="auto" w:fill="FFFFFF"/>
          </w:tcPr>
          <w:p w14:paraId="07AFE50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vAlign w:val="center"/>
          </w:tcPr>
          <w:p w14:paraId="01F2F26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2</w:t>
            </w:r>
            <w:r w:rsidRPr="003E62F2">
              <w:rPr>
                <w:rFonts w:ascii="Times New Roman" w:hAnsi="Times New Roman" w:cs="Times New Roman"/>
                <w:color w:val="000000"/>
                <w:sz w:val="28"/>
                <w:szCs w:val="28"/>
                <w:vertAlign w:val="superscript"/>
              </w:rPr>
              <w:t>b</w:t>
            </w:r>
          </w:p>
        </w:tc>
        <w:tc>
          <w:tcPr>
            <w:tcW w:w="1912" w:type="dxa"/>
            <w:gridSpan w:val="2"/>
            <w:tcBorders>
              <w:top w:val="nil"/>
              <w:bottom w:val="nil"/>
            </w:tcBorders>
            <w:shd w:val="clear" w:color="auto" w:fill="FFFFFF"/>
            <w:vAlign w:val="center"/>
          </w:tcPr>
          <w:p w14:paraId="604A024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9,00</w:t>
            </w:r>
          </w:p>
        </w:tc>
        <w:tc>
          <w:tcPr>
            <w:tcW w:w="2563" w:type="dxa"/>
            <w:tcBorders>
              <w:top w:val="nil"/>
              <w:bottom w:val="nil"/>
              <w:right w:val="single" w:sz="16" w:space="0" w:color="000000"/>
            </w:tcBorders>
            <w:shd w:val="clear" w:color="auto" w:fill="FFFFFF"/>
            <w:vAlign w:val="center"/>
          </w:tcPr>
          <w:p w14:paraId="1245513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117,00</w:t>
            </w:r>
          </w:p>
        </w:tc>
      </w:tr>
      <w:tr w:rsidR="00BC14CB" w:rsidRPr="003E62F2" w14:paraId="696E3863" w14:textId="77777777" w:rsidTr="0057315F">
        <w:trPr>
          <w:cantSplit/>
        </w:trPr>
        <w:tc>
          <w:tcPr>
            <w:tcW w:w="3843" w:type="dxa"/>
            <w:vMerge/>
            <w:tcBorders>
              <w:left w:val="single" w:sz="16" w:space="0" w:color="000000"/>
              <w:right w:val="single" w:sz="16" w:space="0" w:color="000000"/>
            </w:tcBorders>
            <w:shd w:val="clear" w:color="auto" w:fill="FFFFFF"/>
          </w:tcPr>
          <w:p w14:paraId="1D8F5F9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vAlign w:val="center"/>
          </w:tcPr>
          <w:p w14:paraId="20527EB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5</w:t>
            </w:r>
            <w:r w:rsidRPr="003E62F2">
              <w:rPr>
                <w:rFonts w:ascii="Times New Roman" w:hAnsi="Times New Roman" w:cs="Times New Roman"/>
                <w:color w:val="000000"/>
                <w:sz w:val="28"/>
                <w:szCs w:val="28"/>
                <w:lang w:val="kk-KZ"/>
              </w:rPr>
              <w:t>5</w:t>
            </w:r>
            <w:r w:rsidRPr="003E62F2">
              <w:rPr>
                <w:rFonts w:ascii="Times New Roman" w:hAnsi="Times New Roman" w:cs="Times New Roman"/>
                <w:color w:val="000000"/>
                <w:sz w:val="28"/>
                <w:szCs w:val="28"/>
                <w:vertAlign w:val="superscript"/>
              </w:rPr>
              <w:t>c</w:t>
            </w:r>
          </w:p>
        </w:tc>
        <w:tc>
          <w:tcPr>
            <w:tcW w:w="1912" w:type="dxa"/>
            <w:gridSpan w:val="2"/>
            <w:tcBorders>
              <w:top w:val="nil"/>
              <w:bottom w:val="nil"/>
            </w:tcBorders>
            <w:shd w:val="clear" w:color="auto" w:fill="FFFFFF"/>
            <w:vAlign w:val="center"/>
          </w:tcPr>
          <w:p w14:paraId="17D3228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nil"/>
              <w:right w:val="single" w:sz="16" w:space="0" w:color="000000"/>
            </w:tcBorders>
            <w:shd w:val="clear" w:color="auto" w:fill="FFFFFF"/>
            <w:vAlign w:val="center"/>
          </w:tcPr>
          <w:p w14:paraId="19E10AF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3A170C83"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4476109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single" w:sz="16" w:space="0" w:color="000000"/>
            </w:tcBorders>
            <w:shd w:val="clear" w:color="auto" w:fill="FFFFFF"/>
            <w:vAlign w:val="center"/>
          </w:tcPr>
          <w:p w14:paraId="00668C6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w:t>
            </w:r>
          </w:p>
        </w:tc>
        <w:tc>
          <w:tcPr>
            <w:tcW w:w="1912" w:type="dxa"/>
            <w:gridSpan w:val="2"/>
            <w:tcBorders>
              <w:top w:val="nil"/>
              <w:bottom w:val="single" w:sz="16" w:space="0" w:color="000000"/>
            </w:tcBorders>
            <w:shd w:val="clear" w:color="auto" w:fill="FFFFFF"/>
            <w:vAlign w:val="center"/>
          </w:tcPr>
          <w:p w14:paraId="792428D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single" w:sz="16" w:space="0" w:color="000000"/>
              <w:right w:val="single" w:sz="16" w:space="0" w:color="000000"/>
            </w:tcBorders>
            <w:shd w:val="clear" w:color="auto" w:fill="FFFFFF"/>
            <w:vAlign w:val="center"/>
          </w:tcPr>
          <w:p w14:paraId="7B3EFA5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5B4BB234" w14:textId="77777777" w:rsidTr="0057315F">
        <w:trPr>
          <w:cantSplit/>
        </w:trPr>
        <w:tc>
          <w:tcPr>
            <w:tcW w:w="9347" w:type="dxa"/>
            <w:gridSpan w:val="5"/>
            <w:tcBorders>
              <w:top w:val="nil"/>
              <w:left w:val="nil"/>
              <w:bottom w:val="nil"/>
              <w:right w:val="nil"/>
            </w:tcBorders>
            <w:shd w:val="clear" w:color="auto" w:fill="FFFFFF"/>
          </w:tcPr>
          <w:p w14:paraId="2147D1E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607D31BE" w14:textId="77777777" w:rsidTr="0057315F">
        <w:trPr>
          <w:cantSplit/>
        </w:trPr>
        <w:tc>
          <w:tcPr>
            <w:tcW w:w="9347" w:type="dxa"/>
            <w:gridSpan w:val="5"/>
            <w:tcBorders>
              <w:top w:val="nil"/>
              <w:left w:val="nil"/>
              <w:bottom w:val="nil"/>
              <w:right w:val="nil"/>
            </w:tcBorders>
            <w:shd w:val="clear" w:color="auto" w:fill="FFFFFF"/>
          </w:tcPr>
          <w:p w14:paraId="02004C5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5C47EDC4" w14:textId="77777777" w:rsidTr="0057315F">
        <w:trPr>
          <w:cantSplit/>
        </w:trPr>
        <w:tc>
          <w:tcPr>
            <w:tcW w:w="9347" w:type="dxa"/>
            <w:gridSpan w:val="5"/>
            <w:tcBorders>
              <w:top w:val="nil"/>
              <w:left w:val="nil"/>
              <w:bottom w:val="nil"/>
              <w:right w:val="nil"/>
            </w:tcBorders>
            <w:shd w:val="clear" w:color="auto" w:fill="FFFFFF"/>
          </w:tcPr>
          <w:p w14:paraId="3DEA303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2138CB8E" w14:textId="77777777" w:rsidTr="0057315F">
        <w:trPr>
          <w:cantSplit/>
        </w:trPr>
        <w:tc>
          <w:tcPr>
            <w:tcW w:w="9356" w:type="dxa"/>
            <w:gridSpan w:val="5"/>
            <w:tcBorders>
              <w:top w:val="nil"/>
              <w:left w:val="nil"/>
              <w:bottom w:val="nil"/>
              <w:right w:val="nil"/>
            </w:tcBorders>
            <w:shd w:val="clear" w:color="auto" w:fill="FFFFFF"/>
            <w:vAlign w:val="center"/>
          </w:tcPr>
          <w:p w14:paraId="7849F723"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4E795EDB" w14:textId="2EDF4D72"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33</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3DB292C7" w14:textId="77777777" w:rsidTr="0057315F">
        <w:trPr>
          <w:cantSplit/>
        </w:trPr>
        <w:tc>
          <w:tcPr>
            <w:tcW w:w="4962"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1AE5D1D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Өлшемдері</w:t>
            </w:r>
          </w:p>
        </w:tc>
        <w:tc>
          <w:tcPr>
            <w:tcW w:w="4394"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7DAF007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02BAA2F2" w14:textId="77777777" w:rsidTr="0057315F">
        <w:trPr>
          <w:cantSplit/>
        </w:trPr>
        <w:tc>
          <w:tcPr>
            <w:tcW w:w="4962" w:type="dxa"/>
            <w:gridSpan w:val="3"/>
            <w:tcBorders>
              <w:top w:val="single" w:sz="16" w:space="0" w:color="000000"/>
              <w:left w:val="single" w:sz="16" w:space="0" w:color="000000"/>
              <w:bottom w:val="nil"/>
              <w:right w:val="single" w:sz="16" w:space="0" w:color="000000"/>
            </w:tcBorders>
            <w:shd w:val="clear" w:color="auto" w:fill="FFFFFF"/>
          </w:tcPr>
          <w:p w14:paraId="06B5AE5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394" w:type="dxa"/>
            <w:gridSpan w:val="2"/>
            <w:tcBorders>
              <w:top w:val="single" w:sz="16" w:space="0" w:color="000000"/>
              <w:left w:val="single" w:sz="16" w:space="0" w:color="000000"/>
              <w:bottom w:val="nil"/>
              <w:right w:val="single" w:sz="16" w:space="0" w:color="000000"/>
            </w:tcBorders>
            <w:shd w:val="clear" w:color="auto" w:fill="FFFFFF"/>
            <w:vAlign w:val="center"/>
          </w:tcPr>
          <w:p w14:paraId="02EE157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w:t>
            </w:r>
            <w:r w:rsidRPr="003E62F2">
              <w:rPr>
                <w:rFonts w:ascii="Times New Roman" w:hAnsi="Times New Roman" w:cs="Times New Roman"/>
                <w:color w:val="000000"/>
                <w:sz w:val="28"/>
                <w:szCs w:val="28"/>
                <w:lang w:val="kk-KZ"/>
              </w:rPr>
              <w:t>452</w:t>
            </w:r>
            <w:r w:rsidRPr="003E62F2">
              <w:rPr>
                <w:rFonts w:ascii="Times New Roman" w:hAnsi="Times New Roman" w:cs="Times New Roman"/>
                <w:color w:val="000000"/>
                <w:sz w:val="28"/>
                <w:szCs w:val="28"/>
                <w:vertAlign w:val="superscript"/>
              </w:rPr>
              <w:t>b</w:t>
            </w:r>
          </w:p>
        </w:tc>
      </w:tr>
      <w:tr w:rsidR="00BC14CB" w:rsidRPr="003E62F2" w14:paraId="0C59A681" w14:textId="77777777" w:rsidTr="0057315F">
        <w:trPr>
          <w:cantSplit/>
        </w:trPr>
        <w:tc>
          <w:tcPr>
            <w:tcW w:w="4962" w:type="dxa"/>
            <w:gridSpan w:val="3"/>
            <w:tcBorders>
              <w:top w:val="nil"/>
              <w:left w:val="single" w:sz="16" w:space="0" w:color="000000"/>
              <w:bottom w:val="single" w:sz="16" w:space="0" w:color="000000"/>
              <w:right w:val="single" w:sz="16" w:space="0" w:color="000000"/>
            </w:tcBorders>
            <w:shd w:val="clear" w:color="auto" w:fill="FFFFFF"/>
          </w:tcPr>
          <w:p w14:paraId="4D09C52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394" w:type="dxa"/>
            <w:gridSpan w:val="2"/>
            <w:tcBorders>
              <w:top w:val="nil"/>
              <w:left w:val="single" w:sz="16" w:space="0" w:color="000000"/>
              <w:bottom w:val="single" w:sz="16" w:space="0" w:color="000000"/>
              <w:right w:val="single" w:sz="16" w:space="0" w:color="000000"/>
            </w:tcBorders>
            <w:shd w:val="clear" w:color="auto" w:fill="FFFFFF"/>
            <w:vAlign w:val="center"/>
          </w:tcPr>
          <w:p w14:paraId="0ADE471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,054</w:t>
            </w:r>
          </w:p>
        </w:tc>
      </w:tr>
      <w:tr w:rsidR="00BC14CB" w:rsidRPr="003E62F2" w14:paraId="76509192" w14:textId="77777777" w:rsidTr="0057315F">
        <w:trPr>
          <w:cantSplit/>
        </w:trPr>
        <w:tc>
          <w:tcPr>
            <w:tcW w:w="9356" w:type="dxa"/>
            <w:gridSpan w:val="5"/>
            <w:tcBorders>
              <w:top w:val="nil"/>
              <w:left w:val="nil"/>
              <w:bottom w:val="nil"/>
              <w:right w:val="nil"/>
            </w:tcBorders>
            <w:shd w:val="clear" w:color="auto" w:fill="FFFFFF"/>
          </w:tcPr>
          <w:p w14:paraId="66556D5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lastRenderedPageBreak/>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3385118D" w14:textId="77777777" w:rsidTr="0057315F">
        <w:trPr>
          <w:cantSplit/>
        </w:trPr>
        <w:tc>
          <w:tcPr>
            <w:tcW w:w="9356" w:type="dxa"/>
            <w:gridSpan w:val="5"/>
            <w:tcBorders>
              <w:top w:val="nil"/>
              <w:left w:val="nil"/>
              <w:bottom w:val="nil"/>
              <w:right w:val="nil"/>
            </w:tcBorders>
            <w:shd w:val="clear" w:color="auto" w:fill="FFFFFF"/>
          </w:tcPr>
          <w:p w14:paraId="0BED8E9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12FF1303" w14:textId="7F880801"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32,33</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3 жағдайда анықталды, 2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55</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-4,452</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,054</w:t>
      </w:r>
      <w:r w:rsidR="00BC14CB" w:rsidRPr="003E62F2">
        <w:rPr>
          <w:rFonts w:ascii="Times New Roman" w:hAnsi="Times New Roman" w:cs="Times New Roman"/>
          <w:bCs/>
          <w:sz w:val="28"/>
          <w:szCs w:val="28"/>
          <w:lang w:val="kk-KZ"/>
        </w:rPr>
        <w:t>-ке тең болды.</w:t>
      </w:r>
    </w:p>
    <w:p w14:paraId="5E8903D3"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болашақ педагогтардың </w:t>
      </w:r>
      <w:r w:rsidRPr="003E62F2">
        <w:rPr>
          <w:rFonts w:ascii="Times New Roman" w:eastAsia="Calibri" w:hAnsi="Times New Roman" w:cs="Times New Roman"/>
          <w:bCs/>
          <w:sz w:val="28"/>
          <w:szCs w:val="28"/>
          <w:lang w:val="kk-KZ"/>
        </w:rPr>
        <w:t>бағалаушылық</w:t>
      </w:r>
      <w:r w:rsidRPr="003E62F2">
        <w:rPr>
          <w:rFonts w:ascii="Times New Roman" w:hAnsi="Times New Roman" w:cs="Times New Roman"/>
          <w:bCs/>
          <w:sz w:val="28"/>
          <w:szCs w:val="28"/>
          <w:lang w:val="kk-KZ"/>
        </w:rPr>
        <w:t xml:space="preserve"> дағдыларын 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49649629"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болашақ педагогтардың </w:t>
      </w:r>
      <w:r w:rsidRPr="003E62F2">
        <w:rPr>
          <w:rFonts w:ascii="Times New Roman" w:eastAsia="Calibri" w:hAnsi="Times New Roman" w:cs="Times New Roman"/>
          <w:bCs/>
          <w:sz w:val="28"/>
          <w:szCs w:val="28"/>
          <w:lang w:val="kk-KZ"/>
        </w:rPr>
        <w:t>түсінушілік</w:t>
      </w:r>
      <w:r w:rsidRPr="003E62F2">
        <w:rPr>
          <w:rFonts w:ascii="Times New Roman" w:hAnsi="Times New Roman" w:cs="Times New Roman"/>
          <w:bCs/>
          <w:sz w:val="28"/>
          <w:szCs w:val="28"/>
          <w:lang w:val="kk-KZ"/>
        </w:rPr>
        <w:t xml:space="preserve"> дағдыларының деңгейі аса өзгермегендігін тұжырымдай аламыз. </w:t>
      </w:r>
    </w:p>
    <w:p w14:paraId="32E17AF0" w14:textId="69A7A282" w:rsidR="00BC14CB" w:rsidRPr="003E62F2" w:rsidRDefault="00757AA4"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 xml:space="preserve">34,35 </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eastAsia="Calibri" w:hAnsi="Times New Roman" w:cs="Times New Roman"/>
          <w:bCs/>
          <w:sz w:val="28"/>
          <w:szCs w:val="28"/>
          <w:lang w:val="kk-KZ"/>
        </w:rPr>
        <w:t>бағалаушылық</w:t>
      </w:r>
      <w:r w:rsidR="00BC14CB" w:rsidRPr="003E62F2">
        <w:rPr>
          <w:rFonts w:ascii="Times New Roman" w:hAnsi="Times New Roman" w:cs="Times New Roman"/>
          <w:bCs/>
          <w:color w:val="000000"/>
          <w:sz w:val="28"/>
          <w:szCs w:val="28"/>
          <w:lang w:val="kk-KZ"/>
        </w:rPr>
        <w:t xml:space="preserve"> дағдыларының деңгейін Вилкоксон (Wilcoxon test) критерийі бойынша есептеу деректерін көруге болады.</w:t>
      </w:r>
    </w:p>
    <w:p w14:paraId="6EE29164" w14:textId="77777777" w:rsidR="00757AA4" w:rsidRPr="003E62F2" w:rsidRDefault="00757AA4" w:rsidP="00757AA4">
      <w:pPr>
        <w:spacing w:after="0" w:line="240" w:lineRule="auto"/>
        <w:jc w:val="both"/>
        <w:rPr>
          <w:rFonts w:ascii="Times New Roman" w:hAnsi="Times New Roman" w:cs="Times New Roman"/>
          <w:bCs/>
          <w:color w:val="000000"/>
          <w:sz w:val="28"/>
          <w:szCs w:val="28"/>
          <w:lang w:val="kk-KZ"/>
        </w:rPr>
      </w:pPr>
    </w:p>
    <w:p w14:paraId="0F360D13" w14:textId="62338E2F" w:rsidR="00BC14CB" w:rsidRPr="003E62F2" w:rsidRDefault="00757AA4" w:rsidP="00757AA4">
      <w:pPr>
        <w:spacing w:after="0" w:line="240" w:lineRule="auto"/>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34</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eastAsia="Calibri" w:hAnsi="Times New Roman" w:cs="Times New Roman"/>
          <w:bCs/>
          <w:sz w:val="28"/>
          <w:szCs w:val="28"/>
          <w:lang w:val="kk-KZ"/>
        </w:rPr>
        <w:t>бағалаушылық</w:t>
      </w:r>
      <w:r w:rsidR="00BC14CB" w:rsidRPr="003E62F2">
        <w:rPr>
          <w:rFonts w:ascii="Times New Roman" w:hAnsi="Times New Roman" w:cs="Times New Roman"/>
          <w:bCs/>
          <w:color w:val="000000"/>
          <w:sz w:val="28"/>
          <w:szCs w:val="28"/>
          <w:lang w:val="kk-KZ"/>
        </w:rPr>
        <w:t xml:space="preserve"> дағдыларының деңгейін Вилкоксон (Wilcoxon test) критерийі бойынша есептеу деректері</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3"/>
        <w:gridCol w:w="1029"/>
        <w:gridCol w:w="2069"/>
        <w:gridCol w:w="2439"/>
      </w:tblGrid>
      <w:tr w:rsidR="00BC14CB" w:rsidRPr="003E62F2" w14:paraId="6CEAF2E5" w14:textId="77777777" w:rsidTr="0057315F">
        <w:trPr>
          <w:cantSplit/>
        </w:trPr>
        <w:tc>
          <w:tcPr>
            <w:tcW w:w="3843" w:type="dxa"/>
            <w:shd w:val="clear" w:color="auto" w:fill="FFFFFF"/>
          </w:tcPr>
          <w:p w14:paraId="27A05B1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proofErr w:type="spellStart"/>
            <w:r w:rsidRPr="003E62F2">
              <w:rPr>
                <w:rFonts w:ascii="Times New Roman" w:hAnsi="Times New Roman" w:cs="Times New Roman"/>
                <w:b/>
                <w:bCs/>
                <w:color w:val="000000"/>
                <w:sz w:val="28"/>
                <w:szCs w:val="28"/>
              </w:rPr>
              <w:t>Рангілер</w:t>
            </w:r>
            <w:proofErr w:type="spellEnd"/>
          </w:p>
        </w:tc>
        <w:tc>
          <w:tcPr>
            <w:tcW w:w="1029" w:type="dxa"/>
            <w:shd w:val="clear" w:color="auto" w:fill="FFFFFF"/>
          </w:tcPr>
          <w:p w14:paraId="4DD4066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69" w:type="dxa"/>
            <w:shd w:val="clear" w:color="auto" w:fill="FFFFFF"/>
          </w:tcPr>
          <w:p w14:paraId="5A06975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39" w:type="dxa"/>
            <w:shd w:val="clear" w:color="auto" w:fill="FFFFFF"/>
          </w:tcPr>
          <w:p w14:paraId="49E8394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73898967" w14:textId="77777777" w:rsidTr="0057315F">
        <w:trPr>
          <w:cantSplit/>
        </w:trPr>
        <w:tc>
          <w:tcPr>
            <w:tcW w:w="3843" w:type="dxa"/>
            <w:vMerge w:val="restart"/>
            <w:shd w:val="clear" w:color="auto" w:fill="FFFFFF"/>
          </w:tcPr>
          <w:p w14:paraId="0C7536A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07BF4B8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50C0B11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0B558FC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shd w:val="clear" w:color="auto" w:fill="FFFFFF"/>
            <w:vAlign w:val="center"/>
          </w:tcPr>
          <w:p w14:paraId="6C7A6EE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2069" w:type="dxa"/>
            <w:shd w:val="clear" w:color="auto" w:fill="FFFFFF"/>
            <w:vAlign w:val="center"/>
          </w:tcPr>
          <w:p w14:paraId="2FFDA66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439" w:type="dxa"/>
            <w:shd w:val="clear" w:color="auto" w:fill="FFFFFF"/>
            <w:vAlign w:val="center"/>
          </w:tcPr>
          <w:p w14:paraId="30E59B7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088B3070" w14:textId="77777777" w:rsidTr="0057315F">
        <w:trPr>
          <w:cantSplit/>
        </w:trPr>
        <w:tc>
          <w:tcPr>
            <w:tcW w:w="3843" w:type="dxa"/>
            <w:vMerge/>
            <w:shd w:val="clear" w:color="auto" w:fill="FFFFFF"/>
          </w:tcPr>
          <w:p w14:paraId="7E69339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shd w:val="clear" w:color="auto" w:fill="FFFFFF"/>
            <w:vAlign w:val="center"/>
          </w:tcPr>
          <w:p w14:paraId="24EC4B5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21</w:t>
            </w:r>
            <w:r w:rsidRPr="003E62F2">
              <w:rPr>
                <w:rFonts w:ascii="Times New Roman" w:hAnsi="Times New Roman" w:cs="Times New Roman"/>
                <w:color w:val="000000"/>
                <w:sz w:val="28"/>
                <w:szCs w:val="28"/>
                <w:vertAlign w:val="superscript"/>
              </w:rPr>
              <w:t>b</w:t>
            </w:r>
          </w:p>
        </w:tc>
        <w:tc>
          <w:tcPr>
            <w:tcW w:w="2069" w:type="dxa"/>
            <w:shd w:val="clear" w:color="auto" w:fill="FFFFFF"/>
            <w:vAlign w:val="center"/>
          </w:tcPr>
          <w:p w14:paraId="1812563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19,00</w:t>
            </w:r>
          </w:p>
        </w:tc>
        <w:tc>
          <w:tcPr>
            <w:tcW w:w="2439" w:type="dxa"/>
            <w:shd w:val="clear" w:color="auto" w:fill="FFFFFF"/>
            <w:vAlign w:val="center"/>
          </w:tcPr>
          <w:p w14:paraId="128161A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703,00</w:t>
            </w:r>
          </w:p>
        </w:tc>
      </w:tr>
      <w:tr w:rsidR="00BC14CB" w:rsidRPr="003E62F2" w14:paraId="6D37D260" w14:textId="77777777" w:rsidTr="0057315F">
        <w:trPr>
          <w:cantSplit/>
        </w:trPr>
        <w:tc>
          <w:tcPr>
            <w:tcW w:w="3843" w:type="dxa"/>
            <w:vMerge/>
            <w:shd w:val="clear" w:color="auto" w:fill="FFFFFF"/>
          </w:tcPr>
          <w:p w14:paraId="5ECDEF1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shd w:val="clear" w:color="auto" w:fill="FFFFFF"/>
            <w:vAlign w:val="center"/>
          </w:tcPr>
          <w:p w14:paraId="1D59F3E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66</w:t>
            </w:r>
            <w:r w:rsidRPr="003E62F2">
              <w:rPr>
                <w:rFonts w:ascii="Times New Roman" w:hAnsi="Times New Roman" w:cs="Times New Roman"/>
                <w:color w:val="000000"/>
                <w:sz w:val="28"/>
                <w:szCs w:val="28"/>
                <w:vertAlign w:val="superscript"/>
              </w:rPr>
              <w:t>c</w:t>
            </w:r>
          </w:p>
        </w:tc>
        <w:tc>
          <w:tcPr>
            <w:tcW w:w="2069" w:type="dxa"/>
            <w:shd w:val="clear" w:color="auto" w:fill="FFFFFF"/>
            <w:vAlign w:val="center"/>
          </w:tcPr>
          <w:p w14:paraId="1EEE1D9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39" w:type="dxa"/>
            <w:shd w:val="clear" w:color="auto" w:fill="FFFFFF"/>
            <w:vAlign w:val="center"/>
          </w:tcPr>
          <w:p w14:paraId="2FF1E05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55FA0C00" w14:textId="77777777" w:rsidTr="0057315F">
        <w:trPr>
          <w:cantSplit/>
        </w:trPr>
        <w:tc>
          <w:tcPr>
            <w:tcW w:w="3843" w:type="dxa"/>
            <w:vMerge/>
            <w:shd w:val="clear" w:color="auto" w:fill="FFFFFF"/>
          </w:tcPr>
          <w:p w14:paraId="118EA13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shd w:val="clear" w:color="auto" w:fill="FFFFFF"/>
            <w:vAlign w:val="center"/>
          </w:tcPr>
          <w:p w14:paraId="27CC7E7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69" w:type="dxa"/>
            <w:shd w:val="clear" w:color="auto" w:fill="FFFFFF"/>
            <w:vAlign w:val="center"/>
          </w:tcPr>
          <w:p w14:paraId="6B1BBAB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39" w:type="dxa"/>
            <w:shd w:val="clear" w:color="auto" w:fill="FFFFFF"/>
            <w:vAlign w:val="center"/>
          </w:tcPr>
          <w:p w14:paraId="21D726D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bl>
    <w:p w14:paraId="74AB4C8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p w14:paraId="6AA4439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p w14:paraId="3AC1E2A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bl>
      <w:tblPr>
        <w:tblW w:w="9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78"/>
        <w:gridCol w:w="4345"/>
      </w:tblGrid>
      <w:tr w:rsidR="00BC14CB" w:rsidRPr="003E62F2" w14:paraId="57CA16EC" w14:textId="77777777" w:rsidTr="0057315F">
        <w:trPr>
          <w:cantSplit/>
        </w:trPr>
        <w:tc>
          <w:tcPr>
            <w:tcW w:w="9023" w:type="dxa"/>
            <w:gridSpan w:val="2"/>
            <w:tcBorders>
              <w:top w:val="nil"/>
              <w:left w:val="nil"/>
              <w:bottom w:val="nil"/>
              <w:right w:val="nil"/>
            </w:tcBorders>
            <w:shd w:val="clear" w:color="auto" w:fill="FFFFFF"/>
            <w:vAlign w:val="center"/>
          </w:tcPr>
          <w:p w14:paraId="18A82D18"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3B200E1C" w14:textId="3BCCE3AF"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35</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3C0CDFBA" w14:textId="77777777" w:rsidTr="0057315F">
        <w:trPr>
          <w:cantSplit/>
        </w:trPr>
        <w:tc>
          <w:tcPr>
            <w:tcW w:w="467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EDE31E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434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D2D406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650F03E1" w14:textId="77777777" w:rsidTr="0057315F">
        <w:trPr>
          <w:cantSplit/>
        </w:trPr>
        <w:tc>
          <w:tcPr>
            <w:tcW w:w="4678" w:type="dxa"/>
            <w:tcBorders>
              <w:top w:val="single" w:sz="16" w:space="0" w:color="000000"/>
              <w:left w:val="single" w:sz="16" w:space="0" w:color="000000"/>
              <w:bottom w:val="nil"/>
              <w:right w:val="single" w:sz="16" w:space="0" w:color="000000"/>
            </w:tcBorders>
            <w:shd w:val="clear" w:color="auto" w:fill="FFFFFF"/>
          </w:tcPr>
          <w:p w14:paraId="54EFA56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345" w:type="dxa"/>
            <w:tcBorders>
              <w:top w:val="single" w:sz="16" w:space="0" w:color="000000"/>
              <w:left w:val="single" w:sz="16" w:space="0" w:color="000000"/>
              <w:bottom w:val="nil"/>
              <w:right w:val="single" w:sz="16" w:space="0" w:color="000000"/>
            </w:tcBorders>
            <w:shd w:val="clear" w:color="auto" w:fill="FFFFFF"/>
            <w:vAlign w:val="center"/>
          </w:tcPr>
          <w:p w14:paraId="08A9618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-4,125</w:t>
            </w:r>
            <w:r w:rsidRPr="003E62F2">
              <w:rPr>
                <w:rFonts w:ascii="Times New Roman" w:hAnsi="Times New Roman" w:cs="Times New Roman"/>
                <w:color w:val="000000"/>
                <w:sz w:val="28"/>
                <w:szCs w:val="28"/>
                <w:vertAlign w:val="superscript"/>
              </w:rPr>
              <w:t>b</w:t>
            </w:r>
          </w:p>
        </w:tc>
      </w:tr>
      <w:tr w:rsidR="00BC14CB" w:rsidRPr="003E62F2" w14:paraId="736641EE" w14:textId="77777777" w:rsidTr="0057315F">
        <w:trPr>
          <w:cantSplit/>
        </w:trPr>
        <w:tc>
          <w:tcPr>
            <w:tcW w:w="4678" w:type="dxa"/>
            <w:tcBorders>
              <w:top w:val="nil"/>
              <w:left w:val="single" w:sz="16" w:space="0" w:color="000000"/>
              <w:bottom w:val="single" w:sz="16" w:space="0" w:color="000000"/>
              <w:right w:val="single" w:sz="16" w:space="0" w:color="000000"/>
            </w:tcBorders>
            <w:shd w:val="clear" w:color="auto" w:fill="FFFFFF"/>
          </w:tcPr>
          <w:p w14:paraId="0C14C36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345" w:type="dxa"/>
            <w:tcBorders>
              <w:top w:val="nil"/>
              <w:left w:val="single" w:sz="16" w:space="0" w:color="000000"/>
              <w:bottom w:val="single" w:sz="16" w:space="0" w:color="000000"/>
              <w:right w:val="single" w:sz="16" w:space="0" w:color="000000"/>
            </w:tcBorders>
            <w:shd w:val="clear" w:color="auto" w:fill="FFFFFF"/>
            <w:vAlign w:val="center"/>
          </w:tcPr>
          <w:p w14:paraId="1399192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,000</w:t>
            </w:r>
          </w:p>
        </w:tc>
      </w:tr>
      <w:tr w:rsidR="00BC14CB" w:rsidRPr="003E62F2" w14:paraId="4E72A9C7" w14:textId="77777777" w:rsidTr="0057315F">
        <w:trPr>
          <w:cantSplit/>
        </w:trPr>
        <w:tc>
          <w:tcPr>
            <w:tcW w:w="9023" w:type="dxa"/>
            <w:gridSpan w:val="2"/>
            <w:tcBorders>
              <w:top w:val="nil"/>
              <w:left w:val="nil"/>
              <w:bottom w:val="nil"/>
              <w:right w:val="nil"/>
            </w:tcBorders>
            <w:shd w:val="clear" w:color="auto" w:fill="FFFFFF"/>
          </w:tcPr>
          <w:p w14:paraId="34FC4F1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234549C7" w14:textId="77777777" w:rsidTr="0057315F">
        <w:trPr>
          <w:cantSplit/>
        </w:trPr>
        <w:tc>
          <w:tcPr>
            <w:tcW w:w="9023" w:type="dxa"/>
            <w:gridSpan w:val="2"/>
            <w:tcBorders>
              <w:top w:val="nil"/>
              <w:left w:val="nil"/>
              <w:bottom w:val="nil"/>
              <w:right w:val="nil"/>
            </w:tcBorders>
            <w:shd w:val="clear" w:color="auto" w:fill="FFFFFF"/>
          </w:tcPr>
          <w:p w14:paraId="1FE8064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2C35AE81" w14:textId="77777777" w:rsidR="00757AA4" w:rsidRPr="003E62F2" w:rsidRDefault="00757AA4" w:rsidP="0045188A">
      <w:pPr>
        <w:spacing w:after="0" w:line="240" w:lineRule="auto"/>
        <w:ind w:firstLine="567"/>
        <w:jc w:val="both"/>
        <w:rPr>
          <w:rFonts w:ascii="Times New Roman" w:hAnsi="Times New Roman" w:cs="Times New Roman"/>
          <w:bCs/>
          <w:sz w:val="28"/>
          <w:szCs w:val="28"/>
          <w:lang w:val="kk-KZ"/>
        </w:rPr>
      </w:pPr>
    </w:p>
    <w:p w14:paraId="342C206D" w14:textId="2C54941F"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lastRenderedPageBreak/>
        <w:t>34,35</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анықталмады, 21 жағдайда эксперименттен кейінгі айнымалының мәні экспериментке дейінгі айнымалы мәндерінен жоғары болса,  66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-4,125</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0,000.</w:t>
      </w:r>
    </w:p>
    <w:p w14:paraId="1BE4B3DE"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2FD4FCF4"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18F8E40D"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болашақ педагогтардың </w:t>
      </w:r>
      <w:r w:rsidRPr="003E62F2">
        <w:rPr>
          <w:rFonts w:ascii="Times New Roman" w:eastAsia="Calibri" w:hAnsi="Times New Roman" w:cs="Times New Roman"/>
          <w:bCs/>
          <w:sz w:val="28"/>
          <w:szCs w:val="28"/>
          <w:lang w:val="kk-KZ"/>
        </w:rPr>
        <w:t xml:space="preserve">бағалаушылық </w:t>
      </w:r>
      <w:r w:rsidRPr="003E62F2">
        <w:rPr>
          <w:rFonts w:ascii="Times New Roman" w:hAnsi="Times New Roman" w:cs="Times New Roman"/>
          <w:bCs/>
          <w:sz w:val="28"/>
          <w:szCs w:val="28"/>
          <w:lang w:val="kk-KZ"/>
        </w:rPr>
        <w:t>дағдыларының деңгейін арттыру бойынша ұйымдастырылған қалыптастырушы эксперименттің тиімділігін  растады.</w:t>
      </w:r>
    </w:p>
    <w:p w14:paraId="1F517E2C" w14:textId="6AF7B6BA" w:rsidR="00BC14CB" w:rsidRPr="003E62F2" w:rsidRDefault="00757AA4"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36,37</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eastAsia="Calibri" w:hAnsi="Times New Roman" w:cs="Times New Roman"/>
          <w:bCs/>
          <w:sz w:val="28"/>
          <w:szCs w:val="28"/>
          <w:lang w:val="kk-KZ"/>
        </w:rPr>
        <w:t>түсінушілік</w:t>
      </w:r>
      <w:r w:rsidR="00BC14CB" w:rsidRPr="003E62F2">
        <w:rPr>
          <w:rFonts w:ascii="Times New Roman" w:hAnsi="Times New Roman" w:cs="Times New Roman"/>
          <w:bCs/>
          <w:color w:val="000000"/>
          <w:sz w:val="28"/>
          <w:szCs w:val="28"/>
          <w:lang w:val="kk-KZ"/>
        </w:rPr>
        <w:t xml:space="preserve"> дағдыларының деңгейін Вилкоксон (Wilcoxon test) критерийі бойынша есептеу деректерін көруге болады.</w:t>
      </w:r>
    </w:p>
    <w:p w14:paraId="3150311C" w14:textId="77777777" w:rsidR="00757AA4" w:rsidRPr="003E62F2" w:rsidRDefault="00757AA4" w:rsidP="00757AA4">
      <w:pPr>
        <w:spacing w:after="0" w:line="240" w:lineRule="auto"/>
        <w:jc w:val="both"/>
        <w:rPr>
          <w:rFonts w:ascii="Times New Roman" w:hAnsi="Times New Roman" w:cs="Times New Roman"/>
          <w:bCs/>
          <w:color w:val="000000"/>
          <w:sz w:val="28"/>
          <w:szCs w:val="28"/>
          <w:lang w:val="kk-KZ"/>
        </w:rPr>
      </w:pPr>
    </w:p>
    <w:p w14:paraId="14622159" w14:textId="04EFB327" w:rsidR="00BC14CB" w:rsidRPr="003E62F2" w:rsidRDefault="00757AA4" w:rsidP="00757AA4">
      <w:pPr>
        <w:spacing w:after="0" w:line="240" w:lineRule="auto"/>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36</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тәжірибелік топтағы </w:t>
      </w:r>
      <w:r w:rsidR="00BC14CB" w:rsidRPr="003E62F2">
        <w:rPr>
          <w:rFonts w:ascii="Times New Roman" w:hAnsi="Times New Roman" w:cs="Times New Roman"/>
          <w:bCs/>
          <w:sz w:val="28"/>
          <w:szCs w:val="28"/>
          <w:lang w:val="kk-KZ"/>
        </w:rPr>
        <w:t xml:space="preserve">болашақ педагогтардың </w:t>
      </w:r>
      <w:r w:rsidR="00BC14CB" w:rsidRPr="003E62F2">
        <w:rPr>
          <w:rFonts w:ascii="Times New Roman" w:eastAsia="Calibri" w:hAnsi="Times New Roman" w:cs="Times New Roman"/>
          <w:bCs/>
          <w:sz w:val="28"/>
          <w:szCs w:val="28"/>
          <w:lang w:val="kk-KZ"/>
        </w:rPr>
        <w:t>түсінушілік</w:t>
      </w:r>
      <w:r w:rsidR="00BC14CB" w:rsidRPr="003E62F2">
        <w:rPr>
          <w:rFonts w:ascii="Times New Roman" w:hAnsi="Times New Roman" w:cs="Times New Roman"/>
          <w:bCs/>
          <w:color w:val="000000"/>
          <w:sz w:val="28"/>
          <w:szCs w:val="28"/>
          <w:lang w:val="kk-KZ"/>
        </w:rPr>
        <w:t xml:space="preserve"> дағдыларының деңгейін Вилкоксон (Wilcoxon test) критерийі бойынша есептеу деректері</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43"/>
        <w:gridCol w:w="1029"/>
        <w:gridCol w:w="2069"/>
        <w:gridCol w:w="2439"/>
      </w:tblGrid>
      <w:tr w:rsidR="00BC14CB" w:rsidRPr="003E62F2" w14:paraId="09DC2F6B" w14:textId="77777777" w:rsidTr="0057315F">
        <w:trPr>
          <w:cantSplit/>
        </w:trPr>
        <w:tc>
          <w:tcPr>
            <w:tcW w:w="3843" w:type="dxa"/>
            <w:shd w:val="clear" w:color="auto" w:fill="FFFFFF"/>
          </w:tcPr>
          <w:p w14:paraId="13A61220"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proofErr w:type="spellStart"/>
            <w:r w:rsidRPr="003E62F2">
              <w:rPr>
                <w:rFonts w:ascii="Times New Roman" w:hAnsi="Times New Roman" w:cs="Times New Roman"/>
                <w:b/>
                <w:bCs/>
                <w:color w:val="000000"/>
                <w:sz w:val="28"/>
                <w:szCs w:val="28"/>
              </w:rPr>
              <w:t>Рангілер</w:t>
            </w:r>
            <w:proofErr w:type="spellEnd"/>
          </w:p>
        </w:tc>
        <w:tc>
          <w:tcPr>
            <w:tcW w:w="1029" w:type="dxa"/>
            <w:shd w:val="clear" w:color="auto" w:fill="FFFFFF"/>
          </w:tcPr>
          <w:p w14:paraId="65121157"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69" w:type="dxa"/>
            <w:shd w:val="clear" w:color="auto" w:fill="FFFFFF"/>
          </w:tcPr>
          <w:p w14:paraId="01302DE5"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39" w:type="dxa"/>
            <w:shd w:val="clear" w:color="auto" w:fill="FFFFFF"/>
          </w:tcPr>
          <w:p w14:paraId="305D644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062CF141" w14:textId="77777777" w:rsidTr="0057315F">
        <w:trPr>
          <w:cantSplit/>
        </w:trPr>
        <w:tc>
          <w:tcPr>
            <w:tcW w:w="3843" w:type="dxa"/>
            <w:vMerge w:val="restart"/>
            <w:shd w:val="clear" w:color="auto" w:fill="FFFFFF"/>
          </w:tcPr>
          <w:p w14:paraId="5F13C90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151375E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6A01AF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6736E74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shd w:val="clear" w:color="auto" w:fill="FFFFFF"/>
            <w:vAlign w:val="center"/>
          </w:tcPr>
          <w:p w14:paraId="405319B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2069" w:type="dxa"/>
            <w:shd w:val="clear" w:color="auto" w:fill="FFFFFF"/>
            <w:vAlign w:val="center"/>
          </w:tcPr>
          <w:p w14:paraId="4F0F08B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439" w:type="dxa"/>
            <w:shd w:val="clear" w:color="auto" w:fill="FFFFFF"/>
            <w:vAlign w:val="center"/>
          </w:tcPr>
          <w:p w14:paraId="0ECDBF3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0AFD0932" w14:textId="77777777" w:rsidTr="0057315F">
        <w:trPr>
          <w:cantSplit/>
        </w:trPr>
        <w:tc>
          <w:tcPr>
            <w:tcW w:w="3843" w:type="dxa"/>
            <w:vMerge/>
            <w:shd w:val="clear" w:color="auto" w:fill="FFFFFF"/>
          </w:tcPr>
          <w:p w14:paraId="0530096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shd w:val="clear" w:color="auto" w:fill="FFFFFF"/>
            <w:vAlign w:val="center"/>
          </w:tcPr>
          <w:p w14:paraId="1EE5968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22</w:t>
            </w:r>
            <w:r w:rsidRPr="003E62F2">
              <w:rPr>
                <w:rFonts w:ascii="Times New Roman" w:hAnsi="Times New Roman" w:cs="Times New Roman"/>
                <w:color w:val="000000"/>
                <w:sz w:val="28"/>
                <w:szCs w:val="28"/>
                <w:vertAlign w:val="superscript"/>
              </w:rPr>
              <w:t>b</w:t>
            </w:r>
          </w:p>
        </w:tc>
        <w:tc>
          <w:tcPr>
            <w:tcW w:w="2069" w:type="dxa"/>
            <w:shd w:val="clear" w:color="auto" w:fill="FFFFFF"/>
            <w:vAlign w:val="center"/>
          </w:tcPr>
          <w:p w14:paraId="68CB7D6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19,00</w:t>
            </w:r>
          </w:p>
        </w:tc>
        <w:tc>
          <w:tcPr>
            <w:tcW w:w="2439" w:type="dxa"/>
            <w:shd w:val="clear" w:color="auto" w:fill="FFFFFF"/>
            <w:vAlign w:val="center"/>
          </w:tcPr>
          <w:p w14:paraId="619778A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703,00</w:t>
            </w:r>
          </w:p>
        </w:tc>
      </w:tr>
      <w:tr w:rsidR="00BC14CB" w:rsidRPr="003E62F2" w14:paraId="774DA9B1" w14:textId="77777777" w:rsidTr="0057315F">
        <w:trPr>
          <w:cantSplit/>
        </w:trPr>
        <w:tc>
          <w:tcPr>
            <w:tcW w:w="3843" w:type="dxa"/>
            <w:vMerge/>
            <w:shd w:val="clear" w:color="auto" w:fill="FFFFFF"/>
          </w:tcPr>
          <w:p w14:paraId="28568B2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shd w:val="clear" w:color="auto" w:fill="FFFFFF"/>
            <w:vAlign w:val="center"/>
          </w:tcPr>
          <w:p w14:paraId="1B25DFD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65</w:t>
            </w:r>
            <w:r w:rsidRPr="003E62F2">
              <w:rPr>
                <w:rFonts w:ascii="Times New Roman" w:hAnsi="Times New Roman" w:cs="Times New Roman"/>
                <w:color w:val="000000"/>
                <w:sz w:val="28"/>
                <w:szCs w:val="28"/>
                <w:vertAlign w:val="superscript"/>
              </w:rPr>
              <w:t>c</w:t>
            </w:r>
          </w:p>
        </w:tc>
        <w:tc>
          <w:tcPr>
            <w:tcW w:w="2069" w:type="dxa"/>
            <w:shd w:val="clear" w:color="auto" w:fill="FFFFFF"/>
            <w:vAlign w:val="center"/>
          </w:tcPr>
          <w:p w14:paraId="17081DA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39" w:type="dxa"/>
            <w:shd w:val="clear" w:color="auto" w:fill="FFFFFF"/>
            <w:vAlign w:val="center"/>
          </w:tcPr>
          <w:p w14:paraId="2D67845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1E5DC6C8" w14:textId="77777777" w:rsidTr="0057315F">
        <w:trPr>
          <w:cantSplit/>
        </w:trPr>
        <w:tc>
          <w:tcPr>
            <w:tcW w:w="3843" w:type="dxa"/>
            <w:vMerge/>
            <w:shd w:val="clear" w:color="auto" w:fill="FFFFFF"/>
          </w:tcPr>
          <w:p w14:paraId="7973D73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shd w:val="clear" w:color="auto" w:fill="FFFFFF"/>
            <w:vAlign w:val="center"/>
          </w:tcPr>
          <w:p w14:paraId="6C13889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69" w:type="dxa"/>
            <w:shd w:val="clear" w:color="auto" w:fill="FFFFFF"/>
            <w:vAlign w:val="center"/>
          </w:tcPr>
          <w:p w14:paraId="446B99D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39" w:type="dxa"/>
            <w:shd w:val="clear" w:color="auto" w:fill="FFFFFF"/>
            <w:vAlign w:val="center"/>
          </w:tcPr>
          <w:p w14:paraId="6EFA961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bl>
    <w:p w14:paraId="0E9F9E0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p w14:paraId="1C7E554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p w14:paraId="359B2DE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536"/>
        <w:gridCol w:w="4678"/>
      </w:tblGrid>
      <w:tr w:rsidR="00BC14CB" w:rsidRPr="003E62F2" w14:paraId="259091A5" w14:textId="77777777" w:rsidTr="0057315F">
        <w:trPr>
          <w:cantSplit/>
        </w:trPr>
        <w:tc>
          <w:tcPr>
            <w:tcW w:w="9214" w:type="dxa"/>
            <w:gridSpan w:val="2"/>
            <w:tcBorders>
              <w:top w:val="nil"/>
              <w:left w:val="nil"/>
              <w:bottom w:val="nil"/>
              <w:right w:val="nil"/>
            </w:tcBorders>
            <w:shd w:val="clear" w:color="auto" w:fill="FFFFFF"/>
            <w:vAlign w:val="center"/>
          </w:tcPr>
          <w:p w14:paraId="5B1BC2DA"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1D3C18CF" w14:textId="413D0236"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37</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0FC77033" w14:textId="77777777" w:rsidTr="0057315F">
        <w:trPr>
          <w:cantSplit/>
        </w:trPr>
        <w:tc>
          <w:tcPr>
            <w:tcW w:w="453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630359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467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285BD9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2405DD41" w14:textId="77777777" w:rsidTr="0057315F">
        <w:trPr>
          <w:cantSplit/>
        </w:trPr>
        <w:tc>
          <w:tcPr>
            <w:tcW w:w="4536" w:type="dxa"/>
            <w:tcBorders>
              <w:top w:val="single" w:sz="16" w:space="0" w:color="000000"/>
              <w:left w:val="single" w:sz="16" w:space="0" w:color="000000"/>
              <w:bottom w:val="nil"/>
              <w:right w:val="single" w:sz="16" w:space="0" w:color="000000"/>
            </w:tcBorders>
            <w:shd w:val="clear" w:color="auto" w:fill="FFFFFF"/>
          </w:tcPr>
          <w:p w14:paraId="7128114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678" w:type="dxa"/>
            <w:tcBorders>
              <w:top w:val="single" w:sz="16" w:space="0" w:color="000000"/>
              <w:left w:val="single" w:sz="16" w:space="0" w:color="000000"/>
              <w:bottom w:val="nil"/>
              <w:right w:val="single" w:sz="16" w:space="0" w:color="000000"/>
            </w:tcBorders>
            <w:shd w:val="clear" w:color="auto" w:fill="FFFFFF"/>
            <w:vAlign w:val="center"/>
          </w:tcPr>
          <w:p w14:paraId="292C500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-2,852</w:t>
            </w:r>
            <w:r w:rsidRPr="003E62F2">
              <w:rPr>
                <w:rFonts w:ascii="Times New Roman" w:hAnsi="Times New Roman" w:cs="Times New Roman"/>
                <w:color w:val="000000"/>
                <w:sz w:val="28"/>
                <w:szCs w:val="28"/>
                <w:vertAlign w:val="superscript"/>
              </w:rPr>
              <w:t>b</w:t>
            </w:r>
          </w:p>
        </w:tc>
      </w:tr>
      <w:tr w:rsidR="00BC14CB" w:rsidRPr="003E62F2" w14:paraId="4F1B22BC" w14:textId="77777777" w:rsidTr="0057315F">
        <w:trPr>
          <w:cantSplit/>
        </w:trPr>
        <w:tc>
          <w:tcPr>
            <w:tcW w:w="4536" w:type="dxa"/>
            <w:tcBorders>
              <w:top w:val="nil"/>
              <w:left w:val="single" w:sz="16" w:space="0" w:color="000000"/>
              <w:bottom w:val="single" w:sz="16" w:space="0" w:color="000000"/>
              <w:right w:val="single" w:sz="16" w:space="0" w:color="000000"/>
            </w:tcBorders>
            <w:shd w:val="clear" w:color="auto" w:fill="FFFFFF"/>
          </w:tcPr>
          <w:p w14:paraId="1005C48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678" w:type="dxa"/>
            <w:tcBorders>
              <w:top w:val="nil"/>
              <w:left w:val="single" w:sz="16" w:space="0" w:color="000000"/>
              <w:bottom w:val="single" w:sz="16" w:space="0" w:color="000000"/>
              <w:right w:val="single" w:sz="16" w:space="0" w:color="000000"/>
            </w:tcBorders>
            <w:shd w:val="clear" w:color="auto" w:fill="FFFFFF"/>
            <w:vAlign w:val="center"/>
          </w:tcPr>
          <w:p w14:paraId="4850640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,000</w:t>
            </w:r>
          </w:p>
        </w:tc>
      </w:tr>
      <w:tr w:rsidR="00BC14CB" w:rsidRPr="003E62F2" w14:paraId="12956CC5" w14:textId="77777777" w:rsidTr="0057315F">
        <w:trPr>
          <w:cantSplit/>
        </w:trPr>
        <w:tc>
          <w:tcPr>
            <w:tcW w:w="9214" w:type="dxa"/>
            <w:gridSpan w:val="2"/>
            <w:tcBorders>
              <w:top w:val="nil"/>
              <w:left w:val="nil"/>
              <w:bottom w:val="nil"/>
              <w:right w:val="nil"/>
            </w:tcBorders>
            <w:shd w:val="clear" w:color="auto" w:fill="FFFFFF"/>
          </w:tcPr>
          <w:p w14:paraId="5F10623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2E5176" w14:paraId="39CC39F6" w14:textId="77777777" w:rsidTr="0057315F">
        <w:trPr>
          <w:cantSplit/>
        </w:trPr>
        <w:tc>
          <w:tcPr>
            <w:tcW w:w="9214" w:type="dxa"/>
            <w:gridSpan w:val="2"/>
            <w:tcBorders>
              <w:top w:val="nil"/>
              <w:left w:val="nil"/>
              <w:bottom w:val="nil"/>
              <w:right w:val="nil"/>
            </w:tcBorders>
            <w:shd w:val="clear" w:color="auto" w:fill="FFFFFF"/>
          </w:tcPr>
          <w:p w14:paraId="097A744C" w14:textId="77777777" w:rsidR="00BC14CB" w:rsidRPr="002E5176"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6AD86E9A" w14:textId="43232C99"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36,37</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w:t>
      </w:r>
      <w:r w:rsidR="00BC14CB" w:rsidRPr="003E62F2">
        <w:rPr>
          <w:rFonts w:ascii="Times New Roman" w:hAnsi="Times New Roman" w:cs="Times New Roman"/>
          <w:bCs/>
          <w:sz w:val="28"/>
          <w:szCs w:val="28"/>
          <w:lang w:val="kk-KZ"/>
        </w:rPr>
        <w:lastRenderedPageBreak/>
        <w:t xml:space="preserve">мәндерінің  төмендігі анықталмады, 22 жағдайда эксперименттен кейінгі айнымалының мәні экспериментке дейінгі айнымалы мәндерінен жоғары болса,  65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-2,852</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0,000.</w:t>
      </w:r>
    </w:p>
    <w:p w14:paraId="0C17FACA"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0EFCE024"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162F86DE"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болашақ педагогтардың </w:t>
      </w:r>
      <w:r w:rsidRPr="003E62F2">
        <w:rPr>
          <w:rFonts w:ascii="Times New Roman" w:eastAsia="Calibri" w:hAnsi="Times New Roman" w:cs="Times New Roman"/>
          <w:bCs/>
          <w:sz w:val="28"/>
          <w:szCs w:val="28"/>
          <w:lang w:val="kk-KZ"/>
        </w:rPr>
        <w:t xml:space="preserve">түсінушілік </w:t>
      </w:r>
      <w:r w:rsidRPr="003E62F2">
        <w:rPr>
          <w:rFonts w:ascii="Times New Roman" w:hAnsi="Times New Roman" w:cs="Times New Roman"/>
          <w:bCs/>
          <w:sz w:val="28"/>
          <w:szCs w:val="28"/>
          <w:lang w:val="kk-KZ"/>
        </w:rPr>
        <w:t>дағдыларының деңгейін арттыру бойынша ұйымдастырылған қалыптастырушы эксперименттің тиімділігін  растады.</w:t>
      </w:r>
    </w:p>
    <w:p w14:paraId="3855B88F" w14:textId="7D67F588" w:rsidR="00BC14CB" w:rsidRPr="003E62F2" w:rsidRDefault="00757AA4"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38,39</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кспериментке дейін және одан кейін бақылау тобындағы сыналушылардың  толеранттылық сынды тұлғалық құзіреттілік деңгейінің құрметтеушілік дағдыларының деңгейін Вилкоксон (Wilcoxon test) критерийі бойынша есептеу деректерін көруге болады.</w:t>
      </w:r>
    </w:p>
    <w:p w14:paraId="4B960B7B" w14:textId="77777777" w:rsidR="00BC14CB" w:rsidRPr="003E62F2" w:rsidRDefault="00BC14CB" w:rsidP="0045188A">
      <w:pPr>
        <w:spacing w:after="0" w:line="240" w:lineRule="auto"/>
        <w:ind w:firstLine="567"/>
        <w:jc w:val="both"/>
        <w:rPr>
          <w:rFonts w:ascii="Times New Roman" w:hAnsi="Times New Roman" w:cs="Times New Roman"/>
          <w:bCs/>
          <w:color w:val="000000"/>
          <w:sz w:val="28"/>
          <w:szCs w:val="28"/>
          <w:lang w:val="kk-KZ"/>
        </w:rPr>
      </w:pPr>
    </w:p>
    <w:p w14:paraId="56435D1A" w14:textId="20788B96"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38</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құрметтеушілік</w:t>
      </w:r>
      <w:r w:rsidR="00BC14CB" w:rsidRPr="003E62F2">
        <w:rPr>
          <w:rFonts w:ascii="Times New Roman" w:hAnsi="Times New Roman" w:cs="Times New Roman"/>
          <w:bCs/>
          <w:color w:val="000000"/>
          <w:sz w:val="28"/>
          <w:szCs w:val="28"/>
          <w:lang w:val="kk-KZ"/>
        </w:rPr>
        <w:t xml:space="preserve"> деңгейін Вилкоксон (Wilcoxon test) критерийі бойынша есептеу деректері</w:t>
      </w:r>
    </w:p>
    <w:tbl>
      <w:tblPr>
        <w:tblW w:w="97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3"/>
        <w:gridCol w:w="835"/>
        <w:gridCol w:w="194"/>
        <w:gridCol w:w="2074"/>
        <w:gridCol w:w="2693"/>
        <w:gridCol w:w="142"/>
      </w:tblGrid>
      <w:tr w:rsidR="00BC14CB" w:rsidRPr="003E62F2" w14:paraId="26914302"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71578C1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proofErr w:type="spellStart"/>
            <w:r w:rsidRPr="003E62F2">
              <w:rPr>
                <w:rFonts w:ascii="Times New Roman" w:hAnsi="Times New Roman" w:cs="Times New Roman"/>
                <w:b/>
                <w:bCs/>
                <w:color w:val="000000"/>
                <w:sz w:val="28"/>
                <w:szCs w:val="28"/>
              </w:rPr>
              <w:t>Рангілер</w:t>
            </w:r>
            <w:proofErr w:type="spellEnd"/>
          </w:p>
        </w:tc>
        <w:tc>
          <w:tcPr>
            <w:tcW w:w="1029" w:type="dxa"/>
            <w:gridSpan w:val="2"/>
            <w:tcBorders>
              <w:top w:val="single" w:sz="16" w:space="0" w:color="000000"/>
              <w:left w:val="single" w:sz="16" w:space="0" w:color="000000"/>
              <w:bottom w:val="single" w:sz="16" w:space="0" w:color="000000"/>
            </w:tcBorders>
            <w:shd w:val="clear" w:color="auto" w:fill="FFFFFF"/>
          </w:tcPr>
          <w:p w14:paraId="46A6C39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74" w:type="dxa"/>
            <w:tcBorders>
              <w:top w:val="single" w:sz="16" w:space="0" w:color="000000"/>
              <w:bottom w:val="single" w:sz="16" w:space="0" w:color="000000"/>
            </w:tcBorders>
            <w:shd w:val="clear" w:color="auto" w:fill="FFFFFF"/>
          </w:tcPr>
          <w:p w14:paraId="06AA8BB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835" w:type="dxa"/>
            <w:gridSpan w:val="2"/>
            <w:tcBorders>
              <w:top w:val="single" w:sz="16" w:space="0" w:color="000000"/>
              <w:bottom w:val="single" w:sz="16" w:space="0" w:color="000000"/>
              <w:right w:val="single" w:sz="16" w:space="0" w:color="000000"/>
            </w:tcBorders>
            <w:shd w:val="clear" w:color="auto" w:fill="FFFFFF"/>
          </w:tcPr>
          <w:p w14:paraId="57BDC73D"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08F9DD9A"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2DC4610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61CAC69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3B32986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1F0C9A2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gridSpan w:val="2"/>
            <w:tcBorders>
              <w:top w:val="single" w:sz="16" w:space="0" w:color="000000"/>
              <w:left w:val="single" w:sz="16" w:space="0" w:color="000000"/>
              <w:bottom w:val="nil"/>
            </w:tcBorders>
            <w:shd w:val="clear" w:color="auto" w:fill="FFFFFF"/>
            <w:vAlign w:val="center"/>
          </w:tcPr>
          <w:p w14:paraId="4183A17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w:t>
            </w:r>
            <w:r w:rsidRPr="003E62F2">
              <w:rPr>
                <w:rFonts w:ascii="Times New Roman" w:hAnsi="Times New Roman" w:cs="Times New Roman"/>
                <w:color w:val="000000"/>
                <w:sz w:val="28"/>
                <w:szCs w:val="28"/>
                <w:vertAlign w:val="superscript"/>
              </w:rPr>
              <w:t>a</w:t>
            </w:r>
          </w:p>
        </w:tc>
        <w:tc>
          <w:tcPr>
            <w:tcW w:w="2074" w:type="dxa"/>
            <w:tcBorders>
              <w:top w:val="single" w:sz="16" w:space="0" w:color="000000"/>
              <w:bottom w:val="nil"/>
            </w:tcBorders>
            <w:shd w:val="clear" w:color="auto" w:fill="FFFFFF"/>
            <w:vAlign w:val="center"/>
          </w:tcPr>
          <w:p w14:paraId="71D71CE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21,36</w:t>
            </w:r>
          </w:p>
        </w:tc>
        <w:tc>
          <w:tcPr>
            <w:tcW w:w="2835" w:type="dxa"/>
            <w:gridSpan w:val="2"/>
            <w:tcBorders>
              <w:top w:val="single" w:sz="16" w:space="0" w:color="000000"/>
              <w:bottom w:val="nil"/>
              <w:right w:val="single" w:sz="16" w:space="0" w:color="000000"/>
            </w:tcBorders>
            <w:shd w:val="clear" w:color="auto" w:fill="FFFFFF"/>
            <w:vAlign w:val="center"/>
          </w:tcPr>
          <w:p w14:paraId="647C208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235,00</w:t>
            </w:r>
          </w:p>
        </w:tc>
      </w:tr>
      <w:tr w:rsidR="00BC14CB" w:rsidRPr="003E62F2" w14:paraId="002EC1A2" w14:textId="77777777" w:rsidTr="0057315F">
        <w:trPr>
          <w:cantSplit/>
        </w:trPr>
        <w:tc>
          <w:tcPr>
            <w:tcW w:w="3843" w:type="dxa"/>
            <w:vMerge/>
            <w:tcBorders>
              <w:left w:val="single" w:sz="16" w:space="0" w:color="000000"/>
              <w:right w:val="single" w:sz="16" w:space="0" w:color="000000"/>
            </w:tcBorders>
            <w:shd w:val="clear" w:color="auto" w:fill="FFFFFF"/>
          </w:tcPr>
          <w:p w14:paraId="74B713A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2E796B59"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w:t>
            </w:r>
            <w:r w:rsidRPr="003E62F2">
              <w:rPr>
                <w:rFonts w:ascii="Times New Roman" w:hAnsi="Times New Roman" w:cs="Times New Roman"/>
                <w:color w:val="000000"/>
                <w:sz w:val="28"/>
                <w:szCs w:val="28"/>
                <w:vertAlign w:val="superscript"/>
              </w:rPr>
              <w:t>b</w:t>
            </w:r>
          </w:p>
        </w:tc>
        <w:tc>
          <w:tcPr>
            <w:tcW w:w="2074" w:type="dxa"/>
            <w:tcBorders>
              <w:top w:val="nil"/>
              <w:bottom w:val="nil"/>
            </w:tcBorders>
            <w:shd w:val="clear" w:color="auto" w:fill="FFFFFF"/>
            <w:vAlign w:val="center"/>
          </w:tcPr>
          <w:p w14:paraId="0317F70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16,46</w:t>
            </w:r>
          </w:p>
        </w:tc>
        <w:tc>
          <w:tcPr>
            <w:tcW w:w="2835" w:type="dxa"/>
            <w:gridSpan w:val="2"/>
            <w:tcBorders>
              <w:top w:val="nil"/>
              <w:bottom w:val="nil"/>
              <w:right w:val="single" w:sz="16" w:space="0" w:color="000000"/>
            </w:tcBorders>
            <w:shd w:val="clear" w:color="auto" w:fill="FFFFFF"/>
            <w:vAlign w:val="center"/>
          </w:tcPr>
          <w:p w14:paraId="496D464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395,00</w:t>
            </w:r>
          </w:p>
        </w:tc>
      </w:tr>
      <w:tr w:rsidR="00BC14CB" w:rsidRPr="003E62F2" w14:paraId="67923010" w14:textId="77777777" w:rsidTr="0057315F">
        <w:trPr>
          <w:cantSplit/>
        </w:trPr>
        <w:tc>
          <w:tcPr>
            <w:tcW w:w="3843" w:type="dxa"/>
            <w:vMerge/>
            <w:tcBorders>
              <w:left w:val="single" w:sz="16" w:space="0" w:color="000000"/>
              <w:right w:val="single" w:sz="16" w:space="0" w:color="000000"/>
            </w:tcBorders>
            <w:shd w:val="clear" w:color="auto" w:fill="FFFFFF"/>
          </w:tcPr>
          <w:p w14:paraId="1CC71D2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1DB6F91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56</w:t>
            </w:r>
            <w:r w:rsidRPr="003E62F2">
              <w:rPr>
                <w:rFonts w:ascii="Times New Roman" w:hAnsi="Times New Roman" w:cs="Times New Roman"/>
                <w:color w:val="000000"/>
                <w:sz w:val="28"/>
                <w:szCs w:val="28"/>
                <w:vertAlign w:val="superscript"/>
              </w:rPr>
              <w:t>c</w:t>
            </w:r>
          </w:p>
        </w:tc>
        <w:tc>
          <w:tcPr>
            <w:tcW w:w="2074" w:type="dxa"/>
            <w:tcBorders>
              <w:top w:val="nil"/>
              <w:bottom w:val="nil"/>
            </w:tcBorders>
            <w:shd w:val="clear" w:color="auto" w:fill="FFFFFF"/>
            <w:vAlign w:val="center"/>
          </w:tcPr>
          <w:p w14:paraId="0F7F33B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835" w:type="dxa"/>
            <w:gridSpan w:val="2"/>
            <w:tcBorders>
              <w:top w:val="nil"/>
              <w:bottom w:val="nil"/>
              <w:right w:val="single" w:sz="16" w:space="0" w:color="000000"/>
            </w:tcBorders>
            <w:shd w:val="clear" w:color="auto" w:fill="FFFFFF"/>
            <w:vAlign w:val="center"/>
          </w:tcPr>
          <w:p w14:paraId="1DEEA73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4BCB010D"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6E4AC76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single" w:sz="16" w:space="0" w:color="000000"/>
            </w:tcBorders>
            <w:shd w:val="clear" w:color="auto" w:fill="FFFFFF"/>
            <w:vAlign w:val="center"/>
          </w:tcPr>
          <w:p w14:paraId="45D0A25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60</w:t>
            </w:r>
          </w:p>
        </w:tc>
        <w:tc>
          <w:tcPr>
            <w:tcW w:w="2074" w:type="dxa"/>
            <w:tcBorders>
              <w:top w:val="nil"/>
              <w:bottom w:val="single" w:sz="16" w:space="0" w:color="000000"/>
            </w:tcBorders>
            <w:shd w:val="clear" w:color="auto" w:fill="FFFFFF"/>
            <w:vAlign w:val="center"/>
          </w:tcPr>
          <w:p w14:paraId="6FF0E16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835" w:type="dxa"/>
            <w:gridSpan w:val="2"/>
            <w:tcBorders>
              <w:top w:val="nil"/>
              <w:bottom w:val="single" w:sz="16" w:space="0" w:color="000000"/>
              <w:right w:val="single" w:sz="16" w:space="0" w:color="000000"/>
            </w:tcBorders>
            <w:shd w:val="clear" w:color="auto" w:fill="FFFFFF"/>
            <w:vAlign w:val="center"/>
          </w:tcPr>
          <w:p w14:paraId="0704520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41787BAB" w14:textId="77777777" w:rsidTr="0057315F">
        <w:trPr>
          <w:cantSplit/>
        </w:trPr>
        <w:tc>
          <w:tcPr>
            <w:tcW w:w="9781" w:type="dxa"/>
            <w:gridSpan w:val="6"/>
            <w:tcBorders>
              <w:top w:val="nil"/>
              <w:left w:val="nil"/>
              <w:bottom w:val="nil"/>
              <w:right w:val="nil"/>
            </w:tcBorders>
            <w:shd w:val="clear" w:color="auto" w:fill="FFFFFF"/>
          </w:tcPr>
          <w:p w14:paraId="45F41FE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4CA62141" w14:textId="77777777" w:rsidTr="0057315F">
        <w:trPr>
          <w:cantSplit/>
        </w:trPr>
        <w:tc>
          <w:tcPr>
            <w:tcW w:w="9781" w:type="dxa"/>
            <w:gridSpan w:val="6"/>
            <w:tcBorders>
              <w:top w:val="nil"/>
              <w:left w:val="nil"/>
              <w:bottom w:val="nil"/>
              <w:right w:val="nil"/>
            </w:tcBorders>
            <w:shd w:val="clear" w:color="auto" w:fill="FFFFFF"/>
          </w:tcPr>
          <w:p w14:paraId="462D230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43447863" w14:textId="77777777" w:rsidTr="0057315F">
        <w:trPr>
          <w:cantSplit/>
        </w:trPr>
        <w:tc>
          <w:tcPr>
            <w:tcW w:w="9781" w:type="dxa"/>
            <w:gridSpan w:val="6"/>
            <w:tcBorders>
              <w:top w:val="nil"/>
              <w:left w:val="nil"/>
              <w:bottom w:val="nil"/>
              <w:right w:val="nil"/>
            </w:tcBorders>
            <w:shd w:val="clear" w:color="auto" w:fill="FFFFFF"/>
          </w:tcPr>
          <w:p w14:paraId="1C56A6A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74E4E323" w14:textId="77777777" w:rsidTr="0057315F">
        <w:trPr>
          <w:gridAfter w:val="1"/>
          <w:wAfter w:w="142" w:type="dxa"/>
          <w:cantSplit/>
        </w:trPr>
        <w:tc>
          <w:tcPr>
            <w:tcW w:w="9639" w:type="dxa"/>
            <w:gridSpan w:val="5"/>
            <w:tcBorders>
              <w:top w:val="nil"/>
              <w:left w:val="nil"/>
              <w:bottom w:val="nil"/>
              <w:right w:val="nil"/>
            </w:tcBorders>
            <w:shd w:val="clear" w:color="auto" w:fill="FFFFFF"/>
            <w:vAlign w:val="center"/>
          </w:tcPr>
          <w:p w14:paraId="73FBDEDA" w14:textId="77777777" w:rsidR="00757AA4" w:rsidRPr="003E62F2" w:rsidRDefault="00757AA4" w:rsidP="00757AA4">
            <w:pPr>
              <w:autoSpaceDE w:val="0"/>
              <w:autoSpaceDN w:val="0"/>
              <w:adjustRightInd w:val="0"/>
              <w:spacing w:after="0" w:line="240" w:lineRule="auto"/>
              <w:jc w:val="both"/>
              <w:rPr>
                <w:rFonts w:ascii="Times New Roman" w:hAnsi="Times New Roman" w:cs="Times New Roman"/>
                <w:bCs/>
                <w:color w:val="000000"/>
                <w:sz w:val="28"/>
                <w:szCs w:val="28"/>
                <w:lang w:val="kk-KZ"/>
              </w:rPr>
            </w:pPr>
          </w:p>
          <w:p w14:paraId="34CB4362" w14:textId="34D35709" w:rsidR="00BC14CB" w:rsidRPr="003E62F2" w:rsidRDefault="00757AA4" w:rsidP="00757AA4">
            <w:pPr>
              <w:autoSpaceDE w:val="0"/>
              <w:autoSpaceDN w:val="0"/>
              <w:adjustRightInd w:val="0"/>
              <w:spacing w:after="0" w:line="240" w:lineRule="auto"/>
              <w:jc w:val="both"/>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39</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2DE1ECD9" w14:textId="77777777" w:rsidTr="0057315F">
        <w:trPr>
          <w:gridAfter w:val="1"/>
          <w:wAfter w:w="142" w:type="dxa"/>
          <w:cantSplit/>
        </w:trPr>
        <w:tc>
          <w:tcPr>
            <w:tcW w:w="4678"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0BEA9C1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r w:rsidRPr="003E62F2">
              <w:rPr>
                <w:rFonts w:ascii="Times New Roman" w:hAnsi="Times New Roman" w:cs="Times New Roman"/>
                <w:b/>
                <w:sz w:val="28"/>
                <w:szCs w:val="28"/>
                <w:lang w:val="kk-KZ"/>
              </w:rPr>
              <w:t>Өлшемдер</w:t>
            </w:r>
          </w:p>
        </w:tc>
        <w:tc>
          <w:tcPr>
            <w:tcW w:w="4961"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427216C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0F6A7795" w14:textId="77777777" w:rsidTr="0057315F">
        <w:trPr>
          <w:gridAfter w:val="1"/>
          <w:wAfter w:w="142" w:type="dxa"/>
          <w:cantSplit/>
        </w:trPr>
        <w:tc>
          <w:tcPr>
            <w:tcW w:w="4678" w:type="dxa"/>
            <w:gridSpan w:val="2"/>
            <w:tcBorders>
              <w:top w:val="single" w:sz="16" w:space="0" w:color="000000"/>
              <w:left w:val="single" w:sz="16" w:space="0" w:color="000000"/>
              <w:bottom w:val="nil"/>
              <w:right w:val="single" w:sz="16" w:space="0" w:color="000000"/>
            </w:tcBorders>
            <w:shd w:val="clear" w:color="auto" w:fill="FFFFFF"/>
          </w:tcPr>
          <w:p w14:paraId="4F481F0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961" w:type="dxa"/>
            <w:gridSpan w:val="3"/>
            <w:tcBorders>
              <w:top w:val="single" w:sz="16" w:space="0" w:color="000000"/>
              <w:left w:val="single" w:sz="16" w:space="0" w:color="000000"/>
              <w:bottom w:val="nil"/>
              <w:right w:val="single" w:sz="16" w:space="0" w:color="000000"/>
            </w:tcBorders>
            <w:shd w:val="clear" w:color="auto" w:fill="FFFFFF"/>
            <w:vAlign w:val="center"/>
          </w:tcPr>
          <w:p w14:paraId="1CDAC2A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-2,211</w:t>
            </w:r>
            <w:r w:rsidRPr="003E62F2">
              <w:rPr>
                <w:rFonts w:ascii="Times New Roman" w:hAnsi="Times New Roman" w:cs="Times New Roman"/>
                <w:color w:val="000000"/>
                <w:sz w:val="28"/>
                <w:szCs w:val="28"/>
                <w:vertAlign w:val="superscript"/>
              </w:rPr>
              <w:t>b</w:t>
            </w:r>
          </w:p>
        </w:tc>
      </w:tr>
      <w:tr w:rsidR="00BC14CB" w:rsidRPr="003E62F2" w14:paraId="6AC61ED0" w14:textId="77777777" w:rsidTr="0057315F">
        <w:trPr>
          <w:gridAfter w:val="1"/>
          <w:wAfter w:w="142" w:type="dxa"/>
          <w:cantSplit/>
        </w:trPr>
        <w:tc>
          <w:tcPr>
            <w:tcW w:w="4678" w:type="dxa"/>
            <w:gridSpan w:val="2"/>
            <w:tcBorders>
              <w:top w:val="nil"/>
              <w:left w:val="single" w:sz="16" w:space="0" w:color="000000"/>
              <w:bottom w:val="single" w:sz="16" w:space="0" w:color="000000"/>
              <w:right w:val="single" w:sz="16" w:space="0" w:color="000000"/>
            </w:tcBorders>
            <w:shd w:val="clear" w:color="auto" w:fill="FFFFFF"/>
          </w:tcPr>
          <w:p w14:paraId="027A4CB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961" w:type="dxa"/>
            <w:gridSpan w:val="3"/>
            <w:tcBorders>
              <w:top w:val="nil"/>
              <w:left w:val="single" w:sz="16" w:space="0" w:color="000000"/>
              <w:bottom w:val="single" w:sz="16" w:space="0" w:color="000000"/>
              <w:right w:val="single" w:sz="16" w:space="0" w:color="000000"/>
            </w:tcBorders>
            <w:shd w:val="clear" w:color="auto" w:fill="FFFFFF"/>
            <w:vAlign w:val="center"/>
          </w:tcPr>
          <w:p w14:paraId="28DE148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54</w:t>
            </w:r>
          </w:p>
        </w:tc>
      </w:tr>
      <w:tr w:rsidR="00BC14CB" w:rsidRPr="003E62F2" w14:paraId="02151782" w14:textId="77777777" w:rsidTr="0057315F">
        <w:trPr>
          <w:gridAfter w:val="1"/>
          <w:wAfter w:w="142" w:type="dxa"/>
          <w:cantSplit/>
        </w:trPr>
        <w:tc>
          <w:tcPr>
            <w:tcW w:w="9639" w:type="dxa"/>
            <w:gridSpan w:val="5"/>
            <w:tcBorders>
              <w:top w:val="nil"/>
              <w:left w:val="nil"/>
              <w:bottom w:val="nil"/>
              <w:right w:val="nil"/>
            </w:tcBorders>
            <w:shd w:val="clear" w:color="auto" w:fill="FFFFFF"/>
          </w:tcPr>
          <w:p w14:paraId="4D99030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176AD045" w14:textId="77777777" w:rsidTr="0057315F">
        <w:trPr>
          <w:gridAfter w:val="1"/>
          <w:wAfter w:w="142" w:type="dxa"/>
          <w:cantSplit/>
        </w:trPr>
        <w:tc>
          <w:tcPr>
            <w:tcW w:w="9639" w:type="dxa"/>
            <w:gridSpan w:val="5"/>
            <w:tcBorders>
              <w:top w:val="nil"/>
              <w:left w:val="nil"/>
              <w:bottom w:val="nil"/>
              <w:right w:val="nil"/>
            </w:tcBorders>
            <w:shd w:val="clear" w:color="auto" w:fill="FFFFFF"/>
          </w:tcPr>
          <w:p w14:paraId="7E33770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77C4A76D" w14:textId="619FF2F8"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38,39</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w:t>
      </w:r>
      <w:r w:rsidR="00BC14CB" w:rsidRPr="003E62F2">
        <w:rPr>
          <w:rFonts w:ascii="Times New Roman" w:hAnsi="Times New Roman" w:cs="Times New Roman"/>
          <w:bCs/>
          <w:sz w:val="28"/>
          <w:szCs w:val="28"/>
          <w:lang w:val="kk-KZ"/>
        </w:rPr>
        <w:lastRenderedPageBreak/>
        <w:t xml:space="preserve">мәндерінің  төмендігі 1 жағдайда анықталды, 4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56</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-2,211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,54</w:t>
      </w:r>
      <w:r w:rsidR="00BC14CB" w:rsidRPr="003E62F2">
        <w:rPr>
          <w:rFonts w:ascii="Times New Roman" w:hAnsi="Times New Roman" w:cs="Times New Roman"/>
          <w:bCs/>
          <w:sz w:val="28"/>
          <w:szCs w:val="28"/>
          <w:lang w:val="kk-KZ"/>
        </w:rPr>
        <w:t>-ке тең болды.</w:t>
      </w:r>
    </w:p>
    <w:p w14:paraId="4E5801EC"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болашақ педагогтардың </w:t>
      </w:r>
      <w:r w:rsidRPr="003E62F2">
        <w:rPr>
          <w:rFonts w:ascii="Times New Roman" w:hAnsi="Times New Roman" w:cs="Times New Roman"/>
          <w:sz w:val="28"/>
          <w:szCs w:val="28"/>
          <w:lang w:val="kk-KZ"/>
        </w:rPr>
        <w:t>құрметтеушілік</w:t>
      </w:r>
      <w:r w:rsidRPr="003E62F2">
        <w:rPr>
          <w:rFonts w:ascii="Times New Roman" w:hAnsi="Times New Roman" w:cs="Times New Roman"/>
          <w:bCs/>
          <w:sz w:val="28"/>
          <w:szCs w:val="28"/>
          <w:lang w:val="kk-KZ"/>
        </w:rPr>
        <w:t xml:space="preserve"> 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214EA85B"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болашақ педагогтардың </w:t>
      </w:r>
      <w:r w:rsidRPr="003E62F2">
        <w:rPr>
          <w:rFonts w:ascii="Times New Roman" w:hAnsi="Times New Roman" w:cs="Times New Roman"/>
          <w:bCs/>
          <w:color w:val="000000"/>
          <w:sz w:val="28"/>
          <w:szCs w:val="28"/>
          <w:lang w:val="kk-KZ"/>
        </w:rPr>
        <w:t>құрметтеушілік</w:t>
      </w:r>
      <w:r w:rsidRPr="003E62F2">
        <w:rPr>
          <w:rFonts w:ascii="Times New Roman" w:hAnsi="Times New Roman" w:cs="Times New Roman"/>
          <w:bCs/>
          <w:sz w:val="28"/>
          <w:szCs w:val="28"/>
          <w:lang w:val="kk-KZ"/>
        </w:rPr>
        <w:t xml:space="preserve"> деңгейі аса өзгермегендігін тұжырымдай аламыз. </w:t>
      </w:r>
    </w:p>
    <w:p w14:paraId="619D7AEE" w14:textId="048EB77E" w:rsidR="00BC14CB" w:rsidRPr="003E62F2" w:rsidRDefault="00757AA4"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40,41</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толеранттылық сынды тұлғалық құзіреттілік деңгейінің шыдамдылық дағдыларының деңгейін Вилкоксон (Wilcoxon test) критерийі бойынша есептеу деректерін көруге болады.</w:t>
      </w:r>
    </w:p>
    <w:p w14:paraId="6D49DCEF" w14:textId="77777777" w:rsidR="00757AA4" w:rsidRPr="003E62F2" w:rsidRDefault="00757AA4" w:rsidP="00757AA4">
      <w:pPr>
        <w:spacing w:after="0" w:line="240" w:lineRule="auto"/>
        <w:jc w:val="both"/>
        <w:rPr>
          <w:rFonts w:ascii="Times New Roman" w:hAnsi="Times New Roman" w:cs="Times New Roman"/>
          <w:bCs/>
          <w:color w:val="000000"/>
          <w:sz w:val="28"/>
          <w:szCs w:val="28"/>
          <w:lang w:val="kk-KZ"/>
        </w:rPr>
      </w:pPr>
    </w:p>
    <w:p w14:paraId="7181EE6D" w14:textId="4C4424F0"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40</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шыдамдылық деңгейін Вилкоксон (Wilcoxon test) критерийі бойынша есептеу деректері</w:t>
      </w:r>
    </w:p>
    <w:tbl>
      <w:tblPr>
        <w:tblW w:w="93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3"/>
        <w:gridCol w:w="835"/>
        <w:gridCol w:w="194"/>
        <w:gridCol w:w="2074"/>
        <w:gridCol w:w="2410"/>
      </w:tblGrid>
      <w:tr w:rsidR="00BC14CB" w:rsidRPr="003E62F2" w14:paraId="11E60E2B"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20A4B001"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proofErr w:type="spellStart"/>
            <w:r w:rsidRPr="003E62F2">
              <w:rPr>
                <w:rFonts w:ascii="Times New Roman" w:hAnsi="Times New Roman" w:cs="Times New Roman"/>
                <w:b/>
                <w:bCs/>
                <w:color w:val="000000"/>
                <w:sz w:val="28"/>
                <w:szCs w:val="28"/>
              </w:rPr>
              <w:t>Рангілер</w:t>
            </w:r>
            <w:proofErr w:type="spellEnd"/>
          </w:p>
        </w:tc>
        <w:tc>
          <w:tcPr>
            <w:tcW w:w="1029" w:type="dxa"/>
            <w:gridSpan w:val="2"/>
            <w:tcBorders>
              <w:top w:val="single" w:sz="16" w:space="0" w:color="000000"/>
              <w:left w:val="single" w:sz="16" w:space="0" w:color="000000"/>
              <w:bottom w:val="single" w:sz="16" w:space="0" w:color="000000"/>
            </w:tcBorders>
            <w:shd w:val="clear" w:color="auto" w:fill="FFFFFF"/>
          </w:tcPr>
          <w:p w14:paraId="6900D91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74" w:type="dxa"/>
            <w:tcBorders>
              <w:top w:val="single" w:sz="16" w:space="0" w:color="000000"/>
              <w:bottom w:val="single" w:sz="16" w:space="0" w:color="000000"/>
            </w:tcBorders>
            <w:shd w:val="clear" w:color="auto" w:fill="FFFFFF"/>
          </w:tcPr>
          <w:p w14:paraId="60967465"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10" w:type="dxa"/>
            <w:tcBorders>
              <w:top w:val="single" w:sz="16" w:space="0" w:color="000000"/>
              <w:bottom w:val="single" w:sz="16" w:space="0" w:color="000000"/>
              <w:right w:val="single" w:sz="16" w:space="0" w:color="000000"/>
            </w:tcBorders>
            <w:shd w:val="clear" w:color="auto" w:fill="FFFFFF"/>
          </w:tcPr>
          <w:p w14:paraId="06FC236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31035139"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41BA378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1FF005F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56218DC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6047E15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gridSpan w:val="2"/>
            <w:tcBorders>
              <w:top w:val="single" w:sz="16" w:space="0" w:color="000000"/>
              <w:left w:val="single" w:sz="16" w:space="0" w:color="000000"/>
              <w:bottom w:val="nil"/>
            </w:tcBorders>
            <w:shd w:val="clear" w:color="auto" w:fill="FFFFFF"/>
            <w:vAlign w:val="center"/>
          </w:tcPr>
          <w:p w14:paraId="409D3B6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2</w:t>
            </w:r>
            <w:r w:rsidRPr="003E62F2">
              <w:rPr>
                <w:rFonts w:ascii="Times New Roman" w:hAnsi="Times New Roman" w:cs="Times New Roman"/>
                <w:color w:val="000000"/>
                <w:sz w:val="28"/>
                <w:szCs w:val="28"/>
                <w:vertAlign w:val="superscript"/>
              </w:rPr>
              <w:t>a</w:t>
            </w:r>
          </w:p>
        </w:tc>
        <w:tc>
          <w:tcPr>
            <w:tcW w:w="2074" w:type="dxa"/>
            <w:tcBorders>
              <w:top w:val="single" w:sz="16" w:space="0" w:color="000000"/>
              <w:bottom w:val="nil"/>
            </w:tcBorders>
            <w:shd w:val="clear" w:color="auto" w:fill="FFFFFF"/>
            <w:vAlign w:val="center"/>
          </w:tcPr>
          <w:p w14:paraId="6AFC7BA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21,36</w:t>
            </w:r>
          </w:p>
        </w:tc>
        <w:tc>
          <w:tcPr>
            <w:tcW w:w="2410" w:type="dxa"/>
            <w:tcBorders>
              <w:top w:val="single" w:sz="16" w:space="0" w:color="000000"/>
              <w:bottom w:val="nil"/>
              <w:right w:val="single" w:sz="16" w:space="0" w:color="000000"/>
            </w:tcBorders>
            <w:shd w:val="clear" w:color="auto" w:fill="FFFFFF"/>
            <w:vAlign w:val="center"/>
          </w:tcPr>
          <w:p w14:paraId="7320164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235,00</w:t>
            </w:r>
          </w:p>
        </w:tc>
      </w:tr>
      <w:tr w:rsidR="00BC14CB" w:rsidRPr="003E62F2" w14:paraId="6B082C2C" w14:textId="77777777" w:rsidTr="0057315F">
        <w:trPr>
          <w:cantSplit/>
        </w:trPr>
        <w:tc>
          <w:tcPr>
            <w:tcW w:w="3843" w:type="dxa"/>
            <w:vMerge/>
            <w:tcBorders>
              <w:left w:val="single" w:sz="16" w:space="0" w:color="000000"/>
              <w:right w:val="single" w:sz="16" w:space="0" w:color="000000"/>
            </w:tcBorders>
            <w:shd w:val="clear" w:color="auto" w:fill="FFFFFF"/>
          </w:tcPr>
          <w:p w14:paraId="674FD0C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7C09FAD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5</w:t>
            </w:r>
            <w:r w:rsidRPr="003E62F2">
              <w:rPr>
                <w:rFonts w:ascii="Times New Roman" w:hAnsi="Times New Roman" w:cs="Times New Roman"/>
                <w:color w:val="000000"/>
                <w:sz w:val="28"/>
                <w:szCs w:val="28"/>
                <w:vertAlign w:val="superscript"/>
              </w:rPr>
              <w:t>b</w:t>
            </w:r>
          </w:p>
        </w:tc>
        <w:tc>
          <w:tcPr>
            <w:tcW w:w="2074" w:type="dxa"/>
            <w:tcBorders>
              <w:top w:val="nil"/>
              <w:bottom w:val="nil"/>
            </w:tcBorders>
            <w:shd w:val="clear" w:color="auto" w:fill="FFFFFF"/>
            <w:vAlign w:val="center"/>
          </w:tcPr>
          <w:p w14:paraId="25E84CE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16,46</w:t>
            </w:r>
          </w:p>
        </w:tc>
        <w:tc>
          <w:tcPr>
            <w:tcW w:w="2410" w:type="dxa"/>
            <w:tcBorders>
              <w:top w:val="nil"/>
              <w:bottom w:val="nil"/>
              <w:right w:val="single" w:sz="16" w:space="0" w:color="000000"/>
            </w:tcBorders>
            <w:shd w:val="clear" w:color="auto" w:fill="FFFFFF"/>
            <w:vAlign w:val="center"/>
          </w:tcPr>
          <w:p w14:paraId="5BDA916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395,00</w:t>
            </w:r>
          </w:p>
        </w:tc>
      </w:tr>
      <w:tr w:rsidR="00BC14CB" w:rsidRPr="003E62F2" w14:paraId="7251D9A3" w14:textId="77777777" w:rsidTr="0057315F">
        <w:trPr>
          <w:cantSplit/>
        </w:trPr>
        <w:tc>
          <w:tcPr>
            <w:tcW w:w="3843" w:type="dxa"/>
            <w:vMerge/>
            <w:tcBorders>
              <w:left w:val="single" w:sz="16" w:space="0" w:color="000000"/>
              <w:right w:val="single" w:sz="16" w:space="0" w:color="000000"/>
            </w:tcBorders>
            <w:shd w:val="clear" w:color="auto" w:fill="FFFFFF"/>
          </w:tcPr>
          <w:p w14:paraId="3393907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3F190DA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53</w:t>
            </w:r>
            <w:r w:rsidRPr="003E62F2">
              <w:rPr>
                <w:rFonts w:ascii="Times New Roman" w:hAnsi="Times New Roman" w:cs="Times New Roman"/>
                <w:color w:val="000000"/>
                <w:sz w:val="28"/>
                <w:szCs w:val="28"/>
                <w:vertAlign w:val="superscript"/>
              </w:rPr>
              <w:t>c</w:t>
            </w:r>
          </w:p>
        </w:tc>
        <w:tc>
          <w:tcPr>
            <w:tcW w:w="2074" w:type="dxa"/>
            <w:tcBorders>
              <w:top w:val="nil"/>
              <w:bottom w:val="nil"/>
            </w:tcBorders>
            <w:shd w:val="clear" w:color="auto" w:fill="FFFFFF"/>
            <w:vAlign w:val="center"/>
          </w:tcPr>
          <w:p w14:paraId="3F2D87E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10" w:type="dxa"/>
            <w:tcBorders>
              <w:top w:val="nil"/>
              <w:bottom w:val="nil"/>
              <w:right w:val="single" w:sz="16" w:space="0" w:color="000000"/>
            </w:tcBorders>
            <w:shd w:val="clear" w:color="auto" w:fill="FFFFFF"/>
            <w:vAlign w:val="center"/>
          </w:tcPr>
          <w:p w14:paraId="50C3604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49F57658"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49172B7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single" w:sz="16" w:space="0" w:color="000000"/>
            </w:tcBorders>
            <w:shd w:val="clear" w:color="auto" w:fill="FFFFFF"/>
            <w:vAlign w:val="center"/>
          </w:tcPr>
          <w:p w14:paraId="18EC3C3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60</w:t>
            </w:r>
          </w:p>
        </w:tc>
        <w:tc>
          <w:tcPr>
            <w:tcW w:w="2074" w:type="dxa"/>
            <w:tcBorders>
              <w:top w:val="nil"/>
              <w:bottom w:val="single" w:sz="16" w:space="0" w:color="000000"/>
            </w:tcBorders>
            <w:shd w:val="clear" w:color="auto" w:fill="FFFFFF"/>
            <w:vAlign w:val="center"/>
          </w:tcPr>
          <w:p w14:paraId="39CDFF3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10" w:type="dxa"/>
            <w:tcBorders>
              <w:top w:val="nil"/>
              <w:bottom w:val="single" w:sz="16" w:space="0" w:color="000000"/>
              <w:right w:val="single" w:sz="16" w:space="0" w:color="000000"/>
            </w:tcBorders>
            <w:shd w:val="clear" w:color="auto" w:fill="FFFFFF"/>
            <w:vAlign w:val="center"/>
          </w:tcPr>
          <w:p w14:paraId="2EC4AB8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243F0857" w14:textId="77777777" w:rsidTr="0057315F">
        <w:trPr>
          <w:cantSplit/>
        </w:trPr>
        <w:tc>
          <w:tcPr>
            <w:tcW w:w="9356" w:type="dxa"/>
            <w:gridSpan w:val="5"/>
            <w:tcBorders>
              <w:top w:val="nil"/>
              <w:left w:val="nil"/>
              <w:bottom w:val="nil"/>
              <w:right w:val="nil"/>
            </w:tcBorders>
            <w:shd w:val="clear" w:color="auto" w:fill="FFFFFF"/>
          </w:tcPr>
          <w:p w14:paraId="68C9E40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3DEDD081" w14:textId="77777777" w:rsidTr="0057315F">
        <w:trPr>
          <w:cantSplit/>
        </w:trPr>
        <w:tc>
          <w:tcPr>
            <w:tcW w:w="9356" w:type="dxa"/>
            <w:gridSpan w:val="5"/>
            <w:tcBorders>
              <w:top w:val="nil"/>
              <w:left w:val="nil"/>
              <w:bottom w:val="nil"/>
              <w:right w:val="nil"/>
            </w:tcBorders>
            <w:shd w:val="clear" w:color="auto" w:fill="FFFFFF"/>
          </w:tcPr>
          <w:p w14:paraId="212FB2D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203C8252" w14:textId="77777777" w:rsidTr="0057315F">
        <w:trPr>
          <w:cantSplit/>
        </w:trPr>
        <w:tc>
          <w:tcPr>
            <w:tcW w:w="9356" w:type="dxa"/>
            <w:gridSpan w:val="5"/>
            <w:tcBorders>
              <w:top w:val="nil"/>
              <w:left w:val="nil"/>
              <w:bottom w:val="nil"/>
              <w:right w:val="nil"/>
            </w:tcBorders>
            <w:shd w:val="clear" w:color="auto" w:fill="FFFFFF"/>
          </w:tcPr>
          <w:p w14:paraId="6764C73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26794C3C" w14:textId="77777777" w:rsidTr="0057315F">
        <w:trPr>
          <w:cantSplit/>
        </w:trPr>
        <w:tc>
          <w:tcPr>
            <w:tcW w:w="9356" w:type="dxa"/>
            <w:gridSpan w:val="5"/>
            <w:tcBorders>
              <w:top w:val="nil"/>
              <w:left w:val="nil"/>
              <w:bottom w:val="nil"/>
              <w:right w:val="nil"/>
            </w:tcBorders>
            <w:shd w:val="clear" w:color="auto" w:fill="FFFFFF"/>
            <w:vAlign w:val="center"/>
          </w:tcPr>
          <w:p w14:paraId="276B6678"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4C6053BD" w14:textId="6FD9A617"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41</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725D796E" w14:textId="77777777" w:rsidTr="0057315F">
        <w:trPr>
          <w:cantSplit/>
        </w:trPr>
        <w:tc>
          <w:tcPr>
            <w:tcW w:w="4678"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166E53B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sz w:val="28"/>
                <w:szCs w:val="28"/>
              </w:rPr>
            </w:pPr>
            <w:r w:rsidRPr="003E62F2">
              <w:rPr>
                <w:rFonts w:ascii="Times New Roman" w:hAnsi="Times New Roman" w:cs="Times New Roman"/>
                <w:b/>
                <w:sz w:val="28"/>
                <w:szCs w:val="28"/>
                <w:lang w:val="kk-KZ"/>
              </w:rPr>
              <w:t>Өлшемдер</w:t>
            </w:r>
          </w:p>
        </w:tc>
        <w:tc>
          <w:tcPr>
            <w:tcW w:w="4678"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218E7CFB"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402D2081" w14:textId="77777777" w:rsidTr="0057315F">
        <w:trPr>
          <w:cantSplit/>
        </w:trPr>
        <w:tc>
          <w:tcPr>
            <w:tcW w:w="4678" w:type="dxa"/>
            <w:gridSpan w:val="2"/>
            <w:tcBorders>
              <w:top w:val="single" w:sz="16" w:space="0" w:color="000000"/>
              <w:left w:val="single" w:sz="16" w:space="0" w:color="000000"/>
              <w:bottom w:val="nil"/>
              <w:right w:val="single" w:sz="16" w:space="0" w:color="000000"/>
            </w:tcBorders>
            <w:shd w:val="clear" w:color="auto" w:fill="FFFFFF"/>
          </w:tcPr>
          <w:p w14:paraId="07085F6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678" w:type="dxa"/>
            <w:gridSpan w:val="3"/>
            <w:tcBorders>
              <w:top w:val="single" w:sz="16" w:space="0" w:color="000000"/>
              <w:left w:val="single" w:sz="16" w:space="0" w:color="000000"/>
              <w:bottom w:val="nil"/>
              <w:right w:val="single" w:sz="16" w:space="0" w:color="000000"/>
            </w:tcBorders>
            <w:shd w:val="clear" w:color="auto" w:fill="FFFFFF"/>
            <w:vAlign w:val="center"/>
          </w:tcPr>
          <w:p w14:paraId="6740E8B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w:t>
            </w:r>
            <w:r w:rsidRPr="003E62F2">
              <w:rPr>
                <w:rFonts w:ascii="Times New Roman" w:hAnsi="Times New Roman" w:cs="Times New Roman"/>
                <w:color w:val="000000"/>
                <w:sz w:val="28"/>
                <w:szCs w:val="28"/>
              </w:rPr>
              <w:t>,524</w:t>
            </w:r>
            <w:r w:rsidRPr="003E62F2">
              <w:rPr>
                <w:rFonts w:ascii="Times New Roman" w:hAnsi="Times New Roman" w:cs="Times New Roman"/>
                <w:color w:val="000000"/>
                <w:sz w:val="28"/>
                <w:szCs w:val="28"/>
                <w:vertAlign w:val="superscript"/>
              </w:rPr>
              <w:t>b</w:t>
            </w:r>
          </w:p>
        </w:tc>
      </w:tr>
      <w:tr w:rsidR="00BC14CB" w:rsidRPr="003E62F2" w14:paraId="2E694ECD" w14:textId="77777777" w:rsidTr="0057315F">
        <w:trPr>
          <w:cantSplit/>
        </w:trPr>
        <w:tc>
          <w:tcPr>
            <w:tcW w:w="4678" w:type="dxa"/>
            <w:gridSpan w:val="2"/>
            <w:tcBorders>
              <w:top w:val="nil"/>
              <w:left w:val="single" w:sz="16" w:space="0" w:color="000000"/>
              <w:bottom w:val="single" w:sz="16" w:space="0" w:color="000000"/>
              <w:right w:val="single" w:sz="16" w:space="0" w:color="000000"/>
            </w:tcBorders>
            <w:shd w:val="clear" w:color="auto" w:fill="FFFFFF"/>
          </w:tcPr>
          <w:p w14:paraId="1E44D52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678" w:type="dxa"/>
            <w:gridSpan w:val="3"/>
            <w:tcBorders>
              <w:top w:val="nil"/>
              <w:left w:val="single" w:sz="16" w:space="0" w:color="000000"/>
              <w:bottom w:val="single" w:sz="16" w:space="0" w:color="000000"/>
              <w:right w:val="single" w:sz="16" w:space="0" w:color="000000"/>
            </w:tcBorders>
            <w:shd w:val="clear" w:color="auto" w:fill="FFFFFF"/>
            <w:vAlign w:val="center"/>
          </w:tcPr>
          <w:p w14:paraId="51B1D5F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87</w:t>
            </w:r>
          </w:p>
        </w:tc>
      </w:tr>
      <w:tr w:rsidR="00BC14CB" w:rsidRPr="003E62F2" w14:paraId="5033D562" w14:textId="77777777" w:rsidTr="0057315F">
        <w:trPr>
          <w:cantSplit/>
        </w:trPr>
        <w:tc>
          <w:tcPr>
            <w:tcW w:w="9356" w:type="dxa"/>
            <w:gridSpan w:val="5"/>
            <w:tcBorders>
              <w:top w:val="nil"/>
              <w:left w:val="nil"/>
              <w:bottom w:val="nil"/>
              <w:right w:val="nil"/>
            </w:tcBorders>
            <w:shd w:val="clear" w:color="auto" w:fill="FFFFFF"/>
          </w:tcPr>
          <w:p w14:paraId="1900D68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34FA051C" w14:textId="77777777" w:rsidTr="0057315F">
        <w:trPr>
          <w:cantSplit/>
        </w:trPr>
        <w:tc>
          <w:tcPr>
            <w:tcW w:w="9356" w:type="dxa"/>
            <w:gridSpan w:val="5"/>
            <w:tcBorders>
              <w:top w:val="nil"/>
              <w:left w:val="nil"/>
              <w:bottom w:val="nil"/>
              <w:right w:val="nil"/>
            </w:tcBorders>
            <w:shd w:val="clear" w:color="auto" w:fill="FFFFFF"/>
          </w:tcPr>
          <w:p w14:paraId="6F8DFB9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76A2C5A1" w14:textId="4CF92180"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40,41</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2 жағдайда анықталды, 5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53</w:t>
      </w:r>
      <w:r w:rsidR="00BC14CB" w:rsidRPr="003E62F2">
        <w:rPr>
          <w:rFonts w:ascii="Times New Roman" w:hAnsi="Times New Roman" w:cs="Times New Roman"/>
          <w:bCs/>
          <w:sz w:val="28"/>
          <w:szCs w:val="28"/>
          <w:lang w:val="kk-KZ"/>
        </w:rPr>
        <w:t xml:space="preserve"> </w:t>
      </w:r>
      <w:r w:rsidR="00BC14CB" w:rsidRPr="003E62F2">
        <w:rPr>
          <w:rFonts w:ascii="Times New Roman" w:hAnsi="Times New Roman" w:cs="Times New Roman"/>
          <w:bCs/>
          <w:sz w:val="28"/>
          <w:szCs w:val="28"/>
          <w:lang w:val="kk-KZ"/>
        </w:rPr>
        <w:lastRenderedPageBreak/>
        <w:t xml:space="preserve">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-5,524</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,87</w:t>
      </w:r>
      <w:r w:rsidR="00BC14CB" w:rsidRPr="003E62F2">
        <w:rPr>
          <w:rFonts w:ascii="Times New Roman" w:hAnsi="Times New Roman" w:cs="Times New Roman"/>
          <w:bCs/>
          <w:sz w:val="28"/>
          <w:szCs w:val="28"/>
          <w:lang w:val="kk-KZ"/>
        </w:rPr>
        <w:t>-ке тең болды.</w:t>
      </w:r>
    </w:p>
    <w:p w14:paraId="5D84B61C"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болашақ педагогтардың </w:t>
      </w:r>
      <w:r w:rsidRPr="003E62F2">
        <w:rPr>
          <w:rFonts w:ascii="Times New Roman" w:hAnsi="Times New Roman" w:cs="Times New Roman"/>
          <w:bCs/>
          <w:color w:val="000000"/>
          <w:sz w:val="28"/>
          <w:szCs w:val="28"/>
          <w:lang w:val="kk-KZ"/>
        </w:rPr>
        <w:t>шыдамдылық</w:t>
      </w:r>
      <w:r w:rsidRPr="003E62F2">
        <w:rPr>
          <w:rFonts w:ascii="Times New Roman" w:hAnsi="Times New Roman" w:cs="Times New Roman"/>
          <w:bCs/>
          <w:sz w:val="28"/>
          <w:szCs w:val="28"/>
          <w:lang w:val="kk-KZ"/>
        </w:rPr>
        <w:t xml:space="preserve"> 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474B3D7E"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болашақ педагогтардың </w:t>
      </w:r>
      <w:r w:rsidRPr="003E62F2">
        <w:rPr>
          <w:rFonts w:ascii="Times New Roman" w:hAnsi="Times New Roman" w:cs="Times New Roman"/>
          <w:bCs/>
          <w:color w:val="000000"/>
          <w:sz w:val="28"/>
          <w:szCs w:val="28"/>
          <w:lang w:val="kk-KZ"/>
        </w:rPr>
        <w:t xml:space="preserve">шыдамдылық </w:t>
      </w:r>
      <w:r w:rsidRPr="003E62F2">
        <w:rPr>
          <w:rFonts w:ascii="Times New Roman" w:hAnsi="Times New Roman" w:cs="Times New Roman"/>
          <w:bCs/>
          <w:sz w:val="28"/>
          <w:szCs w:val="28"/>
          <w:lang w:val="kk-KZ"/>
        </w:rPr>
        <w:t xml:space="preserve">деңгейі аса өзгермегендігін тұжырымдай аламыз. </w:t>
      </w:r>
    </w:p>
    <w:p w14:paraId="2C82E523" w14:textId="01E727D3" w:rsidR="00BC14CB" w:rsidRPr="003E62F2" w:rsidRDefault="00757AA4" w:rsidP="0045188A">
      <w:pPr>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42,43</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құрметтеушілік</w:t>
      </w:r>
      <w:r w:rsidR="00BC14CB" w:rsidRPr="003E62F2">
        <w:rPr>
          <w:rFonts w:ascii="Times New Roman" w:hAnsi="Times New Roman" w:cs="Times New Roman"/>
          <w:bCs/>
          <w:color w:val="000000"/>
          <w:sz w:val="28"/>
          <w:szCs w:val="28"/>
          <w:lang w:val="kk-KZ"/>
        </w:rPr>
        <w:t xml:space="preserve"> деңгейін Вилкоксон (Wilcoxon test) критерийі бойынша есептеу деректерін көруге болады.</w:t>
      </w:r>
    </w:p>
    <w:p w14:paraId="6CC08D68" w14:textId="77777777" w:rsidR="00757AA4" w:rsidRPr="003E62F2" w:rsidRDefault="00757AA4" w:rsidP="00757AA4">
      <w:pPr>
        <w:autoSpaceDE w:val="0"/>
        <w:autoSpaceDN w:val="0"/>
        <w:adjustRightInd w:val="0"/>
        <w:spacing w:after="0" w:line="240" w:lineRule="auto"/>
        <w:jc w:val="both"/>
        <w:rPr>
          <w:rFonts w:ascii="Times New Roman" w:hAnsi="Times New Roman" w:cs="Times New Roman"/>
          <w:bCs/>
          <w:color w:val="000000"/>
          <w:sz w:val="28"/>
          <w:szCs w:val="28"/>
          <w:lang w:val="kk-KZ"/>
        </w:rPr>
      </w:pPr>
    </w:p>
    <w:p w14:paraId="349D4BCE" w14:textId="7A32AF86" w:rsidR="00BC14CB" w:rsidRPr="003E62F2" w:rsidRDefault="00757AA4" w:rsidP="00757AA4">
      <w:pPr>
        <w:autoSpaceDE w:val="0"/>
        <w:autoSpaceDN w:val="0"/>
        <w:adjustRightInd w:val="0"/>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42</w:t>
      </w:r>
      <w:r w:rsidR="00BC14CB" w:rsidRPr="003E62F2">
        <w:rPr>
          <w:rFonts w:ascii="Times New Roman" w:hAnsi="Times New Roman" w:cs="Times New Roman"/>
          <w:bCs/>
          <w:color w:val="000000"/>
          <w:sz w:val="28"/>
          <w:szCs w:val="28"/>
          <w:lang w:val="kk-KZ"/>
        </w:rPr>
        <w:t xml:space="preserve">-кесте. </w:t>
      </w:r>
      <w:r w:rsidR="00BC14CB" w:rsidRPr="003E62F2">
        <w:rPr>
          <w:rFonts w:ascii="Times New Roman" w:hAnsi="Times New Roman" w:cs="Times New Roman"/>
          <w:sz w:val="28"/>
          <w:szCs w:val="28"/>
          <w:lang w:val="kk-KZ"/>
        </w:rPr>
        <w:t>Э</w:t>
      </w:r>
      <w:r w:rsidR="00BC14CB" w:rsidRPr="003E62F2">
        <w:rPr>
          <w:rFonts w:ascii="Times New Roman" w:hAnsi="Times New Roman" w:cs="Times New Roman"/>
          <w:bCs/>
          <w:color w:val="000000"/>
          <w:sz w:val="28"/>
          <w:szCs w:val="28"/>
          <w:lang w:val="kk-KZ"/>
        </w:rPr>
        <w:t>кспериментке</w:t>
      </w:r>
      <w:r w:rsidR="00BC14CB" w:rsidRPr="003E62F2">
        <w:rPr>
          <w:rFonts w:ascii="Times New Roman" w:hAnsi="Times New Roman" w:cs="Times New Roman"/>
          <w:sz w:val="28"/>
          <w:szCs w:val="28"/>
          <w:lang w:val="kk-KZ"/>
        </w:rPr>
        <w:t xml:space="preserve"> </w:t>
      </w:r>
      <w:r w:rsidR="00BC14CB" w:rsidRPr="003E62F2">
        <w:rPr>
          <w:rFonts w:ascii="Times New Roman" w:hAnsi="Times New Roman" w:cs="Times New Roman"/>
          <w:bCs/>
          <w:color w:val="000000"/>
          <w:sz w:val="28"/>
          <w:szCs w:val="28"/>
          <w:lang w:val="kk-KZ"/>
        </w:rPr>
        <w:t xml:space="preserve">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bCs/>
          <w:sz w:val="28"/>
          <w:szCs w:val="28"/>
          <w:lang w:val="kk-KZ"/>
        </w:rPr>
        <w:t>болашақ педагогтардың</w:t>
      </w:r>
      <w:r w:rsidR="00BC14CB" w:rsidRPr="003E62F2">
        <w:rPr>
          <w:rFonts w:ascii="Times New Roman" w:hAnsi="Times New Roman" w:cs="Times New Roman"/>
          <w:bCs/>
          <w:color w:val="000000"/>
          <w:sz w:val="28"/>
          <w:szCs w:val="28"/>
          <w:lang w:val="kk-KZ"/>
        </w:rPr>
        <w:t xml:space="preserve"> құрметтеушілік деңгейін Вилкоксон (Wilcoxon test) критерийі бойынша есептеу деректері</w:t>
      </w:r>
    </w:p>
    <w:tbl>
      <w:tblPr>
        <w:tblW w:w="93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3"/>
        <w:gridCol w:w="693"/>
        <w:gridCol w:w="336"/>
        <w:gridCol w:w="2054"/>
        <w:gridCol w:w="1104"/>
        <w:gridCol w:w="1326"/>
      </w:tblGrid>
      <w:tr w:rsidR="00BC14CB" w:rsidRPr="003E62F2" w14:paraId="1D7D2CA9"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1171DA6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029" w:type="dxa"/>
            <w:gridSpan w:val="2"/>
            <w:tcBorders>
              <w:top w:val="single" w:sz="16" w:space="0" w:color="000000"/>
              <w:left w:val="single" w:sz="16" w:space="0" w:color="000000"/>
              <w:bottom w:val="single" w:sz="16" w:space="0" w:color="000000"/>
            </w:tcBorders>
            <w:shd w:val="clear" w:color="auto" w:fill="FFFFFF"/>
          </w:tcPr>
          <w:p w14:paraId="57D38C1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54" w:type="dxa"/>
            <w:tcBorders>
              <w:top w:val="single" w:sz="16" w:space="0" w:color="000000"/>
              <w:bottom w:val="single" w:sz="16" w:space="0" w:color="000000"/>
            </w:tcBorders>
            <w:shd w:val="clear" w:color="auto" w:fill="FFFFFF"/>
          </w:tcPr>
          <w:p w14:paraId="69B20174"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10" w:type="dxa"/>
            <w:gridSpan w:val="2"/>
            <w:tcBorders>
              <w:top w:val="single" w:sz="16" w:space="0" w:color="000000"/>
              <w:bottom w:val="single" w:sz="16" w:space="0" w:color="000000"/>
              <w:right w:val="single" w:sz="16" w:space="0" w:color="000000"/>
            </w:tcBorders>
            <w:shd w:val="clear" w:color="auto" w:fill="FFFFFF"/>
          </w:tcPr>
          <w:p w14:paraId="6CEEBAB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43DA7D2B"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66271BB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05604BC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5A46C4A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67F3854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gridSpan w:val="2"/>
            <w:tcBorders>
              <w:top w:val="single" w:sz="16" w:space="0" w:color="000000"/>
              <w:left w:val="single" w:sz="16" w:space="0" w:color="000000"/>
              <w:bottom w:val="nil"/>
            </w:tcBorders>
            <w:shd w:val="clear" w:color="auto" w:fill="FFFFFF"/>
            <w:vAlign w:val="center"/>
          </w:tcPr>
          <w:p w14:paraId="044CAE4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w:t>
            </w:r>
            <w:r w:rsidRPr="003E62F2">
              <w:rPr>
                <w:rFonts w:ascii="Times New Roman" w:hAnsi="Times New Roman" w:cs="Times New Roman"/>
                <w:color w:val="000000"/>
                <w:sz w:val="28"/>
                <w:szCs w:val="28"/>
                <w:vertAlign w:val="superscript"/>
              </w:rPr>
              <w:t>a</w:t>
            </w:r>
          </w:p>
        </w:tc>
        <w:tc>
          <w:tcPr>
            <w:tcW w:w="2054" w:type="dxa"/>
            <w:tcBorders>
              <w:top w:val="single" w:sz="16" w:space="0" w:color="000000"/>
              <w:bottom w:val="nil"/>
            </w:tcBorders>
            <w:shd w:val="clear" w:color="auto" w:fill="FFFFFF"/>
            <w:vAlign w:val="center"/>
          </w:tcPr>
          <w:p w14:paraId="0CC6266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21,00</w:t>
            </w:r>
          </w:p>
        </w:tc>
        <w:tc>
          <w:tcPr>
            <w:tcW w:w="2410" w:type="dxa"/>
            <w:gridSpan w:val="2"/>
            <w:tcBorders>
              <w:top w:val="single" w:sz="16" w:space="0" w:color="000000"/>
              <w:bottom w:val="nil"/>
              <w:right w:val="single" w:sz="16" w:space="0" w:color="000000"/>
            </w:tcBorders>
            <w:shd w:val="clear" w:color="auto" w:fill="FFFFFF"/>
            <w:vAlign w:val="center"/>
          </w:tcPr>
          <w:p w14:paraId="28BBB34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21,00</w:t>
            </w:r>
          </w:p>
        </w:tc>
      </w:tr>
      <w:tr w:rsidR="00BC14CB" w:rsidRPr="003E62F2" w14:paraId="483F9FA5" w14:textId="77777777" w:rsidTr="0057315F">
        <w:trPr>
          <w:cantSplit/>
        </w:trPr>
        <w:tc>
          <w:tcPr>
            <w:tcW w:w="3843" w:type="dxa"/>
            <w:vMerge/>
            <w:tcBorders>
              <w:left w:val="single" w:sz="16" w:space="0" w:color="000000"/>
              <w:right w:val="single" w:sz="16" w:space="0" w:color="000000"/>
            </w:tcBorders>
            <w:shd w:val="clear" w:color="auto" w:fill="FFFFFF"/>
          </w:tcPr>
          <w:p w14:paraId="3000BF8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27C1516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17</w:t>
            </w:r>
            <w:r w:rsidRPr="003E62F2">
              <w:rPr>
                <w:rFonts w:ascii="Times New Roman" w:hAnsi="Times New Roman" w:cs="Times New Roman"/>
                <w:color w:val="000000"/>
                <w:sz w:val="28"/>
                <w:szCs w:val="28"/>
                <w:vertAlign w:val="superscript"/>
              </w:rPr>
              <w:t>b</w:t>
            </w:r>
          </w:p>
        </w:tc>
        <w:tc>
          <w:tcPr>
            <w:tcW w:w="2054" w:type="dxa"/>
            <w:tcBorders>
              <w:top w:val="nil"/>
              <w:bottom w:val="nil"/>
            </w:tcBorders>
            <w:shd w:val="clear" w:color="auto" w:fill="FFFFFF"/>
            <w:vAlign w:val="center"/>
          </w:tcPr>
          <w:p w14:paraId="3E5C935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24,57</w:t>
            </w:r>
          </w:p>
        </w:tc>
        <w:tc>
          <w:tcPr>
            <w:tcW w:w="2410" w:type="dxa"/>
            <w:gridSpan w:val="2"/>
            <w:tcBorders>
              <w:top w:val="nil"/>
              <w:bottom w:val="nil"/>
              <w:right w:val="single" w:sz="16" w:space="0" w:color="000000"/>
            </w:tcBorders>
            <w:shd w:val="clear" w:color="auto" w:fill="FFFFFF"/>
            <w:vAlign w:val="center"/>
          </w:tcPr>
          <w:p w14:paraId="008D4FE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1155,00</w:t>
            </w:r>
          </w:p>
        </w:tc>
      </w:tr>
      <w:tr w:rsidR="00BC14CB" w:rsidRPr="003E62F2" w14:paraId="1CDCA7AE" w14:textId="77777777" w:rsidTr="0057315F">
        <w:trPr>
          <w:cantSplit/>
        </w:trPr>
        <w:tc>
          <w:tcPr>
            <w:tcW w:w="3843" w:type="dxa"/>
            <w:vMerge/>
            <w:tcBorders>
              <w:left w:val="single" w:sz="16" w:space="0" w:color="000000"/>
              <w:right w:val="single" w:sz="16" w:space="0" w:color="000000"/>
            </w:tcBorders>
            <w:shd w:val="clear" w:color="auto" w:fill="FFFFFF"/>
          </w:tcPr>
          <w:p w14:paraId="4BDC5C6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5FD1AA1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68</w:t>
            </w:r>
            <w:r w:rsidRPr="003E62F2">
              <w:rPr>
                <w:rFonts w:ascii="Times New Roman" w:hAnsi="Times New Roman" w:cs="Times New Roman"/>
                <w:color w:val="000000"/>
                <w:sz w:val="28"/>
                <w:szCs w:val="28"/>
                <w:vertAlign w:val="superscript"/>
              </w:rPr>
              <w:t>c</w:t>
            </w:r>
          </w:p>
        </w:tc>
        <w:tc>
          <w:tcPr>
            <w:tcW w:w="2054" w:type="dxa"/>
            <w:tcBorders>
              <w:top w:val="nil"/>
              <w:bottom w:val="nil"/>
            </w:tcBorders>
            <w:shd w:val="clear" w:color="auto" w:fill="FFFFFF"/>
            <w:vAlign w:val="center"/>
          </w:tcPr>
          <w:p w14:paraId="097729E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10" w:type="dxa"/>
            <w:gridSpan w:val="2"/>
            <w:tcBorders>
              <w:top w:val="nil"/>
              <w:bottom w:val="nil"/>
              <w:right w:val="single" w:sz="16" w:space="0" w:color="000000"/>
            </w:tcBorders>
            <w:shd w:val="clear" w:color="auto" w:fill="FFFFFF"/>
            <w:vAlign w:val="center"/>
          </w:tcPr>
          <w:p w14:paraId="3B8FF5F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75BDB30D"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58197D9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single" w:sz="16" w:space="0" w:color="000000"/>
            </w:tcBorders>
            <w:shd w:val="clear" w:color="auto" w:fill="FFFFFF"/>
            <w:vAlign w:val="center"/>
          </w:tcPr>
          <w:p w14:paraId="64F44A0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54" w:type="dxa"/>
            <w:tcBorders>
              <w:top w:val="nil"/>
              <w:bottom w:val="single" w:sz="16" w:space="0" w:color="000000"/>
            </w:tcBorders>
            <w:shd w:val="clear" w:color="auto" w:fill="FFFFFF"/>
            <w:vAlign w:val="center"/>
          </w:tcPr>
          <w:p w14:paraId="0AC984A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10" w:type="dxa"/>
            <w:gridSpan w:val="2"/>
            <w:tcBorders>
              <w:top w:val="nil"/>
              <w:bottom w:val="single" w:sz="16" w:space="0" w:color="000000"/>
              <w:right w:val="single" w:sz="16" w:space="0" w:color="000000"/>
            </w:tcBorders>
            <w:shd w:val="clear" w:color="auto" w:fill="FFFFFF"/>
            <w:vAlign w:val="center"/>
          </w:tcPr>
          <w:p w14:paraId="6FF3C44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35073ACF" w14:textId="77777777" w:rsidTr="0057315F">
        <w:trPr>
          <w:cantSplit/>
        </w:trPr>
        <w:tc>
          <w:tcPr>
            <w:tcW w:w="9336" w:type="dxa"/>
            <w:gridSpan w:val="6"/>
            <w:tcBorders>
              <w:top w:val="nil"/>
              <w:left w:val="nil"/>
              <w:bottom w:val="nil"/>
              <w:right w:val="nil"/>
            </w:tcBorders>
            <w:shd w:val="clear" w:color="auto" w:fill="FFFFFF"/>
          </w:tcPr>
          <w:p w14:paraId="098B033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3AB98843" w14:textId="77777777" w:rsidTr="0057315F">
        <w:trPr>
          <w:cantSplit/>
        </w:trPr>
        <w:tc>
          <w:tcPr>
            <w:tcW w:w="9336" w:type="dxa"/>
            <w:gridSpan w:val="6"/>
            <w:tcBorders>
              <w:top w:val="nil"/>
              <w:left w:val="nil"/>
              <w:bottom w:val="nil"/>
              <w:right w:val="nil"/>
            </w:tcBorders>
            <w:shd w:val="clear" w:color="auto" w:fill="FFFFFF"/>
          </w:tcPr>
          <w:p w14:paraId="7167EB4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66D1810D" w14:textId="77777777" w:rsidTr="0057315F">
        <w:trPr>
          <w:cantSplit/>
        </w:trPr>
        <w:tc>
          <w:tcPr>
            <w:tcW w:w="9336" w:type="dxa"/>
            <w:gridSpan w:val="6"/>
            <w:tcBorders>
              <w:top w:val="nil"/>
              <w:left w:val="nil"/>
              <w:bottom w:val="nil"/>
              <w:right w:val="nil"/>
            </w:tcBorders>
            <w:shd w:val="clear" w:color="auto" w:fill="FFFFFF"/>
          </w:tcPr>
          <w:p w14:paraId="7AAD563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4AEFA3AB" w14:textId="77777777" w:rsidTr="0057315F">
        <w:trPr>
          <w:gridAfter w:val="1"/>
          <w:wAfter w:w="1326" w:type="dxa"/>
          <w:cantSplit/>
        </w:trPr>
        <w:tc>
          <w:tcPr>
            <w:tcW w:w="8030" w:type="dxa"/>
            <w:gridSpan w:val="5"/>
            <w:tcBorders>
              <w:top w:val="nil"/>
              <w:left w:val="nil"/>
              <w:bottom w:val="nil"/>
              <w:right w:val="nil"/>
            </w:tcBorders>
            <w:shd w:val="clear" w:color="auto" w:fill="FFFFFF"/>
            <w:vAlign w:val="center"/>
          </w:tcPr>
          <w:p w14:paraId="04EBCCE8"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0E50C058" w14:textId="4947F830"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43</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1D676D70" w14:textId="77777777" w:rsidTr="0057315F">
        <w:trPr>
          <w:gridAfter w:val="1"/>
          <w:wAfter w:w="1326" w:type="dxa"/>
          <w:cantSplit/>
        </w:trPr>
        <w:tc>
          <w:tcPr>
            <w:tcW w:w="4536"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6666BDB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3494"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0E88490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lang w:val="kk-KZ"/>
              </w:rPr>
            </w:pPr>
            <w:r w:rsidRPr="003E62F2">
              <w:rPr>
                <w:rFonts w:ascii="Times New Roman" w:hAnsi="Times New Roman" w:cs="Times New Roman"/>
                <w:b/>
                <w:color w:val="000000"/>
                <w:sz w:val="28"/>
                <w:szCs w:val="28"/>
                <w:lang w:val="kk-KZ"/>
              </w:rPr>
              <w:t>Мәні</w:t>
            </w:r>
          </w:p>
        </w:tc>
      </w:tr>
      <w:tr w:rsidR="00BC14CB" w:rsidRPr="003E62F2" w14:paraId="657EDED7" w14:textId="77777777" w:rsidTr="0057315F">
        <w:trPr>
          <w:gridAfter w:val="1"/>
          <w:wAfter w:w="1326" w:type="dxa"/>
          <w:cantSplit/>
        </w:trPr>
        <w:tc>
          <w:tcPr>
            <w:tcW w:w="4536" w:type="dxa"/>
            <w:gridSpan w:val="2"/>
            <w:tcBorders>
              <w:top w:val="single" w:sz="16" w:space="0" w:color="000000"/>
              <w:left w:val="single" w:sz="16" w:space="0" w:color="000000"/>
              <w:bottom w:val="nil"/>
              <w:right w:val="single" w:sz="16" w:space="0" w:color="000000"/>
            </w:tcBorders>
            <w:shd w:val="clear" w:color="auto" w:fill="FFFFFF"/>
          </w:tcPr>
          <w:p w14:paraId="23DE22E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3494" w:type="dxa"/>
            <w:gridSpan w:val="3"/>
            <w:tcBorders>
              <w:top w:val="single" w:sz="16" w:space="0" w:color="000000"/>
              <w:left w:val="single" w:sz="16" w:space="0" w:color="000000"/>
              <w:bottom w:val="nil"/>
              <w:right w:val="single" w:sz="16" w:space="0" w:color="000000"/>
            </w:tcBorders>
            <w:shd w:val="clear" w:color="auto" w:fill="FFFFFF"/>
            <w:vAlign w:val="center"/>
          </w:tcPr>
          <w:p w14:paraId="1BECC64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-5,125</w:t>
            </w:r>
            <w:r w:rsidRPr="003E62F2">
              <w:rPr>
                <w:rFonts w:ascii="Times New Roman" w:hAnsi="Times New Roman" w:cs="Times New Roman"/>
                <w:color w:val="000000"/>
                <w:sz w:val="28"/>
                <w:szCs w:val="28"/>
                <w:vertAlign w:val="superscript"/>
              </w:rPr>
              <w:t>b</w:t>
            </w:r>
          </w:p>
        </w:tc>
      </w:tr>
      <w:tr w:rsidR="00BC14CB" w:rsidRPr="003E62F2" w14:paraId="772638C3" w14:textId="77777777" w:rsidTr="0057315F">
        <w:trPr>
          <w:gridAfter w:val="1"/>
          <w:wAfter w:w="1326" w:type="dxa"/>
          <w:cantSplit/>
        </w:trPr>
        <w:tc>
          <w:tcPr>
            <w:tcW w:w="4536" w:type="dxa"/>
            <w:gridSpan w:val="2"/>
            <w:tcBorders>
              <w:top w:val="nil"/>
              <w:left w:val="single" w:sz="16" w:space="0" w:color="000000"/>
              <w:bottom w:val="single" w:sz="16" w:space="0" w:color="000000"/>
              <w:right w:val="single" w:sz="16" w:space="0" w:color="000000"/>
            </w:tcBorders>
            <w:shd w:val="clear" w:color="auto" w:fill="FFFFFF"/>
          </w:tcPr>
          <w:p w14:paraId="4F37CA8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3494" w:type="dxa"/>
            <w:gridSpan w:val="3"/>
            <w:tcBorders>
              <w:top w:val="nil"/>
              <w:left w:val="single" w:sz="16" w:space="0" w:color="000000"/>
              <w:bottom w:val="single" w:sz="16" w:space="0" w:color="000000"/>
              <w:right w:val="single" w:sz="16" w:space="0" w:color="000000"/>
            </w:tcBorders>
            <w:shd w:val="clear" w:color="auto" w:fill="FFFFFF"/>
            <w:vAlign w:val="center"/>
          </w:tcPr>
          <w:p w14:paraId="2A61708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,000</w:t>
            </w:r>
          </w:p>
        </w:tc>
      </w:tr>
      <w:tr w:rsidR="00BC14CB" w:rsidRPr="003E62F2" w14:paraId="4AE47CC7" w14:textId="77777777" w:rsidTr="0057315F">
        <w:trPr>
          <w:gridAfter w:val="1"/>
          <w:wAfter w:w="1326" w:type="dxa"/>
          <w:cantSplit/>
        </w:trPr>
        <w:tc>
          <w:tcPr>
            <w:tcW w:w="8030" w:type="dxa"/>
            <w:gridSpan w:val="5"/>
            <w:tcBorders>
              <w:top w:val="nil"/>
              <w:left w:val="nil"/>
              <w:bottom w:val="nil"/>
              <w:right w:val="nil"/>
            </w:tcBorders>
            <w:shd w:val="clear" w:color="auto" w:fill="FFFFFF"/>
          </w:tcPr>
          <w:p w14:paraId="105C959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528CC52F" w14:textId="77777777" w:rsidTr="0057315F">
        <w:trPr>
          <w:gridAfter w:val="1"/>
          <w:wAfter w:w="1326" w:type="dxa"/>
          <w:cantSplit/>
          <w:trHeight w:val="60"/>
        </w:trPr>
        <w:tc>
          <w:tcPr>
            <w:tcW w:w="8030" w:type="dxa"/>
            <w:gridSpan w:val="5"/>
            <w:tcBorders>
              <w:top w:val="nil"/>
              <w:left w:val="nil"/>
              <w:bottom w:val="nil"/>
              <w:right w:val="nil"/>
            </w:tcBorders>
            <w:shd w:val="clear" w:color="auto" w:fill="FFFFFF"/>
          </w:tcPr>
          <w:p w14:paraId="3A93C8D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7D75772F" w14:textId="6DD60A32"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42,43</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2  жағдайында экспериментке дейінгі айнымалы мәндерінің  төмендігі анықталды, 17 жағдайда эксперименттен кейінгі айнымалының мәні экспериментке дейінгі айнымалы мәндерінен жоғары болса,  68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-5,125</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0,000.</w:t>
      </w:r>
    </w:p>
    <w:p w14:paraId="1E6A417C"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lastRenderedPageBreak/>
        <w:t>Бұл нәтижелер арасындағы айырмашылықтар статистикалық тұрғыдан мәнді екенін білдіреді.</w:t>
      </w:r>
    </w:p>
    <w:p w14:paraId="6D5EEBD0"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6D898C7C"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Вилкоксон критерийі бойынша есеп  болашақ педагогтардың ш</w:t>
      </w:r>
      <w:r w:rsidRPr="003E62F2">
        <w:rPr>
          <w:rFonts w:ascii="Times New Roman" w:hAnsi="Times New Roman" w:cs="Times New Roman"/>
          <w:sz w:val="28"/>
          <w:szCs w:val="28"/>
          <w:lang w:val="kk-KZ"/>
        </w:rPr>
        <w:t>ыдамдылық</w:t>
      </w:r>
      <w:r w:rsidRPr="003E62F2">
        <w:rPr>
          <w:rFonts w:ascii="Times New Roman" w:hAnsi="Times New Roman" w:cs="Times New Roman"/>
          <w:bCs/>
          <w:sz w:val="28"/>
          <w:szCs w:val="28"/>
          <w:lang w:val="kk-KZ"/>
        </w:rPr>
        <w:t xml:space="preserve"> деңгейі  арттыру бойынша ұйымдастырылған қалыптастырушы эксперименттің тиімділігін  растады.</w:t>
      </w:r>
    </w:p>
    <w:p w14:paraId="50DF700D" w14:textId="77777777" w:rsidR="00BC14CB" w:rsidRPr="003E62F2" w:rsidRDefault="00BC14CB" w:rsidP="0045188A">
      <w:pPr>
        <w:pStyle w:val="16"/>
        <w:spacing w:after="0" w:line="240" w:lineRule="auto"/>
        <w:ind w:firstLine="567"/>
        <w:jc w:val="both"/>
        <w:rPr>
          <w:rFonts w:ascii="Times New Roman" w:hAnsi="Times New Roman" w:cs="Times New Roman"/>
          <w:bCs/>
          <w:color w:val="000000"/>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нәтижелері </w:t>
      </w:r>
      <w:r w:rsidRPr="003E62F2">
        <w:rPr>
          <w:rFonts w:ascii="Times New Roman" w:hAnsi="Times New Roman" w:cs="Times New Roman"/>
          <w:sz w:val="28"/>
          <w:szCs w:val="28"/>
          <w:lang w:val="kk-KZ"/>
        </w:rPr>
        <w:t xml:space="preserve">болашақ педагогтың цифрлық құзыреттілігі құрамындағы </w:t>
      </w:r>
      <w:r w:rsidRPr="003E62F2">
        <w:rPr>
          <w:rFonts w:ascii="Times New Roman" w:hAnsi="Times New Roman" w:cs="Times New Roman"/>
          <w:i/>
          <w:sz w:val="28"/>
          <w:szCs w:val="28"/>
          <w:lang w:val="kk-KZ"/>
        </w:rPr>
        <w:t>тұлғалық сапаларының</w:t>
      </w:r>
      <w:r w:rsidRPr="003E62F2">
        <w:rPr>
          <w:rFonts w:ascii="Times New Roman" w:hAnsi="Times New Roman" w:cs="Times New Roman"/>
          <w:sz w:val="28"/>
          <w:szCs w:val="28"/>
          <w:lang w:val="kk-KZ"/>
        </w:rPr>
        <w:t xml:space="preserve"> бастапқы деңгейімен салыстырғанда кейінгі </w:t>
      </w:r>
      <w:r w:rsidRPr="003E62F2">
        <w:rPr>
          <w:rFonts w:ascii="Times New Roman" w:hAnsi="Times New Roman" w:cs="Times New Roman"/>
          <w:bCs/>
          <w:sz w:val="28"/>
          <w:szCs w:val="28"/>
          <w:lang w:val="kk-KZ"/>
        </w:rPr>
        <w:t>деңгейін арттыру бойынша ұйымдастырылған қалыптастырушы эксперименттің тиімділігін  растады.</w:t>
      </w:r>
      <w:r w:rsidRPr="003E62F2">
        <w:rPr>
          <w:rFonts w:ascii="Times New Roman" w:hAnsi="Times New Roman" w:cs="Times New Roman"/>
          <w:bCs/>
          <w:color w:val="000000"/>
          <w:sz w:val="28"/>
          <w:szCs w:val="28"/>
          <w:lang w:val="kk-KZ"/>
        </w:rPr>
        <w:t xml:space="preserve"> </w:t>
      </w:r>
      <w:r w:rsidRPr="003E62F2">
        <w:rPr>
          <w:rFonts w:ascii="Times New Roman" w:hAnsi="Times New Roman" w:cs="Times New Roman"/>
          <w:sz w:val="28"/>
          <w:szCs w:val="28"/>
          <w:lang w:val="kk-KZ"/>
        </w:rPr>
        <w:t>Бұл қалыптастыру әдістеменің тиімді болғанын дәлелдейді.</w:t>
      </w:r>
    </w:p>
    <w:p w14:paraId="26DA7811" w14:textId="77777777" w:rsidR="00BC14CB" w:rsidRPr="003E62F2" w:rsidRDefault="00BC14CB"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Жұмысымыздың келесі кезеңінде</w:t>
      </w:r>
      <w:r w:rsidRPr="003E62F2">
        <w:rPr>
          <w:rFonts w:ascii="Times New Roman" w:hAnsi="Times New Roman" w:cs="Times New Roman"/>
          <w:b/>
          <w:bCs/>
          <w:color w:val="000000"/>
          <w:sz w:val="28"/>
          <w:szCs w:val="28"/>
          <w:lang w:val="kk-KZ"/>
        </w:rPr>
        <w:t xml:space="preserve"> э</w:t>
      </w:r>
      <w:r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Pr="003E62F2">
        <w:rPr>
          <w:rFonts w:ascii="Times New Roman" w:hAnsi="Times New Roman" w:cs="Times New Roman"/>
          <w:sz w:val="28"/>
          <w:szCs w:val="28"/>
          <w:lang w:val="kk-KZ"/>
        </w:rPr>
        <w:t xml:space="preserve">болашақ педагогтардың </w:t>
      </w:r>
      <w:r w:rsidRPr="003E62F2">
        <w:rPr>
          <w:rFonts w:ascii="Times New Roman" w:hAnsi="Times New Roman" w:cs="Times New Roman"/>
          <w:i/>
          <w:sz w:val="28"/>
          <w:szCs w:val="28"/>
          <w:lang w:val="kk-KZ"/>
        </w:rPr>
        <w:t xml:space="preserve">уәждемелік, технологиялық, танымдық және этикалық </w:t>
      </w:r>
      <w:r w:rsidRPr="003E62F2">
        <w:rPr>
          <w:rFonts w:ascii="Times New Roman" w:hAnsi="Times New Roman" w:cs="Times New Roman"/>
          <w:sz w:val="28"/>
          <w:szCs w:val="28"/>
          <w:lang w:val="kk-KZ"/>
        </w:rPr>
        <w:t xml:space="preserve">құрамдары бойынша цифрлық құзыреттіліктерінің қалыптасу деңгейлерін </w:t>
      </w:r>
      <w:r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263CF9BF" w14:textId="1C82B535"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44,45</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00BC14CB" w:rsidRPr="003E62F2">
        <w:rPr>
          <w:rFonts w:ascii="Times New Roman" w:hAnsi="Times New Roman" w:cs="Times New Roman"/>
          <w:sz w:val="28"/>
          <w:szCs w:val="28"/>
          <w:lang w:val="kk-KZ"/>
        </w:rPr>
        <w:t xml:space="preserve">болашақ педагогтардың уәждемелік құрамы бойынша цифрлық құзыреттіліктерінің қалыптасу деңгейлерін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0C45D880" w14:textId="77777777" w:rsidR="00BC14CB" w:rsidRPr="003E62F2" w:rsidRDefault="00BC14CB" w:rsidP="0045188A">
      <w:pPr>
        <w:spacing w:after="0" w:line="240" w:lineRule="auto"/>
        <w:ind w:firstLine="567"/>
        <w:jc w:val="both"/>
        <w:rPr>
          <w:rFonts w:ascii="Times New Roman" w:hAnsi="Times New Roman" w:cs="Times New Roman"/>
          <w:bCs/>
          <w:color w:val="000000"/>
          <w:sz w:val="28"/>
          <w:szCs w:val="28"/>
          <w:lang w:val="kk-KZ"/>
        </w:rPr>
      </w:pPr>
    </w:p>
    <w:p w14:paraId="0D1F7620" w14:textId="70149B37"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44</w:t>
      </w:r>
      <w:r w:rsidR="00BC14CB" w:rsidRPr="003E62F2">
        <w:rPr>
          <w:rFonts w:ascii="Times New Roman" w:hAnsi="Times New Roman" w:cs="Times New Roman"/>
          <w:bCs/>
          <w:color w:val="000000"/>
          <w:sz w:val="28"/>
          <w:szCs w:val="28"/>
          <w:lang w:val="kk-KZ"/>
        </w:rPr>
        <w:t>-кесте.</w:t>
      </w:r>
      <w:r w:rsidR="00BC14CB" w:rsidRPr="003E62F2">
        <w:rPr>
          <w:rFonts w:ascii="Times New Roman" w:hAnsi="Times New Roman" w:cs="Times New Roman"/>
          <w:b/>
          <w:bCs/>
          <w:color w:val="000000"/>
          <w:sz w:val="28"/>
          <w:szCs w:val="28"/>
          <w:lang w:val="kk-KZ"/>
        </w:rPr>
        <w:t xml:space="preserve"> </w:t>
      </w:r>
      <w:r w:rsidR="00BC14CB" w:rsidRPr="003E62F2">
        <w:rPr>
          <w:rFonts w:ascii="Times New Roman" w:hAnsi="Times New Roman" w:cs="Times New Roman"/>
          <w:bCs/>
          <w:color w:val="000000"/>
          <w:sz w:val="28"/>
          <w:szCs w:val="28"/>
          <w:lang w:val="kk-KZ"/>
        </w:rPr>
        <w:t xml:space="preserve">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болашақ педагогтардың уәждемелік</w:t>
      </w:r>
      <w:r w:rsidR="00BC14CB" w:rsidRPr="003E62F2">
        <w:rPr>
          <w:rFonts w:ascii="Times New Roman" w:hAnsi="Times New Roman" w:cs="Times New Roman"/>
          <w:bCs/>
          <w:color w:val="000000"/>
          <w:sz w:val="28"/>
          <w:szCs w:val="28"/>
          <w:lang w:val="kk-KZ"/>
        </w:rPr>
        <w:t xml:space="preserve"> деңгейінің Вилкоксон (Wilcoxon test) критерийі бойынша есептеу деректері</w:t>
      </w:r>
    </w:p>
    <w:tbl>
      <w:tblPr>
        <w:tblW w:w="93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8"/>
        <w:gridCol w:w="1030"/>
        <w:gridCol w:w="90"/>
        <w:gridCol w:w="1824"/>
        <w:gridCol w:w="2575"/>
      </w:tblGrid>
      <w:tr w:rsidR="00BC14CB" w:rsidRPr="003E62F2" w14:paraId="560F91D5"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0B03580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4"/>
                <w:szCs w:val="24"/>
                <w:lang w:val="kk-KZ"/>
              </w:rPr>
            </w:pPr>
            <w:r w:rsidRPr="003E62F2">
              <w:rPr>
                <w:rFonts w:ascii="Times New Roman" w:hAnsi="Times New Roman" w:cs="Times New Roman"/>
                <w:b/>
                <w:sz w:val="24"/>
                <w:szCs w:val="24"/>
                <w:lang w:val="kk-KZ"/>
              </w:rPr>
              <w:t>Рангілер</w:t>
            </w:r>
          </w:p>
        </w:tc>
        <w:tc>
          <w:tcPr>
            <w:tcW w:w="1029" w:type="dxa"/>
            <w:tcBorders>
              <w:top w:val="single" w:sz="16" w:space="0" w:color="000000"/>
              <w:left w:val="single" w:sz="16" w:space="0" w:color="000000"/>
              <w:bottom w:val="single" w:sz="16" w:space="0" w:color="000000"/>
            </w:tcBorders>
            <w:shd w:val="clear" w:color="auto" w:fill="FFFFFF"/>
          </w:tcPr>
          <w:p w14:paraId="1A5408E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4"/>
                <w:szCs w:val="24"/>
              </w:rPr>
            </w:pPr>
            <w:r w:rsidRPr="003E62F2">
              <w:rPr>
                <w:rFonts w:ascii="Times New Roman" w:hAnsi="Times New Roman" w:cs="Times New Roman"/>
                <w:b/>
                <w:color w:val="000000"/>
                <w:sz w:val="24"/>
                <w:szCs w:val="24"/>
              </w:rPr>
              <w:t>N</w:t>
            </w:r>
          </w:p>
        </w:tc>
        <w:tc>
          <w:tcPr>
            <w:tcW w:w="1912" w:type="dxa"/>
            <w:gridSpan w:val="2"/>
            <w:tcBorders>
              <w:top w:val="single" w:sz="16" w:space="0" w:color="000000"/>
              <w:bottom w:val="single" w:sz="16" w:space="0" w:color="000000"/>
            </w:tcBorders>
            <w:shd w:val="clear" w:color="auto" w:fill="FFFFFF"/>
          </w:tcPr>
          <w:p w14:paraId="24E6B7B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4"/>
                <w:szCs w:val="24"/>
              </w:rPr>
            </w:pPr>
            <w:proofErr w:type="spellStart"/>
            <w:r w:rsidRPr="003E62F2">
              <w:rPr>
                <w:rFonts w:ascii="Times New Roman" w:hAnsi="Times New Roman" w:cs="Times New Roman"/>
                <w:b/>
                <w:color w:val="000000"/>
                <w:sz w:val="24"/>
                <w:szCs w:val="24"/>
              </w:rPr>
              <w:t>Орташа</w:t>
            </w:r>
            <w:proofErr w:type="spellEnd"/>
            <w:r w:rsidRPr="003E62F2">
              <w:rPr>
                <w:rFonts w:ascii="Times New Roman" w:hAnsi="Times New Roman" w:cs="Times New Roman"/>
                <w:b/>
                <w:color w:val="000000"/>
                <w:sz w:val="24"/>
                <w:szCs w:val="24"/>
              </w:rPr>
              <w:t xml:space="preserve"> ранг</w:t>
            </w:r>
          </w:p>
        </w:tc>
        <w:tc>
          <w:tcPr>
            <w:tcW w:w="2563" w:type="dxa"/>
            <w:tcBorders>
              <w:top w:val="single" w:sz="16" w:space="0" w:color="000000"/>
              <w:bottom w:val="single" w:sz="16" w:space="0" w:color="000000"/>
              <w:right w:val="single" w:sz="16" w:space="0" w:color="000000"/>
            </w:tcBorders>
            <w:shd w:val="clear" w:color="auto" w:fill="FFFFFF"/>
          </w:tcPr>
          <w:p w14:paraId="42230F52"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4"/>
                <w:szCs w:val="24"/>
              </w:rPr>
            </w:pPr>
            <w:proofErr w:type="spellStart"/>
            <w:r w:rsidRPr="003E62F2">
              <w:rPr>
                <w:rFonts w:ascii="Times New Roman" w:hAnsi="Times New Roman" w:cs="Times New Roman"/>
                <w:b/>
                <w:color w:val="000000"/>
                <w:sz w:val="24"/>
                <w:szCs w:val="24"/>
              </w:rPr>
              <w:t>Рангілердің</w:t>
            </w:r>
            <w:proofErr w:type="spellEnd"/>
            <w:r w:rsidRPr="003E62F2">
              <w:rPr>
                <w:rFonts w:ascii="Times New Roman" w:hAnsi="Times New Roman" w:cs="Times New Roman"/>
                <w:b/>
                <w:color w:val="000000"/>
                <w:sz w:val="24"/>
                <w:szCs w:val="24"/>
              </w:rPr>
              <w:t xml:space="preserve"> </w:t>
            </w:r>
            <w:proofErr w:type="spellStart"/>
            <w:r w:rsidRPr="003E62F2">
              <w:rPr>
                <w:rFonts w:ascii="Times New Roman" w:hAnsi="Times New Roman" w:cs="Times New Roman"/>
                <w:b/>
                <w:color w:val="000000"/>
                <w:sz w:val="24"/>
                <w:szCs w:val="24"/>
              </w:rPr>
              <w:t>жиынтығы</w:t>
            </w:r>
            <w:proofErr w:type="spellEnd"/>
          </w:p>
        </w:tc>
      </w:tr>
      <w:tr w:rsidR="00BC14CB" w:rsidRPr="003E62F2" w14:paraId="7AAFE49D"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2E5A787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roofErr w:type="spellStart"/>
            <w:r w:rsidRPr="003E62F2">
              <w:rPr>
                <w:rFonts w:ascii="Times New Roman" w:hAnsi="Times New Roman" w:cs="Times New Roman"/>
                <w:color w:val="000000"/>
                <w:sz w:val="24"/>
                <w:szCs w:val="24"/>
              </w:rPr>
              <w:t>Теріс</w:t>
            </w:r>
            <w:proofErr w:type="spellEnd"/>
            <w:r w:rsidRPr="003E62F2">
              <w:rPr>
                <w:rFonts w:ascii="Times New Roman" w:hAnsi="Times New Roman" w:cs="Times New Roman"/>
                <w:color w:val="000000"/>
                <w:sz w:val="24"/>
                <w:szCs w:val="24"/>
              </w:rPr>
              <w:t xml:space="preserve"> </w:t>
            </w:r>
            <w:proofErr w:type="spellStart"/>
            <w:r w:rsidRPr="003E62F2">
              <w:rPr>
                <w:rFonts w:ascii="Times New Roman" w:hAnsi="Times New Roman" w:cs="Times New Roman"/>
                <w:color w:val="000000"/>
                <w:sz w:val="24"/>
                <w:szCs w:val="24"/>
              </w:rPr>
              <w:t>рангілер</w:t>
            </w:r>
            <w:proofErr w:type="spellEnd"/>
          </w:p>
          <w:p w14:paraId="5FCB354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roofErr w:type="spellStart"/>
            <w:r w:rsidRPr="003E62F2">
              <w:rPr>
                <w:rFonts w:ascii="Times New Roman" w:hAnsi="Times New Roman" w:cs="Times New Roman"/>
                <w:color w:val="000000"/>
                <w:sz w:val="24"/>
                <w:szCs w:val="24"/>
              </w:rPr>
              <w:t>Оң</w:t>
            </w:r>
            <w:proofErr w:type="spellEnd"/>
            <w:r w:rsidRPr="003E62F2">
              <w:rPr>
                <w:rFonts w:ascii="Times New Roman" w:hAnsi="Times New Roman" w:cs="Times New Roman"/>
                <w:color w:val="000000"/>
                <w:sz w:val="24"/>
                <w:szCs w:val="24"/>
              </w:rPr>
              <w:t xml:space="preserve"> </w:t>
            </w:r>
            <w:proofErr w:type="spellStart"/>
            <w:r w:rsidRPr="003E62F2">
              <w:rPr>
                <w:rFonts w:ascii="Times New Roman" w:hAnsi="Times New Roman" w:cs="Times New Roman"/>
                <w:color w:val="000000"/>
                <w:sz w:val="24"/>
                <w:szCs w:val="24"/>
              </w:rPr>
              <w:t>рангілер</w:t>
            </w:r>
            <w:proofErr w:type="spellEnd"/>
          </w:p>
          <w:p w14:paraId="11C7E7C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roofErr w:type="spellStart"/>
            <w:r w:rsidRPr="003E62F2">
              <w:rPr>
                <w:rFonts w:ascii="Times New Roman" w:hAnsi="Times New Roman" w:cs="Times New Roman"/>
                <w:color w:val="000000"/>
                <w:sz w:val="24"/>
                <w:szCs w:val="24"/>
              </w:rPr>
              <w:t>Сәйкес</w:t>
            </w:r>
            <w:proofErr w:type="spellEnd"/>
            <w:r w:rsidRPr="003E62F2">
              <w:rPr>
                <w:rFonts w:ascii="Times New Roman" w:hAnsi="Times New Roman" w:cs="Times New Roman"/>
                <w:color w:val="000000"/>
                <w:sz w:val="24"/>
                <w:szCs w:val="24"/>
              </w:rPr>
              <w:t xml:space="preserve"> </w:t>
            </w:r>
            <w:proofErr w:type="spellStart"/>
            <w:r w:rsidRPr="003E62F2">
              <w:rPr>
                <w:rFonts w:ascii="Times New Roman" w:hAnsi="Times New Roman" w:cs="Times New Roman"/>
                <w:color w:val="000000"/>
                <w:sz w:val="24"/>
                <w:szCs w:val="24"/>
              </w:rPr>
              <w:t>келген</w:t>
            </w:r>
            <w:proofErr w:type="spellEnd"/>
            <w:r w:rsidRPr="003E62F2">
              <w:rPr>
                <w:rFonts w:ascii="Times New Roman" w:hAnsi="Times New Roman" w:cs="Times New Roman"/>
                <w:color w:val="000000"/>
                <w:sz w:val="24"/>
                <w:szCs w:val="24"/>
              </w:rPr>
              <w:t xml:space="preserve"> </w:t>
            </w:r>
            <w:proofErr w:type="spellStart"/>
            <w:r w:rsidRPr="003E62F2">
              <w:rPr>
                <w:rFonts w:ascii="Times New Roman" w:hAnsi="Times New Roman" w:cs="Times New Roman"/>
                <w:color w:val="000000"/>
                <w:sz w:val="24"/>
                <w:szCs w:val="24"/>
              </w:rPr>
              <w:t>байқау</w:t>
            </w:r>
            <w:proofErr w:type="spellEnd"/>
          </w:p>
          <w:p w14:paraId="3D13378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roofErr w:type="spellStart"/>
            <w:r w:rsidRPr="003E62F2">
              <w:rPr>
                <w:rFonts w:ascii="Times New Roman" w:hAnsi="Times New Roman" w:cs="Times New Roman"/>
                <w:color w:val="000000"/>
                <w:sz w:val="24"/>
                <w:szCs w:val="24"/>
              </w:rPr>
              <w:t>Барлығы</w:t>
            </w:r>
            <w:proofErr w:type="spellEnd"/>
          </w:p>
        </w:tc>
        <w:tc>
          <w:tcPr>
            <w:tcW w:w="1029" w:type="dxa"/>
            <w:tcBorders>
              <w:top w:val="single" w:sz="16" w:space="0" w:color="000000"/>
              <w:left w:val="single" w:sz="16" w:space="0" w:color="000000"/>
              <w:bottom w:val="nil"/>
            </w:tcBorders>
            <w:shd w:val="clear" w:color="auto" w:fill="FFFFFF"/>
            <w:vAlign w:val="center"/>
          </w:tcPr>
          <w:p w14:paraId="2545EA0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lang w:val="kk-KZ"/>
              </w:rPr>
              <w:t>2</w:t>
            </w:r>
            <w:r w:rsidRPr="003E62F2">
              <w:rPr>
                <w:rFonts w:ascii="Times New Roman" w:hAnsi="Times New Roman" w:cs="Times New Roman"/>
                <w:color w:val="000000"/>
                <w:sz w:val="24"/>
                <w:szCs w:val="24"/>
                <w:vertAlign w:val="superscript"/>
              </w:rPr>
              <w:t>a</w:t>
            </w:r>
          </w:p>
        </w:tc>
        <w:tc>
          <w:tcPr>
            <w:tcW w:w="1912" w:type="dxa"/>
            <w:gridSpan w:val="2"/>
            <w:tcBorders>
              <w:top w:val="single" w:sz="16" w:space="0" w:color="000000"/>
              <w:bottom w:val="nil"/>
            </w:tcBorders>
            <w:shd w:val="clear" w:color="auto" w:fill="FFFFFF"/>
            <w:vAlign w:val="center"/>
          </w:tcPr>
          <w:p w14:paraId="0630841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rPr>
              <w:t>6,00</w:t>
            </w:r>
          </w:p>
        </w:tc>
        <w:tc>
          <w:tcPr>
            <w:tcW w:w="2563" w:type="dxa"/>
            <w:tcBorders>
              <w:top w:val="single" w:sz="16" w:space="0" w:color="000000"/>
              <w:bottom w:val="nil"/>
              <w:right w:val="single" w:sz="16" w:space="0" w:color="000000"/>
            </w:tcBorders>
            <w:shd w:val="clear" w:color="auto" w:fill="FFFFFF"/>
            <w:vAlign w:val="center"/>
          </w:tcPr>
          <w:p w14:paraId="0E47FC8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rPr>
              <w:t>24,00</w:t>
            </w:r>
          </w:p>
        </w:tc>
      </w:tr>
      <w:tr w:rsidR="00BC14CB" w:rsidRPr="003E62F2" w14:paraId="576AC20F" w14:textId="77777777" w:rsidTr="0057315F">
        <w:trPr>
          <w:cantSplit/>
        </w:trPr>
        <w:tc>
          <w:tcPr>
            <w:tcW w:w="3843" w:type="dxa"/>
            <w:vMerge/>
            <w:tcBorders>
              <w:left w:val="single" w:sz="16" w:space="0" w:color="000000"/>
              <w:right w:val="single" w:sz="16" w:space="0" w:color="000000"/>
            </w:tcBorders>
            <w:shd w:val="clear" w:color="auto" w:fill="FFFFFF"/>
          </w:tcPr>
          <w:p w14:paraId="48E25AD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
        </w:tc>
        <w:tc>
          <w:tcPr>
            <w:tcW w:w="1029" w:type="dxa"/>
            <w:tcBorders>
              <w:top w:val="nil"/>
              <w:left w:val="single" w:sz="16" w:space="0" w:color="000000"/>
              <w:bottom w:val="nil"/>
            </w:tcBorders>
            <w:shd w:val="clear" w:color="auto" w:fill="FFFFFF"/>
            <w:vAlign w:val="center"/>
          </w:tcPr>
          <w:p w14:paraId="2EC4A5A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lang w:val="kk-KZ"/>
              </w:rPr>
              <w:t>4</w:t>
            </w:r>
            <w:r w:rsidRPr="003E62F2">
              <w:rPr>
                <w:rFonts w:ascii="Times New Roman" w:hAnsi="Times New Roman" w:cs="Times New Roman"/>
                <w:color w:val="000000"/>
                <w:sz w:val="24"/>
                <w:szCs w:val="24"/>
                <w:vertAlign w:val="superscript"/>
              </w:rPr>
              <w:t>b</w:t>
            </w:r>
          </w:p>
        </w:tc>
        <w:tc>
          <w:tcPr>
            <w:tcW w:w="1912" w:type="dxa"/>
            <w:gridSpan w:val="2"/>
            <w:tcBorders>
              <w:top w:val="nil"/>
              <w:bottom w:val="nil"/>
            </w:tcBorders>
            <w:shd w:val="clear" w:color="auto" w:fill="FFFFFF"/>
            <w:vAlign w:val="center"/>
          </w:tcPr>
          <w:p w14:paraId="4912E70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rPr>
              <w:t>6,00</w:t>
            </w:r>
          </w:p>
        </w:tc>
        <w:tc>
          <w:tcPr>
            <w:tcW w:w="2563" w:type="dxa"/>
            <w:tcBorders>
              <w:top w:val="nil"/>
              <w:bottom w:val="nil"/>
              <w:right w:val="single" w:sz="16" w:space="0" w:color="000000"/>
            </w:tcBorders>
            <w:shd w:val="clear" w:color="auto" w:fill="FFFFFF"/>
            <w:vAlign w:val="center"/>
          </w:tcPr>
          <w:p w14:paraId="7536EE8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rPr>
              <w:t>42,00</w:t>
            </w:r>
          </w:p>
        </w:tc>
      </w:tr>
      <w:tr w:rsidR="00BC14CB" w:rsidRPr="003E62F2" w14:paraId="169EE6AF" w14:textId="77777777" w:rsidTr="0057315F">
        <w:trPr>
          <w:cantSplit/>
        </w:trPr>
        <w:tc>
          <w:tcPr>
            <w:tcW w:w="3843" w:type="dxa"/>
            <w:vMerge/>
            <w:tcBorders>
              <w:left w:val="single" w:sz="16" w:space="0" w:color="000000"/>
              <w:right w:val="single" w:sz="16" w:space="0" w:color="000000"/>
            </w:tcBorders>
            <w:shd w:val="clear" w:color="auto" w:fill="FFFFFF"/>
          </w:tcPr>
          <w:p w14:paraId="35A398A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
        </w:tc>
        <w:tc>
          <w:tcPr>
            <w:tcW w:w="1029" w:type="dxa"/>
            <w:tcBorders>
              <w:top w:val="nil"/>
              <w:left w:val="single" w:sz="16" w:space="0" w:color="000000"/>
              <w:bottom w:val="nil"/>
            </w:tcBorders>
            <w:shd w:val="clear" w:color="auto" w:fill="FFFFFF"/>
            <w:vAlign w:val="center"/>
          </w:tcPr>
          <w:p w14:paraId="6025463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lang w:val="kk-KZ"/>
              </w:rPr>
              <w:t>54</w:t>
            </w:r>
            <w:r w:rsidRPr="003E62F2">
              <w:rPr>
                <w:rFonts w:ascii="Times New Roman" w:hAnsi="Times New Roman" w:cs="Times New Roman"/>
                <w:color w:val="000000"/>
                <w:sz w:val="24"/>
                <w:szCs w:val="24"/>
                <w:vertAlign w:val="superscript"/>
              </w:rPr>
              <w:t>c</w:t>
            </w:r>
          </w:p>
        </w:tc>
        <w:tc>
          <w:tcPr>
            <w:tcW w:w="1912" w:type="dxa"/>
            <w:gridSpan w:val="2"/>
            <w:tcBorders>
              <w:top w:val="nil"/>
              <w:bottom w:val="nil"/>
            </w:tcBorders>
            <w:shd w:val="clear" w:color="auto" w:fill="FFFFFF"/>
            <w:vAlign w:val="center"/>
          </w:tcPr>
          <w:p w14:paraId="11049C1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4"/>
                <w:szCs w:val="24"/>
              </w:rPr>
            </w:pPr>
          </w:p>
        </w:tc>
        <w:tc>
          <w:tcPr>
            <w:tcW w:w="2563" w:type="dxa"/>
            <w:tcBorders>
              <w:top w:val="nil"/>
              <w:bottom w:val="nil"/>
              <w:right w:val="single" w:sz="16" w:space="0" w:color="000000"/>
            </w:tcBorders>
            <w:shd w:val="clear" w:color="auto" w:fill="FFFFFF"/>
            <w:vAlign w:val="center"/>
          </w:tcPr>
          <w:p w14:paraId="78E57AA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4"/>
                <w:szCs w:val="24"/>
              </w:rPr>
            </w:pPr>
          </w:p>
        </w:tc>
      </w:tr>
      <w:tr w:rsidR="00BC14CB" w:rsidRPr="003E62F2" w14:paraId="60946947"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690479D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single" w:sz="16" w:space="0" w:color="000000"/>
            </w:tcBorders>
            <w:shd w:val="clear" w:color="auto" w:fill="FFFFFF"/>
            <w:vAlign w:val="center"/>
          </w:tcPr>
          <w:p w14:paraId="6BC3757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60</w:t>
            </w:r>
          </w:p>
        </w:tc>
        <w:tc>
          <w:tcPr>
            <w:tcW w:w="1912" w:type="dxa"/>
            <w:gridSpan w:val="2"/>
            <w:tcBorders>
              <w:top w:val="nil"/>
              <w:bottom w:val="single" w:sz="16" w:space="0" w:color="000000"/>
            </w:tcBorders>
            <w:shd w:val="clear" w:color="auto" w:fill="FFFFFF"/>
            <w:vAlign w:val="center"/>
          </w:tcPr>
          <w:p w14:paraId="447E24D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single" w:sz="16" w:space="0" w:color="000000"/>
              <w:right w:val="single" w:sz="16" w:space="0" w:color="000000"/>
            </w:tcBorders>
            <w:shd w:val="clear" w:color="auto" w:fill="FFFFFF"/>
            <w:vAlign w:val="center"/>
          </w:tcPr>
          <w:p w14:paraId="3657C7B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2CFEEA3F" w14:textId="77777777" w:rsidTr="0057315F">
        <w:trPr>
          <w:cantSplit/>
        </w:trPr>
        <w:tc>
          <w:tcPr>
            <w:tcW w:w="9347" w:type="dxa"/>
            <w:gridSpan w:val="5"/>
            <w:tcBorders>
              <w:top w:val="nil"/>
              <w:left w:val="nil"/>
              <w:bottom w:val="nil"/>
              <w:right w:val="nil"/>
            </w:tcBorders>
            <w:shd w:val="clear" w:color="auto" w:fill="FFFFFF"/>
          </w:tcPr>
          <w:p w14:paraId="3897A76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5ECC05BD" w14:textId="77777777" w:rsidTr="0057315F">
        <w:trPr>
          <w:cantSplit/>
        </w:trPr>
        <w:tc>
          <w:tcPr>
            <w:tcW w:w="9347" w:type="dxa"/>
            <w:gridSpan w:val="5"/>
            <w:tcBorders>
              <w:top w:val="nil"/>
              <w:left w:val="nil"/>
              <w:bottom w:val="nil"/>
              <w:right w:val="nil"/>
            </w:tcBorders>
            <w:shd w:val="clear" w:color="auto" w:fill="FFFFFF"/>
          </w:tcPr>
          <w:p w14:paraId="4A6D511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62D936FE" w14:textId="77777777" w:rsidTr="0057315F">
        <w:trPr>
          <w:cantSplit/>
        </w:trPr>
        <w:tc>
          <w:tcPr>
            <w:tcW w:w="9347" w:type="dxa"/>
            <w:gridSpan w:val="5"/>
            <w:tcBorders>
              <w:top w:val="nil"/>
              <w:left w:val="nil"/>
              <w:bottom w:val="nil"/>
              <w:right w:val="nil"/>
            </w:tcBorders>
            <w:shd w:val="clear" w:color="auto" w:fill="FFFFFF"/>
          </w:tcPr>
          <w:p w14:paraId="54051A9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507BBDC6" w14:textId="77777777" w:rsidTr="0057315F">
        <w:trPr>
          <w:cantSplit/>
        </w:trPr>
        <w:tc>
          <w:tcPr>
            <w:tcW w:w="9356" w:type="dxa"/>
            <w:gridSpan w:val="5"/>
            <w:tcBorders>
              <w:top w:val="nil"/>
              <w:left w:val="nil"/>
              <w:bottom w:val="nil"/>
              <w:right w:val="nil"/>
            </w:tcBorders>
            <w:shd w:val="clear" w:color="auto" w:fill="FFFFFF"/>
            <w:vAlign w:val="center"/>
          </w:tcPr>
          <w:p w14:paraId="06EBC596"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421F93F4" w14:textId="3384C0F8"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45</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2D3B05AD" w14:textId="77777777" w:rsidTr="0057315F">
        <w:trPr>
          <w:cantSplit/>
        </w:trPr>
        <w:tc>
          <w:tcPr>
            <w:tcW w:w="4962"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362C2F5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4"/>
                <w:szCs w:val="24"/>
                <w:lang w:val="kk-KZ"/>
              </w:rPr>
            </w:pPr>
            <w:r w:rsidRPr="003E62F2">
              <w:rPr>
                <w:rFonts w:ascii="Times New Roman" w:hAnsi="Times New Roman" w:cs="Times New Roman"/>
                <w:b/>
                <w:sz w:val="24"/>
                <w:szCs w:val="24"/>
                <w:lang w:val="kk-KZ"/>
              </w:rPr>
              <w:t>Өлшемдер</w:t>
            </w:r>
          </w:p>
        </w:tc>
        <w:tc>
          <w:tcPr>
            <w:tcW w:w="4394"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58220C34"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4"/>
                <w:szCs w:val="24"/>
              </w:rPr>
            </w:pPr>
            <w:r w:rsidRPr="003E62F2">
              <w:rPr>
                <w:rFonts w:ascii="Times New Roman" w:hAnsi="Times New Roman" w:cs="Times New Roman"/>
                <w:b/>
                <w:color w:val="000000"/>
                <w:sz w:val="24"/>
                <w:szCs w:val="24"/>
                <w:lang w:val="kk-KZ"/>
              </w:rPr>
              <w:t>Мәні</w:t>
            </w:r>
          </w:p>
        </w:tc>
      </w:tr>
      <w:tr w:rsidR="00BC14CB" w:rsidRPr="003E62F2" w14:paraId="08B404A4" w14:textId="77777777" w:rsidTr="0057315F">
        <w:trPr>
          <w:cantSplit/>
        </w:trPr>
        <w:tc>
          <w:tcPr>
            <w:tcW w:w="4962" w:type="dxa"/>
            <w:gridSpan w:val="3"/>
            <w:tcBorders>
              <w:top w:val="single" w:sz="16" w:space="0" w:color="000000"/>
              <w:left w:val="single" w:sz="16" w:space="0" w:color="000000"/>
              <w:bottom w:val="nil"/>
              <w:right w:val="single" w:sz="16" w:space="0" w:color="000000"/>
            </w:tcBorders>
            <w:shd w:val="clear" w:color="auto" w:fill="FFFFFF"/>
          </w:tcPr>
          <w:p w14:paraId="4C558F1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r w:rsidRPr="003E62F2">
              <w:rPr>
                <w:rFonts w:ascii="Times New Roman" w:hAnsi="Times New Roman" w:cs="Times New Roman"/>
                <w:color w:val="000000"/>
                <w:sz w:val="24"/>
                <w:szCs w:val="24"/>
              </w:rPr>
              <w:t>Z</w:t>
            </w:r>
          </w:p>
        </w:tc>
        <w:tc>
          <w:tcPr>
            <w:tcW w:w="4394" w:type="dxa"/>
            <w:gridSpan w:val="2"/>
            <w:tcBorders>
              <w:top w:val="single" w:sz="16" w:space="0" w:color="000000"/>
              <w:left w:val="single" w:sz="16" w:space="0" w:color="000000"/>
              <w:bottom w:val="nil"/>
              <w:right w:val="single" w:sz="16" w:space="0" w:color="000000"/>
            </w:tcBorders>
            <w:shd w:val="clear" w:color="auto" w:fill="FFFFFF"/>
            <w:vAlign w:val="center"/>
          </w:tcPr>
          <w:p w14:paraId="095E7B7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rPr>
            </w:pPr>
            <w:r w:rsidRPr="003E62F2">
              <w:rPr>
                <w:rFonts w:ascii="Times New Roman" w:hAnsi="Times New Roman" w:cs="Times New Roman"/>
                <w:color w:val="000000"/>
                <w:sz w:val="24"/>
                <w:szCs w:val="24"/>
              </w:rPr>
              <w:t>-</w:t>
            </w:r>
            <w:r w:rsidRPr="003E62F2">
              <w:rPr>
                <w:rFonts w:ascii="Times New Roman" w:hAnsi="Times New Roman" w:cs="Times New Roman"/>
                <w:color w:val="000000"/>
                <w:sz w:val="24"/>
                <w:szCs w:val="24"/>
                <w:lang w:val="kk-KZ"/>
              </w:rPr>
              <w:t>1</w:t>
            </w:r>
            <w:r w:rsidRPr="003E62F2">
              <w:rPr>
                <w:rFonts w:ascii="Times New Roman" w:hAnsi="Times New Roman" w:cs="Times New Roman"/>
                <w:color w:val="000000"/>
                <w:sz w:val="24"/>
                <w:szCs w:val="24"/>
              </w:rPr>
              <w:t>,</w:t>
            </w:r>
            <w:r w:rsidRPr="003E62F2">
              <w:rPr>
                <w:rFonts w:ascii="Times New Roman" w:hAnsi="Times New Roman" w:cs="Times New Roman"/>
                <w:color w:val="000000"/>
                <w:sz w:val="24"/>
                <w:szCs w:val="24"/>
                <w:lang w:val="kk-KZ"/>
              </w:rPr>
              <w:t>521</w:t>
            </w:r>
            <w:r w:rsidRPr="003E62F2">
              <w:rPr>
                <w:rFonts w:ascii="Times New Roman" w:hAnsi="Times New Roman" w:cs="Times New Roman"/>
                <w:color w:val="000000"/>
                <w:sz w:val="24"/>
                <w:szCs w:val="24"/>
                <w:vertAlign w:val="superscript"/>
              </w:rPr>
              <w:t>b</w:t>
            </w:r>
          </w:p>
        </w:tc>
      </w:tr>
      <w:tr w:rsidR="00BC14CB" w:rsidRPr="003E62F2" w14:paraId="27AE94B4" w14:textId="77777777" w:rsidTr="0057315F">
        <w:trPr>
          <w:cantSplit/>
        </w:trPr>
        <w:tc>
          <w:tcPr>
            <w:tcW w:w="4962" w:type="dxa"/>
            <w:gridSpan w:val="3"/>
            <w:tcBorders>
              <w:top w:val="nil"/>
              <w:left w:val="single" w:sz="16" w:space="0" w:color="000000"/>
              <w:bottom w:val="single" w:sz="16" w:space="0" w:color="000000"/>
              <w:right w:val="single" w:sz="16" w:space="0" w:color="000000"/>
            </w:tcBorders>
            <w:shd w:val="clear" w:color="auto" w:fill="FFFFFF"/>
          </w:tcPr>
          <w:p w14:paraId="7D22AAB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4"/>
                <w:szCs w:val="24"/>
              </w:rPr>
            </w:pPr>
            <w:proofErr w:type="spellStart"/>
            <w:r w:rsidRPr="003E62F2">
              <w:rPr>
                <w:rFonts w:ascii="Times New Roman" w:hAnsi="Times New Roman" w:cs="Times New Roman"/>
                <w:color w:val="000000"/>
                <w:sz w:val="24"/>
                <w:szCs w:val="24"/>
              </w:rPr>
              <w:t>Асимптотикалық</w:t>
            </w:r>
            <w:proofErr w:type="spellEnd"/>
            <w:r w:rsidRPr="003E62F2">
              <w:rPr>
                <w:rFonts w:ascii="Times New Roman" w:hAnsi="Times New Roman" w:cs="Times New Roman"/>
                <w:color w:val="000000"/>
                <w:sz w:val="24"/>
                <w:szCs w:val="24"/>
              </w:rPr>
              <w:t xml:space="preserve"> </w:t>
            </w:r>
            <w:proofErr w:type="spellStart"/>
            <w:r w:rsidRPr="003E62F2">
              <w:rPr>
                <w:rFonts w:ascii="Times New Roman" w:hAnsi="Times New Roman" w:cs="Times New Roman"/>
                <w:color w:val="000000"/>
                <w:sz w:val="24"/>
                <w:szCs w:val="24"/>
              </w:rPr>
              <w:t>мәні</w:t>
            </w:r>
            <w:proofErr w:type="spellEnd"/>
            <w:r w:rsidRPr="003E62F2">
              <w:rPr>
                <w:rFonts w:ascii="Times New Roman" w:hAnsi="Times New Roman" w:cs="Times New Roman"/>
                <w:color w:val="000000"/>
                <w:sz w:val="24"/>
                <w:szCs w:val="24"/>
              </w:rPr>
              <w:t xml:space="preserve"> (2-жақты)</w:t>
            </w:r>
          </w:p>
        </w:tc>
        <w:tc>
          <w:tcPr>
            <w:tcW w:w="4394" w:type="dxa"/>
            <w:gridSpan w:val="2"/>
            <w:tcBorders>
              <w:top w:val="nil"/>
              <w:left w:val="single" w:sz="16" w:space="0" w:color="000000"/>
              <w:bottom w:val="single" w:sz="16" w:space="0" w:color="000000"/>
              <w:right w:val="single" w:sz="16" w:space="0" w:color="000000"/>
            </w:tcBorders>
            <w:shd w:val="clear" w:color="auto" w:fill="FFFFFF"/>
            <w:vAlign w:val="center"/>
          </w:tcPr>
          <w:p w14:paraId="35FC35F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4"/>
                <w:szCs w:val="24"/>
                <w:lang w:val="kk-KZ"/>
              </w:rPr>
            </w:pPr>
            <w:r w:rsidRPr="003E62F2">
              <w:rPr>
                <w:rFonts w:ascii="Times New Roman" w:hAnsi="Times New Roman" w:cs="Times New Roman"/>
                <w:color w:val="000000"/>
                <w:sz w:val="24"/>
                <w:szCs w:val="24"/>
                <w:lang w:val="kk-KZ"/>
              </w:rPr>
              <w:t>0</w:t>
            </w:r>
            <w:r w:rsidRPr="003E62F2">
              <w:rPr>
                <w:rFonts w:ascii="Times New Roman" w:hAnsi="Times New Roman" w:cs="Times New Roman"/>
                <w:color w:val="000000"/>
                <w:sz w:val="24"/>
                <w:szCs w:val="24"/>
              </w:rPr>
              <w:t>,</w:t>
            </w:r>
            <w:r w:rsidRPr="003E62F2">
              <w:rPr>
                <w:rFonts w:ascii="Times New Roman" w:hAnsi="Times New Roman" w:cs="Times New Roman"/>
                <w:color w:val="000000"/>
                <w:sz w:val="24"/>
                <w:szCs w:val="24"/>
                <w:lang w:val="kk-KZ"/>
              </w:rPr>
              <w:t>541</w:t>
            </w:r>
          </w:p>
        </w:tc>
      </w:tr>
      <w:tr w:rsidR="00BC14CB" w:rsidRPr="003E62F2" w14:paraId="56BA40AF" w14:textId="77777777" w:rsidTr="0057315F">
        <w:trPr>
          <w:cantSplit/>
        </w:trPr>
        <w:tc>
          <w:tcPr>
            <w:tcW w:w="9356" w:type="dxa"/>
            <w:gridSpan w:val="5"/>
            <w:tcBorders>
              <w:top w:val="nil"/>
              <w:left w:val="nil"/>
              <w:bottom w:val="nil"/>
              <w:right w:val="nil"/>
            </w:tcBorders>
            <w:shd w:val="clear" w:color="auto" w:fill="FFFFFF"/>
          </w:tcPr>
          <w:p w14:paraId="6F8B86A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22CFEAD0" w14:textId="77777777" w:rsidTr="0057315F">
        <w:trPr>
          <w:cantSplit/>
          <w:trHeight w:val="60"/>
        </w:trPr>
        <w:tc>
          <w:tcPr>
            <w:tcW w:w="9356" w:type="dxa"/>
            <w:gridSpan w:val="5"/>
            <w:tcBorders>
              <w:top w:val="nil"/>
              <w:left w:val="nil"/>
              <w:bottom w:val="nil"/>
              <w:right w:val="nil"/>
            </w:tcBorders>
            <w:shd w:val="clear" w:color="auto" w:fill="FFFFFF"/>
          </w:tcPr>
          <w:p w14:paraId="42506F7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lastRenderedPageBreak/>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1D700036" w14:textId="5164E434"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44,45</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2 жағдайда анықталды, 4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54</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-1,521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,541-</w:t>
      </w:r>
      <w:r w:rsidR="00BC14CB" w:rsidRPr="003E62F2">
        <w:rPr>
          <w:rFonts w:ascii="Times New Roman" w:hAnsi="Times New Roman" w:cs="Times New Roman"/>
          <w:bCs/>
          <w:sz w:val="28"/>
          <w:szCs w:val="28"/>
          <w:lang w:val="kk-KZ"/>
        </w:rPr>
        <w:t>ға тең болды.</w:t>
      </w:r>
    </w:p>
    <w:p w14:paraId="6CC4D881"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w:t>
      </w:r>
      <w:r w:rsidRPr="003E62F2">
        <w:rPr>
          <w:rFonts w:ascii="Times New Roman" w:hAnsi="Times New Roman" w:cs="Times New Roman"/>
          <w:sz w:val="28"/>
          <w:szCs w:val="28"/>
          <w:lang w:val="kk-KZ"/>
        </w:rPr>
        <w:t>болашақ педагогтардың уәждемелік</w:t>
      </w:r>
      <w:r w:rsidRPr="003E62F2">
        <w:rPr>
          <w:rFonts w:ascii="Times New Roman" w:hAnsi="Times New Roman" w:cs="Times New Roman"/>
          <w:bCs/>
          <w:color w:val="000000"/>
          <w:sz w:val="28"/>
          <w:szCs w:val="28"/>
          <w:lang w:val="kk-KZ"/>
        </w:rPr>
        <w:t xml:space="preserve"> деңгейін</w:t>
      </w:r>
      <w:r w:rsidRPr="003E62F2">
        <w:rPr>
          <w:rFonts w:ascii="Times New Roman" w:hAnsi="Times New Roman" w:cs="Times New Roman"/>
          <w:bCs/>
          <w:sz w:val="28"/>
          <w:szCs w:val="28"/>
          <w:lang w:val="kk-KZ"/>
        </w:rPr>
        <w:t xml:space="preserve"> 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56B2B23D"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w:t>
      </w:r>
      <w:r w:rsidRPr="003E62F2">
        <w:rPr>
          <w:rFonts w:ascii="Times New Roman" w:hAnsi="Times New Roman" w:cs="Times New Roman"/>
          <w:sz w:val="28"/>
          <w:szCs w:val="28"/>
          <w:lang w:val="kk-KZ"/>
        </w:rPr>
        <w:t>болашақ педагогтардың уәждемелік дағдыларының қалыптасу</w:t>
      </w:r>
      <w:r w:rsidRPr="003E62F2">
        <w:rPr>
          <w:rFonts w:ascii="Times New Roman" w:hAnsi="Times New Roman" w:cs="Times New Roman"/>
          <w:bCs/>
          <w:sz w:val="28"/>
          <w:szCs w:val="28"/>
          <w:lang w:val="kk-KZ"/>
        </w:rPr>
        <w:t xml:space="preserve"> деңгейі аса өзгермегендігін тұжырымдай аламыз. </w:t>
      </w:r>
    </w:p>
    <w:p w14:paraId="206CC539" w14:textId="6D134D45"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46,47</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сыналушыларының </w:t>
      </w:r>
      <w:r w:rsidR="00BC14CB" w:rsidRPr="003E62F2">
        <w:rPr>
          <w:rFonts w:ascii="Times New Roman" w:hAnsi="Times New Roman" w:cs="Times New Roman"/>
          <w:sz w:val="28"/>
          <w:szCs w:val="28"/>
          <w:lang w:val="kk-KZ"/>
        </w:rPr>
        <w:t xml:space="preserve">болашақ педагогтардың уәждемелік дағдыларының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07D6E73D" w14:textId="77777777" w:rsidR="00BC14CB" w:rsidRPr="003E62F2" w:rsidRDefault="00BC14CB" w:rsidP="0045188A">
      <w:pPr>
        <w:autoSpaceDE w:val="0"/>
        <w:autoSpaceDN w:val="0"/>
        <w:adjustRightInd w:val="0"/>
        <w:spacing w:after="0" w:line="240" w:lineRule="auto"/>
        <w:ind w:firstLine="567"/>
        <w:jc w:val="both"/>
        <w:rPr>
          <w:rFonts w:ascii="Times New Roman" w:hAnsi="Times New Roman" w:cs="Times New Roman"/>
          <w:bCs/>
          <w:color w:val="000000"/>
          <w:sz w:val="28"/>
          <w:szCs w:val="28"/>
          <w:lang w:val="kk-KZ"/>
        </w:rPr>
      </w:pPr>
    </w:p>
    <w:p w14:paraId="5A71C63B" w14:textId="5F742C4C" w:rsidR="00BC14CB" w:rsidRPr="003E62F2" w:rsidRDefault="00757AA4" w:rsidP="00757AA4">
      <w:pPr>
        <w:autoSpaceDE w:val="0"/>
        <w:autoSpaceDN w:val="0"/>
        <w:adjustRightInd w:val="0"/>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46</w:t>
      </w:r>
      <w:r w:rsidR="00BC14CB" w:rsidRPr="003E62F2">
        <w:rPr>
          <w:rFonts w:ascii="Times New Roman" w:hAnsi="Times New Roman" w:cs="Times New Roman"/>
          <w:bCs/>
          <w:color w:val="000000"/>
          <w:sz w:val="28"/>
          <w:szCs w:val="28"/>
          <w:lang w:val="kk-KZ"/>
        </w:rPr>
        <w:t>-кесте.</w:t>
      </w:r>
      <w:r w:rsidR="00BC14CB" w:rsidRPr="003E62F2">
        <w:rPr>
          <w:rFonts w:ascii="Times New Roman" w:hAnsi="Times New Roman" w:cs="Times New Roman"/>
          <w:b/>
          <w:bCs/>
          <w:color w:val="000000"/>
          <w:sz w:val="28"/>
          <w:szCs w:val="28"/>
          <w:lang w:val="kk-KZ"/>
        </w:rPr>
        <w:t xml:space="preserve"> </w:t>
      </w:r>
      <w:r w:rsidR="00BC14CB" w:rsidRPr="003E62F2">
        <w:rPr>
          <w:rFonts w:ascii="Times New Roman" w:hAnsi="Times New Roman" w:cs="Times New Roman"/>
          <w:bCs/>
          <w:color w:val="000000"/>
          <w:sz w:val="28"/>
          <w:szCs w:val="28"/>
          <w:lang w:val="kk-KZ"/>
        </w:rPr>
        <w:t xml:space="preserve">Экспериментке 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 xml:space="preserve">болашақ педагогтардың </w:t>
      </w:r>
      <w:r w:rsidR="00BC14CB" w:rsidRPr="003E62F2">
        <w:rPr>
          <w:rFonts w:ascii="Times New Roman" w:hAnsi="Times New Roman" w:cs="Times New Roman"/>
          <w:i/>
          <w:sz w:val="28"/>
          <w:szCs w:val="28"/>
          <w:lang w:val="kk-KZ"/>
        </w:rPr>
        <w:t>уәждемелік</w:t>
      </w:r>
      <w:r w:rsidR="00BC14CB" w:rsidRPr="003E62F2">
        <w:rPr>
          <w:rFonts w:ascii="Times New Roman" w:hAnsi="Times New Roman" w:cs="Times New Roman"/>
          <w:sz w:val="28"/>
          <w:szCs w:val="28"/>
          <w:lang w:val="kk-KZ"/>
        </w:rPr>
        <w:t xml:space="preserve"> </w:t>
      </w:r>
      <w:r w:rsidR="00BC14CB" w:rsidRPr="003E62F2">
        <w:rPr>
          <w:rFonts w:ascii="Times New Roman" w:hAnsi="Times New Roman" w:cs="Times New Roman"/>
          <w:bCs/>
          <w:color w:val="000000"/>
          <w:sz w:val="28"/>
          <w:szCs w:val="28"/>
          <w:lang w:val="kk-KZ"/>
        </w:rPr>
        <w:t>құрамы деңгейін Вилкоксон (Wilcoxon test) критерийі бойынша есептеу деректері</w:t>
      </w:r>
    </w:p>
    <w:tbl>
      <w:tblPr>
        <w:tblW w:w="93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35"/>
        <w:gridCol w:w="1027"/>
        <w:gridCol w:w="2069"/>
        <w:gridCol w:w="2456"/>
      </w:tblGrid>
      <w:tr w:rsidR="00BC14CB" w:rsidRPr="003E62F2" w14:paraId="6493656A"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59CEB2A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sz w:val="28"/>
                <w:szCs w:val="28"/>
                <w:lang w:val="kk-KZ"/>
              </w:rPr>
              <w:t>Рангілер</w:t>
            </w:r>
          </w:p>
        </w:tc>
        <w:tc>
          <w:tcPr>
            <w:tcW w:w="1029" w:type="dxa"/>
            <w:tcBorders>
              <w:top w:val="single" w:sz="16" w:space="0" w:color="000000"/>
              <w:left w:val="single" w:sz="16" w:space="0" w:color="000000"/>
              <w:bottom w:val="single" w:sz="16" w:space="0" w:color="000000"/>
            </w:tcBorders>
            <w:shd w:val="clear" w:color="auto" w:fill="FFFFFF"/>
          </w:tcPr>
          <w:p w14:paraId="69A9909B"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74" w:type="dxa"/>
            <w:tcBorders>
              <w:top w:val="single" w:sz="16" w:space="0" w:color="000000"/>
              <w:bottom w:val="single" w:sz="16" w:space="0" w:color="000000"/>
            </w:tcBorders>
            <w:shd w:val="clear" w:color="auto" w:fill="FFFFFF"/>
          </w:tcPr>
          <w:p w14:paraId="291D6A85"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41" w:type="dxa"/>
            <w:tcBorders>
              <w:top w:val="single" w:sz="16" w:space="0" w:color="000000"/>
              <w:bottom w:val="single" w:sz="16" w:space="0" w:color="000000"/>
              <w:right w:val="single" w:sz="16" w:space="0" w:color="000000"/>
            </w:tcBorders>
            <w:shd w:val="clear" w:color="auto" w:fill="FFFFFF"/>
          </w:tcPr>
          <w:p w14:paraId="688C2C7B"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445DFDF2"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05A6819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5FC5DE1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44E5CB3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3EB27D1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6" w:space="0" w:color="000000"/>
              <w:left w:val="single" w:sz="16" w:space="0" w:color="000000"/>
              <w:bottom w:val="nil"/>
            </w:tcBorders>
            <w:shd w:val="clear" w:color="auto" w:fill="FFFFFF"/>
            <w:vAlign w:val="center"/>
          </w:tcPr>
          <w:p w14:paraId="607588F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2074" w:type="dxa"/>
            <w:tcBorders>
              <w:top w:val="single" w:sz="16" w:space="0" w:color="000000"/>
              <w:bottom w:val="nil"/>
            </w:tcBorders>
            <w:shd w:val="clear" w:color="auto" w:fill="FFFFFF"/>
            <w:vAlign w:val="center"/>
          </w:tcPr>
          <w:p w14:paraId="18151D2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441" w:type="dxa"/>
            <w:tcBorders>
              <w:top w:val="single" w:sz="16" w:space="0" w:color="000000"/>
              <w:bottom w:val="nil"/>
              <w:right w:val="single" w:sz="16" w:space="0" w:color="000000"/>
            </w:tcBorders>
            <w:shd w:val="clear" w:color="auto" w:fill="FFFFFF"/>
            <w:vAlign w:val="center"/>
          </w:tcPr>
          <w:p w14:paraId="7D0BAFA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5C7DFAE3" w14:textId="77777777" w:rsidTr="0057315F">
        <w:trPr>
          <w:cantSplit/>
        </w:trPr>
        <w:tc>
          <w:tcPr>
            <w:tcW w:w="3843" w:type="dxa"/>
            <w:vMerge/>
            <w:tcBorders>
              <w:left w:val="single" w:sz="16" w:space="0" w:color="000000"/>
              <w:right w:val="single" w:sz="16" w:space="0" w:color="000000"/>
            </w:tcBorders>
            <w:shd w:val="clear" w:color="auto" w:fill="FFFFFF"/>
          </w:tcPr>
          <w:p w14:paraId="64E3FEF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vAlign w:val="center"/>
          </w:tcPr>
          <w:p w14:paraId="19B8F93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39</w:t>
            </w:r>
            <w:r w:rsidRPr="003E62F2">
              <w:rPr>
                <w:rFonts w:ascii="Times New Roman" w:hAnsi="Times New Roman" w:cs="Times New Roman"/>
                <w:color w:val="000000"/>
                <w:sz w:val="28"/>
                <w:szCs w:val="28"/>
                <w:vertAlign w:val="superscript"/>
              </w:rPr>
              <w:t>b</w:t>
            </w:r>
          </w:p>
        </w:tc>
        <w:tc>
          <w:tcPr>
            <w:tcW w:w="2074" w:type="dxa"/>
            <w:tcBorders>
              <w:top w:val="nil"/>
              <w:bottom w:val="nil"/>
            </w:tcBorders>
            <w:shd w:val="clear" w:color="auto" w:fill="FFFFFF"/>
            <w:vAlign w:val="center"/>
          </w:tcPr>
          <w:p w14:paraId="683E52C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15,00</w:t>
            </w:r>
          </w:p>
        </w:tc>
        <w:tc>
          <w:tcPr>
            <w:tcW w:w="2441" w:type="dxa"/>
            <w:tcBorders>
              <w:top w:val="nil"/>
              <w:bottom w:val="nil"/>
              <w:right w:val="single" w:sz="16" w:space="0" w:color="000000"/>
            </w:tcBorders>
            <w:shd w:val="clear" w:color="auto" w:fill="FFFFFF"/>
            <w:vAlign w:val="center"/>
          </w:tcPr>
          <w:p w14:paraId="39FA904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435,00</w:t>
            </w:r>
          </w:p>
        </w:tc>
      </w:tr>
      <w:tr w:rsidR="00BC14CB" w:rsidRPr="003E62F2" w14:paraId="18382779" w14:textId="77777777" w:rsidTr="0057315F">
        <w:trPr>
          <w:cantSplit/>
        </w:trPr>
        <w:tc>
          <w:tcPr>
            <w:tcW w:w="3843" w:type="dxa"/>
            <w:vMerge/>
            <w:tcBorders>
              <w:left w:val="single" w:sz="16" w:space="0" w:color="000000"/>
              <w:right w:val="single" w:sz="16" w:space="0" w:color="000000"/>
            </w:tcBorders>
            <w:shd w:val="clear" w:color="auto" w:fill="FFFFFF"/>
          </w:tcPr>
          <w:p w14:paraId="680EC36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vAlign w:val="center"/>
          </w:tcPr>
          <w:p w14:paraId="196B710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48</w:t>
            </w:r>
            <w:r w:rsidRPr="003E62F2">
              <w:rPr>
                <w:rFonts w:ascii="Times New Roman" w:hAnsi="Times New Roman" w:cs="Times New Roman"/>
                <w:color w:val="000000"/>
                <w:sz w:val="28"/>
                <w:szCs w:val="28"/>
                <w:vertAlign w:val="superscript"/>
              </w:rPr>
              <w:t>c</w:t>
            </w:r>
          </w:p>
        </w:tc>
        <w:tc>
          <w:tcPr>
            <w:tcW w:w="2074" w:type="dxa"/>
            <w:tcBorders>
              <w:top w:val="nil"/>
              <w:bottom w:val="nil"/>
            </w:tcBorders>
            <w:shd w:val="clear" w:color="auto" w:fill="FFFFFF"/>
            <w:vAlign w:val="center"/>
          </w:tcPr>
          <w:p w14:paraId="49DC0A3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bottom w:val="nil"/>
              <w:right w:val="single" w:sz="16" w:space="0" w:color="000000"/>
            </w:tcBorders>
            <w:shd w:val="clear" w:color="auto" w:fill="FFFFFF"/>
            <w:vAlign w:val="center"/>
          </w:tcPr>
          <w:p w14:paraId="198180D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19C367FE"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3D4F1A5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single" w:sz="16" w:space="0" w:color="000000"/>
            </w:tcBorders>
            <w:shd w:val="clear" w:color="auto" w:fill="FFFFFF"/>
            <w:vAlign w:val="center"/>
          </w:tcPr>
          <w:p w14:paraId="1EB3074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74" w:type="dxa"/>
            <w:tcBorders>
              <w:top w:val="nil"/>
              <w:bottom w:val="single" w:sz="16" w:space="0" w:color="000000"/>
            </w:tcBorders>
            <w:shd w:val="clear" w:color="auto" w:fill="FFFFFF"/>
            <w:vAlign w:val="center"/>
          </w:tcPr>
          <w:p w14:paraId="5529F53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bottom w:val="single" w:sz="16" w:space="0" w:color="000000"/>
              <w:right w:val="single" w:sz="16" w:space="0" w:color="000000"/>
            </w:tcBorders>
            <w:shd w:val="clear" w:color="auto" w:fill="FFFFFF"/>
            <w:vAlign w:val="center"/>
          </w:tcPr>
          <w:p w14:paraId="45B05BE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609AF887" w14:textId="77777777" w:rsidTr="0057315F">
        <w:trPr>
          <w:cantSplit/>
        </w:trPr>
        <w:tc>
          <w:tcPr>
            <w:tcW w:w="9387" w:type="dxa"/>
            <w:gridSpan w:val="4"/>
            <w:tcBorders>
              <w:top w:val="nil"/>
              <w:left w:val="nil"/>
              <w:bottom w:val="nil"/>
              <w:right w:val="nil"/>
            </w:tcBorders>
            <w:shd w:val="clear" w:color="auto" w:fill="FFFFFF"/>
          </w:tcPr>
          <w:p w14:paraId="78794D6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2A402827" w14:textId="77777777" w:rsidTr="0057315F">
        <w:trPr>
          <w:cantSplit/>
        </w:trPr>
        <w:tc>
          <w:tcPr>
            <w:tcW w:w="9387" w:type="dxa"/>
            <w:gridSpan w:val="4"/>
            <w:tcBorders>
              <w:top w:val="nil"/>
              <w:left w:val="nil"/>
              <w:bottom w:val="nil"/>
              <w:right w:val="nil"/>
            </w:tcBorders>
            <w:shd w:val="clear" w:color="auto" w:fill="FFFFFF"/>
          </w:tcPr>
          <w:p w14:paraId="343D2EF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190E71B2" w14:textId="77777777" w:rsidTr="0057315F">
        <w:trPr>
          <w:cantSplit/>
        </w:trPr>
        <w:tc>
          <w:tcPr>
            <w:tcW w:w="9387" w:type="dxa"/>
            <w:gridSpan w:val="4"/>
            <w:tcBorders>
              <w:top w:val="nil"/>
              <w:left w:val="nil"/>
              <w:bottom w:val="nil"/>
              <w:right w:val="nil"/>
            </w:tcBorders>
            <w:shd w:val="clear" w:color="auto" w:fill="FFFFFF"/>
          </w:tcPr>
          <w:p w14:paraId="7A51394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75BFCB9C" w14:textId="77777777" w:rsidTr="0057315F">
        <w:trPr>
          <w:cantSplit/>
        </w:trPr>
        <w:tc>
          <w:tcPr>
            <w:tcW w:w="9356" w:type="dxa"/>
            <w:gridSpan w:val="4"/>
            <w:tcBorders>
              <w:top w:val="nil"/>
              <w:left w:val="nil"/>
              <w:bottom w:val="nil"/>
              <w:right w:val="nil"/>
            </w:tcBorders>
            <w:shd w:val="clear" w:color="auto" w:fill="FFFFFF"/>
            <w:vAlign w:val="center"/>
          </w:tcPr>
          <w:p w14:paraId="131D5673" w14:textId="77777777" w:rsidR="00757AA4" w:rsidRPr="003E62F2" w:rsidRDefault="00757AA4" w:rsidP="00757AA4">
            <w:pPr>
              <w:autoSpaceDE w:val="0"/>
              <w:autoSpaceDN w:val="0"/>
              <w:adjustRightInd w:val="0"/>
              <w:spacing w:after="0" w:line="240" w:lineRule="auto"/>
              <w:rPr>
                <w:rFonts w:ascii="Times New Roman" w:hAnsi="Times New Roman" w:cs="Times New Roman"/>
                <w:bCs/>
                <w:color w:val="000000"/>
                <w:sz w:val="28"/>
                <w:szCs w:val="28"/>
                <w:lang w:val="kk-KZ"/>
              </w:rPr>
            </w:pPr>
          </w:p>
          <w:p w14:paraId="5A2C6F89" w14:textId="13F758FB"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47</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0920B0C5" w14:textId="77777777" w:rsidTr="0057315F">
        <w:trPr>
          <w:cantSplit/>
          <w:trHeight w:val="355"/>
        </w:trPr>
        <w:tc>
          <w:tcPr>
            <w:tcW w:w="4820"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59F30EA4"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c>
          <w:tcPr>
            <w:tcW w:w="4536"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5C8583DE"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r>
      <w:tr w:rsidR="00BC14CB" w:rsidRPr="003E62F2" w14:paraId="33D9B245" w14:textId="77777777" w:rsidTr="0057315F">
        <w:trPr>
          <w:cantSplit/>
        </w:trPr>
        <w:tc>
          <w:tcPr>
            <w:tcW w:w="4820" w:type="dxa"/>
            <w:gridSpan w:val="2"/>
            <w:tcBorders>
              <w:top w:val="single" w:sz="16" w:space="0" w:color="000000"/>
              <w:left w:val="single" w:sz="16" w:space="0" w:color="000000"/>
              <w:bottom w:val="nil"/>
              <w:right w:val="single" w:sz="16" w:space="0" w:color="000000"/>
            </w:tcBorders>
            <w:shd w:val="clear" w:color="auto" w:fill="FFFFFF"/>
          </w:tcPr>
          <w:p w14:paraId="462A363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536" w:type="dxa"/>
            <w:gridSpan w:val="2"/>
            <w:tcBorders>
              <w:top w:val="single" w:sz="16" w:space="0" w:color="000000"/>
              <w:left w:val="single" w:sz="16" w:space="0" w:color="000000"/>
              <w:bottom w:val="nil"/>
              <w:right w:val="single" w:sz="16" w:space="0" w:color="000000"/>
            </w:tcBorders>
            <w:shd w:val="clear" w:color="auto" w:fill="FFFFFF"/>
            <w:vAlign w:val="center"/>
          </w:tcPr>
          <w:p w14:paraId="5C6F45E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4,685</w:t>
            </w:r>
            <w:r w:rsidRPr="003E62F2">
              <w:rPr>
                <w:rFonts w:ascii="Times New Roman" w:hAnsi="Times New Roman" w:cs="Times New Roman"/>
                <w:color w:val="000000"/>
                <w:sz w:val="28"/>
                <w:szCs w:val="28"/>
                <w:vertAlign w:val="superscript"/>
              </w:rPr>
              <w:t>b</w:t>
            </w:r>
          </w:p>
        </w:tc>
      </w:tr>
      <w:tr w:rsidR="00BC14CB" w:rsidRPr="003E62F2" w14:paraId="3F5007B9" w14:textId="77777777" w:rsidTr="0057315F">
        <w:trPr>
          <w:cantSplit/>
        </w:trPr>
        <w:tc>
          <w:tcPr>
            <w:tcW w:w="4820" w:type="dxa"/>
            <w:gridSpan w:val="2"/>
            <w:tcBorders>
              <w:top w:val="nil"/>
              <w:left w:val="single" w:sz="16" w:space="0" w:color="000000"/>
              <w:bottom w:val="single" w:sz="16" w:space="0" w:color="000000"/>
              <w:right w:val="single" w:sz="16" w:space="0" w:color="000000"/>
            </w:tcBorders>
            <w:shd w:val="clear" w:color="auto" w:fill="FFFFFF"/>
          </w:tcPr>
          <w:p w14:paraId="4198C48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536" w:type="dxa"/>
            <w:gridSpan w:val="2"/>
            <w:tcBorders>
              <w:top w:val="nil"/>
              <w:left w:val="single" w:sz="16" w:space="0" w:color="000000"/>
              <w:bottom w:val="single" w:sz="16" w:space="0" w:color="000000"/>
              <w:right w:val="single" w:sz="16" w:space="0" w:color="000000"/>
            </w:tcBorders>
            <w:shd w:val="clear" w:color="auto" w:fill="FFFFFF"/>
            <w:vAlign w:val="center"/>
          </w:tcPr>
          <w:p w14:paraId="1CB74EA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,000</w:t>
            </w:r>
          </w:p>
        </w:tc>
      </w:tr>
      <w:tr w:rsidR="00BC14CB" w:rsidRPr="003E62F2" w14:paraId="0156D2C7" w14:textId="77777777" w:rsidTr="0057315F">
        <w:trPr>
          <w:cantSplit/>
        </w:trPr>
        <w:tc>
          <w:tcPr>
            <w:tcW w:w="9356" w:type="dxa"/>
            <w:gridSpan w:val="4"/>
            <w:tcBorders>
              <w:top w:val="nil"/>
              <w:left w:val="nil"/>
              <w:bottom w:val="nil"/>
              <w:right w:val="nil"/>
            </w:tcBorders>
            <w:shd w:val="clear" w:color="auto" w:fill="FFFFFF"/>
          </w:tcPr>
          <w:p w14:paraId="7C45158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1EE87AB9" w14:textId="77777777" w:rsidTr="0057315F">
        <w:trPr>
          <w:cantSplit/>
        </w:trPr>
        <w:tc>
          <w:tcPr>
            <w:tcW w:w="9356" w:type="dxa"/>
            <w:gridSpan w:val="4"/>
            <w:tcBorders>
              <w:top w:val="nil"/>
              <w:left w:val="nil"/>
              <w:bottom w:val="nil"/>
              <w:right w:val="nil"/>
            </w:tcBorders>
            <w:shd w:val="clear" w:color="auto" w:fill="FFFFFF"/>
          </w:tcPr>
          <w:p w14:paraId="7AE0D8C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57B8CDF8" w14:textId="035CC5AB"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lastRenderedPageBreak/>
        <w:t>46,47</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анықталмады, 39 жағдайда эксперименттен кейінгі айнымалының мәні экспериментке дейінгі айнымалы мәндерінен жоғары болса,  48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-4,685</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0,000.</w:t>
      </w:r>
    </w:p>
    <w:p w14:paraId="67C276DD"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2A56D8F9"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60CE9661" w14:textId="77777777" w:rsidR="00BC14CB" w:rsidRPr="003E62F2" w:rsidRDefault="00BC14CB" w:rsidP="0045188A">
      <w:pPr>
        <w:pStyle w:val="16"/>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w:t>
      </w:r>
      <w:r w:rsidRPr="003E62F2">
        <w:rPr>
          <w:rFonts w:ascii="Times New Roman" w:hAnsi="Times New Roman" w:cs="Times New Roman"/>
          <w:sz w:val="28"/>
          <w:szCs w:val="28"/>
          <w:lang w:val="kk-KZ"/>
        </w:rPr>
        <w:t xml:space="preserve">болашақ педагогтардың уәждемелік дағдыларының қалыптасу </w:t>
      </w:r>
      <w:r w:rsidRPr="003E62F2">
        <w:rPr>
          <w:rFonts w:ascii="Times New Roman" w:hAnsi="Times New Roman" w:cs="Times New Roman"/>
          <w:bCs/>
          <w:sz w:val="28"/>
          <w:szCs w:val="28"/>
          <w:lang w:val="kk-KZ"/>
        </w:rPr>
        <w:t>деңгейін арттыру бойынша ұйымдастырылған қалыптастырушы эксперименттің тиімділігін  растады.</w:t>
      </w:r>
    </w:p>
    <w:p w14:paraId="706C03D7" w14:textId="3FBB0113"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48,49</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00BC14CB" w:rsidRPr="003E62F2">
        <w:rPr>
          <w:rFonts w:ascii="Times New Roman" w:hAnsi="Times New Roman" w:cs="Times New Roman"/>
          <w:sz w:val="28"/>
          <w:szCs w:val="28"/>
          <w:lang w:val="kk-KZ"/>
        </w:rPr>
        <w:t xml:space="preserve">болашақ педагогтардың </w:t>
      </w:r>
      <w:r w:rsidR="00BC14CB" w:rsidRPr="003E62F2">
        <w:rPr>
          <w:rFonts w:ascii="Times New Roman" w:hAnsi="Times New Roman" w:cs="Times New Roman"/>
          <w:i/>
          <w:sz w:val="28"/>
          <w:szCs w:val="28"/>
          <w:lang w:val="kk-KZ"/>
        </w:rPr>
        <w:t>технологиялық құрамы</w:t>
      </w:r>
      <w:r w:rsidR="00BC14CB" w:rsidRPr="003E62F2">
        <w:rPr>
          <w:rFonts w:ascii="Times New Roman" w:hAnsi="Times New Roman" w:cs="Times New Roman"/>
          <w:sz w:val="28"/>
          <w:szCs w:val="28"/>
          <w:lang w:val="kk-KZ"/>
        </w:rPr>
        <w:t xml:space="preserve"> бойынша цифрлық құзыреттіліктерінің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714BD8AB" w14:textId="77777777" w:rsidR="00757AA4" w:rsidRPr="003E62F2" w:rsidRDefault="00757AA4" w:rsidP="00757AA4">
      <w:pPr>
        <w:spacing w:after="0" w:line="240" w:lineRule="auto"/>
        <w:jc w:val="both"/>
        <w:rPr>
          <w:rFonts w:ascii="Times New Roman" w:hAnsi="Times New Roman" w:cs="Times New Roman"/>
          <w:bCs/>
          <w:color w:val="000000"/>
          <w:sz w:val="28"/>
          <w:szCs w:val="28"/>
          <w:lang w:val="kk-KZ"/>
        </w:rPr>
      </w:pPr>
    </w:p>
    <w:p w14:paraId="7ADC51ED" w14:textId="7719C1D9"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48</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бақылау тобындағы </w:t>
      </w:r>
      <w:r w:rsidR="00BC14CB" w:rsidRPr="003E62F2">
        <w:rPr>
          <w:rFonts w:ascii="Times New Roman" w:hAnsi="Times New Roman" w:cs="Times New Roman"/>
          <w:sz w:val="28"/>
          <w:szCs w:val="28"/>
          <w:lang w:val="kk-KZ"/>
        </w:rPr>
        <w:t xml:space="preserve">болашақ педагогтардың технологиялық құрамы бойынша </w:t>
      </w:r>
      <w:r w:rsidR="00BC14CB" w:rsidRPr="003E62F2">
        <w:rPr>
          <w:rFonts w:ascii="Times New Roman" w:hAnsi="Times New Roman" w:cs="Times New Roman"/>
          <w:bCs/>
          <w:color w:val="000000"/>
          <w:sz w:val="28"/>
          <w:szCs w:val="28"/>
          <w:lang w:val="kk-KZ"/>
        </w:rPr>
        <w:t>ң Вилкоксон (Wilcoxon test) критерийі бойынша есептеу деректері</w:t>
      </w:r>
    </w:p>
    <w:tbl>
      <w:tblPr>
        <w:tblW w:w="93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8"/>
        <w:gridCol w:w="1030"/>
        <w:gridCol w:w="90"/>
        <w:gridCol w:w="1824"/>
        <w:gridCol w:w="2575"/>
      </w:tblGrid>
      <w:tr w:rsidR="00BC14CB" w:rsidRPr="003E62F2" w14:paraId="4110F3B3"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713FF6F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029" w:type="dxa"/>
            <w:tcBorders>
              <w:top w:val="single" w:sz="16" w:space="0" w:color="000000"/>
              <w:left w:val="single" w:sz="16" w:space="0" w:color="000000"/>
              <w:bottom w:val="single" w:sz="16" w:space="0" w:color="000000"/>
            </w:tcBorders>
            <w:shd w:val="clear" w:color="auto" w:fill="FFFFFF"/>
          </w:tcPr>
          <w:p w14:paraId="3DF35EE4"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912" w:type="dxa"/>
            <w:gridSpan w:val="2"/>
            <w:tcBorders>
              <w:top w:val="single" w:sz="16" w:space="0" w:color="000000"/>
              <w:bottom w:val="single" w:sz="16" w:space="0" w:color="000000"/>
            </w:tcBorders>
            <w:shd w:val="clear" w:color="auto" w:fill="FFFFFF"/>
          </w:tcPr>
          <w:p w14:paraId="3C8C2AF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563" w:type="dxa"/>
            <w:tcBorders>
              <w:top w:val="single" w:sz="16" w:space="0" w:color="000000"/>
              <w:bottom w:val="single" w:sz="16" w:space="0" w:color="000000"/>
              <w:right w:val="single" w:sz="16" w:space="0" w:color="000000"/>
            </w:tcBorders>
            <w:shd w:val="clear" w:color="auto" w:fill="FFFFFF"/>
          </w:tcPr>
          <w:p w14:paraId="6859334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6DF95FDE"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4261E9C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41514EC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674814F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5358239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6" w:space="0" w:color="000000"/>
              <w:left w:val="single" w:sz="16" w:space="0" w:color="000000"/>
              <w:bottom w:val="nil"/>
            </w:tcBorders>
            <w:shd w:val="clear" w:color="auto" w:fill="FFFFFF"/>
            <w:vAlign w:val="center"/>
          </w:tcPr>
          <w:p w14:paraId="7759261F"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3</w:t>
            </w:r>
            <w:r w:rsidRPr="003E62F2">
              <w:rPr>
                <w:rFonts w:ascii="Times New Roman" w:hAnsi="Times New Roman" w:cs="Times New Roman"/>
                <w:color w:val="000000"/>
                <w:sz w:val="28"/>
                <w:szCs w:val="28"/>
                <w:vertAlign w:val="superscript"/>
              </w:rPr>
              <w:t>a</w:t>
            </w:r>
          </w:p>
        </w:tc>
        <w:tc>
          <w:tcPr>
            <w:tcW w:w="1912" w:type="dxa"/>
            <w:gridSpan w:val="2"/>
            <w:tcBorders>
              <w:top w:val="single" w:sz="16" w:space="0" w:color="000000"/>
              <w:bottom w:val="nil"/>
            </w:tcBorders>
            <w:shd w:val="clear" w:color="auto" w:fill="FFFFFF"/>
            <w:vAlign w:val="center"/>
          </w:tcPr>
          <w:p w14:paraId="32187929"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6,00</w:t>
            </w:r>
          </w:p>
        </w:tc>
        <w:tc>
          <w:tcPr>
            <w:tcW w:w="2563" w:type="dxa"/>
            <w:tcBorders>
              <w:top w:val="single" w:sz="16" w:space="0" w:color="000000"/>
              <w:bottom w:val="nil"/>
              <w:right w:val="single" w:sz="16" w:space="0" w:color="000000"/>
            </w:tcBorders>
            <w:shd w:val="clear" w:color="auto" w:fill="FFFFFF"/>
            <w:vAlign w:val="center"/>
          </w:tcPr>
          <w:p w14:paraId="6FECE42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24,00</w:t>
            </w:r>
          </w:p>
        </w:tc>
      </w:tr>
      <w:tr w:rsidR="00BC14CB" w:rsidRPr="003E62F2" w14:paraId="205D746C" w14:textId="77777777" w:rsidTr="0057315F">
        <w:trPr>
          <w:cantSplit/>
        </w:trPr>
        <w:tc>
          <w:tcPr>
            <w:tcW w:w="3843" w:type="dxa"/>
            <w:vMerge/>
            <w:tcBorders>
              <w:left w:val="single" w:sz="16" w:space="0" w:color="000000"/>
              <w:right w:val="single" w:sz="16" w:space="0" w:color="000000"/>
            </w:tcBorders>
            <w:shd w:val="clear" w:color="auto" w:fill="FFFFFF"/>
          </w:tcPr>
          <w:p w14:paraId="12DFAE6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vAlign w:val="center"/>
          </w:tcPr>
          <w:p w14:paraId="2A3173E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5</w:t>
            </w:r>
            <w:r w:rsidRPr="003E62F2">
              <w:rPr>
                <w:rFonts w:ascii="Times New Roman" w:hAnsi="Times New Roman" w:cs="Times New Roman"/>
                <w:color w:val="000000"/>
                <w:sz w:val="28"/>
                <w:szCs w:val="28"/>
                <w:vertAlign w:val="superscript"/>
              </w:rPr>
              <w:t>b</w:t>
            </w:r>
          </w:p>
        </w:tc>
        <w:tc>
          <w:tcPr>
            <w:tcW w:w="1912" w:type="dxa"/>
            <w:gridSpan w:val="2"/>
            <w:tcBorders>
              <w:top w:val="nil"/>
              <w:bottom w:val="nil"/>
            </w:tcBorders>
            <w:shd w:val="clear" w:color="auto" w:fill="FFFFFF"/>
            <w:vAlign w:val="center"/>
          </w:tcPr>
          <w:p w14:paraId="4638A61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6,00</w:t>
            </w:r>
          </w:p>
        </w:tc>
        <w:tc>
          <w:tcPr>
            <w:tcW w:w="2563" w:type="dxa"/>
            <w:tcBorders>
              <w:top w:val="nil"/>
              <w:bottom w:val="nil"/>
              <w:right w:val="single" w:sz="16" w:space="0" w:color="000000"/>
            </w:tcBorders>
            <w:shd w:val="clear" w:color="auto" w:fill="FFFFFF"/>
            <w:vAlign w:val="center"/>
          </w:tcPr>
          <w:p w14:paraId="064857D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42,00</w:t>
            </w:r>
          </w:p>
        </w:tc>
      </w:tr>
      <w:tr w:rsidR="00BC14CB" w:rsidRPr="003E62F2" w14:paraId="405BAE48" w14:textId="77777777" w:rsidTr="0057315F">
        <w:trPr>
          <w:cantSplit/>
        </w:trPr>
        <w:tc>
          <w:tcPr>
            <w:tcW w:w="3843" w:type="dxa"/>
            <w:vMerge/>
            <w:tcBorders>
              <w:left w:val="single" w:sz="16" w:space="0" w:color="000000"/>
              <w:right w:val="single" w:sz="16" w:space="0" w:color="000000"/>
            </w:tcBorders>
            <w:shd w:val="clear" w:color="auto" w:fill="FFFFFF"/>
          </w:tcPr>
          <w:p w14:paraId="3C480D0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nil"/>
            </w:tcBorders>
            <w:shd w:val="clear" w:color="auto" w:fill="FFFFFF"/>
            <w:vAlign w:val="center"/>
          </w:tcPr>
          <w:p w14:paraId="3327BAE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52</w:t>
            </w:r>
            <w:r w:rsidRPr="003E62F2">
              <w:rPr>
                <w:rFonts w:ascii="Times New Roman" w:hAnsi="Times New Roman" w:cs="Times New Roman"/>
                <w:color w:val="000000"/>
                <w:sz w:val="28"/>
                <w:szCs w:val="28"/>
                <w:vertAlign w:val="superscript"/>
              </w:rPr>
              <w:t>c</w:t>
            </w:r>
          </w:p>
        </w:tc>
        <w:tc>
          <w:tcPr>
            <w:tcW w:w="1912" w:type="dxa"/>
            <w:gridSpan w:val="2"/>
            <w:tcBorders>
              <w:top w:val="nil"/>
              <w:bottom w:val="nil"/>
            </w:tcBorders>
            <w:shd w:val="clear" w:color="auto" w:fill="FFFFFF"/>
            <w:vAlign w:val="center"/>
          </w:tcPr>
          <w:p w14:paraId="163AEE9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nil"/>
              <w:right w:val="single" w:sz="16" w:space="0" w:color="000000"/>
            </w:tcBorders>
            <w:shd w:val="clear" w:color="auto" w:fill="FFFFFF"/>
            <w:vAlign w:val="center"/>
          </w:tcPr>
          <w:p w14:paraId="6DDFDE2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045A7AB9"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1839C7B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tcBorders>
              <w:top w:val="nil"/>
              <w:left w:val="single" w:sz="16" w:space="0" w:color="000000"/>
              <w:bottom w:val="single" w:sz="16" w:space="0" w:color="000000"/>
            </w:tcBorders>
            <w:shd w:val="clear" w:color="auto" w:fill="FFFFFF"/>
            <w:vAlign w:val="center"/>
          </w:tcPr>
          <w:p w14:paraId="7BAF7CD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60</w:t>
            </w:r>
          </w:p>
        </w:tc>
        <w:tc>
          <w:tcPr>
            <w:tcW w:w="1912" w:type="dxa"/>
            <w:gridSpan w:val="2"/>
            <w:tcBorders>
              <w:top w:val="nil"/>
              <w:bottom w:val="single" w:sz="16" w:space="0" w:color="000000"/>
            </w:tcBorders>
            <w:shd w:val="clear" w:color="auto" w:fill="FFFFFF"/>
            <w:vAlign w:val="center"/>
          </w:tcPr>
          <w:p w14:paraId="16560BC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bottom w:val="single" w:sz="16" w:space="0" w:color="000000"/>
              <w:right w:val="single" w:sz="16" w:space="0" w:color="000000"/>
            </w:tcBorders>
            <w:shd w:val="clear" w:color="auto" w:fill="FFFFFF"/>
            <w:vAlign w:val="center"/>
          </w:tcPr>
          <w:p w14:paraId="7E0E442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3398ACAA" w14:textId="77777777" w:rsidTr="0057315F">
        <w:trPr>
          <w:cantSplit/>
        </w:trPr>
        <w:tc>
          <w:tcPr>
            <w:tcW w:w="9347" w:type="dxa"/>
            <w:gridSpan w:val="5"/>
            <w:tcBorders>
              <w:top w:val="nil"/>
              <w:left w:val="nil"/>
              <w:bottom w:val="nil"/>
              <w:right w:val="nil"/>
            </w:tcBorders>
            <w:shd w:val="clear" w:color="auto" w:fill="FFFFFF"/>
          </w:tcPr>
          <w:p w14:paraId="1E22AEC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34DE4208" w14:textId="77777777" w:rsidTr="0057315F">
        <w:trPr>
          <w:cantSplit/>
        </w:trPr>
        <w:tc>
          <w:tcPr>
            <w:tcW w:w="9347" w:type="dxa"/>
            <w:gridSpan w:val="5"/>
            <w:tcBorders>
              <w:top w:val="nil"/>
              <w:left w:val="nil"/>
              <w:bottom w:val="nil"/>
              <w:right w:val="nil"/>
            </w:tcBorders>
            <w:shd w:val="clear" w:color="auto" w:fill="FFFFFF"/>
          </w:tcPr>
          <w:p w14:paraId="0324C67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5CD1AFDA" w14:textId="77777777" w:rsidTr="0057315F">
        <w:trPr>
          <w:cantSplit/>
        </w:trPr>
        <w:tc>
          <w:tcPr>
            <w:tcW w:w="9347" w:type="dxa"/>
            <w:gridSpan w:val="5"/>
            <w:tcBorders>
              <w:top w:val="nil"/>
              <w:left w:val="nil"/>
              <w:bottom w:val="nil"/>
              <w:right w:val="nil"/>
            </w:tcBorders>
            <w:shd w:val="clear" w:color="auto" w:fill="FFFFFF"/>
          </w:tcPr>
          <w:p w14:paraId="4D980A5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7F979B7E" w14:textId="77777777" w:rsidTr="0057315F">
        <w:trPr>
          <w:cantSplit/>
        </w:trPr>
        <w:tc>
          <w:tcPr>
            <w:tcW w:w="9356" w:type="dxa"/>
            <w:gridSpan w:val="5"/>
            <w:tcBorders>
              <w:top w:val="nil"/>
              <w:left w:val="nil"/>
              <w:bottom w:val="nil"/>
              <w:right w:val="nil"/>
            </w:tcBorders>
            <w:shd w:val="clear" w:color="auto" w:fill="FFFFFF"/>
            <w:vAlign w:val="center"/>
          </w:tcPr>
          <w:p w14:paraId="73542EE2" w14:textId="0794FE77"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49</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4F316E6D" w14:textId="77777777" w:rsidTr="0057315F">
        <w:trPr>
          <w:cantSplit/>
        </w:trPr>
        <w:tc>
          <w:tcPr>
            <w:tcW w:w="4962" w:type="dxa"/>
            <w:gridSpan w:val="3"/>
            <w:tcBorders>
              <w:top w:val="single" w:sz="16" w:space="0" w:color="000000"/>
              <w:left w:val="single" w:sz="16" w:space="0" w:color="000000"/>
              <w:bottom w:val="single" w:sz="16" w:space="0" w:color="000000"/>
              <w:right w:val="single" w:sz="16" w:space="0" w:color="000000"/>
            </w:tcBorders>
            <w:shd w:val="clear" w:color="auto" w:fill="FFFFFF"/>
            <w:vAlign w:val="bottom"/>
          </w:tcPr>
          <w:p w14:paraId="763539A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4394"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72F22990"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6707C70F" w14:textId="77777777" w:rsidTr="0057315F">
        <w:trPr>
          <w:cantSplit/>
        </w:trPr>
        <w:tc>
          <w:tcPr>
            <w:tcW w:w="4962" w:type="dxa"/>
            <w:gridSpan w:val="3"/>
            <w:tcBorders>
              <w:top w:val="single" w:sz="16" w:space="0" w:color="000000"/>
              <w:left w:val="single" w:sz="16" w:space="0" w:color="000000"/>
              <w:bottom w:val="nil"/>
              <w:right w:val="single" w:sz="16" w:space="0" w:color="000000"/>
            </w:tcBorders>
            <w:shd w:val="clear" w:color="auto" w:fill="FFFFFF"/>
          </w:tcPr>
          <w:p w14:paraId="366621D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394" w:type="dxa"/>
            <w:gridSpan w:val="2"/>
            <w:tcBorders>
              <w:top w:val="single" w:sz="16" w:space="0" w:color="000000"/>
              <w:left w:val="single" w:sz="16" w:space="0" w:color="000000"/>
              <w:bottom w:val="nil"/>
              <w:right w:val="single" w:sz="16" w:space="0" w:color="000000"/>
            </w:tcBorders>
            <w:shd w:val="clear" w:color="auto" w:fill="FFFFFF"/>
            <w:vAlign w:val="center"/>
          </w:tcPr>
          <w:p w14:paraId="072D119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6,214</w:t>
            </w:r>
            <w:r w:rsidRPr="003E62F2">
              <w:rPr>
                <w:rFonts w:ascii="Times New Roman" w:hAnsi="Times New Roman" w:cs="Times New Roman"/>
                <w:color w:val="000000"/>
                <w:sz w:val="28"/>
                <w:szCs w:val="28"/>
                <w:vertAlign w:val="superscript"/>
              </w:rPr>
              <w:t>b</w:t>
            </w:r>
          </w:p>
        </w:tc>
      </w:tr>
      <w:tr w:rsidR="00BC14CB" w:rsidRPr="003E62F2" w14:paraId="0C5E5230" w14:textId="77777777" w:rsidTr="0057315F">
        <w:trPr>
          <w:cantSplit/>
        </w:trPr>
        <w:tc>
          <w:tcPr>
            <w:tcW w:w="4962" w:type="dxa"/>
            <w:gridSpan w:val="3"/>
            <w:tcBorders>
              <w:top w:val="nil"/>
              <w:left w:val="single" w:sz="16" w:space="0" w:color="000000"/>
              <w:bottom w:val="single" w:sz="16" w:space="0" w:color="000000"/>
              <w:right w:val="single" w:sz="16" w:space="0" w:color="000000"/>
            </w:tcBorders>
            <w:shd w:val="clear" w:color="auto" w:fill="FFFFFF"/>
          </w:tcPr>
          <w:p w14:paraId="306C6D0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394" w:type="dxa"/>
            <w:gridSpan w:val="2"/>
            <w:tcBorders>
              <w:top w:val="nil"/>
              <w:left w:val="single" w:sz="16" w:space="0" w:color="000000"/>
              <w:bottom w:val="single" w:sz="16" w:space="0" w:color="000000"/>
              <w:right w:val="single" w:sz="16" w:space="0" w:color="000000"/>
            </w:tcBorders>
            <w:shd w:val="clear" w:color="auto" w:fill="FFFFFF"/>
            <w:vAlign w:val="center"/>
          </w:tcPr>
          <w:p w14:paraId="4AA08D6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0</w:t>
            </w: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521</w:t>
            </w:r>
          </w:p>
        </w:tc>
      </w:tr>
      <w:tr w:rsidR="00BC14CB" w:rsidRPr="003E62F2" w14:paraId="6AEE6348" w14:textId="77777777" w:rsidTr="0057315F">
        <w:trPr>
          <w:cantSplit/>
        </w:trPr>
        <w:tc>
          <w:tcPr>
            <w:tcW w:w="9356" w:type="dxa"/>
            <w:gridSpan w:val="5"/>
            <w:tcBorders>
              <w:top w:val="nil"/>
              <w:left w:val="nil"/>
              <w:bottom w:val="nil"/>
              <w:right w:val="nil"/>
            </w:tcBorders>
            <w:shd w:val="clear" w:color="auto" w:fill="FFFFFF"/>
          </w:tcPr>
          <w:p w14:paraId="1983A8C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4AD2C59E" w14:textId="77777777" w:rsidTr="0057315F">
        <w:trPr>
          <w:cantSplit/>
          <w:trHeight w:val="60"/>
        </w:trPr>
        <w:tc>
          <w:tcPr>
            <w:tcW w:w="9356" w:type="dxa"/>
            <w:gridSpan w:val="5"/>
            <w:tcBorders>
              <w:top w:val="nil"/>
              <w:left w:val="nil"/>
              <w:bottom w:val="nil"/>
              <w:right w:val="nil"/>
            </w:tcBorders>
            <w:shd w:val="clear" w:color="auto" w:fill="FFFFFF"/>
          </w:tcPr>
          <w:p w14:paraId="5663B99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12F4255A" w14:textId="11723EBE"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lastRenderedPageBreak/>
        <w:t>48,49</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3 жағдайда анықталды, 5 жағдайда эксперименттен кейінгі айнымалының мәні экспериментке дейінгі айнымалы мәндерінен жоғары болса, </w:t>
      </w:r>
      <w:r w:rsidR="00BC14CB" w:rsidRPr="003E62F2">
        <w:rPr>
          <w:rFonts w:ascii="Times New Roman" w:hAnsi="Times New Roman" w:cs="Times New Roman"/>
          <w:color w:val="000000"/>
          <w:sz w:val="28"/>
          <w:szCs w:val="28"/>
          <w:lang w:val="kk-KZ"/>
        </w:rPr>
        <w:t>52</w:t>
      </w:r>
      <w:r w:rsidR="00BC14CB" w:rsidRPr="003E62F2">
        <w:rPr>
          <w:rFonts w:ascii="Times New Roman" w:hAnsi="Times New Roman" w:cs="Times New Roman"/>
          <w:bCs/>
          <w:sz w:val="28"/>
          <w:szCs w:val="28"/>
          <w:lang w:val="kk-KZ"/>
        </w:rPr>
        <w:t xml:space="preserve">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-6,214</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,521-</w:t>
      </w:r>
      <w:r w:rsidR="00BC14CB" w:rsidRPr="003E62F2">
        <w:rPr>
          <w:rFonts w:ascii="Times New Roman" w:hAnsi="Times New Roman" w:cs="Times New Roman"/>
          <w:bCs/>
          <w:sz w:val="28"/>
          <w:szCs w:val="28"/>
          <w:lang w:val="kk-KZ"/>
        </w:rPr>
        <w:t>ға тең болды.</w:t>
      </w:r>
    </w:p>
    <w:p w14:paraId="3B49B733"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w:t>
      </w:r>
      <w:r w:rsidRPr="003E62F2">
        <w:rPr>
          <w:rFonts w:ascii="Times New Roman" w:hAnsi="Times New Roman" w:cs="Times New Roman"/>
          <w:sz w:val="28"/>
          <w:szCs w:val="28"/>
          <w:lang w:val="kk-KZ"/>
        </w:rPr>
        <w:t xml:space="preserve">болашақ болашақ педагогтардың технологиялық құрамы бойынша </w:t>
      </w:r>
      <w:r w:rsidRPr="003E62F2">
        <w:rPr>
          <w:rFonts w:ascii="Times New Roman" w:hAnsi="Times New Roman" w:cs="Times New Roman"/>
          <w:bCs/>
          <w:sz w:val="28"/>
          <w:szCs w:val="28"/>
          <w:lang w:val="kk-KZ"/>
        </w:rPr>
        <w:t>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160600A3"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w:t>
      </w:r>
      <w:r w:rsidRPr="003E62F2">
        <w:rPr>
          <w:rFonts w:ascii="Times New Roman" w:hAnsi="Times New Roman" w:cs="Times New Roman"/>
          <w:sz w:val="28"/>
          <w:szCs w:val="28"/>
          <w:lang w:val="kk-KZ"/>
        </w:rPr>
        <w:t xml:space="preserve">болашақ педагогтардың технологиялық құрамы бойынша цифрлық құзыреттіліктерінің қалыптасу </w:t>
      </w:r>
      <w:r w:rsidRPr="003E62F2">
        <w:rPr>
          <w:rFonts w:ascii="Times New Roman" w:hAnsi="Times New Roman" w:cs="Times New Roman"/>
          <w:bCs/>
          <w:sz w:val="28"/>
          <w:szCs w:val="28"/>
          <w:lang w:val="kk-KZ"/>
        </w:rPr>
        <w:t xml:space="preserve">деңгейі аса өзгермегендігін тұжырымдай аламыз. </w:t>
      </w:r>
    </w:p>
    <w:p w14:paraId="7F533046" w14:textId="0F6ACD39"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50,51</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00BC14CB" w:rsidRPr="003E62F2">
        <w:rPr>
          <w:rFonts w:ascii="Times New Roman" w:hAnsi="Times New Roman" w:cs="Times New Roman"/>
          <w:sz w:val="28"/>
          <w:szCs w:val="28"/>
          <w:lang w:val="kk-KZ"/>
        </w:rPr>
        <w:t xml:space="preserve">болашақ педагогтардың технологиялық құрамы бойынша дағдыларының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356FDD13" w14:textId="77777777" w:rsidR="00BC14CB" w:rsidRPr="003E62F2" w:rsidRDefault="00BC14CB" w:rsidP="0045188A">
      <w:pPr>
        <w:autoSpaceDE w:val="0"/>
        <w:autoSpaceDN w:val="0"/>
        <w:adjustRightInd w:val="0"/>
        <w:spacing w:after="0" w:line="240" w:lineRule="auto"/>
        <w:ind w:firstLine="567"/>
        <w:jc w:val="both"/>
        <w:rPr>
          <w:rFonts w:ascii="Times New Roman" w:hAnsi="Times New Roman" w:cs="Times New Roman"/>
          <w:bCs/>
          <w:color w:val="000000"/>
          <w:sz w:val="28"/>
          <w:szCs w:val="28"/>
          <w:lang w:val="kk-KZ"/>
        </w:rPr>
      </w:pPr>
    </w:p>
    <w:p w14:paraId="1F80EE42" w14:textId="67E212C4" w:rsidR="00BC14CB" w:rsidRPr="003E62F2" w:rsidRDefault="00757AA4" w:rsidP="00757AA4">
      <w:pPr>
        <w:autoSpaceDE w:val="0"/>
        <w:autoSpaceDN w:val="0"/>
        <w:adjustRightInd w:val="0"/>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50</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 xml:space="preserve">болашақ педагогтардың технологиялық құрамы бойынша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w:t>
      </w:r>
    </w:p>
    <w:tbl>
      <w:tblPr>
        <w:tblW w:w="93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43"/>
        <w:gridCol w:w="693"/>
        <w:gridCol w:w="336"/>
        <w:gridCol w:w="2074"/>
        <w:gridCol w:w="2441"/>
      </w:tblGrid>
      <w:tr w:rsidR="00BC14CB" w:rsidRPr="003E62F2" w14:paraId="31E180BF" w14:textId="77777777" w:rsidTr="0057315F">
        <w:trPr>
          <w:cantSplit/>
        </w:trPr>
        <w:tc>
          <w:tcPr>
            <w:tcW w:w="3843" w:type="dxa"/>
            <w:tcBorders>
              <w:top w:val="single" w:sz="16" w:space="0" w:color="000000"/>
              <w:left w:val="single" w:sz="16" w:space="0" w:color="000000"/>
              <w:bottom w:val="single" w:sz="16" w:space="0" w:color="000000"/>
              <w:right w:val="nil"/>
            </w:tcBorders>
            <w:shd w:val="clear" w:color="auto" w:fill="FFFFFF"/>
          </w:tcPr>
          <w:p w14:paraId="304110F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sz w:val="28"/>
                <w:szCs w:val="28"/>
                <w:lang w:val="kk-KZ"/>
              </w:rPr>
              <w:t>Рангілер</w:t>
            </w:r>
          </w:p>
        </w:tc>
        <w:tc>
          <w:tcPr>
            <w:tcW w:w="1029" w:type="dxa"/>
            <w:gridSpan w:val="2"/>
            <w:tcBorders>
              <w:top w:val="single" w:sz="16" w:space="0" w:color="000000"/>
              <w:left w:val="single" w:sz="16" w:space="0" w:color="000000"/>
              <w:bottom w:val="single" w:sz="16" w:space="0" w:color="000000"/>
            </w:tcBorders>
            <w:shd w:val="clear" w:color="auto" w:fill="FFFFFF"/>
          </w:tcPr>
          <w:p w14:paraId="4B3506B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74" w:type="dxa"/>
            <w:tcBorders>
              <w:top w:val="single" w:sz="16" w:space="0" w:color="000000"/>
              <w:bottom w:val="single" w:sz="16" w:space="0" w:color="000000"/>
            </w:tcBorders>
            <w:shd w:val="clear" w:color="auto" w:fill="FFFFFF"/>
          </w:tcPr>
          <w:p w14:paraId="4C5031D0"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41" w:type="dxa"/>
            <w:tcBorders>
              <w:top w:val="single" w:sz="16" w:space="0" w:color="000000"/>
              <w:bottom w:val="single" w:sz="16" w:space="0" w:color="000000"/>
              <w:right w:val="single" w:sz="16" w:space="0" w:color="000000"/>
            </w:tcBorders>
            <w:shd w:val="clear" w:color="auto" w:fill="FFFFFF"/>
          </w:tcPr>
          <w:p w14:paraId="3B93D865"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0C347F28" w14:textId="77777777" w:rsidTr="0057315F">
        <w:trPr>
          <w:cantSplit/>
        </w:trPr>
        <w:tc>
          <w:tcPr>
            <w:tcW w:w="3843" w:type="dxa"/>
            <w:vMerge w:val="restart"/>
            <w:tcBorders>
              <w:top w:val="single" w:sz="16" w:space="0" w:color="000000"/>
              <w:left w:val="single" w:sz="16" w:space="0" w:color="000000"/>
              <w:right w:val="single" w:sz="16" w:space="0" w:color="000000"/>
            </w:tcBorders>
            <w:shd w:val="clear" w:color="auto" w:fill="FFFFFF"/>
          </w:tcPr>
          <w:p w14:paraId="3314E20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432EDFD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784DD34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5CB04AE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gridSpan w:val="2"/>
            <w:tcBorders>
              <w:top w:val="single" w:sz="16" w:space="0" w:color="000000"/>
              <w:left w:val="single" w:sz="16" w:space="0" w:color="000000"/>
              <w:bottom w:val="nil"/>
            </w:tcBorders>
            <w:shd w:val="clear" w:color="auto" w:fill="FFFFFF"/>
            <w:vAlign w:val="center"/>
          </w:tcPr>
          <w:p w14:paraId="723550CF"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2074" w:type="dxa"/>
            <w:tcBorders>
              <w:top w:val="single" w:sz="16" w:space="0" w:color="000000"/>
              <w:bottom w:val="nil"/>
            </w:tcBorders>
            <w:shd w:val="clear" w:color="auto" w:fill="FFFFFF"/>
            <w:vAlign w:val="center"/>
          </w:tcPr>
          <w:p w14:paraId="026A027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441" w:type="dxa"/>
            <w:tcBorders>
              <w:top w:val="single" w:sz="16" w:space="0" w:color="000000"/>
              <w:bottom w:val="nil"/>
              <w:right w:val="single" w:sz="16" w:space="0" w:color="000000"/>
            </w:tcBorders>
            <w:shd w:val="clear" w:color="auto" w:fill="FFFFFF"/>
            <w:vAlign w:val="center"/>
          </w:tcPr>
          <w:p w14:paraId="37ECA2F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364C98FA" w14:textId="77777777" w:rsidTr="0057315F">
        <w:trPr>
          <w:cantSplit/>
        </w:trPr>
        <w:tc>
          <w:tcPr>
            <w:tcW w:w="3843" w:type="dxa"/>
            <w:vMerge/>
            <w:tcBorders>
              <w:left w:val="single" w:sz="16" w:space="0" w:color="000000"/>
              <w:right w:val="single" w:sz="16" w:space="0" w:color="000000"/>
            </w:tcBorders>
            <w:shd w:val="clear" w:color="auto" w:fill="FFFFFF"/>
          </w:tcPr>
          <w:p w14:paraId="54FEC61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4D02792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3</w:t>
            </w:r>
            <w:r w:rsidRPr="003E62F2">
              <w:rPr>
                <w:rFonts w:ascii="Times New Roman" w:hAnsi="Times New Roman" w:cs="Times New Roman"/>
                <w:color w:val="000000"/>
                <w:sz w:val="28"/>
                <w:szCs w:val="28"/>
                <w:lang w:val="kk-KZ"/>
              </w:rPr>
              <w:t>7</w:t>
            </w:r>
            <w:r w:rsidRPr="003E62F2">
              <w:rPr>
                <w:rFonts w:ascii="Times New Roman" w:hAnsi="Times New Roman" w:cs="Times New Roman"/>
                <w:color w:val="000000"/>
                <w:sz w:val="28"/>
                <w:szCs w:val="28"/>
                <w:vertAlign w:val="superscript"/>
              </w:rPr>
              <w:t>b</w:t>
            </w:r>
          </w:p>
        </w:tc>
        <w:tc>
          <w:tcPr>
            <w:tcW w:w="2074" w:type="dxa"/>
            <w:tcBorders>
              <w:top w:val="nil"/>
              <w:bottom w:val="nil"/>
            </w:tcBorders>
            <w:shd w:val="clear" w:color="auto" w:fill="FFFFFF"/>
            <w:vAlign w:val="center"/>
          </w:tcPr>
          <w:p w14:paraId="72EDF53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15,00</w:t>
            </w:r>
          </w:p>
        </w:tc>
        <w:tc>
          <w:tcPr>
            <w:tcW w:w="2441" w:type="dxa"/>
            <w:tcBorders>
              <w:top w:val="nil"/>
              <w:bottom w:val="nil"/>
              <w:right w:val="single" w:sz="16" w:space="0" w:color="000000"/>
            </w:tcBorders>
            <w:shd w:val="clear" w:color="auto" w:fill="FFFFFF"/>
            <w:vAlign w:val="center"/>
          </w:tcPr>
          <w:p w14:paraId="2DE49C4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435,00</w:t>
            </w:r>
          </w:p>
        </w:tc>
      </w:tr>
      <w:tr w:rsidR="00BC14CB" w:rsidRPr="003E62F2" w14:paraId="4025D707" w14:textId="77777777" w:rsidTr="0057315F">
        <w:trPr>
          <w:cantSplit/>
        </w:trPr>
        <w:tc>
          <w:tcPr>
            <w:tcW w:w="3843" w:type="dxa"/>
            <w:vMerge/>
            <w:tcBorders>
              <w:left w:val="single" w:sz="16" w:space="0" w:color="000000"/>
              <w:right w:val="single" w:sz="16" w:space="0" w:color="000000"/>
            </w:tcBorders>
            <w:shd w:val="clear" w:color="auto" w:fill="FFFFFF"/>
          </w:tcPr>
          <w:p w14:paraId="33957D5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nil"/>
            </w:tcBorders>
            <w:shd w:val="clear" w:color="auto" w:fill="FFFFFF"/>
            <w:vAlign w:val="center"/>
          </w:tcPr>
          <w:p w14:paraId="08F68099"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50</w:t>
            </w:r>
            <w:r w:rsidRPr="003E62F2">
              <w:rPr>
                <w:rFonts w:ascii="Times New Roman" w:hAnsi="Times New Roman" w:cs="Times New Roman"/>
                <w:color w:val="000000"/>
                <w:sz w:val="28"/>
                <w:szCs w:val="28"/>
                <w:vertAlign w:val="superscript"/>
              </w:rPr>
              <w:t>c</w:t>
            </w:r>
          </w:p>
        </w:tc>
        <w:tc>
          <w:tcPr>
            <w:tcW w:w="2074" w:type="dxa"/>
            <w:tcBorders>
              <w:top w:val="nil"/>
              <w:bottom w:val="nil"/>
            </w:tcBorders>
            <w:shd w:val="clear" w:color="auto" w:fill="FFFFFF"/>
            <w:vAlign w:val="center"/>
          </w:tcPr>
          <w:p w14:paraId="73B0291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bottom w:val="nil"/>
              <w:right w:val="single" w:sz="16" w:space="0" w:color="000000"/>
            </w:tcBorders>
            <w:shd w:val="clear" w:color="auto" w:fill="FFFFFF"/>
            <w:vAlign w:val="center"/>
          </w:tcPr>
          <w:p w14:paraId="4824A04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480A0E51" w14:textId="77777777" w:rsidTr="0057315F">
        <w:trPr>
          <w:cantSplit/>
        </w:trPr>
        <w:tc>
          <w:tcPr>
            <w:tcW w:w="3843" w:type="dxa"/>
            <w:vMerge/>
            <w:tcBorders>
              <w:left w:val="single" w:sz="16" w:space="0" w:color="000000"/>
              <w:bottom w:val="single" w:sz="16" w:space="0" w:color="000000"/>
              <w:right w:val="single" w:sz="16" w:space="0" w:color="000000"/>
            </w:tcBorders>
            <w:shd w:val="clear" w:color="auto" w:fill="FFFFFF"/>
          </w:tcPr>
          <w:p w14:paraId="06B6FE7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
        </w:tc>
        <w:tc>
          <w:tcPr>
            <w:tcW w:w="1029" w:type="dxa"/>
            <w:gridSpan w:val="2"/>
            <w:tcBorders>
              <w:top w:val="nil"/>
              <w:left w:val="single" w:sz="16" w:space="0" w:color="000000"/>
              <w:bottom w:val="single" w:sz="16" w:space="0" w:color="000000"/>
            </w:tcBorders>
            <w:shd w:val="clear" w:color="auto" w:fill="FFFFFF"/>
            <w:vAlign w:val="center"/>
          </w:tcPr>
          <w:p w14:paraId="354CC35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74" w:type="dxa"/>
            <w:tcBorders>
              <w:top w:val="nil"/>
              <w:bottom w:val="single" w:sz="16" w:space="0" w:color="000000"/>
            </w:tcBorders>
            <w:shd w:val="clear" w:color="auto" w:fill="FFFFFF"/>
            <w:vAlign w:val="center"/>
          </w:tcPr>
          <w:p w14:paraId="5CEDDB1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bottom w:val="single" w:sz="16" w:space="0" w:color="000000"/>
              <w:right w:val="single" w:sz="16" w:space="0" w:color="000000"/>
            </w:tcBorders>
            <w:shd w:val="clear" w:color="auto" w:fill="FFFFFF"/>
            <w:vAlign w:val="center"/>
          </w:tcPr>
          <w:p w14:paraId="2BFA9A9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149284CC" w14:textId="77777777" w:rsidTr="0057315F">
        <w:trPr>
          <w:cantSplit/>
        </w:trPr>
        <w:tc>
          <w:tcPr>
            <w:tcW w:w="9387" w:type="dxa"/>
            <w:gridSpan w:val="5"/>
            <w:tcBorders>
              <w:top w:val="nil"/>
              <w:left w:val="nil"/>
              <w:bottom w:val="nil"/>
              <w:right w:val="nil"/>
            </w:tcBorders>
            <w:shd w:val="clear" w:color="auto" w:fill="FFFFFF"/>
          </w:tcPr>
          <w:p w14:paraId="44D4036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333850F1" w14:textId="77777777" w:rsidTr="0057315F">
        <w:trPr>
          <w:cantSplit/>
        </w:trPr>
        <w:tc>
          <w:tcPr>
            <w:tcW w:w="9387" w:type="dxa"/>
            <w:gridSpan w:val="5"/>
            <w:tcBorders>
              <w:top w:val="nil"/>
              <w:left w:val="nil"/>
              <w:bottom w:val="nil"/>
              <w:right w:val="nil"/>
            </w:tcBorders>
            <w:shd w:val="clear" w:color="auto" w:fill="FFFFFF"/>
          </w:tcPr>
          <w:p w14:paraId="53FD307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3B6052CB" w14:textId="77777777" w:rsidTr="0057315F">
        <w:trPr>
          <w:cantSplit/>
        </w:trPr>
        <w:tc>
          <w:tcPr>
            <w:tcW w:w="9387" w:type="dxa"/>
            <w:gridSpan w:val="5"/>
            <w:tcBorders>
              <w:top w:val="nil"/>
              <w:left w:val="nil"/>
              <w:bottom w:val="nil"/>
              <w:right w:val="nil"/>
            </w:tcBorders>
            <w:shd w:val="clear" w:color="auto" w:fill="FFFFFF"/>
          </w:tcPr>
          <w:p w14:paraId="12860AF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4E4C8A49" w14:textId="77777777" w:rsidTr="0057315F">
        <w:trPr>
          <w:cantSplit/>
        </w:trPr>
        <w:tc>
          <w:tcPr>
            <w:tcW w:w="9356" w:type="dxa"/>
            <w:gridSpan w:val="5"/>
            <w:tcBorders>
              <w:top w:val="nil"/>
              <w:left w:val="nil"/>
              <w:bottom w:val="nil"/>
              <w:right w:val="nil"/>
            </w:tcBorders>
            <w:shd w:val="clear" w:color="auto" w:fill="FFFFFF"/>
            <w:vAlign w:val="center"/>
          </w:tcPr>
          <w:p w14:paraId="79550923" w14:textId="65D90468"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51</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7BC3086C" w14:textId="77777777" w:rsidTr="0057315F">
        <w:trPr>
          <w:cantSplit/>
          <w:trHeight w:val="355"/>
        </w:trPr>
        <w:tc>
          <w:tcPr>
            <w:tcW w:w="4536"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961F50C"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c>
          <w:tcPr>
            <w:tcW w:w="4820"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6E02C817"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r>
      <w:tr w:rsidR="00BC14CB" w:rsidRPr="003E62F2" w14:paraId="15BEF116" w14:textId="77777777" w:rsidTr="0057315F">
        <w:trPr>
          <w:cantSplit/>
        </w:trPr>
        <w:tc>
          <w:tcPr>
            <w:tcW w:w="4536" w:type="dxa"/>
            <w:gridSpan w:val="2"/>
            <w:tcBorders>
              <w:top w:val="single" w:sz="16" w:space="0" w:color="000000"/>
              <w:left w:val="single" w:sz="16" w:space="0" w:color="000000"/>
              <w:bottom w:val="nil"/>
              <w:right w:val="single" w:sz="16" w:space="0" w:color="000000"/>
            </w:tcBorders>
            <w:shd w:val="clear" w:color="auto" w:fill="FFFFFF"/>
          </w:tcPr>
          <w:p w14:paraId="042710F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820" w:type="dxa"/>
            <w:gridSpan w:val="3"/>
            <w:tcBorders>
              <w:top w:val="single" w:sz="16" w:space="0" w:color="000000"/>
              <w:left w:val="single" w:sz="16" w:space="0" w:color="000000"/>
              <w:bottom w:val="nil"/>
              <w:right w:val="single" w:sz="16" w:space="0" w:color="000000"/>
            </w:tcBorders>
            <w:shd w:val="clear" w:color="auto" w:fill="FFFFFF"/>
            <w:vAlign w:val="center"/>
          </w:tcPr>
          <w:p w14:paraId="69C3C08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5,351</w:t>
            </w:r>
            <w:r w:rsidRPr="003E62F2">
              <w:rPr>
                <w:rFonts w:ascii="Times New Roman" w:hAnsi="Times New Roman" w:cs="Times New Roman"/>
                <w:color w:val="000000"/>
                <w:sz w:val="28"/>
                <w:szCs w:val="28"/>
                <w:vertAlign w:val="superscript"/>
              </w:rPr>
              <w:t>b</w:t>
            </w:r>
          </w:p>
        </w:tc>
      </w:tr>
      <w:tr w:rsidR="00BC14CB" w:rsidRPr="003E62F2" w14:paraId="7D29451B" w14:textId="77777777" w:rsidTr="0057315F">
        <w:trPr>
          <w:cantSplit/>
        </w:trPr>
        <w:tc>
          <w:tcPr>
            <w:tcW w:w="4536" w:type="dxa"/>
            <w:gridSpan w:val="2"/>
            <w:tcBorders>
              <w:top w:val="nil"/>
              <w:left w:val="single" w:sz="16" w:space="0" w:color="000000"/>
              <w:bottom w:val="single" w:sz="16" w:space="0" w:color="000000"/>
              <w:right w:val="single" w:sz="16" w:space="0" w:color="000000"/>
            </w:tcBorders>
            <w:shd w:val="clear" w:color="auto" w:fill="FFFFFF"/>
          </w:tcPr>
          <w:p w14:paraId="5933A93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820" w:type="dxa"/>
            <w:gridSpan w:val="3"/>
            <w:tcBorders>
              <w:top w:val="nil"/>
              <w:left w:val="single" w:sz="16" w:space="0" w:color="000000"/>
              <w:bottom w:val="single" w:sz="16" w:space="0" w:color="000000"/>
              <w:right w:val="single" w:sz="16" w:space="0" w:color="000000"/>
            </w:tcBorders>
            <w:shd w:val="clear" w:color="auto" w:fill="FFFFFF"/>
            <w:vAlign w:val="center"/>
          </w:tcPr>
          <w:p w14:paraId="2DF0779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0</w:t>
            </w:r>
            <w:r w:rsidRPr="003E62F2">
              <w:rPr>
                <w:rFonts w:ascii="Times New Roman" w:hAnsi="Times New Roman" w:cs="Times New Roman"/>
                <w:color w:val="000000"/>
                <w:sz w:val="28"/>
                <w:szCs w:val="28"/>
              </w:rPr>
              <w:t>,00</w:t>
            </w:r>
            <w:r w:rsidRPr="003E62F2">
              <w:rPr>
                <w:rFonts w:ascii="Times New Roman" w:hAnsi="Times New Roman" w:cs="Times New Roman"/>
                <w:color w:val="000000"/>
                <w:sz w:val="28"/>
                <w:szCs w:val="28"/>
                <w:lang w:val="kk-KZ"/>
              </w:rPr>
              <w:t>1</w:t>
            </w:r>
          </w:p>
        </w:tc>
      </w:tr>
      <w:tr w:rsidR="00BC14CB" w:rsidRPr="003E62F2" w14:paraId="2D31525D" w14:textId="77777777" w:rsidTr="0057315F">
        <w:trPr>
          <w:cantSplit/>
        </w:trPr>
        <w:tc>
          <w:tcPr>
            <w:tcW w:w="9356" w:type="dxa"/>
            <w:gridSpan w:val="5"/>
            <w:tcBorders>
              <w:top w:val="nil"/>
              <w:left w:val="nil"/>
              <w:bottom w:val="nil"/>
              <w:right w:val="nil"/>
            </w:tcBorders>
            <w:shd w:val="clear" w:color="auto" w:fill="FFFFFF"/>
          </w:tcPr>
          <w:p w14:paraId="334D07C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7D757B46" w14:textId="77777777" w:rsidTr="0057315F">
        <w:trPr>
          <w:cantSplit/>
        </w:trPr>
        <w:tc>
          <w:tcPr>
            <w:tcW w:w="9356" w:type="dxa"/>
            <w:gridSpan w:val="5"/>
            <w:tcBorders>
              <w:top w:val="nil"/>
              <w:left w:val="nil"/>
              <w:bottom w:val="nil"/>
              <w:right w:val="nil"/>
            </w:tcBorders>
            <w:shd w:val="clear" w:color="auto" w:fill="FFFFFF"/>
          </w:tcPr>
          <w:p w14:paraId="58317C2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1F071DB9" w14:textId="7C65EC2F"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50,51</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w:t>
      </w:r>
      <w:r w:rsidR="00BC14CB" w:rsidRPr="003E62F2">
        <w:rPr>
          <w:rFonts w:ascii="Times New Roman" w:hAnsi="Times New Roman" w:cs="Times New Roman"/>
          <w:bCs/>
          <w:sz w:val="28"/>
          <w:szCs w:val="28"/>
          <w:lang w:val="kk-KZ"/>
        </w:rPr>
        <w:lastRenderedPageBreak/>
        <w:t xml:space="preserve">мәндерінің  төмендігі анықталмады, 37 жағдайда эксперименттен кейінгі айнымалының мәні экспериментке дейінгі айнымалы мәндерінен жоғары болса,  50 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-5,351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0,001.</w:t>
      </w:r>
    </w:p>
    <w:p w14:paraId="6F0C0E42"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3C8BE1D4"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5D635290" w14:textId="77777777" w:rsidR="00BC14CB" w:rsidRPr="003E62F2" w:rsidRDefault="00BC14CB" w:rsidP="0045188A">
      <w:pPr>
        <w:pStyle w:val="16"/>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w:t>
      </w:r>
      <w:r w:rsidRPr="003E62F2">
        <w:rPr>
          <w:rFonts w:ascii="Times New Roman" w:hAnsi="Times New Roman" w:cs="Times New Roman"/>
          <w:sz w:val="28"/>
          <w:szCs w:val="28"/>
          <w:lang w:val="kk-KZ"/>
        </w:rPr>
        <w:t xml:space="preserve">болашақ педагогтардың технологиялық құрамы бойынша цифрлық құзыреттіліктерінің қалыптасу деңгейлерін </w:t>
      </w:r>
      <w:r w:rsidRPr="003E62F2">
        <w:rPr>
          <w:rFonts w:ascii="Times New Roman" w:hAnsi="Times New Roman" w:cs="Times New Roman"/>
          <w:bCs/>
          <w:sz w:val="28"/>
          <w:szCs w:val="28"/>
          <w:lang w:val="kk-KZ"/>
        </w:rPr>
        <w:t>арттыру бойынша ұйымдастырылған қалыптастырушы эксперименттің тиімділігін  растады.</w:t>
      </w:r>
    </w:p>
    <w:p w14:paraId="46634244" w14:textId="4D1A22E9"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52,53</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00BC14CB" w:rsidRPr="003E62F2">
        <w:rPr>
          <w:rFonts w:ascii="Times New Roman" w:hAnsi="Times New Roman" w:cs="Times New Roman"/>
          <w:sz w:val="28"/>
          <w:szCs w:val="28"/>
          <w:lang w:val="kk-KZ"/>
        </w:rPr>
        <w:t xml:space="preserve">болашақ педагогтардың танымдық құрамы бойынша цифрлық құзыреттіліктерінің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7EE6647E" w14:textId="77777777" w:rsidR="00757AA4" w:rsidRPr="003E62F2" w:rsidRDefault="00757AA4" w:rsidP="00757AA4">
      <w:pPr>
        <w:spacing w:after="0" w:line="240" w:lineRule="auto"/>
        <w:jc w:val="both"/>
        <w:rPr>
          <w:rFonts w:ascii="Times New Roman" w:hAnsi="Times New Roman" w:cs="Times New Roman"/>
          <w:bCs/>
          <w:color w:val="000000"/>
          <w:sz w:val="28"/>
          <w:szCs w:val="28"/>
          <w:lang w:val="kk-KZ"/>
        </w:rPr>
      </w:pPr>
    </w:p>
    <w:p w14:paraId="68F21061" w14:textId="33A5E738"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52</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болашақ педагогтардың танымдық құрамы бойынша бойынша</w:t>
      </w:r>
      <w:r w:rsidR="00BC14CB" w:rsidRPr="003E62F2">
        <w:rPr>
          <w:rFonts w:ascii="Times New Roman" w:hAnsi="Times New Roman" w:cs="Times New Roman"/>
          <w:bCs/>
          <w:color w:val="000000"/>
          <w:sz w:val="28"/>
          <w:szCs w:val="28"/>
          <w:lang w:val="kk-KZ"/>
        </w:rPr>
        <w:t xml:space="preserve"> Вилкоксон (Wilcoxon test) критерийі бойынша есептеу деректері</w:t>
      </w:r>
    </w:p>
    <w:tbl>
      <w:tblPr>
        <w:tblW w:w="93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848"/>
        <w:gridCol w:w="1031"/>
        <w:gridCol w:w="87"/>
        <w:gridCol w:w="1828"/>
        <w:gridCol w:w="2573"/>
      </w:tblGrid>
      <w:tr w:rsidR="00BC14CB" w:rsidRPr="003E62F2" w14:paraId="515788E8" w14:textId="77777777" w:rsidTr="0057315F">
        <w:trPr>
          <w:cantSplit/>
        </w:trPr>
        <w:tc>
          <w:tcPr>
            <w:tcW w:w="3843" w:type="dxa"/>
            <w:tcBorders>
              <w:top w:val="single" w:sz="18" w:space="0" w:color="000000"/>
              <w:left w:val="single" w:sz="18" w:space="0" w:color="000000"/>
              <w:bottom w:val="single" w:sz="18" w:space="0" w:color="000000"/>
              <w:right w:val="nil"/>
            </w:tcBorders>
            <w:shd w:val="clear" w:color="auto" w:fill="FFFFFF"/>
            <w:hideMark/>
          </w:tcPr>
          <w:p w14:paraId="296B45B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029" w:type="dxa"/>
            <w:tcBorders>
              <w:top w:val="single" w:sz="18" w:space="0" w:color="000000"/>
              <w:left w:val="single" w:sz="18" w:space="0" w:color="000000"/>
              <w:bottom w:val="single" w:sz="18" w:space="0" w:color="000000"/>
              <w:right w:val="single" w:sz="8" w:space="0" w:color="000000"/>
            </w:tcBorders>
            <w:shd w:val="clear" w:color="auto" w:fill="FFFFFF"/>
            <w:hideMark/>
          </w:tcPr>
          <w:p w14:paraId="135F17BD"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912"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14:paraId="421E6A5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563" w:type="dxa"/>
            <w:tcBorders>
              <w:top w:val="single" w:sz="18" w:space="0" w:color="000000"/>
              <w:left w:val="single" w:sz="8" w:space="0" w:color="000000"/>
              <w:bottom w:val="single" w:sz="18" w:space="0" w:color="000000"/>
              <w:right w:val="single" w:sz="18" w:space="0" w:color="000000"/>
            </w:tcBorders>
            <w:shd w:val="clear" w:color="auto" w:fill="FFFFFF"/>
            <w:hideMark/>
          </w:tcPr>
          <w:p w14:paraId="23E2DD7B"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4A266B04" w14:textId="77777777" w:rsidTr="0057315F">
        <w:trPr>
          <w:cantSplit/>
        </w:trPr>
        <w:tc>
          <w:tcPr>
            <w:tcW w:w="3843" w:type="dxa"/>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262C023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015E2BA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14BDBBE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4DDE47A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6370135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4</w:t>
            </w:r>
            <w:r w:rsidRPr="003E62F2">
              <w:rPr>
                <w:rFonts w:ascii="Times New Roman" w:hAnsi="Times New Roman" w:cs="Times New Roman"/>
                <w:color w:val="000000"/>
                <w:sz w:val="28"/>
                <w:szCs w:val="28"/>
                <w:vertAlign w:val="superscript"/>
              </w:rPr>
              <w:t>a</w:t>
            </w:r>
          </w:p>
        </w:tc>
        <w:tc>
          <w:tcPr>
            <w:tcW w:w="1912" w:type="dxa"/>
            <w:gridSpan w:val="2"/>
            <w:tcBorders>
              <w:top w:val="single" w:sz="18" w:space="0" w:color="000000"/>
              <w:left w:val="single" w:sz="8" w:space="0" w:color="000000"/>
              <w:bottom w:val="nil"/>
              <w:right w:val="single" w:sz="8" w:space="0" w:color="000000"/>
            </w:tcBorders>
            <w:shd w:val="clear" w:color="auto" w:fill="FFFFFF"/>
            <w:vAlign w:val="center"/>
            <w:hideMark/>
          </w:tcPr>
          <w:p w14:paraId="5DA208C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6,00</w:t>
            </w:r>
          </w:p>
        </w:tc>
        <w:tc>
          <w:tcPr>
            <w:tcW w:w="2563" w:type="dxa"/>
            <w:tcBorders>
              <w:top w:val="single" w:sz="18" w:space="0" w:color="000000"/>
              <w:left w:val="single" w:sz="8" w:space="0" w:color="000000"/>
              <w:bottom w:val="nil"/>
              <w:right w:val="single" w:sz="18" w:space="0" w:color="000000"/>
            </w:tcBorders>
            <w:shd w:val="clear" w:color="auto" w:fill="FFFFFF"/>
            <w:vAlign w:val="center"/>
            <w:hideMark/>
          </w:tcPr>
          <w:p w14:paraId="2C36B76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24,00</w:t>
            </w:r>
          </w:p>
        </w:tc>
      </w:tr>
      <w:tr w:rsidR="00BC14CB" w:rsidRPr="003E62F2" w14:paraId="4E7AD889"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3EE463AD"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5AD0BAE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7</w:t>
            </w:r>
            <w:r w:rsidRPr="003E62F2">
              <w:rPr>
                <w:rFonts w:ascii="Times New Roman" w:hAnsi="Times New Roman" w:cs="Times New Roman"/>
                <w:color w:val="000000"/>
                <w:sz w:val="28"/>
                <w:szCs w:val="28"/>
                <w:vertAlign w:val="superscript"/>
              </w:rPr>
              <w:t>b</w:t>
            </w:r>
          </w:p>
        </w:tc>
        <w:tc>
          <w:tcPr>
            <w:tcW w:w="1912" w:type="dxa"/>
            <w:gridSpan w:val="2"/>
            <w:tcBorders>
              <w:top w:val="nil"/>
              <w:left w:val="single" w:sz="8" w:space="0" w:color="000000"/>
              <w:bottom w:val="nil"/>
              <w:right w:val="single" w:sz="8" w:space="0" w:color="000000"/>
            </w:tcBorders>
            <w:shd w:val="clear" w:color="auto" w:fill="FFFFFF"/>
            <w:vAlign w:val="center"/>
            <w:hideMark/>
          </w:tcPr>
          <w:p w14:paraId="149F7F6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6,00</w:t>
            </w:r>
          </w:p>
        </w:tc>
        <w:tc>
          <w:tcPr>
            <w:tcW w:w="2563" w:type="dxa"/>
            <w:tcBorders>
              <w:top w:val="nil"/>
              <w:left w:val="single" w:sz="8" w:space="0" w:color="000000"/>
              <w:bottom w:val="nil"/>
              <w:right w:val="single" w:sz="18" w:space="0" w:color="000000"/>
            </w:tcBorders>
            <w:shd w:val="clear" w:color="auto" w:fill="FFFFFF"/>
            <w:vAlign w:val="center"/>
            <w:hideMark/>
          </w:tcPr>
          <w:p w14:paraId="45E71E1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42,00</w:t>
            </w:r>
          </w:p>
        </w:tc>
      </w:tr>
      <w:tr w:rsidR="00BC14CB" w:rsidRPr="003E62F2" w14:paraId="68215997"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59D1DABB"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62C1256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49</w:t>
            </w:r>
            <w:r w:rsidRPr="003E62F2">
              <w:rPr>
                <w:rFonts w:ascii="Times New Roman" w:hAnsi="Times New Roman" w:cs="Times New Roman"/>
                <w:color w:val="000000"/>
                <w:sz w:val="28"/>
                <w:szCs w:val="28"/>
                <w:vertAlign w:val="superscript"/>
              </w:rPr>
              <w:t>c</w:t>
            </w:r>
          </w:p>
        </w:tc>
        <w:tc>
          <w:tcPr>
            <w:tcW w:w="1912" w:type="dxa"/>
            <w:gridSpan w:val="2"/>
            <w:tcBorders>
              <w:top w:val="nil"/>
              <w:left w:val="single" w:sz="8" w:space="0" w:color="000000"/>
              <w:bottom w:val="nil"/>
              <w:right w:val="single" w:sz="8" w:space="0" w:color="000000"/>
            </w:tcBorders>
            <w:shd w:val="clear" w:color="auto" w:fill="FFFFFF"/>
            <w:vAlign w:val="center"/>
          </w:tcPr>
          <w:p w14:paraId="26C4C8B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left w:val="single" w:sz="8" w:space="0" w:color="000000"/>
              <w:bottom w:val="nil"/>
              <w:right w:val="single" w:sz="18" w:space="0" w:color="000000"/>
            </w:tcBorders>
            <w:shd w:val="clear" w:color="auto" w:fill="FFFFFF"/>
            <w:vAlign w:val="center"/>
          </w:tcPr>
          <w:p w14:paraId="66550EB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075F30FC"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6276E605"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06634AC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60</w:t>
            </w:r>
          </w:p>
        </w:tc>
        <w:tc>
          <w:tcPr>
            <w:tcW w:w="1912" w:type="dxa"/>
            <w:gridSpan w:val="2"/>
            <w:tcBorders>
              <w:top w:val="nil"/>
              <w:left w:val="single" w:sz="8" w:space="0" w:color="000000"/>
              <w:bottom w:val="single" w:sz="18" w:space="0" w:color="000000"/>
              <w:right w:val="single" w:sz="8" w:space="0" w:color="000000"/>
            </w:tcBorders>
            <w:shd w:val="clear" w:color="auto" w:fill="FFFFFF"/>
            <w:vAlign w:val="center"/>
          </w:tcPr>
          <w:p w14:paraId="2A394D0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left w:val="single" w:sz="8" w:space="0" w:color="000000"/>
              <w:bottom w:val="single" w:sz="18" w:space="0" w:color="000000"/>
              <w:right w:val="single" w:sz="18" w:space="0" w:color="000000"/>
            </w:tcBorders>
            <w:shd w:val="clear" w:color="auto" w:fill="FFFFFF"/>
            <w:vAlign w:val="center"/>
          </w:tcPr>
          <w:p w14:paraId="734DB68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57D27E87" w14:textId="77777777" w:rsidTr="0057315F">
        <w:trPr>
          <w:cantSplit/>
        </w:trPr>
        <w:tc>
          <w:tcPr>
            <w:tcW w:w="9347" w:type="dxa"/>
            <w:gridSpan w:val="5"/>
            <w:tcBorders>
              <w:top w:val="nil"/>
              <w:left w:val="nil"/>
              <w:bottom w:val="nil"/>
              <w:right w:val="nil"/>
            </w:tcBorders>
            <w:shd w:val="clear" w:color="auto" w:fill="FFFFFF"/>
            <w:hideMark/>
          </w:tcPr>
          <w:p w14:paraId="69E6D6F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3C536353" w14:textId="77777777" w:rsidTr="0057315F">
        <w:trPr>
          <w:cantSplit/>
        </w:trPr>
        <w:tc>
          <w:tcPr>
            <w:tcW w:w="9347" w:type="dxa"/>
            <w:gridSpan w:val="5"/>
            <w:tcBorders>
              <w:top w:val="nil"/>
              <w:left w:val="nil"/>
              <w:bottom w:val="nil"/>
              <w:right w:val="nil"/>
            </w:tcBorders>
            <w:shd w:val="clear" w:color="auto" w:fill="FFFFFF"/>
            <w:hideMark/>
          </w:tcPr>
          <w:p w14:paraId="414CD9F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00604F96" w14:textId="77777777" w:rsidTr="0057315F">
        <w:trPr>
          <w:cantSplit/>
        </w:trPr>
        <w:tc>
          <w:tcPr>
            <w:tcW w:w="9347" w:type="dxa"/>
            <w:gridSpan w:val="5"/>
            <w:tcBorders>
              <w:top w:val="nil"/>
              <w:left w:val="nil"/>
              <w:bottom w:val="nil"/>
              <w:right w:val="nil"/>
            </w:tcBorders>
            <w:shd w:val="clear" w:color="auto" w:fill="FFFFFF"/>
            <w:hideMark/>
          </w:tcPr>
          <w:p w14:paraId="66164BA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05116D5C" w14:textId="77777777" w:rsidTr="0057315F">
        <w:trPr>
          <w:cantSplit/>
        </w:trPr>
        <w:tc>
          <w:tcPr>
            <w:tcW w:w="9353" w:type="dxa"/>
            <w:gridSpan w:val="5"/>
            <w:tcBorders>
              <w:top w:val="nil"/>
              <w:left w:val="nil"/>
              <w:bottom w:val="nil"/>
              <w:right w:val="nil"/>
            </w:tcBorders>
            <w:shd w:val="clear" w:color="auto" w:fill="FFFFFF"/>
            <w:vAlign w:val="center"/>
          </w:tcPr>
          <w:p w14:paraId="09D9D6C8" w14:textId="700ABDA1"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53</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514CF4C1" w14:textId="77777777" w:rsidTr="0057315F">
        <w:trPr>
          <w:cantSplit/>
        </w:trPr>
        <w:tc>
          <w:tcPr>
            <w:tcW w:w="4959" w:type="dxa"/>
            <w:gridSpan w:val="3"/>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89D14D8"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4394"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D35500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5C8E0DDD" w14:textId="77777777" w:rsidTr="0057315F">
        <w:trPr>
          <w:cantSplit/>
        </w:trPr>
        <w:tc>
          <w:tcPr>
            <w:tcW w:w="4959" w:type="dxa"/>
            <w:gridSpan w:val="3"/>
            <w:tcBorders>
              <w:top w:val="single" w:sz="18" w:space="0" w:color="000000"/>
              <w:left w:val="single" w:sz="18" w:space="0" w:color="000000"/>
              <w:bottom w:val="nil"/>
              <w:right w:val="single" w:sz="18" w:space="0" w:color="000000"/>
            </w:tcBorders>
            <w:shd w:val="clear" w:color="auto" w:fill="FFFFFF"/>
            <w:hideMark/>
          </w:tcPr>
          <w:p w14:paraId="10566C3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394" w:type="dxa"/>
            <w:gridSpan w:val="2"/>
            <w:tcBorders>
              <w:top w:val="single" w:sz="18" w:space="0" w:color="000000"/>
              <w:left w:val="single" w:sz="18" w:space="0" w:color="000000"/>
              <w:bottom w:val="nil"/>
              <w:right w:val="single" w:sz="18" w:space="0" w:color="000000"/>
            </w:tcBorders>
            <w:shd w:val="clear" w:color="auto" w:fill="FFFFFF"/>
            <w:vAlign w:val="center"/>
            <w:hideMark/>
          </w:tcPr>
          <w:p w14:paraId="5E82D76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5,421</w:t>
            </w:r>
            <w:r w:rsidRPr="003E62F2">
              <w:rPr>
                <w:rFonts w:ascii="Times New Roman" w:hAnsi="Times New Roman" w:cs="Times New Roman"/>
                <w:color w:val="000000"/>
                <w:sz w:val="28"/>
                <w:szCs w:val="28"/>
                <w:vertAlign w:val="superscript"/>
              </w:rPr>
              <w:t>b</w:t>
            </w:r>
          </w:p>
        </w:tc>
      </w:tr>
      <w:tr w:rsidR="00BC14CB" w:rsidRPr="003E62F2" w14:paraId="42F9871A" w14:textId="77777777" w:rsidTr="0057315F">
        <w:trPr>
          <w:cantSplit/>
        </w:trPr>
        <w:tc>
          <w:tcPr>
            <w:tcW w:w="4959" w:type="dxa"/>
            <w:gridSpan w:val="3"/>
            <w:tcBorders>
              <w:top w:val="nil"/>
              <w:left w:val="single" w:sz="18" w:space="0" w:color="000000"/>
              <w:bottom w:val="single" w:sz="18" w:space="0" w:color="000000"/>
              <w:right w:val="single" w:sz="18" w:space="0" w:color="000000"/>
            </w:tcBorders>
            <w:shd w:val="clear" w:color="auto" w:fill="FFFFFF"/>
            <w:hideMark/>
          </w:tcPr>
          <w:p w14:paraId="50B6BEC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394" w:type="dxa"/>
            <w:gridSpan w:val="2"/>
            <w:tcBorders>
              <w:top w:val="nil"/>
              <w:left w:val="single" w:sz="18" w:space="0" w:color="000000"/>
              <w:bottom w:val="single" w:sz="18" w:space="0" w:color="000000"/>
              <w:right w:val="single" w:sz="18" w:space="0" w:color="000000"/>
            </w:tcBorders>
            <w:shd w:val="clear" w:color="auto" w:fill="FFFFFF"/>
            <w:vAlign w:val="center"/>
            <w:hideMark/>
          </w:tcPr>
          <w:p w14:paraId="0DC112C3"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0</w:t>
            </w: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521</w:t>
            </w:r>
          </w:p>
        </w:tc>
      </w:tr>
      <w:tr w:rsidR="00BC14CB" w:rsidRPr="003E62F2" w14:paraId="7117E6FA" w14:textId="77777777" w:rsidTr="0057315F">
        <w:trPr>
          <w:cantSplit/>
        </w:trPr>
        <w:tc>
          <w:tcPr>
            <w:tcW w:w="9353" w:type="dxa"/>
            <w:gridSpan w:val="5"/>
            <w:tcBorders>
              <w:top w:val="nil"/>
              <w:left w:val="nil"/>
              <w:bottom w:val="nil"/>
              <w:right w:val="nil"/>
            </w:tcBorders>
            <w:shd w:val="clear" w:color="auto" w:fill="FFFFFF"/>
            <w:hideMark/>
          </w:tcPr>
          <w:p w14:paraId="79C0B62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03F7D06E" w14:textId="77777777" w:rsidTr="0057315F">
        <w:trPr>
          <w:cantSplit/>
          <w:trHeight w:val="60"/>
        </w:trPr>
        <w:tc>
          <w:tcPr>
            <w:tcW w:w="9353" w:type="dxa"/>
            <w:gridSpan w:val="5"/>
            <w:tcBorders>
              <w:top w:val="nil"/>
              <w:left w:val="nil"/>
              <w:bottom w:val="nil"/>
              <w:right w:val="nil"/>
            </w:tcBorders>
            <w:shd w:val="clear" w:color="auto" w:fill="FFFFFF"/>
            <w:hideMark/>
          </w:tcPr>
          <w:p w14:paraId="3D0500A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5503CECC" w14:textId="1FC4BBD9"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52,53</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w:t>
      </w:r>
      <w:r w:rsidR="00BC14CB" w:rsidRPr="003E62F2">
        <w:rPr>
          <w:rFonts w:ascii="Times New Roman" w:hAnsi="Times New Roman" w:cs="Times New Roman"/>
          <w:bCs/>
          <w:sz w:val="28"/>
          <w:szCs w:val="28"/>
          <w:lang w:val="kk-KZ"/>
        </w:rPr>
        <w:lastRenderedPageBreak/>
        <w:t xml:space="preserve">мәндерінің  төмендігі 4 жағдайда анықталды, 7 жағдайда эксперименттен кейінгі айнымалының мәні экспериментке дейінгі айнымалы мәндерінен жоғары болса, 49 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-5,421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,521-</w:t>
      </w:r>
      <w:r w:rsidR="00BC14CB" w:rsidRPr="003E62F2">
        <w:rPr>
          <w:rFonts w:ascii="Times New Roman" w:hAnsi="Times New Roman" w:cs="Times New Roman"/>
          <w:bCs/>
          <w:sz w:val="28"/>
          <w:szCs w:val="28"/>
          <w:lang w:val="kk-KZ"/>
        </w:rPr>
        <w:t>ға тең болды.</w:t>
      </w:r>
    </w:p>
    <w:p w14:paraId="0E2142DA"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w:t>
      </w:r>
      <w:r w:rsidRPr="003E62F2">
        <w:rPr>
          <w:rFonts w:ascii="Times New Roman" w:hAnsi="Times New Roman" w:cs="Times New Roman"/>
          <w:sz w:val="28"/>
          <w:szCs w:val="28"/>
          <w:lang w:val="kk-KZ"/>
        </w:rPr>
        <w:t xml:space="preserve">болашақ болашақ педагогтардың танымдық құрамы бойынша </w:t>
      </w:r>
      <w:r w:rsidRPr="003E62F2">
        <w:rPr>
          <w:rFonts w:ascii="Times New Roman" w:hAnsi="Times New Roman" w:cs="Times New Roman"/>
          <w:bCs/>
          <w:sz w:val="28"/>
          <w:szCs w:val="28"/>
          <w:lang w:val="kk-KZ"/>
        </w:rPr>
        <w:t>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2D0E5766"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w:t>
      </w:r>
      <w:r w:rsidRPr="003E62F2">
        <w:rPr>
          <w:rFonts w:ascii="Times New Roman" w:hAnsi="Times New Roman" w:cs="Times New Roman"/>
          <w:sz w:val="28"/>
          <w:szCs w:val="28"/>
          <w:lang w:val="kk-KZ"/>
        </w:rPr>
        <w:t xml:space="preserve">болашақ педагогтардың танымдық құрамы бойынша цифрлық құзыреттіліктерінің қалыптасу </w:t>
      </w:r>
      <w:r w:rsidRPr="003E62F2">
        <w:rPr>
          <w:rFonts w:ascii="Times New Roman" w:hAnsi="Times New Roman" w:cs="Times New Roman"/>
          <w:bCs/>
          <w:sz w:val="28"/>
          <w:szCs w:val="28"/>
          <w:lang w:val="kk-KZ"/>
        </w:rPr>
        <w:t xml:space="preserve">деңгейі аса өзгермегендігін тұжырымдай аламыз. </w:t>
      </w:r>
    </w:p>
    <w:p w14:paraId="1A3BB25B" w14:textId="1C9028A0"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54,55</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00BC14CB" w:rsidRPr="003E62F2">
        <w:rPr>
          <w:rFonts w:ascii="Times New Roman" w:hAnsi="Times New Roman" w:cs="Times New Roman"/>
          <w:sz w:val="28"/>
          <w:szCs w:val="28"/>
          <w:lang w:val="kk-KZ"/>
        </w:rPr>
        <w:t xml:space="preserve">болашақ педагогтардың танымдық құрамы бойынша дағдыларының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354F1D54" w14:textId="77777777" w:rsidR="00757AA4" w:rsidRPr="003E62F2" w:rsidRDefault="00757AA4" w:rsidP="00757AA4">
      <w:pPr>
        <w:autoSpaceDE w:val="0"/>
        <w:autoSpaceDN w:val="0"/>
        <w:adjustRightInd w:val="0"/>
        <w:spacing w:after="0" w:line="240" w:lineRule="auto"/>
        <w:jc w:val="both"/>
        <w:rPr>
          <w:rFonts w:ascii="Times New Roman" w:hAnsi="Times New Roman" w:cs="Times New Roman"/>
          <w:bCs/>
          <w:color w:val="000000"/>
          <w:sz w:val="28"/>
          <w:szCs w:val="28"/>
          <w:lang w:val="kk-KZ"/>
        </w:rPr>
      </w:pPr>
    </w:p>
    <w:p w14:paraId="7F361FC7" w14:textId="06D5EB7E" w:rsidR="00BC14CB" w:rsidRPr="003E62F2" w:rsidRDefault="00757AA4" w:rsidP="00757AA4">
      <w:pPr>
        <w:autoSpaceDE w:val="0"/>
        <w:autoSpaceDN w:val="0"/>
        <w:adjustRightInd w:val="0"/>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54</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 xml:space="preserve">болашақ педагогтардың танымдық құрамы бойынша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w:t>
      </w:r>
    </w:p>
    <w:tbl>
      <w:tblPr>
        <w:tblW w:w="939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836"/>
        <w:gridCol w:w="1027"/>
        <w:gridCol w:w="2070"/>
        <w:gridCol w:w="2457"/>
      </w:tblGrid>
      <w:tr w:rsidR="00BC14CB" w:rsidRPr="003E62F2" w14:paraId="62BC5C06" w14:textId="77777777" w:rsidTr="0057315F">
        <w:trPr>
          <w:cantSplit/>
        </w:trPr>
        <w:tc>
          <w:tcPr>
            <w:tcW w:w="3843" w:type="dxa"/>
            <w:tcBorders>
              <w:top w:val="single" w:sz="18" w:space="0" w:color="000000"/>
              <w:left w:val="single" w:sz="18" w:space="0" w:color="000000"/>
              <w:bottom w:val="single" w:sz="18" w:space="0" w:color="000000"/>
              <w:right w:val="nil"/>
            </w:tcBorders>
            <w:shd w:val="clear" w:color="auto" w:fill="FFFFFF"/>
            <w:hideMark/>
          </w:tcPr>
          <w:p w14:paraId="5A6E038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sz w:val="28"/>
                <w:szCs w:val="28"/>
                <w:lang w:val="kk-KZ"/>
              </w:rPr>
              <w:t>Рангілер</w:t>
            </w:r>
          </w:p>
        </w:tc>
        <w:tc>
          <w:tcPr>
            <w:tcW w:w="1029" w:type="dxa"/>
            <w:tcBorders>
              <w:top w:val="single" w:sz="18" w:space="0" w:color="000000"/>
              <w:left w:val="single" w:sz="18" w:space="0" w:color="000000"/>
              <w:bottom w:val="single" w:sz="18" w:space="0" w:color="000000"/>
              <w:right w:val="single" w:sz="8" w:space="0" w:color="000000"/>
            </w:tcBorders>
            <w:shd w:val="clear" w:color="auto" w:fill="FFFFFF"/>
            <w:hideMark/>
          </w:tcPr>
          <w:p w14:paraId="498999E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74" w:type="dxa"/>
            <w:tcBorders>
              <w:top w:val="single" w:sz="18" w:space="0" w:color="000000"/>
              <w:left w:val="single" w:sz="8" w:space="0" w:color="000000"/>
              <w:bottom w:val="single" w:sz="18" w:space="0" w:color="000000"/>
              <w:right w:val="single" w:sz="8" w:space="0" w:color="000000"/>
            </w:tcBorders>
            <w:shd w:val="clear" w:color="auto" w:fill="FFFFFF"/>
            <w:hideMark/>
          </w:tcPr>
          <w:p w14:paraId="3EE2CAB3"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41" w:type="dxa"/>
            <w:tcBorders>
              <w:top w:val="single" w:sz="18" w:space="0" w:color="000000"/>
              <w:left w:val="single" w:sz="8" w:space="0" w:color="000000"/>
              <w:bottom w:val="single" w:sz="18" w:space="0" w:color="000000"/>
              <w:right w:val="single" w:sz="18" w:space="0" w:color="000000"/>
            </w:tcBorders>
            <w:shd w:val="clear" w:color="auto" w:fill="FFFFFF"/>
            <w:hideMark/>
          </w:tcPr>
          <w:p w14:paraId="1D87184F"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2DC89B16" w14:textId="77777777" w:rsidTr="0057315F">
        <w:trPr>
          <w:cantSplit/>
        </w:trPr>
        <w:tc>
          <w:tcPr>
            <w:tcW w:w="3843" w:type="dxa"/>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6F233D6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35F76F7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707CC49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7D8E6E7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5C31435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2074" w:type="dxa"/>
            <w:tcBorders>
              <w:top w:val="single" w:sz="18" w:space="0" w:color="000000"/>
              <w:left w:val="single" w:sz="8" w:space="0" w:color="000000"/>
              <w:bottom w:val="nil"/>
              <w:right w:val="single" w:sz="8" w:space="0" w:color="000000"/>
            </w:tcBorders>
            <w:shd w:val="clear" w:color="auto" w:fill="FFFFFF"/>
            <w:vAlign w:val="center"/>
            <w:hideMark/>
          </w:tcPr>
          <w:p w14:paraId="68F0642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441" w:type="dxa"/>
            <w:tcBorders>
              <w:top w:val="single" w:sz="18" w:space="0" w:color="000000"/>
              <w:left w:val="single" w:sz="8" w:space="0" w:color="000000"/>
              <w:bottom w:val="nil"/>
              <w:right w:val="single" w:sz="18" w:space="0" w:color="000000"/>
            </w:tcBorders>
            <w:shd w:val="clear" w:color="auto" w:fill="FFFFFF"/>
            <w:vAlign w:val="center"/>
            <w:hideMark/>
          </w:tcPr>
          <w:p w14:paraId="693EEAF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4EA346AF"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03F26BEB"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0622D07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35</w:t>
            </w:r>
            <w:r w:rsidRPr="003E62F2">
              <w:rPr>
                <w:rFonts w:ascii="Times New Roman" w:hAnsi="Times New Roman" w:cs="Times New Roman"/>
                <w:color w:val="000000"/>
                <w:sz w:val="28"/>
                <w:szCs w:val="28"/>
                <w:vertAlign w:val="superscript"/>
              </w:rPr>
              <w:t>b</w:t>
            </w:r>
          </w:p>
        </w:tc>
        <w:tc>
          <w:tcPr>
            <w:tcW w:w="2074" w:type="dxa"/>
            <w:tcBorders>
              <w:top w:val="nil"/>
              <w:left w:val="single" w:sz="8" w:space="0" w:color="000000"/>
              <w:bottom w:val="nil"/>
              <w:right w:val="single" w:sz="8" w:space="0" w:color="000000"/>
            </w:tcBorders>
            <w:shd w:val="clear" w:color="auto" w:fill="FFFFFF"/>
            <w:vAlign w:val="center"/>
            <w:hideMark/>
          </w:tcPr>
          <w:p w14:paraId="00A35021"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15,00</w:t>
            </w:r>
          </w:p>
        </w:tc>
        <w:tc>
          <w:tcPr>
            <w:tcW w:w="2441" w:type="dxa"/>
            <w:tcBorders>
              <w:top w:val="nil"/>
              <w:left w:val="single" w:sz="8" w:space="0" w:color="000000"/>
              <w:bottom w:val="nil"/>
              <w:right w:val="single" w:sz="18" w:space="0" w:color="000000"/>
            </w:tcBorders>
            <w:shd w:val="clear" w:color="auto" w:fill="FFFFFF"/>
            <w:vAlign w:val="center"/>
            <w:hideMark/>
          </w:tcPr>
          <w:p w14:paraId="1445A3A2"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435,00</w:t>
            </w:r>
          </w:p>
        </w:tc>
      </w:tr>
      <w:tr w:rsidR="00BC14CB" w:rsidRPr="003E62F2" w14:paraId="32B21759"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68DB7BD4"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472A6AD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52</w:t>
            </w:r>
            <w:r w:rsidRPr="003E62F2">
              <w:rPr>
                <w:rFonts w:ascii="Times New Roman" w:hAnsi="Times New Roman" w:cs="Times New Roman"/>
                <w:color w:val="000000"/>
                <w:sz w:val="28"/>
                <w:szCs w:val="28"/>
                <w:vertAlign w:val="superscript"/>
              </w:rPr>
              <w:t>c</w:t>
            </w:r>
          </w:p>
        </w:tc>
        <w:tc>
          <w:tcPr>
            <w:tcW w:w="2074" w:type="dxa"/>
            <w:tcBorders>
              <w:top w:val="nil"/>
              <w:left w:val="single" w:sz="8" w:space="0" w:color="000000"/>
              <w:bottom w:val="nil"/>
              <w:right w:val="single" w:sz="8" w:space="0" w:color="000000"/>
            </w:tcBorders>
            <w:shd w:val="clear" w:color="auto" w:fill="FFFFFF"/>
            <w:vAlign w:val="center"/>
          </w:tcPr>
          <w:p w14:paraId="41520A2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left w:val="single" w:sz="8" w:space="0" w:color="000000"/>
              <w:bottom w:val="nil"/>
              <w:right w:val="single" w:sz="18" w:space="0" w:color="000000"/>
            </w:tcBorders>
            <w:shd w:val="clear" w:color="auto" w:fill="FFFFFF"/>
            <w:vAlign w:val="center"/>
          </w:tcPr>
          <w:p w14:paraId="035D708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3A2F50CE"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75368F4A"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4924018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74" w:type="dxa"/>
            <w:tcBorders>
              <w:top w:val="nil"/>
              <w:left w:val="single" w:sz="8" w:space="0" w:color="000000"/>
              <w:bottom w:val="single" w:sz="18" w:space="0" w:color="000000"/>
              <w:right w:val="single" w:sz="8" w:space="0" w:color="000000"/>
            </w:tcBorders>
            <w:shd w:val="clear" w:color="auto" w:fill="FFFFFF"/>
            <w:vAlign w:val="center"/>
          </w:tcPr>
          <w:p w14:paraId="055C0E7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left w:val="single" w:sz="8" w:space="0" w:color="000000"/>
              <w:bottom w:val="single" w:sz="18" w:space="0" w:color="000000"/>
              <w:right w:val="single" w:sz="18" w:space="0" w:color="000000"/>
            </w:tcBorders>
            <w:shd w:val="clear" w:color="auto" w:fill="FFFFFF"/>
            <w:vAlign w:val="center"/>
          </w:tcPr>
          <w:p w14:paraId="37A46E7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452C7F68" w14:textId="77777777" w:rsidTr="0057315F">
        <w:trPr>
          <w:cantSplit/>
        </w:trPr>
        <w:tc>
          <w:tcPr>
            <w:tcW w:w="9387" w:type="dxa"/>
            <w:gridSpan w:val="4"/>
            <w:tcBorders>
              <w:top w:val="nil"/>
              <w:left w:val="nil"/>
              <w:bottom w:val="nil"/>
              <w:right w:val="nil"/>
            </w:tcBorders>
            <w:shd w:val="clear" w:color="auto" w:fill="FFFFFF"/>
            <w:hideMark/>
          </w:tcPr>
          <w:p w14:paraId="443BCCC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181B8A22" w14:textId="77777777" w:rsidTr="0057315F">
        <w:trPr>
          <w:cantSplit/>
        </w:trPr>
        <w:tc>
          <w:tcPr>
            <w:tcW w:w="9387" w:type="dxa"/>
            <w:gridSpan w:val="4"/>
            <w:tcBorders>
              <w:top w:val="nil"/>
              <w:left w:val="nil"/>
              <w:bottom w:val="nil"/>
              <w:right w:val="nil"/>
            </w:tcBorders>
            <w:shd w:val="clear" w:color="auto" w:fill="FFFFFF"/>
            <w:hideMark/>
          </w:tcPr>
          <w:p w14:paraId="572095B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50A22905" w14:textId="77777777" w:rsidTr="0057315F">
        <w:trPr>
          <w:cantSplit/>
        </w:trPr>
        <w:tc>
          <w:tcPr>
            <w:tcW w:w="9387" w:type="dxa"/>
            <w:gridSpan w:val="4"/>
            <w:tcBorders>
              <w:top w:val="nil"/>
              <w:left w:val="nil"/>
              <w:bottom w:val="nil"/>
              <w:right w:val="nil"/>
            </w:tcBorders>
            <w:shd w:val="clear" w:color="auto" w:fill="FFFFFF"/>
            <w:hideMark/>
          </w:tcPr>
          <w:p w14:paraId="738F043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11A60D3E" w14:textId="77777777" w:rsidTr="0057315F">
        <w:trPr>
          <w:cantSplit/>
        </w:trPr>
        <w:tc>
          <w:tcPr>
            <w:tcW w:w="9356" w:type="dxa"/>
            <w:gridSpan w:val="4"/>
            <w:tcBorders>
              <w:top w:val="nil"/>
              <w:left w:val="nil"/>
              <w:bottom w:val="nil"/>
              <w:right w:val="nil"/>
            </w:tcBorders>
            <w:shd w:val="clear" w:color="auto" w:fill="FFFFFF"/>
            <w:vAlign w:val="center"/>
            <w:hideMark/>
          </w:tcPr>
          <w:p w14:paraId="780C79B5" w14:textId="021609A8"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55</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5D05C780" w14:textId="77777777" w:rsidTr="0057315F">
        <w:trPr>
          <w:cantSplit/>
          <w:trHeight w:val="355"/>
        </w:trPr>
        <w:tc>
          <w:tcPr>
            <w:tcW w:w="4820"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2A56B9FF"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c>
          <w:tcPr>
            <w:tcW w:w="4536"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5C2A477F"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r>
      <w:tr w:rsidR="00BC14CB" w:rsidRPr="003E62F2" w14:paraId="7001D442" w14:textId="77777777" w:rsidTr="0057315F">
        <w:trPr>
          <w:cantSplit/>
        </w:trPr>
        <w:tc>
          <w:tcPr>
            <w:tcW w:w="4820" w:type="dxa"/>
            <w:gridSpan w:val="2"/>
            <w:tcBorders>
              <w:top w:val="single" w:sz="18" w:space="0" w:color="000000"/>
              <w:left w:val="single" w:sz="18" w:space="0" w:color="000000"/>
              <w:bottom w:val="nil"/>
              <w:right w:val="single" w:sz="18" w:space="0" w:color="000000"/>
            </w:tcBorders>
            <w:shd w:val="clear" w:color="auto" w:fill="FFFFFF"/>
            <w:hideMark/>
          </w:tcPr>
          <w:p w14:paraId="41C356B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536" w:type="dxa"/>
            <w:gridSpan w:val="2"/>
            <w:tcBorders>
              <w:top w:val="single" w:sz="18" w:space="0" w:color="000000"/>
              <w:left w:val="single" w:sz="18" w:space="0" w:color="000000"/>
              <w:bottom w:val="nil"/>
              <w:right w:val="single" w:sz="18" w:space="0" w:color="000000"/>
            </w:tcBorders>
            <w:shd w:val="clear" w:color="auto" w:fill="FFFFFF"/>
            <w:vAlign w:val="center"/>
            <w:hideMark/>
          </w:tcPr>
          <w:p w14:paraId="7DE25C7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3,251</w:t>
            </w:r>
            <w:r w:rsidRPr="003E62F2">
              <w:rPr>
                <w:rFonts w:ascii="Times New Roman" w:hAnsi="Times New Roman" w:cs="Times New Roman"/>
                <w:color w:val="000000"/>
                <w:sz w:val="28"/>
                <w:szCs w:val="28"/>
                <w:vertAlign w:val="superscript"/>
              </w:rPr>
              <w:t>b</w:t>
            </w:r>
          </w:p>
        </w:tc>
      </w:tr>
      <w:tr w:rsidR="00BC14CB" w:rsidRPr="003E62F2" w14:paraId="030F76FE" w14:textId="77777777" w:rsidTr="0057315F">
        <w:trPr>
          <w:cantSplit/>
        </w:trPr>
        <w:tc>
          <w:tcPr>
            <w:tcW w:w="4820" w:type="dxa"/>
            <w:gridSpan w:val="2"/>
            <w:tcBorders>
              <w:top w:val="nil"/>
              <w:left w:val="single" w:sz="18" w:space="0" w:color="000000"/>
              <w:bottom w:val="single" w:sz="18" w:space="0" w:color="000000"/>
              <w:right w:val="single" w:sz="18" w:space="0" w:color="000000"/>
            </w:tcBorders>
            <w:shd w:val="clear" w:color="auto" w:fill="FFFFFF"/>
            <w:hideMark/>
          </w:tcPr>
          <w:p w14:paraId="1138ED94"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536" w:type="dxa"/>
            <w:gridSpan w:val="2"/>
            <w:tcBorders>
              <w:top w:val="nil"/>
              <w:left w:val="single" w:sz="18" w:space="0" w:color="000000"/>
              <w:bottom w:val="single" w:sz="18" w:space="0" w:color="000000"/>
              <w:right w:val="single" w:sz="18" w:space="0" w:color="000000"/>
            </w:tcBorders>
            <w:shd w:val="clear" w:color="auto" w:fill="FFFFFF"/>
            <w:vAlign w:val="center"/>
            <w:hideMark/>
          </w:tcPr>
          <w:p w14:paraId="4FFEF525"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0</w:t>
            </w:r>
            <w:r w:rsidRPr="003E62F2">
              <w:rPr>
                <w:rFonts w:ascii="Times New Roman" w:hAnsi="Times New Roman" w:cs="Times New Roman"/>
                <w:color w:val="000000"/>
                <w:sz w:val="28"/>
                <w:szCs w:val="28"/>
              </w:rPr>
              <w:t>,00</w:t>
            </w:r>
            <w:r w:rsidRPr="003E62F2">
              <w:rPr>
                <w:rFonts w:ascii="Times New Roman" w:hAnsi="Times New Roman" w:cs="Times New Roman"/>
                <w:color w:val="000000"/>
                <w:sz w:val="28"/>
                <w:szCs w:val="28"/>
                <w:lang w:val="kk-KZ"/>
              </w:rPr>
              <w:t>1</w:t>
            </w:r>
          </w:p>
        </w:tc>
      </w:tr>
      <w:tr w:rsidR="00BC14CB" w:rsidRPr="003E62F2" w14:paraId="627D4106" w14:textId="77777777" w:rsidTr="0057315F">
        <w:trPr>
          <w:cantSplit/>
        </w:trPr>
        <w:tc>
          <w:tcPr>
            <w:tcW w:w="9356" w:type="dxa"/>
            <w:gridSpan w:val="4"/>
            <w:tcBorders>
              <w:top w:val="nil"/>
              <w:left w:val="nil"/>
              <w:bottom w:val="nil"/>
              <w:right w:val="nil"/>
            </w:tcBorders>
            <w:shd w:val="clear" w:color="auto" w:fill="FFFFFF"/>
            <w:hideMark/>
          </w:tcPr>
          <w:p w14:paraId="0354ACF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489BAD0E" w14:textId="77777777" w:rsidTr="0057315F">
        <w:trPr>
          <w:cantSplit/>
        </w:trPr>
        <w:tc>
          <w:tcPr>
            <w:tcW w:w="9356" w:type="dxa"/>
            <w:gridSpan w:val="4"/>
            <w:tcBorders>
              <w:top w:val="nil"/>
              <w:left w:val="nil"/>
              <w:bottom w:val="nil"/>
              <w:right w:val="nil"/>
            </w:tcBorders>
            <w:shd w:val="clear" w:color="auto" w:fill="FFFFFF"/>
            <w:hideMark/>
          </w:tcPr>
          <w:p w14:paraId="7A346F38"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174AD9B7" w14:textId="5F68E7AD"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54,55</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анықталмады, 35 жағдайда эксперименттен кейінгі айнымалының мәні экспериментке дейінгі айнымалы мәндерінен жоғары болса,  52 </w:t>
      </w:r>
      <w:r w:rsidR="00BC14CB" w:rsidRPr="003E62F2">
        <w:rPr>
          <w:rFonts w:ascii="Times New Roman" w:hAnsi="Times New Roman" w:cs="Times New Roman"/>
          <w:bCs/>
          <w:sz w:val="28"/>
          <w:szCs w:val="28"/>
          <w:lang w:val="kk-KZ"/>
        </w:rPr>
        <w:lastRenderedPageBreak/>
        <w:t xml:space="preserve">жағдайда эксперименттен кейінгі айнымалы мәндер экспериментке дейінгі 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-3,251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0,001.</w:t>
      </w:r>
    </w:p>
    <w:p w14:paraId="2D8EFCFA"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618BBED6"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4925048A" w14:textId="77777777" w:rsidR="00BC14CB" w:rsidRPr="003E62F2" w:rsidRDefault="00BC14CB" w:rsidP="0045188A">
      <w:pPr>
        <w:pStyle w:val="16"/>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w:t>
      </w:r>
      <w:r w:rsidRPr="003E62F2">
        <w:rPr>
          <w:rFonts w:ascii="Times New Roman" w:hAnsi="Times New Roman" w:cs="Times New Roman"/>
          <w:sz w:val="28"/>
          <w:szCs w:val="28"/>
          <w:lang w:val="kk-KZ"/>
        </w:rPr>
        <w:t xml:space="preserve">болашақ педагогтардың танымдық құрамы бойынша цифрлық құзыреттіліктерінің қалыптасу деңгейлерін </w:t>
      </w:r>
      <w:r w:rsidRPr="003E62F2">
        <w:rPr>
          <w:rFonts w:ascii="Times New Roman" w:hAnsi="Times New Roman" w:cs="Times New Roman"/>
          <w:bCs/>
          <w:sz w:val="28"/>
          <w:szCs w:val="28"/>
          <w:lang w:val="kk-KZ"/>
        </w:rPr>
        <w:t>арттыру бойынша ұйымдастырылған қалыптастырушы эксперименттің тиімділігін  растады.</w:t>
      </w:r>
    </w:p>
    <w:p w14:paraId="2C2BF215" w14:textId="2440EF82"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56,57</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бақылау тобындағы </w:t>
      </w:r>
      <w:r w:rsidR="00BC14CB" w:rsidRPr="003E62F2">
        <w:rPr>
          <w:rFonts w:ascii="Times New Roman" w:hAnsi="Times New Roman" w:cs="Times New Roman"/>
          <w:sz w:val="28"/>
          <w:szCs w:val="28"/>
          <w:lang w:val="kk-KZ"/>
        </w:rPr>
        <w:t xml:space="preserve">болашақ педагогтардың </w:t>
      </w:r>
      <w:r w:rsidR="00BC14CB" w:rsidRPr="003E62F2">
        <w:rPr>
          <w:rFonts w:ascii="Times New Roman" w:hAnsi="Times New Roman" w:cs="Times New Roman"/>
          <w:i/>
          <w:sz w:val="28"/>
          <w:szCs w:val="28"/>
          <w:lang w:val="kk-KZ"/>
        </w:rPr>
        <w:t>этикалық құрамы</w:t>
      </w:r>
      <w:r w:rsidR="00BC14CB" w:rsidRPr="003E62F2">
        <w:rPr>
          <w:rFonts w:ascii="Times New Roman" w:hAnsi="Times New Roman" w:cs="Times New Roman"/>
          <w:sz w:val="28"/>
          <w:szCs w:val="28"/>
          <w:lang w:val="kk-KZ"/>
        </w:rPr>
        <w:t xml:space="preserve"> бойынша цифрлық құзыреттіліктерінің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2CF2E234" w14:textId="77777777" w:rsidR="00BC14CB" w:rsidRPr="003E62F2" w:rsidRDefault="00BC14CB" w:rsidP="0045188A">
      <w:pPr>
        <w:spacing w:after="0" w:line="240" w:lineRule="auto"/>
        <w:ind w:firstLine="567"/>
        <w:jc w:val="both"/>
        <w:rPr>
          <w:rFonts w:ascii="Times New Roman" w:hAnsi="Times New Roman" w:cs="Times New Roman"/>
          <w:bCs/>
          <w:color w:val="000000"/>
          <w:sz w:val="28"/>
          <w:szCs w:val="28"/>
          <w:lang w:val="kk-KZ"/>
        </w:rPr>
      </w:pPr>
    </w:p>
    <w:p w14:paraId="36C554B3" w14:textId="0AEC5060" w:rsidR="00BC14CB" w:rsidRPr="003E62F2" w:rsidRDefault="00757AA4" w:rsidP="00757AA4">
      <w:pPr>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56</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бақылау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болашақ педагогтардың этикалық құрамы бойынша бойынша</w:t>
      </w:r>
      <w:r w:rsidR="00BC14CB" w:rsidRPr="003E62F2">
        <w:rPr>
          <w:rFonts w:ascii="Times New Roman" w:hAnsi="Times New Roman" w:cs="Times New Roman"/>
          <w:bCs/>
          <w:color w:val="000000"/>
          <w:sz w:val="28"/>
          <w:szCs w:val="28"/>
          <w:lang w:val="kk-KZ"/>
        </w:rPr>
        <w:t xml:space="preserve"> Вилкоксон (Wilcoxon test) критерийі бойынша есептеу деректері.</w:t>
      </w:r>
    </w:p>
    <w:tbl>
      <w:tblPr>
        <w:tblW w:w="93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848"/>
        <w:gridCol w:w="1031"/>
        <w:gridCol w:w="87"/>
        <w:gridCol w:w="1828"/>
        <w:gridCol w:w="2573"/>
      </w:tblGrid>
      <w:tr w:rsidR="00BC14CB" w:rsidRPr="003E62F2" w14:paraId="02F8D6B6" w14:textId="77777777" w:rsidTr="0057315F">
        <w:trPr>
          <w:cantSplit/>
        </w:trPr>
        <w:tc>
          <w:tcPr>
            <w:tcW w:w="3843" w:type="dxa"/>
            <w:tcBorders>
              <w:top w:val="single" w:sz="18" w:space="0" w:color="000000"/>
              <w:left w:val="single" w:sz="18" w:space="0" w:color="000000"/>
              <w:bottom w:val="single" w:sz="18" w:space="0" w:color="000000"/>
              <w:right w:val="nil"/>
            </w:tcBorders>
            <w:shd w:val="clear" w:color="auto" w:fill="FFFFFF"/>
            <w:hideMark/>
          </w:tcPr>
          <w:p w14:paraId="4B4F274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Рангілер</w:t>
            </w:r>
          </w:p>
        </w:tc>
        <w:tc>
          <w:tcPr>
            <w:tcW w:w="1029" w:type="dxa"/>
            <w:tcBorders>
              <w:top w:val="single" w:sz="18" w:space="0" w:color="000000"/>
              <w:left w:val="single" w:sz="18" w:space="0" w:color="000000"/>
              <w:bottom w:val="single" w:sz="18" w:space="0" w:color="000000"/>
              <w:right w:val="single" w:sz="8" w:space="0" w:color="000000"/>
            </w:tcBorders>
            <w:shd w:val="clear" w:color="auto" w:fill="FFFFFF"/>
            <w:hideMark/>
          </w:tcPr>
          <w:p w14:paraId="36A296E0"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1912" w:type="dxa"/>
            <w:gridSpan w:val="2"/>
            <w:tcBorders>
              <w:top w:val="single" w:sz="18" w:space="0" w:color="000000"/>
              <w:left w:val="single" w:sz="8" w:space="0" w:color="000000"/>
              <w:bottom w:val="single" w:sz="18" w:space="0" w:color="000000"/>
              <w:right w:val="single" w:sz="8" w:space="0" w:color="000000"/>
            </w:tcBorders>
            <w:shd w:val="clear" w:color="auto" w:fill="FFFFFF"/>
            <w:hideMark/>
          </w:tcPr>
          <w:p w14:paraId="1682DF2D"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563" w:type="dxa"/>
            <w:tcBorders>
              <w:top w:val="single" w:sz="18" w:space="0" w:color="000000"/>
              <w:left w:val="single" w:sz="8" w:space="0" w:color="000000"/>
              <w:bottom w:val="single" w:sz="18" w:space="0" w:color="000000"/>
              <w:right w:val="single" w:sz="18" w:space="0" w:color="000000"/>
            </w:tcBorders>
            <w:shd w:val="clear" w:color="auto" w:fill="FFFFFF"/>
            <w:hideMark/>
          </w:tcPr>
          <w:p w14:paraId="35B885F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79BC2D11" w14:textId="77777777" w:rsidTr="0057315F">
        <w:trPr>
          <w:cantSplit/>
        </w:trPr>
        <w:tc>
          <w:tcPr>
            <w:tcW w:w="3843" w:type="dxa"/>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1F51C68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1F391A2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6CAD527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5041623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7761C0CD"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5</w:t>
            </w:r>
            <w:r w:rsidRPr="003E62F2">
              <w:rPr>
                <w:rFonts w:ascii="Times New Roman" w:hAnsi="Times New Roman" w:cs="Times New Roman"/>
                <w:color w:val="000000"/>
                <w:sz w:val="28"/>
                <w:szCs w:val="28"/>
                <w:vertAlign w:val="superscript"/>
              </w:rPr>
              <w:t>a</w:t>
            </w:r>
          </w:p>
        </w:tc>
        <w:tc>
          <w:tcPr>
            <w:tcW w:w="1912" w:type="dxa"/>
            <w:gridSpan w:val="2"/>
            <w:tcBorders>
              <w:top w:val="single" w:sz="18" w:space="0" w:color="000000"/>
              <w:left w:val="single" w:sz="8" w:space="0" w:color="000000"/>
              <w:bottom w:val="nil"/>
              <w:right w:val="single" w:sz="8" w:space="0" w:color="000000"/>
            </w:tcBorders>
            <w:shd w:val="clear" w:color="auto" w:fill="FFFFFF"/>
            <w:vAlign w:val="center"/>
            <w:hideMark/>
          </w:tcPr>
          <w:p w14:paraId="7C2E7D1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6,00</w:t>
            </w:r>
          </w:p>
        </w:tc>
        <w:tc>
          <w:tcPr>
            <w:tcW w:w="2563" w:type="dxa"/>
            <w:tcBorders>
              <w:top w:val="single" w:sz="18" w:space="0" w:color="000000"/>
              <w:left w:val="single" w:sz="8" w:space="0" w:color="000000"/>
              <w:bottom w:val="nil"/>
              <w:right w:val="single" w:sz="18" w:space="0" w:color="000000"/>
            </w:tcBorders>
            <w:shd w:val="clear" w:color="auto" w:fill="FFFFFF"/>
            <w:vAlign w:val="center"/>
            <w:hideMark/>
          </w:tcPr>
          <w:p w14:paraId="1E81EF0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24,00</w:t>
            </w:r>
          </w:p>
        </w:tc>
      </w:tr>
      <w:tr w:rsidR="00BC14CB" w:rsidRPr="003E62F2" w14:paraId="7E42B4AE"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4319EE98"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54E31C2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8</w:t>
            </w:r>
            <w:r w:rsidRPr="003E62F2">
              <w:rPr>
                <w:rFonts w:ascii="Times New Roman" w:hAnsi="Times New Roman" w:cs="Times New Roman"/>
                <w:color w:val="000000"/>
                <w:sz w:val="28"/>
                <w:szCs w:val="28"/>
                <w:vertAlign w:val="superscript"/>
              </w:rPr>
              <w:t>b</w:t>
            </w:r>
          </w:p>
        </w:tc>
        <w:tc>
          <w:tcPr>
            <w:tcW w:w="1912" w:type="dxa"/>
            <w:gridSpan w:val="2"/>
            <w:tcBorders>
              <w:top w:val="nil"/>
              <w:left w:val="single" w:sz="8" w:space="0" w:color="000000"/>
              <w:bottom w:val="nil"/>
              <w:right w:val="single" w:sz="8" w:space="0" w:color="000000"/>
            </w:tcBorders>
            <w:shd w:val="clear" w:color="auto" w:fill="FFFFFF"/>
            <w:vAlign w:val="center"/>
            <w:hideMark/>
          </w:tcPr>
          <w:p w14:paraId="27BBE35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6,00</w:t>
            </w:r>
          </w:p>
        </w:tc>
        <w:tc>
          <w:tcPr>
            <w:tcW w:w="2563" w:type="dxa"/>
            <w:tcBorders>
              <w:top w:val="nil"/>
              <w:left w:val="single" w:sz="8" w:space="0" w:color="000000"/>
              <w:bottom w:val="nil"/>
              <w:right w:val="single" w:sz="18" w:space="0" w:color="000000"/>
            </w:tcBorders>
            <w:shd w:val="clear" w:color="auto" w:fill="FFFFFF"/>
            <w:vAlign w:val="center"/>
            <w:hideMark/>
          </w:tcPr>
          <w:p w14:paraId="6E0CDB37"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42,00</w:t>
            </w:r>
          </w:p>
        </w:tc>
      </w:tr>
      <w:tr w:rsidR="00BC14CB" w:rsidRPr="003E62F2" w14:paraId="3D87070E"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601A6009"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6EE3179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47</w:t>
            </w:r>
            <w:r w:rsidRPr="003E62F2">
              <w:rPr>
                <w:rFonts w:ascii="Times New Roman" w:hAnsi="Times New Roman" w:cs="Times New Roman"/>
                <w:color w:val="000000"/>
                <w:sz w:val="28"/>
                <w:szCs w:val="28"/>
                <w:vertAlign w:val="superscript"/>
              </w:rPr>
              <w:t>c</w:t>
            </w:r>
          </w:p>
        </w:tc>
        <w:tc>
          <w:tcPr>
            <w:tcW w:w="1912" w:type="dxa"/>
            <w:gridSpan w:val="2"/>
            <w:tcBorders>
              <w:top w:val="nil"/>
              <w:left w:val="single" w:sz="8" w:space="0" w:color="000000"/>
              <w:bottom w:val="nil"/>
              <w:right w:val="single" w:sz="8" w:space="0" w:color="000000"/>
            </w:tcBorders>
            <w:shd w:val="clear" w:color="auto" w:fill="FFFFFF"/>
            <w:vAlign w:val="center"/>
          </w:tcPr>
          <w:p w14:paraId="190D631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left w:val="single" w:sz="8" w:space="0" w:color="000000"/>
              <w:bottom w:val="nil"/>
              <w:right w:val="single" w:sz="18" w:space="0" w:color="000000"/>
            </w:tcBorders>
            <w:shd w:val="clear" w:color="auto" w:fill="FFFFFF"/>
            <w:vAlign w:val="center"/>
          </w:tcPr>
          <w:p w14:paraId="319F0B7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79CCAC61"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00267A7C"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5F3584B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60</w:t>
            </w:r>
          </w:p>
        </w:tc>
        <w:tc>
          <w:tcPr>
            <w:tcW w:w="1912" w:type="dxa"/>
            <w:gridSpan w:val="2"/>
            <w:tcBorders>
              <w:top w:val="nil"/>
              <w:left w:val="single" w:sz="8" w:space="0" w:color="000000"/>
              <w:bottom w:val="single" w:sz="18" w:space="0" w:color="000000"/>
              <w:right w:val="single" w:sz="8" w:space="0" w:color="000000"/>
            </w:tcBorders>
            <w:shd w:val="clear" w:color="auto" w:fill="FFFFFF"/>
            <w:vAlign w:val="center"/>
          </w:tcPr>
          <w:p w14:paraId="23315DFD"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563" w:type="dxa"/>
            <w:tcBorders>
              <w:top w:val="nil"/>
              <w:left w:val="single" w:sz="8" w:space="0" w:color="000000"/>
              <w:bottom w:val="single" w:sz="18" w:space="0" w:color="000000"/>
              <w:right w:val="single" w:sz="18" w:space="0" w:color="000000"/>
            </w:tcBorders>
            <w:shd w:val="clear" w:color="auto" w:fill="FFFFFF"/>
            <w:vAlign w:val="center"/>
          </w:tcPr>
          <w:p w14:paraId="37EF7E4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19888438" w14:textId="77777777" w:rsidTr="0057315F">
        <w:trPr>
          <w:cantSplit/>
        </w:trPr>
        <w:tc>
          <w:tcPr>
            <w:tcW w:w="9347" w:type="dxa"/>
            <w:gridSpan w:val="5"/>
            <w:tcBorders>
              <w:top w:val="nil"/>
              <w:left w:val="nil"/>
              <w:bottom w:val="nil"/>
              <w:right w:val="nil"/>
            </w:tcBorders>
            <w:shd w:val="clear" w:color="auto" w:fill="FFFFFF"/>
            <w:hideMark/>
          </w:tcPr>
          <w:p w14:paraId="3BFDFAB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66E5D1CF" w14:textId="77777777" w:rsidTr="0057315F">
        <w:trPr>
          <w:cantSplit/>
        </w:trPr>
        <w:tc>
          <w:tcPr>
            <w:tcW w:w="9347" w:type="dxa"/>
            <w:gridSpan w:val="5"/>
            <w:tcBorders>
              <w:top w:val="nil"/>
              <w:left w:val="nil"/>
              <w:bottom w:val="nil"/>
              <w:right w:val="nil"/>
            </w:tcBorders>
            <w:shd w:val="clear" w:color="auto" w:fill="FFFFFF"/>
            <w:hideMark/>
          </w:tcPr>
          <w:p w14:paraId="2545193C"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66349AFF" w14:textId="77777777" w:rsidTr="0057315F">
        <w:trPr>
          <w:cantSplit/>
        </w:trPr>
        <w:tc>
          <w:tcPr>
            <w:tcW w:w="9347" w:type="dxa"/>
            <w:gridSpan w:val="5"/>
            <w:tcBorders>
              <w:top w:val="nil"/>
              <w:left w:val="nil"/>
              <w:bottom w:val="nil"/>
              <w:right w:val="nil"/>
            </w:tcBorders>
            <w:shd w:val="clear" w:color="auto" w:fill="FFFFFF"/>
            <w:hideMark/>
          </w:tcPr>
          <w:p w14:paraId="19AEE93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0D32E6AD" w14:textId="77777777" w:rsidTr="0057315F">
        <w:trPr>
          <w:cantSplit/>
        </w:trPr>
        <w:tc>
          <w:tcPr>
            <w:tcW w:w="9353" w:type="dxa"/>
            <w:gridSpan w:val="5"/>
            <w:tcBorders>
              <w:top w:val="nil"/>
              <w:left w:val="nil"/>
              <w:bottom w:val="nil"/>
              <w:right w:val="nil"/>
            </w:tcBorders>
            <w:shd w:val="clear" w:color="auto" w:fill="FFFFFF"/>
            <w:vAlign w:val="center"/>
          </w:tcPr>
          <w:p w14:paraId="0B2B0A32" w14:textId="0DEF7736"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57</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33671162" w14:textId="77777777" w:rsidTr="0057315F">
        <w:trPr>
          <w:cantSplit/>
        </w:trPr>
        <w:tc>
          <w:tcPr>
            <w:tcW w:w="4959" w:type="dxa"/>
            <w:gridSpan w:val="3"/>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4C82B66"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lang w:val="kk-KZ"/>
              </w:rPr>
            </w:pPr>
            <w:r w:rsidRPr="003E62F2">
              <w:rPr>
                <w:rFonts w:ascii="Times New Roman" w:hAnsi="Times New Roman" w:cs="Times New Roman"/>
                <w:b/>
                <w:sz w:val="28"/>
                <w:szCs w:val="28"/>
                <w:lang w:val="kk-KZ"/>
              </w:rPr>
              <w:t>Өлшемдер</w:t>
            </w:r>
          </w:p>
        </w:tc>
        <w:tc>
          <w:tcPr>
            <w:tcW w:w="4394" w:type="dxa"/>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E35DCDE"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lang w:val="kk-KZ"/>
              </w:rPr>
              <w:t>Мәні</w:t>
            </w:r>
          </w:p>
        </w:tc>
      </w:tr>
      <w:tr w:rsidR="00BC14CB" w:rsidRPr="003E62F2" w14:paraId="07D5EAB3" w14:textId="77777777" w:rsidTr="0057315F">
        <w:trPr>
          <w:cantSplit/>
        </w:trPr>
        <w:tc>
          <w:tcPr>
            <w:tcW w:w="4959" w:type="dxa"/>
            <w:gridSpan w:val="3"/>
            <w:tcBorders>
              <w:top w:val="single" w:sz="18" w:space="0" w:color="000000"/>
              <w:left w:val="single" w:sz="18" w:space="0" w:color="000000"/>
              <w:bottom w:val="nil"/>
              <w:right w:val="single" w:sz="18" w:space="0" w:color="000000"/>
            </w:tcBorders>
            <w:shd w:val="clear" w:color="auto" w:fill="FFFFFF"/>
            <w:hideMark/>
          </w:tcPr>
          <w:p w14:paraId="1412A33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394" w:type="dxa"/>
            <w:gridSpan w:val="2"/>
            <w:tcBorders>
              <w:top w:val="single" w:sz="18" w:space="0" w:color="000000"/>
              <w:left w:val="single" w:sz="18" w:space="0" w:color="000000"/>
              <w:bottom w:val="nil"/>
              <w:right w:val="single" w:sz="18" w:space="0" w:color="000000"/>
            </w:tcBorders>
            <w:shd w:val="clear" w:color="auto" w:fill="FFFFFF"/>
            <w:vAlign w:val="center"/>
            <w:hideMark/>
          </w:tcPr>
          <w:p w14:paraId="2A0B1FF6"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6,521</w:t>
            </w:r>
            <w:r w:rsidRPr="003E62F2">
              <w:rPr>
                <w:rFonts w:ascii="Times New Roman" w:hAnsi="Times New Roman" w:cs="Times New Roman"/>
                <w:color w:val="000000"/>
                <w:sz w:val="28"/>
                <w:szCs w:val="28"/>
                <w:vertAlign w:val="superscript"/>
              </w:rPr>
              <w:t>b</w:t>
            </w:r>
          </w:p>
        </w:tc>
      </w:tr>
      <w:tr w:rsidR="00BC14CB" w:rsidRPr="003E62F2" w14:paraId="33CEACAA" w14:textId="77777777" w:rsidTr="0057315F">
        <w:trPr>
          <w:cantSplit/>
        </w:trPr>
        <w:tc>
          <w:tcPr>
            <w:tcW w:w="4959" w:type="dxa"/>
            <w:gridSpan w:val="3"/>
            <w:tcBorders>
              <w:top w:val="nil"/>
              <w:left w:val="single" w:sz="18" w:space="0" w:color="000000"/>
              <w:bottom w:val="single" w:sz="18" w:space="0" w:color="000000"/>
              <w:right w:val="single" w:sz="18" w:space="0" w:color="000000"/>
            </w:tcBorders>
            <w:shd w:val="clear" w:color="auto" w:fill="FFFFFF"/>
            <w:hideMark/>
          </w:tcPr>
          <w:p w14:paraId="34998FB2"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394" w:type="dxa"/>
            <w:gridSpan w:val="2"/>
            <w:tcBorders>
              <w:top w:val="nil"/>
              <w:left w:val="single" w:sz="18" w:space="0" w:color="000000"/>
              <w:bottom w:val="single" w:sz="18" w:space="0" w:color="000000"/>
              <w:right w:val="single" w:sz="18" w:space="0" w:color="000000"/>
            </w:tcBorders>
            <w:shd w:val="clear" w:color="auto" w:fill="FFFFFF"/>
            <w:vAlign w:val="center"/>
            <w:hideMark/>
          </w:tcPr>
          <w:p w14:paraId="022A822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0</w:t>
            </w: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854</w:t>
            </w:r>
          </w:p>
        </w:tc>
      </w:tr>
      <w:tr w:rsidR="00BC14CB" w:rsidRPr="003E62F2" w14:paraId="3C898171" w14:textId="77777777" w:rsidTr="0057315F">
        <w:trPr>
          <w:cantSplit/>
        </w:trPr>
        <w:tc>
          <w:tcPr>
            <w:tcW w:w="9353" w:type="dxa"/>
            <w:gridSpan w:val="5"/>
            <w:tcBorders>
              <w:top w:val="nil"/>
              <w:left w:val="nil"/>
              <w:bottom w:val="nil"/>
              <w:right w:val="nil"/>
            </w:tcBorders>
            <w:shd w:val="clear" w:color="auto" w:fill="FFFFFF"/>
            <w:hideMark/>
          </w:tcPr>
          <w:p w14:paraId="1AC2C19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2AF8381B" w14:textId="77777777" w:rsidTr="0057315F">
        <w:trPr>
          <w:cantSplit/>
          <w:trHeight w:val="60"/>
        </w:trPr>
        <w:tc>
          <w:tcPr>
            <w:tcW w:w="9353" w:type="dxa"/>
            <w:gridSpan w:val="5"/>
            <w:tcBorders>
              <w:top w:val="nil"/>
              <w:left w:val="nil"/>
              <w:bottom w:val="nil"/>
              <w:right w:val="nil"/>
            </w:tcBorders>
            <w:shd w:val="clear" w:color="auto" w:fill="FFFFFF"/>
            <w:hideMark/>
          </w:tcPr>
          <w:p w14:paraId="02379FC0"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0F8D35DC" w14:textId="45EE486B"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56,57</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5 жағдайда анықталды, 8 жағдайда эксперименттен кейінгі айнымалының мәні экспериментке дейінгі айнымалы мәндерінен жоғары болса, 47 </w:t>
      </w:r>
      <w:r w:rsidR="00BC14CB" w:rsidRPr="003E62F2">
        <w:rPr>
          <w:rFonts w:ascii="Times New Roman" w:hAnsi="Times New Roman" w:cs="Times New Roman"/>
          <w:bCs/>
          <w:sz w:val="28"/>
          <w:szCs w:val="28"/>
          <w:lang w:val="kk-KZ"/>
        </w:rPr>
        <w:lastRenderedPageBreak/>
        <w:t xml:space="preserve">жағдайда екі айнымалы мәндердің теңдігі анықталды. Стандартталған мән (Z) = </w:t>
      </w:r>
      <w:r w:rsidR="00BC14CB" w:rsidRPr="003E62F2">
        <w:rPr>
          <w:rFonts w:ascii="Times New Roman" w:hAnsi="Times New Roman" w:cs="Times New Roman"/>
          <w:color w:val="000000"/>
          <w:sz w:val="28"/>
          <w:szCs w:val="28"/>
          <w:lang w:val="kk-KZ"/>
        </w:rPr>
        <w:t>-6,521</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w:t>
      </w:r>
      <w:r w:rsidR="00BC14CB" w:rsidRPr="003E62F2">
        <w:rPr>
          <w:rFonts w:ascii="Times New Roman" w:hAnsi="Times New Roman" w:cs="Times New Roman"/>
          <w:color w:val="000000"/>
          <w:sz w:val="28"/>
          <w:szCs w:val="28"/>
          <w:lang w:val="kk-KZ"/>
        </w:rPr>
        <w:t>,854-</w:t>
      </w:r>
      <w:r w:rsidR="00BC14CB" w:rsidRPr="003E62F2">
        <w:rPr>
          <w:rFonts w:ascii="Times New Roman" w:hAnsi="Times New Roman" w:cs="Times New Roman"/>
          <w:bCs/>
          <w:sz w:val="28"/>
          <w:szCs w:val="28"/>
          <w:lang w:val="kk-KZ"/>
        </w:rPr>
        <w:t>ға тең болды.</w:t>
      </w:r>
    </w:p>
    <w:p w14:paraId="3757FF6E"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Бұл нәтижелер </w:t>
      </w:r>
      <w:r w:rsidRPr="003E62F2">
        <w:rPr>
          <w:rFonts w:ascii="Times New Roman" w:hAnsi="Times New Roman" w:cs="Times New Roman"/>
          <w:sz w:val="28"/>
          <w:szCs w:val="28"/>
          <w:lang w:val="kk-KZ"/>
        </w:rPr>
        <w:t xml:space="preserve">болашақ болашақ педагогтардың этикалық құрамы бойынша </w:t>
      </w:r>
      <w:r w:rsidRPr="003E62F2">
        <w:rPr>
          <w:rFonts w:ascii="Times New Roman" w:hAnsi="Times New Roman" w:cs="Times New Roman"/>
          <w:bCs/>
          <w:sz w:val="28"/>
          <w:szCs w:val="28"/>
          <w:lang w:val="kk-KZ"/>
        </w:rPr>
        <w:t>зерттеу көрсеткіштері экспериментке дейінгі және эксперименттен кейінгі нәтижелері бойынша айырмашылықтарының статистикалық тұрғыдан мәнді емес екенін білдіреді.</w:t>
      </w:r>
    </w:p>
    <w:p w14:paraId="45EEF5E1"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жоғары болғандықтан біз қалыптастырушы эксперименттен кейін </w:t>
      </w:r>
      <w:r w:rsidRPr="003E62F2">
        <w:rPr>
          <w:rFonts w:ascii="Times New Roman" w:hAnsi="Times New Roman" w:cs="Times New Roman"/>
          <w:sz w:val="28"/>
          <w:szCs w:val="28"/>
          <w:lang w:val="kk-KZ"/>
        </w:rPr>
        <w:t xml:space="preserve">болашақ педагогтардың этикалық құрамы бойынша цифрлық құзыреттіліктерінің қалыптасу </w:t>
      </w:r>
      <w:r w:rsidRPr="003E62F2">
        <w:rPr>
          <w:rFonts w:ascii="Times New Roman" w:hAnsi="Times New Roman" w:cs="Times New Roman"/>
          <w:bCs/>
          <w:sz w:val="28"/>
          <w:szCs w:val="28"/>
          <w:lang w:val="kk-KZ"/>
        </w:rPr>
        <w:t xml:space="preserve">деңгейі аса өзгермегендігін тұжырымдай аламыз. </w:t>
      </w:r>
    </w:p>
    <w:p w14:paraId="7B5B872F" w14:textId="06AD51C8" w:rsidR="00BC14CB" w:rsidRPr="003E62F2" w:rsidRDefault="00757AA4" w:rsidP="0045188A">
      <w:pPr>
        <w:pStyle w:val="16"/>
        <w:spacing w:after="0" w:line="240" w:lineRule="auto"/>
        <w:ind w:firstLine="567"/>
        <w:jc w:val="both"/>
        <w:rPr>
          <w:rFonts w:ascii="Times New Roman" w:eastAsia="Times New Roman" w:hAnsi="Times New Roman" w:cs="Times New Roman"/>
          <w:sz w:val="28"/>
          <w:szCs w:val="28"/>
          <w:lang w:val="kk-KZ"/>
        </w:rPr>
      </w:pPr>
      <w:r w:rsidRPr="003E62F2">
        <w:rPr>
          <w:rFonts w:ascii="Times New Roman" w:hAnsi="Times New Roman" w:cs="Times New Roman"/>
          <w:bCs/>
          <w:color w:val="000000"/>
          <w:sz w:val="28"/>
          <w:szCs w:val="28"/>
          <w:lang w:val="kk-KZ"/>
        </w:rPr>
        <w:t>58,59</w:t>
      </w:r>
      <w:r w:rsidR="00BC14CB" w:rsidRPr="003E62F2">
        <w:rPr>
          <w:rFonts w:ascii="Times New Roman" w:hAnsi="Times New Roman" w:cs="Times New Roman"/>
          <w:bCs/>
          <w:color w:val="000000"/>
          <w:sz w:val="28"/>
          <w:szCs w:val="28"/>
          <w:lang w:val="kk-KZ"/>
        </w:rPr>
        <w:t>-кестелерден</w:t>
      </w:r>
      <w:r w:rsidR="00BC14CB" w:rsidRPr="003E62F2">
        <w:rPr>
          <w:rFonts w:ascii="Times New Roman" w:hAnsi="Times New Roman" w:cs="Times New Roman"/>
          <w:b/>
          <w:bCs/>
          <w:color w:val="000000"/>
          <w:sz w:val="28"/>
          <w:szCs w:val="28"/>
          <w:lang w:val="kk-KZ"/>
        </w:rPr>
        <w:t xml:space="preserve"> э</w:t>
      </w:r>
      <w:r w:rsidR="00BC14CB" w:rsidRPr="003E62F2">
        <w:rPr>
          <w:rFonts w:ascii="Times New Roman" w:hAnsi="Times New Roman" w:cs="Times New Roman"/>
          <w:bCs/>
          <w:color w:val="000000"/>
          <w:sz w:val="28"/>
          <w:szCs w:val="28"/>
          <w:lang w:val="kk-KZ"/>
        </w:rPr>
        <w:t xml:space="preserve">кспериментке дейін және одан кейін эксперимент тобындағы </w:t>
      </w:r>
      <w:r w:rsidR="00BC14CB" w:rsidRPr="003E62F2">
        <w:rPr>
          <w:rFonts w:ascii="Times New Roman" w:hAnsi="Times New Roman" w:cs="Times New Roman"/>
          <w:sz w:val="28"/>
          <w:szCs w:val="28"/>
          <w:lang w:val="kk-KZ"/>
        </w:rPr>
        <w:t xml:space="preserve">болашақ педагогтардың этикалық құрамы бойынша дағдыларының қалыптасу деңгейін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деректерін көруге болады.</w:t>
      </w:r>
    </w:p>
    <w:p w14:paraId="39141AAF" w14:textId="77777777" w:rsidR="00757AA4" w:rsidRPr="003E62F2" w:rsidRDefault="00757AA4" w:rsidP="00757AA4">
      <w:pPr>
        <w:autoSpaceDE w:val="0"/>
        <w:autoSpaceDN w:val="0"/>
        <w:adjustRightInd w:val="0"/>
        <w:spacing w:after="0" w:line="240" w:lineRule="auto"/>
        <w:jc w:val="both"/>
        <w:rPr>
          <w:rFonts w:ascii="Times New Roman" w:hAnsi="Times New Roman" w:cs="Times New Roman"/>
          <w:bCs/>
          <w:color w:val="000000"/>
          <w:sz w:val="28"/>
          <w:szCs w:val="28"/>
          <w:lang w:val="kk-KZ"/>
        </w:rPr>
      </w:pPr>
    </w:p>
    <w:p w14:paraId="015E1D19" w14:textId="38C8F85A" w:rsidR="00BC14CB" w:rsidRPr="003E62F2" w:rsidRDefault="00757AA4" w:rsidP="00757AA4">
      <w:pPr>
        <w:autoSpaceDE w:val="0"/>
        <w:autoSpaceDN w:val="0"/>
        <w:adjustRightInd w:val="0"/>
        <w:spacing w:after="0" w:line="240" w:lineRule="auto"/>
        <w:jc w:val="both"/>
        <w:rPr>
          <w:rFonts w:ascii="Times New Roman" w:hAnsi="Times New Roman" w:cs="Times New Roman"/>
          <w:sz w:val="28"/>
          <w:szCs w:val="28"/>
          <w:lang w:val="kk-KZ"/>
        </w:rPr>
      </w:pPr>
      <w:r w:rsidRPr="003E62F2">
        <w:rPr>
          <w:rFonts w:ascii="Times New Roman" w:hAnsi="Times New Roman" w:cs="Times New Roman"/>
          <w:bCs/>
          <w:color w:val="000000"/>
          <w:sz w:val="28"/>
          <w:szCs w:val="28"/>
          <w:lang w:val="kk-KZ"/>
        </w:rPr>
        <w:t>58</w:t>
      </w:r>
      <w:r w:rsidR="00BC14CB" w:rsidRPr="003E62F2">
        <w:rPr>
          <w:rFonts w:ascii="Times New Roman" w:hAnsi="Times New Roman" w:cs="Times New Roman"/>
          <w:bCs/>
          <w:color w:val="000000"/>
          <w:sz w:val="28"/>
          <w:szCs w:val="28"/>
          <w:lang w:val="kk-KZ"/>
        </w:rPr>
        <w:t xml:space="preserve">-кесте. Экспериментке дейін және одан кейін </w:t>
      </w:r>
      <w:r w:rsidR="00BC14CB" w:rsidRPr="003E62F2">
        <w:rPr>
          <w:rFonts w:ascii="Times New Roman" w:hAnsi="Times New Roman" w:cs="Times New Roman"/>
          <w:bCs/>
          <w:i/>
          <w:color w:val="000000"/>
          <w:sz w:val="28"/>
          <w:szCs w:val="28"/>
          <w:lang w:val="kk-KZ"/>
        </w:rPr>
        <w:t>эксперимент тобындағы</w:t>
      </w:r>
      <w:r w:rsidR="00BC14CB" w:rsidRPr="003E62F2">
        <w:rPr>
          <w:rFonts w:ascii="Times New Roman" w:hAnsi="Times New Roman" w:cs="Times New Roman"/>
          <w:bCs/>
          <w:color w:val="000000"/>
          <w:sz w:val="28"/>
          <w:szCs w:val="28"/>
          <w:lang w:val="kk-KZ"/>
        </w:rPr>
        <w:t xml:space="preserve"> </w:t>
      </w:r>
      <w:r w:rsidR="00BC14CB" w:rsidRPr="003E62F2">
        <w:rPr>
          <w:rFonts w:ascii="Times New Roman" w:hAnsi="Times New Roman" w:cs="Times New Roman"/>
          <w:sz w:val="28"/>
          <w:szCs w:val="28"/>
          <w:lang w:val="kk-KZ"/>
        </w:rPr>
        <w:t xml:space="preserve">болашақ педагогтардың этикалық құрамы бойынша </w:t>
      </w:r>
      <w:r w:rsidR="00BC14CB" w:rsidRPr="003E62F2">
        <w:rPr>
          <w:rFonts w:ascii="Times New Roman" w:hAnsi="Times New Roman" w:cs="Times New Roman"/>
          <w:bCs/>
          <w:color w:val="000000"/>
          <w:sz w:val="28"/>
          <w:szCs w:val="28"/>
          <w:lang w:val="kk-KZ"/>
        </w:rPr>
        <w:t>Вилкоксон (Wilcoxon test) критерийі бойынша есептеу деректері</w:t>
      </w:r>
    </w:p>
    <w:tbl>
      <w:tblPr>
        <w:tblW w:w="939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836"/>
        <w:gridCol w:w="1027"/>
        <w:gridCol w:w="2070"/>
        <w:gridCol w:w="2457"/>
      </w:tblGrid>
      <w:tr w:rsidR="00BC14CB" w:rsidRPr="003E62F2" w14:paraId="4DE8AE2D" w14:textId="77777777" w:rsidTr="0057315F">
        <w:trPr>
          <w:cantSplit/>
        </w:trPr>
        <w:tc>
          <w:tcPr>
            <w:tcW w:w="3843" w:type="dxa"/>
            <w:tcBorders>
              <w:top w:val="single" w:sz="18" w:space="0" w:color="000000"/>
              <w:left w:val="single" w:sz="18" w:space="0" w:color="000000"/>
              <w:bottom w:val="single" w:sz="18" w:space="0" w:color="000000"/>
              <w:right w:val="nil"/>
            </w:tcBorders>
            <w:shd w:val="clear" w:color="auto" w:fill="FFFFFF"/>
            <w:hideMark/>
          </w:tcPr>
          <w:p w14:paraId="128F07D9"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sz w:val="28"/>
                <w:szCs w:val="28"/>
                <w:lang w:val="kk-KZ"/>
              </w:rPr>
              <w:t>Рангілер</w:t>
            </w:r>
          </w:p>
        </w:tc>
        <w:tc>
          <w:tcPr>
            <w:tcW w:w="1029" w:type="dxa"/>
            <w:tcBorders>
              <w:top w:val="single" w:sz="18" w:space="0" w:color="000000"/>
              <w:left w:val="single" w:sz="18" w:space="0" w:color="000000"/>
              <w:bottom w:val="single" w:sz="18" w:space="0" w:color="000000"/>
              <w:right w:val="single" w:sz="8" w:space="0" w:color="000000"/>
            </w:tcBorders>
            <w:shd w:val="clear" w:color="auto" w:fill="FFFFFF"/>
            <w:hideMark/>
          </w:tcPr>
          <w:p w14:paraId="142CD96A"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3E62F2">
              <w:rPr>
                <w:rFonts w:ascii="Times New Roman" w:hAnsi="Times New Roman" w:cs="Times New Roman"/>
                <w:b/>
                <w:color w:val="000000"/>
                <w:sz w:val="28"/>
                <w:szCs w:val="28"/>
              </w:rPr>
              <w:t>N</w:t>
            </w:r>
          </w:p>
        </w:tc>
        <w:tc>
          <w:tcPr>
            <w:tcW w:w="2074" w:type="dxa"/>
            <w:tcBorders>
              <w:top w:val="single" w:sz="18" w:space="0" w:color="000000"/>
              <w:left w:val="single" w:sz="8" w:space="0" w:color="000000"/>
              <w:bottom w:val="single" w:sz="18" w:space="0" w:color="000000"/>
              <w:right w:val="single" w:sz="8" w:space="0" w:color="000000"/>
            </w:tcBorders>
            <w:shd w:val="clear" w:color="auto" w:fill="FFFFFF"/>
            <w:hideMark/>
          </w:tcPr>
          <w:p w14:paraId="179D84B9"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Орташа</w:t>
            </w:r>
            <w:proofErr w:type="spellEnd"/>
            <w:r w:rsidRPr="003E62F2">
              <w:rPr>
                <w:rFonts w:ascii="Times New Roman" w:hAnsi="Times New Roman" w:cs="Times New Roman"/>
                <w:b/>
                <w:color w:val="000000"/>
                <w:sz w:val="28"/>
                <w:szCs w:val="28"/>
              </w:rPr>
              <w:t xml:space="preserve"> ранг</w:t>
            </w:r>
          </w:p>
        </w:tc>
        <w:tc>
          <w:tcPr>
            <w:tcW w:w="2441" w:type="dxa"/>
            <w:tcBorders>
              <w:top w:val="single" w:sz="18" w:space="0" w:color="000000"/>
              <w:left w:val="single" w:sz="8" w:space="0" w:color="000000"/>
              <w:bottom w:val="single" w:sz="18" w:space="0" w:color="000000"/>
              <w:right w:val="single" w:sz="18" w:space="0" w:color="000000"/>
            </w:tcBorders>
            <w:shd w:val="clear" w:color="auto" w:fill="FFFFFF"/>
            <w:hideMark/>
          </w:tcPr>
          <w:p w14:paraId="10F97ACC" w14:textId="77777777" w:rsidR="00BC14CB" w:rsidRPr="003E62F2" w:rsidRDefault="00BC14CB" w:rsidP="0045188A">
            <w:pPr>
              <w:autoSpaceDE w:val="0"/>
              <w:autoSpaceDN w:val="0"/>
              <w:adjustRightInd w:val="0"/>
              <w:spacing w:after="0" w:line="240" w:lineRule="auto"/>
              <w:ind w:firstLine="567"/>
              <w:jc w:val="center"/>
              <w:rPr>
                <w:rFonts w:ascii="Times New Roman" w:hAnsi="Times New Roman" w:cs="Times New Roman"/>
                <w:b/>
                <w:color w:val="000000"/>
                <w:sz w:val="28"/>
                <w:szCs w:val="28"/>
              </w:rPr>
            </w:pPr>
            <w:proofErr w:type="spellStart"/>
            <w:r w:rsidRPr="003E62F2">
              <w:rPr>
                <w:rFonts w:ascii="Times New Roman" w:hAnsi="Times New Roman" w:cs="Times New Roman"/>
                <w:b/>
                <w:color w:val="000000"/>
                <w:sz w:val="28"/>
                <w:szCs w:val="28"/>
              </w:rPr>
              <w:t>Рангілердің</w:t>
            </w:r>
            <w:proofErr w:type="spellEnd"/>
            <w:r w:rsidRPr="003E62F2">
              <w:rPr>
                <w:rFonts w:ascii="Times New Roman" w:hAnsi="Times New Roman" w:cs="Times New Roman"/>
                <w:b/>
                <w:color w:val="000000"/>
                <w:sz w:val="28"/>
                <w:szCs w:val="28"/>
              </w:rPr>
              <w:t xml:space="preserve"> </w:t>
            </w:r>
            <w:proofErr w:type="spellStart"/>
            <w:r w:rsidRPr="003E62F2">
              <w:rPr>
                <w:rFonts w:ascii="Times New Roman" w:hAnsi="Times New Roman" w:cs="Times New Roman"/>
                <w:b/>
                <w:color w:val="000000"/>
                <w:sz w:val="28"/>
                <w:szCs w:val="28"/>
              </w:rPr>
              <w:t>жиынтығы</w:t>
            </w:r>
            <w:proofErr w:type="spellEnd"/>
          </w:p>
        </w:tc>
      </w:tr>
      <w:tr w:rsidR="00BC14CB" w:rsidRPr="003E62F2" w14:paraId="0F09738B" w14:textId="77777777" w:rsidTr="0057315F">
        <w:trPr>
          <w:cantSplit/>
        </w:trPr>
        <w:tc>
          <w:tcPr>
            <w:tcW w:w="3843" w:type="dxa"/>
            <w:vMerge w:val="restart"/>
            <w:tcBorders>
              <w:top w:val="single" w:sz="18" w:space="0" w:color="000000"/>
              <w:left w:val="single" w:sz="18" w:space="0" w:color="000000"/>
              <w:bottom w:val="single" w:sz="18" w:space="0" w:color="000000"/>
              <w:right w:val="single" w:sz="18" w:space="0" w:color="000000"/>
            </w:tcBorders>
            <w:shd w:val="clear" w:color="auto" w:fill="FFFFFF"/>
            <w:hideMark/>
          </w:tcPr>
          <w:p w14:paraId="726ED02B"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03505A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Оң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w:t>
            </w:r>
            <w:proofErr w:type="spellEnd"/>
          </w:p>
          <w:p w14:paraId="2D2666E1"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Сәйкес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келген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байқау</w:t>
            </w:r>
            <w:proofErr w:type="spellEnd"/>
          </w:p>
          <w:p w14:paraId="35459AB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Барлығы</w:t>
            </w:r>
            <w:proofErr w:type="spellEnd"/>
          </w:p>
        </w:tc>
        <w:tc>
          <w:tcPr>
            <w:tcW w:w="1029" w:type="dxa"/>
            <w:tcBorders>
              <w:top w:val="single" w:sz="18" w:space="0" w:color="000000"/>
              <w:left w:val="single" w:sz="18" w:space="0" w:color="000000"/>
              <w:bottom w:val="nil"/>
              <w:right w:val="single" w:sz="8" w:space="0" w:color="000000"/>
            </w:tcBorders>
            <w:shd w:val="clear" w:color="auto" w:fill="FFFFFF"/>
            <w:vAlign w:val="center"/>
            <w:hideMark/>
          </w:tcPr>
          <w:p w14:paraId="4A4CEAD8"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w:t>
            </w:r>
            <w:r w:rsidRPr="003E62F2">
              <w:rPr>
                <w:rFonts w:ascii="Times New Roman" w:hAnsi="Times New Roman" w:cs="Times New Roman"/>
                <w:color w:val="000000"/>
                <w:sz w:val="28"/>
                <w:szCs w:val="28"/>
                <w:vertAlign w:val="superscript"/>
              </w:rPr>
              <w:t>a</w:t>
            </w:r>
          </w:p>
        </w:tc>
        <w:tc>
          <w:tcPr>
            <w:tcW w:w="2074" w:type="dxa"/>
            <w:tcBorders>
              <w:top w:val="single" w:sz="18" w:space="0" w:color="000000"/>
              <w:left w:val="single" w:sz="8" w:space="0" w:color="000000"/>
              <w:bottom w:val="nil"/>
              <w:right w:val="single" w:sz="8" w:space="0" w:color="000000"/>
            </w:tcBorders>
            <w:shd w:val="clear" w:color="auto" w:fill="FFFFFF"/>
            <w:vAlign w:val="center"/>
            <w:hideMark/>
          </w:tcPr>
          <w:p w14:paraId="03DA393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c>
          <w:tcPr>
            <w:tcW w:w="2441" w:type="dxa"/>
            <w:tcBorders>
              <w:top w:val="single" w:sz="18" w:space="0" w:color="000000"/>
              <w:left w:val="single" w:sz="8" w:space="0" w:color="000000"/>
              <w:bottom w:val="nil"/>
              <w:right w:val="single" w:sz="18" w:space="0" w:color="000000"/>
            </w:tcBorders>
            <w:shd w:val="clear" w:color="auto" w:fill="FFFFFF"/>
            <w:vAlign w:val="center"/>
            <w:hideMark/>
          </w:tcPr>
          <w:p w14:paraId="65D09C4F"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,00</w:t>
            </w:r>
          </w:p>
        </w:tc>
      </w:tr>
      <w:tr w:rsidR="00BC14CB" w:rsidRPr="003E62F2" w14:paraId="6B6A350A"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78A26419"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08E713AA"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40</w:t>
            </w:r>
            <w:r w:rsidRPr="003E62F2">
              <w:rPr>
                <w:rFonts w:ascii="Times New Roman" w:hAnsi="Times New Roman" w:cs="Times New Roman"/>
                <w:color w:val="000000"/>
                <w:sz w:val="28"/>
                <w:szCs w:val="28"/>
                <w:vertAlign w:val="superscript"/>
              </w:rPr>
              <w:t>b</w:t>
            </w:r>
          </w:p>
        </w:tc>
        <w:tc>
          <w:tcPr>
            <w:tcW w:w="2074" w:type="dxa"/>
            <w:tcBorders>
              <w:top w:val="nil"/>
              <w:left w:val="single" w:sz="8" w:space="0" w:color="000000"/>
              <w:bottom w:val="nil"/>
              <w:right w:val="single" w:sz="8" w:space="0" w:color="000000"/>
            </w:tcBorders>
            <w:shd w:val="clear" w:color="auto" w:fill="FFFFFF"/>
            <w:vAlign w:val="center"/>
            <w:hideMark/>
          </w:tcPr>
          <w:p w14:paraId="23EA088C"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15,00</w:t>
            </w:r>
          </w:p>
        </w:tc>
        <w:tc>
          <w:tcPr>
            <w:tcW w:w="2441" w:type="dxa"/>
            <w:tcBorders>
              <w:top w:val="nil"/>
              <w:left w:val="single" w:sz="8" w:space="0" w:color="000000"/>
              <w:bottom w:val="nil"/>
              <w:right w:val="single" w:sz="18" w:space="0" w:color="000000"/>
            </w:tcBorders>
            <w:shd w:val="clear" w:color="auto" w:fill="FFFFFF"/>
            <w:vAlign w:val="center"/>
            <w:hideMark/>
          </w:tcPr>
          <w:p w14:paraId="6456A7A4"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435,00</w:t>
            </w:r>
          </w:p>
        </w:tc>
      </w:tr>
      <w:tr w:rsidR="00BC14CB" w:rsidRPr="003E62F2" w14:paraId="04D4FA54"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6481A123"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nil"/>
              <w:right w:val="single" w:sz="8" w:space="0" w:color="000000"/>
            </w:tcBorders>
            <w:shd w:val="clear" w:color="auto" w:fill="FFFFFF"/>
            <w:vAlign w:val="center"/>
            <w:hideMark/>
          </w:tcPr>
          <w:p w14:paraId="5C0FBA1E"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lang w:val="kk-KZ"/>
              </w:rPr>
              <w:t>47</w:t>
            </w:r>
            <w:r w:rsidRPr="003E62F2">
              <w:rPr>
                <w:rFonts w:ascii="Times New Roman" w:hAnsi="Times New Roman" w:cs="Times New Roman"/>
                <w:color w:val="000000"/>
                <w:sz w:val="28"/>
                <w:szCs w:val="28"/>
                <w:vertAlign w:val="superscript"/>
              </w:rPr>
              <w:t>c</w:t>
            </w:r>
          </w:p>
        </w:tc>
        <w:tc>
          <w:tcPr>
            <w:tcW w:w="2074" w:type="dxa"/>
            <w:tcBorders>
              <w:top w:val="nil"/>
              <w:left w:val="single" w:sz="8" w:space="0" w:color="000000"/>
              <w:bottom w:val="nil"/>
              <w:right w:val="single" w:sz="8" w:space="0" w:color="000000"/>
            </w:tcBorders>
            <w:shd w:val="clear" w:color="auto" w:fill="FFFFFF"/>
            <w:vAlign w:val="center"/>
          </w:tcPr>
          <w:p w14:paraId="6263FB2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left w:val="single" w:sz="8" w:space="0" w:color="000000"/>
              <w:bottom w:val="nil"/>
              <w:right w:val="single" w:sz="18" w:space="0" w:color="000000"/>
            </w:tcBorders>
            <w:shd w:val="clear" w:color="auto" w:fill="FFFFFF"/>
            <w:vAlign w:val="center"/>
          </w:tcPr>
          <w:p w14:paraId="30A6AA0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780883D9" w14:textId="77777777" w:rsidTr="0057315F">
        <w:trPr>
          <w:cantSplit/>
        </w:trPr>
        <w:tc>
          <w:tcPr>
            <w:tcW w:w="3843" w:type="dxa"/>
            <w:vMerge/>
            <w:tcBorders>
              <w:top w:val="single" w:sz="18" w:space="0" w:color="000000"/>
              <w:left w:val="single" w:sz="18" w:space="0" w:color="000000"/>
              <w:bottom w:val="single" w:sz="18" w:space="0" w:color="000000"/>
              <w:right w:val="single" w:sz="18" w:space="0" w:color="000000"/>
            </w:tcBorders>
            <w:vAlign w:val="center"/>
            <w:hideMark/>
          </w:tcPr>
          <w:p w14:paraId="799415B2" w14:textId="77777777" w:rsidR="00BC14CB" w:rsidRPr="003E62F2" w:rsidRDefault="00BC14CB" w:rsidP="0045188A">
            <w:pPr>
              <w:spacing w:after="0" w:line="240" w:lineRule="auto"/>
              <w:ind w:firstLine="567"/>
              <w:rPr>
                <w:rFonts w:ascii="Times New Roman" w:hAnsi="Times New Roman" w:cs="Times New Roman"/>
                <w:color w:val="000000"/>
                <w:sz w:val="28"/>
                <w:szCs w:val="28"/>
              </w:rPr>
            </w:pPr>
          </w:p>
        </w:tc>
        <w:tc>
          <w:tcPr>
            <w:tcW w:w="1029" w:type="dxa"/>
            <w:tcBorders>
              <w:top w:val="nil"/>
              <w:left w:val="single" w:sz="18" w:space="0" w:color="000000"/>
              <w:bottom w:val="single" w:sz="18" w:space="0" w:color="000000"/>
              <w:right w:val="single" w:sz="8" w:space="0" w:color="000000"/>
            </w:tcBorders>
            <w:shd w:val="clear" w:color="auto" w:fill="FFFFFF"/>
            <w:vAlign w:val="center"/>
            <w:hideMark/>
          </w:tcPr>
          <w:p w14:paraId="41113BCF"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rPr>
              <w:t>8</w:t>
            </w:r>
            <w:r w:rsidRPr="003E62F2">
              <w:rPr>
                <w:rFonts w:ascii="Times New Roman" w:hAnsi="Times New Roman" w:cs="Times New Roman"/>
                <w:color w:val="000000"/>
                <w:sz w:val="28"/>
                <w:szCs w:val="28"/>
                <w:lang w:val="kk-KZ"/>
              </w:rPr>
              <w:t>7</w:t>
            </w:r>
          </w:p>
        </w:tc>
        <w:tc>
          <w:tcPr>
            <w:tcW w:w="2074" w:type="dxa"/>
            <w:tcBorders>
              <w:top w:val="nil"/>
              <w:left w:val="single" w:sz="8" w:space="0" w:color="000000"/>
              <w:bottom w:val="single" w:sz="18" w:space="0" w:color="000000"/>
              <w:right w:val="single" w:sz="8" w:space="0" w:color="000000"/>
            </w:tcBorders>
            <w:shd w:val="clear" w:color="auto" w:fill="FFFFFF"/>
            <w:vAlign w:val="center"/>
          </w:tcPr>
          <w:p w14:paraId="4D304EA3"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c>
          <w:tcPr>
            <w:tcW w:w="2441" w:type="dxa"/>
            <w:tcBorders>
              <w:top w:val="nil"/>
              <w:left w:val="single" w:sz="8" w:space="0" w:color="000000"/>
              <w:bottom w:val="single" w:sz="18" w:space="0" w:color="000000"/>
              <w:right w:val="single" w:sz="18" w:space="0" w:color="000000"/>
            </w:tcBorders>
            <w:shd w:val="clear" w:color="auto" w:fill="FFFFFF"/>
            <w:vAlign w:val="center"/>
          </w:tcPr>
          <w:p w14:paraId="5145A64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sz w:val="28"/>
                <w:szCs w:val="28"/>
              </w:rPr>
            </w:pPr>
          </w:p>
        </w:tc>
      </w:tr>
      <w:tr w:rsidR="00BC14CB" w:rsidRPr="003E62F2" w14:paraId="7F70C5CF" w14:textId="77777777" w:rsidTr="0057315F">
        <w:trPr>
          <w:cantSplit/>
        </w:trPr>
        <w:tc>
          <w:tcPr>
            <w:tcW w:w="9387" w:type="dxa"/>
            <w:gridSpan w:val="4"/>
            <w:tcBorders>
              <w:top w:val="nil"/>
              <w:left w:val="nil"/>
              <w:bottom w:val="nil"/>
              <w:right w:val="nil"/>
            </w:tcBorders>
            <w:shd w:val="clear" w:color="auto" w:fill="FFFFFF"/>
            <w:hideMark/>
          </w:tcPr>
          <w:p w14:paraId="79B7136A"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&lt; </w:t>
            </w:r>
            <w:proofErr w:type="spellStart"/>
            <w:r w:rsidRPr="003E62F2">
              <w:rPr>
                <w:rFonts w:ascii="Times New Roman" w:hAnsi="Times New Roman" w:cs="Times New Roman"/>
                <w:color w:val="000000"/>
                <w:sz w:val="28"/>
                <w:szCs w:val="28"/>
              </w:rPr>
              <w:t>дейін</w:t>
            </w:r>
            <w:proofErr w:type="spellEnd"/>
          </w:p>
        </w:tc>
      </w:tr>
      <w:tr w:rsidR="00BC14CB" w:rsidRPr="003E62F2" w14:paraId="50CDA867" w14:textId="77777777" w:rsidTr="0057315F">
        <w:trPr>
          <w:cantSplit/>
        </w:trPr>
        <w:tc>
          <w:tcPr>
            <w:tcW w:w="9387" w:type="dxa"/>
            <w:gridSpan w:val="4"/>
            <w:tcBorders>
              <w:top w:val="nil"/>
              <w:left w:val="nil"/>
              <w:bottom w:val="nil"/>
              <w:right w:val="nil"/>
            </w:tcBorders>
            <w:shd w:val="clear" w:color="auto" w:fill="FFFFFF"/>
            <w:hideMark/>
          </w:tcPr>
          <w:p w14:paraId="2461A397"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&gt; </w:t>
            </w:r>
            <w:proofErr w:type="spellStart"/>
            <w:r w:rsidRPr="003E62F2">
              <w:rPr>
                <w:rFonts w:ascii="Times New Roman" w:hAnsi="Times New Roman" w:cs="Times New Roman"/>
                <w:color w:val="000000"/>
                <w:sz w:val="28"/>
                <w:szCs w:val="28"/>
              </w:rPr>
              <w:t>дейін</w:t>
            </w:r>
            <w:proofErr w:type="spellEnd"/>
          </w:p>
        </w:tc>
      </w:tr>
      <w:tr w:rsidR="00BC14CB" w:rsidRPr="003E62F2" w14:paraId="47383130" w14:textId="77777777" w:rsidTr="0057315F">
        <w:trPr>
          <w:cantSplit/>
        </w:trPr>
        <w:tc>
          <w:tcPr>
            <w:tcW w:w="9387" w:type="dxa"/>
            <w:gridSpan w:val="4"/>
            <w:tcBorders>
              <w:top w:val="nil"/>
              <w:left w:val="nil"/>
              <w:bottom w:val="nil"/>
              <w:right w:val="nil"/>
            </w:tcBorders>
            <w:shd w:val="clear" w:color="auto" w:fill="FFFFFF"/>
            <w:hideMark/>
          </w:tcPr>
          <w:p w14:paraId="7CC25B5E"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c. </w:t>
            </w:r>
            <w:proofErr w:type="spellStart"/>
            <w:r w:rsidRPr="003E62F2">
              <w:rPr>
                <w:rFonts w:ascii="Times New Roman" w:hAnsi="Times New Roman" w:cs="Times New Roman"/>
                <w:color w:val="000000"/>
                <w:sz w:val="28"/>
                <w:szCs w:val="28"/>
              </w:rPr>
              <w:t>кейін</w:t>
            </w:r>
            <w:proofErr w:type="spellEnd"/>
            <w:r w:rsidRPr="003E62F2">
              <w:rPr>
                <w:rFonts w:ascii="Times New Roman" w:hAnsi="Times New Roman" w:cs="Times New Roman"/>
                <w:color w:val="000000"/>
                <w:sz w:val="28"/>
                <w:szCs w:val="28"/>
              </w:rPr>
              <w:t xml:space="preserve"> = </w:t>
            </w:r>
            <w:proofErr w:type="spellStart"/>
            <w:r w:rsidRPr="003E62F2">
              <w:rPr>
                <w:rFonts w:ascii="Times New Roman" w:hAnsi="Times New Roman" w:cs="Times New Roman"/>
                <w:color w:val="000000"/>
                <w:sz w:val="28"/>
                <w:szCs w:val="28"/>
              </w:rPr>
              <w:t>дейін</w:t>
            </w:r>
            <w:proofErr w:type="spellEnd"/>
          </w:p>
        </w:tc>
      </w:tr>
      <w:tr w:rsidR="00BC14CB" w:rsidRPr="003E62F2" w14:paraId="641B8D22" w14:textId="77777777" w:rsidTr="0057315F">
        <w:trPr>
          <w:cantSplit/>
        </w:trPr>
        <w:tc>
          <w:tcPr>
            <w:tcW w:w="9356" w:type="dxa"/>
            <w:gridSpan w:val="4"/>
            <w:tcBorders>
              <w:top w:val="nil"/>
              <w:left w:val="nil"/>
              <w:bottom w:val="nil"/>
              <w:right w:val="nil"/>
            </w:tcBorders>
            <w:shd w:val="clear" w:color="auto" w:fill="FFFFFF"/>
            <w:vAlign w:val="center"/>
            <w:hideMark/>
          </w:tcPr>
          <w:p w14:paraId="51C3EB02" w14:textId="1B4B940D" w:rsidR="00BC14CB" w:rsidRPr="003E62F2" w:rsidRDefault="00757AA4" w:rsidP="00757AA4">
            <w:pPr>
              <w:autoSpaceDE w:val="0"/>
              <w:autoSpaceDN w:val="0"/>
              <w:adjustRightInd w:val="0"/>
              <w:spacing w:after="0" w:line="240" w:lineRule="auto"/>
              <w:rPr>
                <w:rFonts w:ascii="Times New Roman" w:hAnsi="Times New Roman" w:cs="Times New Roman"/>
                <w:color w:val="000000"/>
                <w:sz w:val="28"/>
                <w:szCs w:val="28"/>
              </w:rPr>
            </w:pPr>
            <w:r w:rsidRPr="003E62F2">
              <w:rPr>
                <w:rFonts w:ascii="Times New Roman" w:hAnsi="Times New Roman" w:cs="Times New Roman"/>
                <w:bCs/>
                <w:color w:val="000000"/>
                <w:sz w:val="28"/>
                <w:szCs w:val="28"/>
                <w:lang w:val="kk-KZ"/>
              </w:rPr>
              <w:t>59</w:t>
            </w:r>
            <w:r w:rsidR="00BC14CB" w:rsidRPr="003E62F2">
              <w:rPr>
                <w:rFonts w:ascii="Times New Roman" w:hAnsi="Times New Roman" w:cs="Times New Roman"/>
                <w:bCs/>
                <w:color w:val="000000"/>
                <w:sz w:val="28"/>
                <w:szCs w:val="28"/>
                <w:lang w:val="kk-KZ"/>
              </w:rPr>
              <w:t xml:space="preserve">-кесте. </w:t>
            </w:r>
            <w:proofErr w:type="spellStart"/>
            <w:r w:rsidR="00BC14CB" w:rsidRPr="003E62F2">
              <w:rPr>
                <w:rFonts w:ascii="Times New Roman" w:hAnsi="Times New Roman" w:cs="Times New Roman"/>
                <w:bCs/>
                <w:color w:val="000000"/>
                <w:sz w:val="28"/>
                <w:szCs w:val="28"/>
              </w:rPr>
              <w:t>Статистикалық</w:t>
            </w:r>
            <w:proofErr w:type="spellEnd"/>
            <w:r w:rsidR="00BC14CB" w:rsidRPr="003E62F2">
              <w:rPr>
                <w:rFonts w:ascii="Times New Roman" w:hAnsi="Times New Roman" w:cs="Times New Roman"/>
                <w:bCs/>
                <w:color w:val="000000"/>
                <w:sz w:val="28"/>
                <w:szCs w:val="28"/>
              </w:rPr>
              <w:t xml:space="preserve"> </w:t>
            </w:r>
            <w:proofErr w:type="spellStart"/>
            <w:r w:rsidR="00BC14CB" w:rsidRPr="003E62F2">
              <w:rPr>
                <w:rFonts w:ascii="Times New Roman" w:hAnsi="Times New Roman" w:cs="Times New Roman"/>
                <w:bCs/>
                <w:color w:val="000000"/>
                <w:sz w:val="28"/>
                <w:szCs w:val="28"/>
              </w:rPr>
              <w:t>өлшемдері</w:t>
            </w:r>
            <w:r w:rsidR="00BC14CB" w:rsidRPr="003E62F2">
              <w:rPr>
                <w:rFonts w:ascii="Times New Roman" w:hAnsi="Times New Roman" w:cs="Times New Roman"/>
                <w:bCs/>
                <w:color w:val="000000"/>
                <w:sz w:val="28"/>
                <w:szCs w:val="28"/>
                <w:vertAlign w:val="superscript"/>
              </w:rPr>
              <w:t>a</w:t>
            </w:r>
            <w:proofErr w:type="spellEnd"/>
          </w:p>
        </w:tc>
      </w:tr>
      <w:tr w:rsidR="00BC14CB" w:rsidRPr="003E62F2" w14:paraId="7AAEC3E9" w14:textId="77777777" w:rsidTr="0057315F">
        <w:trPr>
          <w:cantSplit/>
          <w:trHeight w:val="355"/>
        </w:trPr>
        <w:tc>
          <w:tcPr>
            <w:tcW w:w="4820"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1002304A"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c>
          <w:tcPr>
            <w:tcW w:w="4536" w:type="dxa"/>
            <w:gridSpan w:val="2"/>
            <w:tcBorders>
              <w:top w:val="single" w:sz="18" w:space="0" w:color="000000"/>
              <w:left w:val="single" w:sz="18" w:space="0" w:color="000000"/>
              <w:bottom w:val="single" w:sz="18" w:space="0" w:color="000000"/>
              <w:right w:val="single" w:sz="18" w:space="0" w:color="000000"/>
            </w:tcBorders>
            <w:shd w:val="clear" w:color="auto" w:fill="FFFFFF"/>
            <w:hideMark/>
          </w:tcPr>
          <w:p w14:paraId="3F033FAE" w14:textId="77777777" w:rsidR="00BC14CB" w:rsidRPr="003E62F2" w:rsidRDefault="00BC14CB" w:rsidP="0045188A">
            <w:pPr>
              <w:spacing w:after="0" w:line="240" w:lineRule="auto"/>
              <w:ind w:firstLine="567"/>
              <w:jc w:val="center"/>
              <w:rPr>
                <w:rFonts w:ascii="Times New Roman" w:hAnsi="Times New Roman" w:cs="Times New Roman"/>
                <w:b/>
                <w:sz w:val="28"/>
                <w:szCs w:val="28"/>
              </w:rPr>
            </w:pPr>
            <w:r w:rsidRPr="003E62F2">
              <w:rPr>
                <w:rFonts w:ascii="Times New Roman" w:hAnsi="Times New Roman" w:cs="Times New Roman"/>
                <w:b/>
                <w:color w:val="000000"/>
                <w:sz w:val="28"/>
                <w:szCs w:val="28"/>
                <w:lang w:val="kk-KZ"/>
              </w:rPr>
              <w:t>Мәні</w:t>
            </w:r>
          </w:p>
        </w:tc>
      </w:tr>
      <w:tr w:rsidR="00BC14CB" w:rsidRPr="003E62F2" w14:paraId="4E8DB301" w14:textId="77777777" w:rsidTr="0057315F">
        <w:trPr>
          <w:cantSplit/>
        </w:trPr>
        <w:tc>
          <w:tcPr>
            <w:tcW w:w="4820" w:type="dxa"/>
            <w:gridSpan w:val="2"/>
            <w:tcBorders>
              <w:top w:val="single" w:sz="18" w:space="0" w:color="000000"/>
              <w:left w:val="single" w:sz="18" w:space="0" w:color="000000"/>
              <w:bottom w:val="nil"/>
              <w:right w:val="single" w:sz="18" w:space="0" w:color="000000"/>
            </w:tcBorders>
            <w:shd w:val="clear" w:color="auto" w:fill="FFFFFF"/>
            <w:hideMark/>
          </w:tcPr>
          <w:p w14:paraId="1D9EA959"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Z</w:t>
            </w:r>
          </w:p>
        </w:tc>
        <w:tc>
          <w:tcPr>
            <w:tcW w:w="4536" w:type="dxa"/>
            <w:gridSpan w:val="2"/>
            <w:tcBorders>
              <w:top w:val="single" w:sz="18" w:space="0" w:color="000000"/>
              <w:left w:val="single" w:sz="18" w:space="0" w:color="000000"/>
              <w:bottom w:val="nil"/>
              <w:right w:val="single" w:sz="18" w:space="0" w:color="000000"/>
            </w:tcBorders>
            <w:shd w:val="clear" w:color="auto" w:fill="FFFFFF"/>
            <w:vAlign w:val="center"/>
            <w:hideMark/>
          </w:tcPr>
          <w:p w14:paraId="6AD37DCB"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rPr>
            </w:pPr>
            <w:r w:rsidRPr="003E62F2">
              <w:rPr>
                <w:rFonts w:ascii="Times New Roman" w:hAnsi="Times New Roman" w:cs="Times New Roman"/>
                <w:color w:val="000000"/>
                <w:sz w:val="28"/>
                <w:szCs w:val="28"/>
              </w:rPr>
              <w:t>-</w:t>
            </w:r>
            <w:r w:rsidRPr="003E62F2">
              <w:rPr>
                <w:rFonts w:ascii="Times New Roman" w:hAnsi="Times New Roman" w:cs="Times New Roman"/>
                <w:color w:val="000000"/>
                <w:sz w:val="28"/>
                <w:szCs w:val="28"/>
                <w:lang w:val="kk-KZ"/>
              </w:rPr>
              <w:t>5,854</w:t>
            </w:r>
            <w:r w:rsidRPr="003E62F2">
              <w:rPr>
                <w:rFonts w:ascii="Times New Roman" w:hAnsi="Times New Roman" w:cs="Times New Roman"/>
                <w:color w:val="000000"/>
                <w:sz w:val="28"/>
                <w:szCs w:val="28"/>
                <w:vertAlign w:val="superscript"/>
              </w:rPr>
              <w:t>b</w:t>
            </w:r>
          </w:p>
        </w:tc>
      </w:tr>
      <w:tr w:rsidR="00BC14CB" w:rsidRPr="003E62F2" w14:paraId="1C1C2447" w14:textId="77777777" w:rsidTr="0057315F">
        <w:trPr>
          <w:cantSplit/>
        </w:trPr>
        <w:tc>
          <w:tcPr>
            <w:tcW w:w="4820" w:type="dxa"/>
            <w:gridSpan w:val="2"/>
            <w:tcBorders>
              <w:top w:val="nil"/>
              <w:left w:val="single" w:sz="18" w:space="0" w:color="000000"/>
              <w:bottom w:val="single" w:sz="18" w:space="0" w:color="000000"/>
              <w:right w:val="single" w:sz="18" w:space="0" w:color="000000"/>
            </w:tcBorders>
            <w:shd w:val="clear" w:color="auto" w:fill="FFFFFF"/>
            <w:hideMark/>
          </w:tcPr>
          <w:p w14:paraId="2D191AAF"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proofErr w:type="spellStart"/>
            <w:r w:rsidRPr="003E62F2">
              <w:rPr>
                <w:rFonts w:ascii="Times New Roman" w:hAnsi="Times New Roman" w:cs="Times New Roman"/>
                <w:color w:val="000000"/>
                <w:sz w:val="28"/>
                <w:szCs w:val="28"/>
              </w:rPr>
              <w:t>Асимптотикалық</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мәні</w:t>
            </w:r>
            <w:proofErr w:type="spellEnd"/>
            <w:r w:rsidRPr="003E62F2">
              <w:rPr>
                <w:rFonts w:ascii="Times New Roman" w:hAnsi="Times New Roman" w:cs="Times New Roman"/>
                <w:color w:val="000000"/>
                <w:sz w:val="28"/>
                <w:szCs w:val="28"/>
              </w:rPr>
              <w:t xml:space="preserve"> (2-жақты)</w:t>
            </w:r>
          </w:p>
        </w:tc>
        <w:tc>
          <w:tcPr>
            <w:tcW w:w="4536" w:type="dxa"/>
            <w:gridSpan w:val="2"/>
            <w:tcBorders>
              <w:top w:val="nil"/>
              <w:left w:val="single" w:sz="18" w:space="0" w:color="000000"/>
              <w:bottom w:val="single" w:sz="18" w:space="0" w:color="000000"/>
              <w:right w:val="single" w:sz="18" w:space="0" w:color="000000"/>
            </w:tcBorders>
            <w:shd w:val="clear" w:color="auto" w:fill="FFFFFF"/>
            <w:vAlign w:val="center"/>
            <w:hideMark/>
          </w:tcPr>
          <w:p w14:paraId="372185F0" w14:textId="77777777" w:rsidR="00BC14CB" w:rsidRPr="003E62F2" w:rsidRDefault="00BC14CB" w:rsidP="0045188A">
            <w:pPr>
              <w:autoSpaceDE w:val="0"/>
              <w:autoSpaceDN w:val="0"/>
              <w:adjustRightInd w:val="0"/>
              <w:spacing w:after="0" w:line="240" w:lineRule="auto"/>
              <w:ind w:firstLine="567"/>
              <w:jc w:val="right"/>
              <w:rPr>
                <w:rFonts w:ascii="Times New Roman" w:hAnsi="Times New Roman" w:cs="Times New Roman"/>
                <w:color w:val="000000"/>
                <w:sz w:val="28"/>
                <w:szCs w:val="28"/>
                <w:lang w:val="kk-KZ"/>
              </w:rPr>
            </w:pPr>
            <w:r w:rsidRPr="003E62F2">
              <w:rPr>
                <w:rFonts w:ascii="Times New Roman" w:hAnsi="Times New Roman" w:cs="Times New Roman"/>
                <w:color w:val="000000"/>
                <w:sz w:val="28"/>
                <w:szCs w:val="28"/>
                <w:lang w:val="kk-KZ"/>
              </w:rPr>
              <w:t>0</w:t>
            </w:r>
            <w:r w:rsidRPr="003E62F2">
              <w:rPr>
                <w:rFonts w:ascii="Times New Roman" w:hAnsi="Times New Roman" w:cs="Times New Roman"/>
                <w:color w:val="000000"/>
                <w:sz w:val="28"/>
                <w:szCs w:val="28"/>
              </w:rPr>
              <w:t>,00</w:t>
            </w:r>
            <w:r w:rsidRPr="003E62F2">
              <w:rPr>
                <w:rFonts w:ascii="Times New Roman" w:hAnsi="Times New Roman" w:cs="Times New Roman"/>
                <w:color w:val="000000"/>
                <w:sz w:val="28"/>
                <w:szCs w:val="28"/>
                <w:lang w:val="kk-KZ"/>
              </w:rPr>
              <w:t>1</w:t>
            </w:r>
          </w:p>
        </w:tc>
      </w:tr>
      <w:tr w:rsidR="00BC14CB" w:rsidRPr="003E62F2" w14:paraId="1F83D818" w14:textId="77777777" w:rsidTr="0057315F">
        <w:trPr>
          <w:cantSplit/>
        </w:trPr>
        <w:tc>
          <w:tcPr>
            <w:tcW w:w="9356" w:type="dxa"/>
            <w:gridSpan w:val="4"/>
            <w:tcBorders>
              <w:top w:val="nil"/>
              <w:left w:val="nil"/>
              <w:bottom w:val="nil"/>
              <w:right w:val="nil"/>
            </w:tcBorders>
            <w:shd w:val="clear" w:color="auto" w:fill="FFFFFF"/>
            <w:hideMark/>
          </w:tcPr>
          <w:p w14:paraId="7EA87455"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a. </w:t>
            </w:r>
            <w:proofErr w:type="spellStart"/>
            <w:r w:rsidRPr="003E62F2">
              <w:rPr>
                <w:rFonts w:ascii="Times New Roman" w:hAnsi="Times New Roman" w:cs="Times New Roman"/>
                <w:color w:val="000000"/>
                <w:sz w:val="28"/>
                <w:szCs w:val="28"/>
              </w:rPr>
              <w:t>Вилкаксон</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белгілер</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рангілерінің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өлшемдері</w:t>
            </w:r>
            <w:proofErr w:type="spellEnd"/>
          </w:p>
        </w:tc>
      </w:tr>
      <w:tr w:rsidR="00BC14CB" w:rsidRPr="003E62F2" w14:paraId="1839045B" w14:textId="77777777" w:rsidTr="0057315F">
        <w:trPr>
          <w:cantSplit/>
        </w:trPr>
        <w:tc>
          <w:tcPr>
            <w:tcW w:w="9356" w:type="dxa"/>
            <w:gridSpan w:val="4"/>
            <w:tcBorders>
              <w:top w:val="nil"/>
              <w:left w:val="nil"/>
              <w:bottom w:val="nil"/>
              <w:right w:val="nil"/>
            </w:tcBorders>
            <w:shd w:val="clear" w:color="auto" w:fill="FFFFFF"/>
            <w:hideMark/>
          </w:tcPr>
          <w:p w14:paraId="2005C3E6" w14:textId="77777777" w:rsidR="00BC14CB" w:rsidRPr="003E62F2" w:rsidRDefault="00BC14CB" w:rsidP="0045188A">
            <w:pPr>
              <w:autoSpaceDE w:val="0"/>
              <w:autoSpaceDN w:val="0"/>
              <w:adjustRightInd w:val="0"/>
              <w:spacing w:after="0" w:line="240" w:lineRule="auto"/>
              <w:ind w:firstLine="567"/>
              <w:rPr>
                <w:rFonts w:ascii="Times New Roman" w:hAnsi="Times New Roman" w:cs="Times New Roman"/>
                <w:color w:val="000000"/>
                <w:sz w:val="28"/>
                <w:szCs w:val="28"/>
              </w:rPr>
            </w:pPr>
            <w:r w:rsidRPr="003E62F2">
              <w:rPr>
                <w:rFonts w:ascii="Times New Roman" w:hAnsi="Times New Roman" w:cs="Times New Roman"/>
                <w:color w:val="000000"/>
                <w:sz w:val="28"/>
                <w:szCs w:val="28"/>
              </w:rPr>
              <w:t xml:space="preserve">b. </w:t>
            </w:r>
            <w:proofErr w:type="spellStart"/>
            <w:r w:rsidRPr="003E62F2">
              <w:rPr>
                <w:rFonts w:ascii="Times New Roman" w:hAnsi="Times New Roman" w:cs="Times New Roman"/>
                <w:color w:val="000000"/>
                <w:sz w:val="28"/>
                <w:szCs w:val="28"/>
              </w:rPr>
              <w:t>Теріс</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рангілердің</w:t>
            </w:r>
            <w:proofErr w:type="spellEnd"/>
            <w:r w:rsidRPr="003E62F2">
              <w:rPr>
                <w:rFonts w:ascii="Times New Roman" w:hAnsi="Times New Roman" w:cs="Times New Roman"/>
                <w:color w:val="000000"/>
                <w:sz w:val="28"/>
                <w:szCs w:val="28"/>
              </w:rPr>
              <w:t xml:space="preserve"> </w:t>
            </w:r>
            <w:proofErr w:type="spellStart"/>
            <w:r w:rsidRPr="003E62F2">
              <w:rPr>
                <w:rFonts w:ascii="Times New Roman" w:hAnsi="Times New Roman" w:cs="Times New Roman"/>
                <w:color w:val="000000"/>
                <w:sz w:val="28"/>
                <w:szCs w:val="28"/>
              </w:rPr>
              <w:t>нәтижесі</w:t>
            </w:r>
            <w:proofErr w:type="spellEnd"/>
            <w:r w:rsidRPr="003E62F2">
              <w:rPr>
                <w:rFonts w:ascii="Times New Roman" w:hAnsi="Times New Roman" w:cs="Times New Roman"/>
                <w:color w:val="000000"/>
                <w:sz w:val="28"/>
                <w:szCs w:val="28"/>
              </w:rPr>
              <w:t>.</w:t>
            </w:r>
          </w:p>
        </w:tc>
      </w:tr>
    </w:tbl>
    <w:p w14:paraId="5E68DA91" w14:textId="0F877598" w:rsidR="00BC14CB" w:rsidRPr="003E62F2" w:rsidRDefault="00757AA4"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58,59</w:t>
      </w:r>
      <w:r w:rsidR="00BC14CB" w:rsidRPr="003E62F2">
        <w:rPr>
          <w:rFonts w:ascii="Times New Roman" w:hAnsi="Times New Roman" w:cs="Times New Roman"/>
          <w:bCs/>
          <w:sz w:val="28"/>
          <w:szCs w:val="28"/>
          <w:lang w:val="kk-KZ"/>
        </w:rPr>
        <w:t xml:space="preserve">-кестелерден көріп отырғанымыздай алынған нәтижелер эксперименттен кейінгі айнымалы мәнінің жағдайлары экспериментке дейінгі айнымалы мәндерінің  төмендігі анықталмады, 40 жағдайда эксперименттен кейінгі айнымалының мәні экспериментке дейінгі айнымалы мәндерінен жоғары болса, 47 жағдайда эксперименттен кейінгі айнымалы мәндер экспериментке дейінгі </w:t>
      </w:r>
      <w:r w:rsidR="00BC14CB" w:rsidRPr="003E62F2">
        <w:rPr>
          <w:rFonts w:ascii="Times New Roman" w:hAnsi="Times New Roman" w:cs="Times New Roman"/>
          <w:bCs/>
          <w:sz w:val="28"/>
          <w:szCs w:val="28"/>
          <w:lang w:val="kk-KZ"/>
        </w:rPr>
        <w:lastRenderedPageBreak/>
        <w:t xml:space="preserve">айнымалы мәндеріне теңдігі анықталғанын көрсетеді. Стандартталған мән (Z) = </w:t>
      </w:r>
      <w:r w:rsidR="00BC14CB" w:rsidRPr="003E62F2">
        <w:rPr>
          <w:rFonts w:ascii="Times New Roman" w:hAnsi="Times New Roman" w:cs="Times New Roman"/>
          <w:color w:val="000000"/>
          <w:sz w:val="28"/>
          <w:szCs w:val="28"/>
          <w:lang w:val="kk-KZ"/>
        </w:rPr>
        <w:t>-5,854</w:t>
      </w:r>
      <w:r w:rsidR="00BC14CB" w:rsidRPr="003E62F2">
        <w:rPr>
          <w:rFonts w:ascii="Times New Roman" w:hAnsi="Times New Roman" w:cs="Times New Roman"/>
          <w:color w:val="000000"/>
          <w:sz w:val="28"/>
          <w:szCs w:val="28"/>
          <w:vertAlign w:val="superscript"/>
          <w:lang w:val="kk-KZ"/>
        </w:rPr>
        <w:t>b</w:t>
      </w:r>
      <w:r w:rsidR="00BC14CB" w:rsidRPr="003E62F2">
        <w:rPr>
          <w:rFonts w:ascii="Times New Roman" w:hAnsi="Times New Roman" w:cs="Times New Roman"/>
          <w:bCs/>
          <w:sz w:val="28"/>
          <w:szCs w:val="28"/>
          <w:lang w:val="kk-KZ"/>
        </w:rPr>
        <w:t>, ал маңыздылық деңгейі p = 0,001.</w:t>
      </w:r>
    </w:p>
    <w:p w14:paraId="7795DFC3"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Бұл нәтижелер арасындағы айырмашылықтар статистикалық тұрғыдан мәнді екенін білдіреді.</w:t>
      </w:r>
    </w:p>
    <w:p w14:paraId="4BB63C0B" w14:textId="77777777" w:rsidR="00BC14CB" w:rsidRPr="003E62F2" w:rsidRDefault="00BC14CB" w:rsidP="0045188A">
      <w:pPr>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Себебі маңыздылық деңгейінің мәні (асимптоматикалық мән (екі жақты) 0,05-тен төмен немесе тең болғандықтан, аталмыш сапалардың өзгергендігі турасында тұжырымның статистикалық сенімді екендігін айта  аламыз. </w:t>
      </w:r>
    </w:p>
    <w:p w14:paraId="292A43BF" w14:textId="77777777" w:rsidR="00BC14CB" w:rsidRPr="003E62F2" w:rsidRDefault="00BC14CB" w:rsidP="0045188A">
      <w:pPr>
        <w:pStyle w:val="16"/>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w:t>
      </w:r>
      <w:r w:rsidRPr="003E62F2">
        <w:rPr>
          <w:rFonts w:ascii="Times New Roman" w:hAnsi="Times New Roman" w:cs="Times New Roman"/>
          <w:sz w:val="28"/>
          <w:szCs w:val="28"/>
          <w:lang w:val="kk-KZ"/>
        </w:rPr>
        <w:t xml:space="preserve">болашақ педагогтардың танымдық құрамы бойынша цифрлық құзыреттіліктерінің қалыптасу деңгейлерін </w:t>
      </w:r>
      <w:r w:rsidRPr="003E62F2">
        <w:rPr>
          <w:rFonts w:ascii="Times New Roman" w:hAnsi="Times New Roman" w:cs="Times New Roman"/>
          <w:bCs/>
          <w:sz w:val="28"/>
          <w:szCs w:val="28"/>
          <w:lang w:val="kk-KZ"/>
        </w:rPr>
        <w:t>арттыру бойынша ұйымдастырылған қалыптастырушы эксперименттің тиімділігін  растады.</w:t>
      </w:r>
    </w:p>
    <w:p w14:paraId="5575B061" w14:textId="50C2432D" w:rsidR="00BC14CB" w:rsidRPr="003E62F2" w:rsidRDefault="00BC14CB" w:rsidP="0045188A">
      <w:pPr>
        <w:pStyle w:val="16"/>
        <w:spacing w:after="0" w:line="240" w:lineRule="auto"/>
        <w:ind w:firstLine="567"/>
        <w:jc w:val="both"/>
        <w:rPr>
          <w:rFonts w:ascii="Times New Roman" w:hAnsi="Times New Roman" w:cs="Times New Roman"/>
          <w:bCs/>
          <w:sz w:val="28"/>
          <w:szCs w:val="28"/>
          <w:lang w:val="kk-KZ"/>
        </w:rPr>
      </w:pPr>
      <w:r w:rsidRPr="003E62F2">
        <w:rPr>
          <w:rFonts w:ascii="Times New Roman" w:hAnsi="Times New Roman" w:cs="Times New Roman"/>
          <w:bCs/>
          <w:sz w:val="28"/>
          <w:szCs w:val="28"/>
          <w:lang w:val="kk-KZ"/>
        </w:rPr>
        <w:t xml:space="preserve">Вилкоксон критерийі бойынша есептеу нәтижелері </w:t>
      </w:r>
      <w:r w:rsidRPr="003E62F2">
        <w:rPr>
          <w:rFonts w:ascii="Times New Roman" w:hAnsi="Times New Roman" w:cs="Times New Roman"/>
          <w:sz w:val="28"/>
          <w:szCs w:val="28"/>
          <w:lang w:val="kk-KZ"/>
        </w:rPr>
        <w:t xml:space="preserve">болашақ педагогтың цифрлық құзыреттілігінің құрылымдық сапалары мен оларды қалыптастырудың </w:t>
      </w:r>
      <w:r w:rsidRPr="003E62F2">
        <w:rPr>
          <w:rFonts w:ascii="Times New Roman" w:hAnsi="Times New Roman" w:cs="Times New Roman"/>
          <w:i/>
          <w:sz w:val="28"/>
          <w:szCs w:val="28"/>
          <w:lang w:val="kk-KZ"/>
        </w:rPr>
        <w:t xml:space="preserve">уәждемелік, технологиялық, танымдық </w:t>
      </w:r>
      <w:r w:rsidRPr="003E62F2">
        <w:rPr>
          <w:rFonts w:ascii="Times New Roman" w:hAnsi="Times New Roman" w:cs="Times New Roman"/>
          <w:sz w:val="28"/>
          <w:szCs w:val="28"/>
          <w:lang w:val="kk-KZ"/>
        </w:rPr>
        <w:t>және</w:t>
      </w:r>
      <w:r w:rsidRPr="003E62F2">
        <w:rPr>
          <w:rFonts w:ascii="Times New Roman" w:hAnsi="Times New Roman" w:cs="Times New Roman"/>
          <w:i/>
          <w:sz w:val="28"/>
          <w:szCs w:val="28"/>
          <w:lang w:val="kk-KZ"/>
        </w:rPr>
        <w:t xml:space="preserve"> этикалық</w:t>
      </w:r>
      <w:r w:rsidRPr="003E62F2">
        <w:rPr>
          <w:rFonts w:ascii="Times New Roman" w:hAnsi="Times New Roman" w:cs="Times New Roman"/>
          <w:sz w:val="28"/>
          <w:szCs w:val="28"/>
          <w:lang w:val="kk-KZ"/>
        </w:rPr>
        <w:t xml:space="preserve"> құрамдары бойынша біз жасаған қалыптастыру әдістемесінің және оны жүзеге асыру жұмыстарының, </w:t>
      </w:r>
      <w:r w:rsidRPr="003E62F2">
        <w:rPr>
          <w:rFonts w:ascii="Times New Roman" w:hAnsi="Times New Roman" w:cs="Times New Roman"/>
          <w:bCs/>
          <w:sz w:val="28"/>
          <w:szCs w:val="28"/>
          <w:lang w:val="kk-KZ"/>
        </w:rPr>
        <w:t>қалыптастырушы эксперименттің тиімділігін  растады. Демек, диссертациялық з</w:t>
      </w:r>
      <w:r w:rsidRPr="003E62F2">
        <w:rPr>
          <w:rFonts w:ascii="Times New Roman" w:hAnsi="Times New Roman" w:cs="Times New Roman"/>
          <w:color w:val="000000"/>
          <w:sz w:val="28"/>
          <w:szCs w:val="28"/>
          <w:lang w:val="kk-KZ"/>
        </w:rPr>
        <w:t>ерттеудің «..</w:t>
      </w:r>
      <w:r w:rsidRPr="003E62F2">
        <w:rPr>
          <w:rFonts w:ascii="Times New Roman" w:hAnsi="Times New Roman" w:cs="Times New Roman"/>
          <w:sz w:val="28"/>
          <w:szCs w:val="28"/>
          <w:lang w:val="kk-KZ"/>
        </w:rPr>
        <w:t xml:space="preserve">болашақ педагогтың цифрлық құзыреттілігін жаппай ашық онлайн курстары арқылы қалыптастырудың </w:t>
      </w:r>
      <w:r w:rsidR="00A6424E" w:rsidRPr="003E62F2">
        <w:rPr>
          <w:rFonts w:ascii="Times New Roman" w:hAnsi="Times New Roman" w:cs="Times New Roman"/>
          <w:sz w:val="28"/>
          <w:szCs w:val="28"/>
          <w:lang w:val="kk-KZ"/>
        </w:rPr>
        <w:t xml:space="preserve">теориялық негіздері айқындалса, </w:t>
      </w:r>
      <w:r w:rsidRPr="003E62F2">
        <w:rPr>
          <w:rFonts w:ascii="Times New Roman" w:hAnsi="Times New Roman" w:cs="Times New Roman"/>
          <w:sz w:val="28"/>
          <w:szCs w:val="28"/>
          <w:lang w:val="kk-KZ"/>
        </w:rPr>
        <w:t xml:space="preserve">құрылымдық-функционалдық моделі мен әдістемесі жасалса және оның тиімділігі тәжірибелік-экспериментте тексерілсе, </w:t>
      </w:r>
      <w:r w:rsidRPr="003E62F2">
        <w:rPr>
          <w:rFonts w:ascii="Times New Roman" w:hAnsi="Times New Roman" w:cs="Times New Roman"/>
          <w:b/>
          <w:bCs/>
          <w:i/>
          <w:iCs/>
          <w:sz w:val="28"/>
          <w:szCs w:val="28"/>
          <w:lang w:val="kk-KZ"/>
        </w:rPr>
        <w:t>онда</w:t>
      </w:r>
      <w:r w:rsidRPr="003E62F2">
        <w:rPr>
          <w:rFonts w:ascii="Times New Roman" w:hAnsi="Times New Roman" w:cs="Times New Roman"/>
          <w:i/>
          <w:iCs/>
          <w:sz w:val="28"/>
          <w:szCs w:val="28"/>
          <w:lang w:val="kk-KZ"/>
        </w:rPr>
        <w:t xml:space="preserve"> </w:t>
      </w:r>
      <w:r w:rsidRPr="003E62F2">
        <w:rPr>
          <w:rFonts w:ascii="Times New Roman" w:hAnsi="Times New Roman" w:cs="Times New Roman"/>
          <w:sz w:val="28"/>
          <w:szCs w:val="28"/>
          <w:lang w:val="kk-KZ"/>
        </w:rPr>
        <w:t>болашақ педагогтың цифрлық құзыреттілігінің деңгейі жоғарылайды,</w:t>
      </w:r>
      <w:r w:rsidRPr="003E62F2">
        <w:rPr>
          <w:rFonts w:ascii="Times New Roman" w:hAnsi="Times New Roman" w:cs="Times New Roman"/>
          <w:b/>
          <w:bCs/>
          <w:sz w:val="28"/>
          <w:szCs w:val="28"/>
          <w:lang w:val="kk-KZ"/>
        </w:rPr>
        <w:t xml:space="preserve"> </w:t>
      </w:r>
      <w:r w:rsidRPr="003E62F2">
        <w:rPr>
          <w:rFonts w:ascii="Times New Roman" w:hAnsi="Times New Roman" w:cs="Times New Roman"/>
          <w:b/>
          <w:bCs/>
          <w:i/>
          <w:iCs/>
          <w:sz w:val="28"/>
          <w:szCs w:val="28"/>
          <w:lang w:val="kk-KZ"/>
        </w:rPr>
        <w:t>өйткені</w:t>
      </w:r>
      <w:r w:rsidRPr="003E62F2">
        <w:rPr>
          <w:rFonts w:ascii="Times New Roman" w:hAnsi="Times New Roman" w:cs="Times New Roman"/>
          <w:sz w:val="28"/>
          <w:szCs w:val="28"/>
          <w:lang w:val="kk-KZ"/>
        </w:rPr>
        <w:t xml:space="preserve"> аталған қалыптасу үдерісі </w:t>
      </w:r>
      <w:r w:rsidRPr="003E62F2">
        <w:rPr>
          <w:rFonts w:ascii="Times New Roman" w:hAnsi="Times New Roman" w:cs="Times New Roman"/>
          <w:i/>
          <w:iCs/>
          <w:sz w:val="28"/>
          <w:szCs w:val="28"/>
          <w:lang w:val="kk-KZ"/>
        </w:rPr>
        <w:t>тұжырымдамалық, мазмұндық, өлшемдік, нәтижелік</w:t>
      </w:r>
      <w:r w:rsidRPr="003E62F2">
        <w:rPr>
          <w:rFonts w:ascii="Times New Roman" w:hAnsi="Times New Roman" w:cs="Times New Roman"/>
          <w:sz w:val="28"/>
          <w:szCs w:val="28"/>
          <w:lang w:val="kk-KZ"/>
        </w:rPr>
        <w:t xml:space="preserve"> тұрғыдан ғылыми-әдістемелік қамтамасыздандырылады»</w:t>
      </w:r>
      <w:r w:rsidRPr="003E62F2">
        <w:rPr>
          <w:sz w:val="28"/>
          <w:szCs w:val="28"/>
          <w:lang w:val="kk-KZ"/>
        </w:rPr>
        <w:t xml:space="preserve"> </w:t>
      </w:r>
      <w:r w:rsidRPr="003E62F2">
        <w:rPr>
          <w:rFonts w:ascii="Times New Roman" w:hAnsi="Times New Roman" w:cs="Times New Roman"/>
          <w:sz w:val="28"/>
          <w:szCs w:val="28"/>
          <w:lang w:val="kk-KZ"/>
        </w:rPr>
        <w:t xml:space="preserve">деген </w:t>
      </w:r>
      <w:r w:rsidRPr="003E62F2">
        <w:rPr>
          <w:rFonts w:ascii="Times New Roman" w:hAnsi="Times New Roman" w:cs="Times New Roman"/>
          <w:color w:val="000000"/>
          <w:sz w:val="28"/>
          <w:szCs w:val="28"/>
          <w:lang w:val="kk-KZ"/>
        </w:rPr>
        <w:t>ғылыми болжамы</w:t>
      </w:r>
      <w:r w:rsidRPr="003E62F2">
        <w:rPr>
          <w:rFonts w:ascii="Times New Roman" w:hAnsi="Times New Roman" w:cs="Times New Roman"/>
          <w:sz w:val="28"/>
          <w:szCs w:val="28"/>
          <w:lang w:val="kk-KZ"/>
        </w:rPr>
        <w:t xml:space="preserve"> </w:t>
      </w:r>
      <w:r w:rsidRPr="003E62F2">
        <w:rPr>
          <w:rFonts w:ascii="Times New Roman" w:hAnsi="Times New Roman" w:cs="Times New Roman"/>
          <w:bCs/>
          <w:sz w:val="28"/>
          <w:szCs w:val="28"/>
          <w:lang w:val="kk-KZ"/>
        </w:rPr>
        <w:t>дәлелденді деуге толық негіз бар.</w:t>
      </w:r>
    </w:p>
    <w:p w14:paraId="1EFC69B5" w14:textId="77777777" w:rsidR="00BC14CB" w:rsidRPr="003E62F2" w:rsidRDefault="00BC14CB" w:rsidP="0045188A">
      <w:pPr>
        <w:pStyle w:val="a5"/>
        <w:pBdr>
          <w:bottom w:val="single" w:sz="4" w:space="31" w:color="FFFFFF"/>
        </w:pBdr>
        <w:tabs>
          <w:tab w:val="left" w:pos="567"/>
          <w:tab w:val="left" w:pos="1276"/>
        </w:tabs>
        <w:spacing w:after="0"/>
        <w:ind w:left="0" w:firstLine="567"/>
        <w:jc w:val="both"/>
        <w:rPr>
          <w:sz w:val="28"/>
          <w:szCs w:val="28"/>
          <w:lang w:val="kk-KZ"/>
        </w:rPr>
      </w:pPr>
      <w:r w:rsidRPr="003E62F2">
        <w:rPr>
          <w:sz w:val="28"/>
          <w:szCs w:val="28"/>
          <w:lang w:val="kk-KZ"/>
        </w:rPr>
        <w:t xml:space="preserve">Диссертациялық жұмыстың </w:t>
      </w:r>
      <w:r w:rsidRPr="003E62F2">
        <w:rPr>
          <w:rFonts w:eastAsiaTheme="minorEastAsia"/>
          <w:kern w:val="24"/>
          <w:sz w:val="28"/>
          <w:szCs w:val="28"/>
          <w:lang w:val="kk-KZ"/>
        </w:rPr>
        <w:t xml:space="preserve">болашақ педагогтың цифрлық құзыреттілігін жаппай ашық онлайн курстары арқылы қалыптастыруды теориялық тұрғыдан негіздеу, әдістемесін жасау және  оның тиімділігін тәжірибелік-экспериментте тексеру </w:t>
      </w:r>
      <w:r w:rsidRPr="003E62F2">
        <w:rPr>
          <w:sz w:val="28"/>
          <w:szCs w:val="28"/>
          <w:lang w:val="kk-KZ"/>
        </w:rPr>
        <w:t>мақсатында ұйымдастырылған «</w:t>
      </w:r>
      <w:r w:rsidRPr="003E62F2">
        <w:rPr>
          <w:iCs/>
          <w:sz w:val="28"/>
          <w:szCs w:val="28"/>
          <w:lang w:val="kk-KZ"/>
        </w:rPr>
        <w:t>Жаппай ашық онлайн курсын (ЖАОК) жобалау» курсының контенттік және процессуалдық мазмұны мен оның қолданысының</w:t>
      </w:r>
      <w:r w:rsidRPr="003E62F2">
        <w:rPr>
          <w:i/>
          <w:iCs/>
          <w:sz w:val="28"/>
          <w:szCs w:val="28"/>
          <w:lang w:val="kk-KZ"/>
        </w:rPr>
        <w:t xml:space="preserve"> </w:t>
      </w:r>
      <w:r w:rsidRPr="003E62F2">
        <w:rPr>
          <w:color w:val="FF0000"/>
          <w:sz w:val="28"/>
          <w:szCs w:val="28"/>
          <w:lang w:val="kk-KZ"/>
        </w:rPr>
        <w:t xml:space="preserve"> </w:t>
      </w:r>
      <w:r w:rsidRPr="003E62F2">
        <w:rPr>
          <w:sz w:val="28"/>
          <w:szCs w:val="28"/>
          <w:lang w:val="kk-KZ"/>
        </w:rPr>
        <w:t xml:space="preserve">тиімділігі жоғары деп сенімді түрде айта аламыз.  </w:t>
      </w:r>
    </w:p>
    <w:p w14:paraId="49E0C400" w14:textId="77777777" w:rsidR="007E2322" w:rsidRPr="003E62F2" w:rsidRDefault="007E2322" w:rsidP="0045188A">
      <w:pPr>
        <w:pStyle w:val="a3"/>
        <w:spacing w:before="0" w:beforeAutospacing="0" w:after="0" w:afterAutospacing="0"/>
        <w:ind w:firstLine="709"/>
        <w:jc w:val="both"/>
        <w:rPr>
          <w:bCs/>
          <w:sz w:val="28"/>
          <w:szCs w:val="28"/>
          <w:lang w:val="kk-KZ"/>
        </w:rPr>
      </w:pPr>
    </w:p>
    <w:p w14:paraId="4ECC0EE3" w14:textId="77777777" w:rsidR="007E2322" w:rsidRPr="003E62F2" w:rsidRDefault="007E2322" w:rsidP="0045188A">
      <w:pPr>
        <w:spacing w:after="0" w:line="240" w:lineRule="auto"/>
        <w:ind w:firstLine="709"/>
        <w:jc w:val="both"/>
        <w:rPr>
          <w:rFonts w:ascii="Times New Roman" w:hAnsi="Times New Roman" w:cs="Times New Roman"/>
          <w:b/>
          <w:bCs/>
          <w:sz w:val="28"/>
          <w:szCs w:val="28"/>
          <w:lang w:val="kk-KZ"/>
        </w:rPr>
      </w:pPr>
    </w:p>
    <w:p w14:paraId="2C9EF191" w14:textId="77777777" w:rsidR="002138A2" w:rsidRPr="003E62F2" w:rsidRDefault="002138A2" w:rsidP="0045188A">
      <w:pPr>
        <w:spacing w:after="0" w:line="240" w:lineRule="auto"/>
        <w:ind w:left="2832" w:firstLine="708"/>
        <w:rPr>
          <w:rFonts w:ascii="Times New Roman" w:eastAsia="Calibri" w:hAnsi="Times New Roman" w:cs="Times New Roman"/>
          <w:b/>
          <w:sz w:val="28"/>
          <w:szCs w:val="28"/>
          <w:lang w:val="kk-KZ"/>
        </w:rPr>
      </w:pPr>
    </w:p>
    <w:p w14:paraId="6CBCA8DA" w14:textId="77777777" w:rsidR="002138A2" w:rsidRPr="003E62F2" w:rsidRDefault="002138A2" w:rsidP="0045188A">
      <w:pPr>
        <w:spacing w:after="0" w:line="240" w:lineRule="auto"/>
        <w:ind w:left="2832" w:firstLine="708"/>
        <w:rPr>
          <w:rFonts w:ascii="Times New Roman" w:eastAsia="Calibri" w:hAnsi="Times New Roman" w:cs="Times New Roman"/>
          <w:b/>
          <w:sz w:val="28"/>
          <w:szCs w:val="28"/>
          <w:lang w:val="kk-KZ"/>
        </w:rPr>
      </w:pPr>
    </w:p>
    <w:p w14:paraId="5A6BDD85" w14:textId="77777777" w:rsidR="002138A2" w:rsidRPr="003E62F2" w:rsidRDefault="002138A2" w:rsidP="0045188A">
      <w:pPr>
        <w:spacing w:after="0" w:line="240" w:lineRule="auto"/>
        <w:ind w:left="2832" w:firstLine="708"/>
        <w:rPr>
          <w:rFonts w:ascii="Times New Roman" w:eastAsia="Calibri" w:hAnsi="Times New Roman" w:cs="Times New Roman"/>
          <w:b/>
          <w:sz w:val="28"/>
          <w:szCs w:val="28"/>
          <w:lang w:val="kk-KZ"/>
        </w:rPr>
      </w:pPr>
    </w:p>
    <w:p w14:paraId="572BF48A" w14:textId="77777777" w:rsidR="002138A2" w:rsidRPr="003E62F2" w:rsidRDefault="002138A2" w:rsidP="0045188A">
      <w:pPr>
        <w:spacing w:after="0" w:line="240" w:lineRule="auto"/>
        <w:ind w:left="2832" w:firstLine="708"/>
        <w:rPr>
          <w:rFonts w:ascii="Times New Roman" w:eastAsia="Calibri" w:hAnsi="Times New Roman" w:cs="Times New Roman"/>
          <w:b/>
          <w:sz w:val="28"/>
          <w:szCs w:val="28"/>
          <w:lang w:val="kk-KZ"/>
        </w:rPr>
      </w:pPr>
    </w:p>
    <w:p w14:paraId="2FB9FAF8" w14:textId="77777777" w:rsidR="002138A2" w:rsidRPr="003E62F2" w:rsidRDefault="002138A2" w:rsidP="0045188A">
      <w:pPr>
        <w:spacing w:after="0" w:line="240" w:lineRule="auto"/>
        <w:ind w:left="2832" w:firstLine="708"/>
        <w:rPr>
          <w:rFonts w:ascii="Times New Roman" w:eastAsia="Calibri" w:hAnsi="Times New Roman" w:cs="Times New Roman"/>
          <w:b/>
          <w:sz w:val="28"/>
          <w:szCs w:val="28"/>
          <w:lang w:val="kk-KZ"/>
        </w:rPr>
      </w:pPr>
    </w:p>
    <w:p w14:paraId="2A593BBA" w14:textId="77777777" w:rsidR="002138A2" w:rsidRPr="003E62F2" w:rsidRDefault="002138A2" w:rsidP="0045188A">
      <w:pPr>
        <w:spacing w:after="0" w:line="240" w:lineRule="auto"/>
        <w:ind w:left="2832" w:firstLine="708"/>
        <w:rPr>
          <w:rFonts w:ascii="Times New Roman" w:eastAsia="Calibri" w:hAnsi="Times New Roman" w:cs="Times New Roman"/>
          <w:b/>
          <w:sz w:val="28"/>
          <w:szCs w:val="28"/>
          <w:lang w:val="kk-KZ"/>
        </w:rPr>
      </w:pPr>
    </w:p>
    <w:p w14:paraId="037C0765" w14:textId="65C6849E" w:rsidR="00C726C1" w:rsidRPr="003E62F2" w:rsidRDefault="00C726C1" w:rsidP="0045188A">
      <w:pPr>
        <w:spacing w:after="0" w:line="240" w:lineRule="auto"/>
        <w:ind w:left="2832" w:firstLine="708"/>
        <w:rPr>
          <w:rFonts w:ascii="Times New Roman" w:eastAsia="Calibri" w:hAnsi="Times New Roman" w:cs="Times New Roman"/>
          <w:sz w:val="28"/>
          <w:szCs w:val="28"/>
          <w:lang w:val="kk-KZ"/>
        </w:rPr>
      </w:pPr>
      <w:r w:rsidRPr="003E62F2">
        <w:rPr>
          <w:rFonts w:ascii="Times New Roman" w:eastAsia="Calibri" w:hAnsi="Times New Roman" w:cs="Times New Roman"/>
          <w:b/>
          <w:sz w:val="28"/>
          <w:szCs w:val="28"/>
          <w:lang w:val="kk-KZ"/>
        </w:rPr>
        <w:lastRenderedPageBreak/>
        <w:t>ҚОРЫТЫНДЫ</w:t>
      </w:r>
    </w:p>
    <w:p w14:paraId="48346883" w14:textId="77777777" w:rsidR="00C726C1" w:rsidRPr="003E62F2" w:rsidRDefault="00C726C1" w:rsidP="00D2396D">
      <w:pPr>
        <w:numPr>
          <w:ilvl w:val="0"/>
          <w:numId w:val="9"/>
        </w:numPr>
        <w:shd w:val="clear" w:color="auto" w:fill="FFFFFF"/>
        <w:spacing w:after="0" w:line="240" w:lineRule="auto"/>
        <w:ind w:left="0" w:firstLine="567"/>
        <w:contextualSpacing/>
        <w:jc w:val="both"/>
        <w:rPr>
          <w:rFonts w:ascii="Times New Roman" w:hAnsi="Times New Roman" w:cs="Times New Roman"/>
          <w:sz w:val="28"/>
          <w:szCs w:val="28"/>
          <w:lang w:val="kk-KZ"/>
        </w:rPr>
      </w:pPr>
      <w:r w:rsidRPr="003E62F2">
        <w:rPr>
          <w:rFonts w:ascii="Times New Roman" w:hAnsi="Times New Roman" w:cs="Times New Roman"/>
          <w:sz w:val="28"/>
          <w:szCs w:val="28"/>
          <w:lang w:val="kk-KZ"/>
        </w:rPr>
        <w:t xml:space="preserve">Зерттеу нәтижесінде  диссертациялық жұмыстың пәніне сәйкес шетелдік, отандық философиялық, психологиялық-педагогикалық еңбектерде берілген теориялық анықтамаларға жасалған талдау негізінде біз </w:t>
      </w:r>
      <w:r w:rsidRPr="003E62F2">
        <w:rPr>
          <w:rFonts w:ascii="Times New Roman" w:hAnsi="Times New Roman" w:cs="Times New Roman"/>
          <w:i/>
          <w:sz w:val="28"/>
          <w:szCs w:val="28"/>
          <w:lang w:val="kk-KZ"/>
        </w:rPr>
        <w:t xml:space="preserve">«цифрлық білім беру ортасы», «болашақ педагогтың цифрлық құзыреттілігі» </w:t>
      </w:r>
      <w:r w:rsidRPr="003E62F2">
        <w:rPr>
          <w:rFonts w:ascii="Times New Roman" w:hAnsi="Times New Roman" w:cs="Times New Roman"/>
          <w:sz w:val="28"/>
          <w:szCs w:val="28"/>
          <w:lang w:val="kk-KZ"/>
        </w:rPr>
        <w:t>ұғымдарының мәнін нақтыладық.</w:t>
      </w:r>
    </w:p>
    <w:p w14:paraId="3932B4DC" w14:textId="3149E42B" w:rsidR="00C726C1" w:rsidRPr="003E62F2" w:rsidRDefault="00C726C1" w:rsidP="00544340">
      <w:pPr>
        <w:tabs>
          <w:tab w:val="left" w:pos="567"/>
          <w:tab w:val="left" w:pos="1276"/>
        </w:tabs>
        <w:spacing w:after="0" w:line="240" w:lineRule="auto"/>
        <w:ind w:firstLine="567"/>
        <w:jc w:val="both"/>
        <w:rPr>
          <w:rFonts w:ascii="Times New Roman" w:eastAsia="Calibri" w:hAnsi="Times New Roman" w:cs="Times New Roman"/>
          <w:sz w:val="28"/>
          <w:szCs w:val="28"/>
          <w:lang w:val="kk-KZ"/>
        </w:rPr>
      </w:pPr>
      <w:r w:rsidRPr="003E62F2">
        <w:rPr>
          <w:rFonts w:ascii="Times New Roman" w:eastAsia="Calibri" w:hAnsi="Times New Roman" w:cs="Times New Roman"/>
          <w:sz w:val="28"/>
          <w:szCs w:val="28"/>
          <w:lang w:val="kk-KZ"/>
        </w:rPr>
        <w:t>Зерттеу мәселесінің ауқымы кең болғандықтан, толығымен шешімін тапты деуге болмайды.</w:t>
      </w:r>
      <w:r w:rsidR="00544340">
        <w:rPr>
          <w:rFonts w:ascii="Times New Roman" w:eastAsia="Calibri" w:hAnsi="Times New Roman" w:cs="Times New Roman"/>
          <w:sz w:val="28"/>
          <w:szCs w:val="28"/>
          <w:lang w:val="kk-KZ"/>
        </w:rPr>
        <w:t xml:space="preserve"> </w:t>
      </w:r>
      <w:r w:rsidRPr="00544340">
        <w:rPr>
          <w:rFonts w:ascii="Times New Roman" w:eastAsia="Calibri" w:hAnsi="Times New Roman" w:cs="Times New Roman"/>
          <w:sz w:val="28"/>
          <w:szCs w:val="28"/>
          <w:lang w:val="kk-KZ"/>
        </w:rPr>
        <w:t xml:space="preserve">Болашақта </w:t>
      </w:r>
      <w:r w:rsidRPr="00544340">
        <w:rPr>
          <w:rFonts w:ascii="Times New Roman" w:eastAsia="Calibri" w:hAnsi="Times New Roman" w:cs="Times New Roman"/>
          <w:spacing w:val="-14"/>
          <w:sz w:val="28"/>
          <w:szCs w:val="28"/>
          <w:lang w:val="kk-KZ"/>
        </w:rPr>
        <w:t>жоғары сынып оқушыларының цифрлық білімдерін басқаруда болашақ мұғалімдердің өзін-өзі ұйымдастыруы</w:t>
      </w:r>
      <w:r w:rsidRPr="00544340">
        <w:rPr>
          <w:rFonts w:ascii="Times New Roman" w:eastAsia="Calibri" w:hAnsi="Times New Roman" w:cs="Times New Roman"/>
          <w:sz w:val="28"/>
          <w:szCs w:val="28"/>
          <w:lang w:val="kk-KZ"/>
        </w:rPr>
        <w:t xml:space="preserve">, болашақ педагогтардың цифрлық сауаттылығын дамыту,  </w:t>
      </w:r>
      <w:r w:rsidRPr="00544340">
        <w:rPr>
          <w:rFonts w:ascii="Times New Roman" w:eastAsia="Calibri" w:hAnsi="Times New Roman" w:cs="Times New Roman"/>
          <w:spacing w:val="-14"/>
          <w:sz w:val="28"/>
          <w:szCs w:val="28"/>
          <w:lang w:val="kk-KZ"/>
        </w:rPr>
        <w:t xml:space="preserve">оқушылардың </w:t>
      </w:r>
      <w:r w:rsidRPr="00544340">
        <w:rPr>
          <w:rFonts w:ascii="Times New Roman" w:eastAsia="Calibri" w:hAnsi="Times New Roman" w:cs="Times New Roman"/>
          <w:sz w:val="28"/>
          <w:szCs w:val="28"/>
          <w:lang w:val="kk-KZ"/>
        </w:rPr>
        <w:t>танымдық белсенділігін дамытуда цифрлық ресурстарды пайдалану</w:t>
      </w:r>
      <w:r w:rsidR="00544340">
        <w:rPr>
          <w:rFonts w:ascii="Times New Roman" w:eastAsia="Calibri" w:hAnsi="Times New Roman" w:cs="Times New Roman"/>
          <w:sz w:val="28"/>
          <w:szCs w:val="28"/>
          <w:lang w:val="kk-KZ"/>
        </w:rPr>
        <w:t xml:space="preserve"> </w:t>
      </w:r>
      <w:r w:rsidRPr="00544340">
        <w:rPr>
          <w:rFonts w:ascii="Times New Roman" w:eastAsia="Calibri" w:hAnsi="Times New Roman" w:cs="Times New Roman"/>
          <w:sz w:val="28"/>
          <w:szCs w:val="28"/>
          <w:lang w:val="kk-KZ"/>
        </w:rPr>
        <w:t xml:space="preserve"> және т.б. мәселелер мен арнайы зерттеулерді қажет етеді.</w:t>
      </w:r>
      <w:r w:rsidRPr="003E62F2">
        <w:rPr>
          <w:rFonts w:ascii="Times New Roman" w:eastAsia="Calibri" w:hAnsi="Times New Roman" w:cs="Times New Roman"/>
          <w:sz w:val="28"/>
          <w:szCs w:val="28"/>
          <w:lang w:val="kk-KZ"/>
        </w:rPr>
        <w:t xml:space="preserve"> </w:t>
      </w:r>
    </w:p>
    <w:p w14:paraId="69512905" w14:textId="77777777" w:rsidR="00C726C1" w:rsidRPr="003E62F2" w:rsidRDefault="00C726C1" w:rsidP="0045188A">
      <w:pPr>
        <w:tabs>
          <w:tab w:val="left" w:pos="567"/>
          <w:tab w:val="left" w:pos="1276"/>
        </w:tabs>
        <w:spacing w:after="0" w:line="240" w:lineRule="auto"/>
        <w:ind w:firstLine="567"/>
        <w:rPr>
          <w:rFonts w:ascii="Times New Roman" w:eastAsia="Calibri" w:hAnsi="Times New Roman" w:cs="Times New Roman"/>
          <w:sz w:val="28"/>
          <w:szCs w:val="28"/>
          <w:lang w:val="kk-KZ"/>
        </w:rPr>
      </w:pPr>
    </w:p>
    <w:p w14:paraId="699FA17F"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2C036891" w14:textId="36EB237A" w:rsidR="00C726C1" w:rsidRPr="003E62F2" w:rsidRDefault="00C726C1" w:rsidP="0045188A">
      <w:pPr>
        <w:spacing w:after="0" w:line="240" w:lineRule="auto"/>
        <w:rPr>
          <w:rFonts w:ascii="Times New Roman" w:eastAsia="Calibri" w:hAnsi="Times New Roman" w:cs="Times New Roman"/>
          <w:sz w:val="28"/>
          <w:szCs w:val="28"/>
          <w:lang w:val="kk-KZ"/>
        </w:rPr>
      </w:pPr>
    </w:p>
    <w:p w14:paraId="19CF5DF1"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4353A32B"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7AA7806F"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06F71E09"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5147EE8C"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4F97624D"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7DA2FDF5"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70F5A5F9"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1AED38F8" w14:textId="77777777" w:rsidR="00C726C1" w:rsidRPr="003E62F2" w:rsidRDefault="00C726C1" w:rsidP="0045188A">
      <w:pPr>
        <w:spacing w:after="0" w:line="240" w:lineRule="auto"/>
        <w:rPr>
          <w:rFonts w:ascii="Times New Roman" w:eastAsia="Calibri" w:hAnsi="Times New Roman" w:cs="Times New Roman"/>
          <w:sz w:val="28"/>
          <w:szCs w:val="28"/>
          <w:lang w:val="kk-KZ"/>
        </w:rPr>
      </w:pPr>
    </w:p>
    <w:p w14:paraId="042928B7" w14:textId="77777777" w:rsidR="00C726C1" w:rsidRPr="003E62F2" w:rsidRDefault="00C726C1" w:rsidP="0045188A">
      <w:pPr>
        <w:spacing w:after="0" w:line="240" w:lineRule="auto"/>
        <w:jc w:val="both"/>
        <w:rPr>
          <w:rFonts w:ascii="Times New Roman" w:hAnsi="Times New Roman" w:cs="Times New Roman"/>
          <w:sz w:val="28"/>
          <w:szCs w:val="28"/>
          <w:lang w:val="kk-KZ"/>
        </w:rPr>
      </w:pPr>
      <w:bookmarkStart w:id="168" w:name="_Hlk145234301"/>
      <w:bookmarkStart w:id="169" w:name="_Hlk88339996"/>
      <w:bookmarkStart w:id="170" w:name="_Hlk134369054"/>
      <w:bookmarkStart w:id="171" w:name="_Hlk111452821"/>
    </w:p>
    <w:bookmarkEnd w:id="168"/>
    <w:p w14:paraId="3A0BB78B" w14:textId="77777777" w:rsidR="00C726C1" w:rsidRPr="003E62F2" w:rsidRDefault="00C726C1" w:rsidP="0045188A">
      <w:pPr>
        <w:spacing w:after="0" w:line="240" w:lineRule="auto"/>
        <w:jc w:val="both"/>
        <w:rPr>
          <w:rFonts w:ascii="Times New Roman" w:hAnsi="Times New Roman" w:cs="Times New Roman"/>
          <w:sz w:val="28"/>
          <w:szCs w:val="28"/>
          <w:lang w:val="kk-KZ"/>
        </w:rPr>
        <w:sectPr w:rsidR="00C726C1" w:rsidRPr="003E62F2" w:rsidSect="00723B97">
          <w:footerReference w:type="even" r:id="rId26"/>
          <w:pgSz w:w="12240" w:h="15840"/>
          <w:pgMar w:top="1360" w:right="616" w:bottom="980" w:left="1680" w:header="0" w:footer="787" w:gutter="0"/>
          <w:cols w:space="720"/>
        </w:sectPr>
      </w:pPr>
      <w:r w:rsidRPr="003E62F2">
        <w:rPr>
          <w:rFonts w:ascii="Times New Roman" w:hAnsi="Times New Roman" w:cs="Times New Roman"/>
          <w:sz w:val="28"/>
          <w:szCs w:val="28"/>
          <w:lang w:val="kk-KZ"/>
        </w:rPr>
        <w:t xml:space="preserve">  </w:t>
      </w:r>
    </w:p>
    <w:p w14:paraId="7F79ADD7" w14:textId="77777777" w:rsidR="007067BF" w:rsidRDefault="007067BF" w:rsidP="005B0B81">
      <w:pPr>
        <w:spacing w:after="0" w:line="240" w:lineRule="auto"/>
        <w:jc w:val="right"/>
        <w:rPr>
          <w:rFonts w:ascii="Times New Roman" w:hAnsi="Times New Roman" w:cs="Times New Roman"/>
          <w:sz w:val="28"/>
          <w:szCs w:val="28"/>
          <w:lang w:val="kk-KZ"/>
        </w:rPr>
      </w:pPr>
    </w:p>
    <w:p w14:paraId="793E0138" w14:textId="77777777" w:rsidR="00A806FA" w:rsidRPr="00A806FA" w:rsidRDefault="00A806FA" w:rsidP="00A806FA">
      <w:pPr>
        <w:spacing w:line="240" w:lineRule="auto"/>
        <w:jc w:val="center"/>
        <w:rPr>
          <w:rFonts w:ascii="Times New Roman" w:hAnsi="Times New Roman" w:cs="Times New Roman"/>
          <w:b/>
          <w:color w:val="000000" w:themeColor="text1"/>
          <w:sz w:val="28"/>
          <w:szCs w:val="28"/>
          <w:lang w:val="kk-KZ"/>
        </w:rPr>
      </w:pPr>
      <w:r w:rsidRPr="00A806FA">
        <w:rPr>
          <w:rFonts w:ascii="Times New Roman" w:hAnsi="Times New Roman" w:cs="Times New Roman"/>
          <w:b/>
          <w:color w:val="000000" w:themeColor="text1"/>
          <w:sz w:val="28"/>
          <w:szCs w:val="28"/>
          <w:lang w:val="kk-KZ"/>
        </w:rPr>
        <w:t>ПАЙДАЛАНЫЛҒАН ӘДЕБИЕТТЕР ТІЗІМІ</w:t>
      </w:r>
    </w:p>
    <w:p w14:paraId="5AC1AED0" w14:textId="77777777" w:rsidR="00A806FA" w:rsidRPr="00A806FA" w:rsidRDefault="00A806FA" w:rsidP="00D2396D">
      <w:pPr>
        <w:numPr>
          <w:ilvl w:val="0"/>
          <w:numId w:val="21"/>
        </w:numPr>
        <w:tabs>
          <w:tab w:val="left" w:pos="993"/>
        </w:tabs>
        <w:spacing w:after="0" w:line="240" w:lineRule="auto"/>
        <w:ind w:left="0" w:firstLine="426"/>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shd w:val="clear" w:color="auto" w:fill="FFFFFF"/>
          <w:lang w:val="kk-KZ" w:eastAsia="ru-RU"/>
        </w:rPr>
        <w:t xml:space="preserve">Қазақстан Республикасы Үкіметінің 2025 жылға дейінгі Стратегиялық даму жоспары. </w:t>
      </w:r>
      <w:r w:rsidRPr="00A806FA">
        <w:rPr>
          <w:rFonts w:ascii="Times New Roman" w:eastAsia="Times New Roman" w:hAnsi="Times New Roman" w:cs="Times New Roman"/>
          <w:sz w:val="28"/>
          <w:szCs w:val="28"/>
          <w:lang w:val="kk-KZ" w:eastAsia="ru-RU" w:bidi="en-US"/>
        </w:rPr>
        <w:t xml:space="preserve">– </w:t>
      </w:r>
      <w:r w:rsidRPr="00A806FA">
        <w:rPr>
          <w:rFonts w:ascii="Times New Roman" w:eastAsia="Times New Roman" w:hAnsi="Times New Roman" w:cs="Times New Roman"/>
          <w:sz w:val="28"/>
          <w:szCs w:val="28"/>
          <w:shd w:val="clear" w:color="auto" w:fill="FFFFFF"/>
          <w:lang w:val="kk-KZ" w:eastAsia="ru-RU"/>
        </w:rPr>
        <w:t>2017 жыл 30 қарашадағы № 799 қаулысы</w:t>
      </w:r>
    </w:p>
    <w:p w14:paraId="535C49F0" w14:textId="77777777" w:rsidR="00A806FA" w:rsidRPr="00A806FA" w:rsidRDefault="00A806FA" w:rsidP="00D2396D">
      <w:pPr>
        <w:numPr>
          <w:ilvl w:val="0"/>
          <w:numId w:val="21"/>
        </w:numPr>
        <w:tabs>
          <w:tab w:val="left" w:pos="993"/>
        </w:tabs>
        <w:spacing w:after="0" w:line="240" w:lineRule="auto"/>
        <w:ind w:left="0" w:firstLine="426"/>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val="kk-KZ" w:eastAsia="ru-RU"/>
        </w:rPr>
        <w:t xml:space="preserve">Мемлекет басшысы Қасым-Жомарт Тоқаевтың "Әділетті Қазақстанның экономикалық бағдары" атты Қазақстан халқына жолдауы. 1 қыркүйек 2023 ж. </w:t>
      </w:r>
    </w:p>
    <w:p w14:paraId="168D5701" w14:textId="77777777" w:rsidR="00A806FA" w:rsidRPr="00A806FA" w:rsidRDefault="00A806FA" w:rsidP="00D2396D">
      <w:pPr>
        <w:numPr>
          <w:ilvl w:val="0"/>
          <w:numId w:val="21"/>
        </w:numPr>
        <w:tabs>
          <w:tab w:val="left" w:pos="993"/>
        </w:tabs>
        <w:spacing w:after="0" w:line="240" w:lineRule="auto"/>
        <w:ind w:left="0" w:firstLine="426"/>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kern w:val="36"/>
          <w:sz w:val="28"/>
          <w:szCs w:val="28"/>
          <w:lang w:val="kk-KZ" w:eastAsia="ru-RU"/>
        </w:rPr>
        <w:t xml:space="preserve">Қазақстан Республикасында жоғары білімді және ғылымды дамытудың 2023 – 2029 жылдарға арналған тұжырымдамасын бекіту туралы. </w:t>
      </w:r>
      <w:r w:rsidRPr="00A806FA">
        <w:rPr>
          <w:rFonts w:ascii="Times New Roman" w:eastAsia="Times New Roman" w:hAnsi="Times New Roman" w:cs="Times New Roman"/>
          <w:spacing w:val="2"/>
          <w:sz w:val="28"/>
          <w:szCs w:val="28"/>
          <w:lang w:val="kk-KZ" w:eastAsia="ru-RU"/>
        </w:rPr>
        <w:t>Қазақстан Республикасы Үкіметінің 2023 жылғы 28 наурыздағы № 248 қаулысы</w:t>
      </w:r>
    </w:p>
    <w:p w14:paraId="474F7A89" w14:textId="77777777" w:rsidR="00A806FA" w:rsidRPr="00A806FA" w:rsidRDefault="00A806FA" w:rsidP="00D2396D">
      <w:pPr>
        <w:widowControl w:val="0"/>
        <w:numPr>
          <w:ilvl w:val="0"/>
          <w:numId w:val="21"/>
        </w:numPr>
        <w:autoSpaceDE w:val="0"/>
        <w:autoSpaceDN w:val="0"/>
        <w:spacing w:after="0" w:line="240" w:lineRule="auto"/>
        <w:ind w:left="0" w:firstLine="426"/>
        <w:contextualSpacing/>
        <w:jc w:val="both"/>
        <w:rPr>
          <w:rFonts w:ascii="Times New Roman" w:eastAsiaTheme="minorEastAsia" w:hAnsi="Times New Roman" w:cs="Times New Roman"/>
          <w:color w:val="000000"/>
          <w:spacing w:val="2"/>
          <w:sz w:val="28"/>
          <w:szCs w:val="28"/>
          <w:shd w:val="clear" w:color="auto" w:fill="FFFFFF"/>
          <w:lang w:val="kk-KZ" w:eastAsia="ru-RU"/>
        </w:rPr>
      </w:pPr>
      <w:r w:rsidRPr="00A806FA">
        <w:rPr>
          <w:rFonts w:ascii="Times New Roman" w:eastAsiaTheme="minorEastAsia" w:hAnsi="Times New Roman" w:cs="Times New Roman"/>
          <w:sz w:val="28"/>
          <w:szCs w:val="28"/>
          <w:shd w:val="clear" w:color="auto" w:fill="FFFFFF"/>
          <w:lang w:val="en-US" w:eastAsia="ru-RU"/>
        </w:rPr>
        <w:t>The European Framework for the Digital Competence of Educators (</w:t>
      </w:r>
      <w:proofErr w:type="spellStart"/>
      <w:r w:rsidRPr="00A806FA">
        <w:rPr>
          <w:rFonts w:ascii="Times New Roman" w:eastAsiaTheme="minorEastAsia" w:hAnsi="Times New Roman" w:cs="Times New Roman"/>
          <w:sz w:val="28"/>
          <w:szCs w:val="28"/>
          <w:shd w:val="clear" w:color="auto" w:fill="FFFFFF"/>
          <w:lang w:val="en-US" w:eastAsia="ru-RU"/>
        </w:rPr>
        <w:t>DigCompEdu</w:t>
      </w:r>
      <w:proofErr w:type="spellEnd"/>
      <w:r w:rsidRPr="00A806FA">
        <w:rPr>
          <w:rFonts w:ascii="Times New Roman" w:eastAsiaTheme="minorEastAsia" w:hAnsi="Times New Roman" w:cs="Times New Roman"/>
          <w:sz w:val="28"/>
          <w:szCs w:val="28"/>
          <w:shd w:val="clear" w:color="auto" w:fill="FFFFFF"/>
          <w:lang w:val="en-US" w:eastAsia="ru-RU"/>
        </w:rPr>
        <w:t xml:space="preserve">). </w:t>
      </w:r>
      <w:hyperlink r:id="rId27" w:history="1">
        <w:r w:rsidRPr="00A806FA">
          <w:rPr>
            <w:rFonts w:ascii="Times New Roman" w:eastAsiaTheme="minorEastAsia" w:hAnsi="Times New Roman" w:cs="Times New Roman"/>
            <w:color w:val="0563C1" w:themeColor="hyperlink"/>
            <w:sz w:val="28"/>
            <w:szCs w:val="28"/>
            <w:u w:val="single"/>
            <w:shd w:val="clear" w:color="auto" w:fill="FFFFFF"/>
            <w:lang w:val="en-US" w:eastAsia="ru-RU"/>
          </w:rPr>
          <w:t>https://joint-research-centre.ec.europa.eu/digcompedu_en</w:t>
        </w:r>
      </w:hyperlink>
      <w:r w:rsidRPr="00A806FA">
        <w:rPr>
          <w:rFonts w:ascii="Times New Roman" w:eastAsiaTheme="minorEastAsia" w:hAnsi="Times New Roman" w:cs="Times New Roman"/>
          <w:color w:val="000000"/>
          <w:spacing w:val="2"/>
          <w:sz w:val="28"/>
          <w:szCs w:val="28"/>
          <w:shd w:val="clear" w:color="auto" w:fill="FFFFFF"/>
          <w:lang w:val="kk-KZ" w:eastAsia="ru-RU"/>
        </w:rPr>
        <w:t> </w:t>
      </w:r>
    </w:p>
    <w:p w14:paraId="4F1CA3F3" w14:textId="77777777" w:rsidR="00A806FA" w:rsidRPr="00A806FA" w:rsidRDefault="00A806FA" w:rsidP="00D2396D">
      <w:pPr>
        <w:widowControl w:val="0"/>
        <w:numPr>
          <w:ilvl w:val="0"/>
          <w:numId w:val="21"/>
        </w:numPr>
        <w:autoSpaceDE w:val="0"/>
        <w:autoSpaceDN w:val="0"/>
        <w:spacing w:after="0" w:line="240" w:lineRule="auto"/>
        <w:ind w:left="0" w:firstLine="426"/>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UNESCO ICT Competency Framework for Teachers. VERSION 3. – Text: electronic. – Digital library UNESCO: </w:t>
      </w:r>
      <w:hyperlink r:id="rId28" w:history="1">
        <w:r w:rsidRPr="00A806FA">
          <w:rPr>
            <w:rFonts w:ascii="Times New Roman" w:eastAsiaTheme="minorEastAsia" w:hAnsi="Times New Roman" w:cs="Times New Roman"/>
            <w:color w:val="0563C1" w:themeColor="hyperlink"/>
            <w:sz w:val="28"/>
            <w:szCs w:val="28"/>
            <w:u w:val="single"/>
            <w:lang w:val="en-US" w:eastAsia="ru-RU"/>
          </w:rPr>
          <w:t>http://ru.unesco.kz/unesco-ict-competency-framework-for-teachers-version-3</w:t>
        </w:r>
      </w:hyperlink>
      <w:r w:rsidRPr="00A806FA">
        <w:rPr>
          <w:rFonts w:ascii="Times New Roman" w:eastAsiaTheme="minorEastAsia" w:hAnsi="Times New Roman" w:cs="Times New Roman"/>
          <w:sz w:val="28"/>
          <w:szCs w:val="28"/>
          <w:lang w:val="en-US" w:eastAsia="ru-RU"/>
        </w:rPr>
        <w:t xml:space="preserve"> </w:t>
      </w:r>
    </w:p>
    <w:p w14:paraId="18CA7460" w14:textId="77777777" w:rsidR="00A806FA" w:rsidRPr="00A806FA" w:rsidRDefault="00A806FA" w:rsidP="00D2396D">
      <w:pPr>
        <w:widowControl w:val="0"/>
        <w:numPr>
          <w:ilvl w:val="0"/>
          <w:numId w:val="21"/>
        </w:numPr>
        <w:autoSpaceDE w:val="0"/>
        <w:autoSpaceDN w:val="0"/>
        <w:spacing w:after="0" w:line="240" w:lineRule="auto"/>
        <w:ind w:left="928"/>
        <w:contextualSpacing/>
        <w:jc w:val="both"/>
        <w:rPr>
          <w:rFonts w:ascii="Times New Roman" w:eastAsiaTheme="minorEastAsia" w:hAnsi="Times New Roman" w:cs="Times New Roman"/>
          <w:sz w:val="28"/>
          <w:szCs w:val="28"/>
          <w:lang w:val="en-US" w:eastAsia="ru-RU"/>
        </w:rPr>
      </w:pPr>
      <w:r w:rsidRPr="00A806FA">
        <w:rPr>
          <w:rFonts w:ascii="Times New Roman" w:eastAsia="Times New Roman" w:hAnsi="Times New Roman" w:cs="Times New Roman"/>
          <w:color w:val="222222"/>
          <w:sz w:val="28"/>
          <w:szCs w:val="28"/>
          <w:lang w:val="en-US" w:eastAsia="ru-RU"/>
        </w:rPr>
        <w:t>ISTE. </w:t>
      </w:r>
      <w:r w:rsidRPr="00A806FA">
        <w:rPr>
          <w:rFonts w:ascii="Times New Roman" w:eastAsia="Times New Roman" w:hAnsi="Times New Roman" w:cs="Times New Roman"/>
          <w:i/>
          <w:iCs/>
          <w:color w:val="222222"/>
          <w:sz w:val="28"/>
          <w:szCs w:val="28"/>
          <w:lang w:val="en-US" w:eastAsia="ru-RU"/>
        </w:rPr>
        <w:t>NETS-T for Teachers: National Educational Technology Standards</w:t>
      </w:r>
    </w:p>
    <w:p w14:paraId="29DF4B36" w14:textId="77777777" w:rsidR="00A806FA" w:rsidRPr="00A806FA" w:rsidRDefault="00A806FA" w:rsidP="00A806FA">
      <w:pPr>
        <w:widowControl w:val="0"/>
        <w:autoSpaceDE w:val="0"/>
        <w:autoSpaceDN w:val="0"/>
        <w:spacing w:after="0" w:line="240" w:lineRule="auto"/>
        <w:contextualSpacing/>
        <w:jc w:val="both"/>
        <w:rPr>
          <w:rFonts w:ascii="Times New Roman" w:eastAsia="Times New Roman" w:hAnsi="Times New Roman" w:cs="Times New Roman"/>
          <w:color w:val="222222"/>
          <w:sz w:val="28"/>
          <w:szCs w:val="28"/>
          <w:lang w:val="en-US" w:eastAsia="ru-RU"/>
        </w:rPr>
      </w:pPr>
      <w:r w:rsidRPr="00A806FA">
        <w:rPr>
          <w:rFonts w:ascii="Times New Roman" w:eastAsia="Times New Roman" w:hAnsi="Times New Roman" w:cs="Times New Roman"/>
          <w:i/>
          <w:iCs/>
          <w:color w:val="222222"/>
          <w:sz w:val="28"/>
          <w:szCs w:val="28"/>
          <w:lang w:val="en-US" w:eastAsia="ru-RU"/>
        </w:rPr>
        <w:t>for Teachers</w:t>
      </w:r>
      <w:r w:rsidRPr="00A806FA">
        <w:rPr>
          <w:rFonts w:ascii="Times New Roman" w:eastAsia="Times New Roman" w:hAnsi="Times New Roman" w:cs="Times New Roman"/>
          <w:color w:val="222222"/>
          <w:sz w:val="28"/>
          <w:szCs w:val="28"/>
          <w:lang w:val="en-US" w:eastAsia="ru-RU"/>
        </w:rPr>
        <w:t>, 2nd ed.; ISTE: Washington, DC, USA, 2007.</w:t>
      </w:r>
    </w:p>
    <w:p w14:paraId="76552344" w14:textId="77777777" w:rsidR="00A806FA" w:rsidRPr="00A806FA" w:rsidRDefault="00A806FA" w:rsidP="00D2396D">
      <w:pPr>
        <w:widowControl w:val="0"/>
        <w:numPr>
          <w:ilvl w:val="0"/>
          <w:numId w:val="21"/>
        </w:numPr>
        <w:autoSpaceDE w:val="0"/>
        <w:autoSpaceDN w:val="0"/>
        <w:spacing w:after="0" w:line="240" w:lineRule="auto"/>
        <w:ind w:left="0" w:firstLine="426"/>
        <w:contextualSpacing/>
        <w:jc w:val="both"/>
        <w:rPr>
          <w:rFonts w:ascii="Times New Roman" w:eastAsiaTheme="minorEastAsia" w:hAnsi="Times New Roman" w:cs="Times New Roman"/>
          <w:sz w:val="28"/>
          <w:szCs w:val="28"/>
          <w:lang w:eastAsia="ru-RU"/>
        </w:rPr>
      </w:pPr>
      <w:bookmarkStart w:id="172" w:name="_Hlk123679573"/>
      <w:r w:rsidRPr="00A806FA">
        <w:rPr>
          <w:rFonts w:ascii="Times New Roman" w:eastAsiaTheme="minorEastAsia" w:hAnsi="Times New Roman" w:cs="Times New Roman"/>
          <w:sz w:val="28"/>
          <w:szCs w:val="28"/>
          <w:lang w:eastAsia="ru-RU"/>
        </w:rPr>
        <w:t>Дьякова Е</w:t>
      </w:r>
      <w:r w:rsidRPr="00A806FA">
        <w:rPr>
          <w:rFonts w:ascii="Times New Roman" w:eastAsiaTheme="minorEastAsia" w:hAnsi="Times New Roman" w:cs="Times New Roman"/>
          <w:sz w:val="28"/>
          <w:szCs w:val="28"/>
          <w:lang w:val="kk-KZ" w:eastAsia="ru-RU"/>
        </w:rPr>
        <w:t>. А. Сечкарева Г. Г.</w:t>
      </w:r>
      <w:r w:rsidRPr="00A806FA">
        <w:rPr>
          <w:rFonts w:ascii="Times New Roman" w:eastAsiaTheme="minorEastAsia" w:hAnsi="Times New Roman" w:cs="Times New Roman"/>
          <w:b/>
          <w:bCs/>
          <w:sz w:val="28"/>
          <w:szCs w:val="28"/>
          <w:lang w:val="kk-KZ" w:eastAsia="ru-RU"/>
        </w:rPr>
        <w:t xml:space="preserve"> </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 xml:space="preserve">(2019). </w:t>
      </w:r>
      <w:r w:rsidRPr="00A806FA">
        <w:rPr>
          <w:rFonts w:ascii="Times New Roman" w:eastAsiaTheme="minorEastAsia" w:hAnsi="Times New Roman" w:cs="Times New Roman"/>
          <w:sz w:val="28"/>
          <w:szCs w:val="28"/>
          <w:lang w:val="kk-KZ" w:eastAsia="ru-RU"/>
        </w:rPr>
        <w:t xml:space="preserve">Цифровизация образования как основа подготовки учителя </w:t>
      </w:r>
      <w:r w:rsidRPr="00A806FA">
        <w:rPr>
          <w:rFonts w:ascii="Times New Roman" w:eastAsiaTheme="minorEastAsia" w:hAnsi="Times New Roman" w:cs="Times New Roman"/>
          <w:sz w:val="28"/>
          <w:szCs w:val="28"/>
          <w:lang w:eastAsia="ru-RU"/>
        </w:rPr>
        <w:t xml:space="preserve">21 века: </w:t>
      </w:r>
      <w:r w:rsidRPr="00A806FA">
        <w:rPr>
          <w:rFonts w:ascii="Times New Roman" w:eastAsiaTheme="minorEastAsia" w:hAnsi="Times New Roman" w:cs="Times New Roman"/>
          <w:sz w:val="28"/>
          <w:szCs w:val="28"/>
          <w:lang w:val="kk-KZ" w:eastAsia="ru-RU"/>
        </w:rPr>
        <w:t>проблемы и решения. Вестник Армавирского государственного педагогического университета. № 2</w:t>
      </w:r>
      <w:bookmarkEnd w:id="172"/>
      <w:r w:rsidRPr="00A806FA">
        <w:rPr>
          <w:rFonts w:ascii="Times New Roman" w:eastAsiaTheme="minorEastAsia" w:hAnsi="Times New Roman" w:cs="Times New Roman"/>
          <w:sz w:val="28"/>
          <w:szCs w:val="28"/>
          <w:lang w:eastAsia="ru-RU"/>
        </w:rPr>
        <w:t>.</w:t>
      </w:r>
    </w:p>
    <w:p w14:paraId="3B36E0F0" w14:textId="77777777" w:rsidR="00A806FA" w:rsidRPr="00A806FA" w:rsidRDefault="00A806FA" w:rsidP="00D2396D">
      <w:pPr>
        <w:numPr>
          <w:ilvl w:val="0"/>
          <w:numId w:val="21"/>
        </w:numPr>
        <w:spacing w:after="200" w:line="276" w:lineRule="auto"/>
        <w:ind w:left="0" w:firstLine="426"/>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Yelubay Y., </w:t>
      </w:r>
      <w:proofErr w:type="spellStart"/>
      <w:r w:rsidRPr="00A806FA">
        <w:rPr>
          <w:rFonts w:ascii="Times New Roman" w:eastAsiaTheme="minorEastAsia" w:hAnsi="Times New Roman" w:cs="Times New Roman"/>
          <w:sz w:val="28"/>
          <w:szCs w:val="28"/>
          <w:lang w:val="en-US" w:eastAsia="ru-RU"/>
        </w:rPr>
        <w:t>Dzhussubaliyeva</w:t>
      </w:r>
      <w:proofErr w:type="spellEnd"/>
      <w:r w:rsidRPr="00A806FA">
        <w:rPr>
          <w:rFonts w:ascii="Times New Roman" w:eastAsiaTheme="minorEastAsia" w:hAnsi="Times New Roman" w:cs="Times New Roman"/>
          <w:sz w:val="28"/>
          <w:szCs w:val="28"/>
          <w:lang w:val="en-US" w:eastAsia="ru-RU"/>
        </w:rPr>
        <w:t xml:space="preserve"> D.M., </w:t>
      </w:r>
      <w:proofErr w:type="spellStart"/>
      <w:r w:rsidRPr="00A806FA">
        <w:rPr>
          <w:rFonts w:ascii="Times New Roman" w:eastAsiaTheme="minorEastAsia" w:hAnsi="Times New Roman" w:cs="Times New Roman"/>
          <w:color w:val="000000"/>
          <w:sz w:val="28"/>
          <w:szCs w:val="28"/>
          <w:lang w:val="en-US" w:eastAsia="ru-RU"/>
        </w:rPr>
        <w:t>Abdigapbarova</w:t>
      </w:r>
      <w:proofErr w:type="spellEnd"/>
      <w:r w:rsidRPr="00A806FA">
        <w:rPr>
          <w:rFonts w:ascii="Times New Roman" w:eastAsiaTheme="minorEastAsia" w:hAnsi="Times New Roman" w:cs="Times New Roman"/>
          <w:color w:val="000000"/>
          <w:sz w:val="28"/>
          <w:szCs w:val="28"/>
          <w:lang w:val="en-US" w:eastAsia="ru-RU"/>
        </w:rPr>
        <w:t xml:space="preserve"> U. M., </w:t>
      </w:r>
      <w:r w:rsidRPr="00A806FA">
        <w:rPr>
          <w:rFonts w:ascii="Times New Roman" w:eastAsia="Calibri" w:hAnsi="Times New Roman" w:cs="Times New Roman"/>
          <w:sz w:val="28"/>
          <w:szCs w:val="28"/>
          <w:lang w:val="en-US" w:eastAsia="ru-RU"/>
        </w:rPr>
        <w:t xml:space="preserve">Digital competence in Teacher Education. </w:t>
      </w:r>
      <w:r w:rsidRPr="00A806FA">
        <w:rPr>
          <w:rFonts w:ascii="Times New Roman" w:eastAsiaTheme="minorEastAsia" w:hAnsi="Times New Roman" w:cs="Times New Roman"/>
          <w:color w:val="000000"/>
          <w:sz w:val="28"/>
          <w:szCs w:val="28"/>
          <w:lang w:val="en-US" w:eastAsia="ru-RU"/>
        </w:rPr>
        <w:t xml:space="preserve"> Bulletin of Science and life of Kazakhstan</w:t>
      </w:r>
      <w:r w:rsidRPr="00A806FA">
        <w:rPr>
          <w:rFonts w:ascii="Times New Roman" w:eastAsiaTheme="minorEastAsia" w:hAnsi="Times New Roman" w:cs="Times New Roman"/>
          <w:color w:val="000000"/>
          <w:sz w:val="28"/>
          <w:szCs w:val="28"/>
          <w:lang w:val="kk-KZ" w:eastAsia="ru-RU"/>
        </w:rPr>
        <w:t xml:space="preserve">, </w:t>
      </w:r>
      <w:r w:rsidRPr="00A806FA">
        <w:rPr>
          <w:rFonts w:ascii="Times New Roman" w:eastAsiaTheme="minorEastAsia" w:hAnsi="Times New Roman" w:cs="Times New Roman"/>
          <w:sz w:val="28"/>
          <w:szCs w:val="28"/>
          <w:lang w:val="kk-KZ" w:eastAsia="ru-RU"/>
        </w:rPr>
        <w:t xml:space="preserve">№7/1 2019 </w:t>
      </w:r>
      <w:r w:rsidRPr="00A806FA">
        <w:rPr>
          <w:rFonts w:ascii="Times New Roman" w:eastAsiaTheme="minorEastAsia" w:hAnsi="Times New Roman" w:cs="Times New Roman"/>
          <w:sz w:val="28"/>
          <w:szCs w:val="28"/>
          <w:lang w:val="en-US" w:eastAsia="ru-RU"/>
        </w:rPr>
        <w:t>pp</w:t>
      </w:r>
      <w:r w:rsidRPr="00A806FA">
        <w:rPr>
          <w:rFonts w:ascii="Times New Roman" w:eastAsiaTheme="minorEastAsia" w:hAnsi="Times New Roman" w:cs="Times New Roman"/>
          <w:sz w:val="28"/>
          <w:szCs w:val="28"/>
          <w:lang w:val="kk-KZ" w:eastAsia="ru-RU"/>
        </w:rPr>
        <w:t>.147-152</w:t>
      </w:r>
    </w:p>
    <w:p w14:paraId="43602D21" w14:textId="77777777" w:rsidR="00A806FA" w:rsidRPr="00A806FA" w:rsidRDefault="00A806FA" w:rsidP="00D2396D">
      <w:pPr>
        <w:numPr>
          <w:ilvl w:val="0"/>
          <w:numId w:val="21"/>
        </w:numPr>
        <w:spacing w:after="200" w:line="276" w:lineRule="auto"/>
        <w:ind w:left="0" w:firstLine="426"/>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kk-KZ" w:eastAsia="ru-RU"/>
        </w:rPr>
        <w:t>J</w:t>
      </w:r>
      <w:r w:rsidRPr="00A806FA">
        <w:rPr>
          <w:rFonts w:ascii="Times New Roman" w:eastAsiaTheme="minorEastAsia" w:hAnsi="Times New Roman" w:cs="Times New Roman"/>
          <w:sz w:val="28"/>
          <w:szCs w:val="28"/>
          <w:lang w:val="en-GB" w:eastAsia="ru-RU"/>
        </w:rPr>
        <w:t>. From (2017).</w:t>
      </w:r>
      <w:r w:rsidRPr="00A806FA">
        <w:rPr>
          <w:rFonts w:ascii="Times New Roman" w:eastAsiaTheme="minorEastAsia" w:hAnsi="Times New Roman" w:cs="Times New Roman"/>
          <w:sz w:val="28"/>
          <w:szCs w:val="28"/>
          <w:lang w:val="en-US" w:eastAsia="ru-RU"/>
        </w:rPr>
        <w:t xml:space="preserve"> </w:t>
      </w:r>
      <w:r w:rsidRPr="00A806FA">
        <w:rPr>
          <w:rFonts w:ascii="Times New Roman" w:eastAsiaTheme="minorEastAsia" w:hAnsi="Times New Roman" w:cs="Times New Roman"/>
          <w:sz w:val="28"/>
          <w:szCs w:val="28"/>
          <w:lang w:val="en-GB" w:eastAsia="ru-RU"/>
        </w:rPr>
        <w:t>Pedagogical Digital Competence—Between Values, Knowledge and Skills. Higher</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GB" w:eastAsia="ru-RU"/>
        </w:rPr>
        <w:t>Education</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GB" w:eastAsia="ru-RU"/>
        </w:rPr>
        <w:t>Studies</w:t>
      </w:r>
      <w:r w:rsidRPr="00A806FA">
        <w:rPr>
          <w:rFonts w:ascii="Times New Roman" w:eastAsiaTheme="minorEastAsia" w:hAnsi="Times New Roman" w:cs="Times New Roman"/>
          <w:sz w:val="28"/>
          <w:szCs w:val="28"/>
          <w:lang w:eastAsia="ru-RU"/>
        </w:rPr>
        <w:t>. 7(2)</w:t>
      </w:r>
    </w:p>
    <w:p w14:paraId="5BB031F0"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Prescott, D. B. (2018). Teacher and Student Perceptions of Digital Skills: A Qualitative Case Study. Dissertation for the degree of Doctor of Education. Concordia University-Portland.</w:t>
      </w:r>
    </w:p>
    <w:p w14:paraId="1178B40F"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kk-KZ" w:eastAsia="ru-RU"/>
        </w:rPr>
        <w:t xml:space="preserve">Елубай Е. </w:t>
      </w:r>
      <w:r w:rsidRPr="00A806FA">
        <w:rPr>
          <w:rFonts w:ascii="Times New Roman" w:hAnsi="Times New Roman" w:cs="Times New Roman"/>
          <w:sz w:val="28"/>
          <w:szCs w:val="28"/>
          <w:lang w:val="kk-KZ" w:eastAsia="ru-RU"/>
        </w:rPr>
        <w:t>Білім беруді цифрландырудың мәселелері мен болашағы.</w:t>
      </w:r>
      <w:r w:rsidRPr="00A806FA">
        <w:rPr>
          <w:rFonts w:eastAsiaTheme="minorEastAsia"/>
          <w:lang w:val="kk-KZ" w:eastAsia="ru-RU"/>
        </w:rPr>
        <w:t xml:space="preserve"> </w:t>
      </w:r>
      <w:r w:rsidRPr="00A806FA">
        <w:rPr>
          <w:rFonts w:ascii="Times New Roman" w:eastAsiaTheme="minorEastAsia" w:hAnsi="Times New Roman" w:cs="Times New Roman"/>
          <w:sz w:val="28"/>
          <w:szCs w:val="28"/>
          <w:lang w:val="kk-KZ" w:eastAsia="ru-RU"/>
        </w:rPr>
        <w:t xml:space="preserve">Педагогика ғылымдарының докторы, профессор Дина Мүфтахқызы Джусубалиеваның 75 жылдығына арналған «Білім беруді цифрландыру жағдайында кәсіби кадрларды даярлау – проблемалары мен болашағы» тақырыбындағы </w:t>
      </w:r>
      <w:bookmarkStart w:id="173" w:name="_Hlk123905477"/>
      <w:r w:rsidRPr="00A806FA">
        <w:rPr>
          <w:rFonts w:ascii="Times New Roman" w:eastAsiaTheme="minorEastAsia" w:hAnsi="Times New Roman" w:cs="Times New Roman"/>
          <w:sz w:val="28"/>
          <w:szCs w:val="28"/>
          <w:lang w:val="kk-KZ" w:eastAsia="ru-RU"/>
        </w:rPr>
        <w:t>халықаралық дөңгелек үстел материалдар жинағы.</w:t>
      </w:r>
      <w:bookmarkEnd w:id="173"/>
      <w:r w:rsidRPr="00A806FA">
        <w:rPr>
          <w:rFonts w:ascii="Times New Roman" w:eastAsiaTheme="minorEastAsia" w:hAnsi="Times New Roman" w:cs="Times New Roman"/>
          <w:sz w:val="28"/>
          <w:szCs w:val="28"/>
          <w:lang w:val="kk-KZ" w:eastAsia="ru-RU"/>
        </w:rPr>
        <w:t xml:space="preserve"> Абылайхан атындағы ҚазХҚ және ӘТУ,  б.25-28, 2022 ж.</w:t>
      </w:r>
    </w:p>
    <w:p w14:paraId="5EA05E31" w14:textId="77777777" w:rsidR="00A806FA" w:rsidRPr="00A806FA" w:rsidRDefault="00A806FA" w:rsidP="00D2396D">
      <w:pPr>
        <w:numPr>
          <w:ilvl w:val="0"/>
          <w:numId w:val="21"/>
        </w:numPr>
        <w:tabs>
          <w:tab w:val="left" w:pos="993"/>
        </w:tabs>
        <w:spacing w:after="0" w:line="240" w:lineRule="auto"/>
        <w:ind w:left="0" w:firstLine="426"/>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shd w:val="clear" w:color="auto" w:fill="FFFFFF"/>
          <w:lang w:val="kk-KZ" w:eastAsia="ru-RU"/>
        </w:rPr>
        <w:t xml:space="preserve">Қазақстан Республикасы Үкіметінің 2025 жылға дейінгі Стратегиялық даму жоспары. </w:t>
      </w:r>
      <w:r w:rsidRPr="00A806FA">
        <w:rPr>
          <w:rFonts w:ascii="Times New Roman" w:eastAsia="Times New Roman" w:hAnsi="Times New Roman" w:cs="Times New Roman"/>
          <w:sz w:val="28"/>
          <w:szCs w:val="28"/>
          <w:lang w:val="kk-KZ" w:eastAsia="ru-RU" w:bidi="en-US"/>
        </w:rPr>
        <w:t xml:space="preserve">– </w:t>
      </w:r>
      <w:r w:rsidRPr="00A806FA">
        <w:rPr>
          <w:rFonts w:ascii="Times New Roman" w:eastAsia="Times New Roman" w:hAnsi="Times New Roman" w:cs="Times New Roman"/>
          <w:sz w:val="28"/>
          <w:szCs w:val="28"/>
          <w:shd w:val="clear" w:color="auto" w:fill="FFFFFF"/>
          <w:lang w:val="kk-KZ" w:eastAsia="ru-RU"/>
        </w:rPr>
        <w:t>2017 жыл 30 қарашадағы № 799 қаулысы</w:t>
      </w:r>
    </w:p>
    <w:p w14:paraId="494A673A" w14:textId="77777777" w:rsidR="00A806FA" w:rsidRPr="00A806FA" w:rsidRDefault="00A806FA" w:rsidP="00D2396D">
      <w:pPr>
        <w:numPr>
          <w:ilvl w:val="0"/>
          <w:numId w:val="21"/>
        </w:numPr>
        <w:tabs>
          <w:tab w:val="left" w:pos="426"/>
        </w:tabs>
        <w:spacing w:after="0" w:line="240" w:lineRule="auto"/>
        <w:ind w:left="0" w:firstLine="426"/>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shd w:val="clear" w:color="auto" w:fill="FFFFFF"/>
          <w:lang w:val="kk-KZ" w:eastAsia="ru-RU"/>
        </w:rPr>
        <w:t>Мемлекет басшысы Қасым-Жомарт Тоқаевтың «Халық бірлігі және жүйелі реформалар – ел өркендеуінің берік негізі» атты Қазақстан халқына Жолдауы. 1 қыркүйек 2021 ж.</w:t>
      </w:r>
    </w:p>
    <w:p w14:paraId="4666E55A" w14:textId="77777777" w:rsidR="00A806FA" w:rsidRPr="00A806FA" w:rsidRDefault="00A806FA" w:rsidP="00D2396D">
      <w:pPr>
        <w:numPr>
          <w:ilvl w:val="0"/>
          <w:numId w:val="21"/>
        </w:numPr>
        <w:spacing w:after="0" w:line="240" w:lineRule="auto"/>
        <w:ind w:left="0" w:firstLine="567"/>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shd w:val="clear" w:color="auto" w:fill="FFFFFF"/>
          <w:lang w:val="kk-KZ" w:eastAsia="ru-RU"/>
        </w:rPr>
        <w:t>Қазақстан Республикасы Үкіметінің 2017 жылдың 12 желтоқсанындағы № 827 қаулысымен «Цифрлық Қазақстан» мемлекеттік бағдарламасы.</w:t>
      </w:r>
    </w:p>
    <w:p w14:paraId="747979E5" w14:textId="77777777" w:rsidR="00A806FA" w:rsidRPr="00A806FA" w:rsidRDefault="00A806FA" w:rsidP="00D2396D">
      <w:pPr>
        <w:numPr>
          <w:ilvl w:val="0"/>
          <w:numId w:val="21"/>
        </w:numPr>
        <w:tabs>
          <w:tab w:val="left" w:pos="993"/>
        </w:tabs>
        <w:spacing w:after="0" w:line="240" w:lineRule="auto"/>
        <w:ind w:left="0" w:firstLine="568"/>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val="kk-KZ" w:eastAsia="ru-RU"/>
        </w:rPr>
        <w:lastRenderedPageBreak/>
        <w:t>Бидайбеков Е.Ы., Гриншкун В.В., Камалова Г.Б. және т.б. Білімді ақпараттандыру және оқыту мәселелері: оқул. – Алматы, 2014. – 351 б.</w:t>
      </w:r>
    </w:p>
    <w:p w14:paraId="73463BFA" w14:textId="77777777" w:rsidR="00A806FA" w:rsidRPr="00A806FA" w:rsidRDefault="00A806FA" w:rsidP="00D2396D">
      <w:pPr>
        <w:numPr>
          <w:ilvl w:val="0"/>
          <w:numId w:val="21"/>
        </w:numPr>
        <w:tabs>
          <w:tab w:val="left" w:pos="568"/>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 xml:space="preserve">Ершов А.П. Информатизация: от компьютерной грамотности учащихся к информационной культуре общества. // Коммунист. / М., - 1988, </w:t>
      </w:r>
      <w:r w:rsidRPr="00A806FA">
        <w:rPr>
          <w:rFonts w:ascii="Times New Roman" w:eastAsia="Times New Roman" w:hAnsi="Times New Roman" w:cs="Times New Roman"/>
          <w:sz w:val="28"/>
          <w:szCs w:val="28"/>
          <w:shd w:val="clear" w:color="auto" w:fill="FFFFFF"/>
          <w:lang w:eastAsia="ru-RU"/>
        </w:rPr>
        <w:t>№2.</w:t>
      </w:r>
    </w:p>
    <w:p w14:paraId="6877D456" w14:textId="77777777" w:rsidR="00A806FA" w:rsidRPr="00A806FA" w:rsidRDefault="00A806FA" w:rsidP="00D2396D">
      <w:pPr>
        <w:numPr>
          <w:ilvl w:val="0"/>
          <w:numId w:val="21"/>
        </w:numPr>
        <w:tabs>
          <w:tab w:val="left" w:pos="568"/>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Воробьев Г.Г. Школа будущего начинается сегодня. –М.: Просвещение, 1991. –237 с.</w:t>
      </w:r>
    </w:p>
    <w:p w14:paraId="5819E472"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Роберт И.В. Теория и методика информатизации образования. –Бином: Лаборатория знаний, 2014. –400 c.</w:t>
      </w:r>
    </w:p>
    <w:p w14:paraId="745DD742" w14:textId="77777777" w:rsidR="00A806FA" w:rsidRPr="00A806FA" w:rsidRDefault="00A806FA" w:rsidP="00D2396D">
      <w:pPr>
        <w:numPr>
          <w:ilvl w:val="0"/>
          <w:numId w:val="21"/>
        </w:numPr>
        <w:tabs>
          <w:tab w:val="left" w:pos="993"/>
        </w:tabs>
        <w:spacing w:after="0" w:line="240" w:lineRule="auto"/>
        <w:ind w:left="142" w:firstLine="426"/>
        <w:jc w:val="both"/>
        <w:textAlignment w:val="baseline"/>
        <w:rPr>
          <w:rFonts w:ascii="Times New Roman" w:eastAsia="Times New Roman" w:hAnsi="Times New Roman" w:cs="Times New Roman"/>
          <w:sz w:val="28"/>
          <w:szCs w:val="28"/>
          <w:lang w:eastAsia="ru-RU"/>
        </w:rPr>
      </w:pPr>
      <w:proofErr w:type="spellStart"/>
      <w:r w:rsidRPr="00A806FA">
        <w:rPr>
          <w:rFonts w:ascii="Times New Roman" w:eastAsia="Times New Roman" w:hAnsi="Times New Roman" w:cs="Times New Roman"/>
          <w:sz w:val="28"/>
          <w:szCs w:val="28"/>
          <w:lang w:eastAsia="ru-RU"/>
        </w:rPr>
        <w:t>Балықбаев</w:t>
      </w:r>
      <w:proofErr w:type="spellEnd"/>
      <w:r w:rsidRPr="00A806FA">
        <w:rPr>
          <w:rFonts w:ascii="Times New Roman" w:eastAsia="Times New Roman" w:hAnsi="Times New Roman" w:cs="Times New Roman"/>
          <w:sz w:val="28"/>
          <w:szCs w:val="28"/>
          <w:lang w:eastAsia="ru-RU"/>
        </w:rPr>
        <w:t xml:space="preserve"> Т.О., </w:t>
      </w:r>
      <w:proofErr w:type="spellStart"/>
      <w:r w:rsidRPr="00A806FA">
        <w:rPr>
          <w:rFonts w:ascii="Times New Roman" w:eastAsia="Times New Roman" w:hAnsi="Times New Roman" w:cs="Times New Roman"/>
          <w:sz w:val="28"/>
          <w:szCs w:val="28"/>
          <w:lang w:eastAsia="ru-RU"/>
        </w:rPr>
        <w:t>Бидайбеков</w:t>
      </w:r>
      <w:proofErr w:type="spellEnd"/>
      <w:r w:rsidRPr="00A806FA">
        <w:rPr>
          <w:rFonts w:ascii="Times New Roman" w:eastAsia="Times New Roman" w:hAnsi="Times New Roman" w:cs="Times New Roman"/>
          <w:sz w:val="28"/>
          <w:szCs w:val="28"/>
          <w:lang w:eastAsia="ru-RU"/>
        </w:rPr>
        <w:t xml:space="preserve"> Е.Ы., Ахметов Б.С., </w:t>
      </w:r>
      <w:proofErr w:type="spellStart"/>
      <w:r w:rsidRPr="00A806FA">
        <w:rPr>
          <w:rFonts w:ascii="Times New Roman" w:eastAsia="Times New Roman" w:hAnsi="Times New Roman" w:cs="Times New Roman"/>
          <w:sz w:val="28"/>
          <w:szCs w:val="28"/>
          <w:lang w:eastAsia="ru-RU"/>
        </w:rPr>
        <w:t>Гриншкун</w:t>
      </w:r>
      <w:proofErr w:type="spellEnd"/>
      <w:r w:rsidRPr="00A806FA">
        <w:rPr>
          <w:rFonts w:ascii="Times New Roman" w:eastAsia="Times New Roman" w:hAnsi="Times New Roman" w:cs="Times New Roman"/>
          <w:sz w:val="28"/>
          <w:szCs w:val="28"/>
          <w:lang w:eastAsia="ru-RU"/>
        </w:rPr>
        <w:t xml:space="preserve"> В.В. Абай </w:t>
      </w:r>
      <w:proofErr w:type="spellStart"/>
      <w:r w:rsidRPr="00A806FA">
        <w:rPr>
          <w:rFonts w:ascii="Times New Roman" w:eastAsia="Times New Roman" w:hAnsi="Times New Roman" w:cs="Times New Roman"/>
          <w:sz w:val="28"/>
          <w:szCs w:val="28"/>
          <w:lang w:eastAsia="ru-RU"/>
        </w:rPr>
        <w:t>атындағы</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Қазақ</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ұлттық</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педагогикалық</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университетін</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цифрландыру</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тұжырымдамасы</w:t>
      </w:r>
      <w:proofErr w:type="spellEnd"/>
      <w:r w:rsidRPr="00A806FA">
        <w:rPr>
          <w:rFonts w:ascii="Times New Roman" w:eastAsia="Times New Roman" w:hAnsi="Times New Roman" w:cs="Times New Roman"/>
          <w:sz w:val="28"/>
          <w:szCs w:val="28"/>
          <w:lang w:eastAsia="ru-RU"/>
        </w:rPr>
        <w:t xml:space="preserve">. -Алматы: </w:t>
      </w:r>
      <w:proofErr w:type="spellStart"/>
      <w:r w:rsidRPr="00A806FA">
        <w:rPr>
          <w:rFonts w:ascii="Times New Roman" w:eastAsia="Times New Roman" w:hAnsi="Times New Roman" w:cs="Times New Roman"/>
          <w:sz w:val="28"/>
          <w:szCs w:val="28"/>
          <w:lang w:eastAsia="ru-RU"/>
        </w:rPr>
        <w:t>Ұлағат</w:t>
      </w:r>
      <w:proofErr w:type="spellEnd"/>
      <w:r w:rsidRPr="00A806FA">
        <w:rPr>
          <w:rFonts w:ascii="Times New Roman" w:eastAsia="Times New Roman" w:hAnsi="Times New Roman" w:cs="Times New Roman"/>
          <w:sz w:val="28"/>
          <w:szCs w:val="28"/>
          <w:lang w:eastAsia="ru-RU"/>
        </w:rPr>
        <w:t>, 2020. -109 б.</w:t>
      </w:r>
    </w:p>
    <w:p w14:paraId="4F17E3C1" w14:textId="77777777" w:rsidR="00A806FA" w:rsidRPr="00A806FA" w:rsidRDefault="00A806FA" w:rsidP="00D2396D">
      <w:pPr>
        <w:numPr>
          <w:ilvl w:val="0"/>
          <w:numId w:val="21"/>
        </w:numPr>
        <w:tabs>
          <w:tab w:val="left" w:pos="993"/>
        </w:tabs>
        <w:spacing w:after="0" w:line="240" w:lineRule="auto"/>
        <w:ind w:left="142" w:firstLine="426"/>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Богословский В.И. Научное сопровождение образовательного процесса в педагогическом университете: методологические характеристики. // СПб.: СПбГПУ, 2000. –142 с.</w:t>
      </w:r>
    </w:p>
    <w:p w14:paraId="628948CA"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val="kk-KZ" w:eastAsia="ru-RU"/>
        </w:rPr>
        <w:t xml:space="preserve">Сафуанов Р. М., Лехмус М. Ю., Колганов Е. А.  (2019). Цифровизация системы  образования. </w:t>
      </w:r>
      <w:r w:rsidRPr="00A806FA">
        <w:rPr>
          <w:rFonts w:ascii="Times New Roman" w:eastAsiaTheme="minorEastAsia" w:hAnsi="Times New Roman" w:cs="Times New Roman"/>
          <w:sz w:val="28"/>
          <w:szCs w:val="28"/>
          <w:lang w:eastAsia="ru-RU"/>
        </w:rPr>
        <w:t>Вестник УГНТУ. Наука, образование, экономика. Серия экономика. № 2 (28).</w:t>
      </w:r>
    </w:p>
    <w:p w14:paraId="47BA59E1" w14:textId="77777777" w:rsidR="00A806FA" w:rsidRPr="00A806FA" w:rsidRDefault="00A806FA" w:rsidP="00D2396D">
      <w:pPr>
        <w:numPr>
          <w:ilvl w:val="0"/>
          <w:numId w:val="21"/>
        </w:numPr>
        <w:spacing w:after="0" w:line="240" w:lineRule="auto"/>
        <w:ind w:left="928"/>
        <w:contextualSpacing/>
        <w:jc w:val="both"/>
        <w:rPr>
          <w:rFonts w:ascii="Times New Roman" w:eastAsiaTheme="minorEastAsia" w:hAnsi="Times New Roman" w:cs="Times New Roman"/>
          <w:sz w:val="28"/>
          <w:szCs w:val="28"/>
          <w:lang w:val="kk-KZ" w:eastAsia="ru-RU"/>
        </w:rPr>
      </w:pPr>
      <w:r w:rsidRPr="00A806FA">
        <w:rPr>
          <w:rFonts w:ascii="Times New Roman" w:eastAsia="Times New Roman" w:hAnsi="Times New Roman" w:cs="Times New Roman"/>
          <w:sz w:val="28"/>
          <w:szCs w:val="28"/>
          <w:lang w:val="kk-KZ" w:eastAsia="ru-RU"/>
        </w:rPr>
        <w:t>Wikipedia</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val="en-US" w:eastAsia="ru-RU"/>
        </w:rPr>
        <w:t xml:space="preserve"> </w:t>
      </w:r>
      <w:hyperlink r:id="rId29" w:history="1">
        <w:r w:rsidRPr="00A806FA">
          <w:rPr>
            <w:rFonts w:ascii="Times New Roman" w:eastAsiaTheme="minorEastAsia" w:hAnsi="Times New Roman" w:cs="Times New Roman"/>
            <w:color w:val="0563C1" w:themeColor="hyperlink"/>
            <w:sz w:val="28"/>
            <w:szCs w:val="28"/>
            <w:u w:val="single"/>
            <w:lang w:val="kk-KZ" w:eastAsia="ru-RU"/>
          </w:rPr>
          <w:t>https://en.wikipedia.org/wiki/Digitalization</w:t>
        </w:r>
      </w:hyperlink>
      <w:r w:rsidRPr="00A806FA">
        <w:rPr>
          <w:rFonts w:ascii="Times New Roman" w:eastAsiaTheme="minorEastAsia" w:hAnsi="Times New Roman" w:cs="Times New Roman"/>
          <w:sz w:val="28"/>
          <w:szCs w:val="28"/>
          <w:lang w:val="kk-KZ" w:eastAsia="ru-RU"/>
        </w:rPr>
        <w:t xml:space="preserve"> </w:t>
      </w:r>
    </w:p>
    <w:p w14:paraId="5316E72D" w14:textId="77777777" w:rsidR="00A806FA" w:rsidRPr="00A806FA" w:rsidRDefault="00A806FA" w:rsidP="00D2396D">
      <w:pPr>
        <w:numPr>
          <w:ilvl w:val="0"/>
          <w:numId w:val="21"/>
        </w:numPr>
        <w:tabs>
          <w:tab w:val="left" w:pos="993"/>
        </w:tabs>
        <w:spacing w:after="0" w:line="240" w:lineRule="auto"/>
        <w:ind w:left="0" w:firstLine="568"/>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eastAsia="ru-RU"/>
        </w:rPr>
        <w:t xml:space="preserve">Марей А. Цифровизация как изменение парадигмы // </w:t>
      </w:r>
      <w:hyperlink r:id="rId30" w:history="1">
        <w:r w:rsidRPr="00A806FA">
          <w:rPr>
            <w:rFonts w:ascii="Times New Roman" w:eastAsiaTheme="minorEastAsia" w:hAnsi="Times New Roman" w:cs="Times New Roman"/>
            <w:color w:val="0563C1" w:themeColor="hyperlink"/>
            <w:sz w:val="28"/>
            <w:szCs w:val="28"/>
            <w:u w:val="single"/>
            <w:lang w:eastAsia="ru-RU"/>
          </w:rPr>
          <w:t>https://www.bcg.com/ru-ru/about/bcg-review/digitalization. 01.05.2022</w:t>
        </w:r>
      </w:hyperlink>
      <w:r w:rsidRPr="00A806FA">
        <w:rPr>
          <w:rFonts w:ascii="Times New Roman" w:eastAsia="Times New Roman" w:hAnsi="Times New Roman" w:cs="Times New Roman"/>
          <w:sz w:val="28"/>
          <w:szCs w:val="28"/>
          <w:lang w:eastAsia="ru-RU"/>
        </w:rPr>
        <w:t>.</w:t>
      </w:r>
    </w:p>
    <w:p w14:paraId="30AF8C67" w14:textId="77777777" w:rsidR="00A806FA" w:rsidRPr="00A806FA" w:rsidRDefault="00A806FA" w:rsidP="00D2396D">
      <w:pPr>
        <w:numPr>
          <w:ilvl w:val="0"/>
          <w:numId w:val="21"/>
        </w:numPr>
        <w:tabs>
          <w:tab w:val="left" w:pos="993"/>
        </w:tabs>
        <w:spacing w:after="0" w:line="240" w:lineRule="auto"/>
        <w:ind w:left="0" w:firstLine="568"/>
        <w:jc w:val="both"/>
        <w:rPr>
          <w:rFonts w:ascii="Times New Roman" w:eastAsia="Times New Roman" w:hAnsi="Times New Roman" w:cs="Times New Roman"/>
          <w:sz w:val="28"/>
          <w:szCs w:val="28"/>
          <w:lang w:val="kk-KZ" w:eastAsia="ru-RU"/>
        </w:rPr>
      </w:pPr>
      <w:proofErr w:type="spellStart"/>
      <w:r w:rsidRPr="00A806FA">
        <w:rPr>
          <w:rFonts w:ascii="Times New Roman" w:eastAsia="Times New Roman" w:hAnsi="Times New Roman" w:cs="Times New Roman"/>
          <w:sz w:val="28"/>
          <w:szCs w:val="28"/>
          <w:lang w:eastAsia="ru-RU"/>
        </w:rPr>
        <w:t>Вартанова</w:t>
      </w:r>
      <w:proofErr w:type="spellEnd"/>
      <w:r w:rsidRPr="00A806FA">
        <w:rPr>
          <w:rFonts w:ascii="Times New Roman" w:eastAsia="Times New Roman" w:hAnsi="Times New Roman" w:cs="Times New Roman"/>
          <w:sz w:val="28"/>
          <w:szCs w:val="28"/>
          <w:lang w:eastAsia="ru-RU"/>
        </w:rPr>
        <w:t xml:space="preserve"> Е.Л., </w:t>
      </w:r>
      <w:proofErr w:type="spellStart"/>
      <w:r w:rsidRPr="00A806FA">
        <w:rPr>
          <w:rFonts w:ascii="Times New Roman" w:eastAsia="Times New Roman" w:hAnsi="Times New Roman" w:cs="Times New Roman"/>
          <w:sz w:val="28"/>
          <w:szCs w:val="28"/>
          <w:lang w:eastAsia="ru-RU"/>
        </w:rPr>
        <w:t>Вырковский</w:t>
      </w:r>
      <w:proofErr w:type="spellEnd"/>
      <w:r w:rsidRPr="00A806FA">
        <w:rPr>
          <w:rFonts w:ascii="Times New Roman" w:eastAsia="Times New Roman" w:hAnsi="Times New Roman" w:cs="Times New Roman"/>
          <w:sz w:val="28"/>
          <w:szCs w:val="28"/>
          <w:lang w:eastAsia="ru-RU"/>
        </w:rPr>
        <w:t xml:space="preserve"> А.В., </w:t>
      </w:r>
      <w:proofErr w:type="spellStart"/>
      <w:r w:rsidRPr="00A806FA">
        <w:rPr>
          <w:rFonts w:ascii="Times New Roman" w:eastAsia="Times New Roman" w:hAnsi="Times New Roman" w:cs="Times New Roman"/>
          <w:sz w:val="28"/>
          <w:szCs w:val="28"/>
          <w:lang w:eastAsia="ru-RU"/>
        </w:rPr>
        <w:t>Максеенко</w:t>
      </w:r>
      <w:proofErr w:type="spellEnd"/>
      <w:r w:rsidRPr="00A806FA">
        <w:rPr>
          <w:rFonts w:ascii="Times New Roman" w:eastAsia="Times New Roman" w:hAnsi="Times New Roman" w:cs="Times New Roman"/>
          <w:sz w:val="28"/>
          <w:szCs w:val="28"/>
          <w:lang w:eastAsia="ru-RU"/>
        </w:rPr>
        <w:t xml:space="preserve"> М.И и др. Индустрия российских медиа: цифровое будущее: акад. монография. – М.: </w:t>
      </w:r>
      <w:proofErr w:type="spellStart"/>
      <w:r w:rsidRPr="00A806FA">
        <w:rPr>
          <w:rFonts w:ascii="Times New Roman" w:eastAsia="Times New Roman" w:hAnsi="Times New Roman" w:cs="Times New Roman"/>
          <w:sz w:val="28"/>
          <w:szCs w:val="28"/>
          <w:lang w:eastAsia="ru-RU"/>
        </w:rPr>
        <w:t>МедиаМир</w:t>
      </w:r>
      <w:proofErr w:type="spellEnd"/>
      <w:r w:rsidRPr="00A806FA">
        <w:rPr>
          <w:rFonts w:ascii="Times New Roman" w:eastAsia="Times New Roman" w:hAnsi="Times New Roman" w:cs="Times New Roman"/>
          <w:sz w:val="28"/>
          <w:szCs w:val="28"/>
          <w:lang w:eastAsia="ru-RU"/>
        </w:rPr>
        <w:t>, 2017. – 160 с.</w:t>
      </w:r>
    </w:p>
    <w:p w14:paraId="59AA2A33"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eastAsia="ru-RU"/>
        </w:rPr>
        <w:t xml:space="preserve">Кашина Е. А. Прогнозирование структуры интегрированного курса информатики: </w:t>
      </w:r>
      <w:proofErr w:type="spellStart"/>
      <w:r w:rsidRPr="00A806FA">
        <w:rPr>
          <w:rFonts w:ascii="Times New Roman" w:eastAsiaTheme="minorEastAsia" w:hAnsi="Times New Roman" w:cs="Times New Roman"/>
          <w:sz w:val="28"/>
          <w:szCs w:val="28"/>
          <w:lang w:eastAsia="ru-RU"/>
        </w:rPr>
        <w:t>дис</w:t>
      </w:r>
      <w:proofErr w:type="spellEnd"/>
      <w:r w:rsidRPr="00A806FA">
        <w:rPr>
          <w:rFonts w:ascii="Times New Roman" w:eastAsiaTheme="minorEastAsia" w:hAnsi="Times New Roman" w:cs="Times New Roman"/>
          <w:sz w:val="28"/>
          <w:szCs w:val="28"/>
          <w:lang w:eastAsia="ru-RU"/>
        </w:rPr>
        <w:t>. … канд. пед. наук. — Екатеринбург, 1997. — 187 с</w:t>
      </w:r>
      <w:r w:rsidRPr="00A806FA">
        <w:rPr>
          <w:rFonts w:ascii="Times New Roman" w:eastAsiaTheme="minorEastAsia" w:hAnsi="Times New Roman" w:cs="Times New Roman"/>
          <w:sz w:val="28"/>
          <w:szCs w:val="28"/>
          <w:lang w:val="kk-KZ" w:eastAsia="ru-RU"/>
        </w:rPr>
        <w:t>.</w:t>
      </w:r>
    </w:p>
    <w:p w14:paraId="7021DE1C"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Ершов Ю.Л. Выступление на закрытии II конгресса ЮНЕСКО «Образование и информатика». // Информатика и образование. М., - 1996. № 5. С. 33–34.</w:t>
      </w:r>
    </w:p>
    <w:p w14:paraId="5E52D47A" w14:textId="77777777" w:rsidR="00A806FA" w:rsidRPr="00A806FA" w:rsidRDefault="00A806FA" w:rsidP="00D2396D">
      <w:pPr>
        <w:numPr>
          <w:ilvl w:val="0"/>
          <w:numId w:val="21"/>
        </w:numPr>
        <w:shd w:val="clear" w:color="auto" w:fill="FFFFFF"/>
        <w:tabs>
          <w:tab w:val="left" w:pos="568"/>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Каракозов С.Д., Уваров А.Ю. Успешная информатизация = трансформация учебного процесса в цифровой образовательной среде //Проблемы современного образования. –2016. № 2. –С. 7–19.</w:t>
      </w:r>
    </w:p>
    <w:p w14:paraId="2AAE3359"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 xml:space="preserve">Бадалов А.Г., Бондаренко В. А., </w:t>
      </w:r>
      <w:proofErr w:type="spellStart"/>
      <w:r w:rsidRPr="00A806FA">
        <w:rPr>
          <w:rFonts w:ascii="Times New Roman" w:eastAsia="Times New Roman" w:hAnsi="Times New Roman" w:cs="Times New Roman"/>
          <w:sz w:val="28"/>
          <w:szCs w:val="28"/>
          <w:lang w:eastAsia="ru-RU"/>
        </w:rPr>
        <w:t>Жебровская</w:t>
      </w:r>
      <w:proofErr w:type="spellEnd"/>
      <w:r w:rsidRPr="00A806FA">
        <w:rPr>
          <w:rFonts w:ascii="Times New Roman" w:eastAsia="Times New Roman" w:hAnsi="Times New Roman" w:cs="Times New Roman"/>
          <w:sz w:val="28"/>
          <w:szCs w:val="28"/>
          <w:lang w:eastAsia="ru-RU"/>
        </w:rPr>
        <w:t xml:space="preserve"> Л.А., Колесников Ю.А., Ларионов В.Г. Медиаобразование в развитии образовательной среды в условиях инновационной экономики. -Медиаобразование, 2017. -C.62-72</w:t>
      </w:r>
    </w:p>
    <w:p w14:paraId="77F4ADCD" w14:textId="77777777" w:rsidR="00A806FA" w:rsidRPr="00A806FA" w:rsidRDefault="00A806FA" w:rsidP="00D2396D">
      <w:pPr>
        <w:numPr>
          <w:ilvl w:val="0"/>
          <w:numId w:val="21"/>
        </w:numPr>
        <w:shd w:val="clear" w:color="auto" w:fill="FFFFFF"/>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Елисеева Е.В., Злобина С.Н. Цифровые образовательные ресурсы как составляющая инновационной образовательной среды современного вуза // Вестник Брянского государственного университета. –2010. № 1. –С. 56–60.</w:t>
      </w:r>
    </w:p>
    <w:p w14:paraId="00BC94D3"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val="en-US" w:eastAsia="ru-RU"/>
        </w:rPr>
        <w:t xml:space="preserve">Lee, A.Y.L. (2016). Media education in the school 2.0 era: Teaching media literacy through laptop computers and iPads. </w:t>
      </w:r>
      <w:proofErr w:type="spellStart"/>
      <w:r w:rsidRPr="00A806FA">
        <w:rPr>
          <w:rFonts w:ascii="Times New Roman" w:eastAsia="Times New Roman" w:hAnsi="Times New Roman" w:cs="Times New Roman"/>
          <w:sz w:val="28"/>
          <w:szCs w:val="28"/>
          <w:lang w:eastAsia="ru-RU"/>
        </w:rPr>
        <w:t>Global</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media</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and</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China</w:t>
      </w:r>
      <w:proofErr w:type="spellEnd"/>
      <w:r w:rsidRPr="00A806FA">
        <w:rPr>
          <w:rFonts w:ascii="Times New Roman" w:eastAsia="Times New Roman" w:hAnsi="Times New Roman" w:cs="Times New Roman"/>
          <w:sz w:val="28"/>
          <w:szCs w:val="28"/>
          <w:lang w:eastAsia="ru-RU"/>
        </w:rPr>
        <w:t>. 1(4): 435–449. DOI: 10.1177/2059436416667129</w:t>
      </w:r>
    </w:p>
    <w:p w14:paraId="5DA62629"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val="en-US" w:eastAsia="ru-RU"/>
        </w:rPr>
      </w:pPr>
      <w:r w:rsidRPr="00A806FA">
        <w:rPr>
          <w:rFonts w:ascii="Times New Roman" w:eastAsia="Times New Roman" w:hAnsi="Times New Roman" w:cs="Times New Roman"/>
          <w:sz w:val="28"/>
          <w:szCs w:val="28"/>
          <w:lang w:val="en-US" w:eastAsia="ru-RU"/>
        </w:rPr>
        <w:t>Bulger, M., Davison, P. The Promises, Challenges and Futures of Media Literacy. Journal of Media Literacy Education. 2018, 10(1): 1-21. [Electronic resource]. URL: https://digitalcommons.uri.edu/jmle/vol10/iss1/1/</w:t>
      </w:r>
    </w:p>
    <w:p w14:paraId="4A12E5FC"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val="en-US" w:eastAsia="ru-RU"/>
        </w:rPr>
        <w:lastRenderedPageBreak/>
        <w:t xml:space="preserve">Gálik, S. Influence of cyberspace on changes in contemporary education. </w:t>
      </w:r>
      <w:r w:rsidRPr="00A806FA">
        <w:rPr>
          <w:rFonts w:ascii="Times New Roman" w:eastAsia="Times New Roman" w:hAnsi="Times New Roman" w:cs="Times New Roman"/>
          <w:sz w:val="28"/>
          <w:szCs w:val="28"/>
          <w:lang w:eastAsia="ru-RU"/>
        </w:rPr>
        <w:t>Communication Today. 2017, 8(1): 30–38.</w:t>
      </w:r>
    </w:p>
    <w:p w14:paraId="520DD9D9" w14:textId="77777777" w:rsidR="00A806FA" w:rsidRPr="00A806FA" w:rsidRDefault="00A806FA" w:rsidP="00D2396D">
      <w:pPr>
        <w:numPr>
          <w:ilvl w:val="0"/>
          <w:numId w:val="21"/>
        </w:numPr>
        <w:tabs>
          <w:tab w:val="left" w:pos="568"/>
        </w:tabs>
        <w:spacing w:after="0" w:line="240" w:lineRule="auto"/>
        <w:ind w:left="0" w:firstLine="568"/>
        <w:jc w:val="both"/>
        <w:textAlignment w:val="baseline"/>
        <w:rPr>
          <w:rFonts w:ascii="Times New Roman" w:eastAsia="Times New Roman" w:hAnsi="Times New Roman" w:cs="Times New Roman"/>
          <w:sz w:val="28"/>
          <w:szCs w:val="28"/>
          <w:lang w:val="en-US" w:eastAsia="ru-RU"/>
        </w:rPr>
      </w:pPr>
      <w:r w:rsidRPr="00A806FA">
        <w:rPr>
          <w:rFonts w:ascii="Times New Roman" w:eastAsia="Times New Roman" w:hAnsi="Times New Roman" w:cs="Times New Roman"/>
          <w:sz w:val="28"/>
          <w:szCs w:val="28"/>
          <w:lang w:val="en-US" w:eastAsia="ru-RU"/>
        </w:rPr>
        <w:t>Williamson, B. (2018). Big data and education. London: Sage. [Electronic resource]. URL: https://www.bookdepository.com/Big-Data-Education-Ben-Williamson/97814739 48006</w:t>
      </w:r>
    </w:p>
    <w:p w14:paraId="786B49D9"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val="en-US" w:eastAsia="ru-RU"/>
        </w:rPr>
      </w:pPr>
      <w:r w:rsidRPr="00A806FA">
        <w:rPr>
          <w:rFonts w:ascii="Times New Roman" w:eastAsia="Times New Roman" w:hAnsi="Times New Roman" w:cs="Times New Roman"/>
          <w:sz w:val="28"/>
          <w:szCs w:val="28"/>
          <w:lang w:val="en-US" w:eastAsia="ru-RU"/>
        </w:rPr>
        <w:t>Folk, A. (2018). Drawing on students’ funds of knowledge: using identity and lived experience to join the conversation in research assignments. Journal of Information Literacy. 12(2): 44-59. [Electronic resource]. URL: https://ojs.lboro.ac.uk/JIL/article/view/LLC-V12-I2-1</w:t>
      </w:r>
    </w:p>
    <w:p w14:paraId="46FCF8E0" w14:textId="77777777" w:rsidR="00A806FA" w:rsidRPr="00A806FA" w:rsidRDefault="00A806FA" w:rsidP="00D2396D">
      <w:pPr>
        <w:numPr>
          <w:ilvl w:val="0"/>
          <w:numId w:val="21"/>
        </w:numPr>
        <w:tabs>
          <w:tab w:val="left" w:pos="568"/>
        </w:tabs>
        <w:spacing w:after="0" w:line="240" w:lineRule="auto"/>
        <w:ind w:left="0" w:firstLine="568"/>
        <w:jc w:val="both"/>
        <w:textAlignment w:val="baseline"/>
        <w:rPr>
          <w:rFonts w:ascii="Times New Roman" w:eastAsia="Times New Roman" w:hAnsi="Times New Roman" w:cs="Times New Roman"/>
          <w:sz w:val="28"/>
          <w:szCs w:val="28"/>
          <w:lang w:val="en-US" w:eastAsia="ru-RU"/>
        </w:rPr>
      </w:pPr>
      <w:r w:rsidRPr="00A806FA">
        <w:rPr>
          <w:rFonts w:ascii="Times New Roman" w:eastAsia="Times New Roman" w:hAnsi="Times New Roman" w:cs="Times New Roman"/>
          <w:sz w:val="28"/>
          <w:szCs w:val="28"/>
          <w:lang w:val="en-US" w:eastAsia="ru-RU"/>
        </w:rPr>
        <w:t>Cole, M.T., Swartz, L.B. (2020) Providing an ethical framework for smart learning: a study of students’ use of social media. In: Uskov, V., Howlett, R., Jain, L. (eds) Smart Education and e-Learning 2020. Smart Innovation, Systems and Technologies. 188. Singapore: Springer. DOI: https://doi.org/10.1007/978-981-15-5584-8_12</w:t>
      </w:r>
    </w:p>
    <w:p w14:paraId="71E48AB4"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proofErr w:type="spellStart"/>
      <w:r w:rsidRPr="00A806FA">
        <w:rPr>
          <w:rFonts w:ascii="Times New Roman" w:eastAsia="Times New Roman" w:hAnsi="Times New Roman" w:cs="Times New Roman"/>
          <w:sz w:val="28"/>
          <w:szCs w:val="28"/>
          <w:lang w:val="en-US" w:eastAsia="ru-RU"/>
        </w:rPr>
        <w:t>Benhamdi</w:t>
      </w:r>
      <w:proofErr w:type="spellEnd"/>
      <w:r w:rsidRPr="00A806FA">
        <w:rPr>
          <w:rFonts w:ascii="Times New Roman" w:eastAsia="Times New Roman" w:hAnsi="Times New Roman" w:cs="Times New Roman"/>
          <w:sz w:val="28"/>
          <w:szCs w:val="28"/>
          <w:lang w:val="en-US" w:eastAsia="ru-RU"/>
        </w:rPr>
        <w:t xml:space="preserve">, S., </w:t>
      </w:r>
      <w:proofErr w:type="spellStart"/>
      <w:r w:rsidRPr="00A806FA">
        <w:rPr>
          <w:rFonts w:ascii="Times New Roman" w:eastAsia="Times New Roman" w:hAnsi="Times New Roman" w:cs="Times New Roman"/>
          <w:sz w:val="28"/>
          <w:szCs w:val="28"/>
          <w:lang w:val="en-US" w:eastAsia="ru-RU"/>
        </w:rPr>
        <w:t>Babouri</w:t>
      </w:r>
      <w:proofErr w:type="spellEnd"/>
      <w:r w:rsidRPr="00A806FA">
        <w:rPr>
          <w:rFonts w:ascii="Times New Roman" w:eastAsia="Times New Roman" w:hAnsi="Times New Roman" w:cs="Times New Roman"/>
          <w:sz w:val="28"/>
          <w:szCs w:val="28"/>
          <w:lang w:val="en-US" w:eastAsia="ru-RU"/>
        </w:rPr>
        <w:t xml:space="preserve">, A., </w:t>
      </w:r>
      <w:proofErr w:type="spellStart"/>
      <w:r w:rsidRPr="00A806FA">
        <w:rPr>
          <w:rFonts w:ascii="Times New Roman" w:eastAsia="Times New Roman" w:hAnsi="Times New Roman" w:cs="Times New Roman"/>
          <w:sz w:val="28"/>
          <w:szCs w:val="28"/>
          <w:lang w:val="en-US" w:eastAsia="ru-RU"/>
        </w:rPr>
        <w:t>Chiky</w:t>
      </w:r>
      <w:proofErr w:type="spellEnd"/>
      <w:r w:rsidRPr="00A806FA">
        <w:rPr>
          <w:rFonts w:ascii="Times New Roman" w:eastAsia="Times New Roman" w:hAnsi="Times New Roman" w:cs="Times New Roman"/>
          <w:sz w:val="28"/>
          <w:szCs w:val="28"/>
          <w:lang w:val="en-US" w:eastAsia="ru-RU"/>
        </w:rPr>
        <w:t xml:space="preserve">, R.(2017). Personalized recommender system for e-Learning environment). </w:t>
      </w:r>
      <w:proofErr w:type="spellStart"/>
      <w:r w:rsidRPr="00A806FA">
        <w:rPr>
          <w:rFonts w:ascii="Times New Roman" w:eastAsia="Times New Roman" w:hAnsi="Times New Roman" w:cs="Times New Roman"/>
          <w:sz w:val="28"/>
          <w:szCs w:val="28"/>
          <w:lang w:eastAsia="ru-RU"/>
        </w:rPr>
        <w:t>Education</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and</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Information</w:t>
      </w:r>
      <w:proofErr w:type="spellEnd"/>
      <w:r w:rsidRPr="00A806FA">
        <w:rPr>
          <w:rFonts w:ascii="Times New Roman" w:eastAsia="Times New Roman" w:hAnsi="Times New Roman" w:cs="Times New Roman"/>
          <w:sz w:val="28"/>
          <w:szCs w:val="28"/>
          <w:lang w:eastAsia="ru-RU"/>
        </w:rPr>
        <w:t xml:space="preserve"> </w:t>
      </w:r>
      <w:proofErr w:type="spellStart"/>
      <w:r w:rsidRPr="00A806FA">
        <w:rPr>
          <w:rFonts w:ascii="Times New Roman" w:eastAsia="Times New Roman" w:hAnsi="Times New Roman" w:cs="Times New Roman"/>
          <w:sz w:val="28"/>
          <w:szCs w:val="28"/>
          <w:lang w:eastAsia="ru-RU"/>
        </w:rPr>
        <w:t>Technologies</w:t>
      </w:r>
      <w:proofErr w:type="spellEnd"/>
      <w:r w:rsidRPr="00A806FA">
        <w:rPr>
          <w:rFonts w:ascii="Times New Roman" w:eastAsia="Times New Roman" w:hAnsi="Times New Roman" w:cs="Times New Roman"/>
          <w:sz w:val="28"/>
          <w:szCs w:val="28"/>
          <w:lang w:eastAsia="ru-RU"/>
        </w:rPr>
        <w:t xml:space="preserve">. 22(4): 1455–1477. DOI: </w:t>
      </w:r>
      <w:hyperlink r:id="rId31" w:history="1">
        <w:r w:rsidRPr="00A806FA">
          <w:rPr>
            <w:rFonts w:ascii="Times New Roman" w:eastAsia="Times New Roman" w:hAnsi="Times New Roman" w:cs="Times New Roman"/>
            <w:sz w:val="28"/>
            <w:szCs w:val="28"/>
            <w:lang w:eastAsia="ru-RU"/>
          </w:rPr>
          <w:t>https://doi.org/10.1007/s10639-016-9504-y</w:t>
        </w:r>
      </w:hyperlink>
    </w:p>
    <w:p w14:paraId="67AA19B8" w14:textId="77777777" w:rsidR="00A806FA" w:rsidRPr="00A806FA" w:rsidRDefault="00A806FA" w:rsidP="00D2396D">
      <w:pPr>
        <w:numPr>
          <w:ilvl w:val="0"/>
          <w:numId w:val="21"/>
        </w:numPr>
        <w:tabs>
          <w:tab w:val="left" w:pos="993"/>
        </w:tabs>
        <w:spacing w:after="0" w:line="240" w:lineRule="auto"/>
        <w:ind w:left="0" w:firstLine="568"/>
        <w:jc w:val="both"/>
        <w:textAlignment w:val="baseline"/>
        <w:rPr>
          <w:rFonts w:ascii="Times New Roman" w:eastAsia="Times New Roman" w:hAnsi="Times New Roman" w:cs="Times New Roman"/>
          <w:sz w:val="28"/>
          <w:szCs w:val="28"/>
          <w:lang w:eastAsia="ru-RU"/>
        </w:rPr>
      </w:pPr>
      <w:r w:rsidRPr="00A806FA">
        <w:rPr>
          <w:rFonts w:ascii="Times New Roman" w:hAnsi="Times New Roman" w:cs="Times New Roman"/>
          <w:sz w:val="28"/>
          <w:szCs w:val="28"/>
        </w:rPr>
        <w:t xml:space="preserve">В. И. Блинов, М. В. </w:t>
      </w:r>
      <w:proofErr w:type="spellStart"/>
      <w:r w:rsidRPr="00A806FA">
        <w:rPr>
          <w:rFonts w:ascii="Times New Roman" w:hAnsi="Times New Roman" w:cs="Times New Roman"/>
          <w:sz w:val="28"/>
          <w:szCs w:val="28"/>
        </w:rPr>
        <w:t>Дулинов</w:t>
      </w:r>
      <w:proofErr w:type="spellEnd"/>
      <w:r w:rsidRPr="00A806FA">
        <w:rPr>
          <w:rFonts w:ascii="Times New Roman" w:hAnsi="Times New Roman" w:cs="Times New Roman"/>
          <w:sz w:val="28"/>
          <w:szCs w:val="28"/>
        </w:rPr>
        <w:t xml:space="preserve">, Е. Ю. Есенина, И. С. </w:t>
      </w:r>
      <w:proofErr w:type="spellStart"/>
      <w:r w:rsidRPr="00A806FA">
        <w:rPr>
          <w:rFonts w:ascii="Times New Roman" w:hAnsi="Times New Roman" w:cs="Times New Roman"/>
          <w:sz w:val="28"/>
          <w:szCs w:val="28"/>
        </w:rPr>
        <w:t>Сергеев.Проект</w:t>
      </w:r>
      <w:proofErr w:type="spellEnd"/>
      <w:r w:rsidRPr="00A806FA">
        <w:rPr>
          <w:rFonts w:ascii="Times New Roman" w:hAnsi="Times New Roman" w:cs="Times New Roman"/>
          <w:sz w:val="28"/>
          <w:szCs w:val="28"/>
        </w:rPr>
        <w:t xml:space="preserve"> дидактической концепции цифрового профессионального образования и обучения / </w:t>
      </w:r>
      <w:r w:rsidRPr="00A806FA">
        <w:rPr>
          <w:rFonts w:ascii="Times New Roman" w:hAnsi="Times New Roman" w:cs="Times New Roman"/>
          <w:b/>
          <w:bCs/>
          <w:sz w:val="28"/>
          <w:szCs w:val="28"/>
        </w:rPr>
        <w:t>–</w:t>
      </w:r>
      <w:r w:rsidRPr="00A806FA">
        <w:rPr>
          <w:rFonts w:ascii="Times New Roman" w:hAnsi="Times New Roman" w:cs="Times New Roman"/>
          <w:sz w:val="28"/>
          <w:szCs w:val="28"/>
        </w:rPr>
        <w:t xml:space="preserve"> Москва: Перо, 2019. – 72 с. – ISBN 978-5-00150-041-4. – Текст: непосредственный.</w:t>
      </w:r>
    </w:p>
    <w:p w14:paraId="03A98B47" w14:textId="77777777" w:rsidR="00A806FA" w:rsidRPr="00A806FA" w:rsidRDefault="00A806FA" w:rsidP="00D2396D">
      <w:pPr>
        <w:widowControl w:val="0"/>
        <w:numPr>
          <w:ilvl w:val="0"/>
          <w:numId w:val="21"/>
        </w:numPr>
        <w:autoSpaceDE w:val="0"/>
        <w:autoSpaceDN w:val="0"/>
        <w:spacing w:after="0" w:line="240" w:lineRule="auto"/>
        <w:ind w:left="0" w:firstLine="567"/>
        <w:contextualSpacing/>
        <w:jc w:val="both"/>
        <w:rPr>
          <w:rFonts w:ascii="Times New Roman" w:eastAsia="Times New Roman" w:hAnsi="Times New Roman" w:cs="Times New Roman"/>
          <w:sz w:val="28"/>
          <w:szCs w:val="28"/>
          <w:lang w:val="en-US" w:eastAsia="ru-RU" w:bidi="en-US"/>
        </w:rPr>
      </w:pPr>
      <w:r w:rsidRPr="00A806FA">
        <w:rPr>
          <w:rFonts w:ascii="Times New Roman" w:eastAsia="Times New Roman" w:hAnsi="Times New Roman" w:cs="Times New Roman"/>
          <w:sz w:val="28"/>
          <w:szCs w:val="28"/>
          <w:lang w:val="en-US" w:eastAsia="ru-RU" w:bidi="en-US"/>
        </w:rPr>
        <w:t xml:space="preserve">Prensky, M. (2001b). Digital natives, digital immigrants, part 2: Do they really think differently? </w:t>
      </w:r>
      <w:r w:rsidRPr="00A806FA">
        <w:rPr>
          <w:rFonts w:ascii="Times New Roman" w:eastAsia="Times New Roman" w:hAnsi="Times New Roman" w:cs="Times New Roman"/>
          <w:i/>
          <w:sz w:val="28"/>
          <w:szCs w:val="28"/>
          <w:lang w:val="en-US" w:eastAsia="ru-RU" w:bidi="en-US"/>
        </w:rPr>
        <w:t xml:space="preserve">On the Horizon, 9 </w:t>
      </w:r>
      <w:r w:rsidRPr="00A806FA">
        <w:rPr>
          <w:rFonts w:ascii="Times New Roman" w:eastAsia="Times New Roman" w:hAnsi="Times New Roman" w:cs="Times New Roman"/>
          <w:sz w:val="28"/>
          <w:szCs w:val="28"/>
          <w:lang w:val="en-US" w:eastAsia="ru-RU" w:bidi="en-US"/>
        </w:rPr>
        <w:t>(6), 1–9.</w:t>
      </w:r>
    </w:p>
    <w:p w14:paraId="1A50D7B2"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eastAsia="ru-RU"/>
        </w:rPr>
      </w:pPr>
      <w:r w:rsidRPr="00A806FA">
        <w:rPr>
          <w:rFonts w:ascii="Times New Roman" w:eastAsiaTheme="minorEastAsia" w:hAnsi="Times New Roman" w:cs="Times New Roman"/>
          <w:sz w:val="28"/>
          <w:szCs w:val="28"/>
          <w:lang w:eastAsia="ru-RU"/>
        </w:rPr>
        <w:t>Петрова</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Н. П., Бондарева Г. А.</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 xml:space="preserve">Цифровизация и цифровые технологии в   образовании. </w:t>
      </w:r>
      <w:r w:rsidRPr="00A806FA">
        <w:rPr>
          <w:rFonts w:ascii="Times New Roman" w:eastAsiaTheme="minorEastAsia" w:hAnsi="Times New Roman" w:cs="Times New Roman"/>
          <w:sz w:val="28"/>
          <w:szCs w:val="28"/>
          <w:lang w:val="kk-KZ" w:eastAsia="ru-RU"/>
        </w:rPr>
        <w:t xml:space="preserve">ISSN 1991-5497. Мир науки, культуры, образования. № 5 (78) 2019. </w:t>
      </w:r>
      <w:r w:rsidRPr="00A806FA">
        <w:rPr>
          <w:rFonts w:ascii="Times New Roman" w:eastAsiaTheme="minorEastAsia" w:hAnsi="Times New Roman" w:cs="Times New Roman"/>
          <w:sz w:val="28"/>
          <w:szCs w:val="28"/>
          <w:lang w:eastAsia="ru-RU"/>
        </w:rPr>
        <w:t>С. 353–355</w:t>
      </w:r>
    </w:p>
    <w:p w14:paraId="2A6F8448" w14:textId="77777777" w:rsidR="00A806FA" w:rsidRPr="00A806FA" w:rsidRDefault="00A806FA" w:rsidP="00D2396D">
      <w:pPr>
        <w:numPr>
          <w:ilvl w:val="0"/>
          <w:numId w:val="21"/>
        </w:numPr>
        <w:pBdr>
          <w:top w:val="nil"/>
          <w:left w:val="nil"/>
          <w:bottom w:val="nil"/>
          <w:right w:val="nil"/>
          <w:between w:val="nil"/>
        </w:pBdr>
        <w:tabs>
          <w:tab w:val="left" w:pos="360"/>
        </w:tabs>
        <w:spacing w:after="0" w:line="240" w:lineRule="auto"/>
        <w:ind w:left="0" w:firstLine="568"/>
        <w:jc w:val="both"/>
        <w:rPr>
          <w:rFonts w:ascii="Times New Roman" w:hAnsi="Times New Roman" w:cs="Times New Roman"/>
          <w:color w:val="4472C4" w:themeColor="accent1"/>
          <w:sz w:val="28"/>
          <w:szCs w:val="28"/>
          <w:u w:val="single"/>
          <w:bdr w:val="none" w:sz="0" w:space="0" w:color="auto" w:frame="1"/>
          <w:shd w:val="clear" w:color="auto" w:fill="FFFFFF"/>
        </w:rPr>
      </w:pPr>
      <w:r w:rsidRPr="00A806FA">
        <w:rPr>
          <w:rFonts w:ascii="Times New Roman" w:hAnsi="Times New Roman" w:cs="Times New Roman"/>
          <w:color w:val="000000" w:themeColor="text1"/>
          <w:sz w:val="28"/>
          <w:szCs w:val="28"/>
          <w:bdr w:val="none" w:sz="0" w:space="0" w:color="auto" w:frame="1"/>
          <w:shd w:val="clear" w:color="auto" w:fill="FFFFFF"/>
        </w:rPr>
        <w:t>Вербицкий А. А. Цифровое обучение: проблемы, риски и перспективы / А.А.  Вербицкий // Электронный научно-публицистический журнал "</w:t>
      </w:r>
      <w:proofErr w:type="spellStart"/>
      <w:r w:rsidRPr="00A806FA">
        <w:rPr>
          <w:rFonts w:ascii="Times New Roman" w:hAnsi="Times New Roman" w:cs="Times New Roman"/>
          <w:color w:val="000000" w:themeColor="text1"/>
          <w:sz w:val="28"/>
          <w:szCs w:val="28"/>
          <w:bdr w:val="none" w:sz="0" w:space="0" w:color="auto" w:frame="1"/>
          <w:shd w:val="clear" w:color="auto" w:fill="FFFFFF"/>
        </w:rPr>
        <w:t>Homo</w:t>
      </w:r>
      <w:proofErr w:type="spellEnd"/>
      <w:r w:rsidRPr="00A806FA">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A806FA">
        <w:rPr>
          <w:rFonts w:ascii="Times New Roman" w:hAnsi="Times New Roman" w:cs="Times New Roman"/>
          <w:color w:val="000000" w:themeColor="text1"/>
          <w:sz w:val="28"/>
          <w:szCs w:val="28"/>
          <w:bdr w:val="none" w:sz="0" w:space="0" w:color="auto" w:frame="1"/>
          <w:shd w:val="clear" w:color="auto" w:fill="FFFFFF"/>
        </w:rPr>
        <w:t>Cyberus</w:t>
      </w:r>
      <w:proofErr w:type="spellEnd"/>
      <w:r w:rsidRPr="00A806FA">
        <w:rPr>
          <w:rFonts w:ascii="Times New Roman" w:hAnsi="Times New Roman" w:cs="Times New Roman"/>
          <w:color w:val="000000" w:themeColor="text1"/>
          <w:sz w:val="28"/>
          <w:szCs w:val="28"/>
          <w:bdr w:val="none" w:sz="0" w:space="0" w:color="auto" w:frame="1"/>
          <w:shd w:val="clear" w:color="auto" w:fill="FFFFFF"/>
        </w:rPr>
        <w:t>". - 2019. - №1 (6).  </w:t>
      </w:r>
      <w:hyperlink r:id="rId32" w:history="1">
        <w:r w:rsidRPr="00A806FA">
          <w:rPr>
            <w:rFonts w:ascii="Times New Roman" w:hAnsi="Times New Roman" w:cs="Times New Roman"/>
            <w:color w:val="0563C1" w:themeColor="hyperlink"/>
            <w:sz w:val="28"/>
            <w:szCs w:val="28"/>
            <w:u w:val="single"/>
            <w:bdr w:val="none" w:sz="0" w:space="0" w:color="auto" w:frame="1"/>
            <w:shd w:val="clear" w:color="auto" w:fill="FFFFFF"/>
          </w:rPr>
          <w:t>http://journal.homocyberus.ru/Verbitskiy_AA_1_2019</w:t>
        </w:r>
      </w:hyperlink>
    </w:p>
    <w:p w14:paraId="133295FA" w14:textId="77777777" w:rsidR="00A806FA" w:rsidRPr="00A806FA" w:rsidRDefault="00A806FA" w:rsidP="00D2396D">
      <w:pPr>
        <w:numPr>
          <w:ilvl w:val="0"/>
          <w:numId w:val="21"/>
        </w:numPr>
        <w:tabs>
          <w:tab w:val="left" w:pos="993"/>
        </w:tabs>
        <w:spacing w:after="0" w:line="240" w:lineRule="auto"/>
        <w:ind w:left="0" w:firstLine="568"/>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eastAsia="ru-RU"/>
        </w:rPr>
        <w:t>Пахомова Т.Е. Формирование ИКТ-компетентности студентов педагогического колледжа с учетам междисциплинарной интеграции в условиях цифровизации образования: Специальность 13.00.01.–</w:t>
      </w:r>
      <w:r w:rsidRPr="00A806FA">
        <w:rPr>
          <w:rFonts w:ascii="Times New Roman" w:eastAsia="Times New Roman" w:hAnsi="Times New Roman" w:cs="Times New Roman"/>
          <w:sz w:val="28"/>
          <w:szCs w:val="28"/>
          <w:lang w:val="kk-KZ" w:eastAsia="ru-RU"/>
        </w:rPr>
        <w:t xml:space="preserve"> </w:t>
      </w:r>
      <w:r w:rsidRPr="00A806FA">
        <w:rPr>
          <w:rFonts w:ascii="Times New Roman" w:eastAsia="Times New Roman" w:hAnsi="Times New Roman" w:cs="Times New Roman"/>
          <w:sz w:val="28"/>
          <w:szCs w:val="28"/>
          <w:lang w:eastAsia="ru-RU"/>
        </w:rPr>
        <w:t>Общая педагогика, история педагогики и образования: диссертация на соискание ученой степени кандидата педагогических наук //Пахомова Татьяна Евгеньевна. Забайкальский государственный университет – Чита,2020. – 250</w:t>
      </w:r>
      <w:r w:rsidRPr="00A806FA">
        <w:rPr>
          <w:rFonts w:ascii="Times New Roman" w:eastAsia="Times New Roman" w:hAnsi="Times New Roman" w:cs="Times New Roman"/>
          <w:sz w:val="28"/>
          <w:szCs w:val="28"/>
          <w:lang w:val="kk-KZ" w:eastAsia="ru-RU"/>
        </w:rPr>
        <w:t xml:space="preserve"> </w:t>
      </w:r>
      <w:r w:rsidRPr="00A806FA">
        <w:rPr>
          <w:rFonts w:ascii="Times New Roman" w:eastAsia="Times New Roman" w:hAnsi="Times New Roman" w:cs="Times New Roman"/>
          <w:sz w:val="28"/>
          <w:szCs w:val="28"/>
          <w:lang w:eastAsia="ru-RU"/>
        </w:rPr>
        <w:t>с.</w:t>
      </w:r>
    </w:p>
    <w:p w14:paraId="16B046CE" w14:textId="77777777" w:rsidR="00A806FA" w:rsidRPr="00A806FA" w:rsidRDefault="00A806FA" w:rsidP="00D2396D">
      <w:pPr>
        <w:numPr>
          <w:ilvl w:val="0"/>
          <w:numId w:val="21"/>
        </w:numPr>
        <w:tabs>
          <w:tab w:val="left" w:pos="993"/>
        </w:tabs>
        <w:spacing w:after="0" w:line="240" w:lineRule="auto"/>
        <w:ind w:left="0" w:firstLine="568"/>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eastAsia="ru-RU"/>
        </w:rPr>
        <w:t>Третьяков B.C. Открытые онлайн-курсы как инструмент модернизации образовательной деятельности в вузе / В.С. Третьяков, В.А. Ларионов // Высшее образование в России. - 2016. - № 7 (203). - С. 55–66.</w:t>
      </w:r>
    </w:p>
    <w:p w14:paraId="0398FC0B" w14:textId="77777777" w:rsidR="00A806FA" w:rsidRPr="00A806FA" w:rsidRDefault="00A806FA" w:rsidP="00D2396D">
      <w:pPr>
        <w:numPr>
          <w:ilvl w:val="0"/>
          <w:numId w:val="21"/>
        </w:numPr>
        <w:tabs>
          <w:tab w:val="left" w:pos="993"/>
        </w:tabs>
        <w:spacing w:after="0" w:line="240" w:lineRule="auto"/>
        <w:ind w:left="0" w:firstLine="568"/>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val="en-US" w:eastAsia="ru-RU"/>
        </w:rPr>
        <w:t xml:space="preserve">Yelubay Y., </w:t>
      </w:r>
      <w:proofErr w:type="spellStart"/>
      <w:r w:rsidRPr="00A806FA">
        <w:rPr>
          <w:rFonts w:ascii="Times New Roman" w:eastAsia="Times New Roman" w:hAnsi="Times New Roman" w:cs="Times New Roman"/>
          <w:sz w:val="28"/>
          <w:szCs w:val="28"/>
          <w:lang w:val="en-US" w:eastAsia="ru-RU"/>
        </w:rPr>
        <w:t>Dzhussubaliyeva</w:t>
      </w:r>
      <w:proofErr w:type="spellEnd"/>
      <w:r w:rsidRPr="00A806FA">
        <w:rPr>
          <w:rFonts w:ascii="Times New Roman" w:eastAsia="Times New Roman" w:hAnsi="Times New Roman" w:cs="Times New Roman"/>
          <w:sz w:val="28"/>
          <w:szCs w:val="28"/>
          <w:lang w:val="en-US" w:eastAsia="ru-RU"/>
        </w:rPr>
        <w:t xml:space="preserve"> D.M. MOOCs as new technology in Distance Learning. </w:t>
      </w:r>
      <w:r w:rsidRPr="00A806FA">
        <w:rPr>
          <w:rFonts w:ascii="Times New Roman" w:eastAsia="Times New Roman" w:hAnsi="Times New Roman" w:cs="Times New Roman"/>
          <w:bCs/>
          <w:sz w:val="28"/>
          <w:szCs w:val="28"/>
          <w:lang w:val="en-US" w:eastAsia="ru-RU"/>
        </w:rPr>
        <w:t xml:space="preserve">PROCEEDINGS </w:t>
      </w:r>
      <w:r w:rsidRPr="00A806FA">
        <w:rPr>
          <w:rFonts w:ascii="Times New Roman" w:eastAsia="Times New Roman" w:hAnsi="Times New Roman" w:cs="Times New Roman"/>
          <w:iCs/>
          <w:sz w:val="28"/>
          <w:szCs w:val="28"/>
          <w:lang w:val="en-US" w:eastAsia="ru-RU"/>
        </w:rPr>
        <w:t xml:space="preserve">of the International Scientific Conference </w:t>
      </w:r>
      <w:r w:rsidRPr="00A806FA">
        <w:rPr>
          <w:rFonts w:ascii="Times New Roman" w:eastAsia="Times New Roman" w:hAnsi="Times New Roman" w:cs="Times New Roman"/>
          <w:bCs/>
          <w:i/>
          <w:iCs/>
          <w:sz w:val="28"/>
          <w:szCs w:val="28"/>
          <w:lang w:val="en-US" w:eastAsia="ru-RU"/>
        </w:rPr>
        <w:t>“The development of Kazakhstani linguistics and literary criticism in the context of globalization and digitalization”,</w:t>
      </w:r>
      <w:r w:rsidRPr="00A806FA">
        <w:rPr>
          <w:rFonts w:ascii="Times New Roman" w:eastAsia="Times New Roman" w:hAnsi="Times New Roman" w:cs="Times New Roman"/>
          <w:b/>
          <w:i/>
          <w:iCs/>
          <w:sz w:val="28"/>
          <w:szCs w:val="28"/>
          <w:lang w:val="en-US" w:eastAsia="ru-RU"/>
        </w:rPr>
        <w:t xml:space="preserve"> </w:t>
      </w:r>
      <w:r w:rsidRPr="00A806FA">
        <w:rPr>
          <w:rFonts w:ascii="Times New Roman" w:eastAsia="Times New Roman" w:hAnsi="Times New Roman" w:cs="Times New Roman"/>
          <w:bCs/>
          <w:iCs/>
          <w:sz w:val="28"/>
          <w:szCs w:val="28"/>
          <w:lang w:val="en-US" w:eastAsia="ru-RU"/>
        </w:rPr>
        <w:t xml:space="preserve">dedicated to the 175th anniversary of </w:t>
      </w:r>
      <w:proofErr w:type="spellStart"/>
      <w:r w:rsidRPr="00A806FA">
        <w:rPr>
          <w:rFonts w:ascii="Times New Roman" w:eastAsia="Times New Roman" w:hAnsi="Times New Roman" w:cs="Times New Roman"/>
          <w:bCs/>
          <w:iCs/>
          <w:sz w:val="28"/>
          <w:szCs w:val="28"/>
          <w:lang w:val="en-US" w:eastAsia="ru-RU"/>
        </w:rPr>
        <w:t>Abay</w:t>
      </w:r>
      <w:proofErr w:type="spellEnd"/>
      <w:r w:rsidRPr="00A806FA">
        <w:rPr>
          <w:rFonts w:ascii="Times New Roman" w:eastAsia="Times New Roman" w:hAnsi="Times New Roman" w:cs="Times New Roman"/>
          <w:bCs/>
          <w:iCs/>
          <w:sz w:val="28"/>
          <w:szCs w:val="28"/>
          <w:lang w:val="en-US" w:eastAsia="ru-RU"/>
        </w:rPr>
        <w:t xml:space="preserve"> </w:t>
      </w:r>
      <w:proofErr w:type="spellStart"/>
      <w:r w:rsidRPr="00A806FA">
        <w:rPr>
          <w:rFonts w:ascii="Times New Roman" w:eastAsia="Times New Roman" w:hAnsi="Times New Roman" w:cs="Times New Roman"/>
          <w:bCs/>
          <w:iCs/>
          <w:sz w:val="28"/>
          <w:szCs w:val="28"/>
          <w:lang w:val="en-US" w:eastAsia="ru-RU"/>
        </w:rPr>
        <w:lastRenderedPageBreak/>
        <w:t>Kunanbayev</w:t>
      </w:r>
      <w:proofErr w:type="spellEnd"/>
      <w:r w:rsidRPr="00A806FA">
        <w:rPr>
          <w:rFonts w:ascii="Times New Roman" w:eastAsia="Times New Roman" w:hAnsi="Times New Roman" w:cs="Times New Roman"/>
          <w:bCs/>
          <w:iCs/>
          <w:sz w:val="28"/>
          <w:szCs w:val="28"/>
          <w:lang w:val="en-US" w:eastAsia="ru-RU"/>
        </w:rPr>
        <w:t xml:space="preserve">, a great Kazakh </w:t>
      </w:r>
      <w:r w:rsidRPr="00A806FA">
        <w:rPr>
          <w:rFonts w:ascii="Times New Roman" w:eastAsia="Times New Roman" w:hAnsi="Times New Roman" w:cs="Times New Roman"/>
          <w:iCs/>
          <w:sz w:val="28"/>
          <w:szCs w:val="28"/>
          <w:shd w:val="clear" w:color="auto" w:fill="FFFFFF"/>
          <w:lang w:val="en-US" w:eastAsia="ru-RU"/>
        </w:rPr>
        <w:t xml:space="preserve">poet and </w:t>
      </w:r>
      <w:r w:rsidRPr="00A806FA">
        <w:rPr>
          <w:rFonts w:ascii="Times New Roman" w:eastAsia="Times New Roman" w:hAnsi="Times New Roman" w:cs="Times New Roman"/>
          <w:i/>
          <w:iCs/>
          <w:sz w:val="28"/>
          <w:szCs w:val="28"/>
          <w:shd w:val="clear" w:color="auto" w:fill="FFFFFF"/>
          <w:lang w:val="en-US" w:eastAsia="ru-RU"/>
        </w:rPr>
        <w:t xml:space="preserve">philosopher </w:t>
      </w:r>
      <w:r w:rsidRPr="00A806FA">
        <w:rPr>
          <w:rFonts w:ascii="Times New Roman" w:eastAsia="Times New Roman" w:hAnsi="Times New Roman" w:cs="Times New Roman"/>
          <w:bCs/>
          <w:iCs/>
          <w:sz w:val="28"/>
          <w:szCs w:val="28"/>
          <w:lang w:val="en-US" w:eastAsia="ru-RU"/>
        </w:rPr>
        <w:t>and the 1150th anniversary of Abu Nasr ibn Muhammad al-</w:t>
      </w:r>
      <w:proofErr w:type="spellStart"/>
      <w:r w:rsidRPr="00A806FA">
        <w:rPr>
          <w:rFonts w:ascii="Times New Roman" w:eastAsia="Times New Roman" w:hAnsi="Times New Roman" w:cs="Times New Roman"/>
          <w:bCs/>
          <w:iCs/>
          <w:sz w:val="28"/>
          <w:szCs w:val="28"/>
          <w:lang w:val="en-US" w:eastAsia="ru-RU"/>
        </w:rPr>
        <w:t>Farabi</w:t>
      </w:r>
      <w:proofErr w:type="spellEnd"/>
      <w:r w:rsidRPr="00A806FA">
        <w:rPr>
          <w:rFonts w:ascii="Times New Roman" w:eastAsia="Times New Roman" w:hAnsi="Times New Roman" w:cs="Times New Roman"/>
          <w:bCs/>
          <w:iCs/>
          <w:sz w:val="28"/>
          <w:szCs w:val="28"/>
          <w:lang w:val="en-US" w:eastAsia="ru-RU"/>
        </w:rPr>
        <w:t>, a Turkic scientist and philosopher.</w:t>
      </w:r>
      <w:r w:rsidRPr="00A806FA">
        <w:rPr>
          <w:rFonts w:ascii="Times New Roman" w:eastAsia="Times New Roman" w:hAnsi="Times New Roman" w:cs="Times New Roman"/>
          <w:b/>
          <w:i/>
          <w:iCs/>
          <w:sz w:val="28"/>
          <w:szCs w:val="28"/>
          <w:lang w:val="en-US" w:eastAsia="ru-RU"/>
        </w:rPr>
        <w:t xml:space="preserve"> </w:t>
      </w:r>
      <w:proofErr w:type="spellStart"/>
      <w:r w:rsidRPr="00A806FA">
        <w:rPr>
          <w:rFonts w:ascii="Times New Roman" w:eastAsia="Times New Roman" w:hAnsi="Times New Roman" w:cs="Times New Roman"/>
          <w:bCs/>
          <w:sz w:val="28"/>
          <w:szCs w:val="28"/>
          <w:lang w:eastAsia="ru-RU"/>
        </w:rPr>
        <w:t>Almaty</w:t>
      </w:r>
      <w:proofErr w:type="spellEnd"/>
      <w:r w:rsidRPr="00A806FA">
        <w:rPr>
          <w:rFonts w:ascii="Times New Roman" w:eastAsia="Times New Roman" w:hAnsi="Times New Roman" w:cs="Times New Roman"/>
          <w:bCs/>
          <w:sz w:val="28"/>
          <w:szCs w:val="28"/>
          <w:lang w:eastAsia="ru-RU"/>
        </w:rPr>
        <w:t xml:space="preserve">, </w:t>
      </w:r>
      <w:proofErr w:type="spellStart"/>
      <w:r w:rsidRPr="00A806FA">
        <w:rPr>
          <w:rFonts w:ascii="Times New Roman" w:eastAsia="Times New Roman" w:hAnsi="Times New Roman" w:cs="Times New Roman"/>
          <w:bCs/>
          <w:sz w:val="28"/>
          <w:szCs w:val="28"/>
          <w:lang w:eastAsia="ru-RU"/>
        </w:rPr>
        <w:t>April</w:t>
      </w:r>
      <w:proofErr w:type="spellEnd"/>
      <w:r w:rsidRPr="00A806FA">
        <w:rPr>
          <w:rFonts w:ascii="Times New Roman" w:eastAsia="Times New Roman" w:hAnsi="Times New Roman" w:cs="Times New Roman"/>
          <w:bCs/>
          <w:sz w:val="28"/>
          <w:szCs w:val="28"/>
          <w:lang w:eastAsia="ru-RU"/>
        </w:rPr>
        <w:t xml:space="preserve"> 17, 2020</w:t>
      </w:r>
      <w:r w:rsidRPr="00A806FA">
        <w:rPr>
          <w:rFonts w:ascii="Times New Roman" w:eastAsia="Times New Roman" w:hAnsi="Times New Roman" w:cs="Times New Roman"/>
          <w:bCs/>
          <w:sz w:val="28"/>
          <w:szCs w:val="28"/>
          <w:lang w:val="en-US" w:eastAsia="ru-RU"/>
        </w:rPr>
        <w:t xml:space="preserve">. </w:t>
      </w:r>
      <w:r w:rsidRPr="00A806FA">
        <w:rPr>
          <w:rFonts w:ascii="Times New Roman" w:eastAsia="Times New Roman" w:hAnsi="Times New Roman" w:cs="Times New Roman"/>
          <w:sz w:val="28"/>
          <w:szCs w:val="28"/>
          <w:lang w:val="en-US" w:eastAsia="ru-RU"/>
        </w:rPr>
        <w:t>pp.334-337.</w:t>
      </w:r>
    </w:p>
    <w:p w14:paraId="1F09F61C" w14:textId="77777777" w:rsidR="00A806FA" w:rsidRPr="00A806FA" w:rsidRDefault="00A806FA" w:rsidP="00D2396D">
      <w:pPr>
        <w:numPr>
          <w:ilvl w:val="0"/>
          <w:numId w:val="2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Цыганкова, В. Н. Управление невидимыми ресурсами. Проблемы при реализации креативного менеджмента в организации / В. Н. Цыганкова // Креативная экономика. – 2010. – № 9(45). – С. 54–58.</w:t>
      </w:r>
    </w:p>
    <w:p w14:paraId="5C3347EB" w14:textId="77777777" w:rsidR="00A806FA" w:rsidRPr="00A806FA" w:rsidRDefault="00A806FA" w:rsidP="00D2396D">
      <w:pPr>
        <w:numPr>
          <w:ilvl w:val="0"/>
          <w:numId w:val="2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A806FA">
        <w:rPr>
          <w:rFonts w:ascii="Times New Roman" w:hAnsi="Times New Roman" w:cs="Times New Roman"/>
          <w:sz w:val="28"/>
          <w:szCs w:val="28"/>
        </w:rPr>
        <w:t xml:space="preserve"> </w:t>
      </w:r>
      <w:r w:rsidRPr="00A806FA">
        <w:rPr>
          <w:rFonts w:ascii="Times New Roman" w:hAnsi="Times New Roman" w:cs="Times New Roman"/>
          <w:sz w:val="28"/>
          <w:szCs w:val="28"/>
          <w:lang w:val="kk-KZ"/>
        </w:rPr>
        <w:t>Елубай Е. Жаппай ашық онайн курстары білім берудің жаңа бағыты. Мақалалар жинағы, гуманитарлық ғылымдар. Профессор Шәркүл Таубайқызының 75 жылдығына арналған «Үздіксіз білім беру жүйесіндегі педагогтердің зерттеу мәдениетін дамыту: тәжірибе және инновациялар» атты халықаралық ғылыми-практикалық конференция. Әл-Фараби атындағы ҚазҰУ, Алматы, 17 ақпан, 2023 ж. б. 110-115.</w:t>
      </w:r>
    </w:p>
    <w:p w14:paraId="365AE19B"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val="en-US" w:eastAsia="ru-RU"/>
        </w:rPr>
        <w:t>Chomsky N. Language and thinking. M.: MSU publishing house, 1972. -p. 122.</w:t>
      </w:r>
    </w:p>
    <w:p w14:paraId="578DCBFA" w14:textId="77777777" w:rsidR="00A806FA" w:rsidRPr="00A806FA" w:rsidRDefault="00A806FA" w:rsidP="00D2396D">
      <w:pPr>
        <w:numPr>
          <w:ilvl w:val="0"/>
          <w:numId w:val="21"/>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A806FA">
        <w:rPr>
          <w:rFonts w:ascii="Times New Roman" w:hAnsi="Times New Roman" w:cs="Times New Roman"/>
          <w:sz w:val="28"/>
          <w:szCs w:val="28"/>
        </w:rPr>
        <w:t xml:space="preserve">Зимняя И.А. Компетентностный подход в образовании. Проблемы качества образовании. – М.: Уфа Исследовательский центр проблем качества подготовки специалистов, 2004. </w:t>
      </w:r>
      <w:r w:rsidRPr="00A806FA">
        <w:rPr>
          <w:rFonts w:ascii="Times New Roman" w:hAnsi="Times New Roman" w:cs="Times New Roman"/>
          <w:sz w:val="28"/>
          <w:szCs w:val="28"/>
          <w:lang w:val="kk-KZ"/>
        </w:rPr>
        <w:t>С.</w:t>
      </w:r>
      <w:r w:rsidRPr="00A806FA">
        <w:rPr>
          <w:rFonts w:ascii="Times New Roman" w:hAnsi="Times New Roman" w:cs="Times New Roman"/>
          <w:sz w:val="28"/>
          <w:szCs w:val="28"/>
        </w:rPr>
        <w:t>34–38</w:t>
      </w:r>
      <w:r w:rsidRPr="00A806FA">
        <w:rPr>
          <w:rFonts w:ascii="Times New Roman" w:hAnsi="Times New Roman" w:cs="Times New Roman"/>
          <w:sz w:val="28"/>
          <w:szCs w:val="28"/>
          <w:lang w:val="en-US"/>
        </w:rPr>
        <w:t>.</w:t>
      </w:r>
    </w:p>
    <w:p w14:paraId="75D71966" w14:textId="77777777" w:rsidR="00A806FA" w:rsidRPr="00A806FA" w:rsidRDefault="00A806FA" w:rsidP="00D2396D">
      <w:pPr>
        <w:numPr>
          <w:ilvl w:val="0"/>
          <w:numId w:val="21"/>
        </w:numPr>
        <w:tabs>
          <w:tab w:val="left" w:pos="993"/>
        </w:tabs>
        <w:spacing w:after="0" w:line="240" w:lineRule="auto"/>
        <w:ind w:left="0" w:firstLine="567"/>
        <w:contextualSpacing/>
        <w:jc w:val="both"/>
        <w:rPr>
          <w:rFonts w:ascii="Times New Roman" w:eastAsiaTheme="minorEastAsia" w:hAnsi="Times New Roman" w:cs="Times New Roman"/>
          <w:sz w:val="28"/>
          <w:szCs w:val="28"/>
          <w:lang w:eastAsia="ru-RU"/>
        </w:rPr>
      </w:pP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kk-KZ" w:eastAsia="ru-RU"/>
        </w:rPr>
        <w:t>З</w:t>
      </w:r>
      <w:proofErr w:type="spellStart"/>
      <w:r w:rsidRPr="00A806FA">
        <w:rPr>
          <w:rFonts w:ascii="Times New Roman" w:eastAsiaTheme="minorEastAsia" w:hAnsi="Times New Roman" w:cs="Times New Roman"/>
          <w:sz w:val="28"/>
          <w:szCs w:val="28"/>
          <w:lang w:eastAsia="ru-RU"/>
        </w:rPr>
        <w:t>еер</w:t>
      </w:r>
      <w:proofErr w:type="spellEnd"/>
      <w:r w:rsidRPr="00A806FA">
        <w:rPr>
          <w:rFonts w:ascii="Times New Roman" w:eastAsiaTheme="minorEastAsia" w:hAnsi="Times New Roman" w:cs="Times New Roman"/>
          <w:sz w:val="28"/>
          <w:szCs w:val="28"/>
          <w:lang w:eastAsia="ru-RU"/>
        </w:rPr>
        <w:t xml:space="preserve"> Э.Ф. Личностно-ориентированное профессиональное образование. - Екатеринбург, 1998. С.125.</w:t>
      </w:r>
    </w:p>
    <w:p w14:paraId="57F64741"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eastAsia="Times New Roman" w:hAnsi="Times New Roman" w:cs="Times New Roman"/>
          <w:sz w:val="28"/>
          <w:szCs w:val="28"/>
          <w:lang w:val="kk-KZ" w:eastAsia="ru-RU"/>
        </w:rPr>
      </w:pPr>
      <w:r w:rsidRPr="00A806FA">
        <w:rPr>
          <w:rFonts w:ascii="Times New Roman" w:eastAsia="Times New Roman" w:hAnsi="Times New Roman" w:cs="Times New Roman"/>
          <w:sz w:val="28"/>
          <w:szCs w:val="28"/>
          <w:lang w:eastAsia="ru-RU"/>
        </w:rPr>
        <w:t>Сериков В. В. Образование и личность. Теория и практика проектирования педагогических систем. - М.: Издательская корпорация Логос, 1999. - с.272</w:t>
      </w:r>
    </w:p>
    <w:p w14:paraId="1E18635B" w14:textId="77777777" w:rsidR="00A806FA" w:rsidRPr="00A806FA" w:rsidRDefault="00A806FA" w:rsidP="00D2396D">
      <w:pPr>
        <w:numPr>
          <w:ilvl w:val="0"/>
          <w:numId w:val="21"/>
        </w:numPr>
        <w:tabs>
          <w:tab w:val="left" w:pos="1134"/>
          <w:tab w:val="left" w:pos="1276"/>
          <w:tab w:val="left" w:pos="1418"/>
        </w:tabs>
        <w:spacing w:after="0" w:line="240" w:lineRule="auto"/>
        <w:ind w:left="0" w:firstLine="426"/>
        <w:contextualSpacing/>
        <w:jc w:val="both"/>
        <w:rPr>
          <w:rFonts w:ascii="Times New Roman" w:eastAsiaTheme="minorEastAsia" w:hAnsi="Times New Roman"/>
          <w:sz w:val="28"/>
          <w:szCs w:val="28"/>
          <w:lang w:val="kk-KZ" w:eastAsia="ru-RU"/>
        </w:rPr>
      </w:pP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sz w:val="28"/>
          <w:szCs w:val="28"/>
          <w:lang w:val="kk-KZ" w:eastAsia="ru-RU"/>
        </w:rPr>
        <w:t>Садирбекова Д.К. Болашақ педагогтардың басқарушылық құзыреттілігін қалыптастыру. Философия докторы (PhD) дәрежесін алу үшін дайындалған диссертация. – Алматы, 2018. -166 б.</w:t>
      </w:r>
    </w:p>
    <w:p w14:paraId="28A84C43" w14:textId="77777777" w:rsidR="00A806FA" w:rsidRPr="00A806FA" w:rsidRDefault="00A806FA" w:rsidP="00D2396D">
      <w:pPr>
        <w:widowControl w:val="0"/>
        <w:numPr>
          <w:ilvl w:val="0"/>
          <w:numId w:val="21"/>
        </w:numPr>
        <w:tabs>
          <w:tab w:val="left" w:pos="0"/>
        </w:tabs>
        <w:autoSpaceDE w:val="0"/>
        <w:autoSpaceDN w:val="0"/>
        <w:spacing w:after="0" w:line="240" w:lineRule="auto"/>
        <w:ind w:left="0" w:firstLine="567"/>
        <w:contextualSpacing/>
        <w:jc w:val="both"/>
        <w:rPr>
          <w:rFonts w:ascii="Times New Roman" w:eastAsia="Calibri" w:hAnsi="Times New Roman" w:cs="Times New Roman"/>
          <w:sz w:val="28"/>
          <w:szCs w:val="28"/>
          <w:lang w:val="kk-KZ" w:eastAsia="ru-RU"/>
        </w:rPr>
      </w:pPr>
      <w:r w:rsidRPr="00A806FA">
        <w:rPr>
          <w:rFonts w:ascii="Times New Roman" w:eastAsia="Calibri" w:hAnsi="Times New Roman" w:cs="Times New Roman"/>
          <w:sz w:val="28"/>
          <w:szCs w:val="28"/>
          <w:lang w:val="kk-KZ" w:eastAsia="ru-RU"/>
        </w:rPr>
        <w:t xml:space="preserve">Есимгалиева Т.М.  Болашақ педагог-психологтардың кәсіби құзыреттілігін көптілді білім беру жағдайында қалыптастыру. дисс. ... док. философии (PhD): 6D010300. – Алматы, 2020. </w:t>
      </w:r>
    </w:p>
    <w:p w14:paraId="5B8274A3" w14:textId="77777777" w:rsidR="00A806FA" w:rsidRPr="00A806FA" w:rsidRDefault="00A806FA" w:rsidP="00D2396D">
      <w:pPr>
        <w:numPr>
          <w:ilvl w:val="0"/>
          <w:numId w:val="21"/>
        </w:numPr>
        <w:tabs>
          <w:tab w:val="left" w:pos="993"/>
        </w:tabs>
        <w:spacing w:after="0" w:line="240" w:lineRule="auto"/>
        <w:ind w:left="0" w:firstLine="426"/>
        <w:jc w:val="both"/>
        <w:rPr>
          <w:rFonts w:ascii="Times New Roman" w:eastAsia="Times New Roman" w:hAnsi="Times New Roman" w:cs="Times New Roman"/>
          <w:sz w:val="28"/>
          <w:szCs w:val="28"/>
          <w:lang w:val="kk-KZ" w:eastAsia="ru-RU"/>
        </w:rPr>
      </w:pPr>
      <w:r w:rsidRPr="00A806FA">
        <w:rPr>
          <w:rFonts w:ascii="Times New Roman" w:eastAsia="Calibri" w:hAnsi="Times New Roman" w:cs="Times New Roman"/>
          <w:sz w:val="28"/>
          <w:szCs w:val="28"/>
          <w:lang w:val="kk-KZ" w:eastAsia="ru-RU"/>
        </w:rPr>
        <w:t xml:space="preserve">Таженова Г.С.  «Студенттердің медиақұзыреттілігін қалыптастырудың психологиялық-педагогикалық шарттары» атты еңбегінде студенттердің медиақұзыреттілігін қалыптастыру: дисс. ... док. философии (PhD): 6D010300. – Алматы, 2022. </w:t>
      </w:r>
    </w:p>
    <w:p w14:paraId="36C18A4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bCs/>
          <w:sz w:val="28"/>
          <w:szCs w:val="28"/>
          <w:shd w:val="clear" w:color="auto" w:fill="FFFFFF"/>
          <w:lang w:val="kk-KZ" w:eastAsia="ru-RU"/>
        </w:rPr>
        <w:t>Р.С.Желдибаева</w:t>
      </w:r>
      <w:r w:rsidRPr="00A806FA">
        <w:rPr>
          <w:rFonts w:ascii="Times New Roman" w:eastAsiaTheme="minorEastAsia" w:hAnsi="Times New Roman" w:cs="Times New Roman"/>
          <w:b/>
          <w:bCs/>
          <w:sz w:val="28"/>
          <w:szCs w:val="28"/>
          <w:shd w:val="clear" w:color="auto" w:fill="FFFFFF"/>
          <w:lang w:val="kk-KZ" w:eastAsia="ru-RU"/>
        </w:rPr>
        <w:t xml:space="preserve"> </w:t>
      </w:r>
      <w:hyperlink r:id="rId33" w:history="1">
        <w:r w:rsidRPr="00A806FA">
          <w:rPr>
            <w:rFonts w:ascii="Times New Roman" w:eastAsiaTheme="minorEastAsia" w:hAnsi="Times New Roman" w:cs="Times New Roman"/>
            <w:bCs/>
            <w:sz w:val="28"/>
            <w:szCs w:val="28"/>
            <w:shd w:val="clear" w:color="auto" w:fill="FFFFFF"/>
            <w:lang w:val="kk-KZ" w:eastAsia="ru-RU"/>
          </w:rPr>
          <w:t>«Жаһандану жағдайында болашақ педагог-психологтардың кәсіби құзыреттілігін дамыту»</w:t>
        </w:r>
      </w:hyperlink>
      <w:r w:rsidRPr="00A806FA">
        <w:rPr>
          <w:rFonts w:ascii="Times New Roman" w:eastAsiaTheme="minorEastAsia" w:hAnsi="Times New Roman" w:cs="Times New Roman"/>
          <w:b/>
          <w:bCs/>
          <w:sz w:val="28"/>
          <w:szCs w:val="28"/>
          <w:shd w:val="clear" w:color="auto" w:fill="FFFFFF"/>
          <w:lang w:val="kk-KZ" w:eastAsia="ru-RU"/>
        </w:rPr>
        <w:t xml:space="preserve">. </w:t>
      </w:r>
      <w:r w:rsidRPr="00A806FA">
        <w:rPr>
          <w:rFonts w:ascii="Times New Roman" w:eastAsia="Calibri" w:hAnsi="Times New Roman" w:cs="Times New Roman"/>
          <w:sz w:val="28"/>
          <w:szCs w:val="28"/>
          <w:lang w:val="kk-KZ" w:eastAsia="ru-RU"/>
        </w:rPr>
        <w:t xml:space="preserve">дисс. док. философии (PhD): 6D010300. – Алматы, 2023. </w:t>
      </w:r>
    </w:p>
    <w:p w14:paraId="39E373D4"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Gilster, P. (1997). Digital literacy. New York: John Wiley.  </w:t>
      </w:r>
      <w:hyperlink r:id="rId34" w:history="1">
        <w:r w:rsidRPr="00A806FA">
          <w:rPr>
            <w:rFonts w:ascii="Times New Roman" w:hAnsi="Times New Roman" w:cs="Times New Roman"/>
            <w:color w:val="0563C1" w:themeColor="hyperlink"/>
            <w:sz w:val="28"/>
            <w:szCs w:val="28"/>
            <w:u w:val="single"/>
            <w:lang w:val="en-US"/>
          </w:rPr>
          <w:t>https://www.worldcat.org/title/digital-literacy/oclc/35758248</w:t>
        </w:r>
      </w:hyperlink>
    </w:p>
    <w:p w14:paraId="65DF6D45"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Lankshear, C. Knobel, M. (2015). Digital Literacy and Digital Literacies: Policy, Pedagogy  Research Considerations for Education. Nordic Journal of Digital Literacy. 2006–2016, p. 8–20 ISSN online: 1891-943X</w:t>
      </w:r>
    </w:p>
    <w:p w14:paraId="476FE76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European Parliament &amp; the Council (2006). Recommendation of the European Parliament and of the Council of 18 December 2006 on key competences for lifelong learning. Official Journal of the European Union, L394/310. </w:t>
      </w:r>
    </w:p>
    <w:p w14:paraId="2B0E2800"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B.N. Brečko, A. Ferrari, Y. Punie. DIGCOMP:</w:t>
      </w:r>
      <w:r w:rsidRPr="00A806FA">
        <w:rPr>
          <w:rFonts w:ascii="Times New Roman" w:hAnsi="Times New Roman" w:cs="Times New Roman"/>
          <w:sz w:val="28"/>
          <w:szCs w:val="28"/>
          <w:lang w:val="en-US"/>
        </w:rPr>
        <w:t xml:space="preserve">a Framework for </w:t>
      </w:r>
      <w:r w:rsidRPr="00A806FA">
        <w:rPr>
          <w:rFonts w:ascii="Times New Roman" w:hAnsi="Times New Roman" w:cs="Times New Roman"/>
          <w:sz w:val="28"/>
          <w:szCs w:val="28"/>
          <w:lang w:val="en-US"/>
        </w:rPr>
        <w:lastRenderedPageBreak/>
        <w:t xml:space="preserve">Developing and Understanding Digital Competence in Europe.(2014). eLearning Papers. ISSN: 1887-1542 </w:t>
      </w:r>
      <w:hyperlink r:id="rId35" w:history="1">
        <w:r w:rsidRPr="00A806FA">
          <w:rPr>
            <w:rFonts w:ascii="Times New Roman" w:hAnsi="Times New Roman" w:cs="Times New Roman"/>
            <w:color w:val="0563C1" w:themeColor="hyperlink"/>
            <w:sz w:val="28"/>
            <w:szCs w:val="28"/>
            <w:u w:val="single"/>
            <w:lang w:val="en-US"/>
          </w:rPr>
          <w:t>www.openeducationeuropa.eu/en/elearning_papers</w:t>
        </w:r>
      </w:hyperlink>
    </w:p>
    <w:p w14:paraId="592154F3"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Солдатова Г. У., </w:t>
      </w:r>
      <w:r w:rsidRPr="00A806FA">
        <w:rPr>
          <w:rFonts w:ascii="Times New Roman" w:hAnsi="Times New Roman" w:cs="Times New Roman"/>
          <w:sz w:val="28"/>
          <w:szCs w:val="28"/>
          <w:lang w:val="kk-KZ"/>
        </w:rPr>
        <w:t>Рассказова Е.И. (2014). Психологические модели цифровой компетентности российских подростков и родителей. Национальный психологический журнал. №2 (14)  С. 27-35</w:t>
      </w:r>
      <w:r w:rsidRPr="00A806FA">
        <w:rPr>
          <w:rFonts w:ascii="Times New Roman" w:hAnsi="Times New Roman" w:cs="Times New Roman"/>
          <w:sz w:val="28"/>
          <w:szCs w:val="28"/>
        </w:rPr>
        <w:t>.</w:t>
      </w:r>
    </w:p>
    <w:p w14:paraId="6EC4DD05"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 xml:space="preserve">Гайсина А. </w:t>
      </w:r>
      <w:r w:rsidRPr="00A806FA">
        <w:rPr>
          <w:rFonts w:ascii="Times New Roman" w:hAnsi="Times New Roman" w:cs="Times New Roman"/>
          <w:sz w:val="28"/>
          <w:szCs w:val="28"/>
        </w:rPr>
        <w:t xml:space="preserve">(2018). </w:t>
      </w:r>
      <w:r w:rsidRPr="00A806FA">
        <w:rPr>
          <w:rFonts w:ascii="Times New Roman" w:hAnsi="Times New Roman" w:cs="Times New Roman"/>
          <w:sz w:val="28"/>
          <w:szCs w:val="28"/>
          <w:lang w:val="kk-KZ"/>
        </w:rPr>
        <w:t>Информационно-методические материалы « Технологии оценки и повышения цифровой компетентности обущающихся ПОУ»</w:t>
      </w:r>
      <w:r w:rsidRPr="00A806FA">
        <w:rPr>
          <w:rFonts w:ascii="Times New Roman" w:hAnsi="Times New Roman" w:cs="Times New Roman"/>
          <w:sz w:val="28"/>
          <w:szCs w:val="28"/>
        </w:rPr>
        <w:t>ДПО СПб АППО</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Санкт-Петербург.</w:t>
      </w:r>
    </w:p>
    <w:p w14:paraId="115FF47E"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bCs/>
          <w:sz w:val="28"/>
          <w:szCs w:val="28"/>
        </w:rPr>
        <w:t>Ячина</w:t>
      </w:r>
      <w:proofErr w:type="spellEnd"/>
      <w:r w:rsidRPr="00A806FA">
        <w:rPr>
          <w:rFonts w:ascii="Times New Roman" w:hAnsi="Times New Roman" w:cs="Times New Roman"/>
          <w:bCs/>
          <w:sz w:val="28"/>
          <w:szCs w:val="28"/>
        </w:rPr>
        <w:t xml:space="preserve"> Н. П, О. Г. Г. </w:t>
      </w:r>
      <w:proofErr w:type="spellStart"/>
      <w:r w:rsidRPr="00A806FA">
        <w:rPr>
          <w:rFonts w:ascii="Times New Roman" w:hAnsi="Times New Roman" w:cs="Times New Roman"/>
          <w:bCs/>
          <w:sz w:val="28"/>
          <w:szCs w:val="28"/>
        </w:rPr>
        <w:t>Фернандез</w:t>
      </w:r>
      <w:proofErr w:type="spellEnd"/>
      <w:r w:rsidRPr="00A806FA">
        <w:rPr>
          <w:rFonts w:ascii="Times New Roman" w:hAnsi="Times New Roman" w:cs="Times New Roman"/>
          <w:sz w:val="28"/>
          <w:szCs w:val="28"/>
          <w:lang w:val="kk-KZ"/>
        </w:rPr>
        <w:t xml:space="preserve"> (2018)</w:t>
      </w:r>
      <w:r w:rsidRPr="00A806FA">
        <w:rPr>
          <w:rFonts w:ascii="Times New Roman" w:hAnsi="Times New Roman" w:cs="Times New Roman"/>
          <w:sz w:val="28"/>
          <w:szCs w:val="28"/>
        </w:rPr>
        <w:t>.</w:t>
      </w:r>
      <w:r w:rsidRPr="00A806FA">
        <w:rPr>
          <w:rFonts w:ascii="Times New Roman" w:hAnsi="Times New Roman" w:cs="Times New Roman"/>
          <w:sz w:val="28"/>
          <w:szCs w:val="28"/>
          <w:lang w:val="kk-KZ"/>
        </w:rPr>
        <w:t xml:space="preserve"> </w:t>
      </w:r>
      <w:r w:rsidRPr="00A806FA">
        <w:rPr>
          <w:rFonts w:ascii="Times New Roman" w:hAnsi="Times New Roman" w:cs="Times New Roman"/>
          <w:bCs/>
          <w:sz w:val="28"/>
          <w:szCs w:val="28"/>
        </w:rPr>
        <w:t xml:space="preserve"> </w:t>
      </w:r>
      <w:r w:rsidRPr="00A806FA">
        <w:rPr>
          <w:rFonts w:ascii="Times New Roman" w:hAnsi="Times New Roman" w:cs="Times New Roman"/>
          <w:sz w:val="28"/>
          <w:szCs w:val="28"/>
          <w:lang w:val="kk-KZ"/>
        </w:rPr>
        <w:t>Развитие цифровой компетентности будущего педагога в образовательном  пространстве вуза</w:t>
      </w:r>
      <w:r w:rsidRPr="00A806FA">
        <w:rPr>
          <w:rFonts w:ascii="Times New Roman" w:hAnsi="Times New Roman" w:cs="Times New Roman"/>
          <w:sz w:val="28"/>
          <w:szCs w:val="28"/>
        </w:rPr>
        <w:t>.</w:t>
      </w:r>
      <w:r w:rsidRPr="00A806FA">
        <w:rPr>
          <w:rFonts w:ascii="Times New Roman" w:hAnsi="Times New Roman" w:cs="Times New Roman"/>
          <w:sz w:val="28"/>
          <w:szCs w:val="28"/>
          <w:lang w:val="kk-KZ"/>
        </w:rPr>
        <w:t xml:space="preserve"> Вестник ВГУ,</w:t>
      </w:r>
      <w:r w:rsidRPr="00A806FA">
        <w:rPr>
          <w:rFonts w:ascii="Times New Roman" w:hAnsi="Times New Roman" w:cs="Times New Roman"/>
          <w:sz w:val="28"/>
          <w:szCs w:val="28"/>
        </w:rPr>
        <w:t xml:space="preserve"> </w:t>
      </w:r>
      <w:r w:rsidRPr="00A806FA">
        <w:rPr>
          <w:rFonts w:ascii="Times New Roman" w:hAnsi="Times New Roman" w:cs="Times New Roman"/>
          <w:sz w:val="28"/>
          <w:szCs w:val="28"/>
          <w:lang w:val="kk-KZ"/>
        </w:rPr>
        <w:t>Серия:</w:t>
      </w:r>
      <w:r w:rsidRPr="00A806FA">
        <w:rPr>
          <w:rFonts w:ascii="Times New Roman" w:hAnsi="Times New Roman" w:cs="Times New Roman"/>
          <w:sz w:val="28"/>
          <w:szCs w:val="28"/>
        </w:rPr>
        <w:t xml:space="preserve"> </w:t>
      </w:r>
      <w:r w:rsidRPr="00A806FA">
        <w:rPr>
          <w:rFonts w:ascii="Times New Roman" w:hAnsi="Times New Roman" w:cs="Times New Roman"/>
          <w:sz w:val="28"/>
          <w:szCs w:val="28"/>
          <w:lang w:val="kk-KZ"/>
        </w:rPr>
        <w:t xml:space="preserve">Проблемы высшего образованя </w:t>
      </w:r>
      <w:r w:rsidRPr="00A806FA">
        <w:rPr>
          <w:rFonts w:ascii="Times New Roman" w:hAnsi="Times New Roman" w:cs="Times New Roman"/>
          <w:sz w:val="28"/>
          <w:szCs w:val="28"/>
        </w:rPr>
        <w:t xml:space="preserve"> №1.</w:t>
      </w:r>
    </w:p>
    <w:p w14:paraId="29333A00"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Ferrari, A. (2012). Digital Competence in Practice: An Analysis of Frameworks JRC Scientific and Policy Reports (pp. 95). Seville: European Commission Joint Research Centre. Institute for Prospective Technological Studies.</w:t>
      </w:r>
      <w:bookmarkStart w:id="174" w:name="_Hlk6778902"/>
    </w:p>
    <w:p w14:paraId="2D44DCA1"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O.</w:t>
      </w:r>
      <w:r w:rsidRPr="00A806FA">
        <w:rPr>
          <w:rFonts w:ascii="Times New Roman" w:hAnsi="Times New Roman" w:cs="Times New Roman"/>
          <w:sz w:val="28"/>
          <w:szCs w:val="28"/>
          <w:lang w:val="en-US"/>
        </w:rPr>
        <w:t xml:space="preserve"> </w:t>
      </w:r>
      <w:r w:rsidRPr="00A806FA">
        <w:rPr>
          <w:rFonts w:ascii="Times New Roman" w:hAnsi="Times New Roman" w:cs="Times New Roman"/>
          <w:sz w:val="28"/>
          <w:szCs w:val="28"/>
          <w:lang w:val="kk-KZ"/>
        </w:rPr>
        <w:t xml:space="preserve">E. Hatlevik, G.B. Guðmundsdóttir, M. Loi.  </w:t>
      </w:r>
      <w:r w:rsidRPr="00A806FA">
        <w:rPr>
          <w:rFonts w:ascii="Times New Roman" w:hAnsi="Times New Roman" w:cs="Times New Roman"/>
          <w:sz w:val="28"/>
          <w:szCs w:val="28"/>
          <w:lang w:val="en-US"/>
        </w:rPr>
        <w:t xml:space="preserve">(2015) </w:t>
      </w:r>
      <w:r w:rsidRPr="00A806FA">
        <w:rPr>
          <w:rFonts w:ascii="Times New Roman" w:hAnsi="Times New Roman" w:cs="Times New Roman"/>
          <w:sz w:val="28"/>
          <w:szCs w:val="28"/>
          <w:lang w:val="kk-KZ"/>
        </w:rPr>
        <w:t xml:space="preserve">Examining Factors Predicting Students’ Digital Competence. </w:t>
      </w:r>
      <w:r w:rsidRPr="00A806FA">
        <w:rPr>
          <w:rFonts w:ascii="Times New Roman" w:hAnsi="Times New Roman" w:cs="Times New Roman"/>
          <w:sz w:val="28"/>
          <w:szCs w:val="28"/>
          <w:lang w:val="en-US"/>
        </w:rPr>
        <w:t>Journal of Information Technology Education: Research,14. 123-137</w:t>
      </w:r>
      <w:bookmarkEnd w:id="174"/>
      <w:r w:rsidRPr="00A806FA">
        <w:rPr>
          <w:rFonts w:ascii="Times New Roman" w:hAnsi="Times New Roman" w:cs="Times New Roman"/>
          <w:sz w:val="28"/>
          <w:szCs w:val="28"/>
          <w:lang w:val="en-US"/>
        </w:rPr>
        <w:t>.</w:t>
      </w:r>
    </w:p>
    <w:p w14:paraId="45D0E308"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GB"/>
        </w:rPr>
        <w:t>Calvani A., Cartelli A., Fini A. (2008) Models and instruments for assessing digital competence at school. Journal of e-learning and Knowledge Society. 4 (3) 183-193.</w:t>
      </w:r>
    </w:p>
    <w:p w14:paraId="79A27BE0"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Calibri" w:hAnsi="Times New Roman" w:cs="Times New Roman"/>
          <w:sz w:val="28"/>
          <w:szCs w:val="28"/>
          <w:lang w:val="kk-KZ" w:eastAsia="ru-RU"/>
        </w:rPr>
        <w:t>Martin, A., &amp; Grudziecki, J. (2006). DigEuLit: Concepts and tools for digital literacy development. ITALICS, 5(4), 249-267.</w:t>
      </w:r>
    </w:p>
    <w:p w14:paraId="697735A3"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lang w:val="en-US"/>
        </w:rPr>
        <w:t>Pietrass</w:t>
      </w:r>
      <w:proofErr w:type="spellEnd"/>
      <w:r w:rsidRPr="00A806FA">
        <w:rPr>
          <w:rFonts w:ascii="Times New Roman" w:hAnsi="Times New Roman" w:cs="Times New Roman"/>
          <w:sz w:val="28"/>
          <w:szCs w:val="28"/>
          <w:lang w:val="en-US"/>
        </w:rPr>
        <w:t xml:space="preserve">, M. (2007) Digital literacy research from an international and comparative point of view, </w:t>
      </w:r>
      <w:r w:rsidRPr="00A806FA">
        <w:rPr>
          <w:rFonts w:ascii="Times New Roman" w:hAnsi="Times New Roman" w:cs="Times New Roman"/>
          <w:i/>
          <w:sz w:val="28"/>
          <w:szCs w:val="28"/>
          <w:lang w:val="en-US"/>
        </w:rPr>
        <w:t>Research in Comparative and International Education, 2</w:t>
      </w:r>
      <w:r w:rsidRPr="00A806FA">
        <w:rPr>
          <w:rFonts w:ascii="Times New Roman" w:hAnsi="Times New Roman" w:cs="Times New Roman"/>
          <w:sz w:val="28"/>
          <w:szCs w:val="28"/>
          <w:lang w:val="en-US"/>
        </w:rPr>
        <w:t>(1), 1-12.</w:t>
      </w:r>
    </w:p>
    <w:p w14:paraId="1D519265"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lang w:val="en-US"/>
        </w:rPr>
        <w:t>Maderick</w:t>
      </w:r>
      <w:proofErr w:type="spellEnd"/>
      <w:r w:rsidRPr="00A806FA">
        <w:rPr>
          <w:rFonts w:ascii="Times New Roman" w:hAnsi="Times New Roman" w:cs="Times New Roman"/>
          <w:sz w:val="28"/>
          <w:szCs w:val="28"/>
          <w:lang w:val="en-US"/>
        </w:rPr>
        <w:t>, J. (2013). Validity of subjective self-assessment of digital competence among undergraduate pre-service teachers. Diss. for the degree of Doctor of Philosophy. Curriculum and Instruction. Department of Teaching and Learning. University of Nevada, Las Vegas.</w:t>
      </w:r>
    </w:p>
    <w:p w14:paraId="5D6A00E9"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lang w:val="en-US"/>
        </w:rPr>
        <w:t>Krumsvik</w:t>
      </w:r>
      <w:proofErr w:type="spellEnd"/>
      <w:r w:rsidRPr="00A806FA">
        <w:rPr>
          <w:rFonts w:ascii="Times New Roman" w:hAnsi="Times New Roman" w:cs="Times New Roman"/>
          <w:sz w:val="28"/>
          <w:szCs w:val="28"/>
          <w:lang w:val="en-US"/>
        </w:rPr>
        <w:t xml:space="preserve">, R. J. (2011b). Digital competence in Norwegian teacher education and schools. </w:t>
      </w:r>
      <w:proofErr w:type="spellStart"/>
      <w:r w:rsidRPr="00A806FA">
        <w:rPr>
          <w:rFonts w:ascii="Times New Roman" w:hAnsi="Times New Roman" w:cs="Times New Roman"/>
          <w:sz w:val="28"/>
          <w:szCs w:val="28"/>
          <w:lang w:val="en-US"/>
        </w:rPr>
        <w:t>Högre</w:t>
      </w:r>
      <w:proofErr w:type="spellEnd"/>
      <w:r w:rsidRPr="00A806FA">
        <w:rPr>
          <w:rFonts w:ascii="Times New Roman" w:hAnsi="Times New Roman" w:cs="Times New Roman"/>
          <w:sz w:val="28"/>
          <w:szCs w:val="28"/>
          <w:lang w:val="en-US"/>
        </w:rPr>
        <w:t xml:space="preserve"> </w:t>
      </w:r>
      <w:proofErr w:type="spellStart"/>
      <w:r w:rsidRPr="00A806FA">
        <w:rPr>
          <w:rFonts w:ascii="Times New Roman" w:hAnsi="Times New Roman" w:cs="Times New Roman"/>
          <w:sz w:val="28"/>
          <w:szCs w:val="28"/>
          <w:lang w:val="en-US"/>
        </w:rPr>
        <w:t>bildning</w:t>
      </w:r>
      <w:proofErr w:type="spellEnd"/>
      <w:r w:rsidRPr="00A806FA">
        <w:rPr>
          <w:rFonts w:ascii="Times New Roman" w:hAnsi="Times New Roman" w:cs="Times New Roman"/>
          <w:sz w:val="28"/>
          <w:szCs w:val="28"/>
          <w:lang w:val="en-US"/>
        </w:rPr>
        <w:t>, 1</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lang w:val="en-US"/>
        </w:rPr>
        <w:t>(1), 39–51.</w:t>
      </w:r>
    </w:p>
    <w:p w14:paraId="46B1CAC7"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Таубаева Ш.Т. Педагогиканың философиясы және әдіснамасы: оқулық /Ш.Т. Таубаева. –Алматы: Қазақ университеті, 2016. – 340б.</w:t>
      </w:r>
      <w:bookmarkStart w:id="175" w:name="_Hlk150205846"/>
    </w:p>
    <w:p w14:paraId="2DBD0FDB"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pacing w:val="-3"/>
          <w:sz w:val="28"/>
          <w:szCs w:val="28"/>
        </w:rPr>
        <w:t>Афанасьев В. Г. Системность и общество. М., 1980. 368 с.</w:t>
      </w:r>
    </w:p>
    <w:p w14:paraId="49161D0C"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Садовский В. Н. Диалектика и системный подход // Диалектика и системный анализ / Отв. ред. </w:t>
      </w:r>
      <w:proofErr w:type="spellStart"/>
      <w:r w:rsidRPr="00A806FA">
        <w:rPr>
          <w:rFonts w:ascii="Times New Roman" w:hAnsi="Times New Roman" w:cs="Times New Roman"/>
          <w:sz w:val="28"/>
          <w:szCs w:val="28"/>
        </w:rPr>
        <w:t>Д.М.Гвишиани</w:t>
      </w:r>
      <w:proofErr w:type="spellEnd"/>
      <w:r w:rsidRPr="00A806FA">
        <w:rPr>
          <w:rFonts w:ascii="Times New Roman" w:hAnsi="Times New Roman" w:cs="Times New Roman"/>
          <w:sz w:val="28"/>
          <w:szCs w:val="28"/>
        </w:rPr>
        <w:t>. М.: Наука, 1986. С. 27–3</w:t>
      </w:r>
    </w:p>
    <w:p w14:paraId="7065430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pacing w:val="-1"/>
          <w:sz w:val="28"/>
          <w:szCs w:val="28"/>
        </w:rPr>
        <w:t>Беликов В. А. Дидактические основы построения системы познава</w:t>
      </w:r>
      <w:r w:rsidRPr="00A806FA">
        <w:rPr>
          <w:rFonts w:ascii="Times New Roman" w:hAnsi="Times New Roman" w:cs="Times New Roman"/>
          <w:spacing w:val="-1"/>
          <w:sz w:val="28"/>
          <w:szCs w:val="28"/>
        </w:rPr>
        <w:softHyphen/>
      </w:r>
      <w:r w:rsidRPr="00A806FA">
        <w:rPr>
          <w:rFonts w:ascii="Times New Roman" w:hAnsi="Times New Roman" w:cs="Times New Roman"/>
          <w:spacing w:val="-3"/>
          <w:sz w:val="28"/>
          <w:szCs w:val="28"/>
        </w:rPr>
        <w:t>тельной деятельности учащихся 9–10 классов на учебных занятиях по физи</w:t>
      </w:r>
      <w:r w:rsidRPr="00A806FA">
        <w:rPr>
          <w:rFonts w:ascii="Times New Roman" w:hAnsi="Times New Roman" w:cs="Times New Roman"/>
          <w:spacing w:val="-3"/>
          <w:sz w:val="28"/>
          <w:szCs w:val="28"/>
        </w:rPr>
        <w:softHyphen/>
      </w:r>
      <w:r w:rsidRPr="00A806FA">
        <w:rPr>
          <w:rFonts w:ascii="Times New Roman" w:hAnsi="Times New Roman" w:cs="Times New Roman"/>
          <w:sz w:val="28"/>
          <w:szCs w:val="28"/>
        </w:rPr>
        <w:t xml:space="preserve">ке: </w:t>
      </w:r>
      <w:proofErr w:type="spellStart"/>
      <w:r w:rsidRPr="00A806FA">
        <w:rPr>
          <w:rFonts w:ascii="Times New Roman" w:hAnsi="Times New Roman" w:cs="Times New Roman"/>
          <w:sz w:val="28"/>
          <w:szCs w:val="28"/>
        </w:rPr>
        <w:t>Дисс</w:t>
      </w:r>
      <w:proofErr w:type="spellEnd"/>
      <w:r w:rsidRPr="00A806FA">
        <w:rPr>
          <w:rFonts w:ascii="Times New Roman" w:hAnsi="Times New Roman" w:cs="Times New Roman"/>
          <w:sz w:val="28"/>
          <w:szCs w:val="28"/>
        </w:rPr>
        <w:t>. канд. пед. наук. Челябинск, 1984. 199 с.</w:t>
      </w:r>
    </w:p>
    <w:p w14:paraId="77CA46E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pacing w:val="-2"/>
          <w:sz w:val="28"/>
          <w:szCs w:val="28"/>
        </w:rPr>
        <w:t xml:space="preserve">Королев Ф.Ф. Системный подход и возможности его применения в </w:t>
      </w:r>
      <w:r w:rsidRPr="00A806FA">
        <w:rPr>
          <w:rFonts w:ascii="Times New Roman" w:hAnsi="Times New Roman" w:cs="Times New Roman"/>
          <w:spacing w:val="-1"/>
          <w:sz w:val="28"/>
          <w:szCs w:val="28"/>
        </w:rPr>
        <w:t>педагогических исследованиях // Советская педагогика, 1970. № 9. С. 103–115</w:t>
      </w:r>
      <w:r w:rsidRPr="00A806FA">
        <w:rPr>
          <w:rFonts w:ascii="Times New Roman" w:hAnsi="Times New Roman" w:cs="Times New Roman"/>
          <w:sz w:val="28"/>
          <w:szCs w:val="28"/>
        </w:rPr>
        <w:t>.</w:t>
      </w:r>
    </w:p>
    <w:p w14:paraId="260FE005"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pacing w:val="-3"/>
          <w:sz w:val="28"/>
          <w:szCs w:val="28"/>
        </w:rPr>
        <w:t xml:space="preserve">Кузьмина Н.В. Использование различных форм внеурочной работы </w:t>
      </w:r>
      <w:r w:rsidRPr="00A806FA">
        <w:rPr>
          <w:rFonts w:ascii="Times New Roman" w:hAnsi="Times New Roman" w:cs="Times New Roman"/>
          <w:sz w:val="28"/>
          <w:szCs w:val="28"/>
        </w:rPr>
        <w:t xml:space="preserve">для воспитания у учащихся потребности в самообразовании: </w:t>
      </w:r>
      <w:proofErr w:type="spellStart"/>
      <w:r w:rsidRPr="00A806FA">
        <w:rPr>
          <w:rFonts w:ascii="Times New Roman" w:hAnsi="Times New Roman" w:cs="Times New Roman"/>
          <w:sz w:val="28"/>
          <w:szCs w:val="28"/>
        </w:rPr>
        <w:t>Дисс</w:t>
      </w:r>
      <w:proofErr w:type="spellEnd"/>
      <w:r w:rsidRPr="00A806FA">
        <w:rPr>
          <w:rFonts w:ascii="Times New Roman" w:hAnsi="Times New Roman" w:cs="Times New Roman"/>
          <w:sz w:val="28"/>
          <w:szCs w:val="28"/>
        </w:rPr>
        <w:t>. канд. пед. Наук. Москва, 1968. С. 27.</w:t>
      </w:r>
    </w:p>
    <w:p w14:paraId="4A11E546"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lastRenderedPageBreak/>
        <w:t>Сериков В.В. Личностный подход в образовании: Концепции и технологии: Монография. – Волгоград: Перемена, 1994. – 152с.</w:t>
      </w:r>
    </w:p>
    <w:p w14:paraId="2B9596E2"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bCs/>
          <w:sz w:val="28"/>
          <w:szCs w:val="28"/>
        </w:rPr>
        <w:t>Бондаревская</w:t>
      </w:r>
      <w:proofErr w:type="spellEnd"/>
      <w:r w:rsidRPr="00A806FA">
        <w:rPr>
          <w:rFonts w:ascii="Times New Roman" w:hAnsi="Times New Roman" w:cs="Times New Roman"/>
          <w:bCs/>
          <w:sz w:val="28"/>
          <w:szCs w:val="28"/>
        </w:rPr>
        <w:t xml:space="preserve"> Е.В., </w:t>
      </w:r>
      <w:proofErr w:type="spellStart"/>
      <w:r w:rsidRPr="00A806FA">
        <w:rPr>
          <w:rFonts w:ascii="Times New Roman" w:hAnsi="Times New Roman" w:cs="Times New Roman"/>
          <w:bCs/>
          <w:sz w:val="28"/>
          <w:szCs w:val="28"/>
        </w:rPr>
        <w:t>Кульневич</w:t>
      </w:r>
      <w:proofErr w:type="spellEnd"/>
      <w:r w:rsidRPr="00A806FA">
        <w:rPr>
          <w:rFonts w:ascii="Times New Roman" w:hAnsi="Times New Roman" w:cs="Times New Roman"/>
          <w:bCs/>
          <w:sz w:val="28"/>
          <w:szCs w:val="28"/>
        </w:rPr>
        <w:t xml:space="preserve"> С.В. Педагогика: личность в гуманистических теориях и системах воспитания. – М., 2005.</w:t>
      </w:r>
    </w:p>
    <w:p w14:paraId="24CA1786"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568"/>
        <w:contextualSpacing/>
        <w:jc w:val="both"/>
        <w:rPr>
          <w:rFonts w:ascii="Times New Roman" w:eastAsia="Calibri" w:hAnsi="Times New Roman" w:cs="Times New Roman"/>
          <w:sz w:val="28"/>
          <w:szCs w:val="28"/>
          <w:lang w:eastAsia="ru-RU"/>
        </w:rPr>
      </w:pPr>
      <w:proofErr w:type="spellStart"/>
      <w:r w:rsidRPr="00A806FA">
        <w:rPr>
          <w:rFonts w:ascii="Times New Roman" w:eastAsiaTheme="minorEastAsia" w:hAnsi="Times New Roman" w:cs="Times New Roman"/>
          <w:sz w:val="28"/>
          <w:szCs w:val="28"/>
          <w:lang w:eastAsia="ru-RU"/>
        </w:rPr>
        <w:t>Бояцис</w:t>
      </w:r>
      <w:proofErr w:type="spellEnd"/>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 xml:space="preserve">Р. Эмоциональное лидерство. Искусство управления людьми на основе эмоционального интеллекта / Р. </w:t>
      </w:r>
      <w:proofErr w:type="spellStart"/>
      <w:r w:rsidRPr="00A806FA">
        <w:rPr>
          <w:rFonts w:ascii="Times New Roman" w:eastAsiaTheme="minorEastAsia" w:hAnsi="Times New Roman" w:cs="Times New Roman"/>
          <w:sz w:val="28"/>
          <w:szCs w:val="28"/>
          <w:lang w:eastAsia="ru-RU"/>
        </w:rPr>
        <w:t>Бояцис</w:t>
      </w:r>
      <w:proofErr w:type="spellEnd"/>
      <w:r w:rsidRPr="00A806FA">
        <w:rPr>
          <w:rFonts w:ascii="Times New Roman" w:eastAsiaTheme="minorEastAsia" w:hAnsi="Times New Roman" w:cs="Times New Roman"/>
          <w:sz w:val="28"/>
          <w:szCs w:val="28"/>
          <w:lang w:eastAsia="ru-RU"/>
        </w:rPr>
        <w:t>. - М.: Изд-во Альпина Бизнес Букс, 2007. - 302с.</w:t>
      </w:r>
    </w:p>
    <w:p w14:paraId="77F524BA"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 xml:space="preserve">Касенова С.А. Болашақ бастауыш сынып мұғалімдерін тұлғалық-бағдарлы технологиялар негізінде рухани-адамгершілікке тәрбиелеу. </w:t>
      </w:r>
      <w:r w:rsidRPr="00A806FA">
        <w:rPr>
          <w:rFonts w:ascii="Times New Roman" w:eastAsia="Calibri" w:hAnsi="Times New Roman" w:cs="Times New Roman"/>
          <w:sz w:val="28"/>
          <w:szCs w:val="28"/>
          <w:lang w:val="kk-KZ"/>
        </w:rPr>
        <w:t xml:space="preserve">дисс. ... док. философии (PhD): </w:t>
      </w:r>
      <w:r w:rsidRPr="00A806FA">
        <w:rPr>
          <w:rFonts w:ascii="Times New Roman" w:hAnsi="Times New Roman" w:cs="Times New Roman"/>
          <w:sz w:val="28"/>
          <w:szCs w:val="28"/>
          <w:lang w:val="kk-KZ"/>
        </w:rPr>
        <w:t>6D010200</w:t>
      </w:r>
      <w:r w:rsidRPr="00A806FA">
        <w:rPr>
          <w:rFonts w:ascii="Times New Roman" w:eastAsia="Calibri" w:hAnsi="Times New Roman" w:cs="Times New Roman"/>
          <w:sz w:val="28"/>
          <w:szCs w:val="28"/>
          <w:lang w:val="kk-KZ"/>
        </w:rPr>
        <w:t xml:space="preserve">. – Алматы, 2014. </w:t>
      </w:r>
    </w:p>
    <w:p w14:paraId="128EE47E"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Роджерс К. К </w:t>
      </w:r>
      <w:proofErr w:type="spellStart"/>
      <w:r w:rsidRPr="00A806FA">
        <w:rPr>
          <w:rFonts w:ascii="Times New Roman" w:hAnsi="Times New Roman" w:cs="Times New Roman"/>
          <w:sz w:val="28"/>
          <w:szCs w:val="28"/>
        </w:rPr>
        <w:t>теор</w:t>
      </w:r>
      <w:proofErr w:type="spellEnd"/>
      <w:r w:rsidRPr="00A806FA">
        <w:rPr>
          <w:rFonts w:ascii="Times New Roman" w:hAnsi="Times New Roman" w:cs="Times New Roman"/>
          <w:sz w:val="28"/>
          <w:szCs w:val="28"/>
          <w:lang w:val="kk-KZ"/>
        </w:rPr>
        <w:t>ию</w:t>
      </w:r>
      <w:r w:rsidRPr="00A806FA">
        <w:rPr>
          <w:rFonts w:ascii="Times New Roman" w:hAnsi="Times New Roman" w:cs="Times New Roman"/>
          <w:sz w:val="28"/>
          <w:szCs w:val="28"/>
        </w:rPr>
        <w:t xml:space="preserve"> творчества. Взгляд на психотерапию. Становление человека. – М., 1994. – 141 с.</w:t>
      </w:r>
    </w:p>
    <w:p w14:paraId="0EE05F10"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Алексеев Н.А. Обучение учащихся элементам конструирования в процессе трудового обучения /</w:t>
      </w:r>
      <w:proofErr w:type="spellStart"/>
      <w:r w:rsidRPr="00A806FA">
        <w:rPr>
          <w:rFonts w:ascii="Times New Roman" w:hAnsi="Times New Roman" w:cs="Times New Roman"/>
          <w:sz w:val="28"/>
          <w:szCs w:val="28"/>
        </w:rPr>
        <w:t>Под.ред</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П.Н.Андрианова</w:t>
      </w:r>
      <w:proofErr w:type="spellEnd"/>
      <w:r w:rsidRPr="00A806FA">
        <w:rPr>
          <w:rFonts w:ascii="Times New Roman" w:hAnsi="Times New Roman" w:cs="Times New Roman"/>
          <w:sz w:val="28"/>
          <w:szCs w:val="28"/>
        </w:rPr>
        <w:t>. – М.: 1972. – С. 102–104.</w:t>
      </w:r>
    </w:p>
    <w:p w14:paraId="50AB9F82"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bCs/>
          <w:sz w:val="28"/>
          <w:szCs w:val="28"/>
        </w:rPr>
        <w:t xml:space="preserve">Лернер И.Я., </w:t>
      </w:r>
      <w:proofErr w:type="spellStart"/>
      <w:r w:rsidRPr="00A806FA">
        <w:rPr>
          <w:rFonts w:ascii="Times New Roman" w:hAnsi="Times New Roman" w:cs="Times New Roman"/>
          <w:bCs/>
          <w:sz w:val="28"/>
          <w:szCs w:val="28"/>
        </w:rPr>
        <w:t>Скаткин</w:t>
      </w:r>
      <w:proofErr w:type="spellEnd"/>
      <w:r w:rsidRPr="00A806FA">
        <w:rPr>
          <w:rFonts w:ascii="Times New Roman" w:hAnsi="Times New Roman" w:cs="Times New Roman"/>
          <w:bCs/>
          <w:sz w:val="28"/>
          <w:szCs w:val="28"/>
        </w:rPr>
        <w:t xml:space="preserve"> М.Н. Дидактика средней школы. – М.: 1975.</w:t>
      </w:r>
      <w:r w:rsidRPr="00A806FA">
        <w:rPr>
          <w:rFonts w:ascii="Times New Roman" w:hAnsi="Times New Roman" w:cs="Times New Roman"/>
          <w:sz w:val="28"/>
          <w:szCs w:val="28"/>
        </w:rPr>
        <w:t xml:space="preserve"> –</w:t>
      </w:r>
      <w:r w:rsidRPr="00A806FA">
        <w:rPr>
          <w:rFonts w:ascii="Times New Roman" w:hAnsi="Times New Roman" w:cs="Times New Roman"/>
          <w:bCs/>
          <w:sz w:val="28"/>
          <w:szCs w:val="28"/>
        </w:rPr>
        <w:t xml:space="preserve"> 234 с.</w:t>
      </w:r>
    </w:p>
    <w:p w14:paraId="63132EFE"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rPr>
        <w:t>Скаткин</w:t>
      </w:r>
      <w:proofErr w:type="spellEnd"/>
      <w:r w:rsidRPr="00A806FA">
        <w:rPr>
          <w:rFonts w:ascii="Times New Roman" w:hAnsi="Times New Roman" w:cs="Times New Roman"/>
          <w:sz w:val="28"/>
          <w:szCs w:val="28"/>
        </w:rPr>
        <w:t xml:space="preserve"> М.Н. Совершенствование процесса обучения. – м., 1985</w:t>
      </w:r>
    </w:p>
    <w:p w14:paraId="71FEAE45"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rPr>
        <w:t>Б.М.Бим</w:t>
      </w:r>
      <w:proofErr w:type="spellEnd"/>
      <w:r w:rsidRPr="00A806FA">
        <w:rPr>
          <w:rFonts w:ascii="Times New Roman" w:hAnsi="Times New Roman" w:cs="Times New Roman"/>
          <w:sz w:val="28"/>
          <w:szCs w:val="28"/>
        </w:rPr>
        <w:t xml:space="preserve">-Бад. </w:t>
      </w:r>
      <w:hyperlink r:id="rId36" w:tgtFrame="_top" w:history="1">
        <w:r w:rsidRPr="00A806FA">
          <w:rPr>
            <w:rFonts w:ascii="Times New Roman" w:hAnsi="Times New Roman" w:cs="Times New Roman"/>
            <w:bCs/>
            <w:sz w:val="28"/>
            <w:szCs w:val="28"/>
          </w:rPr>
          <w:t>Концептуальные основы общеобразовательной школы в России начала XXI века</w:t>
        </w:r>
      </w:hyperlink>
      <w:r w:rsidRPr="00A806FA">
        <w:rPr>
          <w:rFonts w:ascii="Times New Roman" w:hAnsi="Times New Roman" w:cs="Times New Roman"/>
          <w:bCs/>
          <w:sz w:val="28"/>
          <w:szCs w:val="28"/>
        </w:rPr>
        <w:t>. – 1995.</w:t>
      </w:r>
    </w:p>
    <w:p w14:paraId="527091C3"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Петровский А.В. Личность, деятельность, коллектив. – </w:t>
      </w:r>
      <w:proofErr w:type="spellStart"/>
      <w:r w:rsidRPr="00A806FA">
        <w:rPr>
          <w:rFonts w:ascii="Times New Roman" w:hAnsi="Times New Roman" w:cs="Times New Roman"/>
          <w:sz w:val="28"/>
          <w:szCs w:val="28"/>
        </w:rPr>
        <w:t>Ростов</w:t>
      </w:r>
      <w:proofErr w:type="spellEnd"/>
      <w:r w:rsidRPr="00A806FA">
        <w:rPr>
          <w:rFonts w:ascii="Times New Roman" w:hAnsi="Times New Roman" w:cs="Times New Roman"/>
          <w:sz w:val="28"/>
          <w:szCs w:val="28"/>
        </w:rPr>
        <w:t xml:space="preserve"> на Дону.: Изд-во «Финикс» 2003. – 255 с.</w:t>
      </w:r>
    </w:p>
    <w:p w14:paraId="4394DA0E"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Краевский В.В. Содержание образования: вперед к прошлому.– М.: Волгоград, 2001.– 36 с.</w:t>
      </w:r>
    </w:p>
    <w:p w14:paraId="407E1A5C"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Леднев В.С. Содержание </w:t>
      </w:r>
      <w:proofErr w:type="spellStart"/>
      <w:r w:rsidRPr="00A806FA">
        <w:rPr>
          <w:rFonts w:ascii="Times New Roman" w:hAnsi="Times New Roman" w:cs="Times New Roman"/>
          <w:sz w:val="28"/>
          <w:szCs w:val="28"/>
        </w:rPr>
        <w:t>образовани</w:t>
      </w:r>
      <w:proofErr w:type="spellEnd"/>
      <w:r w:rsidRPr="00A806FA">
        <w:rPr>
          <w:rFonts w:ascii="Times New Roman" w:hAnsi="Times New Roman" w:cs="Times New Roman"/>
          <w:sz w:val="28"/>
          <w:szCs w:val="28"/>
        </w:rPr>
        <w:t>: сущность, структура, перспективы. – М.: Высшая школа, 1991.– 356 с.</w:t>
      </w:r>
    </w:p>
    <w:p w14:paraId="40C61C01"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 xml:space="preserve">Намазбаева Ж.И. Жалпы психология. </w:t>
      </w:r>
      <w:r w:rsidRPr="00A806FA">
        <w:rPr>
          <w:rFonts w:ascii="Times New Roman" w:hAnsi="Times New Roman" w:cs="Times New Roman"/>
          <w:sz w:val="28"/>
          <w:szCs w:val="28"/>
        </w:rPr>
        <w:t>– Алматы:</w:t>
      </w:r>
      <w:r w:rsidRPr="00A806FA">
        <w:rPr>
          <w:rFonts w:ascii="Times New Roman" w:hAnsi="Times New Roman" w:cs="Times New Roman"/>
          <w:sz w:val="28"/>
          <w:szCs w:val="28"/>
          <w:lang w:val="kk-KZ"/>
        </w:rPr>
        <w:t xml:space="preserve"> Жазушы, 2006. – 287 б.</w:t>
      </w:r>
    </w:p>
    <w:p w14:paraId="0B2D3160"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Мұханбетжанова Ә.М.Педагогиканы оқыту әдістемесі. Алматы, «Дәуір», 2011.- 355б.</w:t>
      </w:r>
    </w:p>
    <w:p w14:paraId="5FCBEFA3"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 xml:space="preserve">Бейсенбаева А.А., Қалиев С. Мектептегі тәрбие жұмысының теориясы мен әдістемесі (Оқу құралы) –Алматы 1990. – 138 б. </w:t>
      </w:r>
    </w:p>
    <w:p w14:paraId="2DB53029"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Мұханбетжанова Ә.М.Педагогиканы оқыту әдістемесі. Алматы, «Дәуір», 2011.- 355б.</w:t>
      </w:r>
    </w:p>
    <w:p w14:paraId="1B05569C"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 xml:space="preserve">Садирбекова Д.К., Ташкеева Г.К., Сариева А. </w:t>
      </w:r>
      <w:r w:rsidRPr="00A806FA">
        <w:rPr>
          <w:rFonts w:ascii="Times New Roman" w:hAnsi="Times New Roman" w:cs="Times New Roman"/>
          <w:bCs/>
          <w:kern w:val="36"/>
          <w:sz w:val="28"/>
          <w:szCs w:val="28"/>
          <w:lang w:val="kk-KZ"/>
        </w:rPr>
        <w:t xml:space="preserve">Реализация компетентностного подхода в образовательной среде высших учебных заведений. Хабаршы, «Педагогика ғылымдары» сериясы. – 2017. - 3(55). – Б. 44-49.   </w:t>
      </w:r>
    </w:p>
    <w:p w14:paraId="36D85D9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Семыкин И.П. Развитие управленческой компетентности руководителя сельского</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образовательного учреждения в процессе повышения квалификации: </w:t>
      </w:r>
      <w:proofErr w:type="spellStart"/>
      <w:r w:rsidRPr="00A806FA">
        <w:rPr>
          <w:rFonts w:ascii="Times New Roman" w:hAnsi="Times New Roman" w:cs="Times New Roman"/>
          <w:sz w:val="28"/>
          <w:szCs w:val="28"/>
        </w:rPr>
        <w:t>дис</w:t>
      </w:r>
      <w:proofErr w:type="spellEnd"/>
      <w:r w:rsidRPr="00A806FA">
        <w:rPr>
          <w:rFonts w:ascii="Times New Roman" w:hAnsi="Times New Roman" w:cs="Times New Roman"/>
          <w:sz w:val="28"/>
          <w:szCs w:val="28"/>
        </w:rPr>
        <w:t xml:space="preserve">. ... канд. пед. </w:t>
      </w:r>
      <w:r w:rsidRPr="00A806FA">
        <w:rPr>
          <w:rFonts w:ascii="Times New Roman" w:hAnsi="Times New Roman" w:cs="Times New Roman"/>
          <w:sz w:val="28"/>
          <w:szCs w:val="28"/>
          <w:lang w:val="kk-KZ"/>
        </w:rPr>
        <w:t>н</w:t>
      </w:r>
      <w:proofErr w:type="spellStart"/>
      <w:r w:rsidRPr="00A806FA">
        <w:rPr>
          <w:rFonts w:ascii="Times New Roman" w:hAnsi="Times New Roman" w:cs="Times New Roman"/>
          <w:sz w:val="28"/>
          <w:szCs w:val="28"/>
        </w:rPr>
        <w:t>аук</w:t>
      </w:r>
      <w:proofErr w:type="spellEnd"/>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 </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Оренбург, 2001. - 149с</w:t>
      </w:r>
    </w:p>
    <w:p w14:paraId="258C19B1"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Ильина И.В. Управление развитием профессиональной переподготовки руководителей школ на муниципальном уровне: </w:t>
      </w:r>
      <w:r w:rsidRPr="00A806FA">
        <w:rPr>
          <w:rFonts w:ascii="Times New Roman" w:hAnsi="Times New Roman" w:cs="Times New Roman"/>
          <w:sz w:val="28"/>
          <w:szCs w:val="28"/>
          <w:lang w:val="kk-KZ"/>
        </w:rPr>
        <w:t>М</w:t>
      </w:r>
      <w:proofErr w:type="spellStart"/>
      <w:r w:rsidRPr="00A806FA">
        <w:rPr>
          <w:rFonts w:ascii="Times New Roman" w:hAnsi="Times New Roman" w:cs="Times New Roman"/>
          <w:sz w:val="28"/>
          <w:szCs w:val="28"/>
        </w:rPr>
        <w:t>онография</w:t>
      </w:r>
      <w:proofErr w:type="spellEnd"/>
      <w:r w:rsidRPr="00A806FA">
        <w:rPr>
          <w:rFonts w:ascii="Times New Roman" w:hAnsi="Times New Roman" w:cs="Times New Roman"/>
          <w:sz w:val="28"/>
          <w:szCs w:val="28"/>
        </w:rPr>
        <w:t xml:space="preserve"> И.В. Ильина. - М.: Изд-во МПГУ, Курск: Изд-во КГУ, 2005: </w:t>
      </w:r>
      <w:r w:rsidRPr="00A806FA">
        <w:rPr>
          <w:rFonts w:ascii="Times New Roman" w:hAnsi="Times New Roman" w:cs="Times New Roman"/>
          <w:sz w:val="28"/>
          <w:szCs w:val="28"/>
          <w:lang w:val="en-US"/>
        </w:rPr>
        <w:t>t</w:t>
      </w:r>
      <w:r w:rsidRPr="00A806FA">
        <w:rPr>
          <w:rFonts w:ascii="Times New Roman" w:hAnsi="Times New Roman" w:cs="Times New Roman"/>
          <w:sz w:val="28"/>
          <w:szCs w:val="28"/>
        </w:rPr>
        <w:t>- 430с.</w:t>
      </w:r>
    </w:p>
    <w:p w14:paraId="0AC263FC"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lastRenderedPageBreak/>
        <w:t>3еер</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 Э.Ф. Психология профессий: учеб. пос. для студ. Вузов</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 Э.Ф. </w:t>
      </w:r>
      <w:proofErr w:type="spellStart"/>
      <w:r w:rsidRPr="00A806FA">
        <w:rPr>
          <w:rFonts w:ascii="Times New Roman" w:hAnsi="Times New Roman" w:cs="Times New Roman"/>
          <w:sz w:val="28"/>
          <w:szCs w:val="28"/>
        </w:rPr>
        <w:t>Зеер</w:t>
      </w:r>
      <w:proofErr w:type="spellEnd"/>
      <w:r w:rsidRPr="00A806FA">
        <w:rPr>
          <w:rFonts w:ascii="Times New Roman" w:hAnsi="Times New Roman" w:cs="Times New Roman"/>
          <w:sz w:val="28"/>
          <w:szCs w:val="28"/>
        </w:rPr>
        <w:t>. - М: Академический</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Проект, Екатеринбург: Деловая книга, 2003.</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336с.</w:t>
      </w:r>
    </w:p>
    <w:p w14:paraId="5E82755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Маркова А.К. Психологический анализ профессиональной компетентности учителя / А. К. Маркова // Советская педагогика. </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1990. </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 8. </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С. 82-88.</w:t>
      </w:r>
    </w:p>
    <w:p w14:paraId="4DDD612D"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Зимняя И.А. Ключевые компетенции - новая парадигма </w:t>
      </w:r>
      <w:proofErr w:type="spellStart"/>
      <w:r w:rsidRPr="00A806FA">
        <w:rPr>
          <w:rFonts w:ascii="Times New Roman" w:hAnsi="Times New Roman" w:cs="Times New Roman"/>
          <w:sz w:val="28"/>
          <w:szCs w:val="28"/>
        </w:rPr>
        <w:t>результатаобразования</w:t>
      </w:r>
      <w:proofErr w:type="spellEnd"/>
      <w:r w:rsidRPr="00A806FA">
        <w:rPr>
          <w:rFonts w:ascii="Times New Roman" w:hAnsi="Times New Roman" w:cs="Times New Roman"/>
          <w:sz w:val="28"/>
          <w:szCs w:val="28"/>
        </w:rPr>
        <w:t xml:space="preserve"> // Высшее образование России. - 2003. - №4.- С. 34.</w:t>
      </w:r>
    </w:p>
    <w:p w14:paraId="40E5E6DF"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Хуторской А.В. Ключевые компетенции как компонент </w:t>
      </w:r>
      <w:proofErr w:type="spellStart"/>
      <w:r w:rsidRPr="00A806FA">
        <w:rPr>
          <w:rFonts w:ascii="Times New Roman" w:hAnsi="Times New Roman" w:cs="Times New Roman"/>
          <w:sz w:val="28"/>
          <w:szCs w:val="28"/>
        </w:rPr>
        <w:t>личностноориентированной</w:t>
      </w:r>
      <w:proofErr w:type="spellEnd"/>
      <w:r w:rsidRPr="00A806FA">
        <w:rPr>
          <w:rFonts w:ascii="Times New Roman" w:hAnsi="Times New Roman" w:cs="Times New Roman"/>
          <w:sz w:val="28"/>
          <w:szCs w:val="28"/>
        </w:rPr>
        <w:t xml:space="preserve"> парадигмы образования // Народное образование. - 2003. - №2. - С. 58-64.</w:t>
      </w:r>
    </w:p>
    <w:p w14:paraId="4ED6C596"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rPr>
        <w:t>Абульханова-Славская</w:t>
      </w:r>
      <w:proofErr w:type="spellEnd"/>
      <w:r w:rsidRPr="00A806FA">
        <w:rPr>
          <w:rFonts w:ascii="Times New Roman" w:hAnsi="Times New Roman" w:cs="Times New Roman"/>
          <w:sz w:val="28"/>
          <w:szCs w:val="28"/>
        </w:rPr>
        <w:t xml:space="preserve"> К.А. Мировоззренческий смысл и научное значение</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категории субъекта</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xml:space="preserve">/ К.А. </w:t>
      </w:r>
      <w:proofErr w:type="spellStart"/>
      <w:r w:rsidRPr="00A806FA">
        <w:rPr>
          <w:rFonts w:ascii="Times New Roman" w:hAnsi="Times New Roman" w:cs="Times New Roman"/>
          <w:sz w:val="28"/>
          <w:szCs w:val="28"/>
        </w:rPr>
        <w:t>Абульханова-Славская</w:t>
      </w:r>
      <w:proofErr w:type="spellEnd"/>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Российский менталитет: вопросы психологической теории и практики. - М.,</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1997.-</w:t>
      </w:r>
      <w:r w:rsidRPr="00A806FA">
        <w:rPr>
          <w:rFonts w:ascii="Times New Roman" w:hAnsi="Times New Roman" w:cs="Times New Roman"/>
          <w:sz w:val="28"/>
          <w:szCs w:val="28"/>
          <w:lang w:val="kk-KZ"/>
        </w:rPr>
        <w:t xml:space="preserve"> С. 56-75.</w:t>
      </w:r>
    </w:p>
    <w:p w14:paraId="2066FDC3"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rPr>
        <w:t>Зеер</w:t>
      </w:r>
      <w:proofErr w:type="spellEnd"/>
      <w:r w:rsidRPr="00A806FA">
        <w:rPr>
          <w:rFonts w:ascii="Times New Roman" w:hAnsi="Times New Roman" w:cs="Times New Roman"/>
          <w:sz w:val="28"/>
          <w:szCs w:val="28"/>
        </w:rPr>
        <w:t xml:space="preserve"> Э.Ф. Личностно ориентированное профессиональное образование / Э.Ф. </w:t>
      </w:r>
      <w:proofErr w:type="spellStart"/>
      <w:r w:rsidRPr="00A806FA">
        <w:rPr>
          <w:rFonts w:ascii="Times New Roman" w:hAnsi="Times New Roman" w:cs="Times New Roman"/>
          <w:sz w:val="28"/>
          <w:szCs w:val="28"/>
        </w:rPr>
        <w:t>Зеер</w:t>
      </w:r>
      <w:proofErr w:type="spellEnd"/>
      <w:r w:rsidRPr="00A806FA">
        <w:rPr>
          <w:rFonts w:ascii="Times New Roman" w:hAnsi="Times New Roman" w:cs="Times New Roman"/>
          <w:sz w:val="28"/>
          <w:szCs w:val="28"/>
        </w:rPr>
        <w:t>. - Екатеринбург, 1998.</w:t>
      </w:r>
    </w:p>
    <w:p w14:paraId="2A21D564"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 xml:space="preserve">Ташкеева Г.К., Садирбекова Д.К., Сариева А.К. К вопросу о </w:t>
      </w:r>
      <w:proofErr w:type="spellStart"/>
      <w:r w:rsidRPr="00A806FA">
        <w:rPr>
          <w:rFonts w:ascii="Times New Roman" w:hAnsi="Times New Roman" w:cs="Times New Roman"/>
          <w:sz w:val="28"/>
          <w:szCs w:val="28"/>
        </w:rPr>
        <w:t>практико</w:t>
      </w:r>
      <w:proofErr w:type="spellEnd"/>
      <w:r w:rsidRPr="00A806FA">
        <w:rPr>
          <w:rFonts w:ascii="Times New Roman" w:hAnsi="Times New Roman" w:cs="Times New Roman"/>
          <w:sz w:val="28"/>
          <w:szCs w:val="28"/>
          <w:lang w:val="kk-KZ"/>
        </w:rPr>
        <w:t>-</w:t>
      </w:r>
      <w:r w:rsidRPr="00A806FA">
        <w:rPr>
          <w:rFonts w:ascii="Times New Roman" w:hAnsi="Times New Roman" w:cs="Times New Roman"/>
          <w:sz w:val="28"/>
          <w:szCs w:val="28"/>
        </w:rPr>
        <w:t>ориентированно</w:t>
      </w:r>
      <w:r w:rsidRPr="00A806FA">
        <w:rPr>
          <w:rFonts w:ascii="Times New Roman" w:hAnsi="Times New Roman" w:cs="Times New Roman"/>
          <w:sz w:val="28"/>
          <w:szCs w:val="28"/>
          <w:lang w:val="kk-KZ"/>
        </w:rPr>
        <w:t>м</w:t>
      </w:r>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обучени</w:t>
      </w:r>
      <w:proofErr w:type="spellEnd"/>
      <w:r w:rsidRPr="00A806FA">
        <w:rPr>
          <w:rFonts w:ascii="Times New Roman" w:hAnsi="Times New Roman" w:cs="Times New Roman"/>
          <w:sz w:val="28"/>
          <w:szCs w:val="28"/>
          <w:lang w:val="kk-KZ"/>
        </w:rPr>
        <w:t>и</w:t>
      </w:r>
      <w:r w:rsidRPr="00A806FA">
        <w:rPr>
          <w:rFonts w:ascii="Times New Roman" w:hAnsi="Times New Roman" w:cs="Times New Roman"/>
          <w:sz w:val="28"/>
          <w:szCs w:val="28"/>
        </w:rPr>
        <w:t xml:space="preserve"> в вузе</w:t>
      </w:r>
      <w:r w:rsidRPr="00A806FA">
        <w:rPr>
          <w:rFonts w:ascii="Times New Roman" w:hAnsi="Times New Roman" w:cs="Times New Roman"/>
          <w:sz w:val="28"/>
          <w:szCs w:val="28"/>
          <w:lang w:val="kk-KZ"/>
        </w:rPr>
        <w:t>. // ХАБАРШЫ «Педагогика ғылымдары» сериясы. 2017.  № 3 (55). - Б 44-49.</w:t>
      </w:r>
    </w:p>
    <w:p w14:paraId="6F0435F7"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 xml:space="preserve">Иванов Д.А. Экспертиза в образовании: учеб. пособие для студ. высших учеб. </w:t>
      </w:r>
      <w:r w:rsidRPr="00A806FA">
        <w:rPr>
          <w:rFonts w:ascii="Times New Roman" w:hAnsi="Times New Roman" w:cs="Times New Roman"/>
          <w:sz w:val="28"/>
          <w:szCs w:val="28"/>
          <w:lang w:val="kk-KZ"/>
        </w:rPr>
        <w:t>з</w:t>
      </w:r>
      <w:proofErr w:type="spellStart"/>
      <w:r w:rsidRPr="00A806FA">
        <w:rPr>
          <w:rFonts w:ascii="Times New Roman" w:hAnsi="Times New Roman" w:cs="Times New Roman"/>
          <w:sz w:val="28"/>
          <w:szCs w:val="28"/>
        </w:rPr>
        <w:t>аведений</w:t>
      </w:r>
      <w:proofErr w:type="spellEnd"/>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 М.: Издательский центр «Академия», 2008. - 336с.</w:t>
      </w:r>
    </w:p>
    <w:p w14:paraId="0F97405E"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sz w:val="28"/>
          <w:szCs w:val="28"/>
          <w:lang w:val="kk-KZ"/>
        </w:rPr>
        <w:t xml:space="preserve">Atiaja, L. N.A., Proenza, R.S.G. (2016). </w:t>
      </w:r>
      <w:r w:rsidRPr="00A806FA">
        <w:rPr>
          <w:rFonts w:ascii="Times New Roman" w:eastAsia="Times New Roman" w:hAnsi="Times New Roman" w:cs="Times New Roman"/>
          <w:sz w:val="28"/>
          <w:szCs w:val="28"/>
          <w:lang w:val="en-US"/>
        </w:rPr>
        <w:t xml:space="preserve">The MOOCs: origin, characterization, </w:t>
      </w:r>
      <w:r w:rsidRPr="00A806FA">
        <w:rPr>
          <w:rFonts w:ascii="Times New Roman" w:eastAsia="Times New Roman" w:hAnsi="Times New Roman" w:cs="Times New Roman"/>
          <w:sz w:val="28"/>
          <w:szCs w:val="28"/>
          <w:lang w:val="kk-KZ"/>
        </w:rPr>
        <w:t>principal</w:t>
      </w:r>
      <w:r w:rsidRPr="00A806FA">
        <w:rPr>
          <w:rFonts w:ascii="Times New Roman" w:eastAsia="Times New Roman" w:hAnsi="Times New Roman" w:cs="Times New Roman"/>
          <w:sz w:val="28"/>
          <w:szCs w:val="28"/>
          <w:lang w:val="en-US"/>
        </w:rPr>
        <w:t xml:space="preserve"> problems, and challenges in Higher Education. Journal of e-Learning &amp; </w:t>
      </w:r>
      <w:r w:rsidRPr="00A806FA">
        <w:rPr>
          <w:rFonts w:ascii="Times New Roman" w:eastAsia="Times New Roman" w:hAnsi="Times New Roman" w:cs="Times New Roman"/>
          <w:sz w:val="28"/>
          <w:szCs w:val="28"/>
          <w:lang w:val="kk-KZ"/>
        </w:rPr>
        <w:t xml:space="preserve">  </w:t>
      </w:r>
      <w:r w:rsidRPr="00A806FA">
        <w:rPr>
          <w:rFonts w:ascii="Times New Roman" w:eastAsia="Times New Roman" w:hAnsi="Times New Roman" w:cs="Times New Roman"/>
          <w:sz w:val="28"/>
          <w:szCs w:val="28"/>
          <w:lang w:val="en-US"/>
        </w:rPr>
        <w:t>Knowledge Society. 12 (1), pp. 65-67.</w:t>
      </w:r>
      <w:bookmarkStart w:id="176" w:name="_Hlk111452648"/>
    </w:p>
    <w:p w14:paraId="388CFE89"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eastAsia="Times New Roman" w:hAnsi="Times New Roman" w:cs="Times New Roman"/>
          <w:sz w:val="28"/>
          <w:szCs w:val="28"/>
          <w:lang w:val="en-US"/>
        </w:rPr>
        <w:t>Ischinger</w:t>
      </w:r>
      <w:proofErr w:type="spellEnd"/>
      <w:r w:rsidRPr="00A806FA">
        <w:rPr>
          <w:rFonts w:ascii="Times New Roman" w:eastAsia="Times New Roman" w:hAnsi="Times New Roman" w:cs="Times New Roman"/>
          <w:sz w:val="28"/>
          <w:szCs w:val="28"/>
          <w:lang w:val="en-US"/>
        </w:rPr>
        <w:t xml:space="preserve">, B. (2007). Giving Knowledge for Free: The Emergence of Open Educational Resources. Paris, OECD. </w:t>
      </w:r>
      <w:hyperlink r:id="rId37" w:history="1">
        <w:r w:rsidRPr="00A806FA">
          <w:rPr>
            <w:rFonts w:ascii="Times New Roman" w:eastAsia="Times New Roman" w:hAnsi="Times New Roman" w:cs="Times New Roman"/>
            <w:color w:val="0563C1" w:themeColor="hyperlink"/>
            <w:spacing w:val="-2"/>
            <w:sz w:val="28"/>
            <w:szCs w:val="28"/>
            <w:u w:val="single"/>
            <w:lang w:val="kk-KZ"/>
          </w:rPr>
          <w:t>http://www.oecd.org/document/41/0,3343,en_2649_201185_38659497_1_1_1_1,00.html</w:t>
        </w:r>
      </w:hyperlink>
      <w:bookmarkEnd w:id="176"/>
    </w:p>
    <w:p w14:paraId="140DA3F1"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sz w:val="28"/>
          <w:szCs w:val="28"/>
          <w:lang w:val="en-US"/>
        </w:rPr>
        <w:t>Downes,</w:t>
      </w:r>
      <w:r w:rsidRPr="00A806FA">
        <w:rPr>
          <w:rFonts w:ascii="Times New Roman" w:eastAsia="Times New Roman" w:hAnsi="Times New Roman" w:cs="Times New Roman"/>
          <w:spacing w:val="-17"/>
          <w:sz w:val="28"/>
          <w:szCs w:val="28"/>
          <w:lang w:val="en-US"/>
        </w:rPr>
        <w:t xml:space="preserve"> </w:t>
      </w:r>
      <w:r w:rsidRPr="00A806FA">
        <w:rPr>
          <w:rFonts w:ascii="Times New Roman" w:eastAsia="Times New Roman" w:hAnsi="Times New Roman" w:cs="Times New Roman"/>
          <w:sz w:val="28"/>
          <w:szCs w:val="28"/>
          <w:lang w:val="en-US"/>
        </w:rPr>
        <w:t>S.</w:t>
      </w:r>
      <w:r w:rsidRPr="00A806FA">
        <w:rPr>
          <w:rFonts w:ascii="Times New Roman" w:eastAsia="Times New Roman" w:hAnsi="Times New Roman" w:cs="Times New Roman"/>
          <w:spacing w:val="-20"/>
          <w:sz w:val="28"/>
          <w:szCs w:val="28"/>
          <w:lang w:val="en-US"/>
        </w:rPr>
        <w:t xml:space="preserve"> </w:t>
      </w:r>
      <w:r w:rsidRPr="00A806FA">
        <w:rPr>
          <w:rFonts w:ascii="Times New Roman" w:eastAsia="Times New Roman" w:hAnsi="Times New Roman" w:cs="Times New Roman"/>
          <w:sz w:val="28"/>
          <w:szCs w:val="28"/>
          <w:lang w:val="en-US"/>
        </w:rPr>
        <w:t>(2007).</w:t>
      </w:r>
      <w:r w:rsidRPr="00A806FA">
        <w:rPr>
          <w:rFonts w:ascii="Times New Roman" w:eastAsia="Times New Roman" w:hAnsi="Times New Roman" w:cs="Times New Roman"/>
          <w:spacing w:val="-19"/>
          <w:sz w:val="28"/>
          <w:szCs w:val="28"/>
          <w:lang w:val="en-US"/>
        </w:rPr>
        <w:t xml:space="preserve"> </w:t>
      </w:r>
      <w:r w:rsidRPr="00A806FA">
        <w:rPr>
          <w:rFonts w:ascii="Times New Roman" w:eastAsia="Times New Roman" w:hAnsi="Times New Roman" w:cs="Times New Roman"/>
          <w:sz w:val="28"/>
          <w:szCs w:val="28"/>
          <w:lang w:val="en-US"/>
        </w:rPr>
        <w:t>Models</w:t>
      </w:r>
      <w:r w:rsidRPr="00A806FA">
        <w:rPr>
          <w:rFonts w:ascii="Times New Roman" w:eastAsia="Times New Roman" w:hAnsi="Times New Roman" w:cs="Times New Roman"/>
          <w:spacing w:val="-19"/>
          <w:sz w:val="28"/>
          <w:szCs w:val="28"/>
          <w:lang w:val="en-US"/>
        </w:rPr>
        <w:t xml:space="preserve"> </w:t>
      </w:r>
      <w:r w:rsidRPr="00A806FA">
        <w:rPr>
          <w:rFonts w:ascii="Times New Roman" w:eastAsia="Times New Roman" w:hAnsi="Times New Roman" w:cs="Times New Roman"/>
          <w:sz w:val="28"/>
          <w:szCs w:val="28"/>
          <w:lang w:val="en-US"/>
        </w:rPr>
        <w:t>for</w:t>
      </w:r>
      <w:r w:rsidRPr="00A806FA">
        <w:rPr>
          <w:rFonts w:ascii="Times New Roman" w:eastAsia="Times New Roman" w:hAnsi="Times New Roman" w:cs="Times New Roman"/>
          <w:spacing w:val="-16"/>
          <w:sz w:val="28"/>
          <w:szCs w:val="28"/>
          <w:lang w:val="en-US"/>
        </w:rPr>
        <w:t xml:space="preserve"> </w:t>
      </w:r>
      <w:r w:rsidRPr="00A806FA">
        <w:rPr>
          <w:rFonts w:ascii="Times New Roman" w:eastAsia="Times New Roman" w:hAnsi="Times New Roman" w:cs="Times New Roman"/>
          <w:sz w:val="28"/>
          <w:szCs w:val="28"/>
          <w:lang w:val="en-US"/>
        </w:rPr>
        <w:t>sustainable</w:t>
      </w:r>
      <w:r w:rsidRPr="00A806FA">
        <w:rPr>
          <w:rFonts w:ascii="Times New Roman" w:eastAsia="Times New Roman" w:hAnsi="Times New Roman" w:cs="Times New Roman"/>
          <w:spacing w:val="-19"/>
          <w:sz w:val="28"/>
          <w:szCs w:val="28"/>
          <w:lang w:val="en-US"/>
        </w:rPr>
        <w:t xml:space="preserve"> </w:t>
      </w:r>
      <w:r w:rsidRPr="00A806FA">
        <w:rPr>
          <w:rFonts w:ascii="Times New Roman" w:eastAsia="Times New Roman" w:hAnsi="Times New Roman" w:cs="Times New Roman"/>
          <w:sz w:val="28"/>
          <w:szCs w:val="28"/>
          <w:lang w:val="en-US"/>
        </w:rPr>
        <w:t>open</w:t>
      </w:r>
      <w:r w:rsidRPr="00A806FA">
        <w:rPr>
          <w:rFonts w:ascii="Times New Roman" w:eastAsia="Times New Roman" w:hAnsi="Times New Roman" w:cs="Times New Roman"/>
          <w:spacing w:val="-16"/>
          <w:sz w:val="28"/>
          <w:szCs w:val="28"/>
          <w:lang w:val="en-US"/>
        </w:rPr>
        <w:t xml:space="preserve"> </w:t>
      </w:r>
      <w:r w:rsidRPr="00A806FA">
        <w:rPr>
          <w:rFonts w:ascii="Times New Roman" w:eastAsia="Times New Roman" w:hAnsi="Times New Roman" w:cs="Times New Roman"/>
          <w:sz w:val="28"/>
          <w:szCs w:val="28"/>
          <w:lang w:val="en-US"/>
        </w:rPr>
        <w:t>educational</w:t>
      </w:r>
      <w:r w:rsidRPr="00A806FA">
        <w:rPr>
          <w:rFonts w:ascii="Times New Roman" w:eastAsia="Times New Roman" w:hAnsi="Times New Roman" w:cs="Times New Roman"/>
          <w:spacing w:val="-18"/>
          <w:sz w:val="28"/>
          <w:szCs w:val="28"/>
          <w:lang w:val="en-US"/>
        </w:rPr>
        <w:t xml:space="preserve"> </w:t>
      </w:r>
      <w:r w:rsidRPr="00A806FA">
        <w:rPr>
          <w:rFonts w:ascii="Times New Roman" w:eastAsia="Times New Roman" w:hAnsi="Times New Roman" w:cs="Times New Roman"/>
          <w:sz w:val="28"/>
          <w:szCs w:val="28"/>
          <w:lang w:val="en-US"/>
        </w:rPr>
        <w:t>resources.</w:t>
      </w:r>
      <w:r w:rsidRPr="00A806FA">
        <w:rPr>
          <w:rFonts w:ascii="Times New Roman" w:eastAsia="Times New Roman" w:hAnsi="Times New Roman" w:cs="Times New Roman"/>
          <w:spacing w:val="-16"/>
          <w:sz w:val="28"/>
          <w:szCs w:val="28"/>
          <w:lang w:val="en-US"/>
        </w:rPr>
        <w:t xml:space="preserve"> </w:t>
      </w:r>
      <w:r w:rsidRPr="00A806FA">
        <w:rPr>
          <w:rFonts w:ascii="Times New Roman" w:eastAsia="Times New Roman" w:hAnsi="Times New Roman" w:cs="Times New Roman"/>
          <w:spacing w:val="-16"/>
          <w:sz w:val="28"/>
          <w:szCs w:val="28"/>
          <w:lang w:val="kk-KZ"/>
        </w:rPr>
        <w:t xml:space="preserve">  </w:t>
      </w:r>
      <w:r w:rsidRPr="00A806FA">
        <w:rPr>
          <w:rFonts w:ascii="Times New Roman" w:eastAsia="Times New Roman" w:hAnsi="Times New Roman" w:cs="Times New Roman"/>
          <w:sz w:val="28"/>
          <w:szCs w:val="28"/>
          <w:lang w:val="en-US"/>
        </w:rPr>
        <w:t>Interdisciplinary</w:t>
      </w:r>
      <w:r w:rsidRPr="00A806FA">
        <w:rPr>
          <w:rFonts w:ascii="Times New Roman" w:eastAsia="Times New Roman" w:hAnsi="Times New Roman" w:cs="Times New Roman"/>
          <w:spacing w:val="-9"/>
          <w:sz w:val="28"/>
          <w:szCs w:val="28"/>
          <w:lang w:val="en-US"/>
        </w:rPr>
        <w:t xml:space="preserve"> </w:t>
      </w:r>
      <w:r w:rsidRPr="00A806FA">
        <w:rPr>
          <w:rFonts w:ascii="Times New Roman" w:eastAsia="Times New Roman" w:hAnsi="Times New Roman" w:cs="Times New Roman"/>
          <w:sz w:val="28"/>
          <w:szCs w:val="28"/>
          <w:lang w:val="en-US"/>
        </w:rPr>
        <w:t>Journal</w:t>
      </w:r>
      <w:r w:rsidRPr="00A806FA">
        <w:rPr>
          <w:rFonts w:ascii="Times New Roman" w:eastAsia="Times New Roman" w:hAnsi="Times New Roman" w:cs="Times New Roman"/>
          <w:spacing w:val="-9"/>
          <w:sz w:val="28"/>
          <w:szCs w:val="28"/>
          <w:lang w:val="en-US"/>
        </w:rPr>
        <w:t xml:space="preserve"> </w:t>
      </w:r>
      <w:r w:rsidRPr="00A806FA">
        <w:rPr>
          <w:rFonts w:ascii="Times New Roman" w:eastAsia="Times New Roman" w:hAnsi="Times New Roman" w:cs="Times New Roman"/>
          <w:sz w:val="28"/>
          <w:szCs w:val="28"/>
          <w:lang w:val="en-US"/>
        </w:rPr>
        <w:t>of Knowledge</w:t>
      </w:r>
      <w:r w:rsidRPr="00A806FA">
        <w:rPr>
          <w:rFonts w:ascii="Times New Roman" w:eastAsia="Times New Roman" w:hAnsi="Times New Roman" w:cs="Times New Roman"/>
          <w:spacing w:val="-13"/>
          <w:sz w:val="28"/>
          <w:szCs w:val="28"/>
          <w:lang w:val="en-US"/>
        </w:rPr>
        <w:t xml:space="preserve"> </w:t>
      </w:r>
      <w:r w:rsidRPr="00A806FA">
        <w:rPr>
          <w:rFonts w:ascii="Times New Roman" w:eastAsia="Times New Roman" w:hAnsi="Times New Roman" w:cs="Times New Roman"/>
          <w:sz w:val="28"/>
          <w:szCs w:val="28"/>
          <w:lang w:val="en-US"/>
        </w:rPr>
        <w:t>and</w:t>
      </w:r>
      <w:r w:rsidRPr="00A806FA">
        <w:rPr>
          <w:rFonts w:ascii="Times New Roman" w:eastAsia="Times New Roman" w:hAnsi="Times New Roman" w:cs="Times New Roman"/>
          <w:spacing w:val="-13"/>
          <w:sz w:val="28"/>
          <w:szCs w:val="28"/>
          <w:lang w:val="en-US"/>
        </w:rPr>
        <w:t xml:space="preserve"> </w:t>
      </w:r>
      <w:r w:rsidRPr="00A806FA">
        <w:rPr>
          <w:rFonts w:ascii="Times New Roman" w:eastAsia="Times New Roman" w:hAnsi="Times New Roman" w:cs="Times New Roman"/>
          <w:sz w:val="28"/>
          <w:szCs w:val="28"/>
          <w:lang w:val="en-US"/>
        </w:rPr>
        <w:t>Learning</w:t>
      </w:r>
      <w:r w:rsidRPr="00A806FA">
        <w:rPr>
          <w:rFonts w:ascii="Times New Roman" w:eastAsia="Times New Roman" w:hAnsi="Times New Roman" w:cs="Times New Roman"/>
          <w:spacing w:val="-13"/>
          <w:sz w:val="28"/>
          <w:szCs w:val="28"/>
          <w:lang w:val="en-US"/>
        </w:rPr>
        <w:t xml:space="preserve"> </w:t>
      </w:r>
      <w:r w:rsidRPr="00A806FA">
        <w:rPr>
          <w:rFonts w:ascii="Times New Roman" w:eastAsia="Times New Roman" w:hAnsi="Times New Roman" w:cs="Times New Roman"/>
          <w:sz w:val="28"/>
          <w:szCs w:val="28"/>
          <w:lang w:val="en-US"/>
        </w:rPr>
        <w:t>Objects.</w:t>
      </w:r>
      <w:r w:rsidRPr="00A806FA">
        <w:rPr>
          <w:rFonts w:ascii="Times New Roman" w:eastAsia="Times New Roman" w:hAnsi="Times New Roman" w:cs="Times New Roman"/>
          <w:spacing w:val="-21"/>
          <w:sz w:val="28"/>
          <w:szCs w:val="28"/>
          <w:lang w:val="en-US"/>
        </w:rPr>
        <w:t xml:space="preserve"> </w:t>
      </w:r>
      <w:r w:rsidRPr="00A806FA">
        <w:rPr>
          <w:rFonts w:ascii="Times New Roman" w:eastAsia="Times New Roman" w:hAnsi="Times New Roman" w:cs="Times New Roman"/>
          <w:sz w:val="28"/>
          <w:szCs w:val="28"/>
          <w:lang w:val="en-US"/>
        </w:rPr>
        <w:t>3(1),</w:t>
      </w:r>
      <w:r w:rsidRPr="00A806FA">
        <w:rPr>
          <w:rFonts w:ascii="Times New Roman" w:eastAsia="Times New Roman" w:hAnsi="Times New Roman" w:cs="Times New Roman"/>
          <w:spacing w:val="-23"/>
          <w:sz w:val="28"/>
          <w:szCs w:val="28"/>
          <w:lang w:val="en-US"/>
        </w:rPr>
        <w:t xml:space="preserve"> </w:t>
      </w:r>
      <w:r w:rsidRPr="00A806FA">
        <w:rPr>
          <w:rFonts w:ascii="Times New Roman" w:eastAsia="Times New Roman" w:hAnsi="Times New Roman" w:cs="Times New Roman"/>
          <w:sz w:val="28"/>
          <w:szCs w:val="28"/>
          <w:lang w:val="en-US"/>
        </w:rPr>
        <w:t>29-44</w:t>
      </w:r>
      <w:r w:rsidRPr="00A806FA">
        <w:rPr>
          <w:rFonts w:ascii="Times New Roman" w:eastAsia="Times New Roman" w:hAnsi="Times New Roman" w:cs="Times New Roman"/>
          <w:sz w:val="28"/>
          <w:szCs w:val="28"/>
          <w:lang w:val="kk-KZ"/>
        </w:rPr>
        <w:t>.</w:t>
      </w:r>
    </w:p>
    <w:p w14:paraId="6A5703AE"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sz w:val="28"/>
          <w:szCs w:val="28"/>
          <w:lang w:val="en-US"/>
        </w:rPr>
        <w:t>Jansen,</w:t>
      </w:r>
      <w:r w:rsidRPr="00A806FA">
        <w:rPr>
          <w:rFonts w:ascii="Times New Roman" w:eastAsia="Times New Roman" w:hAnsi="Times New Roman" w:cs="Times New Roman"/>
          <w:spacing w:val="-33"/>
          <w:sz w:val="28"/>
          <w:szCs w:val="28"/>
          <w:lang w:val="en-US"/>
        </w:rPr>
        <w:t xml:space="preserve"> </w:t>
      </w:r>
      <w:r w:rsidRPr="00A806FA">
        <w:rPr>
          <w:rFonts w:ascii="Times New Roman" w:eastAsia="Times New Roman" w:hAnsi="Times New Roman" w:cs="Times New Roman"/>
          <w:sz w:val="28"/>
          <w:szCs w:val="28"/>
          <w:lang w:val="en-US"/>
        </w:rPr>
        <w:t>D.</w:t>
      </w:r>
      <w:r w:rsidRPr="00A806FA">
        <w:rPr>
          <w:rFonts w:ascii="Times New Roman" w:eastAsia="Times New Roman" w:hAnsi="Times New Roman" w:cs="Times New Roman"/>
          <w:spacing w:val="-34"/>
          <w:sz w:val="28"/>
          <w:szCs w:val="28"/>
          <w:lang w:val="en-US"/>
        </w:rPr>
        <w:t xml:space="preserve"> </w:t>
      </w:r>
      <w:r w:rsidRPr="00A806FA">
        <w:rPr>
          <w:rFonts w:ascii="Times New Roman" w:eastAsia="Times New Roman" w:hAnsi="Times New Roman" w:cs="Times New Roman"/>
          <w:sz w:val="28"/>
          <w:szCs w:val="28"/>
          <w:lang w:val="en-US"/>
        </w:rPr>
        <w:t>&amp;</w:t>
      </w:r>
      <w:r w:rsidRPr="00A806FA">
        <w:rPr>
          <w:rFonts w:ascii="Times New Roman" w:eastAsia="Times New Roman" w:hAnsi="Times New Roman" w:cs="Times New Roman"/>
          <w:spacing w:val="-32"/>
          <w:sz w:val="28"/>
          <w:szCs w:val="28"/>
          <w:lang w:val="en-US"/>
        </w:rPr>
        <w:t xml:space="preserve"> </w:t>
      </w:r>
      <w:proofErr w:type="spellStart"/>
      <w:r w:rsidRPr="00A806FA">
        <w:rPr>
          <w:rFonts w:ascii="Times New Roman" w:eastAsia="Times New Roman" w:hAnsi="Times New Roman" w:cs="Times New Roman"/>
          <w:sz w:val="28"/>
          <w:szCs w:val="28"/>
          <w:lang w:val="en-US"/>
        </w:rPr>
        <w:t>Schuwer</w:t>
      </w:r>
      <w:proofErr w:type="spellEnd"/>
      <w:r w:rsidRPr="00A806FA">
        <w:rPr>
          <w:rFonts w:ascii="Times New Roman" w:eastAsia="Times New Roman" w:hAnsi="Times New Roman" w:cs="Times New Roman"/>
          <w:sz w:val="28"/>
          <w:szCs w:val="28"/>
          <w:lang w:val="en-US"/>
        </w:rPr>
        <w:t>,</w:t>
      </w:r>
      <w:r w:rsidRPr="00A806FA">
        <w:rPr>
          <w:rFonts w:ascii="Times New Roman" w:eastAsia="Times New Roman" w:hAnsi="Times New Roman" w:cs="Times New Roman"/>
          <w:spacing w:val="-32"/>
          <w:sz w:val="28"/>
          <w:szCs w:val="28"/>
          <w:lang w:val="en-US"/>
        </w:rPr>
        <w:t xml:space="preserve"> </w:t>
      </w:r>
      <w:r w:rsidRPr="00A806FA">
        <w:rPr>
          <w:rFonts w:ascii="Times New Roman" w:eastAsia="Times New Roman" w:hAnsi="Times New Roman" w:cs="Times New Roman"/>
          <w:sz w:val="28"/>
          <w:szCs w:val="28"/>
          <w:lang w:val="en-US"/>
        </w:rPr>
        <w:t>R.</w:t>
      </w:r>
      <w:r w:rsidRPr="00A806FA">
        <w:rPr>
          <w:rFonts w:ascii="Times New Roman" w:eastAsia="Times New Roman" w:hAnsi="Times New Roman" w:cs="Times New Roman"/>
          <w:spacing w:val="-34"/>
          <w:sz w:val="28"/>
          <w:szCs w:val="28"/>
          <w:lang w:val="en-US"/>
        </w:rPr>
        <w:t xml:space="preserve"> </w:t>
      </w:r>
      <w:r w:rsidRPr="00A806FA">
        <w:rPr>
          <w:rFonts w:ascii="Times New Roman" w:eastAsia="Times New Roman" w:hAnsi="Times New Roman" w:cs="Times New Roman"/>
          <w:sz w:val="28"/>
          <w:szCs w:val="28"/>
          <w:lang w:val="en-US"/>
        </w:rPr>
        <w:t>(2015).</w:t>
      </w:r>
      <w:r w:rsidRPr="00A806FA">
        <w:rPr>
          <w:rFonts w:ascii="Times New Roman" w:eastAsia="Times New Roman" w:hAnsi="Times New Roman" w:cs="Times New Roman"/>
          <w:spacing w:val="-32"/>
          <w:sz w:val="28"/>
          <w:szCs w:val="28"/>
          <w:lang w:val="en-US"/>
        </w:rPr>
        <w:t xml:space="preserve"> </w:t>
      </w:r>
      <w:r w:rsidRPr="00A806FA">
        <w:rPr>
          <w:rFonts w:ascii="Times New Roman" w:eastAsia="Times New Roman" w:hAnsi="Times New Roman" w:cs="Times New Roman"/>
          <w:sz w:val="28"/>
          <w:szCs w:val="28"/>
          <w:lang w:val="en-US"/>
        </w:rPr>
        <w:t>Institutional</w:t>
      </w:r>
      <w:r w:rsidRPr="00A806FA">
        <w:rPr>
          <w:rFonts w:ascii="Times New Roman" w:eastAsia="Times New Roman" w:hAnsi="Times New Roman" w:cs="Times New Roman"/>
          <w:spacing w:val="-24"/>
          <w:sz w:val="28"/>
          <w:szCs w:val="28"/>
          <w:lang w:val="en-US"/>
        </w:rPr>
        <w:t xml:space="preserve"> </w:t>
      </w:r>
      <w:r w:rsidRPr="00A806FA">
        <w:rPr>
          <w:rFonts w:ascii="Times New Roman" w:eastAsia="Times New Roman" w:hAnsi="Times New Roman" w:cs="Times New Roman"/>
          <w:sz w:val="28"/>
          <w:szCs w:val="28"/>
          <w:lang w:val="en-US"/>
        </w:rPr>
        <w:t>MOOC</w:t>
      </w:r>
      <w:r w:rsidRPr="00A806FA">
        <w:rPr>
          <w:rFonts w:ascii="Times New Roman" w:eastAsia="Times New Roman" w:hAnsi="Times New Roman" w:cs="Times New Roman"/>
          <w:spacing w:val="-25"/>
          <w:sz w:val="28"/>
          <w:szCs w:val="28"/>
          <w:lang w:val="en-US"/>
        </w:rPr>
        <w:t xml:space="preserve"> </w:t>
      </w:r>
      <w:r w:rsidRPr="00A806FA">
        <w:rPr>
          <w:rFonts w:ascii="Times New Roman" w:eastAsia="Times New Roman" w:hAnsi="Times New Roman" w:cs="Times New Roman"/>
          <w:sz w:val="28"/>
          <w:szCs w:val="28"/>
          <w:lang w:val="en-US"/>
        </w:rPr>
        <w:t>Strategies</w:t>
      </w:r>
      <w:r w:rsidRPr="00A806FA">
        <w:rPr>
          <w:rFonts w:ascii="Times New Roman" w:eastAsia="Times New Roman" w:hAnsi="Times New Roman" w:cs="Times New Roman"/>
          <w:spacing w:val="-26"/>
          <w:sz w:val="28"/>
          <w:szCs w:val="28"/>
          <w:lang w:val="en-US"/>
        </w:rPr>
        <w:t xml:space="preserve"> </w:t>
      </w:r>
      <w:r w:rsidRPr="00A806FA">
        <w:rPr>
          <w:rFonts w:ascii="Times New Roman" w:eastAsia="Times New Roman" w:hAnsi="Times New Roman" w:cs="Times New Roman"/>
          <w:sz w:val="28"/>
          <w:szCs w:val="28"/>
          <w:lang w:val="en-US"/>
        </w:rPr>
        <w:t>in</w:t>
      </w:r>
      <w:r w:rsidRPr="00A806FA">
        <w:rPr>
          <w:rFonts w:ascii="Times New Roman" w:eastAsia="Times New Roman" w:hAnsi="Times New Roman" w:cs="Times New Roman"/>
          <w:spacing w:val="-25"/>
          <w:sz w:val="28"/>
          <w:szCs w:val="28"/>
          <w:lang w:val="en-US"/>
        </w:rPr>
        <w:t xml:space="preserve"> </w:t>
      </w:r>
      <w:r w:rsidRPr="00A806FA">
        <w:rPr>
          <w:rFonts w:ascii="Times New Roman" w:eastAsia="Times New Roman" w:hAnsi="Times New Roman" w:cs="Times New Roman"/>
          <w:sz w:val="28"/>
          <w:szCs w:val="28"/>
          <w:lang w:val="en-US"/>
        </w:rPr>
        <w:t>Europe.</w:t>
      </w:r>
      <w:r w:rsidRPr="00A806FA">
        <w:rPr>
          <w:rFonts w:ascii="Times New Roman" w:eastAsia="Times New Roman" w:hAnsi="Times New Roman" w:cs="Times New Roman"/>
          <w:spacing w:val="-25"/>
          <w:sz w:val="28"/>
          <w:szCs w:val="28"/>
          <w:lang w:val="en-US"/>
        </w:rPr>
        <w:t xml:space="preserve">  </w:t>
      </w:r>
      <w:r w:rsidRPr="00A806FA">
        <w:rPr>
          <w:rFonts w:ascii="Times New Roman" w:eastAsia="Times New Roman" w:hAnsi="Times New Roman" w:cs="Times New Roman"/>
          <w:sz w:val="28"/>
          <w:szCs w:val="28"/>
          <w:lang w:val="en-US"/>
        </w:rPr>
        <w:t>Status</w:t>
      </w:r>
      <w:r w:rsidRPr="00A806FA">
        <w:rPr>
          <w:rFonts w:ascii="Times New Roman" w:eastAsia="Times New Roman" w:hAnsi="Times New Roman" w:cs="Times New Roman"/>
          <w:spacing w:val="-24"/>
          <w:sz w:val="28"/>
          <w:szCs w:val="28"/>
          <w:lang w:val="en-US"/>
        </w:rPr>
        <w:t xml:space="preserve"> </w:t>
      </w:r>
      <w:r w:rsidRPr="00A806FA">
        <w:rPr>
          <w:rFonts w:ascii="Times New Roman" w:eastAsia="Times New Roman" w:hAnsi="Times New Roman" w:cs="Times New Roman"/>
          <w:sz w:val="28"/>
          <w:szCs w:val="28"/>
          <w:lang w:val="en-US"/>
        </w:rPr>
        <w:t>Report</w:t>
      </w:r>
      <w:r w:rsidRPr="00A806FA">
        <w:rPr>
          <w:rFonts w:ascii="Times New Roman" w:eastAsia="Times New Roman" w:hAnsi="Times New Roman" w:cs="Times New Roman"/>
          <w:spacing w:val="-24"/>
          <w:sz w:val="28"/>
          <w:szCs w:val="28"/>
          <w:lang w:val="en-US"/>
        </w:rPr>
        <w:t xml:space="preserve"> </w:t>
      </w:r>
      <w:r w:rsidRPr="00A806FA">
        <w:rPr>
          <w:rFonts w:ascii="Times New Roman" w:eastAsia="Times New Roman" w:hAnsi="Times New Roman" w:cs="Times New Roman"/>
          <w:sz w:val="28"/>
          <w:szCs w:val="28"/>
          <w:lang w:val="en-US"/>
        </w:rPr>
        <w:t>Based</w:t>
      </w:r>
      <w:r w:rsidRPr="00A806FA">
        <w:rPr>
          <w:rFonts w:ascii="Times New Roman" w:eastAsia="Times New Roman" w:hAnsi="Times New Roman" w:cs="Times New Roman"/>
          <w:spacing w:val="-25"/>
          <w:sz w:val="28"/>
          <w:szCs w:val="28"/>
          <w:lang w:val="en-US"/>
        </w:rPr>
        <w:t xml:space="preserve"> </w:t>
      </w:r>
      <w:r w:rsidRPr="00A806FA">
        <w:rPr>
          <w:rFonts w:ascii="Times New Roman" w:eastAsia="Times New Roman" w:hAnsi="Times New Roman" w:cs="Times New Roman"/>
          <w:sz w:val="28"/>
          <w:szCs w:val="28"/>
          <w:lang w:val="en-US"/>
        </w:rPr>
        <w:t>on A</w:t>
      </w:r>
      <w:r w:rsidRPr="00A806FA">
        <w:rPr>
          <w:rFonts w:ascii="Times New Roman" w:eastAsia="Times New Roman" w:hAnsi="Times New Roman" w:cs="Times New Roman"/>
          <w:spacing w:val="-44"/>
          <w:sz w:val="28"/>
          <w:szCs w:val="28"/>
          <w:lang w:val="en-US"/>
        </w:rPr>
        <w:t xml:space="preserve"> </w:t>
      </w:r>
      <w:r w:rsidRPr="00A806FA">
        <w:rPr>
          <w:rFonts w:ascii="Times New Roman" w:eastAsia="Times New Roman" w:hAnsi="Times New Roman" w:cs="Times New Roman"/>
          <w:sz w:val="28"/>
          <w:szCs w:val="28"/>
          <w:lang w:val="en-US"/>
        </w:rPr>
        <w:t>Mapping</w:t>
      </w:r>
      <w:r w:rsidRPr="00A806FA">
        <w:rPr>
          <w:rFonts w:ascii="Times New Roman" w:eastAsia="Times New Roman" w:hAnsi="Times New Roman" w:cs="Times New Roman"/>
          <w:spacing w:val="-43"/>
          <w:sz w:val="28"/>
          <w:szCs w:val="28"/>
          <w:lang w:val="en-US"/>
        </w:rPr>
        <w:t xml:space="preserve"> </w:t>
      </w:r>
      <w:r w:rsidRPr="00A806FA">
        <w:rPr>
          <w:rFonts w:ascii="Times New Roman" w:eastAsia="Times New Roman" w:hAnsi="Times New Roman" w:cs="Times New Roman"/>
          <w:sz w:val="28"/>
          <w:szCs w:val="28"/>
          <w:lang w:val="en-US"/>
        </w:rPr>
        <w:t>Survey</w:t>
      </w:r>
      <w:r w:rsidRPr="00A806FA">
        <w:rPr>
          <w:rFonts w:ascii="Times New Roman" w:eastAsia="Times New Roman" w:hAnsi="Times New Roman" w:cs="Times New Roman"/>
          <w:spacing w:val="-43"/>
          <w:sz w:val="28"/>
          <w:szCs w:val="28"/>
          <w:lang w:val="en-US"/>
        </w:rPr>
        <w:t xml:space="preserve"> </w:t>
      </w:r>
      <w:r w:rsidRPr="00A806FA">
        <w:rPr>
          <w:rFonts w:ascii="Times New Roman" w:eastAsia="Times New Roman" w:hAnsi="Times New Roman" w:cs="Times New Roman"/>
          <w:sz w:val="28"/>
          <w:szCs w:val="28"/>
          <w:lang w:val="en-US"/>
        </w:rPr>
        <w:t>Conducted</w:t>
      </w:r>
      <w:r w:rsidRPr="00A806FA">
        <w:rPr>
          <w:rFonts w:ascii="Times New Roman" w:eastAsia="Times New Roman" w:hAnsi="Times New Roman" w:cs="Times New Roman"/>
          <w:spacing w:val="-43"/>
          <w:sz w:val="28"/>
          <w:szCs w:val="28"/>
          <w:lang w:val="en-US"/>
        </w:rPr>
        <w:t xml:space="preserve"> </w:t>
      </w:r>
      <w:r w:rsidRPr="00A806FA">
        <w:rPr>
          <w:rFonts w:ascii="Times New Roman" w:eastAsia="Times New Roman" w:hAnsi="Times New Roman" w:cs="Times New Roman"/>
          <w:sz w:val="28"/>
          <w:szCs w:val="28"/>
          <w:lang w:val="en-US"/>
        </w:rPr>
        <w:t>in</w:t>
      </w:r>
      <w:r w:rsidRPr="00A806FA">
        <w:rPr>
          <w:rFonts w:ascii="Times New Roman" w:eastAsia="Times New Roman" w:hAnsi="Times New Roman" w:cs="Times New Roman"/>
          <w:spacing w:val="-44"/>
          <w:sz w:val="28"/>
          <w:szCs w:val="28"/>
          <w:lang w:val="en-US"/>
        </w:rPr>
        <w:t xml:space="preserve"> </w:t>
      </w:r>
      <w:r w:rsidRPr="00A806FA">
        <w:rPr>
          <w:rFonts w:ascii="Times New Roman" w:eastAsia="Times New Roman" w:hAnsi="Times New Roman" w:cs="Times New Roman"/>
          <w:sz w:val="28"/>
          <w:szCs w:val="28"/>
          <w:lang w:val="en-US"/>
        </w:rPr>
        <w:t>October</w:t>
      </w:r>
      <w:r w:rsidRPr="00A806FA">
        <w:rPr>
          <w:rFonts w:ascii="Times New Roman" w:eastAsia="Times New Roman" w:hAnsi="Times New Roman" w:cs="Times New Roman"/>
          <w:spacing w:val="-43"/>
          <w:sz w:val="28"/>
          <w:szCs w:val="28"/>
          <w:lang w:val="en-US"/>
        </w:rPr>
        <w:t xml:space="preserve"> </w:t>
      </w:r>
      <w:r w:rsidRPr="00A806FA">
        <w:rPr>
          <w:rFonts w:ascii="Times New Roman" w:eastAsia="Times New Roman" w:hAnsi="Times New Roman" w:cs="Times New Roman"/>
          <w:sz w:val="28"/>
          <w:szCs w:val="28"/>
          <w:lang w:val="en-US"/>
        </w:rPr>
        <w:t>-</w:t>
      </w:r>
      <w:r w:rsidRPr="00A806FA">
        <w:rPr>
          <w:rFonts w:ascii="Times New Roman" w:eastAsia="Times New Roman" w:hAnsi="Times New Roman" w:cs="Times New Roman"/>
          <w:spacing w:val="-43"/>
          <w:sz w:val="28"/>
          <w:szCs w:val="28"/>
          <w:lang w:val="en-US"/>
        </w:rPr>
        <w:t xml:space="preserve"> </w:t>
      </w:r>
      <w:r w:rsidRPr="00A806FA">
        <w:rPr>
          <w:rFonts w:ascii="Times New Roman" w:eastAsia="Times New Roman" w:hAnsi="Times New Roman" w:cs="Times New Roman"/>
          <w:sz w:val="28"/>
          <w:szCs w:val="28"/>
          <w:lang w:val="en-US"/>
        </w:rPr>
        <w:t>December</w:t>
      </w:r>
      <w:r w:rsidRPr="00A806FA">
        <w:rPr>
          <w:rFonts w:ascii="Times New Roman" w:eastAsia="Times New Roman" w:hAnsi="Times New Roman" w:cs="Times New Roman"/>
          <w:spacing w:val="-44"/>
          <w:sz w:val="28"/>
          <w:szCs w:val="28"/>
          <w:lang w:val="en-US"/>
        </w:rPr>
        <w:t>.</w:t>
      </w:r>
      <w:r w:rsidRPr="00A806FA">
        <w:rPr>
          <w:rFonts w:ascii="Times New Roman" w:eastAsia="Times New Roman" w:hAnsi="Times New Roman" w:cs="Times New Roman"/>
          <w:spacing w:val="-25"/>
          <w:sz w:val="28"/>
          <w:szCs w:val="28"/>
          <w:lang w:val="en-US"/>
        </w:rPr>
        <w:t xml:space="preserve">  </w:t>
      </w:r>
      <w:r w:rsidRPr="00A806FA">
        <w:rPr>
          <w:rFonts w:ascii="Times New Roman" w:eastAsia="Times New Roman" w:hAnsi="Times New Roman" w:cs="Times New Roman"/>
          <w:sz w:val="28"/>
          <w:szCs w:val="28"/>
          <w:lang w:val="en-US"/>
        </w:rPr>
        <w:t>2014.</w:t>
      </w:r>
      <w:r w:rsidRPr="00A806FA">
        <w:rPr>
          <w:rFonts w:ascii="Times New Roman" w:eastAsia="Times New Roman" w:hAnsi="Times New Roman" w:cs="Times New Roman"/>
          <w:spacing w:val="-43"/>
          <w:sz w:val="28"/>
          <w:szCs w:val="28"/>
          <w:lang w:val="en-US"/>
        </w:rPr>
        <w:t xml:space="preserve"> </w:t>
      </w:r>
      <w:r w:rsidRPr="00A806FA">
        <w:rPr>
          <w:rFonts w:ascii="Times New Roman" w:eastAsia="Times New Roman" w:hAnsi="Times New Roman" w:cs="Times New Roman"/>
          <w:sz w:val="28"/>
          <w:szCs w:val="28"/>
          <w:lang w:val="en-US"/>
        </w:rPr>
        <w:t>EADTU.</w:t>
      </w:r>
      <w:r w:rsidRPr="00A806FA">
        <w:rPr>
          <w:rFonts w:ascii="Times New Roman" w:eastAsia="Times New Roman" w:hAnsi="Times New Roman" w:cs="Times New Roman"/>
          <w:spacing w:val="-52"/>
          <w:sz w:val="28"/>
          <w:szCs w:val="28"/>
          <w:lang w:val="en-US"/>
        </w:rPr>
        <w:t xml:space="preserve">       </w:t>
      </w:r>
    </w:p>
    <w:p w14:paraId="27350DB8"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proofErr w:type="spellStart"/>
      <w:r w:rsidRPr="00A806FA">
        <w:rPr>
          <w:rFonts w:ascii="Times New Roman" w:hAnsi="Times New Roman" w:cs="Times New Roman"/>
          <w:sz w:val="28"/>
          <w:szCs w:val="28"/>
          <w:lang w:val="en-US"/>
        </w:rPr>
        <w:t>Sonwalkar</w:t>
      </w:r>
      <w:proofErr w:type="spellEnd"/>
      <w:r w:rsidRPr="00A806FA">
        <w:rPr>
          <w:rFonts w:ascii="Times New Roman" w:hAnsi="Times New Roman" w:cs="Times New Roman"/>
          <w:sz w:val="28"/>
          <w:szCs w:val="28"/>
          <w:lang w:val="en-US"/>
        </w:rPr>
        <w:t xml:space="preserve">, J. and </w:t>
      </w:r>
      <w:proofErr w:type="spellStart"/>
      <w:r w:rsidRPr="00A806FA">
        <w:rPr>
          <w:rFonts w:ascii="Times New Roman" w:hAnsi="Times New Roman" w:cs="Times New Roman"/>
          <w:sz w:val="28"/>
          <w:szCs w:val="28"/>
          <w:lang w:val="en-US"/>
        </w:rPr>
        <w:t>Maheshkar</w:t>
      </w:r>
      <w:proofErr w:type="spellEnd"/>
      <w:r w:rsidRPr="00A806FA">
        <w:rPr>
          <w:rFonts w:ascii="Times New Roman" w:hAnsi="Times New Roman" w:cs="Times New Roman"/>
          <w:sz w:val="28"/>
          <w:szCs w:val="28"/>
          <w:lang w:val="en-US"/>
        </w:rPr>
        <w:t>, C. (2015). MOOCs: A massive platform for collaborative learning in globalized way. Journal of Management Research and Analysis. 2(2), 142-149.</w:t>
      </w:r>
    </w:p>
    <w:p w14:paraId="395C07B6"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w w:val="95"/>
          <w:sz w:val="28"/>
          <w:szCs w:val="28"/>
          <w:lang w:val="en-US"/>
        </w:rPr>
        <w:t xml:space="preserve">Pappano, L. (2012). The year of the MOOC. The New York Times. </w:t>
      </w:r>
      <w:hyperlink r:id="rId38" w:history="1">
        <w:r w:rsidRPr="00A806FA">
          <w:rPr>
            <w:rFonts w:ascii="Times New Roman" w:hAnsi="Times New Roman" w:cs="Times New Roman"/>
            <w:color w:val="0563C1" w:themeColor="hyperlink"/>
            <w:spacing w:val="-2"/>
            <w:w w:val="85"/>
            <w:sz w:val="28"/>
            <w:szCs w:val="28"/>
            <w:u w:val="single"/>
            <w:lang w:val="en-US"/>
          </w:rPr>
          <w:t>http://www.nytimes.com/2012/11/04/education/edlife/massive-open-online-courses-are-</w:t>
        </w:r>
      </w:hyperlink>
      <w:hyperlink r:id="rId39">
        <w:r w:rsidRPr="00A806FA">
          <w:rPr>
            <w:rFonts w:ascii="Times New Roman" w:hAnsi="Times New Roman" w:cs="Times New Roman"/>
            <w:w w:val="85"/>
            <w:sz w:val="28"/>
            <w:szCs w:val="28"/>
            <w:lang w:val="en-US"/>
          </w:rPr>
          <w:t>multiplying -</w:t>
        </w:r>
        <w:proofErr w:type="spellStart"/>
        <w:r w:rsidRPr="00A806FA">
          <w:rPr>
            <w:rFonts w:ascii="Times New Roman" w:hAnsi="Times New Roman" w:cs="Times New Roman"/>
            <w:w w:val="85"/>
            <w:sz w:val="28"/>
            <w:szCs w:val="28"/>
            <w:lang w:val="en-US"/>
          </w:rPr>
          <w:t>at-a-rapid-pace.html?pagewanted</w:t>
        </w:r>
        <w:proofErr w:type="spellEnd"/>
        <w:r w:rsidRPr="00A806FA">
          <w:rPr>
            <w:rFonts w:ascii="Times New Roman" w:hAnsi="Times New Roman" w:cs="Times New Roman"/>
            <w:w w:val="85"/>
            <w:sz w:val="28"/>
            <w:szCs w:val="28"/>
            <w:lang w:val="en-US"/>
          </w:rPr>
          <w:t xml:space="preserve">=1    </w:t>
        </w:r>
      </w:hyperlink>
    </w:p>
    <w:p w14:paraId="1AA0AFFB"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rPr>
        <w:t>Бабаева М.</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rPr>
        <w:t>А., Смык А.Ф. Заочное обучение: исторический путь к МООК // Высшее образование в России. 2018. Т. 27. № 4. С. 156–166.</w:t>
      </w:r>
    </w:p>
    <w:p w14:paraId="218BE203" w14:textId="77777777" w:rsidR="00A806FA" w:rsidRPr="00A806FA" w:rsidRDefault="00A806FA" w:rsidP="00D2396D">
      <w:pPr>
        <w:numPr>
          <w:ilvl w:val="0"/>
          <w:numId w:val="21"/>
        </w:numPr>
        <w:spacing w:after="0" w:line="240" w:lineRule="auto"/>
        <w:ind w:left="0" w:firstLine="567"/>
        <w:contextualSpacing/>
        <w:jc w:val="both"/>
        <w:rPr>
          <w:rFonts w:ascii="Times New Roman" w:eastAsiaTheme="minorEastAsia" w:hAnsi="Times New Roman" w:cs="Times New Roman"/>
          <w:w w:val="95"/>
          <w:sz w:val="28"/>
          <w:szCs w:val="28"/>
          <w:lang w:val="en-US" w:eastAsia="ru-RU"/>
        </w:rPr>
      </w:pPr>
      <w:r w:rsidRPr="00A806FA">
        <w:rPr>
          <w:rFonts w:ascii="Times New Roman" w:eastAsiaTheme="minorEastAsia" w:hAnsi="Times New Roman" w:cs="Times New Roman"/>
          <w:w w:val="85"/>
          <w:sz w:val="28"/>
          <w:szCs w:val="28"/>
          <w:lang w:val="en-US" w:eastAsia="ru-RU"/>
        </w:rPr>
        <w:t>Yousef,</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A.M.F.,</w:t>
      </w:r>
      <w:r w:rsidRPr="00A806FA">
        <w:rPr>
          <w:rFonts w:ascii="Times New Roman" w:eastAsiaTheme="minorEastAsia" w:hAnsi="Times New Roman" w:cs="Times New Roman"/>
          <w:spacing w:val="-22"/>
          <w:w w:val="85"/>
          <w:sz w:val="28"/>
          <w:szCs w:val="28"/>
          <w:lang w:val="en-US" w:eastAsia="ru-RU"/>
        </w:rPr>
        <w:t xml:space="preserve"> </w:t>
      </w:r>
      <w:proofErr w:type="spellStart"/>
      <w:r w:rsidRPr="00A806FA">
        <w:rPr>
          <w:rFonts w:ascii="Times New Roman" w:eastAsiaTheme="minorEastAsia" w:hAnsi="Times New Roman" w:cs="Times New Roman"/>
          <w:w w:val="85"/>
          <w:sz w:val="28"/>
          <w:szCs w:val="28"/>
          <w:lang w:val="en-US" w:eastAsia="ru-RU"/>
        </w:rPr>
        <w:t>Chatti</w:t>
      </w:r>
      <w:proofErr w:type="spellEnd"/>
      <w:r w:rsidRPr="00A806FA">
        <w:rPr>
          <w:rFonts w:ascii="Times New Roman" w:eastAsiaTheme="minorEastAsia" w:hAnsi="Times New Roman" w:cs="Times New Roman"/>
          <w:w w:val="85"/>
          <w:sz w:val="28"/>
          <w:szCs w:val="28"/>
          <w:lang w:val="en-US" w:eastAsia="ru-RU"/>
        </w:rPr>
        <w:t>,</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M.A.,</w:t>
      </w:r>
      <w:r w:rsidRPr="00A806FA">
        <w:rPr>
          <w:rFonts w:ascii="Times New Roman" w:eastAsiaTheme="minorEastAsia" w:hAnsi="Times New Roman" w:cs="Times New Roman"/>
          <w:spacing w:val="-22"/>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Schroeder,</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U.,</w:t>
      </w:r>
      <w:r w:rsidRPr="00A806FA">
        <w:rPr>
          <w:rFonts w:ascii="Times New Roman" w:eastAsiaTheme="minorEastAsia" w:hAnsi="Times New Roman" w:cs="Times New Roman"/>
          <w:spacing w:val="-23"/>
          <w:w w:val="85"/>
          <w:sz w:val="28"/>
          <w:szCs w:val="28"/>
          <w:lang w:val="en-US" w:eastAsia="ru-RU"/>
        </w:rPr>
        <w:t xml:space="preserve"> </w:t>
      </w:r>
      <w:proofErr w:type="spellStart"/>
      <w:r w:rsidRPr="00A806FA">
        <w:rPr>
          <w:rFonts w:ascii="Times New Roman" w:eastAsiaTheme="minorEastAsia" w:hAnsi="Times New Roman" w:cs="Times New Roman"/>
          <w:w w:val="85"/>
          <w:sz w:val="28"/>
          <w:szCs w:val="28"/>
          <w:lang w:val="en-US" w:eastAsia="ru-RU"/>
        </w:rPr>
        <w:t>Wosnitza</w:t>
      </w:r>
      <w:proofErr w:type="spellEnd"/>
      <w:r w:rsidRPr="00A806FA">
        <w:rPr>
          <w:rFonts w:ascii="Times New Roman" w:eastAsiaTheme="minorEastAsia" w:hAnsi="Times New Roman" w:cs="Times New Roman"/>
          <w:w w:val="85"/>
          <w:sz w:val="28"/>
          <w:szCs w:val="28"/>
          <w:lang w:val="en-US" w:eastAsia="ru-RU"/>
        </w:rPr>
        <w:t>,</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M.</w:t>
      </w:r>
      <w:r w:rsidRPr="00A806FA">
        <w:rPr>
          <w:rFonts w:ascii="Times New Roman" w:eastAsiaTheme="minorEastAsia" w:hAnsi="Times New Roman" w:cs="Times New Roman"/>
          <w:spacing w:val="-22"/>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&amp;</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Jakobs,</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H.</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(2014).</w:t>
      </w:r>
      <w:r w:rsidRPr="00A806FA">
        <w:rPr>
          <w:rFonts w:ascii="Times New Roman" w:eastAsiaTheme="minorEastAsia" w:hAnsi="Times New Roman" w:cs="Times New Roman"/>
          <w:spacing w:val="-22"/>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A</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Review</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of</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 xml:space="preserve">the </w:t>
      </w:r>
      <w:r w:rsidRPr="00A806FA">
        <w:rPr>
          <w:rFonts w:ascii="Times New Roman" w:eastAsiaTheme="minorEastAsia" w:hAnsi="Times New Roman" w:cs="Times New Roman"/>
          <w:w w:val="90"/>
          <w:sz w:val="28"/>
          <w:szCs w:val="28"/>
          <w:lang w:val="en-US" w:eastAsia="ru-RU"/>
        </w:rPr>
        <w:t>state-of-the</w:t>
      </w:r>
      <w:r w:rsidRPr="00A806FA">
        <w:rPr>
          <w:rFonts w:ascii="Times New Roman" w:eastAsiaTheme="minorEastAsia" w:hAnsi="Times New Roman" w:cs="Times New Roman"/>
          <w:spacing w:val="-20"/>
          <w:w w:val="90"/>
          <w:sz w:val="28"/>
          <w:szCs w:val="28"/>
          <w:lang w:val="en-US" w:eastAsia="ru-RU"/>
        </w:rPr>
        <w:t xml:space="preserve"> </w:t>
      </w:r>
      <w:r w:rsidRPr="00A806FA">
        <w:rPr>
          <w:rFonts w:ascii="Times New Roman" w:eastAsiaTheme="minorEastAsia" w:hAnsi="Times New Roman" w:cs="Times New Roman"/>
          <w:w w:val="90"/>
          <w:sz w:val="28"/>
          <w:szCs w:val="28"/>
          <w:lang w:val="en-US" w:eastAsia="ru-RU"/>
        </w:rPr>
        <w:t>art.</w:t>
      </w:r>
      <w:r w:rsidRPr="00A806FA">
        <w:rPr>
          <w:rFonts w:ascii="Times New Roman" w:eastAsiaTheme="minorEastAsia" w:hAnsi="Times New Roman" w:cs="Times New Roman"/>
          <w:spacing w:val="-19"/>
          <w:w w:val="90"/>
          <w:sz w:val="28"/>
          <w:szCs w:val="28"/>
          <w:lang w:val="en-US" w:eastAsia="ru-RU"/>
        </w:rPr>
        <w:t xml:space="preserve"> </w:t>
      </w:r>
      <w:r w:rsidRPr="00A806FA">
        <w:rPr>
          <w:rFonts w:ascii="Times New Roman" w:eastAsiaTheme="minorEastAsia" w:hAnsi="Times New Roman" w:cs="Times New Roman"/>
          <w:w w:val="90"/>
          <w:sz w:val="28"/>
          <w:szCs w:val="28"/>
          <w:lang w:val="en-US" w:eastAsia="ru-RU"/>
        </w:rPr>
        <w:t>In:</w:t>
      </w:r>
      <w:r w:rsidRPr="00A806FA">
        <w:rPr>
          <w:rFonts w:ascii="Times New Roman" w:eastAsiaTheme="minorEastAsia" w:hAnsi="Times New Roman" w:cs="Times New Roman"/>
          <w:spacing w:val="-20"/>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Proceedings</w:t>
      </w:r>
      <w:r w:rsidRPr="00A806FA">
        <w:rPr>
          <w:rFonts w:ascii="Times New Roman" w:eastAsiaTheme="minorEastAsia" w:hAnsi="Times New Roman" w:cs="Times New Roman"/>
          <w:i/>
          <w:spacing w:val="-10"/>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of</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the</w:t>
      </w:r>
      <w:r w:rsidRPr="00A806FA">
        <w:rPr>
          <w:rFonts w:ascii="Times New Roman" w:eastAsiaTheme="minorEastAsia" w:hAnsi="Times New Roman" w:cs="Times New Roman"/>
          <w:i/>
          <w:spacing w:val="-12"/>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6th</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International</w:t>
      </w:r>
      <w:r w:rsidRPr="00A806FA">
        <w:rPr>
          <w:rFonts w:ascii="Times New Roman" w:eastAsiaTheme="minorEastAsia" w:hAnsi="Times New Roman" w:cs="Times New Roman"/>
          <w:i/>
          <w:spacing w:val="-10"/>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Conference</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on</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Computer</w:t>
      </w:r>
      <w:r w:rsidRPr="00A806FA">
        <w:rPr>
          <w:rFonts w:ascii="Times New Roman" w:eastAsiaTheme="minorEastAsia" w:hAnsi="Times New Roman" w:cs="Times New Roman"/>
          <w:i/>
          <w:spacing w:val="-12"/>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 xml:space="preserve">Supported </w:t>
      </w:r>
      <w:r w:rsidRPr="00A806FA">
        <w:rPr>
          <w:rFonts w:ascii="Times New Roman" w:eastAsiaTheme="minorEastAsia" w:hAnsi="Times New Roman" w:cs="Times New Roman"/>
          <w:i/>
          <w:w w:val="95"/>
          <w:sz w:val="28"/>
          <w:szCs w:val="28"/>
          <w:lang w:val="en-US" w:eastAsia="ru-RU"/>
        </w:rPr>
        <w:t>Education</w:t>
      </w:r>
      <w:r w:rsidRPr="00A806FA">
        <w:rPr>
          <w:rFonts w:ascii="Times New Roman" w:eastAsiaTheme="minorEastAsia" w:hAnsi="Times New Roman" w:cs="Times New Roman"/>
          <w:i/>
          <w:spacing w:val="-21"/>
          <w:w w:val="95"/>
          <w:sz w:val="28"/>
          <w:szCs w:val="28"/>
          <w:lang w:val="en-US" w:eastAsia="ru-RU"/>
        </w:rPr>
        <w:t xml:space="preserve"> </w:t>
      </w:r>
      <w:r w:rsidRPr="00A806FA">
        <w:rPr>
          <w:rFonts w:ascii="Times New Roman" w:eastAsiaTheme="minorEastAsia" w:hAnsi="Times New Roman" w:cs="Times New Roman"/>
          <w:i/>
          <w:w w:val="95"/>
          <w:sz w:val="28"/>
          <w:szCs w:val="28"/>
          <w:lang w:val="en-US" w:eastAsia="ru-RU"/>
        </w:rPr>
        <w:t>-</w:t>
      </w:r>
      <w:r w:rsidRPr="00A806FA">
        <w:rPr>
          <w:rFonts w:ascii="Times New Roman" w:eastAsiaTheme="minorEastAsia" w:hAnsi="Times New Roman" w:cs="Times New Roman"/>
          <w:i/>
          <w:spacing w:val="-21"/>
          <w:w w:val="95"/>
          <w:sz w:val="28"/>
          <w:szCs w:val="28"/>
          <w:lang w:val="en-US" w:eastAsia="ru-RU"/>
        </w:rPr>
        <w:t xml:space="preserve"> </w:t>
      </w:r>
      <w:r w:rsidRPr="00A806FA">
        <w:rPr>
          <w:rFonts w:ascii="Times New Roman" w:eastAsiaTheme="minorEastAsia" w:hAnsi="Times New Roman" w:cs="Times New Roman"/>
          <w:i/>
          <w:w w:val="95"/>
          <w:sz w:val="28"/>
          <w:szCs w:val="28"/>
          <w:lang w:val="en-US" w:eastAsia="ru-RU"/>
        </w:rPr>
        <w:t>CSEDU2014</w:t>
      </w:r>
      <w:r w:rsidRPr="00A806FA">
        <w:rPr>
          <w:rFonts w:ascii="Times New Roman" w:eastAsiaTheme="minorEastAsia" w:hAnsi="Times New Roman" w:cs="Times New Roman"/>
          <w:w w:val="95"/>
          <w:sz w:val="28"/>
          <w:szCs w:val="28"/>
          <w:lang w:val="en-US" w:eastAsia="ru-RU"/>
        </w:rPr>
        <w:t>,</w:t>
      </w:r>
      <w:r w:rsidRPr="00A806FA">
        <w:rPr>
          <w:rFonts w:ascii="Times New Roman" w:eastAsiaTheme="minorEastAsia" w:hAnsi="Times New Roman" w:cs="Times New Roman"/>
          <w:spacing w:val="-30"/>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Barcelona,</w:t>
      </w:r>
      <w:r w:rsidRPr="00A806FA">
        <w:rPr>
          <w:rFonts w:ascii="Times New Roman" w:eastAsiaTheme="minorEastAsia" w:hAnsi="Times New Roman" w:cs="Times New Roman"/>
          <w:spacing w:val="-31"/>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Spain.</w:t>
      </w:r>
      <w:r w:rsidRPr="00A806FA">
        <w:rPr>
          <w:rFonts w:ascii="Times New Roman" w:eastAsiaTheme="minorEastAsia" w:hAnsi="Times New Roman" w:cs="Times New Roman"/>
          <w:spacing w:val="-29"/>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INSTICC.</w:t>
      </w:r>
      <w:r w:rsidRPr="00A806FA">
        <w:rPr>
          <w:rFonts w:ascii="Times New Roman" w:eastAsiaTheme="minorEastAsia" w:hAnsi="Times New Roman" w:cs="Times New Roman"/>
          <w:spacing w:val="8"/>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pp.9-20.</w:t>
      </w:r>
    </w:p>
    <w:p w14:paraId="0E6A5EEA" w14:textId="77777777" w:rsidR="00A806FA" w:rsidRPr="00A806FA" w:rsidRDefault="00A806FA" w:rsidP="00D2396D">
      <w:pPr>
        <w:numPr>
          <w:ilvl w:val="0"/>
          <w:numId w:val="21"/>
        </w:numPr>
        <w:tabs>
          <w:tab w:val="left" w:pos="993"/>
        </w:tabs>
        <w:spacing w:after="0" w:line="240" w:lineRule="auto"/>
        <w:ind w:left="0" w:right="-1" w:firstLine="567"/>
        <w:contextualSpacing/>
        <w:jc w:val="both"/>
        <w:rPr>
          <w:rFonts w:ascii="Times New Roman" w:eastAsia="Times New Roman" w:hAnsi="Times New Roman" w:cs="Times New Roman"/>
          <w:spacing w:val="-25"/>
          <w:sz w:val="28"/>
          <w:szCs w:val="28"/>
          <w:lang w:eastAsia="ru-RU"/>
        </w:rPr>
      </w:pPr>
      <w:r w:rsidRPr="00A806FA">
        <w:rPr>
          <w:rFonts w:ascii="Times New Roman" w:eastAsia="Times New Roman" w:hAnsi="Times New Roman" w:cs="Times New Roman"/>
          <w:spacing w:val="-16"/>
          <w:sz w:val="28"/>
          <w:szCs w:val="28"/>
          <w:lang w:val="en-US" w:eastAsia="ru-RU"/>
        </w:rPr>
        <w:lastRenderedPageBreak/>
        <w:t>Wikipedia</w:t>
      </w:r>
      <w:r w:rsidRPr="00A806FA">
        <w:rPr>
          <w:rFonts w:ascii="Times New Roman" w:eastAsia="Times New Roman" w:hAnsi="Times New Roman" w:cs="Times New Roman"/>
          <w:sz w:val="28"/>
          <w:szCs w:val="28"/>
          <w:lang w:val="en-US" w:eastAsia="ru-RU"/>
        </w:rPr>
        <w:t xml:space="preserve"> (2012b). Massive open online course. </w:t>
      </w:r>
      <w:hyperlink r:id="rId40" w:history="1">
        <w:r w:rsidRPr="00A806FA">
          <w:rPr>
            <w:rFonts w:ascii="Times New Roman" w:eastAsia="Times New Roman" w:hAnsi="Times New Roman" w:cs="Times New Roman"/>
            <w:color w:val="0563C1" w:themeColor="hyperlink"/>
            <w:sz w:val="28"/>
            <w:szCs w:val="28"/>
            <w:u w:val="single"/>
            <w:lang w:val="en-US" w:eastAsia="ru-RU"/>
          </w:rPr>
          <w:t>http://en.wikipedia.org/wiki/Massive_open_online_course</w:t>
        </w:r>
      </w:hyperlink>
      <w:r w:rsidRPr="00A806FA">
        <w:rPr>
          <w:rFonts w:ascii="Times New Roman" w:eastAsia="Times New Roman" w:hAnsi="Times New Roman" w:cs="Times New Roman"/>
          <w:sz w:val="28"/>
          <w:szCs w:val="28"/>
          <w:lang w:val="en-US" w:eastAsia="ru-RU"/>
        </w:rPr>
        <w:t xml:space="preserve">  </w:t>
      </w:r>
    </w:p>
    <w:p w14:paraId="21C7F7F9" w14:textId="77777777" w:rsidR="00A806FA" w:rsidRPr="00A806FA" w:rsidRDefault="00A806FA" w:rsidP="00D2396D">
      <w:pPr>
        <w:numPr>
          <w:ilvl w:val="0"/>
          <w:numId w:val="21"/>
        </w:numPr>
        <w:tabs>
          <w:tab w:val="left" w:pos="993"/>
        </w:tabs>
        <w:spacing w:after="0" w:line="240" w:lineRule="auto"/>
        <w:ind w:left="0" w:right="-1" w:firstLine="567"/>
        <w:contextualSpacing/>
        <w:jc w:val="both"/>
        <w:rPr>
          <w:rFonts w:ascii="Times New Roman" w:eastAsia="Times New Roman" w:hAnsi="Times New Roman" w:cs="Times New Roman"/>
          <w:spacing w:val="-25"/>
          <w:sz w:val="28"/>
          <w:szCs w:val="28"/>
          <w:lang w:val="en-US" w:eastAsia="ru-RU"/>
        </w:rPr>
      </w:pPr>
      <w:r w:rsidRPr="00A806FA">
        <w:rPr>
          <w:rFonts w:ascii="Times New Roman" w:eastAsia="Times New Roman" w:hAnsi="Times New Roman" w:cs="Times New Roman"/>
          <w:sz w:val="28"/>
          <w:szCs w:val="28"/>
          <w:lang w:val="en-US" w:eastAsia="ru-RU"/>
        </w:rPr>
        <w:t xml:space="preserve">De Freitas, S. I. (2013). MOOCs: The Final Frontier for Higher Education?  (Research Report). Coventry, UK: Coventry University. Retrieved from </w:t>
      </w:r>
      <w:hyperlink r:id="rId41">
        <w:r w:rsidRPr="00A806FA">
          <w:rPr>
            <w:rFonts w:ascii="Times New Roman" w:eastAsia="Times New Roman" w:hAnsi="Times New Roman" w:cs="Times New Roman"/>
            <w:sz w:val="28"/>
            <w:szCs w:val="28"/>
            <w:lang w:val="en-US" w:eastAsia="ru-RU"/>
          </w:rPr>
          <w:t>http://researchrepository.murdoch.edu.au/id/eprint/28971/1/MOOCS_report.pdf</w:t>
        </w:r>
      </w:hyperlink>
    </w:p>
    <w:p w14:paraId="0F80D171" w14:textId="77777777" w:rsidR="00A806FA" w:rsidRPr="00A806FA" w:rsidRDefault="00A806FA" w:rsidP="00D2396D">
      <w:pPr>
        <w:numPr>
          <w:ilvl w:val="0"/>
          <w:numId w:val="21"/>
        </w:numPr>
        <w:tabs>
          <w:tab w:val="left" w:pos="993"/>
        </w:tabs>
        <w:spacing w:after="0" w:line="240" w:lineRule="auto"/>
        <w:ind w:left="0" w:firstLine="567"/>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Scanlon E</w:t>
      </w:r>
      <w:r w:rsidRPr="00A806FA">
        <w:rPr>
          <w:rFonts w:ascii="Times New Roman" w:eastAsiaTheme="minorEastAsia" w:hAnsi="Times New Roman" w:cs="Times New Roman"/>
          <w:sz w:val="28"/>
          <w:szCs w:val="28"/>
          <w:lang w:val="kk-KZ" w:eastAsia="ru-RU"/>
        </w:rPr>
        <w:t>.</w:t>
      </w:r>
      <w:r w:rsidRPr="00A806FA">
        <w:rPr>
          <w:rFonts w:ascii="Times New Roman" w:eastAsiaTheme="minorEastAsia" w:hAnsi="Times New Roman" w:cs="Times New Roman"/>
          <w:sz w:val="28"/>
          <w:szCs w:val="28"/>
          <w:lang w:val="en-US" w:eastAsia="ru-RU"/>
        </w:rPr>
        <w:t xml:space="preserve"> Et</w:t>
      </w:r>
      <w:r w:rsidRPr="00A806FA">
        <w:rPr>
          <w:rFonts w:ascii="Times New Roman" w:eastAsiaTheme="minorEastAsia" w:hAnsi="Times New Roman" w:cs="Times New Roman"/>
          <w:sz w:val="28"/>
          <w:szCs w:val="28"/>
          <w:lang w:val="kk-KZ" w:eastAsia="ru-RU"/>
        </w:rPr>
        <w:t>.</w:t>
      </w:r>
      <w:r w:rsidRPr="00A806FA">
        <w:rPr>
          <w:rFonts w:ascii="Times New Roman" w:eastAsiaTheme="minorEastAsia" w:hAnsi="Times New Roman" w:cs="Times New Roman"/>
          <w:sz w:val="28"/>
          <w:szCs w:val="28"/>
          <w:lang w:val="en-US" w:eastAsia="ru-RU"/>
        </w:rPr>
        <w:t xml:space="preserve"> </w:t>
      </w:r>
      <w:r w:rsidRPr="00A806FA">
        <w:rPr>
          <w:rFonts w:ascii="Times New Roman" w:eastAsiaTheme="minorEastAsia" w:hAnsi="Times New Roman" w:cs="Times New Roman"/>
          <w:sz w:val="28"/>
          <w:szCs w:val="28"/>
          <w:lang w:val="kk-KZ" w:eastAsia="ru-RU"/>
        </w:rPr>
        <w:t>а</w:t>
      </w:r>
      <w:r w:rsidRPr="00A806FA">
        <w:rPr>
          <w:rFonts w:ascii="Times New Roman" w:eastAsiaTheme="minorEastAsia" w:hAnsi="Times New Roman" w:cs="Times New Roman"/>
          <w:sz w:val="28"/>
          <w:szCs w:val="28"/>
          <w:lang w:val="en-US" w:eastAsia="ru-RU"/>
        </w:rPr>
        <w:t>l</w:t>
      </w:r>
      <w:r w:rsidRPr="00A806FA">
        <w:rPr>
          <w:rFonts w:ascii="Times New Roman" w:eastAsiaTheme="minorEastAsia" w:hAnsi="Times New Roman" w:cs="Times New Roman"/>
          <w:sz w:val="28"/>
          <w:szCs w:val="28"/>
          <w:lang w:val="kk-KZ" w:eastAsia="ru-RU"/>
        </w:rPr>
        <w:t>.,</w:t>
      </w:r>
      <w:r w:rsidRPr="00A806FA">
        <w:rPr>
          <w:rFonts w:ascii="Times New Roman" w:eastAsiaTheme="minorEastAsia" w:hAnsi="Times New Roman" w:cs="Times New Roman"/>
          <w:sz w:val="28"/>
          <w:szCs w:val="28"/>
          <w:lang w:val="en-US" w:eastAsia="ru-RU"/>
        </w:rPr>
        <w:t xml:space="preserve"> (2015). Designing for Educational Technology to Enhance the Experience of Learners in Distance Education: How Open Educational Resources, Learning Design and </w:t>
      </w:r>
      <w:proofErr w:type="spellStart"/>
      <w:r w:rsidRPr="00A806FA">
        <w:rPr>
          <w:rFonts w:ascii="Times New Roman" w:eastAsiaTheme="minorEastAsia" w:hAnsi="Times New Roman" w:cs="Times New Roman"/>
          <w:sz w:val="28"/>
          <w:szCs w:val="28"/>
          <w:lang w:val="en-US" w:eastAsia="ru-RU"/>
        </w:rPr>
        <w:t>Moocs</w:t>
      </w:r>
      <w:proofErr w:type="spellEnd"/>
      <w:r w:rsidRPr="00A806FA">
        <w:rPr>
          <w:rFonts w:ascii="Times New Roman" w:eastAsiaTheme="minorEastAsia" w:hAnsi="Times New Roman" w:cs="Times New Roman"/>
          <w:sz w:val="28"/>
          <w:szCs w:val="28"/>
          <w:lang w:val="en-US" w:eastAsia="ru-RU"/>
        </w:rPr>
        <w:t xml:space="preserve"> Are Influencing Learning. Journal of Interactive Media in Education, 2015(1): 6, pp. 1-9, DOI: http://dx.doi. org/10.5334/jime.al</w:t>
      </w:r>
    </w:p>
    <w:p w14:paraId="5BEFA88D" w14:textId="77777777" w:rsidR="00A806FA" w:rsidRPr="00A806FA" w:rsidRDefault="00A806FA" w:rsidP="00D2396D">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proofErr w:type="spellStart"/>
      <w:r w:rsidRPr="00A806FA">
        <w:rPr>
          <w:rFonts w:ascii="Times New Roman" w:eastAsia="Times New Roman" w:hAnsi="Times New Roman" w:cs="Times New Roman"/>
          <w:sz w:val="28"/>
          <w:szCs w:val="28"/>
          <w:lang w:val="en-US" w:eastAsia="ru-RU"/>
        </w:rPr>
        <w:t>Kesim</w:t>
      </w:r>
      <w:proofErr w:type="spellEnd"/>
      <w:r w:rsidRPr="00A806FA">
        <w:rPr>
          <w:rFonts w:ascii="Times New Roman" w:eastAsia="Times New Roman" w:hAnsi="Times New Roman" w:cs="Times New Roman"/>
          <w:sz w:val="28"/>
          <w:szCs w:val="28"/>
          <w:lang w:val="en-US" w:eastAsia="ru-RU"/>
        </w:rPr>
        <w:t xml:space="preserve">, Mehmet, &amp; </w:t>
      </w:r>
      <w:proofErr w:type="spellStart"/>
      <w:r w:rsidRPr="00A806FA">
        <w:rPr>
          <w:rFonts w:ascii="Times New Roman" w:eastAsia="Times New Roman" w:hAnsi="Times New Roman" w:cs="Times New Roman"/>
          <w:sz w:val="28"/>
          <w:szCs w:val="28"/>
          <w:lang w:val="en-US" w:eastAsia="ru-RU"/>
        </w:rPr>
        <w:t>Altınpulluk</w:t>
      </w:r>
      <w:proofErr w:type="spellEnd"/>
      <w:r w:rsidRPr="00A806FA">
        <w:rPr>
          <w:rFonts w:ascii="Times New Roman" w:eastAsia="Times New Roman" w:hAnsi="Times New Roman" w:cs="Times New Roman"/>
          <w:sz w:val="28"/>
          <w:szCs w:val="28"/>
          <w:lang w:val="en-US" w:eastAsia="ru-RU"/>
        </w:rPr>
        <w:t xml:space="preserve">, </w:t>
      </w:r>
      <w:proofErr w:type="spellStart"/>
      <w:r w:rsidRPr="00A806FA">
        <w:rPr>
          <w:rFonts w:ascii="Times New Roman" w:eastAsia="Times New Roman" w:hAnsi="Times New Roman" w:cs="Times New Roman"/>
          <w:sz w:val="28"/>
          <w:szCs w:val="28"/>
          <w:lang w:val="en-US" w:eastAsia="ru-RU"/>
        </w:rPr>
        <w:t>Hakan</w:t>
      </w:r>
      <w:proofErr w:type="spellEnd"/>
      <w:r w:rsidRPr="00A806FA">
        <w:rPr>
          <w:rFonts w:ascii="Times New Roman" w:eastAsia="Times New Roman" w:hAnsi="Times New Roman" w:cs="Times New Roman"/>
          <w:sz w:val="28"/>
          <w:szCs w:val="28"/>
          <w:lang w:val="en-US" w:eastAsia="ru-RU"/>
        </w:rPr>
        <w:t>. (2015). A theoretical analysis of MOOCs types from a perspective of learning theories. Procedia-Social and Behavioral Sciences, 186, 15-19.</w:t>
      </w:r>
      <w:r w:rsidRPr="00A806FA">
        <w:rPr>
          <w:rFonts w:ascii="Times New Roman" w:eastAsia="Times New Roman" w:hAnsi="Times New Roman" w:cs="Times New Roman"/>
          <w:sz w:val="28"/>
          <w:szCs w:val="28"/>
          <w:lang w:val="kk-KZ" w:eastAsia="ru-RU"/>
        </w:rPr>
        <w:t xml:space="preserve"> </w:t>
      </w:r>
    </w:p>
    <w:p w14:paraId="14221486" w14:textId="77777777" w:rsidR="00A806FA" w:rsidRPr="00A806FA" w:rsidRDefault="00A806FA" w:rsidP="00D2396D">
      <w:pPr>
        <w:numPr>
          <w:ilvl w:val="0"/>
          <w:numId w:val="21"/>
        </w:numPr>
        <w:tabs>
          <w:tab w:val="left" w:pos="993"/>
        </w:tabs>
        <w:spacing w:after="0" w:line="240" w:lineRule="auto"/>
        <w:ind w:left="0" w:firstLine="567"/>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eastAsia="ru-RU"/>
        </w:rPr>
        <w:t>Михеева О. П. (2016). Терминологические проблемы электронного обучения//Труды Международной научно-технической конференции «Перспективные информационные технологии (ПИТ)». С. 768–771.</w:t>
      </w:r>
    </w:p>
    <w:p w14:paraId="7A7A1059" w14:textId="77777777" w:rsidR="00A806FA" w:rsidRPr="00A806FA" w:rsidRDefault="00A806FA" w:rsidP="00D2396D">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val="en-US" w:eastAsia="ru-RU"/>
        </w:rPr>
        <w:t xml:space="preserve">A. McAuley, B. Stewart, G. Siemens, D. Cormier. The MOOC Model for Digital   Practice, 2010. </w:t>
      </w:r>
      <w:hyperlink r:id="rId42" w:history="1">
        <w:r w:rsidRPr="00A806FA">
          <w:rPr>
            <w:rFonts w:ascii="Times New Roman" w:eastAsia="Times New Roman" w:hAnsi="Times New Roman" w:cs="Times New Roman"/>
            <w:color w:val="0563C1" w:themeColor="hyperlink"/>
            <w:sz w:val="28"/>
            <w:szCs w:val="28"/>
            <w:u w:val="single"/>
            <w:lang w:val="en-US" w:eastAsia="ru-RU"/>
          </w:rPr>
          <w:t>http</w:t>
        </w:r>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www</w:t>
        </w:r>
        <w:r w:rsidRPr="00A806FA">
          <w:rPr>
            <w:rFonts w:ascii="Times New Roman" w:eastAsia="Times New Roman" w:hAnsi="Times New Roman" w:cs="Times New Roman"/>
            <w:color w:val="0563C1" w:themeColor="hyperlink"/>
            <w:sz w:val="28"/>
            <w:szCs w:val="28"/>
            <w:u w:val="single"/>
            <w:lang w:eastAsia="ru-RU"/>
          </w:rPr>
          <w:t>.</w:t>
        </w:r>
        <w:proofErr w:type="spellStart"/>
        <w:r w:rsidRPr="00A806FA">
          <w:rPr>
            <w:rFonts w:ascii="Times New Roman" w:eastAsia="Times New Roman" w:hAnsi="Times New Roman" w:cs="Times New Roman"/>
            <w:color w:val="0563C1" w:themeColor="hyperlink"/>
            <w:sz w:val="28"/>
            <w:szCs w:val="28"/>
            <w:u w:val="single"/>
            <w:lang w:val="en-US" w:eastAsia="ru-RU"/>
          </w:rPr>
          <w:t>davecormier</w:t>
        </w:r>
        <w:proofErr w:type="spellEnd"/>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com</w:t>
        </w:r>
        <w:r w:rsidRPr="00A806FA">
          <w:rPr>
            <w:rFonts w:ascii="Times New Roman" w:eastAsia="Times New Roman" w:hAnsi="Times New Roman" w:cs="Times New Roman"/>
            <w:color w:val="0563C1" w:themeColor="hyperlink"/>
            <w:sz w:val="28"/>
            <w:szCs w:val="28"/>
            <w:u w:val="single"/>
            <w:lang w:eastAsia="ru-RU"/>
          </w:rPr>
          <w:t>/</w:t>
        </w:r>
        <w:proofErr w:type="spellStart"/>
        <w:r w:rsidRPr="00A806FA">
          <w:rPr>
            <w:rFonts w:ascii="Times New Roman" w:eastAsia="Times New Roman" w:hAnsi="Times New Roman" w:cs="Times New Roman"/>
            <w:color w:val="0563C1" w:themeColor="hyperlink"/>
            <w:sz w:val="28"/>
            <w:szCs w:val="28"/>
            <w:u w:val="single"/>
            <w:lang w:val="en-US" w:eastAsia="ru-RU"/>
          </w:rPr>
          <w:t>edblog</w:t>
        </w:r>
        <w:proofErr w:type="spellEnd"/>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wp</w:t>
        </w:r>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content</w:t>
        </w:r>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uploads</w:t>
        </w:r>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MOOC</w:t>
        </w:r>
        <w:r w:rsidRPr="00A806FA">
          <w:rPr>
            <w:rFonts w:ascii="Times New Roman" w:eastAsia="Times New Roman" w:hAnsi="Times New Roman" w:cs="Times New Roman"/>
            <w:color w:val="0563C1" w:themeColor="hyperlink"/>
            <w:sz w:val="28"/>
            <w:szCs w:val="28"/>
            <w:u w:val="single"/>
            <w:lang w:eastAsia="ru-RU"/>
          </w:rPr>
          <w:t>_</w:t>
        </w:r>
        <w:r w:rsidRPr="00A806FA">
          <w:rPr>
            <w:rFonts w:ascii="Times New Roman" w:eastAsia="Times New Roman" w:hAnsi="Times New Roman" w:cs="Times New Roman"/>
            <w:color w:val="0563C1" w:themeColor="hyperlink"/>
            <w:sz w:val="28"/>
            <w:szCs w:val="28"/>
            <w:u w:val="single"/>
            <w:lang w:val="en-US" w:eastAsia="ru-RU"/>
          </w:rPr>
          <w:t>Final</w:t>
        </w:r>
        <w:r w:rsidRPr="00A806FA">
          <w:rPr>
            <w:rFonts w:ascii="Times New Roman" w:eastAsia="Times New Roman" w:hAnsi="Times New Roman" w:cs="Times New Roman"/>
            <w:color w:val="0563C1" w:themeColor="hyperlink"/>
            <w:sz w:val="28"/>
            <w:szCs w:val="28"/>
            <w:u w:val="single"/>
            <w:lang w:eastAsia="ru-RU"/>
          </w:rPr>
          <w:t>.</w:t>
        </w:r>
        <w:r w:rsidRPr="00A806FA">
          <w:rPr>
            <w:rFonts w:ascii="Times New Roman" w:eastAsia="Times New Roman" w:hAnsi="Times New Roman" w:cs="Times New Roman"/>
            <w:color w:val="0563C1" w:themeColor="hyperlink"/>
            <w:sz w:val="28"/>
            <w:szCs w:val="28"/>
            <w:u w:val="single"/>
            <w:lang w:val="en-US" w:eastAsia="ru-RU"/>
          </w:rPr>
          <w:t>pdf</w:t>
        </w:r>
      </w:hyperlink>
      <w:r w:rsidRPr="00A806FA">
        <w:rPr>
          <w:rFonts w:ascii="Times New Roman" w:eastAsia="Times New Roman" w:hAnsi="Times New Roman" w:cs="Times New Roman"/>
          <w:sz w:val="28"/>
          <w:szCs w:val="28"/>
          <w:lang w:eastAsia="ru-RU"/>
        </w:rPr>
        <w:t xml:space="preserve"> </w:t>
      </w:r>
    </w:p>
    <w:p w14:paraId="37D224F6"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Calibri" w:hAnsi="Times New Roman" w:cs="Times New Roman"/>
          <w:sz w:val="28"/>
          <w:szCs w:val="28"/>
          <w:lang w:val="kk-KZ" w:eastAsia="ru-RU"/>
        </w:rPr>
        <w:t>Admiraal W, Huisman B and Pilli O</w:t>
      </w:r>
      <w:r w:rsidRPr="00A806FA">
        <w:rPr>
          <w:rFonts w:ascii="Times New Roman" w:eastAsia="Calibri" w:hAnsi="Times New Roman" w:cs="Times New Roman"/>
          <w:sz w:val="28"/>
          <w:szCs w:val="28"/>
          <w:lang w:val="en-US" w:eastAsia="ru-RU"/>
        </w:rPr>
        <w:t xml:space="preserve">. </w:t>
      </w:r>
      <w:r w:rsidRPr="00A806FA">
        <w:rPr>
          <w:rFonts w:ascii="Times New Roman" w:eastAsia="Calibri" w:hAnsi="Times New Roman" w:cs="Times New Roman"/>
          <w:sz w:val="28"/>
          <w:szCs w:val="28"/>
          <w:lang w:val="kk-KZ" w:eastAsia="ru-RU"/>
        </w:rPr>
        <w:t xml:space="preserve"> </w:t>
      </w:r>
      <w:r w:rsidRPr="00A806FA">
        <w:rPr>
          <w:rFonts w:ascii="Times New Roman" w:eastAsia="Calibri" w:hAnsi="Times New Roman" w:cs="Times New Roman"/>
          <w:sz w:val="28"/>
          <w:szCs w:val="28"/>
          <w:lang w:val="en-US" w:eastAsia="ru-RU"/>
        </w:rPr>
        <w:t>(</w:t>
      </w:r>
      <w:r w:rsidRPr="00A806FA">
        <w:rPr>
          <w:rFonts w:ascii="Times New Roman" w:eastAsia="Calibri" w:hAnsi="Times New Roman" w:cs="Times New Roman"/>
          <w:sz w:val="28"/>
          <w:szCs w:val="28"/>
          <w:lang w:val="kk-KZ" w:eastAsia="ru-RU"/>
        </w:rPr>
        <w:t>2015</w:t>
      </w:r>
      <w:r w:rsidRPr="00A806FA">
        <w:rPr>
          <w:rFonts w:ascii="Times New Roman" w:eastAsia="Calibri" w:hAnsi="Times New Roman" w:cs="Times New Roman"/>
          <w:sz w:val="28"/>
          <w:szCs w:val="28"/>
          <w:lang w:val="en-US" w:eastAsia="ru-RU"/>
        </w:rPr>
        <w:t xml:space="preserve">). </w:t>
      </w:r>
      <w:r w:rsidRPr="00A806FA">
        <w:rPr>
          <w:rFonts w:ascii="Times New Roman" w:eastAsia="Calibri" w:hAnsi="Times New Roman" w:cs="Times New Roman"/>
          <w:sz w:val="28"/>
          <w:szCs w:val="28"/>
          <w:lang w:val="kk-KZ" w:eastAsia="ru-RU"/>
        </w:rPr>
        <w:t>Assessment in Massive Open Online Courses</w:t>
      </w:r>
      <w:r w:rsidRPr="00A806FA">
        <w:rPr>
          <w:rFonts w:ascii="Times New Roman" w:eastAsia="Calibri" w:hAnsi="Times New Roman" w:cs="Times New Roman"/>
          <w:sz w:val="28"/>
          <w:szCs w:val="28"/>
          <w:lang w:val="en-US" w:eastAsia="ru-RU"/>
        </w:rPr>
        <w:t>.</w:t>
      </w:r>
      <w:r w:rsidRPr="00A806FA">
        <w:rPr>
          <w:rFonts w:ascii="Times New Roman" w:eastAsia="Calibri" w:hAnsi="Times New Roman" w:cs="Times New Roman"/>
          <w:sz w:val="28"/>
          <w:szCs w:val="28"/>
          <w:lang w:val="kk-KZ" w:eastAsia="ru-RU"/>
        </w:rPr>
        <w:t xml:space="preserve"> </w:t>
      </w:r>
      <w:r w:rsidRPr="00A806FA">
        <w:rPr>
          <w:rFonts w:ascii="Times New Roman" w:eastAsia="Calibri" w:hAnsi="Times New Roman" w:cs="Times New Roman"/>
          <w:i/>
          <w:iCs/>
          <w:sz w:val="28"/>
          <w:szCs w:val="28"/>
          <w:lang w:val="kk-KZ" w:eastAsia="ru-RU"/>
        </w:rPr>
        <w:t>The Electronic Journal of e-Learning</w:t>
      </w:r>
      <w:r w:rsidRPr="00A806FA">
        <w:rPr>
          <w:rFonts w:ascii="Times New Roman" w:eastAsia="Calibri" w:hAnsi="Times New Roman" w:cs="Times New Roman"/>
          <w:sz w:val="28"/>
          <w:szCs w:val="28"/>
          <w:lang w:val="en-US" w:eastAsia="ru-RU"/>
        </w:rPr>
        <w:t>.</w:t>
      </w:r>
      <w:r w:rsidRPr="00A806FA">
        <w:rPr>
          <w:rFonts w:ascii="Times New Roman" w:eastAsia="Calibri" w:hAnsi="Times New Roman" w:cs="Times New Roman"/>
          <w:sz w:val="28"/>
          <w:szCs w:val="28"/>
          <w:lang w:val="kk-KZ" w:eastAsia="ru-RU"/>
        </w:rPr>
        <w:t xml:space="preserve"> Vol</w:t>
      </w:r>
      <w:r w:rsidRPr="00A806FA">
        <w:rPr>
          <w:rFonts w:ascii="Times New Roman" w:eastAsia="Calibri" w:hAnsi="Times New Roman" w:cs="Times New Roman"/>
          <w:sz w:val="28"/>
          <w:szCs w:val="28"/>
          <w:lang w:val="en-US" w:eastAsia="ru-RU"/>
        </w:rPr>
        <w:t>.</w:t>
      </w:r>
      <w:r w:rsidRPr="00A806FA">
        <w:rPr>
          <w:rFonts w:ascii="Times New Roman" w:eastAsia="Calibri" w:hAnsi="Times New Roman" w:cs="Times New Roman"/>
          <w:sz w:val="28"/>
          <w:szCs w:val="28"/>
          <w:lang w:val="kk-KZ" w:eastAsia="ru-RU"/>
        </w:rPr>
        <w:t xml:space="preserve"> 13</w:t>
      </w:r>
      <w:r w:rsidRPr="00A806FA">
        <w:rPr>
          <w:rFonts w:ascii="Times New Roman" w:eastAsia="Calibri" w:hAnsi="Times New Roman" w:cs="Times New Roman"/>
          <w:sz w:val="28"/>
          <w:szCs w:val="28"/>
          <w:lang w:val="en-US" w:eastAsia="ru-RU"/>
        </w:rPr>
        <w:t xml:space="preserve">. </w:t>
      </w:r>
      <w:r w:rsidRPr="00A806FA">
        <w:rPr>
          <w:rFonts w:ascii="Times New Roman" w:eastAsia="Calibri" w:hAnsi="Times New Roman" w:cs="Times New Roman"/>
          <w:sz w:val="28"/>
          <w:szCs w:val="28"/>
          <w:lang w:eastAsia="ru-RU"/>
        </w:rPr>
        <w:t>№</w:t>
      </w:r>
      <w:r w:rsidRPr="00A806FA">
        <w:rPr>
          <w:rFonts w:ascii="Times New Roman" w:eastAsia="Calibri" w:hAnsi="Times New Roman" w:cs="Times New Roman"/>
          <w:sz w:val="28"/>
          <w:szCs w:val="28"/>
          <w:lang w:val="kk-KZ" w:eastAsia="ru-RU"/>
        </w:rPr>
        <w:t xml:space="preserve">4. </w:t>
      </w:r>
      <w:r w:rsidRPr="00A806FA">
        <w:rPr>
          <w:rFonts w:ascii="Times New Roman" w:eastAsia="Calibri" w:hAnsi="Times New Roman" w:cs="Times New Roman"/>
          <w:sz w:val="28"/>
          <w:szCs w:val="28"/>
          <w:lang w:val="en-US" w:eastAsia="ru-RU"/>
        </w:rPr>
        <w:t xml:space="preserve">pp. </w:t>
      </w:r>
      <w:r w:rsidRPr="00A806FA">
        <w:rPr>
          <w:rFonts w:ascii="Times New Roman" w:eastAsia="Calibri" w:hAnsi="Times New Roman" w:cs="Times New Roman"/>
          <w:sz w:val="28"/>
          <w:szCs w:val="28"/>
          <w:lang w:val="kk-KZ" w:eastAsia="ru-RU"/>
        </w:rPr>
        <w:t>207-216</w:t>
      </w:r>
      <w:r w:rsidRPr="00A806FA">
        <w:rPr>
          <w:rFonts w:ascii="Times New Roman" w:eastAsia="Calibri" w:hAnsi="Times New Roman" w:cs="Times New Roman"/>
          <w:sz w:val="28"/>
          <w:szCs w:val="28"/>
          <w:lang w:val="en-US" w:eastAsia="ru-RU"/>
        </w:rPr>
        <w:t>.</w:t>
      </w:r>
    </w:p>
    <w:p w14:paraId="13E0CA4F"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S. Blackmon (2018). MOOC Makers: Professors’ Experiences with Developing and Delivering MOOCs. </w:t>
      </w:r>
      <w:r w:rsidRPr="00A806FA">
        <w:rPr>
          <w:rFonts w:ascii="Times New Roman" w:hAnsi="Times New Roman" w:cs="Times New Roman"/>
          <w:i/>
          <w:iCs/>
          <w:sz w:val="28"/>
          <w:szCs w:val="28"/>
          <w:lang w:val="en-US"/>
        </w:rPr>
        <w:t>International Review of Research in Open and Distributed Learning.</w:t>
      </w:r>
      <w:r w:rsidRPr="00A806FA">
        <w:rPr>
          <w:rFonts w:ascii="Times New Roman" w:hAnsi="Times New Roman" w:cs="Times New Roman"/>
          <w:sz w:val="28"/>
          <w:szCs w:val="28"/>
          <w:lang w:val="en-US"/>
        </w:rPr>
        <w:t xml:space="preserve"> Vol.19, № 4</w:t>
      </w:r>
    </w:p>
    <w:p w14:paraId="31BE037B"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bCs/>
          <w:sz w:val="28"/>
          <w:szCs w:val="28"/>
          <w:lang w:val="en-US"/>
        </w:rPr>
        <w:t>D. Glance,</w:t>
      </w:r>
      <w:r w:rsidRPr="00A806FA">
        <w:rPr>
          <w:rFonts w:ascii="Times New Roman" w:eastAsia="Times New Roman" w:hAnsi="Times New Roman" w:cs="Times New Roman"/>
          <w:sz w:val="28"/>
          <w:szCs w:val="28"/>
          <w:lang w:val="en-US"/>
        </w:rPr>
        <w:t> </w:t>
      </w:r>
      <w:r w:rsidRPr="00A806FA">
        <w:rPr>
          <w:rFonts w:ascii="Times New Roman" w:eastAsia="Times New Roman" w:hAnsi="Times New Roman" w:cs="Times New Roman"/>
          <w:bCs/>
          <w:sz w:val="28"/>
          <w:szCs w:val="28"/>
          <w:lang w:val="en-US"/>
        </w:rPr>
        <w:t>M. Forsey,</w:t>
      </w:r>
      <w:r w:rsidRPr="00A806FA">
        <w:rPr>
          <w:rFonts w:ascii="Times New Roman" w:eastAsia="Times New Roman" w:hAnsi="Times New Roman" w:cs="Times New Roman"/>
          <w:sz w:val="28"/>
          <w:szCs w:val="28"/>
          <w:lang w:val="en-US"/>
        </w:rPr>
        <w:t xml:space="preserve"> M.</w:t>
      </w:r>
      <w:r w:rsidRPr="00A806FA">
        <w:rPr>
          <w:rFonts w:ascii="Times New Roman" w:eastAsia="Times New Roman" w:hAnsi="Times New Roman" w:cs="Times New Roman"/>
          <w:bCs/>
          <w:sz w:val="28"/>
          <w:szCs w:val="28"/>
          <w:lang w:val="en-US"/>
        </w:rPr>
        <w:t xml:space="preserve"> Riley (2013). The pedagogical foundations of massive open online courses. Peer review journal of internet. Vol.18</w:t>
      </w:r>
      <w:r w:rsidRPr="00A806FA">
        <w:rPr>
          <w:rFonts w:ascii="Times New Roman" w:eastAsia="Times New Roman" w:hAnsi="Times New Roman" w:cs="Times New Roman"/>
          <w:bCs/>
          <w:sz w:val="28"/>
          <w:szCs w:val="28"/>
        </w:rPr>
        <w:t>.</w:t>
      </w:r>
      <w:r w:rsidRPr="00A806FA">
        <w:rPr>
          <w:rFonts w:ascii="Times New Roman" w:eastAsia="Times New Roman" w:hAnsi="Times New Roman" w:cs="Times New Roman"/>
          <w:bCs/>
          <w:sz w:val="28"/>
          <w:szCs w:val="28"/>
          <w:lang w:val="en-US"/>
        </w:rPr>
        <w:t xml:space="preserve"> №5.</w:t>
      </w:r>
    </w:p>
    <w:p w14:paraId="619843CC"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kk-KZ"/>
        </w:rPr>
        <w:t>R. Quintana</w:t>
      </w:r>
      <w:r w:rsidRPr="00A806FA">
        <w:rPr>
          <w:rFonts w:ascii="Times New Roman" w:hAnsi="Times New Roman" w:cs="Times New Roman"/>
          <w:sz w:val="28"/>
          <w:szCs w:val="28"/>
          <w:lang w:val="en-US"/>
        </w:rPr>
        <w:t>,</w:t>
      </w:r>
      <w:r w:rsidRPr="00A806FA">
        <w:rPr>
          <w:rFonts w:ascii="Times New Roman" w:hAnsi="Times New Roman" w:cs="Times New Roman"/>
          <w:sz w:val="28"/>
          <w:szCs w:val="28"/>
          <w:lang w:val="kk-KZ"/>
        </w:rPr>
        <w:t xml:space="preserve"> Y.Тan. </w:t>
      </w:r>
      <w:r w:rsidRPr="00A806FA">
        <w:rPr>
          <w:rFonts w:ascii="Times New Roman" w:hAnsi="Times New Roman" w:cs="Times New Roman"/>
          <w:sz w:val="28"/>
          <w:szCs w:val="28"/>
          <w:lang w:val="en-US"/>
        </w:rPr>
        <w:t xml:space="preserve">(2019). </w:t>
      </w:r>
      <w:r w:rsidRPr="00A806FA">
        <w:rPr>
          <w:rFonts w:ascii="Times New Roman" w:hAnsi="Times New Roman" w:cs="Times New Roman"/>
          <w:sz w:val="28"/>
          <w:szCs w:val="28"/>
          <w:shd w:val="clear" w:color="auto" w:fill="FFFFFF"/>
          <w:lang w:val="en-US"/>
        </w:rPr>
        <w:t xml:space="preserve">Characterizing MOOC Pedagogies: Exploring Tools and Methods for Learning Designers and Researchers. </w:t>
      </w:r>
      <w:r w:rsidRPr="00A806FA">
        <w:rPr>
          <w:rFonts w:ascii="Times New Roman" w:hAnsi="Times New Roman" w:cs="Times New Roman"/>
          <w:i/>
          <w:iCs/>
          <w:sz w:val="28"/>
          <w:szCs w:val="28"/>
          <w:shd w:val="clear" w:color="auto" w:fill="FFFFFF"/>
          <w:lang w:val="en-US"/>
        </w:rPr>
        <w:t>Online Learning Journal</w:t>
      </w:r>
      <w:r w:rsidRPr="00A806FA">
        <w:rPr>
          <w:rFonts w:ascii="Times New Roman" w:hAnsi="Times New Roman" w:cs="Times New Roman"/>
          <w:sz w:val="28"/>
          <w:szCs w:val="28"/>
          <w:shd w:val="clear" w:color="auto" w:fill="FFFFFF"/>
          <w:lang w:val="en-US"/>
        </w:rPr>
        <w:t xml:space="preserve"> – Vol. 23, </w:t>
      </w:r>
      <w:r w:rsidRPr="00A806FA">
        <w:rPr>
          <w:rFonts w:ascii="Times New Roman" w:hAnsi="Times New Roman" w:cs="Times New Roman"/>
          <w:sz w:val="28"/>
          <w:szCs w:val="28"/>
          <w:shd w:val="clear" w:color="auto" w:fill="FFFFFF"/>
        </w:rPr>
        <w:t>№</w:t>
      </w:r>
      <w:r w:rsidRPr="00A806FA">
        <w:rPr>
          <w:rFonts w:ascii="Times New Roman" w:hAnsi="Times New Roman" w:cs="Times New Roman"/>
          <w:sz w:val="28"/>
          <w:szCs w:val="28"/>
          <w:shd w:val="clear" w:color="auto" w:fill="FFFFFF"/>
          <w:lang w:val="en-US"/>
        </w:rPr>
        <w:t xml:space="preserve"> 4.</w:t>
      </w:r>
    </w:p>
    <w:p w14:paraId="296DD934"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shd w:val="clear" w:color="auto" w:fill="FFFFFF"/>
          <w:lang w:val="en-US"/>
        </w:rPr>
        <w:t>N</w:t>
      </w:r>
      <w:r w:rsidRPr="00A806FA">
        <w:rPr>
          <w:rFonts w:ascii="Times New Roman" w:hAnsi="Times New Roman" w:cs="Times New Roman"/>
          <w:sz w:val="28"/>
          <w:szCs w:val="28"/>
          <w:lang w:val="en-US"/>
        </w:rPr>
        <w:t xml:space="preserve">ajafi, H., Rolheiser, C., Harrison, L., &amp; </w:t>
      </w:r>
      <w:proofErr w:type="spellStart"/>
      <w:r w:rsidRPr="00A806FA">
        <w:rPr>
          <w:rFonts w:ascii="Times New Roman" w:hAnsi="Times New Roman" w:cs="Times New Roman"/>
          <w:sz w:val="28"/>
          <w:szCs w:val="28"/>
          <w:lang w:val="en-US"/>
        </w:rPr>
        <w:t>Håklev</w:t>
      </w:r>
      <w:proofErr w:type="spellEnd"/>
      <w:r w:rsidRPr="00A806FA">
        <w:rPr>
          <w:rFonts w:ascii="Times New Roman" w:hAnsi="Times New Roman" w:cs="Times New Roman"/>
          <w:sz w:val="28"/>
          <w:szCs w:val="28"/>
          <w:lang w:val="en-US"/>
        </w:rPr>
        <w:t xml:space="preserve">, S. (2015). University of Toronto instructors’ experiences with developing MOOCs. </w:t>
      </w:r>
      <w:r w:rsidRPr="00A806FA">
        <w:rPr>
          <w:rFonts w:ascii="Times New Roman" w:hAnsi="Times New Roman" w:cs="Times New Roman"/>
          <w:i/>
          <w:iCs/>
          <w:sz w:val="28"/>
          <w:szCs w:val="28"/>
          <w:lang w:val="en-US"/>
        </w:rPr>
        <w:t>The International Review of Research in Open and Distributed Learning</w:t>
      </w:r>
      <w:r w:rsidRPr="00A806FA">
        <w:rPr>
          <w:rFonts w:ascii="Times New Roman" w:hAnsi="Times New Roman" w:cs="Times New Roman"/>
          <w:sz w:val="28"/>
          <w:szCs w:val="28"/>
          <w:lang w:val="en-US"/>
        </w:rPr>
        <w:t>, 16 (3).</w:t>
      </w:r>
    </w:p>
    <w:p w14:paraId="76326F89"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Siemens, G. (2004). Connectivism: A Learning Theory for the Digital Age. Retrieved from: </w:t>
      </w:r>
      <w:hyperlink r:id="rId43" w:history="1">
        <w:r w:rsidRPr="00A806FA">
          <w:rPr>
            <w:rFonts w:ascii="Times New Roman" w:eastAsiaTheme="minorEastAsia" w:hAnsi="Times New Roman" w:cs="Times New Roman"/>
            <w:color w:val="0563C1" w:themeColor="hyperlink"/>
            <w:sz w:val="28"/>
            <w:szCs w:val="28"/>
            <w:u w:val="single"/>
          </w:rPr>
          <w:t>http://www.elearnspace.org/Articles/connectivism.htm</w:t>
        </w:r>
      </w:hyperlink>
    </w:p>
    <w:p w14:paraId="07EDDE33"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Downes, S. (2010a). What is democracy in education? Retrieved from: </w:t>
      </w:r>
      <w:hyperlink r:id="rId44" w:history="1">
        <w:r w:rsidRPr="00A806FA">
          <w:rPr>
            <w:rFonts w:ascii="Times New Roman" w:hAnsi="Times New Roman" w:cs="Times New Roman"/>
            <w:color w:val="0563C1" w:themeColor="hyperlink"/>
            <w:sz w:val="28"/>
            <w:szCs w:val="28"/>
            <w:u w:val="single"/>
            <w:lang w:val="en-US"/>
          </w:rPr>
          <w:t>http://halfanhour.blogspot.com/2010/10/what-is-democracy-in education.html</w:t>
        </w:r>
      </w:hyperlink>
    </w:p>
    <w:p w14:paraId="4B71EEB8"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shd w:val="clear" w:color="auto" w:fill="FFFFFF"/>
          <w:lang w:val="en-US"/>
        </w:rPr>
        <w:t>McLoughlin, C. and Lee, M.J. (2007). Social Software and Participatory Learning: Pedagogical Choices with Technology Affordances in the Web 2.0 Era. In: ICT: Providing Choices for Learners and Learning. Proceedings Ascilite Singapore, pp. 664-675.</w:t>
      </w:r>
    </w:p>
    <w:p w14:paraId="6CDFD86A"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Siemens, G. (2005). Connectivism: A learning theory for the digital age. </w:t>
      </w:r>
      <w:r w:rsidRPr="00A806FA">
        <w:rPr>
          <w:rFonts w:ascii="Times New Roman" w:hAnsi="Times New Roman" w:cs="Times New Roman"/>
          <w:i/>
          <w:iCs/>
          <w:sz w:val="28"/>
          <w:szCs w:val="28"/>
          <w:lang w:val="en-US"/>
        </w:rPr>
        <w:t>International Journal of Instructional Technology &amp; Distance Learning</w:t>
      </w:r>
      <w:r w:rsidRPr="00A806FA">
        <w:rPr>
          <w:rFonts w:ascii="Times New Roman" w:hAnsi="Times New Roman" w:cs="Times New Roman"/>
          <w:sz w:val="28"/>
          <w:szCs w:val="28"/>
          <w:lang w:val="en-US"/>
        </w:rPr>
        <w:t xml:space="preserve">, Vol.2, № 3.  Retrieved from: </w:t>
      </w:r>
      <w:hyperlink r:id="rId45" w:history="1">
        <w:r w:rsidRPr="00A806FA">
          <w:rPr>
            <w:rFonts w:ascii="Times New Roman" w:hAnsi="Times New Roman" w:cs="Times New Roman"/>
            <w:color w:val="0563C1" w:themeColor="hyperlink"/>
            <w:sz w:val="28"/>
            <w:szCs w:val="28"/>
            <w:u w:val="single"/>
            <w:lang w:val="en-US"/>
          </w:rPr>
          <w:t>http://www.itdl.org/Journal/Jan_05/article01.htm</w:t>
        </w:r>
      </w:hyperlink>
    </w:p>
    <w:p w14:paraId="627E56F6"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Morris, N.P., &amp; Lambe, J. (2014). Studying a MOOC: a guide. Palgrave </w:t>
      </w:r>
      <w:r w:rsidRPr="00A806FA">
        <w:rPr>
          <w:rFonts w:ascii="Times New Roman" w:hAnsi="Times New Roman" w:cs="Times New Roman"/>
          <w:sz w:val="28"/>
          <w:szCs w:val="28"/>
          <w:lang w:val="en-US"/>
        </w:rPr>
        <w:lastRenderedPageBreak/>
        <w:t xml:space="preserve">MacMillan. Retrieved from: </w:t>
      </w:r>
      <w:hyperlink r:id="rId46" w:history="1">
        <w:r w:rsidRPr="00A806FA">
          <w:rPr>
            <w:rFonts w:ascii="Times New Roman" w:hAnsi="Times New Roman" w:cs="Times New Roman"/>
            <w:color w:val="0563C1" w:themeColor="hyperlink"/>
            <w:sz w:val="28"/>
            <w:szCs w:val="28"/>
            <w:u w:val="single"/>
            <w:lang w:val="en-US"/>
          </w:rPr>
          <w:t>https://he.palgrave.com/resources/Product-Page-Downloads/M/Morris-Studying-a- MOOC/Studying-a-MOOC-Neil-Morris-James-Lambe.pdf</w:t>
        </w:r>
      </w:hyperlink>
    </w:p>
    <w:p w14:paraId="23DB1055" w14:textId="77777777" w:rsidR="00A806FA" w:rsidRPr="00A806FA" w:rsidRDefault="00A806FA" w:rsidP="00D2396D">
      <w:pPr>
        <w:widowControl w:val="0"/>
        <w:numPr>
          <w:ilvl w:val="0"/>
          <w:numId w:val="21"/>
        </w:numPr>
        <w:tabs>
          <w:tab w:val="left" w:pos="993"/>
        </w:tabs>
        <w:autoSpaceDE w:val="0"/>
        <w:autoSpaceDN w:val="0"/>
        <w:spacing w:after="0" w:line="240" w:lineRule="auto"/>
        <w:ind w:left="0" w:firstLine="426"/>
        <w:contextualSpacing/>
        <w:jc w:val="both"/>
        <w:rPr>
          <w:rFonts w:ascii="Times New Roman" w:eastAsia="Calibri" w:hAnsi="Times New Roman" w:cs="Times New Roman"/>
          <w:sz w:val="28"/>
          <w:szCs w:val="28"/>
          <w:lang w:val="kk-KZ" w:eastAsia="ru-RU"/>
        </w:rPr>
      </w:pPr>
      <w:r w:rsidRPr="00A806FA">
        <w:rPr>
          <w:rFonts w:ascii="Times New Roman" w:hAnsi="Times New Roman" w:cs="Times New Roman"/>
          <w:sz w:val="28"/>
          <w:szCs w:val="28"/>
          <w:lang w:val="en-US"/>
        </w:rPr>
        <w:t xml:space="preserve">Afify M.K. (2019). The influence of group size in the asynchronous online discussions on the development of critical thinking skills, and on improving students’ performance in online discussion forum. </w:t>
      </w:r>
      <w:r w:rsidRPr="00A806FA">
        <w:rPr>
          <w:rFonts w:ascii="Times New Roman" w:hAnsi="Times New Roman" w:cs="Times New Roman"/>
          <w:i/>
          <w:iCs/>
          <w:sz w:val="28"/>
          <w:szCs w:val="28"/>
          <w:lang w:val="en-US"/>
        </w:rPr>
        <w:t>International Journal of Emerging Technol Learn</w:t>
      </w:r>
      <w:r w:rsidRPr="00A806FA">
        <w:rPr>
          <w:rFonts w:ascii="Times New Roman" w:hAnsi="Times New Roman" w:cs="Times New Roman"/>
          <w:sz w:val="28"/>
          <w:szCs w:val="28"/>
          <w:lang w:val="en-US"/>
        </w:rPr>
        <w:t>. Vol.14 (5). pp.132–152.</w:t>
      </w:r>
    </w:p>
    <w:p w14:paraId="260E551D" w14:textId="77777777" w:rsidR="00A806FA" w:rsidRPr="00A806FA" w:rsidRDefault="00A806FA" w:rsidP="00D2396D">
      <w:pPr>
        <w:numPr>
          <w:ilvl w:val="0"/>
          <w:numId w:val="21"/>
        </w:numPr>
        <w:spacing w:after="0" w:line="240" w:lineRule="auto"/>
        <w:ind w:left="0" w:right="-1" w:firstLine="568"/>
        <w:contextualSpacing/>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Sharif, A., &amp; </w:t>
      </w:r>
      <w:proofErr w:type="spellStart"/>
      <w:r w:rsidRPr="00A806FA">
        <w:rPr>
          <w:rFonts w:ascii="Times New Roman" w:eastAsiaTheme="minorEastAsia" w:hAnsi="Times New Roman" w:cs="Times New Roman"/>
          <w:sz w:val="28"/>
          <w:szCs w:val="28"/>
          <w:lang w:val="en-US" w:eastAsia="ru-RU"/>
        </w:rPr>
        <w:t>Magrill</w:t>
      </w:r>
      <w:proofErr w:type="spellEnd"/>
      <w:r w:rsidRPr="00A806FA">
        <w:rPr>
          <w:rFonts w:ascii="Times New Roman" w:eastAsiaTheme="minorEastAsia" w:hAnsi="Times New Roman" w:cs="Times New Roman"/>
          <w:sz w:val="28"/>
          <w:szCs w:val="28"/>
          <w:lang w:val="en-US" w:eastAsia="ru-RU"/>
        </w:rPr>
        <w:t xml:space="preserve">, B. (2015). Discussion Forums in MOOCs. </w:t>
      </w:r>
      <w:r w:rsidRPr="00A806FA">
        <w:rPr>
          <w:rFonts w:ascii="Times New Roman" w:eastAsiaTheme="minorEastAsia" w:hAnsi="Times New Roman" w:cs="Times New Roman"/>
          <w:i/>
          <w:sz w:val="28"/>
          <w:szCs w:val="28"/>
          <w:lang w:val="en-US" w:eastAsia="ru-RU"/>
        </w:rPr>
        <w:t>International Journal of Learning, Teaching and Educational Research</w:t>
      </w:r>
      <w:r w:rsidRPr="00A806FA">
        <w:rPr>
          <w:rFonts w:ascii="Times New Roman" w:eastAsiaTheme="minorEastAsia" w:hAnsi="Times New Roman" w:cs="Times New Roman"/>
          <w:sz w:val="28"/>
          <w:szCs w:val="28"/>
          <w:lang w:val="en-US" w:eastAsia="ru-RU"/>
        </w:rPr>
        <w:t>, 12 (1), pp.119–132.</w:t>
      </w:r>
    </w:p>
    <w:p w14:paraId="0EE3F0E9" w14:textId="77777777" w:rsidR="00A806FA" w:rsidRPr="00A806FA" w:rsidRDefault="00A806FA" w:rsidP="00D2396D">
      <w:pPr>
        <w:numPr>
          <w:ilvl w:val="0"/>
          <w:numId w:val="21"/>
        </w:numPr>
        <w:spacing w:after="0" w:line="240" w:lineRule="auto"/>
        <w:ind w:left="0" w:right="-1" w:firstLine="568"/>
        <w:contextualSpacing/>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    M. </w:t>
      </w:r>
      <w:proofErr w:type="spellStart"/>
      <w:r w:rsidRPr="00A806FA">
        <w:rPr>
          <w:rFonts w:ascii="Times New Roman" w:eastAsiaTheme="minorEastAsia" w:hAnsi="Times New Roman" w:cs="Times New Roman"/>
          <w:sz w:val="28"/>
          <w:szCs w:val="28"/>
          <w:lang w:val="en-US" w:eastAsia="ru-RU"/>
        </w:rPr>
        <w:t>Dubosson</w:t>
      </w:r>
      <w:proofErr w:type="spellEnd"/>
      <w:r w:rsidRPr="00A806FA">
        <w:rPr>
          <w:rFonts w:ascii="Times New Roman" w:eastAsiaTheme="minorEastAsia" w:hAnsi="Times New Roman" w:cs="Times New Roman"/>
          <w:sz w:val="28"/>
          <w:szCs w:val="28"/>
          <w:lang w:val="en-US" w:eastAsia="ru-RU"/>
        </w:rPr>
        <w:t xml:space="preserve">, S. Emad (2015). The Forum Community, the </w:t>
      </w:r>
      <w:proofErr w:type="spellStart"/>
      <w:r w:rsidRPr="00A806FA">
        <w:rPr>
          <w:rFonts w:ascii="Times New Roman" w:eastAsiaTheme="minorEastAsia" w:hAnsi="Times New Roman" w:cs="Times New Roman"/>
          <w:sz w:val="28"/>
          <w:szCs w:val="28"/>
          <w:lang w:val="en-US" w:eastAsia="ru-RU"/>
        </w:rPr>
        <w:t>Connectivist</w:t>
      </w:r>
      <w:proofErr w:type="spellEnd"/>
      <w:r w:rsidRPr="00A806FA">
        <w:rPr>
          <w:rFonts w:ascii="Times New Roman" w:eastAsiaTheme="minorEastAsia" w:hAnsi="Times New Roman" w:cs="Times New Roman"/>
          <w:sz w:val="28"/>
          <w:szCs w:val="28"/>
          <w:lang w:val="en-US" w:eastAsia="ru-RU"/>
        </w:rPr>
        <w:t xml:space="preserve">   Element of  </w:t>
      </w:r>
      <w:proofErr w:type="spellStart"/>
      <w:r w:rsidRPr="00A806FA">
        <w:rPr>
          <w:rFonts w:ascii="Times New Roman" w:eastAsiaTheme="minorEastAsia" w:hAnsi="Times New Roman" w:cs="Times New Roman"/>
          <w:sz w:val="28"/>
          <w:szCs w:val="28"/>
          <w:lang w:val="en-US" w:eastAsia="ru-RU"/>
        </w:rPr>
        <w:t>xMOOC</w:t>
      </w:r>
      <w:proofErr w:type="spellEnd"/>
      <w:r w:rsidRPr="00A806FA">
        <w:rPr>
          <w:rFonts w:ascii="Times New Roman" w:eastAsiaTheme="minorEastAsia" w:hAnsi="Times New Roman" w:cs="Times New Roman"/>
          <w:sz w:val="28"/>
          <w:szCs w:val="28"/>
          <w:lang w:val="en-US" w:eastAsia="ru-RU"/>
        </w:rPr>
        <w:t xml:space="preserve">. Universal Journal of Educational Research 3(10): 680-690, 2015 http://www.hrpub.org DOI: 10.13189/ujer.2015.031004 </w:t>
      </w:r>
    </w:p>
    <w:p w14:paraId="599DD709"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Onah, D.F.O., Sinclair, J., &amp; Boyatt, R. (2014). Dropout rates of massive open online courses: behavioral patterns. In </w:t>
      </w:r>
      <w:r w:rsidRPr="00A806FA">
        <w:rPr>
          <w:rFonts w:ascii="Times New Roman" w:eastAsiaTheme="minorEastAsia" w:hAnsi="Times New Roman" w:cs="Times New Roman"/>
          <w:i/>
          <w:sz w:val="28"/>
          <w:szCs w:val="28"/>
          <w:lang w:val="en-US" w:eastAsia="ru-RU"/>
        </w:rPr>
        <w:t xml:space="preserve">Proceeding of 6th International Conference on Education and New Learning Technologies </w:t>
      </w:r>
      <w:r w:rsidRPr="00A806FA">
        <w:rPr>
          <w:rFonts w:ascii="Times New Roman" w:eastAsiaTheme="minorEastAsia" w:hAnsi="Times New Roman" w:cs="Times New Roman"/>
          <w:sz w:val="28"/>
          <w:szCs w:val="28"/>
          <w:lang w:val="en-US" w:eastAsia="ru-RU"/>
        </w:rPr>
        <w:t>(pp. 5825-5834)</w:t>
      </w:r>
      <w:r w:rsidRPr="00A806FA">
        <w:rPr>
          <w:rFonts w:ascii="Times New Roman" w:eastAsiaTheme="minorEastAsia" w:hAnsi="Times New Roman" w:cs="Times New Roman"/>
          <w:i/>
          <w:sz w:val="28"/>
          <w:szCs w:val="28"/>
          <w:lang w:val="en-US" w:eastAsia="ru-RU"/>
        </w:rPr>
        <w:t xml:space="preserve">. </w:t>
      </w:r>
      <w:proofErr w:type="spellStart"/>
      <w:r w:rsidRPr="00A806FA">
        <w:rPr>
          <w:rFonts w:ascii="Times New Roman" w:eastAsiaTheme="minorEastAsia" w:hAnsi="Times New Roman" w:cs="Times New Roman"/>
          <w:sz w:val="28"/>
          <w:szCs w:val="28"/>
          <w:lang w:eastAsia="ru-RU"/>
        </w:rPr>
        <w:t>Barcelona</w:t>
      </w:r>
      <w:proofErr w:type="spellEnd"/>
      <w:r w:rsidRPr="00A806FA">
        <w:rPr>
          <w:rFonts w:ascii="Times New Roman" w:eastAsiaTheme="minorEastAsia" w:hAnsi="Times New Roman" w:cs="Times New Roman"/>
          <w:sz w:val="28"/>
          <w:szCs w:val="28"/>
          <w:lang w:eastAsia="ru-RU"/>
        </w:rPr>
        <w:t xml:space="preserve">, </w:t>
      </w:r>
      <w:proofErr w:type="spellStart"/>
      <w:r w:rsidRPr="00A806FA">
        <w:rPr>
          <w:rFonts w:ascii="Times New Roman" w:eastAsiaTheme="minorEastAsia" w:hAnsi="Times New Roman" w:cs="Times New Roman"/>
          <w:sz w:val="28"/>
          <w:szCs w:val="28"/>
          <w:lang w:eastAsia="ru-RU"/>
        </w:rPr>
        <w:t>Spain</w:t>
      </w:r>
      <w:proofErr w:type="spellEnd"/>
      <w:r w:rsidRPr="00A806FA">
        <w:rPr>
          <w:rFonts w:ascii="Times New Roman" w:eastAsiaTheme="minorEastAsia" w:hAnsi="Times New Roman" w:cs="Times New Roman"/>
          <w:sz w:val="28"/>
          <w:szCs w:val="28"/>
          <w:lang w:eastAsia="ru-RU"/>
        </w:rPr>
        <w:t>: EDULEARN14</w:t>
      </w:r>
    </w:p>
    <w:p w14:paraId="174F5D8C" w14:textId="77777777" w:rsidR="00A806FA" w:rsidRPr="00A806FA" w:rsidRDefault="00A806FA" w:rsidP="00D2396D">
      <w:pPr>
        <w:numPr>
          <w:ilvl w:val="0"/>
          <w:numId w:val="21"/>
        </w:numPr>
        <w:spacing w:after="0" w:line="240" w:lineRule="auto"/>
        <w:ind w:left="0" w:right="-1"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Lackner, E., Khalil, M. &amp; Ebner, M. (2016). How to foster forum discussions within MOOCs: A case study, </w:t>
      </w:r>
      <w:r w:rsidRPr="00A806FA">
        <w:rPr>
          <w:rFonts w:ascii="Times New Roman" w:eastAsiaTheme="minorEastAsia" w:hAnsi="Times New Roman" w:cs="Times New Roman"/>
          <w:i/>
          <w:iCs/>
          <w:sz w:val="28"/>
          <w:szCs w:val="28"/>
          <w:lang w:val="en-US" w:eastAsia="ru-RU"/>
        </w:rPr>
        <w:t>International Journal of Academic Research in Education</w:t>
      </w:r>
      <w:r w:rsidRPr="00A806FA">
        <w:rPr>
          <w:rFonts w:ascii="Times New Roman" w:eastAsiaTheme="minorEastAsia" w:hAnsi="Times New Roman" w:cs="Times New Roman"/>
          <w:sz w:val="28"/>
          <w:szCs w:val="28"/>
          <w:lang w:val="en-US" w:eastAsia="ru-RU"/>
        </w:rPr>
        <w:t>, 2 (2), 01‐13. DOI: 10.17985/ijare.31432</w:t>
      </w:r>
    </w:p>
    <w:p w14:paraId="5AC47F34" w14:textId="77777777" w:rsidR="00A806FA" w:rsidRPr="00A806FA" w:rsidRDefault="00A806FA" w:rsidP="00D2396D">
      <w:pPr>
        <w:numPr>
          <w:ilvl w:val="0"/>
          <w:numId w:val="21"/>
        </w:numPr>
        <w:spacing w:after="0" w:line="240" w:lineRule="auto"/>
        <w:ind w:left="0" w:firstLine="567"/>
        <w:contextualSpacing/>
        <w:jc w:val="both"/>
        <w:rPr>
          <w:rFonts w:ascii="Times New Roman" w:eastAsiaTheme="minorEastAsia" w:hAnsi="Times New Roman" w:cs="Times New Roman"/>
          <w:sz w:val="28"/>
          <w:szCs w:val="28"/>
          <w:lang w:val="en-US" w:eastAsia="ru-RU"/>
        </w:rPr>
      </w:pPr>
      <w:proofErr w:type="spellStart"/>
      <w:r w:rsidRPr="00A806FA">
        <w:rPr>
          <w:rFonts w:ascii="Times New Roman" w:eastAsiaTheme="minorEastAsia" w:hAnsi="Times New Roman" w:cs="Times New Roman"/>
          <w:sz w:val="28"/>
          <w:szCs w:val="28"/>
          <w:lang w:val="en-US" w:eastAsia="ru-RU"/>
        </w:rPr>
        <w:t>Hecking</w:t>
      </w:r>
      <w:proofErr w:type="spellEnd"/>
      <w:r w:rsidRPr="00A806FA">
        <w:rPr>
          <w:rFonts w:ascii="Times New Roman" w:eastAsiaTheme="minorEastAsia" w:hAnsi="Times New Roman" w:cs="Times New Roman"/>
          <w:sz w:val="28"/>
          <w:szCs w:val="28"/>
          <w:lang w:val="en-US" w:eastAsia="ru-RU"/>
        </w:rPr>
        <w:t xml:space="preserve">, I. A. Chounta, &amp; H. U. Hoppe (2017). “Role Modelling in MOOC Discussion Forums,” J. Learn. Anal., vol. 4, no. 1, pp. 85–116, </w:t>
      </w:r>
      <w:proofErr w:type="spellStart"/>
      <w:r w:rsidRPr="00A806FA">
        <w:rPr>
          <w:rFonts w:ascii="Times New Roman" w:eastAsiaTheme="minorEastAsia" w:hAnsi="Times New Roman" w:cs="Times New Roman"/>
          <w:sz w:val="28"/>
          <w:szCs w:val="28"/>
          <w:lang w:val="en-US" w:eastAsia="ru-RU"/>
        </w:rPr>
        <w:t>doi</w:t>
      </w:r>
      <w:proofErr w:type="spellEnd"/>
      <w:r w:rsidRPr="00A806FA">
        <w:rPr>
          <w:rFonts w:ascii="Times New Roman" w:eastAsiaTheme="minorEastAsia" w:hAnsi="Times New Roman" w:cs="Times New Roman"/>
          <w:sz w:val="28"/>
          <w:szCs w:val="28"/>
          <w:lang w:val="en-US" w:eastAsia="ru-RU"/>
        </w:rPr>
        <w:t>: 10.18608/jla.2017.41.6.</w:t>
      </w:r>
    </w:p>
    <w:p w14:paraId="3F50C256"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Lima et al. Journal of Internet Services and Applications (2019) 10:22 Retrieved from: </w:t>
      </w:r>
      <w:hyperlink r:id="rId47" w:history="1">
        <w:r w:rsidRPr="00A806FA">
          <w:rPr>
            <w:rFonts w:ascii="Times New Roman" w:eastAsiaTheme="minorEastAsia" w:hAnsi="Times New Roman" w:cs="Times New Roman"/>
            <w:color w:val="0563C1" w:themeColor="hyperlink"/>
            <w:sz w:val="28"/>
            <w:szCs w:val="28"/>
            <w:u w:val="single"/>
            <w:lang w:val="en-US" w:eastAsia="ru-RU"/>
          </w:rPr>
          <w:t>https://doi.org/10.1186/s13174-019-0120-0T</w:t>
        </w:r>
      </w:hyperlink>
      <w:r w:rsidRPr="00A806FA">
        <w:rPr>
          <w:rFonts w:ascii="Times New Roman" w:eastAsiaTheme="minorEastAsia" w:hAnsi="Times New Roman" w:cs="Times New Roman"/>
          <w:sz w:val="28"/>
          <w:szCs w:val="28"/>
          <w:lang w:val="en-US" w:eastAsia="ru-RU"/>
        </w:rPr>
        <w:t>.</w:t>
      </w:r>
    </w:p>
    <w:p w14:paraId="183C2BEB" w14:textId="77777777" w:rsidR="00A806FA" w:rsidRPr="00A806FA" w:rsidRDefault="00A806FA" w:rsidP="00D2396D">
      <w:pPr>
        <w:numPr>
          <w:ilvl w:val="0"/>
          <w:numId w:val="21"/>
        </w:numPr>
        <w:spacing w:after="0" w:line="240" w:lineRule="auto"/>
        <w:ind w:left="0" w:right="-1" w:firstLine="568"/>
        <w:contextualSpacing/>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Cormier, D. (2008). Rhizomatic education: Community as curriculum. Innovate 4 (5). Retrieved from: </w:t>
      </w:r>
      <w:hyperlink r:id="rId48" w:history="1">
        <w:r w:rsidRPr="00A806FA">
          <w:rPr>
            <w:rFonts w:ascii="Times New Roman" w:eastAsiaTheme="minorEastAsia" w:hAnsi="Times New Roman" w:cs="Times New Roman"/>
            <w:color w:val="0563C1" w:themeColor="hyperlink"/>
            <w:sz w:val="28"/>
            <w:szCs w:val="28"/>
            <w:u w:val="single"/>
            <w:lang w:val="en-US" w:eastAsia="ru-RU"/>
          </w:rPr>
          <w:t>http://www.innovateonline.info/index.php?view=article&amp;id=550</w:t>
        </w:r>
      </w:hyperlink>
      <w:r w:rsidRPr="00A806FA">
        <w:rPr>
          <w:rFonts w:ascii="Times New Roman" w:eastAsiaTheme="minorEastAsia" w:hAnsi="Times New Roman" w:cs="Times New Roman"/>
          <w:sz w:val="28"/>
          <w:szCs w:val="28"/>
          <w:lang w:val="en-US" w:eastAsia="ru-RU"/>
        </w:rPr>
        <w:t xml:space="preserve"> </w:t>
      </w:r>
    </w:p>
    <w:p w14:paraId="576DA592" w14:textId="77777777" w:rsidR="00A806FA" w:rsidRPr="00A806FA" w:rsidRDefault="00A806FA" w:rsidP="00D2396D">
      <w:pPr>
        <w:numPr>
          <w:ilvl w:val="0"/>
          <w:numId w:val="21"/>
        </w:numPr>
        <w:spacing w:after="0" w:line="240" w:lineRule="auto"/>
        <w:ind w:left="0" w:right="-1" w:firstLine="568"/>
        <w:contextualSpacing/>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Stewart (2013). Massiveness + Openness = New Literacies of Participation? </w:t>
      </w:r>
      <w:r w:rsidRPr="00A806FA">
        <w:rPr>
          <w:rFonts w:ascii="Times New Roman" w:eastAsiaTheme="minorEastAsia" w:hAnsi="Times New Roman" w:cs="Times New Roman"/>
          <w:i/>
          <w:sz w:val="28"/>
          <w:szCs w:val="28"/>
          <w:lang w:val="en-US" w:eastAsia="ru-RU"/>
        </w:rPr>
        <w:t xml:space="preserve">MERLOT Journal of Online Learning and Teaching. </w:t>
      </w:r>
      <w:r w:rsidRPr="00A806FA">
        <w:rPr>
          <w:rFonts w:ascii="Times New Roman" w:eastAsiaTheme="minorEastAsia" w:hAnsi="Times New Roman" w:cs="Times New Roman"/>
          <w:sz w:val="28"/>
          <w:szCs w:val="28"/>
          <w:lang w:val="en-US" w:eastAsia="ru-RU"/>
        </w:rPr>
        <w:t>Vol. 9, No. 2, June 2013</w:t>
      </w:r>
    </w:p>
    <w:p w14:paraId="2475ABA8" w14:textId="77777777" w:rsidR="00A806FA" w:rsidRPr="00A806FA" w:rsidRDefault="00A806FA" w:rsidP="00D2396D">
      <w:pPr>
        <w:numPr>
          <w:ilvl w:val="0"/>
          <w:numId w:val="21"/>
        </w:numPr>
        <w:spacing w:after="0" w:line="240" w:lineRule="auto"/>
        <w:ind w:left="0" w:right="-1" w:firstLine="568"/>
        <w:contextualSpacing/>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Thomas, M. J. (2002). Learning within incoherent structures: The space of online discussion forums. Journal of Computer Assisted Learning, 18(3), 351–366. Retrieved from:  </w:t>
      </w:r>
      <w:hyperlink r:id="rId49" w:history="1">
        <w:r w:rsidRPr="00A806FA">
          <w:rPr>
            <w:rFonts w:ascii="Times New Roman" w:eastAsiaTheme="minorEastAsia" w:hAnsi="Times New Roman" w:cs="Times New Roman"/>
            <w:color w:val="0563C1" w:themeColor="hyperlink"/>
            <w:sz w:val="28"/>
            <w:szCs w:val="28"/>
            <w:u w:val="single"/>
            <w:lang w:val="en-US" w:eastAsia="ru-RU"/>
          </w:rPr>
          <w:t>https://onlinelibrary.wiley.com/doi/abs/10.1046/j.0266-4909.2002.03800.x</w:t>
        </w:r>
      </w:hyperlink>
      <w:r w:rsidRPr="00A806FA">
        <w:rPr>
          <w:rFonts w:ascii="Times New Roman" w:eastAsiaTheme="minorEastAsia" w:hAnsi="Times New Roman" w:cs="Times New Roman"/>
          <w:sz w:val="28"/>
          <w:szCs w:val="28"/>
          <w:lang w:val="en-US" w:eastAsia="ru-RU"/>
        </w:rPr>
        <w:t xml:space="preserve"> </w:t>
      </w:r>
    </w:p>
    <w:p w14:paraId="514708CC" w14:textId="77777777" w:rsidR="00A806FA" w:rsidRPr="00A806FA" w:rsidRDefault="00A806FA" w:rsidP="00D2396D">
      <w:pPr>
        <w:numPr>
          <w:ilvl w:val="0"/>
          <w:numId w:val="21"/>
        </w:numPr>
        <w:spacing w:after="0" w:line="240" w:lineRule="auto"/>
        <w:ind w:left="0" w:right="-1"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Clarke (2013). The advance of the MOOCs (massive open online courses). The impending globalization of business education?</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val="en-US" w:eastAsia="ru-RU"/>
        </w:rPr>
        <w:t xml:space="preserve">Education+ Training, Vol. 55, No. 4/5, 403-413. Retrieved from:  </w:t>
      </w:r>
      <w:hyperlink r:id="rId50" w:history="1">
        <w:r w:rsidRPr="00A806FA">
          <w:rPr>
            <w:rFonts w:ascii="Times New Roman" w:eastAsiaTheme="minorEastAsia" w:hAnsi="Times New Roman" w:cs="Times New Roman"/>
            <w:color w:val="0563C1" w:themeColor="hyperlink"/>
            <w:sz w:val="28"/>
            <w:szCs w:val="28"/>
            <w:u w:val="single"/>
            <w:lang w:val="en-US" w:eastAsia="ru-RU"/>
          </w:rPr>
          <w:t>https://eric.ed.gov/?id=EJ1014273</w:t>
        </w:r>
      </w:hyperlink>
      <w:r w:rsidRPr="00A806FA">
        <w:rPr>
          <w:rFonts w:ascii="Times New Roman" w:eastAsiaTheme="minorEastAsia" w:hAnsi="Times New Roman" w:cs="Times New Roman"/>
          <w:sz w:val="28"/>
          <w:szCs w:val="28"/>
          <w:lang w:val="en-US" w:eastAsia="ru-RU"/>
        </w:rPr>
        <w:t xml:space="preserve"> </w:t>
      </w:r>
    </w:p>
    <w:p w14:paraId="2D295FDD"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rPr>
      </w:pPr>
      <w:r w:rsidRPr="00A806FA">
        <w:rPr>
          <w:rFonts w:ascii="Times New Roman" w:hAnsi="Times New Roman" w:cs="Times New Roman"/>
          <w:sz w:val="28"/>
          <w:szCs w:val="28"/>
          <w:lang w:val="en-US"/>
        </w:rPr>
        <w:t xml:space="preserve">Kent, C., Laslo, E., &amp; Rafaeli, S. (2016). Interactivity in online discussions and learning outcomes. </w:t>
      </w:r>
      <w:r w:rsidRPr="00A806FA">
        <w:rPr>
          <w:rFonts w:ascii="Times New Roman" w:hAnsi="Times New Roman" w:cs="Times New Roman"/>
          <w:i/>
          <w:sz w:val="28"/>
          <w:szCs w:val="28"/>
        </w:rPr>
        <w:t>Computers &amp; Education</w:t>
      </w:r>
      <w:r w:rsidRPr="00A806FA">
        <w:rPr>
          <w:rFonts w:ascii="Times New Roman" w:hAnsi="Times New Roman" w:cs="Times New Roman"/>
          <w:sz w:val="28"/>
          <w:szCs w:val="28"/>
        </w:rPr>
        <w:t xml:space="preserve">, </w:t>
      </w:r>
      <w:r w:rsidRPr="00A806FA">
        <w:rPr>
          <w:rFonts w:ascii="Times New Roman" w:hAnsi="Times New Roman" w:cs="Times New Roman"/>
          <w:i/>
          <w:sz w:val="28"/>
          <w:szCs w:val="28"/>
        </w:rPr>
        <w:t>97</w:t>
      </w:r>
      <w:r w:rsidRPr="00A806FA">
        <w:rPr>
          <w:rFonts w:ascii="Times New Roman" w:hAnsi="Times New Roman" w:cs="Times New Roman"/>
          <w:sz w:val="28"/>
          <w:szCs w:val="28"/>
        </w:rPr>
        <w:t xml:space="preserve">, 116–128. </w:t>
      </w:r>
      <w:r w:rsidRPr="00A806FA">
        <w:rPr>
          <w:rFonts w:ascii="Times New Roman" w:hAnsi="Times New Roman" w:cs="Times New Roman"/>
          <w:sz w:val="28"/>
          <w:szCs w:val="28"/>
          <w:lang w:val="en-US"/>
        </w:rPr>
        <w:t xml:space="preserve"> Retrieved from: </w:t>
      </w:r>
      <w:hyperlink r:id="rId51" w:history="1">
        <w:r w:rsidRPr="00A806FA">
          <w:rPr>
            <w:rFonts w:ascii="Times New Roman" w:hAnsi="Times New Roman" w:cs="Times New Roman"/>
            <w:color w:val="0563C1" w:themeColor="hyperlink"/>
            <w:sz w:val="28"/>
            <w:szCs w:val="28"/>
            <w:u w:val="single"/>
          </w:rPr>
          <w:t>http://doi.org/10.1016/j.compedu.2016.03.002</w:t>
        </w:r>
      </w:hyperlink>
      <w:r w:rsidRPr="00A806FA">
        <w:rPr>
          <w:rFonts w:ascii="Times New Roman" w:hAnsi="Times New Roman" w:cs="Times New Roman"/>
          <w:sz w:val="28"/>
          <w:szCs w:val="28"/>
          <w:lang w:val="en-US"/>
        </w:rPr>
        <w:t xml:space="preserve">  </w:t>
      </w:r>
    </w:p>
    <w:p w14:paraId="274F6E63"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rPr>
      </w:pPr>
      <w:r w:rsidRPr="00A806FA">
        <w:rPr>
          <w:rFonts w:ascii="Times New Roman" w:eastAsia="Calibri" w:hAnsi="Times New Roman" w:cs="Times New Roman"/>
          <w:sz w:val="28"/>
          <w:szCs w:val="28"/>
          <w:lang w:val="kk-KZ" w:eastAsia="ru-RU"/>
        </w:rPr>
        <w:t xml:space="preserve">Елубай Е. </w:t>
      </w:r>
      <w:r w:rsidRPr="00A806FA">
        <w:rPr>
          <w:rFonts w:ascii="Times New Roman" w:hAnsi="Times New Roman"/>
          <w:sz w:val="28"/>
          <w:szCs w:val="28"/>
          <w:lang w:val="kk-KZ"/>
        </w:rPr>
        <w:t xml:space="preserve">Жаппай ашық онлайн курстарындағы пікірсайыс форумдары білімді құру құралы. </w:t>
      </w:r>
      <w:r w:rsidRPr="00A806FA">
        <w:rPr>
          <w:rFonts w:ascii="Times New Roman" w:hAnsi="Times New Roman" w:cs="Times New Roman"/>
          <w:sz w:val="28"/>
          <w:szCs w:val="28"/>
          <w:lang w:val="kk-KZ"/>
        </w:rPr>
        <w:t xml:space="preserve">Әл -Фараби атындағы ҚазҰУ Хабаршысы, </w:t>
      </w:r>
      <w:r w:rsidRPr="00A806FA">
        <w:rPr>
          <w:rFonts w:ascii="Times New Roman" w:hAnsi="Times New Roman" w:cs="Times New Roman"/>
          <w:sz w:val="28"/>
          <w:szCs w:val="28"/>
          <w:lang w:val="kk-KZ"/>
        </w:rPr>
        <w:lastRenderedPageBreak/>
        <w:t xml:space="preserve">«Педагогика ғылымдар сериясы» №3 (72), 2022 ж. б. 63-70. </w:t>
      </w:r>
      <w:hyperlink r:id="rId52" w:history="1">
        <w:r w:rsidRPr="00A806FA">
          <w:rPr>
            <w:rFonts w:ascii="Times New Roman" w:hAnsi="Times New Roman" w:cs="Times New Roman"/>
            <w:color w:val="0070C0"/>
            <w:sz w:val="28"/>
            <w:szCs w:val="28"/>
            <w:u w:val="single"/>
            <w:lang w:val="kk-KZ"/>
          </w:rPr>
          <w:t>https://doi.org/10.26577/JES.2022.v72.i3.066</w:t>
        </w:r>
      </w:hyperlink>
    </w:p>
    <w:p w14:paraId="2D4AA249" w14:textId="77777777" w:rsidR="00A806FA" w:rsidRPr="00A806FA" w:rsidRDefault="00A806FA" w:rsidP="00D2396D">
      <w:pPr>
        <w:numPr>
          <w:ilvl w:val="0"/>
          <w:numId w:val="21"/>
        </w:numPr>
        <w:spacing w:after="120"/>
        <w:ind w:left="0" w:right="-1" w:firstLine="568"/>
        <w:jc w:val="both"/>
        <w:rPr>
          <w:rFonts w:ascii="Times New Roman" w:hAnsi="Times New Roman" w:cs="Times New Roman"/>
          <w:sz w:val="28"/>
          <w:szCs w:val="28"/>
        </w:rPr>
      </w:pPr>
      <w:r w:rsidRPr="00A806FA">
        <w:rPr>
          <w:rFonts w:ascii="Times New Roman" w:hAnsi="Times New Roman" w:cs="Times New Roman"/>
          <w:sz w:val="28"/>
          <w:szCs w:val="28"/>
          <w:lang w:val="en-US"/>
        </w:rPr>
        <w:t xml:space="preserve">Salmon, G., &amp; Salmon, G. (2004). E-Moderating: The Key to Online Teaching and Learning (2nd ed.). </w:t>
      </w:r>
      <w:proofErr w:type="spellStart"/>
      <w:r w:rsidRPr="00A806FA">
        <w:rPr>
          <w:rFonts w:ascii="Times New Roman" w:hAnsi="Times New Roman" w:cs="Times New Roman"/>
          <w:sz w:val="28"/>
          <w:szCs w:val="28"/>
        </w:rPr>
        <w:t>Routledge</w:t>
      </w:r>
      <w:proofErr w:type="spellEnd"/>
      <w:r w:rsidRPr="00A806FA">
        <w:rPr>
          <w:rFonts w:ascii="Times New Roman" w:hAnsi="Times New Roman" w:cs="Times New Roman"/>
          <w:sz w:val="28"/>
          <w:szCs w:val="28"/>
        </w:rPr>
        <w:t xml:space="preserve">. </w:t>
      </w:r>
      <w:bookmarkStart w:id="177" w:name="_Hlk150278767"/>
      <w:r w:rsidRPr="00A806FA">
        <w:rPr>
          <w:rFonts w:ascii="Times New Roman" w:hAnsi="Times New Roman" w:cs="Times New Roman"/>
          <w:sz w:val="28"/>
          <w:szCs w:val="28"/>
          <w:lang w:val="en-US"/>
        </w:rPr>
        <w:t xml:space="preserve">Retrieved from: </w:t>
      </w:r>
      <w:bookmarkEnd w:id="177"/>
      <w:r w:rsidRPr="00A806FA">
        <w:rPr>
          <w:rFonts w:ascii="Times New Roman" w:hAnsi="Times New Roman" w:cs="Times New Roman"/>
        </w:rPr>
        <w:fldChar w:fldCharType="begin"/>
      </w:r>
      <w:r w:rsidRPr="00A806FA">
        <w:rPr>
          <w:rFonts w:ascii="Times New Roman" w:hAnsi="Times New Roman" w:cs="Times New Roman"/>
        </w:rPr>
        <w:instrText>HYPERLINK "https://doi.org/10.4324/9780203465424"</w:instrText>
      </w:r>
      <w:r w:rsidRPr="00A806FA">
        <w:rPr>
          <w:rFonts w:ascii="Times New Roman" w:hAnsi="Times New Roman" w:cs="Times New Roman"/>
        </w:rPr>
        <w:fldChar w:fldCharType="separate"/>
      </w:r>
      <w:r w:rsidRPr="00A806FA">
        <w:rPr>
          <w:rFonts w:ascii="Times New Roman" w:hAnsi="Times New Roman" w:cs="Times New Roman"/>
          <w:color w:val="0563C1" w:themeColor="hyperlink"/>
          <w:sz w:val="28"/>
          <w:szCs w:val="28"/>
          <w:u w:val="single"/>
        </w:rPr>
        <w:t>https://doi.org/10.4324/9780203465424</w:t>
      </w:r>
      <w:r w:rsidRPr="00A806FA">
        <w:rPr>
          <w:rFonts w:ascii="Times New Roman" w:hAnsi="Times New Roman" w:cs="Times New Roman"/>
          <w:color w:val="0563C1" w:themeColor="hyperlink"/>
          <w:sz w:val="28"/>
          <w:szCs w:val="28"/>
          <w:u w:val="single"/>
        </w:rPr>
        <w:fldChar w:fldCharType="end"/>
      </w:r>
    </w:p>
    <w:p w14:paraId="23408797"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rPr>
      </w:pPr>
      <w:r w:rsidRPr="00A806FA">
        <w:rPr>
          <w:rFonts w:ascii="Times New Roman" w:eastAsia="Times New Roman" w:hAnsi="Times New Roman" w:cs="Times New Roman"/>
          <w:color w:val="000000" w:themeColor="text1"/>
          <w:sz w:val="28"/>
          <w:szCs w:val="28"/>
          <w:lang w:val="en-US" w:eastAsia="ru-RU"/>
        </w:rPr>
        <w:t xml:space="preserve">Moe, R. (2014). The evolution and impact of the massive open online courses. </w:t>
      </w:r>
      <w:r w:rsidRPr="00A806FA">
        <w:rPr>
          <w:rFonts w:ascii="Times New Roman" w:hAnsi="Times New Roman" w:cs="Times New Roman"/>
          <w:sz w:val="28"/>
          <w:szCs w:val="28"/>
          <w:lang w:val="en-US"/>
        </w:rPr>
        <w:t xml:space="preserve">A dissertation submitted in partial satisfaction of the requirements for the degree of Doctor of Education in Learning Technologies. </w:t>
      </w:r>
      <w:proofErr w:type="spellStart"/>
      <w:r w:rsidRPr="00A806FA">
        <w:rPr>
          <w:rFonts w:ascii="Times New Roman" w:hAnsi="Times New Roman" w:cs="Times New Roman"/>
          <w:sz w:val="28"/>
          <w:szCs w:val="28"/>
        </w:rPr>
        <w:t>Pepperdine</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University</w:t>
      </w:r>
      <w:proofErr w:type="spellEnd"/>
      <w:r w:rsidRPr="00A806FA">
        <w:rPr>
          <w:rFonts w:ascii="Times New Roman" w:hAnsi="Times New Roman" w:cs="Times New Roman"/>
          <w:sz w:val="28"/>
          <w:szCs w:val="28"/>
          <w:lang w:val="en-US"/>
        </w:rPr>
        <w:t xml:space="preserve"> Graduate School of Education &amp; Psychology. </w:t>
      </w:r>
    </w:p>
    <w:p w14:paraId="7D9E60C0"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Panzeri, D.</w:t>
      </w:r>
      <w:r w:rsidRPr="00A806FA">
        <w:rPr>
          <w:b/>
          <w:sz w:val="28"/>
          <w:szCs w:val="28"/>
          <w:lang w:val="en-US"/>
        </w:rPr>
        <w:t xml:space="preserve"> </w:t>
      </w:r>
      <w:r w:rsidRPr="00A806FA">
        <w:rPr>
          <w:rFonts w:ascii="Times New Roman" w:hAnsi="Times New Roman" w:cs="Times New Roman"/>
          <w:sz w:val="28"/>
          <w:szCs w:val="28"/>
          <w:lang w:val="en-US"/>
        </w:rPr>
        <w:t xml:space="preserve">(2017). </w:t>
      </w:r>
      <w:r w:rsidRPr="00A806FA">
        <w:rPr>
          <w:rFonts w:ascii="Times New Roman" w:hAnsi="Times New Roman" w:cs="Times New Roman"/>
          <w:bCs/>
          <w:sz w:val="28"/>
          <w:szCs w:val="28"/>
          <w:lang w:val="en-US"/>
        </w:rPr>
        <w:t>International development: barriers and possibilities of e-learning and massive open online courses (MOOCs) for higher education in developing countries.</w:t>
      </w:r>
      <w:r w:rsidRPr="00A806FA">
        <w:rPr>
          <w:rFonts w:ascii="Times New Roman" w:hAnsi="Times New Roman" w:cs="Times New Roman"/>
          <w:sz w:val="28"/>
          <w:szCs w:val="28"/>
          <w:lang w:val="en-US"/>
        </w:rPr>
        <w:t xml:space="preserve"> College of Arts &amp; Sciences, Webster University, Geneva, Switzerland.</w:t>
      </w:r>
    </w:p>
    <w:p w14:paraId="3FF2AF18" w14:textId="77777777" w:rsidR="00A806FA" w:rsidRPr="00A806FA" w:rsidRDefault="00A806FA" w:rsidP="00D2396D">
      <w:pPr>
        <w:numPr>
          <w:ilvl w:val="0"/>
          <w:numId w:val="21"/>
        </w:numPr>
        <w:spacing w:after="0" w:line="240" w:lineRule="auto"/>
        <w:ind w:left="0" w:right="-1" w:firstLine="710"/>
        <w:jc w:val="both"/>
        <w:rPr>
          <w:rFonts w:ascii="Times New Roman" w:hAnsi="Times New Roman" w:cs="Times New Roman"/>
          <w:w w:val="105"/>
          <w:sz w:val="28"/>
          <w:szCs w:val="28"/>
        </w:rPr>
      </w:pPr>
      <w:bookmarkStart w:id="178" w:name="_Hlk134443146"/>
      <w:r w:rsidRPr="00A806FA">
        <w:rPr>
          <w:rFonts w:ascii="Times New Roman" w:eastAsiaTheme="minorEastAsia" w:hAnsi="Times New Roman" w:cs="Times New Roman"/>
          <w:sz w:val="28"/>
          <w:szCs w:val="28"/>
          <w:lang w:val="kk-KZ" w:eastAsia="ru-RU"/>
        </w:rPr>
        <w:t>May</w:t>
      </w:r>
      <w:bookmarkEnd w:id="178"/>
      <w:r w:rsidRPr="00A806FA">
        <w:rPr>
          <w:rFonts w:ascii="Times New Roman" w:eastAsiaTheme="minorEastAsia" w:hAnsi="Times New Roman" w:cs="Times New Roman"/>
          <w:sz w:val="28"/>
          <w:szCs w:val="28"/>
          <w:lang w:val="en-US" w:eastAsia="ru-RU"/>
        </w:rPr>
        <w:t>,</w:t>
      </w:r>
      <w:r w:rsidRPr="00A806FA">
        <w:rPr>
          <w:rFonts w:ascii="Times New Roman" w:eastAsiaTheme="minorEastAsia" w:hAnsi="Times New Roman" w:cs="Times New Roman"/>
          <w:sz w:val="28"/>
          <w:szCs w:val="28"/>
          <w:lang w:val="kk-KZ" w:eastAsia="ru-RU"/>
        </w:rPr>
        <w:t xml:space="preserve"> D.</w:t>
      </w:r>
      <w:r w:rsidRPr="00A806FA">
        <w:rPr>
          <w:rFonts w:ascii="Times New Roman" w:eastAsiaTheme="minorEastAsia" w:hAnsi="Times New Roman" w:cs="Times New Roman"/>
          <w:sz w:val="28"/>
          <w:szCs w:val="28"/>
          <w:lang w:val="en-US" w:eastAsia="ru-RU"/>
        </w:rPr>
        <w:t xml:space="preserve"> (2018). </w:t>
      </w:r>
      <w:r w:rsidRPr="00A806FA">
        <w:rPr>
          <w:rFonts w:ascii="Times New Roman" w:hAnsi="Times New Roman" w:cs="Times New Roman"/>
          <w:w w:val="105"/>
          <w:sz w:val="28"/>
          <w:szCs w:val="28"/>
          <w:lang w:val="en-US"/>
        </w:rPr>
        <w:t>MEETING THE CHALLENGES OF MASSIVE OPEN ONLINE COURSES IN HIGHER EDUCATION. A dissertation submitted in partial satisfaction of the requirements for the degree of</w:t>
      </w:r>
      <w:r w:rsidRPr="00A806FA">
        <w:rPr>
          <w:rFonts w:ascii="Times New Roman" w:hAnsi="Times New Roman" w:cs="Times New Roman"/>
          <w:sz w:val="28"/>
          <w:szCs w:val="28"/>
          <w:lang w:val="en-US"/>
        </w:rPr>
        <w:t xml:space="preserve"> </w:t>
      </w:r>
      <w:r w:rsidRPr="00A806FA">
        <w:rPr>
          <w:rFonts w:ascii="Times New Roman" w:hAnsi="Times New Roman" w:cs="Times New Roman"/>
          <w:w w:val="105"/>
          <w:sz w:val="28"/>
          <w:szCs w:val="28"/>
          <w:lang w:val="en-US"/>
        </w:rPr>
        <w:t>Doctor of Education in Organizational Leadership.</w:t>
      </w:r>
      <w:r w:rsidRPr="00A806FA">
        <w:rPr>
          <w:w w:val="105"/>
          <w:sz w:val="28"/>
          <w:szCs w:val="28"/>
          <w:lang w:val="en-US"/>
        </w:rPr>
        <w:t xml:space="preserve"> </w:t>
      </w:r>
      <w:proofErr w:type="spellStart"/>
      <w:r w:rsidRPr="00A806FA">
        <w:rPr>
          <w:rFonts w:ascii="Times New Roman" w:hAnsi="Times New Roman" w:cs="Times New Roman"/>
          <w:w w:val="105"/>
          <w:sz w:val="28"/>
          <w:szCs w:val="28"/>
        </w:rPr>
        <w:t>Pepperdine</w:t>
      </w:r>
      <w:proofErr w:type="spellEnd"/>
      <w:r w:rsidRPr="00A806FA">
        <w:rPr>
          <w:rFonts w:ascii="Times New Roman" w:hAnsi="Times New Roman" w:cs="Times New Roman"/>
          <w:w w:val="105"/>
          <w:sz w:val="28"/>
          <w:szCs w:val="28"/>
        </w:rPr>
        <w:t xml:space="preserve"> </w:t>
      </w:r>
      <w:proofErr w:type="spellStart"/>
      <w:r w:rsidRPr="00A806FA">
        <w:rPr>
          <w:rFonts w:ascii="Times New Roman" w:hAnsi="Times New Roman" w:cs="Times New Roman"/>
          <w:w w:val="105"/>
          <w:sz w:val="28"/>
          <w:szCs w:val="28"/>
        </w:rPr>
        <w:t>University</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w w:val="105"/>
          <w:sz w:val="28"/>
          <w:szCs w:val="28"/>
        </w:rPr>
        <w:t>Graduate</w:t>
      </w:r>
      <w:proofErr w:type="spellEnd"/>
      <w:r w:rsidRPr="00A806FA">
        <w:rPr>
          <w:rFonts w:ascii="Times New Roman" w:hAnsi="Times New Roman" w:cs="Times New Roman"/>
          <w:w w:val="105"/>
          <w:sz w:val="28"/>
          <w:szCs w:val="28"/>
        </w:rPr>
        <w:t xml:space="preserve"> </w:t>
      </w:r>
      <w:proofErr w:type="spellStart"/>
      <w:r w:rsidRPr="00A806FA">
        <w:rPr>
          <w:rFonts w:ascii="Times New Roman" w:hAnsi="Times New Roman" w:cs="Times New Roman"/>
          <w:w w:val="105"/>
          <w:sz w:val="28"/>
          <w:szCs w:val="28"/>
        </w:rPr>
        <w:t>School</w:t>
      </w:r>
      <w:proofErr w:type="spellEnd"/>
      <w:r w:rsidRPr="00A806FA">
        <w:rPr>
          <w:rFonts w:ascii="Times New Roman" w:hAnsi="Times New Roman" w:cs="Times New Roman"/>
          <w:w w:val="105"/>
          <w:sz w:val="28"/>
          <w:szCs w:val="28"/>
        </w:rPr>
        <w:t xml:space="preserve"> </w:t>
      </w:r>
      <w:proofErr w:type="spellStart"/>
      <w:r w:rsidRPr="00A806FA">
        <w:rPr>
          <w:rFonts w:ascii="Times New Roman" w:hAnsi="Times New Roman" w:cs="Times New Roman"/>
          <w:w w:val="105"/>
          <w:sz w:val="28"/>
          <w:szCs w:val="28"/>
        </w:rPr>
        <w:t>of</w:t>
      </w:r>
      <w:proofErr w:type="spellEnd"/>
      <w:r w:rsidRPr="00A806FA">
        <w:rPr>
          <w:rFonts w:ascii="Times New Roman" w:hAnsi="Times New Roman" w:cs="Times New Roman"/>
          <w:w w:val="105"/>
          <w:sz w:val="28"/>
          <w:szCs w:val="28"/>
        </w:rPr>
        <w:t xml:space="preserve"> </w:t>
      </w:r>
      <w:proofErr w:type="spellStart"/>
      <w:r w:rsidRPr="00A806FA">
        <w:rPr>
          <w:rFonts w:ascii="Times New Roman" w:hAnsi="Times New Roman" w:cs="Times New Roman"/>
          <w:w w:val="105"/>
          <w:sz w:val="28"/>
          <w:szCs w:val="28"/>
        </w:rPr>
        <w:t>Education</w:t>
      </w:r>
      <w:proofErr w:type="spellEnd"/>
      <w:r w:rsidRPr="00A806FA">
        <w:rPr>
          <w:rFonts w:ascii="Times New Roman" w:hAnsi="Times New Roman" w:cs="Times New Roman"/>
          <w:w w:val="105"/>
          <w:sz w:val="28"/>
          <w:szCs w:val="28"/>
        </w:rPr>
        <w:t xml:space="preserve"> </w:t>
      </w:r>
      <w:proofErr w:type="spellStart"/>
      <w:r w:rsidRPr="00A806FA">
        <w:rPr>
          <w:rFonts w:ascii="Times New Roman" w:hAnsi="Times New Roman" w:cs="Times New Roman"/>
          <w:w w:val="105"/>
          <w:sz w:val="28"/>
          <w:szCs w:val="28"/>
        </w:rPr>
        <w:t>and</w:t>
      </w:r>
      <w:proofErr w:type="spellEnd"/>
      <w:r w:rsidRPr="00A806FA">
        <w:rPr>
          <w:rFonts w:ascii="Times New Roman" w:hAnsi="Times New Roman" w:cs="Times New Roman"/>
          <w:w w:val="105"/>
          <w:sz w:val="28"/>
          <w:szCs w:val="28"/>
        </w:rPr>
        <w:t xml:space="preserve"> </w:t>
      </w:r>
      <w:proofErr w:type="spellStart"/>
      <w:r w:rsidRPr="00A806FA">
        <w:rPr>
          <w:rFonts w:ascii="Times New Roman" w:hAnsi="Times New Roman" w:cs="Times New Roman"/>
          <w:w w:val="105"/>
          <w:sz w:val="28"/>
          <w:szCs w:val="28"/>
        </w:rPr>
        <w:t>Psychology</w:t>
      </w:r>
      <w:proofErr w:type="spellEnd"/>
      <w:r w:rsidRPr="00A806FA">
        <w:rPr>
          <w:rFonts w:ascii="Times New Roman" w:hAnsi="Times New Roman" w:cs="Times New Roman"/>
          <w:w w:val="105"/>
          <w:sz w:val="28"/>
          <w:szCs w:val="28"/>
        </w:rPr>
        <w:t>.</w:t>
      </w:r>
    </w:p>
    <w:p w14:paraId="5C34039C"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eastAsiaTheme="minorEastAsia" w:hAnsi="Times New Roman" w:cs="Times New Roman"/>
          <w:sz w:val="28"/>
          <w:szCs w:val="28"/>
          <w:lang w:val="kk-KZ" w:eastAsia="ru-RU"/>
        </w:rPr>
        <w:t>Moore</w:t>
      </w:r>
      <w:r w:rsidRPr="00A806FA">
        <w:rPr>
          <w:rFonts w:ascii="Times New Roman" w:eastAsiaTheme="minorEastAsia" w:hAnsi="Times New Roman" w:cs="Times New Roman"/>
          <w:sz w:val="28"/>
          <w:szCs w:val="28"/>
          <w:lang w:val="en-US" w:eastAsia="ru-RU"/>
        </w:rPr>
        <w:t>,</w:t>
      </w:r>
      <w:r w:rsidRPr="00A806FA">
        <w:rPr>
          <w:rFonts w:ascii="Times New Roman" w:eastAsiaTheme="minorEastAsia" w:hAnsi="Times New Roman" w:cs="Times New Roman"/>
          <w:sz w:val="28"/>
          <w:szCs w:val="28"/>
          <w:lang w:val="kk-KZ" w:eastAsia="ru-RU"/>
        </w:rPr>
        <w:t xml:space="preserve"> R.</w:t>
      </w:r>
      <w:r w:rsidRPr="00A806FA">
        <w:rPr>
          <w:rFonts w:ascii="Times New Roman" w:eastAsiaTheme="minorEastAsia" w:hAnsi="Times New Roman" w:cs="Times New Roman"/>
          <w:sz w:val="28"/>
          <w:szCs w:val="28"/>
          <w:lang w:val="en-US" w:eastAsia="ru-RU"/>
        </w:rPr>
        <w:t xml:space="preserve">  (2018). </w:t>
      </w:r>
      <w:r w:rsidRPr="00A806FA">
        <w:rPr>
          <w:rFonts w:ascii="Times New Roman" w:hAnsi="Times New Roman" w:cs="Times New Roman"/>
          <w:sz w:val="28"/>
          <w:szCs w:val="28"/>
          <w:lang w:val="en-US"/>
        </w:rPr>
        <w:t xml:space="preserve">Examining the Influence of Massive Open Online Course Pacing Condition on the Demonstration of Cognitive Presence. A dissertation submitted to the Graduate Faculty of North Carolina State University in partial fulfillment of the requirements for the degree of Doctor of Philosophy. </w:t>
      </w:r>
      <w:proofErr w:type="spellStart"/>
      <w:r w:rsidRPr="00A806FA">
        <w:rPr>
          <w:rFonts w:ascii="Times New Roman" w:hAnsi="Times New Roman" w:cs="Times New Roman"/>
          <w:sz w:val="28"/>
          <w:szCs w:val="28"/>
        </w:rPr>
        <w:t>Raleigh</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North</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Carolina</w:t>
      </w:r>
      <w:proofErr w:type="spellEnd"/>
      <w:r w:rsidRPr="00A806FA">
        <w:rPr>
          <w:rFonts w:ascii="Times New Roman" w:hAnsi="Times New Roman" w:cs="Times New Roman"/>
          <w:sz w:val="28"/>
          <w:szCs w:val="28"/>
        </w:rPr>
        <w:t>.</w:t>
      </w:r>
    </w:p>
    <w:p w14:paraId="527B53FC" w14:textId="77777777" w:rsidR="00A806FA" w:rsidRPr="00A806FA" w:rsidRDefault="00A806FA" w:rsidP="00D2396D">
      <w:pPr>
        <w:numPr>
          <w:ilvl w:val="0"/>
          <w:numId w:val="21"/>
        </w:numPr>
        <w:spacing w:after="0" w:line="240" w:lineRule="auto"/>
        <w:ind w:left="0" w:right="-1" w:firstLine="568"/>
        <w:jc w:val="both"/>
        <w:rPr>
          <w:rFonts w:ascii="Times New Roman" w:hAnsi="Times New Roman" w:cs="Times New Roman"/>
          <w:sz w:val="28"/>
          <w:szCs w:val="28"/>
        </w:rPr>
      </w:pPr>
      <w:r w:rsidRPr="00A806FA">
        <w:rPr>
          <w:rFonts w:ascii="Times New Roman" w:eastAsiaTheme="minorEastAsia" w:hAnsi="Times New Roman" w:cs="Times New Roman"/>
          <w:sz w:val="28"/>
          <w:szCs w:val="28"/>
          <w:lang w:val="kk-KZ" w:eastAsia="ru-RU"/>
        </w:rPr>
        <w:t>Collins</w:t>
      </w:r>
      <w:r w:rsidRPr="00A806FA">
        <w:rPr>
          <w:rFonts w:ascii="Times New Roman" w:eastAsiaTheme="minorEastAsia" w:hAnsi="Times New Roman" w:cs="Times New Roman"/>
          <w:sz w:val="28"/>
          <w:szCs w:val="28"/>
          <w:lang w:val="en-US" w:eastAsia="ru-RU"/>
        </w:rPr>
        <w:t xml:space="preserve">, R. B. (2017). </w:t>
      </w:r>
      <w:r w:rsidRPr="00A806FA">
        <w:rPr>
          <w:lang w:val="en-US"/>
        </w:rPr>
        <w:t xml:space="preserve"> </w:t>
      </w:r>
      <w:r w:rsidRPr="00A806FA">
        <w:rPr>
          <w:rFonts w:ascii="Times New Roman" w:hAnsi="Times New Roman" w:cs="Times New Roman"/>
          <w:lang w:val="en-US"/>
        </w:rPr>
        <w:t>UNDERSTANDING THE FACULTY EXPERIENCE DESIGNING, DEVELOPING, AND DELIVERING MASSIVE OPEN ONLINE COURSES TO INFORM ACADEMIC LEADERS CONSIDERING MOOC INITIATIVES.</w:t>
      </w:r>
      <w:r w:rsidRPr="00A806FA">
        <w:rPr>
          <w:rFonts w:ascii="Times New Roman" w:hAnsi="Times New Roman" w:cs="Times New Roman"/>
          <w:sz w:val="28"/>
          <w:szCs w:val="28"/>
          <w:lang w:val="en-US"/>
        </w:rPr>
        <w:t xml:space="preserve"> A dissertation submitted to the Faculty in the Educational Leadership Program of the Tift College of Education at Merker University. In partial fulfillment of the requirements for the degree of Doctor of Philosophy. </w:t>
      </w:r>
      <w:proofErr w:type="spellStart"/>
      <w:r w:rsidRPr="00A806FA">
        <w:rPr>
          <w:rFonts w:ascii="Times New Roman" w:hAnsi="Times New Roman" w:cs="Times New Roman"/>
          <w:sz w:val="28"/>
          <w:szCs w:val="28"/>
        </w:rPr>
        <w:t>Atlanta</w:t>
      </w:r>
      <w:proofErr w:type="spellEnd"/>
      <w:r w:rsidRPr="00A806FA">
        <w:rPr>
          <w:rFonts w:ascii="Times New Roman" w:hAnsi="Times New Roman" w:cs="Times New Roman"/>
          <w:sz w:val="28"/>
          <w:szCs w:val="28"/>
        </w:rPr>
        <w:t>, GA.</w:t>
      </w:r>
    </w:p>
    <w:p w14:paraId="6051BBFE" w14:textId="77777777" w:rsidR="00A806FA" w:rsidRPr="00A806FA" w:rsidRDefault="00A806FA" w:rsidP="00D2396D">
      <w:pPr>
        <w:numPr>
          <w:ilvl w:val="0"/>
          <w:numId w:val="21"/>
        </w:numPr>
        <w:spacing w:after="0" w:line="240" w:lineRule="auto"/>
        <w:ind w:left="0" w:firstLine="568"/>
        <w:jc w:val="both"/>
        <w:rPr>
          <w:rFonts w:ascii="Times New Roman" w:hAnsi="Times New Roman" w:cs="Times New Roman"/>
          <w:sz w:val="28"/>
          <w:szCs w:val="28"/>
          <w:lang w:val="en-US"/>
        </w:rPr>
      </w:pPr>
      <w:r w:rsidRPr="00A806FA">
        <w:rPr>
          <w:rFonts w:ascii="Times New Roman" w:eastAsiaTheme="minorEastAsia" w:hAnsi="Times New Roman" w:cs="Times New Roman"/>
          <w:sz w:val="28"/>
          <w:szCs w:val="28"/>
          <w:lang w:val="en-US" w:eastAsia="ru-RU"/>
        </w:rPr>
        <w:t xml:space="preserve">   </w:t>
      </w:r>
      <w:r w:rsidRPr="00A806FA">
        <w:rPr>
          <w:rFonts w:ascii="Times New Roman" w:eastAsiaTheme="minorEastAsia" w:hAnsi="Times New Roman" w:cs="Times New Roman"/>
          <w:sz w:val="28"/>
          <w:szCs w:val="28"/>
          <w:lang w:val="kk-KZ" w:eastAsia="ru-RU"/>
        </w:rPr>
        <w:t>Bryant</w:t>
      </w:r>
      <w:r w:rsidRPr="00A806FA">
        <w:rPr>
          <w:rFonts w:ascii="Times New Roman" w:eastAsiaTheme="minorEastAsia" w:hAnsi="Times New Roman" w:cs="Times New Roman"/>
          <w:sz w:val="28"/>
          <w:szCs w:val="28"/>
          <w:lang w:val="en-US" w:eastAsia="ru-RU"/>
        </w:rPr>
        <w:t>,</w:t>
      </w:r>
      <w:r w:rsidRPr="00A806FA">
        <w:rPr>
          <w:rFonts w:ascii="Times New Roman" w:eastAsiaTheme="minorEastAsia" w:hAnsi="Times New Roman" w:cs="Times New Roman"/>
          <w:sz w:val="28"/>
          <w:szCs w:val="28"/>
          <w:lang w:val="kk-KZ" w:eastAsia="ru-RU"/>
        </w:rPr>
        <w:t xml:space="preserve"> M.</w:t>
      </w:r>
      <w:r w:rsidRPr="00A806FA">
        <w:rPr>
          <w:rFonts w:ascii="Times New Roman" w:hAnsi="Times New Roman" w:cs="Times New Roman"/>
          <w:sz w:val="28"/>
          <w:szCs w:val="28"/>
          <w:lang w:val="en-US"/>
        </w:rPr>
        <w:t xml:space="preserve"> G. (2017). The Development of the Massive Open Online Course Virtual Learning Environment Scale (MVLE) and Model to Measure Satisfaction of MOOC Online Learning Courses in Higher Education: A Mixed Methods Study. A Dissertation Presented to the Graduate Faculty of the University of Louisiana at</w:t>
      </w:r>
      <w:r w:rsidRPr="00A806FA">
        <w:rPr>
          <w:rFonts w:ascii="Times New Roman" w:hAnsi="Times New Roman" w:cs="Times New Roman"/>
          <w:spacing w:val="-14"/>
          <w:sz w:val="28"/>
          <w:szCs w:val="28"/>
          <w:lang w:val="en-US"/>
        </w:rPr>
        <w:t xml:space="preserve"> </w:t>
      </w:r>
      <w:r w:rsidRPr="00A806FA">
        <w:rPr>
          <w:rFonts w:ascii="Times New Roman" w:hAnsi="Times New Roman" w:cs="Times New Roman"/>
          <w:sz w:val="28"/>
          <w:szCs w:val="28"/>
          <w:lang w:val="en-US"/>
        </w:rPr>
        <w:t>Lafayette in Partial Fulfillment of the Requirements for the Degree Doctor of</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 xml:space="preserve">Education. </w:t>
      </w:r>
    </w:p>
    <w:p w14:paraId="3AA5EA1F"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 xml:space="preserve"> </w:t>
      </w:r>
      <w:r w:rsidRPr="00A806FA">
        <w:rPr>
          <w:rFonts w:ascii="Times New Roman" w:eastAsiaTheme="minorEastAsia" w:hAnsi="Times New Roman" w:cs="Times New Roman"/>
          <w:sz w:val="28"/>
          <w:szCs w:val="28"/>
          <w:lang w:val="en-US" w:eastAsia="ru-RU"/>
        </w:rPr>
        <w:t xml:space="preserve">Kleinman, </w:t>
      </w:r>
      <w:r w:rsidRPr="00A806FA">
        <w:rPr>
          <w:rFonts w:ascii="Times New Roman" w:eastAsiaTheme="minorEastAsia" w:hAnsi="Times New Roman" w:cs="Times New Roman"/>
          <w:sz w:val="28"/>
          <w:szCs w:val="28"/>
          <w:lang w:val="kk-KZ" w:eastAsia="ru-RU"/>
        </w:rPr>
        <w:t>M.</w:t>
      </w:r>
      <w:r w:rsidRPr="00A806FA">
        <w:rPr>
          <w:rFonts w:ascii="Times New Roman" w:eastAsiaTheme="minorEastAsia" w:hAnsi="Times New Roman" w:cs="Times New Roman"/>
          <w:sz w:val="28"/>
          <w:szCs w:val="28"/>
          <w:lang w:val="en-US" w:eastAsia="ru-RU"/>
        </w:rPr>
        <w:t>A. (</w:t>
      </w:r>
      <w:r w:rsidRPr="00A806FA">
        <w:rPr>
          <w:rFonts w:ascii="Times New Roman" w:hAnsi="Times New Roman" w:cs="Times New Roman"/>
          <w:sz w:val="28"/>
          <w:szCs w:val="28"/>
          <w:lang w:val="en-US"/>
        </w:rPr>
        <w:t>2018</w:t>
      </w:r>
      <w:r w:rsidRPr="00A806FA">
        <w:rPr>
          <w:rFonts w:ascii="Times New Roman" w:eastAsiaTheme="minorEastAsia" w:hAnsi="Times New Roman" w:cs="Times New Roman"/>
          <w:sz w:val="28"/>
          <w:szCs w:val="28"/>
          <w:lang w:val="en-US" w:eastAsia="ru-RU"/>
        </w:rPr>
        <w:t xml:space="preserve">). </w:t>
      </w:r>
      <w:r w:rsidRPr="00A806FA">
        <w:rPr>
          <w:rFonts w:ascii="Times New Roman" w:hAnsi="Times New Roman" w:cs="Times New Roman"/>
          <w:sz w:val="28"/>
          <w:szCs w:val="28"/>
          <w:lang w:val="en-US"/>
        </w:rPr>
        <w:t>Teaching at Scale: Instructor Experiences with Massive Open Online Courses (MOOCs)</w:t>
      </w:r>
      <w:r w:rsidRPr="00A806FA">
        <w:rPr>
          <w:rFonts w:ascii="Times New Roman" w:hAnsi="Times New Roman" w:cs="Times New Roman"/>
          <w:b/>
          <w:bCs/>
          <w:sz w:val="28"/>
          <w:szCs w:val="28"/>
          <w:lang w:val="en-US"/>
        </w:rPr>
        <w:t xml:space="preserve">. </w:t>
      </w:r>
      <w:r w:rsidRPr="00A806FA">
        <w:rPr>
          <w:rFonts w:ascii="Times New Roman" w:hAnsi="Times New Roman" w:cs="Times New Roman"/>
          <w:sz w:val="28"/>
          <w:szCs w:val="28"/>
          <w:lang w:val="en-US"/>
        </w:rPr>
        <w:t xml:space="preserve">A dissertation submitted in partial fulfillment of the requirements for the degree of Doctor of Philosophy (Higher Education) in The University of Michigan.  </w:t>
      </w:r>
    </w:p>
    <w:p w14:paraId="0A1381DB"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bCs/>
          <w:sz w:val="28"/>
          <w:szCs w:val="28"/>
          <w:lang w:val="en-US"/>
        </w:rPr>
        <w:t xml:space="preserve">Hakami N.A. (2018). An Investigation of the Motivational Factors Influencing Learners’ Intentions to Continue Using Arabic MOOCs. Faculty of Physical Sciences and Engineering. School of Electronics and Computer Science. </w:t>
      </w:r>
      <w:r w:rsidRPr="00A806FA">
        <w:rPr>
          <w:rFonts w:ascii="Times New Roman" w:hAnsi="Times New Roman" w:cs="Times New Roman"/>
          <w:sz w:val="28"/>
          <w:szCs w:val="28"/>
          <w:lang w:val="en-US"/>
        </w:rPr>
        <w:t>Thesis for the Degree of Doctor of Philosophy. University of Southampton.</w:t>
      </w:r>
    </w:p>
    <w:p w14:paraId="296952D3"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lastRenderedPageBreak/>
        <w:t xml:space="preserve"> Fein, A.D. (2017). Multimedia learning: principles of learning and instructional improvement in massive open online courses (MOOCs). Dissertation Submitted in partial fulfillment of the requirements for the degree of Doctor of Philosophy in Educational Policy Studies in the Graduate College of the University of Illinois at Urbana-Champaign, Urbana, Illinois. </w:t>
      </w:r>
    </w:p>
    <w:p w14:paraId="489B3F32"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Kassabian D. (2014). Massive open online courses</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lang w:val="en-US"/>
        </w:rPr>
        <w:t xml:space="preserve">(MOOCs) at elite, early-adopter universities: goals, progress and value propositions. Higher Education Management Presented to the Faculties of the University of Pennsylvania in Partial Fulfillment of the Requirements for the Degree of Doctor of Education. </w:t>
      </w:r>
    </w:p>
    <w:p w14:paraId="06D43324"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 xml:space="preserve">Benjamin </w:t>
      </w:r>
      <w:proofErr w:type="spellStart"/>
      <w:r w:rsidRPr="00A806FA">
        <w:rPr>
          <w:rFonts w:ascii="Times New Roman" w:hAnsi="Times New Roman" w:cs="Times New Roman"/>
          <w:sz w:val="28"/>
          <w:szCs w:val="28"/>
          <w:lang w:val="en-US"/>
        </w:rPr>
        <w:t>Hidru</w:t>
      </w:r>
      <w:proofErr w:type="spellEnd"/>
      <w:r w:rsidRPr="00A806FA">
        <w:rPr>
          <w:rFonts w:ascii="Times New Roman" w:hAnsi="Times New Roman" w:cs="Times New Roman"/>
          <w:sz w:val="28"/>
          <w:szCs w:val="28"/>
          <w:lang w:val="en-US"/>
        </w:rPr>
        <w:t xml:space="preserve"> </w:t>
      </w:r>
      <w:proofErr w:type="spellStart"/>
      <w:r w:rsidRPr="00A806FA">
        <w:rPr>
          <w:rFonts w:ascii="Times New Roman" w:hAnsi="Times New Roman" w:cs="Times New Roman"/>
          <w:sz w:val="28"/>
          <w:szCs w:val="28"/>
          <w:lang w:val="en-US"/>
        </w:rPr>
        <w:t>Gebre</w:t>
      </w:r>
      <w:proofErr w:type="spellEnd"/>
      <w:r w:rsidRPr="00A806FA">
        <w:rPr>
          <w:rFonts w:ascii="Times New Roman" w:hAnsi="Times New Roman" w:cs="Times New Roman"/>
          <w:sz w:val="28"/>
          <w:szCs w:val="28"/>
          <w:lang w:val="en-US"/>
        </w:rPr>
        <w:t xml:space="preserve">-Medhin (2018). Reengineering Elite Universities: Massive Open Online Courses and the Rise of Applied Science in American Higher Education. A dissertation submitted in partial fulfillment of the requirements for the degree of Doctor of Philosophy in Sociology in the graduate division of the university of California, Berkeley. </w:t>
      </w:r>
    </w:p>
    <w:p w14:paraId="15BA949E"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 xml:space="preserve">J. </w:t>
      </w:r>
      <w:proofErr w:type="spellStart"/>
      <w:r w:rsidRPr="00A806FA">
        <w:rPr>
          <w:rFonts w:ascii="Times New Roman" w:hAnsi="Times New Roman" w:cs="Times New Roman"/>
          <w:sz w:val="28"/>
          <w:szCs w:val="28"/>
          <w:lang w:val="en-US"/>
        </w:rPr>
        <w:t>Bartalomoe</w:t>
      </w:r>
      <w:proofErr w:type="spellEnd"/>
      <w:r w:rsidRPr="00A806FA">
        <w:rPr>
          <w:rFonts w:ascii="Times New Roman" w:hAnsi="Times New Roman" w:cs="Times New Roman"/>
          <w:sz w:val="28"/>
          <w:szCs w:val="28"/>
          <w:lang w:val="en-US"/>
        </w:rPr>
        <w:t xml:space="preserve"> (2015). The Discourse Among Community College Faculty Regarding the Integration of Massive Open Online Courses. The Faculty of The Graduate School of Education and Human</w:t>
      </w:r>
      <w:r w:rsidRPr="00A806FA">
        <w:rPr>
          <w:rFonts w:ascii="Times New Roman" w:hAnsi="Times New Roman" w:cs="Times New Roman"/>
          <w:spacing w:val="-15"/>
          <w:sz w:val="28"/>
          <w:szCs w:val="28"/>
          <w:lang w:val="en-US"/>
        </w:rPr>
        <w:t xml:space="preserve"> </w:t>
      </w:r>
      <w:r w:rsidRPr="00A806FA">
        <w:rPr>
          <w:rFonts w:ascii="Times New Roman" w:hAnsi="Times New Roman" w:cs="Times New Roman"/>
          <w:sz w:val="28"/>
          <w:szCs w:val="28"/>
          <w:lang w:val="en-US"/>
        </w:rPr>
        <w:t>Development of The George Washington</w:t>
      </w:r>
      <w:r w:rsidRPr="00A806FA">
        <w:rPr>
          <w:rFonts w:ascii="Times New Roman" w:hAnsi="Times New Roman" w:cs="Times New Roman"/>
          <w:spacing w:val="-4"/>
          <w:sz w:val="28"/>
          <w:szCs w:val="28"/>
          <w:lang w:val="en-US"/>
        </w:rPr>
        <w:t xml:space="preserve"> </w:t>
      </w:r>
      <w:r w:rsidRPr="00A806FA">
        <w:rPr>
          <w:rFonts w:ascii="Times New Roman" w:hAnsi="Times New Roman" w:cs="Times New Roman"/>
          <w:sz w:val="28"/>
          <w:szCs w:val="28"/>
          <w:lang w:val="en-US"/>
        </w:rPr>
        <w:t>University in partial fulfillment of the</w:t>
      </w:r>
      <w:r w:rsidRPr="00A806FA">
        <w:rPr>
          <w:rFonts w:ascii="Times New Roman" w:hAnsi="Times New Roman" w:cs="Times New Roman"/>
          <w:spacing w:val="-12"/>
          <w:sz w:val="28"/>
          <w:szCs w:val="28"/>
          <w:lang w:val="en-US"/>
        </w:rPr>
        <w:t xml:space="preserve"> </w:t>
      </w:r>
      <w:r w:rsidRPr="00A806FA">
        <w:rPr>
          <w:rFonts w:ascii="Times New Roman" w:hAnsi="Times New Roman" w:cs="Times New Roman"/>
          <w:sz w:val="28"/>
          <w:szCs w:val="28"/>
          <w:lang w:val="en-US"/>
        </w:rPr>
        <w:t>requirements for the degree of Doctor of</w:t>
      </w:r>
      <w:r w:rsidRPr="00A806FA">
        <w:rPr>
          <w:rFonts w:ascii="Times New Roman" w:hAnsi="Times New Roman" w:cs="Times New Roman"/>
          <w:spacing w:val="-6"/>
          <w:sz w:val="28"/>
          <w:szCs w:val="28"/>
          <w:lang w:val="en-US"/>
        </w:rPr>
        <w:t xml:space="preserve"> </w:t>
      </w:r>
      <w:r w:rsidRPr="00A806FA">
        <w:rPr>
          <w:rFonts w:ascii="Times New Roman" w:hAnsi="Times New Roman" w:cs="Times New Roman"/>
          <w:sz w:val="28"/>
          <w:szCs w:val="28"/>
          <w:lang w:val="en-US"/>
        </w:rPr>
        <w:t>Education.</w:t>
      </w:r>
    </w:p>
    <w:p w14:paraId="31E42F24"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proofErr w:type="spellStart"/>
      <w:r w:rsidRPr="00A806FA">
        <w:rPr>
          <w:rFonts w:ascii="Times New Roman" w:hAnsi="Times New Roman" w:cs="Times New Roman"/>
          <w:sz w:val="28"/>
          <w:szCs w:val="28"/>
          <w:lang w:val="en-US"/>
        </w:rPr>
        <w:t>Dzhussubaliyeva</w:t>
      </w:r>
      <w:proofErr w:type="spellEnd"/>
      <w:r w:rsidRPr="00A806FA">
        <w:rPr>
          <w:rFonts w:ascii="Times New Roman" w:hAnsi="Times New Roman" w:cs="Times New Roman"/>
          <w:sz w:val="28"/>
          <w:szCs w:val="28"/>
          <w:lang w:val="en-US"/>
        </w:rPr>
        <w:t xml:space="preserve"> D.M. (2018) Digital technologies in foreign language education as the prerequisite</w:t>
      </w:r>
      <w:r w:rsidRPr="00A806FA">
        <w:rPr>
          <w:rFonts w:ascii="Times New Roman" w:hAnsi="Times New Roman" w:cs="Times New Roman"/>
          <w:spacing w:val="-5"/>
          <w:sz w:val="28"/>
          <w:szCs w:val="28"/>
          <w:lang w:val="en-US"/>
        </w:rPr>
        <w:t xml:space="preserve"> </w:t>
      </w:r>
      <w:r w:rsidRPr="00A806FA">
        <w:rPr>
          <w:rFonts w:ascii="Times New Roman" w:hAnsi="Times New Roman" w:cs="Times New Roman"/>
          <w:sz w:val="28"/>
          <w:szCs w:val="28"/>
          <w:lang w:val="en-US"/>
        </w:rPr>
        <w:t>for</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training</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of</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modern</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specialists</w:t>
      </w:r>
      <w:r w:rsidRPr="00A806FA">
        <w:rPr>
          <w:rFonts w:ascii="Times New Roman" w:hAnsi="Times New Roman" w:cs="Times New Roman"/>
          <w:spacing w:val="-4"/>
          <w:sz w:val="28"/>
          <w:szCs w:val="28"/>
          <w:lang w:val="en-US"/>
        </w:rPr>
        <w:t xml:space="preserve"> </w:t>
      </w:r>
      <w:r w:rsidRPr="00A806FA">
        <w:rPr>
          <w:rFonts w:ascii="Times New Roman" w:hAnsi="Times New Roman" w:cs="Times New Roman"/>
          <w:sz w:val="28"/>
          <w:szCs w:val="28"/>
          <w:lang w:val="en-US"/>
        </w:rPr>
        <w:t>in</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the</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XXI</w:t>
      </w:r>
      <w:r w:rsidRPr="00A806FA">
        <w:rPr>
          <w:rFonts w:ascii="Times New Roman" w:hAnsi="Times New Roman" w:cs="Times New Roman"/>
          <w:spacing w:val="-4"/>
          <w:sz w:val="28"/>
          <w:szCs w:val="28"/>
          <w:lang w:val="en-US"/>
        </w:rPr>
        <w:t xml:space="preserve"> </w:t>
      </w:r>
      <w:r w:rsidRPr="00A806FA">
        <w:rPr>
          <w:rFonts w:ascii="Times New Roman" w:hAnsi="Times New Roman" w:cs="Times New Roman"/>
          <w:sz w:val="28"/>
          <w:szCs w:val="28"/>
          <w:lang w:val="en-US"/>
        </w:rPr>
        <w:t>century,</w:t>
      </w:r>
      <w:r w:rsidRPr="00A806FA">
        <w:rPr>
          <w:rFonts w:ascii="Times New Roman" w:hAnsi="Times New Roman" w:cs="Times New Roman"/>
          <w:spacing w:val="-7"/>
          <w:sz w:val="28"/>
          <w:szCs w:val="28"/>
          <w:lang w:val="en-US"/>
        </w:rPr>
        <w:t xml:space="preserve"> </w:t>
      </w:r>
      <w:r w:rsidRPr="00A806FA">
        <w:rPr>
          <w:rFonts w:ascii="Times New Roman" w:hAnsi="Times New Roman" w:cs="Times New Roman"/>
          <w:sz w:val="28"/>
          <w:szCs w:val="28"/>
          <w:lang w:val="en-US"/>
        </w:rPr>
        <w:t>The</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Journal</w:t>
      </w:r>
      <w:r w:rsidRPr="00A806FA">
        <w:rPr>
          <w:rFonts w:ascii="Times New Roman" w:hAnsi="Times New Roman" w:cs="Times New Roman"/>
          <w:spacing w:val="-4"/>
          <w:sz w:val="28"/>
          <w:szCs w:val="28"/>
          <w:lang w:val="en-US"/>
        </w:rPr>
        <w:t xml:space="preserve"> </w:t>
      </w:r>
      <w:r w:rsidRPr="00A806FA">
        <w:rPr>
          <w:rFonts w:ascii="Times New Roman" w:hAnsi="Times New Roman" w:cs="Times New Roman"/>
          <w:sz w:val="28"/>
          <w:szCs w:val="28"/>
          <w:lang w:val="en-US"/>
        </w:rPr>
        <w:t>of</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Language</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Research</w:t>
      </w:r>
      <w:r w:rsidRPr="00A806FA">
        <w:rPr>
          <w:rFonts w:ascii="Times New Roman" w:hAnsi="Times New Roman" w:cs="Times New Roman"/>
          <w:spacing w:val="-3"/>
          <w:sz w:val="28"/>
          <w:szCs w:val="28"/>
          <w:lang w:val="en-US"/>
        </w:rPr>
        <w:t xml:space="preserve"> </w:t>
      </w:r>
      <w:r w:rsidRPr="00A806FA">
        <w:rPr>
          <w:rFonts w:ascii="Times New Roman" w:hAnsi="Times New Roman" w:cs="Times New Roman"/>
          <w:sz w:val="28"/>
          <w:szCs w:val="28"/>
          <w:lang w:val="en-US"/>
        </w:rPr>
        <w:t>and</w:t>
      </w:r>
      <w:r w:rsidRPr="00A806FA">
        <w:rPr>
          <w:rFonts w:ascii="Times New Roman" w:hAnsi="Times New Roman" w:cs="Times New Roman"/>
          <w:spacing w:val="-7"/>
          <w:sz w:val="28"/>
          <w:szCs w:val="28"/>
          <w:lang w:val="en-US"/>
        </w:rPr>
        <w:t xml:space="preserve"> </w:t>
      </w:r>
      <w:r w:rsidRPr="00A806FA">
        <w:rPr>
          <w:rFonts w:ascii="Times New Roman" w:hAnsi="Times New Roman" w:cs="Times New Roman"/>
          <w:sz w:val="28"/>
          <w:szCs w:val="28"/>
          <w:lang w:val="en-US"/>
        </w:rPr>
        <w:t xml:space="preserve">Teaching Practice. </w:t>
      </w:r>
      <w:r w:rsidRPr="00A806FA">
        <w:rPr>
          <w:rFonts w:ascii="Times New Roman" w:hAnsi="Times New Roman" w:cs="Times New Roman"/>
          <w:spacing w:val="-6"/>
          <w:sz w:val="28"/>
          <w:szCs w:val="28"/>
          <w:lang w:val="en-US"/>
        </w:rPr>
        <w:t xml:space="preserve">Vol.2 </w:t>
      </w:r>
      <w:r w:rsidRPr="00A806FA">
        <w:rPr>
          <w:rFonts w:ascii="Times New Roman" w:hAnsi="Times New Roman" w:cs="Times New Roman"/>
          <w:sz w:val="28"/>
          <w:szCs w:val="28"/>
          <w:lang w:val="en-US"/>
        </w:rPr>
        <w:t>(2) DOI: 10.32788/jlrtp.02.16-25.</w:t>
      </w:r>
    </w:p>
    <w:p w14:paraId="19F14555"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proofErr w:type="spellStart"/>
      <w:r w:rsidRPr="00A806FA">
        <w:rPr>
          <w:rFonts w:ascii="Times New Roman" w:eastAsiaTheme="minorEastAsia" w:hAnsi="Times New Roman" w:cs="Times New Roman"/>
          <w:sz w:val="28"/>
          <w:szCs w:val="28"/>
          <w:lang w:val="en-US" w:eastAsia="ru-RU"/>
        </w:rPr>
        <w:t>Bonafini</w:t>
      </w:r>
      <w:proofErr w:type="spellEnd"/>
      <w:r w:rsidRPr="00A806FA">
        <w:rPr>
          <w:rFonts w:ascii="Times New Roman" w:eastAsiaTheme="minorEastAsia" w:hAnsi="Times New Roman" w:cs="Times New Roman"/>
          <w:sz w:val="28"/>
          <w:szCs w:val="28"/>
          <w:lang w:val="en-US" w:eastAsia="ru-RU"/>
        </w:rPr>
        <w:t xml:space="preserve"> F.C. (2018). Characteristics of professional development and teacher interactions in a MOOC designed for the teaching of statistics. A dissertation for the degree of Doctor of Philosophy. The Graduate School, College of Education, Pennsylvania State University.</w:t>
      </w:r>
    </w:p>
    <w:p w14:paraId="57FD8BC5"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rPr>
      </w:pPr>
      <w:r w:rsidRPr="00A806FA">
        <w:rPr>
          <w:rFonts w:ascii="Times New Roman" w:hAnsi="Times New Roman" w:cs="Times New Roman"/>
          <w:sz w:val="28"/>
          <w:szCs w:val="28"/>
          <w:lang w:val="en-US"/>
        </w:rPr>
        <w:t xml:space="preserve">Bleicher, R. E. (2014). A collaborative action research approach to professional learning. </w:t>
      </w:r>
      <w:r w:rsidRPr="00A806FA">
        <w:rPr>
          <w:rFonts w:ascii="Times New Roman" w:hAnsi="Times New Roman" w:cs="Times New Roman"/>
          <w:i/>
          <w:sz w:val="28"/>
          <w:szCs w:val="28"/>
          <w:lang w:val="en-US"/>
        </w:rPr>
        <w:t>Professional Development in Education</w:t>
      </w:r>
      <w:r w:rsidRPr="00A806FA">
        <w:rPr>
          <w:rFonts w:ascii="Times New Roman" w:hAnsi="Times New Roman" w:cs="Times New Roman"/>
          <w:sz w:val="28"/>
          <w:szCs w:val="28"/>
          <w:lang w:val="en-US"/>
        </w:rPr>
        <w:t>, 40(5), 802-821.</w:t>
      </w:r>
    </w:p>
    <w:p w14:paraId="34E7DFC1"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Chan M.M. (2018). MOOCs as a disruptive innovation to develop digital competence teaching: A </w:t>
      </w:r>
      <w:proofErr w:type="spellStart"/>
      <w:r w:rsidRPr="00A806FA">
        <w:rPr>
          <w:rFonts w:ascii="Times New Roman" w:eastAsiaTheme="minorEastAsia" w:hAnsi="Times New Roman" w:cs="Times New Roman"/>
          <w:sz w:val="28"/>
          <w:szCs w:val="28"/>
          <w:lang w:val="en-US" w:eastAsia="ru-RU"/>
        </w:rPr>
        <w:t>Micromasters</w:t>
      </w:r>
      <w:proofErr w:type="spellEnd"/>
      <w:r w:rsidRPr="00A806FA">
        <w:rPr>
          <w:rFonts w:ascii="Times New Roman" w:eastAsiaTheme="minorEastAsia" w:hAnsi="Times New Roman" w:cs="Times New Roman"/>
          <w:sz w:val="28"/>
          <w:szCs w:val="28"/>
          <w:lang w:val="en-US" w:eastAsia="ru-RU"/>
        </w:rPr>
        <w:t xml:space="preserve"> Program edX experience. European Journal of Open and Distance and E-Learning. Vol. 21. No 2.</w:t>
      </w:r>
    </w:p>
    <w:p w14:paraId="3E7FCB20"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Wambugu</w:t>
      </w:r>
      <w:r w:rsidRPr="00A806FA">
        <w:rPr>
          <w:rFonts w:ascii="Times New Roman" w:hAnsi="Times New Roman" w:cs="Times New Roman"/>
          <w:sz w:val="28"/>
          <w:szCs w:val="28"/>
          <w:lang w:val="kk-KZ"/>
        </w:rPr>
        <w:t xml:space="preserve"> </w:t>
      </w:r>
      <w:r w:rsidRPr="00A806FA">
        <w:rPr>
          <w:rFonts w:ascii="Times New Roman" w:hAnsi="Times New Roman" w:cs="Times New Roman"/>
          <w:sz w:val="28"/>
          <w:szCs w:val="28"/>
          <w:lang w:val="en-US"/>
        </w:rPr>
        <w:t>P</w:t>
      </w:r>
      <w:r w:rsidRPr="00A806FA">
        <w:rPr>
          <w:rFonts w:ascii="Times New Roman" w:hAnsi="Times New Roman" w:cs="Times New Roman"/>
          <w:sz w:val="28"/>
          <w:szCs w:val="28"/>
          <w:lang w:val="kk-KZ"/>
        </w:rPr>
        <w:t>.</w:t>
      </w:r>
      <w:r w:rsidRPr="00A806FA">
        <w:rPr>
          <w:rFonts w:ascii="Times New Roman" w:hAnsi="Times New Roman" w:cs="Times New Roman"/>
          <w:sz w:val="28"/>
          <w:szCs w:val="28"/>
          <w:lang w:val="en-US"/>
        </w:rPr>
        <w:t>W. (2018), Massive Open Online Courses (MOOCs) for Professional Teacher and Teacher Educator Development: A Case of TESSA MOOC in Kenya. Universal Journal of Educational Research 6(6): 1153-1157, http://www.hrpub.org DOI: 10.13189/ujer.2018.060604</w:t>
      </w:r>
    </w:p>
    <w:p w14:paraId="47A06690"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en-US" w:eastAsia="ru-RU"/>
        </w:rPr>
      </w:pPr>
      <w:proofErr w:type="spellStart"/>
      <w:r w:rsidRPr="00A806FA">
        <w:rPr>
          <w:rFonts w:ascii="Times New Roman" w:eastAsiaTheme="minorEastAsia" w:hAnsi="Times New Roman" w:cs="Times New Roman"/>
          <w:sz w:val="28"/>
          <w:szCs w:val="28"/>
          <w:lang w:val="en-US" w:eastAsia="ru-RU"/>
        </w:rPr>
        <w:t>Koukis</w:t>
      </w:r>
      <w:proofErr w:type="spellEnd"/>
      <w:r w:rsidRPr="00A806FA">
        <w:rPr>
          <w:rFonts w:ascii="Times New Roman" w:eastAsiaTheme="minorEastAsia" w:hAnsi="Times New Roman" w:cs="Times New Roman"/>
          <w:sz w:val="28"/>
          <w:szCs w:val="28"/>
          <w:lang w:val="en-US" w:eastAsia="ru-RU"/>
        </w:rPr>
        <w:t xml:space="preserve"> N., </w:t>
      </w:r>
      <w:proofErr w:type="spellStart"/>
      <w:r w:rsidRPr="00A806FA">
        <w:rPr>
          <w:rFonts w:ascii="Times New Roman" w:eastAsiaTheme="minorEastAsia" w:hAnsi="Times New Roman" w:cs="Times New Roman"/>
          <w:sz w:val="28"/>
          <w:szCs w:val="28"/>
          <w:lang w:val="en-US" w:eastAsia="ru-RU"/>
        </w:rPr>
        <w:t>Jimoyiannis</w:t>
      </w:r>
      <w:proofErr w:type="spellEnd"/>
      <w:r w:rsidRPr="00A806FA">
        <w:rPr>
          <w:rFonts w:ascii="Times New Roman" w:eastAsiaTheme="minorEastAsia" w:hAnsi="Times New Roman" w:cs="Times New Roman"/>
          <w:sz w:val="28"/>
          <w:szCs w:val="28"/>
          <w:lang w:val="en-US" w:eastAsia="ru-RU"/>
        </w:rPr>
        <w:t>, A. (2017). Designing MOOCs for teaching professional development: Analysis of participants engagement and perceptions. In a Mesquita and of the Perez (Eds.), Proceedings of the 16</w:t>
      </w:r>
      <w:r w:rsidRPr="00A806FA">
        <w:rPr>
          <w:rFonts w:ascii="Times New Roman" w:eastAsiaTheme="minorEastAsia" w:hAnsi="Times New Roman" w:cs="Times New Roman"/>
          <w:sz w:val="28"/>
          <w:szCs w:val="28"/>
          <w:vertAlign w:val="superscript"/>
          <w:lang w:val="en-US" w:eastAsia="ru-RU"/>
        </w:rPr>
        <w:t>th</w:t>
      </w:r>
      <w:r w:rsidRPr="00A806FA">
        <w:rPr>
          <w:rFonts w:ascii="Times New Roman" w:eastAsiaTheme="minorEastAsia" w:hAnsi="Times New Roman" w:cs="Times New Roman"/>
          <w:sz w:val="28"/>
          <w:szCs w:val="28"/>
          <w:lang w:val="en-US" w:eastAsia="ru-RU"/>
        </w:rPr>
        <w:t xml:space="preserve"> European Conference on e-Learning, ECEL, pp.2/1-280, Porto: Academic Conferences and Publishing International.</w:t>
      </w:r>
    </w:p>
    <w:p w14:paraId="6F8B7747"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Littlejohn, Allison, Milligan, Colin (2015). Designing MOOCs for professional learners: Tools and patterns to encourage self-regulated learning. eLearning Papers, 42, article no. 4.</w:t>
      </w:r>
    </w:p>
    <w:p w14:paraId="546BDE3F"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shd w:val="clear" w:color="auto" w:fill="FFFFFF"/>
          <w:lang w:val="kk-KZ"/>
        </w:rPr>
        <w:lastRenderedPageBreak/>
        <w:t xml:space="preserve">Гущина О. М., Михеева О. П. </w:t>
      </w:r>
      <w:r w:rsidRPr="00A806FA">
        <w:rPr>
          <w:rFonts w:ascii="Times New Roman" w:hAnsi="Times New Roman" w:cs="Times New Roman"/>
          <w:sz w:val="28"/>
          <w:szCs w:val="28"/>
          <w:shd w:val="clear" w:color="auto" w:fill="FFFFFF"/>
        </w:rPr>
        <w:t>(2017).</w:t>
      </w:r>
      <w:r w:rsidRPr="00A806FA">
        <w:rPr>
          <w:rFonts w:ascii="Times New Roman" w:hAnsi="Times New Roman" w:cs="Times New Roman"/>
          <w:sz w:val="28"/>
          <w:szCs w:val="28"/>
          <w:shd w:val="clear" w:color="auto" w:fill="FFFFFF"/>
          <w:lang w:val="kk-KZ"/>
        </w:rPr>
        <w:t xml:space="preserve"> Массовые открытые онлайн</w:t>
      </w:r>
      <w:r w:rsidRPr="00A806FA">
        <w:rPr>
          <w:rFonts w:ascii="Times New Roman" w:hAnsi="Times New Roman" w:cs="Times New Roman"/>
          <w:sz w:val="28"/>
          <w:szCs w:val="28"/>
          <w:shd w:val="clear" w:color="auto" w:fill="FFFFFF"/>
        </w:rPr>
        <w:t>-курсы в системе подготовки и повышения квалификации педагогических кадров. Образование и наука.</w:t>
      </w:r>
      <w:r w:rsidRPr="00A806FA">
        <w:rPr>
          <w:rFonts w:ascii="Times New Roman" w:hAnsi="Times New Roman" w:cs="Times New Roman"/>
          <w:sz w:val="28"/>
          <w:szCs w:val="28"/>
          <w:shd w:val="clear" w:color="auto" w:fill="FFFFFF"/>
          <w:lang w:val="kk-KZ"/>
        </w:rPr>
        <w:t xml:space="preserve"> </w:t>
      </w:r>
      <w:r w:rsidRPr="00A806FA">
        <w:rPr>
          <w:rFonts w:ascii="Times New Roman" w:hAnsi="Times New Roman" w:cs="Times New Roman"/>
          <w:sz w:val="28"/>
          <w:szCs w:val="28"/>
          <w:shd w:val="clear" w:color="auto" w:fill="FFFFFF"/>
        </w:rPr>
        <w:t>19</w:t>
      </w:r>
      <w:r w:rsidRPr="00A806FA">
        <w:rPr>
          <w:rFonts w:ascii="Times New Roman" w:hAnsi="Times New Roman" w:cs="Times New Roman"/>
          <w:sz w:val="28"/>
          <w:szCs w:val="28"/>
          <w:shd w:val="clear" w:color="auto" w:fill="FFFFFF"/>
          <w:lang w:val="kk-KZ"/>
        </w:rPr>
        <w:t xml:space="preserve"> </w:t>
      </w:r>
      <w:r w:rsidRPr="00A806FA">
        <w:rPr>
          <w:rFonts w:ascii="Times New Roman" w:hAnsi="Times New Roman" w:cs="Times New Roman"/>
          <w:sz w:val="28"/>
          <w:szCs w:val="28"/>
          <w:shd w:val="clear" w:color="auto" w:fill="FFFFFF"/>
        </w:rPr>
        <w:t>(7):119-136. </w:t>
      </w:r>
      <w:hyperlink r:id="rId53" w:history="1">
        <w:r w:rsidRPr="00A806FA">
          <w:rPr>
            <w:color w:val="0563C1" w:themeColor="hyperlink"/>
            <w:sz w:val="28"/>
            <w:szCs w:val="28"/>
            <w:u w:val="single"/>
            <w:shd w:val="clear" w:color="auto" w:fill="FFFFFF"/>
          </w:rPr>
          <w:t>https://doi.org/10.17853/1994-5639-2017-7-119-136</w:t>
        </w:r>
      </w:hyperlink>
      <w:r w:rsidRPr="00A806FA">
        <w:rPr>
          <w:rFonts w:ascii="Times New Roman" w:hAnsi="Times New Roman" w:cs="Times New Roman"/>
          <w:sz w:val="28"/>
          <w:szCs w:val="28"/>
        </w:rPr>
        <w:t xml:space="preserve">    </w:t>
      </w:r>
    </w:p>
    <w:p w14:paraId="4939EFAD" w14:textId="77777777" w:rsidR="00A806FA" w:rsidRPr="00A806FA" w:rsidRDefault="00A806FA" w:rsidP="00D2396D">
      <w:pPr>
        <w:numPr>
          <w:ilvl w:val="0"/>
          <w:numId w:val="21"/>
        </w:numPr>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eastAsia="ru-RU"/>
        </w:rPr>
        <w:t>Копытова Н</w:t>
      </w:r>
      <w:r w:rsidRPr="00A806FA">
        <w:rPr>
          <w:rFonts w:ascii="Times New Roman" w:eastAsiaTheme="minorEastAsia" w:hAnsi="Times New Roman" w:cs="Times New Roman"/>
          <w:sz w:val="28"/>
          <w:szCs w:val="28"/>
          <w:lang w:val="kk-KZ" w:eastAsia="ru-RU"/>
        </w:rPr>
        <w:t>.</w:t>
      </w:r>
      <w:r w:rsidRPr="00A806FA">
        <w:rPr>
          <w:rFonts w:ascii="Times New Roman" w:eastAsiaTheme="minorEastAsia" w:hAnsi="Times New Roman" w:cs="Times New Roman"/>
          <w:sz w:val="28"/>
          <w:szCs w:val="28"/>
          <w:lang w:eastAsia="ru-RU"/>
        </w:rPr>
        <w:t xml:space="preserve"> Е</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(2015). МАССОВЫЕ ОТКРЫТЫЕ ОНЛАЙН-КУРСЫ ПОВЫШЕНИЯ КВАЛИФИКАЦИИ ПЕДАГОГОВ</w:t>
      </w:r>
      <w:r w:rsidRPr="00A806FA">
        <w:rPr>
          <w:rFonts w:ascii="Times New Roman" w:eastAsiaTheme="minorEastAsia" w:hAnsi="Times New Roman" w:cs="Times New Roman"/>
          <w:sz w:val="28"/>
          <w:szCs w:val="28"/>
          <w:lang w:val="kk-KZ" w:eastAsia="ru-RU"/>
        </w:rPr>
        <w:t>.</w:t>
      </w:r>
      <w:r w:rsidRPr="00A806FA">
        <w:rPr>
          <w:rFonts w:eastAsiaTheme="minorEastAsia"/>
          <w:lang w:eastAsia="ru-RU"/>
        </w:rPr>
        <w:t xml:space="preserve"> </w:t>
      </w:r>
      <w:r w:rsidRPr="00A806FA">
        <w:rPr>
          <w:rFonts w:ascii="Times New Roman" w:eastAsiaTheme="minorEastAsia" w:hAnsi="Times New Roman" w:cs="Times New Roman"/>
          <w:sz w:val="28"/>
          <w:szCs w:val="28"/>
          <w:lang w:eastAsia="ru-RU"/>
        </w:rPr>
        <w:t>Психолого-педагогический журнал Гаудеамус, № 2 (26).</w:t>
      </w:r>
    </w:p>
    <w:p w14:paraId="4EACA30D" w14:textId="77777777" w:rsidR="00A806FA" w:rsidRPr="00A806FA" w:rsidRDefault="00A806FA" w:rsidP="00D2396D">
      <w:pPr>
        <w:numPr>
          <w:ilvl w:val="0"/>
          <w:numId w:val="21"/>
        </w:numPr>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eastAsia="ru-RU"/>
        </w:rPr>
        <w:t>Захарова У. С., Танасенко К. И. (2019)</w:t>
      </w:r>
      <w:r w:rsidRPr="00A806FA">
        <w:rPr>
          <w:rFonts w:ascii="Times New Roman" w:eastAsiaTheme="minorEastAsia" w:hAnsi="Times New Roman" w:cs="Times New Roman"/>
          <w:sz w:val="28"/>
          <w:szCs w:val="28"/>
          <w:lang w:val="kk-KZ" w:eastAsia="ru-RU"/>
        </w:rPr>
        <w:t>.</w:t>
      </w:r>
      <w:r w:rsidRPr="00A806FA">
        <w:rPr>
          <w:rFonts w:ascii="Times New Roman" w:eastAsiaTheme="minorEastAsia" w:hAnsi="Times New Roman" w:cs="Times New Roman"/>
          <w:sz w:val="28"/>
          <w:szCs w:val="28"/>
          <w:lang w:eastAsia="ru-RU"/>
        </w:rPr>
        <w:t xml:space="preserve"> МООК в высшем образовании: достоинства и недостатки для преподавателей</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i/>
          <w:iCs/>
          <w:sz w:val="28"/>
          <w:szCs w:val="28"/>
          <w:lang w:eastAsia="ru-RU"/>
        </w:rPr>
        <w:t>Вопросы образования/Educational Studies</w:t>
      </w:r>
      <w:r w:rsidRPr="00A806FA">
        <w:rPr>
          <w:rFonts w:ascii="Times New Roman" w:eastAsiaTheme="minorEastAsia" w:hAnsi="Times New Roman" w:cs="Times New Roman"/>
          <w:i/>
          <w:iCs/>
          <w:sz w:val="28"/>
          <w:szCs w:val="28"/>
          <w:lang w:val="en-US" w:eastAsia="ru-RU"/>
        </w:rPr>
        <w:t>.</w:t>
      </w:r>
      <w:r w:rsidRPr="00A806FA">
        <w:rPr>
          <w:rFonts w:ascii="Times New Roman" w:eastAsiaTheme="minorEastAsia" w:hAnsi="Times New Roman" w:cs="Times New Roman"/>
          <w:i/>
          <w:iCs/>
          <w:sz w:val="28"/>
          <w:szCs w:val="28"/>
          <w:lang w:eastAsia="ru-RU"/>
        </w:rPr>
        <w:t xml:space="preserve"> </w:t>
      </w:r>
      <w:r w:rsidRPr="00A806FA">
        <w:rPr>
          <w:rFonts w:ascii="Times New Roman" w:eastAsiaTheme="minorEastAsia" w:hAnsi="Times New Roman" w:cs="Times New Roman"/>
          <w:sz w:val="28"/>
          <w:szCs w:val="28"/>
          <w:lang w:eastAsia="ru-RU"/>
        </w:rPr>
        <w:t>№ 3</w:t>
      </w:r>
      <w:r w:rsidRPr="00A806FA">
        <w:rPr>
          <w:rFonts w:ascii="Times New Roman" w:eastAsiaTheme="minorEastAsia" w:hAnsi="Times New Roman" w:cs="Times New Roman"/>
          <w:sz w:val="28"/>
          <w:szCs w:val="28"/>
          <w:lang w:val="kk-KZ" w:eastAsia="ru-RU"/>
        </w:rPr>
        <w:t xml:space="preserve"> </w:t>
      </w:r>
    </w:p>
    <w:p w14:paraId="4FF81671" w14:textId="77777777" w:rsidR="00A806FA" w:rsidRPr="00A806FA" w:rsidRDefault="00A806FA" w:rsidP="00D2396D">
      <w:pPr>
        <w:numPr>
          <w:ilvl w:val="0"/>
          <w:numId w:val="21"/>
        </w:numPr>
        <w:shd w:val="clear" w:color="auto" w:fill="FFFFFF"/>
        <w:spacing w:line="240" w:lineRule="auto"/>
        <w:ind w:left="0" w:firstLine="568"/>
        <w:contextualSpacing/>
        <w:jc w:val="both"/>
        <w:rPr>
          <w:rFonts w:ascii="Times New Roman" w:eastAsia="Times New Roman" w:hAnsi="Times New Roman" w:cs="Times New Roman"/>
          <w:color w:val="000000"/>
          <w:sz w:val="28"/>
          <w:szCs w:val="28"/>
          <w:lang w:eastAsia="ru-RU"/>
        </w:rPr>
      </w:pPr>
      <w:r w:rsidRPr="00A806FA">
        <w:rPr>
          <w:rFonts w:ascii="Times New Roman" w:eastAsia="Times New Roman" w:hAnsi="Times New Roman" w:cs="Times New Roman"/>
          <w:color w:val="000000"/>
          <w:sz w:val="28"/>
          <w:szCs w:val="28"/>
          <w:lang w:eastAsia="ru-RU"/>
        </w:rPr>
        <w:t>Г. В. Можаев</w:t>
      </w:r>
      <w:r w:rsidRPr="00A806FA">
        <w:rPr>
          <w:rFonts w:ascii="Times New Roman" w:eastAsia="Times New Roman" w:hAnsi="Times New Roman" w:cs="Times New Roman"/>
          <w:color w:val="000000"/>
          <w:sz w:val="28"/>
          <w:szCs w:val="28"/>
          <w:lang w:val="kk-KZ" w:eastAsia="ru-RU"/>
        </w:rPr>
        <w:t xml:space="preserve">а </w:t>
      </w:r>
      <w:r w:rsidRPr="00A806FA">
        <w:rPr>
          <w:rFonts w:ascii="Times New Roman" w:eastAsia="Times New Roman" w:hAnsi="Times New Roman" w:cs="Times New Roman"/>
          <w:color w:val="000000"/>
          <w:sz w:val="28"/>
          <w:szCs w:val="28"/>
          <w:lang w:eastAsia="ru-RU"/>
        </w:rPr>
        <w:t>(2015).</w:t>
      </w:r>
      <w:r w:rsidRPr="00A806FA">
        <w:rPr>
          <w:rFonts w:ascii="Times New Roman" w:eastAsia="Times New Roman" w:hAnsi="Times New Roman" w:cs="Times New Roman"/>
          <w:color w:val="000000"/>
          <w:sz w:val="28"/>
          <w:szCs w:val="28"/>
          <w:lang w:val="kk-KZ" w:eastAsia="ru-RU"/>
        </w:rPr>
        <w:t xml:space="preserve"> </w:t>
      </w:r>
      <w:r w:rsidRPr="00A806FA">
        <w:rPr>
          <w:rFonts w:ascii="Times New Roman" w:eastAsia="Times New Roman" w:hAnsi="Times New Roman" w:cs="Times New Roman"/>
          <w:color w:val="000000"/>
          <w:sz w:val="28"/>
          <w:szCs w:val="28"/>
          <w:lang w:eastAsia="ru-RU"/>
        </w:rPr>
        <w:t xml:space="preserve">МООК </w:t>
      </w:r>
      <w:r w:rsidRPr="00A806FA">
        <w:rPr>
          <w:rFonts w:ascii="Times New Roman" w:eastAsia="Times New Roman" w:hAnsi="Times New Roman" w:cs="Times New Roman"/>
          <w:color w:val="000000"/>
          <w:sz w:val="28"/>
          <w:szCs w:val="28"/>
          <w:lang w:val="kk-KZ" w:eastAsia="ru-RU"/>
        </w:rPr>
        <w:t xml:space="preserve">новые возможности для развития допольнительного </w:t>
      </w:r>
      <w:bookmarkStart w:id="179" w:name="_Hlk150278762"/>
      <w:r w:rsidRPr="00A806FA">
        <w:rPr>
          <w:rFonts w:ascii="Times New Roman" w:eastAsia="Times New Roman" w:hAnsi="Times New Roman" w:cs="Times New Roman"/>
          <w:color w:val="000000"/>
          <w:sz w:val="28"/>
          <w:szCs w:val="28"/>
          <w:lang w:val="kk-KZ" w:eastAsia="ru-RU"/>
        </w:rPr>
        <w:t>профессионального обоазования</w:t>
      </w:r>
      <w:bookmarkEnd w:id="179"/>
      <w:r w:rsidRPr="00A806FA">
        <w:rPr>
          <w:rFonts w:ascii="Times New Roman" w:eastAsia="Times New Roman" w:hAnsi="Times New Roman" w:cs="Times New Roman"/>
          <w:color w:val="000000"/>
          <w:sz w:val="28"/>
          <w:szCs w:val="28"/>
          <w:lang w:val="kk-KZ" w:eastAsia="ru-RU"/>
        </w:rPr>
        <w:t>. Допольнительного профессионального образование в стране и мире</w:t>
      </w:r>
      <w:r w:rsidRPr="00A806FA">
        <w:rPr>
          <w:rFonts w:ascii="Times New Roman" w:eastAsia="Times New Roman" w:hAnsi="Times New Roman" w:cs="Times New Roman"/>
          <w:color w:val="000000"/>
          <w:sz w:val="28"/>
          <w:szCs w:val="28"/>
          <w:lang w:eastAsia="ru-RU"/>
        </w:rPr>
        <w:t>/ 1(15).</w:t>
      </w:r>
    </w:p>
    <w:p w14:paraId="7B81DC64" w14:textId="77777777" w:rsidR="00A806FA" w:rsidRPr="00A806FA" w:rsidRDefault="00A806FA" w:rsidP="00D2396D">
      <w:pPr>
        <w:numPr>
          <w:ilvl w:val="0"/>
          <w:numId w:val="21"/>
        </w:numPr>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eastAsia="ru-RU"/>
        </w:rPr>
        <w:t>М. Б. Лебедева.</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МАССОВЫЕ ОТКРЫТЫЕ ОНЛАЙН-КУРСЫ КАК ТЕНДЕНЦИЯ РАЗВИТИЯ ОБРАЗОВАНИЯ</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ЧЕЛОВЕК И ОБРАЗОВАНИЕ № 1 (42) 2015 </w:t>
      </w:r>
    </w:p>
    <w:p w14:paraId="3FF0E562" w14:textId="77777777" w:rsidR="00A806FA" w:rsidRPr="00A806FA" w:rsidRDefault="00A806FA" w:rsidP="00D2396D">
      <w:pPr>
        <w:numPr>
          <w:ilvl w:val="0"/>
          <w:numId w:val="21"/>
        </w:numPr>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color w:val="232323"/>
          <w:sz w:val="28"/>
          <w:szCs w:val="28"/>
          <w:shd w:val="clear" w:color="auto" w:fill="FFFFFF"/>
          <w:lang w:val="en-US" w:eastAsia="ru-RU"/>
        </w:rPr>
        <w:t xml:space="preserve">Nawrot, I., &amp; Doucet, A. (2014). Building Engagement for MOOC Students: Introducing Support for Time Management on Online Learning Platforms. Proceedings of the 23rd International Conference on World Wide Web, Seoul Korea, p. 1077-1082. </w:t>
      </w:r>
      <w:r w:rsidRPr="00A806FA">
        <w:rPr>
          <w:rFonts w:ascii="Times New Roman" w:eastAsiaTheme="minorEastAsia" w:hAnsi="Times New Roman" w:cs="Times New Roman"/>
          <w:sz w:val="28"/>
          <w:szCs w:val="28"/>
          <w:lang w:val="en-US" w:eastAsia="ru-RU"/>
        </w:rPr>
        <w:t xml:space="preserve">Retrieved from: </w:t>
      </w:r>
      <w:hyperlink r:id="rId54" w:history="1">
        <w:r w:rsidRPr="00A806FA">
          <w:rPr>
            <w:rFonts w:ascii="Times New Roman" w:eastAsiaTheme="minorEastAsia" w:hAnsi="Times New Roman" w:cs="Times New Roman"/>
            <w:color w:val="0563C1" w:themeColor="hyperlink"/>
            <w:sz w:val="28"/>
            <w:szCs w:val="28"/>
            <w:u w:val="single"/>
            <w:shd w:val="clear" w:color="auto" w:fill="FFFFFF"/>
            <w:lang w:val="en-US" w:eastAsia="ru-RU"/>
          </w:rPr>
          <w:t>https://doi.org/10.1145/2567948.2580054</w:t>
        </w:r>
      </w:hyperlink>
      <w:r w:rsidRPr="00A806FA">
        <w:rPr>
          <w:rFonts w:ascii="Times New Roman" w:eastAsiaTheme="minorEastAsia" w:hAnsi="Times New Roman" w:cs="Times New Roman"/>
          <w:color w:val="232323"/>
          <w:sz w:val="28"/>
          <w:szCs w:val="28"/>
          <w:shd w:val="clear" w:color="auto" w:fill="FFFFFF"/>
          <w:lang w:val="en-US" w:eastAsia="ru-RU"/>
        </w:rPr>
        <w:t xml:space="preserve">   </w:t>
      </w:r>
    </w:p>
    <w:p w14:paraId="179CC096"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w w:val="95"/>
          <w:sz w:val="28"/>
          <w:szCs w:val="28"/>
          <w:lang w:val="en-US" w:eastAsia="ru-RU"/>
        </w:rPr>
      </w:pPr>
      <w:r w:rsidRPr="00A806FA">
        <w:rPr>
          <w:rFonts w:ascii="Times New Roman" w:eastAsiaTheme="minorEastAsia" w:hAnsi="Times New Roman" w:cs="Times New Roman"/>
          <w:w w:val="85"/>
          <w:sz w:val="28"/>
          <w:szCs w:val="28"/>
          <w:lang w:val="en-US" w:eastAsia="ru-RU"/>
        </w:rPr>
        <w:t>Yousef,</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A.M.F.,</w:t>
      </w:r>
      <w:r w:rsidRPr="00A806FA">
        <w:rPr>
          <w:rFonts w:ascii="Times New Roman" w:eastAsiaTheme="minorEastAsia" w:hAnsi="Times New Roman" w:cs="Times New Roman"/>
          <w:spacing w:val="-22"/>
          <w:w w:val="85"/>
          <w:sz w:val="28"/>
          <w:szCs w:val="28"/>
          <w:lang w:val="en-US" w:eastAsia="ru-RU"/>
        </w:rPr>
        <w:t xml:space="preserve"> </w:t>
      </w:r>
      <w:proofErr w:type="spellStart"/>
      <w:r w:rsidRPr="00A806FA">
        <w:rPr>
          <w:rFonts w:ascii="Times New Roman" w:eastAsiaTheme="minorEastAsia" w:hAnsi="Times New Roman" w:cs="Times New Roman"/>
          <w:w w:val="85"/>
          <w:sz w:val="28"/>
          <w:szCs w:val="28"/>
          <w:lang w:val="en-US" w:eastAsia="ru-RU"/>
        </w:rPr>
        <w:t>Chatti</w:t>
      </w:r>
      <w:proofErr w:type="spellEnd"/>
      <w:r w:rsidRPr="00A806FA">
        <w:rPr>
          <w:rFonts w:ascii="Times New Roman" w:eastAsiaTheme="minorEastAsia" w:hAnsi="Times New Roman" w:cs="Times New Roman"/>
          <w:w w:val="85"/>
          <w:sz w:val="28"/>
          <w:szCs w:val="28"/>
          <w:lang w:val="en-US" w:eastAsia="ru-RU"/>
        </w:rPr>
        <w:t>,</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M.A.,</w:t>
      </w:r>
      <w:r w:rsidRPr="00A806FA">
        <w:rPr>
          <w:rFonts w:ascii="Times New Roman" w:eastAsiaTheme="minorEastAsia" w:hAnsi="Times New Roman" w:cs="Times New Roman"/>
          <w:spacing w:val="-22"/>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Schroeder,</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U.,</w:t>
      </w:r>
      <w:r w:rsidRPr="00A806FA">
        <w:rPr>
          <w:rFonts w:ascii="Times New Roman" w:eastAsiaTheme="minorEastAsia" w:hAnsi="Times New Roman" w:cs="Times New Roman"/>
          <w:spacing w:val="-23"/>
          <w:w w:val="85"/>
          <w:sz w:val="28"/>
          <w:szCs w:val="28"/>
          <w:lang w:val="en-US" w:eastAsia="ru-RU"/>
        </w:rPr>
        <w:t xml:space="preserve"> </w:t>
      </w:r>
      <w:proofErr w:type="spellStart"/>
      <w:r w:rsidRPr="00A806FA">
        <w:rPr>
          <w:rFonts w:ascii="Times New Roman" w:eastAsiaTheme="minorEastAsia" w:hAnsi="Times New Roman" w:cs="Times New Roman"/>
          <w:w w:val="85"/>
          <w:sz w:val="28"/>
          <w:szCs w:val="28"/>
          <w:lang w:val="en-US" w:eastAsia="ru-RU"/>
        </w:rPr>
        <w:t>Wosnitza</w:t>
      </w:r>
      <w:proofErr w:type="spellEnd"/>
      <w:r w:rsidRPr="00A806FA">
        <w:rPr>
          <w:rFonts w:ascii="Times New Roman" w:eastAsiaTheme="minorEastAsia" w:hAnsi="Times New Roman" w:cs="Times New Roman"/>
          <w:w w:val="85"/>
          <w:sz w:val="28"/>
          <w:szCs w:val="28"/>
          <w:lang w:val="en-US" w:eastAsia="ru-RU"/>
        </w:rPr>
        <w:t>,</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M.</w:t>
      </w:r>
      <w:r w:rsidRPr="00A806FA">
        <w:rPr>
          <w:rFonts w:ascii="Times New Roman" w:eastAsiaTheme="minorEastAsia" w:hAnsi="Times New Roman" w:cs="Times New Roman"/>
          <w:spacing w:val="-22"/>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&amp;</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Jakobs,</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H.</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(2014).</w:t>
      </w:r>
      <w:r w:rsidRPr="00A806FA">
        <w:rPr>
          <w:rFonts w:ascii="Times New Roman" w:eastAsiaTheme="minorEastAsia" w:hAnsi="Times New Roman" w:cs="Times New Roman"/>
          <w:spacing w:val="-22"/>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A</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Review</w:t>
      </w:r>
      <w:r w:rsidRPr="00A806FA">
        <w:rPr>
          <w:rFonts w:ascii="Times New Roman" w:eastAsiaTheme="minorEastAsia" w:hAnsi="Times New Roman" w:cs="Times New Roman"/>
          <w:spacing w:val="-23"/>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of</w:t>
      </w:r>
      <w:r w:rsidRPr="00A806FA">
        <w:rPr>
          <w:rFonts w:ascii="Times New Roman" w:eastAsiaTheme="minorEastAsia" w:hAnsi="Times New Roman" w:cs="Times New Roman"/>
          <w:spacing w:val="-21"/>
          <w:w w:val="85"/>
          <w:sz w:val="28"/>
          <w:szCs w:val="28"/>
          <w:lang w:val="en-US" w:eastAsia="ru-RU"/>
        </w:rPr>
        <w:t xml:space="preserve"> </w:t>
      </w:r>
      <w:r w:rsidRPr="00A806FA">
        <w:rPr>
          <w:rFonts w:ascii="Times New Roman" w:eastAsiaTheme="minorEastAsia" w:hAnsi="Times New Roman" w:cs="Times New Roman"/>
          <w:w w:val="85"/>
          <w:sz w:val="28"/>
          <w:szCs w:val="28"/>
          <w:lang w:val="en-US" w:eastAsia="ru-RU"/>
        </w:rPr>
        <w:t xml:space="preserve">the </w:t>
      </w:r>
      <w:r w:rsidRPr="00A806FA">
        <w:rPr>
          <w:rFonts w:ascii="Times New Roman" w:eastAsiaTheme="minorEastAsia" w:hAnsi="Times New Roman" w:cs="Times New Roman"/>
          <w:w w:val="90"/>
          <w:sz w:val="28"/>
          <w:szCs w:val="28"/>
          <w:lang w:val="en-US" w:eastAsia="ru-RU"/>
        </w:rPr>
        <w:t>state-of-the</w:t>
      </w:r>
      <w:r w:rsidRPr="00A806FA">
        <w:rPr>
          <w:rFonts w:ascii="Times New Roman" w:eastAsiaTheme="minorEastAsia" w:hAnsi="Times New Roman" w:cs="Times New Roman"/>
          <w:spacing w:val="-20"/>
          <w:w w:val="90"/>
          <w:sz w:val="28"/>
          <w:szCs w:val="28"/>
          <w:lang w:val="en-US" w:eastAsia="ru-RU"/>
        </w:rPr>
        <w:t xml:space="preserve"> </w:t>
      </w:r>
      <w:r w:rsidRPr="00A806FA">
        <w:rPr>
          <w:rFonts w:ascii="Times New Roman" w:eastAsiaTheme="minorEastAsia" w:hAnsi="Times New Roman" w:cs="Times New Roman"/>
          <w:w w:val="90"/>
          <w:sz w:val="28"/>
          <w:szCs w:val="28"/>
          <w:lang w:val="en-US" w:eastAsia="ru-RU"/>
        </w:rPr>
        <w:t>art.</w:t>
      </w:r>
      <w:r w:rsidRPr="00A806FA">
        <w:rPr>
          <w:rFonts w:ascii="Times New Roman" w:eastAsiaTheme="minorEastAsia" w:hAnsi="Times New Roman" w:cs="Times New Roman"/>
          <w:spacing w:val="-19"/>
          <w:w w:val="90"/>
          <w:sz w:val="28"/>
          <w:szCs w:val="28"/>
          <w:lang w:val="en-US" w:eastAsia="ru-RU"/>
        </w:rPr>
        <w:t xml:space="preserve"> </w:t>
      </w:r>
      <w:r w:rsidRPr="00A806FA">
        <w:rPr>
          <w:rFonts w:ascii="Times New Roman" w:eastAsiaTheme="minorEastAsia" w:hAnsi="Times New Roman" w:cs="Times New Roman"/>
          <w:w w:val="90"/>
          <w:sz w:val="28"/>
          <w:szCs w:val="28"/>
          <w:lang w:val="en-US" w:eastAsia="ru-RU"/>
        </w:rPr>
        <w:t>In:</w:t>
      </w:r>
      <w:r w:rsidRPr="00A806FA">
        <w:rPr>
          <w:rFonts w:ascii="Times New Roman" w:eastAsiaTheme="minorEastAsia" w:hAnsi="Times New Roman" w:cs="Times New Roman"/>
          <w:spacing w:val="-20"/>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Proceedings</w:t>
      </w:r>
      <w:r w:rsidRPr="00A806FA">
        <w:rPr>
          <w:rFonts w:ascii="Times New Roman" w:eastAsiaTheme="minorEastAsia" w:hAnsi="Times New Roman" w:cs="Times New Roman"/>
          <w:i/>
          <w:spacing w:val="-10"/>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of</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the</w:t>
      </w:r>
      <w:r w:rsidRPr="00A806FA">
        <w:rPr>
          <w:rFonts w:ascii="Times New Roman" w:eastAsiaTheme="minorEastAsia" w:hAnsi="Times New Roman" w:cs="Times New Roman"/>
          <w:i/>
          <w:spacing w:val="-12"/>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6th</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International</w:t>
      </w:r>
      <w:r w:rsidRPr="00A806FA">
        <w:rPr>
          <w:rFonts w:ascii="Times New Roman" w:eastAsiaTheme="minorEastAsia" w:hAnsi="Times New Roman" w:cs="Times New Roman"/>
          <w:i/>
          <w:spacing w:val="-10"/>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Conference</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on</w:t>
      </w:r>
      <w:r w:rsidRPr="00A806FA">
        <w:rPr>
          <w:rFonts w:ascii="Times New Roman" w:eastAsiaTheme="minorEastAsia" w:hAnsi="Times New Roman" w:cs="Times New Roman"/>
          <w:i/>
          <w:spacing w:val="-11"/>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Computer</w:t>
      </w:r>
      <w:r w:rsidRPr="00A806FA">
        <w:rPr>
          <w:rFonts w:ascii="Times New Roman" w:eastAsiaTheme="minorEastAsia" w:hAnsi="Times New Roman" w:cs="Times New Roman"/>
          <w:i/>
          <w:spacing w:val="-12"/>
          <w:w w:val="90"/>
          <w:sz w:val="28"/>
          <w:szCs w:val="28"/>
          <w:lang w:val="en-US" w:eastAsia="ru-RU"/>
        </w:rPr>
        <w:t xml:space="preserve"> </w:t>
      </w:r>
      <w:r w:rsidRPr="00A806FA">
        <w:rPr>
          <w:rFonts w:ascii="Times New Roman" w:eastAsiaTheme="minorEastAsia" w:hAnsi="Times New Roman" w:cs="Times New Roman"/>
          <w:i/>
          <w:w w:val="90"/>
          <w:sz w:val="28"/>
          <w:szCs w:val="28"/>
          <w:lang w:val="en-US" w:eastAsia="ru-RU"/>
        </w:rPr>
        <w:t xml:space="preserve">Supported </w:t>
      </w:r>
      <w:r w:rsidRPr="00A806FA">
        <w:rPr>
          <w:rFonts w:ascii="Times New Roman" w:eastAsiaTheme="minorEastAsia" w:hAnsi="Times New Roman" w:cs="Times New Roman"/>
          <w:i/>
          <w:w w:val="95"/>
          <w:sz w:val="28"/>
          <w:szCs w:val="28"/>
          <w:lang w:val="en-US" w:eastAsia="ru-RU"/>
        </w:rPr>
        <w:t>Education</w:t>
      </w:r>
      <w:r w:rsidRPr="00A806FA">
        <w:rPr>
          <w:rFonts w:ascii="Times New Roman" w:eastAsiaTheme="minorEastAsia" w:hAnsi="Times New Roman" w:cs="Times New Roman"/>
          <w:i/>
          <w:spacing w:val="-21"/>
          <w:w w:val="95"/>
          <w:sz w:val="28"/>
          <w:szCs w:val="28"/>
          <w:lang w:val="en-US" w:eastAsia="ru-RU"/>
        </w:rPr>
        <w:t xml:space="preserve"> </w:t>
      </w:r>
      <w:r w:rsidRPr="00A806FA">
        <w:rPr>
          <w:rFonts w:ascii="Times New Roman" w:eastAsiaTheme="minorEastAsia" w:hAnsi="Times New Roman" w:cs="Times New Roman"/>
          <w:i/>
          <w:w w:val="95"/>
          <w:sz w:val="28"/>
          <w:szCs w:val="28"/>
          <w:lang w:val="en-US" w:eastAsia="ru-RU"/>
        </w:rPr>
        <w:t>-</w:t>
      </w:r>
      <w:r w:rsidRPr="00A806FA">
        <w:rPr>
          <w:rFonts w:ascii="Times New Roman" w:eastAsiaTheme="minorEastAsia" w:hAnsi="Times New Roman" w:cs="Times New Roman"/>
          <w:i/>
          <w:spacing w:val="-21"/>
          <w:w w:val="95"/>
          <w:sz w:val="28"/>
          <w:szCs w:val="28"/>
          <w:lang w:val="en-US" w:eastAsia="ru-RU"/>
        </w:rPr>
        <w:t xml:space="preserve"> </w:t>
      </w:r>
      <w:r w:rsidRPr="00A806FA">
        <w:rPr>
          <w:rFonts w:ascii="Times New Roman" w:eastAsiaTheme="minorEastAsia" w:hAnsi="Times New Roman" w:cs="Times New Roman"/>
          <w:i/>
          <w:w w:val="95"/>
          <w:sz w:val="28"/>
          <w:szCs w:val="28"/>
          <w:lang w:val="en-US" w:eastAsia="ru-RU"/>
        </w:rPr>
        <w:t>CSEDU2014</w:t>
      </w:r>
      <w:r w:rsidRPr="00A806FA">
        <w:rPr>
          <w:rFonts w:ascii="Times New Roman" w:eastAsiaTheme="minorEastAsia" w:hAnsi="Times New Roman" w:cs="Times New Roman"/>
          <w:w w:val="95"/>
          <w:sz w:val="28"/>
          <w:szCs w:val="28"/>
          <w:lang w:val="en-US" w:eastAsia="ru-RU"/>
        </w:rPr>
        <w:t>,</w:t>
      </w:r>
      <w:r w:rsidRPr="00A806FA">
        <w:rPr>
          <w:rFonts w:ascii="Times New Roman" w:eastAsiaTheme="minorEastAsia" w:hAnsi="Times New Roman" w:cs="Times New Roman"/>
          <w:spacing w:val="-30"/>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Barcelona,</w:t>
      </w:r>
      <w:r w:rsidRPr="00A806FA">
        <w:rPr>
          <w:rFonts w:ascii="Times New Roman" w:eastAsiaTheme="minorEastAsia" w:hAnsi="Times New Roman" w:cs="Times New Roman"/>
          <w:spacing w:val="-31"/>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Spain.</w:t>
      </w:r>
      <w:r w:rsidRPr="00A806FA">
        <w:rPr>
          <w:rFonts w:ascii="Times New Roman" w:eastAsiaTheme="minorEastAsia" w:hAnsi="Times New Roman" w:cs="Times New Roman"/>
          <w:spacing w:val="-29"/>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INSTICC.</w:t>
      </w:r>
      <w:r w:rsidRPr="00A806FA">
        <w:rPr>
          <w:rFonts w:ascii="Times New Roman" w:eastAsiaTheme="minorEastAsia" w:hAnsi="Times New Roman" w:cs="Times New Roman"/>
          <w:spacing w:val="8"/>
          <w:w w:val="95"/>
          <w:sz w:val="28"/>
          <w:szCs w:val="28"/>
          <w:lang w:val="en-US" w:eastAsia="ru-RU"/>
        </w:rPr>
        <w:t xml:space="preserve"> </w:t>
      </w:r>
      <w:r w:rsidRPr="00A806FA">
        <w:rPr>
          <w:rFonts w:ascii="Times New Roman" w:eastAsiaTheme="minorEastAsia" w:hAnsi="Times New Roman" w:cs="Times New Roman"/>
          <w:w w:val="95"/>
          <w:sz w:val="28"/>
          <w:szCs w:val="28"/>
          <w:lang w:val="en-US" w:eastAsia="ru-RU"/>
        </w:rPr>
        <w:t>pp.9-20.</w:t>
      </w:r>
    </w:p>
    <w:p w14:paraId="7395081D"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val="en-US" w:eastAsia="ru-RU"/>
        </w:rPr>
        <w:t xml:space="preserve">Downes, S. (2010a). </w:t>
      </w:r>
      <w:r w:rsidRPr="00A806FA">
        <w:rPr>
          <w:rFonts w:ascii="Times New Roman" w:eastAsiaTheme="minorEastAsia" w:hAnsi="Times New Roman" w:cs="Times New Roman"/>
          <w:i/>
          <w:sz w:val="28"/>
          <w:szCs w:val="28"/>
          <w:lang w:val="en-US" w:eastAsia="ru-RU"/>
        </w:rPr>
        <w:t xml:space="preserve">What is democracy in education? </w:t>
      </w:r>
      <w:r w:rsidRPr="00A806FA">
        <w:rPr>
          <w:rFonts w:ascii="Times New Roman" w:eastAsiaTheme="minorEastAsia" w:hAnsi="Times New Roman" w:cs="Times New Roman"/>
          <w:sz w:val="28"/>
          <w:szCs w:val="28"/>
          <w:lang w:val="en-US" w:eastAsia="ru-RU"/>
        </w:rPr>
        <w:t xml:space="preserve">Retrieved from:      </w:t>
      </w:r>
      <w:hyperlink r:id="rId55" w:history="1">
        <w:r w:rsidRPr="00A806FA">
          <w:rPr>
            <w:rFonts w:ascii="Times New Roman" w:eastAsiaTheme="minorEastAsia" w:hAnsi="Times New Roman" w:cs="Times New Roman"/>
            <w:color w:val="0563C1" w:themeColor="hyperlink"/>
            <w:sz w:val="28"/>
            <w:szCs w:val="28"/>
            <w:u w:val="single"/>
            <w:lang w:val="en-US" w:eastAsia="ru-RU"/>
          </w:rPr>
          <w:t>http://halfanhour.blogspot.com/2010/10/what-is-democracy-in-education.html</w:t>
        </w:r>
      </w:hyperlink>
      <w:r w:rsidRPr="00A806FA">
        <w:rPr>
          <w:rFonts w:ascii="Times New Roman" w:eastAsiaTheme="minorEastAsia" w:hAnsi="Times New Roman" w:cs="Times New Roman"/>
          <w:sz w:val="28"/>
          <w:szCs w:val="28"/>
          <w:lang w:val="en-US" w:eastAsia="ru-RU"/>
        </w:rPr>
        <w:t xml:space="preserve">   </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val="en-US" w:eastAsia="ru-RU"/>
        </w:rPr>
        <w:t xml:space="preserve">    </w:t>
      </w:r>
    </w:p>
    <w:p w14:paraId="376547A2" w14:textId="77777777" w:rsidR="00A806FA" w:rsidRPr="00A806FA" w:rsidRDefault="00A806FA" w:rsidP="00D2396D">
      <w:pPr>
        <w:numPr>
          <w:ilvl w:val="0"/>
          <w:numId w:val="21"/>
        </w:numPr>
        <w:spacing w:after="0" w:line="240" w:lineRule="auto"/>
        <w:ind w:left="0" w:firstLine="568"/>
        <w:rPr>
          <w:rFonts w:ascii="Times New Roman" w:hAnsi="Times New Roman" w:cs="Times New Roman"/>
          <w:sz w:val="28"/>
          <w:szCs w:val="28"/>
          <w:lang w:val="en-US"/>
        </w:rPr>
      </w:pPr>
      <w:bookmarkStart w:id="180" w:name="_Hlk150257843"/>
      <w:r w:rsidRPr="00A806FA">
        <w:rPr>
          <w:rFonts w:ascii="Times New Roman" w:hAnsi="Times New Roman" w:cs="Times New Roman"/>
          <w:sz w:val="28"/>
          <w:szCs w:val="28"/>
          <w:lang w:val="en-US"/>
        </w:rPr>
        <w:t xml:space="preserve">Moore M. G. (1977). </w:t>
      </w:r>
      <w:r w:rsidRPr="00A806FA">
        <w:rPr>
          <w:rFonts w:ascii="Times New Roman" w:hAnsi="Times New Roman" w:cs="Times New Roman"/>
          <w:i/>
          <w:iCs/>
          <w:sz w:val="28"/>
          <w:szCs w:val="28"/>
          <w:lang w:val="en-US"/>
        </w:rPr>
        <w:t>On a Theory of independent study</w:t>
      </w:r>
      <w:r w:rsidRPr="00A806FA">
        <w:rPr>
          <w:rFonts w:ascii="Times New Roman" w:hAnsi="Times New Roman" w:cs="Times New Roman"/>
          <w:sz w:val="28"/>
          <w:szCs w:val="28"/>
          <w:lang w:val="en-US"/>
        </w:rPr>
        <w:t xml:space="preserve">. Ziff </w:t>
      </w:r>
      <w:proofErr w:type="spellStart"/>
      <w:r w:rsidRPr="00A806FA">
        <w:rPr>
          <w:rFonts w:ascii="Times New Roman" w:hAnsi="Times New Roman" w:cs="Times New Roman"/>
          <w:sz w:val="28"/>
          <w:szCs w:val="28"/>
          <w:lang w:val="en-US"/>
        </w:rPr>
        <w:t>Papiere</w:t>
      </w:r>
      <w:proofErr w:type="spellEnd"/>
      <w:r w:rsidRPr="00A806FA">
        <w:rPr>
          <w:rFonts w:ascii="Times New Roman" w:hAnsi="Times New Roman" w:cs="Times New Roman"/>
          <w:sz w:val="28"/>
          <w:szCs w:val="28"/>
          <w:lang w:val="en-US"/>
        </w:rPr>
        <w:t xml:space="preserve"> Nr.16</w:t>
      </w:r>
    </w:p>
    <w:bookmarkEnd w:id="180"/>
    <w:p w14:paraId="4379D882" w14:textId="77777777" w:rsidR="00A806FA" w:rsidRPr="00A806FA" w:rsidRDefault="00A806FA" w:rsidP="00D2396D">
      <w:pPr>
        <w:numPr>
          <w:ilvl w:val="0"/>
          <w:numId w:val="21"/>
        </w:numPr>
        <w:ind w:left="0" w:firstLine="568"/>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val="en-US" w:eastAsia="ru-RU"/>
        </w:rPr>
        <w:t xml:space="preserve">Moore, G. M., Diehl C.W. (2019). Handbook of Distance Education. Fourth edition. New York: Routledge. p. 373 Morris, N.P., &amp; Lambe, J. (2014). Studying a MOOC: a guide. Palgrave MacMillan. Retrieved from: </w:t>
      </w:r>
      <w:hyperlink r:id="rId56" w:history="1">
        <w:r w:rsidRPr="00A806FA">
          <w:rPr>
            <w:rFonts w:ascii="Times New Roman" w:eastAsiaTheme="minorEastAsia" w:hAnsi="Times New Roman" w:cs="Times New Roman"/>
            <w:color w:val="0563C1" w:themeColor="hyperlink"/>
            <w:sz w:val="28"/>
            <w:szCs w:val="28"/>
            <w:u w:val="single"/>
            <w:lang w:val="en-US" w:eastAsia="ru-RU"/>
          </w:rPr>
          <w:t>https://he.palgrave.com/resources/Product-PageDownloads/M/Morris-Studying-a- MOOC/Studying-a-MOOC-Neil-Morris-JamesLambe.pdf</w:t>
        </w:r>
      </w:hyperlink>
    </w:p>
    <w:p w14:paraId="3473D815" w14:textId="77777777" w:rsidR="00A806FA" w:rsidRPr="00A806FA" w:rsidRDefault="00A806FA" w:rsidP="00D2396D">
      <w:pPr>
        <w:numPr>
          <w:ilvl w:val="0"/>
          <w:numId w:val="21"/>
        </w:numPr>
        <w:spacing w:after="0" w:line="240" w:lineRule="auto"/>
        <w:ind w:left="0" w:firstLine="567"/>
        <w:contextualSpacing/>
        <w:jc w:val="both"/>
        <w:rPr>
          <w:rFonts w:ascii="Times New Roman" w:eastAsiaTheme="minorEastAsia" w:hAnsi="Times New Roman" w:cs="Times New Roman"/>
          <w:sz w:val="28"/>
          <w:szCs w:val="28"/>
          <w:lang w:val="kk-KZ" w:eastAsia="ru-RU"/>
        </w:rPr>
      </w:pPr>
      <w:r w:rsidRPr="00A806FA">
        <w:rPr>
          <w:rFonts w:ascii="Times New Roman" w:eastAsiaTheme="minorEastAsia" w:hAnsi="Times New Roman" w:cs="Times New Roman"/>
          <w:sz w:val="28"/>
          <w:szCs w:val="28"/>
          <w:lang w:val="en-US" w:eastAsia="ru-RU"/>
        </w:rPr>
        <w:t xml:space="preserve">Dron, J., &amp; </w:t>
      </w:r>
      <w:proofErr w:type="spellStart"/>
      <w:r w:rsidRPr="00A806FA">
        <w:rPr>
          <w:rFonts w:ascii="Times New Roman" w:eastAsiaTheme="minorEastAsia" w:hAnsi="Times New Roman" w:cs="Times New Roman"/>
          <w:sz w:val="28"/>
          <w:szCs w:val="28"/>
          <w:lang w:val="en-US" w:eastAsia="ru-RU"/>
        </w:rPr>
        <w:t>Ostashewski</w:t>
      </w:r>
      <w:proofErr w:type="spellEnd"/>
      <w:r w:rsidRPr="00A806FA">
        <w:rPr>
          <w:rFonts w:ascii="Times New Roman" w:eastAsiaTheme="minorEastAsia" w:hAnsi="Times New Roman" w:cs="Times New Roman"/>
          <w:sz w:val="28"/>
          <w:szCs w:val="28"/>
          <w:lang w:val="en-US" w:eastAsia="ru-RU"/>
        </w:rPr>
        <w:t xml:space="preserve">, N. (2015). Seeking </w:t>
      </w:r>
      <w:proofErr w:type="spellStart"/>
      <w:r w:rsidRPr="00A806FA">
        <w:rPr>
          <w:rFonts w:ascii="Times New Roman" w:eastAsiaTheme="minorEastAsia" w:hAnsi="Times New Roman" w:cs="Times New Roman"/>
          <w:sz w:val="28"/>
          <w:szCs w:val="28"/>
          <w:lang w:val="en-US" w:eastAsia="ru-RU"/>
        </w:rPr>
        <w:t>connectivist</w:t>
      </w:r>
      <w:proofErr w:type="spellEnd"/>
      <w:r w:rsidRPr="00A806FA">
        <w:rPr>
          <w:rFonts w:ascii="Times New Roman" w:eastAsiaTheme="minorEastAsia" w:hAnsi="Times New Roman" w:cs="Times New Roman"/>
          <w:sz w:val="28"/>
          <w:szCs w:val="28"/>
          <w:lang w:val="en-US" w:eastAsia="ru-RU"/>
        </w:rPr>
        <w:t xml:space="preserve"> freedom and </w:t>
      </w:r>
      <w:proofErr w:type="spellStart"/>
      <w:r w:rsidRPr="00A806FA">
        <w:rPr>
          <w:rFonts w:ascii="Times New Roman" w:eastAsiaTheme="minorEastAsia" w:hAnsi="Times New Roman" w:cs="Times New Roman"/>
          <w:sz w:val="28"/>
          <w:szCs w:val="28"/>
          <w:lang w:val="en-US" w:eastAsia="ru-RU"/>
        </w:rPr>
        <w:t>instructivist</w:t>
      </w:r>
      <w:proofErr w:type="spellEnd"/>
      <w:r w:rsidRPr="00A806FA">
        <w:rPr>
          <w:rFonts w:ascii="Times New Roman" w:eastAsiaTheme="minorEastAsia" w:hAnsi="Times New Roman" w:cs="Times New Roman"/>
          <w:sz w:val="28"/>
          <w:szCs w:val="28"/>
          <w:lang w:val="en-US" w:eastAsia="ru-RU"/>
        </w:rPr>
        <w:t xml:space="preserve"> safety in a MOOC. </w:t>
      </w:r>
      <w:proofErr w:type="spellStart"/>
      <w:r w:rsidRPr="00A806FA">
        <w:rPr>
          <w:rFonts w:ascii="Times New Roman" w:eastAsiaTheme="minorEastAsia" w:hAnsi="Times New Roman" w:cs="Times New Roman"/>
          <w:sz w:val="28"/>
          <w:szCs w:val="28"/>
          <w:lang w:eastAsia="ru-RU"/>
        </w:rPr>
        <w:t>Educación</w:t>
      </w:r>
      <w:proofErr w:type="spellEnd"/>
      <w:r w:rsidRPr="00A806FA">
        <w:rPr>
          <w:rFonts w:ascii="Times New Roman" w:eastAsiaTheme="minorEastAsia" w:hAnsi="Times New Roman" w:cs="Times New Roman"/>
          <w:sz w:val="28"/>
          <w:szCs w:val="28"/>
          <w:lang w:eastAsia="ru-RU"/>
        </w:rPr>
        <w:t xml:space="preserve"> XX1, 18(2), 51–76. </w:t>
      </w:r>
      <w:r w:rsidRPr="00A806FA">
        <w:rPr>
          <w:rFonts w:ascii="Times New Roman" w:eastAsiaTheme="minorEastAsia" w:hAnsi="Times New Roman" w:cs="Times New Roman"/>
          <w:sz w:val="28"/>
          <w:szCs w:val="28"/>
          <w:lang w:val="en-US" w:eastAsia="ru-RU"/>
        </w:rPr>
        <w:t>Retrieved from: https://doi.org/10.5944/</w:t>
      </w:r>
      <w:r w:rsidRPr="00A806FA">
        <w:rPr>
          <w:rFonts w:ascii="Times New Roman" w:eastAsiaTheme="minorEastAsia" w:hAnsi="Times New Roman" w:cs="Times New Roman"/>
          <w:sz w:val="28"/>
          <w:szCs w:val="28"/>
          <w:lang w:eastAsia="ru-RU"/>
        </w:rPr>
        <w:t xml:space="preserve"> educxx1.14595</w:t>
      </w:r>
      <w:r w:rsidRPr="00A806FA">
        <w:rPr>
          <w:rFonts w:ascii="Times New Roman" w:eastAsiaTheme="minorEastAsia" w:hAnsi="Times New Roman" w:cs="Times New Roman"/>
          <w:sz w:val="28"/>
          <w:szCs w:val="28"/>
          <w:lang w:val="en-US" w:eastAsia="ru-RU"/>
        </w:rPr>
        <w:t xml:space="preserve">                     </w:t>
      </w:r>
      <w:r w:rsidRPr="00A806FA">
        <w:rPr>
          <w:rFonts w:ascii="Times New Roman" w:eastAsiaTheme="minorEastAsia" w:hAnsi="Times New Roman" w:cs="Times New Roman"/>
          <w:sz w:val="28"/>
          <w:szCs w:val="28"/>
          <w:lang w:eastAsia="ru-RU"/>
        </w:rPr>
        <w:t xml:space="preserve">   </w:t>
      </w:r>
    </w:p>
    <w:p w14:paraId="5B3563D6"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lang w:val="en-US"/>
        </w:rPr>
      </w:pPr>
      <w:r w:rsidRPr="00A806FA">
        <w:rPr>
          <w:rFonts w:ascii="Times New Roman" w:hAnsi="Times New Roman" w:cs="Times New Roman"/>
          <w:color w:val="392529"/>
          <w:sz w:val="28"/>
          <w:szCs w:val="28"/>
          <w:shd w:val="clear" w:color="auto" w:fill="FFFFFF"/>
          <w:lang w:val="en-US"/>
        </w:rPr>
        <w:t>McAfee, Andrew. &amp; Brynjolfsson, Erik.  (2017).  </w:t>
      </w:r>
      <w:r w:rsidRPr="00A806FA">
        <w:rPr>
          <w:rFonts w:ascii="Times New Roman" w:hAnsi="Times New Roman" w:cs="Times New Roman"/>
          <w:i/>
          <w:iCs/>
          <w:color w:val="392529"/>
          <w:sz w:val="28"/>
          <w:szCs w:val="28"/>
          <w:shd w:val="clear" w:color="auto" w:fill="FFFFFF"/>
          <w:lang w:val="en-US"/>
        </w:rPr>
        <w:t>Machine, platform, crowd: harnessing our digital future</w:t>
      </w:r>
      <w:r w:rsidRPr="00A806FA">
        <w:rPr>
          <w:rFonts w:ascii="Times New Roman" w:hAnsi="Times New Roman" w:cs="Times New Roman"/>
          <w:color w:val="392529"/>
          <w:sz w:val="28"/>
          <w:szCs w:val="28"/>
          <w:shd w:val="clear" w:color="auto" w:fill="FFFFFF"/>
          <w:lang w:val="en-US"/>
        </w:rPr>
        <w:t xml:space="preserve">.  New York: W.W. Norton &amp; Company </w:t>
      </w:r>
    </w:p>
    <w:p w14:paraId="2A43EA27" w14:textId="77777777" w:rsidR="00A806FA" w:rsidRPr="00A806FA" w:rsidRDefault="00A806FA" w:rsidP="00D2396D">
      <w:pPr>
        <w:numPr>
          <w:ilvl w:val="0"/>
          <w:numId w:val="21"/>
        </w:numPr>
        <w:spacing w:after="120"/>
        <w:ind w:left="0" w:right="-1" w:firstLine="568"/>
        <w:rPr>
          <w:rFonts w:ascii="Times New Roman" w:hAnsi="Times New Roman" w:cs="Times New Roman"/>
          <w:sz w:val="28"/>
          <w:szCs w:val="28"/>
        </w:rPr>
      </w:pPr>
      <w:r w:rsidRPr="00A806FA">
        <w:rPr>
          <w:rFonts w:ascii="Times New Roman" w:hAnsi="Times New Roman" w:cs="Times New Roman"/>
          <w:sz w:val="28"/>
          <w:szCs w:val="28"/>
          <w:lang w:val="en-US"/>
        </w:rPr>
        <w:t xml:space="preserve">Hillman, D. C. A., Willis, D. J., &amp; Gunawardena, C. N. (1994). Learner-interface interaction in distance education: An extension of contemporary models. </w:t>
      </w:r>
      <w:proofErr w:type="spellStart"/>
      <w:r w:rsidRPr="00A806FA">
        <w:rPr>
          <w:rFonts w:ascii="Times New Roman" w:hAnsi="Times New Roman" w:cs="Times New Roman"/>
          <w:i/>
          <w:sz w:val="28"/>
          <w:szCs w:val="28"/>
        </w:rPr>
        <w:t>American</w:t>
      </w:r>
      <w:proofErr w:type="spellEnd"/>
      <w:r w:rsidRPr="00A806FA">
        <w:rPr>
          <w:rFonts w:ascii="Times New Roman" w:hAnsi="Times New Roman" w:cs="Times New Roman"/>
          <w:i/>
          <w:sz w:val="28"/>
          <w:szCs w:val="28"/>
        </w:rPr>
        <w:t xml:space="preserve"> </w:t>
      </w:r>
      <w:proofErr w:type="spellStart"/>
      <w:r w:rsidRPr="00A806FA">
        <w:rPr>
          <w:rFonts w:ascii="Times New Roman" w:hAnsi="Times New Roman" w:cs="Times New Roman"/>
          <w:i/>
          <w:sz w:val="28"/>
          <w:szCs w:val="28"/>
        </w:rPr>
        <w:t>Journal</w:t>
      </w:r>
      <w:proofErr w:type="spellEnd"/>
      <w:r w:rsidRPr="00A806FA">
        <w:rPr>
          <w:rFonts w:ascii="Times New Roman" w:hAnsi="Times New Roman" w:cs="Times New Roman"/>
          <w:i/>
          <w:sz w:val="28"/>
          <w:szCs w:val="28"/>
        </w:rPr>
        <w:t xml:space="preserve"> </w:t>
      </w:r>
      <w:proofErr w:type="spellStart"/>
      <w:r w:rsidRPr="00A806FA">
        <w:rPr>
          <w:rFonts w:ascii="Times New Roman" w:hAnsi="Times New Roman" w:cs="Times New Roman"/>
          <w:i/>
          <w:sz w:val="28"/>
          <w:szCs w:val="28"/>
        </w:rPr>
        <w:t>of</w:t>
      </w:r>
      <w:proofErr w:type="spellEnd"/>
      <w:r w:rsidRPr="00A806FA">
        <w:rPr>
          <w:rFonts w:ascii="Times New Roman" w:hAnsi="Times New Roman" w:cs="Times New Roman"/>
          <w:i/>
          <w:sz w:val="28"/>
          <w:szCs w:val="28"/>
        </w:rPr>
        <w:t xml:space="preserve"> </w:t>
      </w:r>
      <w:proofErr w:type="spellStart"/>
      <w:r w:rsidRPr="00A806FA">
        <w:rPr>
          <w:rFonts w:ascii="Times New Roman" w:hAnsi="Times New Roman" w:cs="Times New Roman"/>
          <w:i/>
          <w:sz w:val="28"/>
          <w:szCs w:val="28"/>
        </w:rPr>
        <w:t>Distance</w:t>
      </w:r>
      <w:proofErr w:type="spellEnd"/>
      <w:r w:rsidRPr="00A806FA">
        <w:rPr>
          <w:rFonts w:ascii="Times New Roman" w:hAnsi="Times New Roman" w:cs="Times New Roman"/>
          <w:i/>
          <w:sz w:val="28"/>
          <w:szCs w:val="28"/>
        </w:rPr>
        <w:t xml:space="preserve"> </w:t>
      </w:r>
      <w:proofErr w:type="spellStart"/>
      <w:r w:rsidRPr="00A806FA">
        <w:rPr>
          <w:rFonts w:ascii="Times New Roman" w:hAnsi="Times New Roman" w:cs="Times New Roman"/>
          <w:i/>
          <w:sz w:val="28"/>
          <w:szCs w:val="28"/>
        </w:rPr>
        <w:t>Education</w:t>
      </w:r>
      <w:proofErr w:type="spellEnd"/>
      <w:r w:rsidRPr="00A806FA">
        <w:rPr>
          <w:rFonts w:ascii="Times New Roman" w:hAnsi="Times New Roman" w:cs="Times New Roman"/>
          <w:sz w:val="28"/>
          <w:szCs w:val="28"/>
        </w:rPr>
        <w:t>, 8(2), 30–42.</w:t>
      </w:r>
    </w:p>
    <w:p w14:paraId="0A7A92BE" w14:textId="77777777" w:rsidR="00A806FA" w:rsidRPr="00A806FA" w:rsidRDefault="00A806FA" w:rsidP="00D2396D">
      <w:pPr>
        <w:numPr>
          <w:ilvl w:val="0"/>
          <w:numId w:val="21"/>
        </w:numPr>
        <w:spacing w:after="0" w:line="240" w:lineRule="auto"/>
        <w:ind w:left="0" w:right="-1" w:firstLine="568"/>
        <w:contextualSpacing/>
        <w:jc w:val="both"/>
        <w:rPr>
          <w:rFonts w:ascii="Times New Roman" w:eastAsiaTheme="minorEastAsia" w:hAnsi="Times New Roman" w:cs="Times New Roman"/>
          <w:sz w:val="28"/>
          <w:szCs w:val="28"/>
          <w:lang w:val="en-GB" w:eastAsia="ru-RU"/>
        </w:rPr>
      </w:pPr>
      <w:r w:rsidRPr="00A806FA">
        <w:rPr>
          <w:rFonts w:ascii="Times New Roman" w:eastAsiaTheme="minorEastAsia" w:hAnsi="Times New Roman" w:cs="Times New Roman"/>
          <w:color w:val="232323"/>
          <w:sz w:val="28"/>
          <w:szCs w:val="28"/>
          <w:shd w:val="clear" w:color="auto" w:fill="FFFFFF"/>
          <w:lang w:val="en-US" w:eastAsia="ru-RU"/>
        </w:rPr>
        <w:t>Beetham, H., &amp; Sharpe, R. (Eds.) (2013). Rethinking Pedagogy for a Digital Age: Designing for 21st Century Learning. New York: Routledge.</w:t>
      </w:r>
    </w:p>
    <w:p w14:paraId="1B5C3BD2" w14:textId="77777777" w:rsidR="00A806FA" w:rsidRPr="00A806FA" w:rsidRDefault="00A806FA" w:rsidP="00D2396D">
      <w:pPr>
        <w:numPr>
          <w:ilvl w:val="0"/>
          <w:numId w:val="21"/>
        </w:numPr>
        <w:spacing w:after="0" w:line="240" w:lineRule="auto"/>
        <w:ind w:left="0" w:right="-1" w:firstLine="568"/>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lastRenderedPageBreak/>
        <w:t xml:space="preserve">Siemens, G., &amp; Downes, S. (2011). What Is Connectivism? [Web log comment]. </w:t>
      </w:r>
      <w:hyperlink r:id="rId57" w:history="1">
        <w:r w:rsidRPr="00A806FA">
          <w:rPr>
            <w:rFonts w:ascii="Times New Roman" w:eastAsiaTheme="minorEastAsia" w:hAnsi="Times New Roman" w:cs="Times New Roman"/>
            <w:color w:val="0563C1" w:themeColor="hyperlink"/>
            <w:sz w:val="28"/>
            <w:szCs w:val="28"/>
            <w:u w:val="single"/>
            <w:lang w:val="en-US" w:eastAsia="ru-RU"/>
          </w:rPr>
          <w:t>http://cck11.mooc.ca/how.htm</w:t>
        </w:r>
      </w:hyperlink>
    </w:p>
    <w:p w14:paraId="3C6FB4FE" w14:textId="77777777" w:rsidR="00A806FA" w:rsidRPr="00A806FA" w:rsidRDefault="00A806FA" w:rsidP="00D2396D">
      <w:pPr>
        <w:numPr>
          <w:ilvl w:val="0"/>
          <w:numId w:val="21"/>
        </w:numPr>
        <w:spacing w:after="120"/>
        <w:ind w:left="0" w:right="-1" w:firstLine="568"/>
        <w:jc w:val="both"/>
        <w:rPr>
          <w:rFonts w:ascii="Times New Roman" w:hAnsi="Times New Roman" w:cs="Times New Roman"/>
          <w:sz w:val="28"/>
          <w:szCs w:val="28"/>
          <w:lang w:val="kk-KZ"/>
        </w:rPr>
      </w:pPr>
      <w:r w:rsidRPr="00A806FA">
        <w:rPr>
          <w:rFonts w:ascii="Times New Roman" w:hAnsi="Times New Roman" w:cs="Times New Roman"/>
          <w:sz w:val="28"/>
          <w:szCs w:val="28"/>
          <w:lang w:val="en-US"/>
        </w:rPr>
        <w:t xml:space="preserve">Kop, R., &amp; Hill, A. (2008). Connectivism: Learning theory of the future or vestige of the past? International Review of Research in Open and Distance Learning, 9 (3). </w:t>
      </w:r>
      <w:hyperlink r:id="rId58" w:history="1">
        <w:r w:rsidRPr="00A806FA">
          <w:rPr>
            <w:rFonts w:ascii="Times New Roman" w:hAnsi="Times New Roman" w:cs="Times New Roman"/>
            <w:color w:val="0563C1" w:themeColor="hyperlink"/>
            <w:sz w:val="28"/>
            <w:szCs w:val="28"/>
            <w:u w:val="single"/>
            <w:lang w:val="en-US"/>
          </w:rPr>
          <w:t>http://www.irrodl.org/index.php/irrodl/article/view/523/1103</w:t>
        </w:r>
      </w:hyperlink>
      <w:r w:rsidRPr="00A806FA">
        <w:rPr>
          <w:rFonts w:ascii="Times New Roman" w:hAnsi="Times New Roman" w:cs="Times New Roman"/>
          <w:sz w:val="28"/>
          <w:szCs w:val="28"/>
          <w:lang w:val="kk-KZ"/>
        </w:rPr>
        <w:t xml:space="preserve"> </w:t>
      </w:r>
    </w:p>
    <w:p w14:paraId="247F359D" w14:textId="77777777" w:rsidR="00A806FA" w:rsidRPr="00A806FA" w:rsidRDefault="00A806FA" w:rsidP="00D2396D">
      <w:pPr>
        <w:numPr>
          <w:ilvl w:val="0"/>
          <w:numId w:val="21"/>
        </w:numPr>
        <w:spacing w:after="0" w:line="240" w:lineRule="auto"/>
        <w:ind w:left="0" w:firstLine="567"/>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GB" w:eastAsia="ru-RU"/>
        </w:rPr>
        <w:t>Hernandez C.E., Romeo C. S., Ramirez M.M., Evaluation of Digital didactic skills in Massive Open Online Courses: A Contribution to the Latin American Movement. (2015) Media Education Research Journal.22</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val="en-GB" w:eastAsia="ru-RU"/>
        </w:rPr>
        <w:t>(44)</w:t>
      </w:r>
      <w:r w:rsidRPr="00A806FA">
        <w:rPr>
          <w:rFonts w:ascii="Times New Roman" w:eastAsiaTheme="minorEastAsia" w:hAnsi="Times New Roman" w:cs="Times New Roman"/>
          <w:sz w:val="28"/>
          <w:szCs w:val="28"/>
          <w:lang w:val="en-US" w:eastAsia="ru-RU"/>
        </w:rPr>
        <w:t>.</w:t>
      </w:r>
    </w:p>
    <w:p w14:paraId="3F388A7F"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Rivera, N., Ramirez M.S. (2015). Digital skills development. MOOC as a tool for teacher training. ICERI Proceedings, Sevilla, Spain.</w:t>
      </w:r>
    </w:p>
    <w:p w14:paraId="77260865"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Lundvall, Rasmussen, &amp; Lorenz (2010). Education in the learning economy: A European perspective. In D. Araya &amp; M. Peters (Eds). Education in the creative economy: Knowledge and Learning in the age of innovation (147-178). New York, NY: Peter Lang.</w:t>
      </w:r>
    </w:p>
    <w:p w14:paraId="091CF7DE" w14:textId="77777777" w:rsidR="00A806FA" w:rsidRPr="00A806FA" w:rsidRDefault="00A806FA" w:rsidP="00D2396D">
      <w:pPr>
        <w:numPr>
          <w:ilvl w:val="0"/>
          <w:numId w:val="21"/>
        </w:numPr>
        <w:spacing w:after="0" w:line="240" w:lineRule="auto"/>
        <w:ind w:left="0"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 xml:space="preserve">Robinson, K. (2001). Out of our minds: Learning to be creative. </w:t>
      </w:r>
      <w:proofErr w:type="spellStart"/>
      <w:r w:rsidRPr="00A806FA">
        <w:rPr>
          <w:rFonts w:ascii="Times New Roman" w:hAnsi="Times New Roman" w:cs="Times New Roman"/>
          <w:sz w:val="28"/>
          <w:szCs w:val="28"/>
        </w:rPr>
        <w:t>Oxford</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England</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Capstone</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Publishing</w:t>
      </w:r>
      <w:proofErr w:type="spellEnd"/>
      <w:r w:rsidRPr="00A806FA">
        <w:rPr>
          <w:rFonts w:ascii="Times New Roman" w:hAnsi="Times New Roman" w:cs="Times New Roman"/>
          <w:sz w:val="28"/>
          <w:szCs w:val="28"/>
        </w:rPr>
        <w:t>.</w:t>
      </w:r>
    </w:p>
    <w:p w14:paraId="375DA5CA" w14:textId="77777777" w:rsidR="00A806FA" w:rsidRPr="00A806FA" w:rsidRDefault="00A806FA" w:rsidP="00D2396D">
      <w:pPr>
        <w:numPr>
          <w:ilvl w:val="0"/>
          <w:numId w:val="21"/>
        </w:numPr>
        <w:spacing w:after="0" w:line="240" w:lineRule="auto"/>
        <w:ind w:left="0" w:firstLine="567"/>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en-US" w:eastAsia="ru-RU"/>
        </w:rPr>
        <w:t xml:space="preserve">Oyo, B., Kalema, B. M., &amp; </w:t>
      </w:r>
      <w:proofErr w:type="spellStart"/>
      <w:r w:rsidRPr="00A806FA">
        <w:rPr>
          <w:rFonts w:ascii="Times New Roman" w:eastAsiaTheme="minorEastAsia" w:hAnsi="Times New Roman" w:cs="Times New Roman"/>
          <w:sz w:val="28"/>
          <w:szCs w:val="28"/>
          <w:lang w:val="en-US" w:eastAsia="ru-RU"/>
        </w:rPr>
        <w:t>Byabazaire</w:t>
      </w:r>
      <w:proofErr w:type="spellEnd"/>
      <w:r w:rsidRPr="00A806FA">
        <w:rPr>
          <w:rFonts w:ascii="Times New Roman" w:eastAsiaTheme="minorEastAsia" w:hAnsi="Times New Roman" w:cs="Times New Roman"/>
          <w:sz w:val="28"/>
          <w:szCs w:val="28"/>
          <w:lang w:val="en-US" w:eastAsia="ru-RU"/>
        </w:rPr>
        <w:t xml:space="preserve">, J. (2017). MOOCs for in-service teachers: The case of Uganda and lessons for Africa. </w:t>
      </w:r>
      <w:proofErr w:type="spellStart"/>
      <w:r w:rsidRPr="00A806FA">
        <w:rPr>
          <w:rFonts w:ascii="Times New Roman" w:eastAsiaTheme="minorEastAsia" w:hAnsi="Times New Roman" w:cs="Times New Roman"/>
          <w:sz w:val="28"/>
          <w:szCs w:val="28"/>
          <w:lang w:val="en-US" w:eastAsia="ru-RU"/>
        </w:rPr>
        <w:t>Revista</w:t>
      </w:r>
      <w:proofErr w:type="spellEnd"/>
      <w:r w:rsidRPr="00A806FA">
        <w:rPr>
          <w:rFonts w:ascii="Times New Roman" w:eastAsiaTheme="minorEastAsia" w:hAnsi="Times New Roman" w:cs="Times New Roman"/>
          <w:sz w:val="28"/>
          <w:szCs w:val="28"/>
          <w:lang w:val="en-US" w:eastAsia="ru-RU"/>
        </w:rPr>
        <w:t xml:space="preserve"> Española de </w:t>
      </w:r>
      <w:proofErr w:type="spellStart"/>
      <w:r w:rsidRPr="00A806FA">
        <w:rPr>
          <w:rFonts w:ascii="Times New Roman" w:eastAsiaTheme="minorEastAsia" w:hAnsi="Times New Roman" w:cs="Times New Roman"/>
          <w:sz w:val="28"/>
          <w:szCs w:val="28"/>
          <w:lang w:val="en-US" w:eastAsia="ru-RU"/>
        </w:rPr>
        <w:t>Pedagogía</w:t>
      </w:r>
      <w:proofErr w:type="spellEnd"/>
      <w:r w:rsidRPr="00A806FA">
        <w:rPr>
          <w:rFonts w:ascii="Times New Roman" w:eastAsiaTheme="minorEastAsia" w:hAnsi="Times New Roman" w:cs="Times New Roman"/>
          <w:sz w:val="28"/>
          <w:szCs w:val="28"/>
          <w:lang w:val="en-US" w:eastAsia="ru-RU"/>
        </w:rPr>
        <w:t xml:space="preserve">, 75 (266), 121–141. </w:t>
      </w:r>
      <w:proofErr w:type="spellStart"/>
      <w:r w:rsidRPr="00A806FA">
        <w:rPr>
          <w:rFonts w:ascii="Times New Roman" w:eastAsiaTheme="minorEastAsia" w:hAnsi="Times New Roman" w:cs="Times New Roman"/>
          <w:sz w:val="28"/>
          <w:szCs w:val="28"/>
          <w:lang w:val="en-US" w:eastAsia="ru-RU"/>
        </w:rPr>
        <w:t>doi</w:t>
      </w:r>
      <w:proofErr w:type="spellEnd"/>
      <w:r w:rsidRPr="00A806FA">
        <w:rPr>
          <w:rFonts w:ascii="Times New Roman" w:eastAsiaTheme="minorEastAsia" w:hAnsi="Times New Roman" w:cs="Times New Roman"/>
          <w:sz w:val="28"/>
          <w:szCs w:val="28"/>
          <w:lang w:val="en-US" w:eastAsia="ru-RU"/>
        </w:rPr>
        <w:t>: 10.22550/REP75-1-2017-14</w:t>
      </w:r>
    </w:p>
    <w:p w14:paraId="1EADFB52" w14:textId="77777777" w:rsidR="00A806FA" w:rsidRPr="00A806FA" w:rsidRDefault="00A806FA" w:rsidP="00D2396D">
      <w:pPr>
        <w:numPr>
          <w:ilvl w:val="0"/>
          <w:numId w:val="21"/>
        </w:numPr>
        <w:spacing w:after="120"/>
        <w:ind w:left="0" w:firstLine="567"/>
        <w:jc w:val="both"/>
        <w:rPr>
          <w:rFonts w:ascii="Times New Roman" w:hAnsi="Times New Roman" w:cs="Times New Roman"/>
          <w:sz w:val="28"/>
          <w:szCs w:val="28"/>
        </w:rPr>
      </w:pPr>
      <w:r w:rsidRPr="00A806FA">
        <w:rPr>
          <w:rFonts w:ascii="Times New Roman" w:hAnsi="Times New Roman" w:cs="Times New Roman"/>
          <w:sz w:val="28"/>
          <w:szCs w:val="28"/>
          <w:lang w:val="en-US"/>
        </w:rPr>
        <w:t xml:space="preserve">Bartoletti, R. (2016). Learning through Design: MOOC Development as a Method for Exploring Teaching Methods. </w:t>
      </w:r>
      <w:proofErr w:type="spellStart"/>
      <w:r w:rsidRPr="00A806FA">
        <w:rPr>
          <w:rFonts w:ascii="Times New Roman" w:hAnsi="Times New Roman" w:cs="Times New Roman"/>
          <w:sz w:val="28"/>
          <w:szCs w:val="28"/>
        </w:rPr>
        <w:t>Current</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Issues</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in</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Emerging</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eLearning</w:t>
      </w:r>
      <w:proofErr w:type="spellEnd"/>
      <w:r w:rsidRPr="00A806FA">
        <w:rPr>
          <w:rFonts w:ascii="Times New Roman" w:hAnsi="Times New Roman" w:cs="Times New Roman"/>
          <w:sz w:val="28"/>
          <w:szCs w:val="28"/>
        </w:rPr>
        <w:t>, 3(1), 9–25.</w:t>
      </w:r>
    </w:p>
    <w:p w14:paraId="138F3077"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A806FA">
        <w:rPr>
          <w:rFonts w:ascii="Times New Roman" w:eastAsia="Times New Roman" w:hAnsi="Times New Roman" w:cs="Times New Roman"/>
          <w:sz w:val="28"/>
          <w:szCs w:val="28"/>
          <w:lang w:val="kk-KZ"/>
        </w:rPr>
        <w:t>Баймуханбетов Б.Т. Болашақ бастауыш сынып мұғалімдерінің лидерлік сапасының қалыптастыру: филос. док. (phd) ... дис. – Алматы, 2014. – 159 б</w:t>
      </w:r>
      <w:r w:rsidRPr="00A806FA">
        <w:rPr>
          <w:rFonts w:ascii="Times New Roman" w:eastAsia="Times New Roman" w:hAnsi="Times New Roman" w:cs="Times New Roman"/>
          <w:sz w:val="28"/>
          <w:szCs w:val="28"/>
          <w:lang w:val="en-US"/>
        </w:rPr>
        <w:t>.</w:t>
      </w:r>
    </w:p>
    <w:p w14:paraId="7742F721"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rPr>
      </w:pPr>
      <w:r w:rsidRPr="00A806FA">
        <w:rPr>
          <w:rFonts w:ascii="Times New Roman" w:hAnsi="Times New Roman" w:cs="Times New Roman"/>
          <w:sz w:val="28"/>
          <w:szCs w:val="28"/>
        </w:rPr>
        <w:t>Бабанский Ю.К. Проблемы повышения эффективности педагогических исследований: (Дидактический аспект). - М.: Педагогика, 1982. - 192 с.</w:t>
      </w:r>
    </w:p>
    <w:p w14:paraId="5F0FAC24"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A806FA">
        <w:rPr>
          <w:rFonts w:ascii="Times New Roman" w:eastAsia="Times New Roman" w:hAnsi="Times New Roman" w:cs="Times New Roman"/>
          <w:sz w:val="28"/>
          <w:szCs w:val="28"/>
        </w:rPr>
        <w:t>Педагогический энциклопедический словарь /гл. ред. Б.М. Бим-Бад. – М.: Большая Российская энциклопедия, 2002. - 528 с.</w:t>
      </w:r>
    </w:p>
    <w:p w14:paraId="774BC45B" w14:textId="77777777" w:rsidR="00A806FA" w:rsidRPr="00A806FA" w:rsidRDefault="00A806FA" w:rsidP="00D2396D">
      <w:pPr>
        <w:widowControl w:val="0"/>
        <w:numPr>
          <w:ilvl w:val="0"/>
          <w:numId w:val="21"/>
        </w:numPr>
        <w:shd w:val="clear" w:color="auto" w:fill="FFFFFF"/>
        <w:tabs>
          <w:tab w:val="left" w:pos="993"/>
          <w:tab w:val="left" w:pos="1134"/>
          <w:tab w:val="num" w:pos="3196"/>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val="kk-KZ" w:eastAsia="ru-RU"/>
        </w:rPr>
        <w:t xml:space="preserve">Н.В.Кузьмина. </w:t>
      </w:r>
      <w:r w:rsidRPr="00A806FA">
        <w:rPr>
          <w:rFonts w:ascii="Times New Roman" w:eastAsia="Times New Roman" w:hAnsi="Times New Roman" w:cs="Times New Roman"/>
          <w:sz w:val="28"/>
          <w:szCs w:val="28"/>
          <w:lang w:eastAsia="ru-RU"/>
        </w:rPr>
        <w:t>Очерки психологии труда учителя. Психологическая структура деятельности учителя и формирование его личности. - Ленинград: Издательство Ленинградского университета, 1967. – 335 с.</w:t>
      </w:r>
    </w:p>
    <w:p w14:paraId="30B8CAC0"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A806FA">
        <w:rPr>
          <w:rFonts w:ascii="Times New Roman" w:hAnsi="Times New Roman" w:cs="Times New Roman"/>
          <w:sz w:val="28"/>
          <w:szCs w:val="28"/>
          <w:lang w:val="en-US"/>
        </w:rPr>
        <w:t xml:space="preserve">Tornero, </w:t>
      </w:r>
      <w:bookmarkStart w:id="181" w:name="_Hlk134440940"/>
      <w:r w:rsidRPr="00A806FA">
        <w:rPr>
          <w:rFonts w:ascii="Times New Roman" w:hAnsi="Times New Roman" w:cs="Times New Roman"/>
          <w:sz w:val="28"/>
          <w:szCs w:val="28"/>
          <w:lang w:val="en-US"/>
        </w:rPr>
        <w:t xml:space="preserve">J. M. P. </w:t>
      </w:r>
      <w:bookmarkEnd w:id="181"/>
      <w:r w:rsidRPr="00A806FA">
        <w:rPr>
          <w:rFonts w:ascii="Times New Roman" w:hAnsi="Times New Roman" w:cs="Times New Roman"/>
          <w:sz w:val="28"/>
          <w:szCs w:val="28"/>
          <w:lang w:val="en-US"/>
        </w:rPr>
        <w:t>(2004). Promoting Digital Literacy. Final Report EAC/76/03.</w:t>
      </w:r>
      <w:hyperlink r:id="rId59" w:history="1">
        <w:r w:rsidRPr="00A806FA">
          <w:rPr>
            <w:rFonts w:ascii="Times New Roman" w:hAnsi="Times New Roman" w:cs="Times New Roman"/>
            <w:color w:val="0563C1" w:themeColor="hyperlink"/>
            <w:sz w:val="28"/>
            <w:szCs w:val="28"/>
            <w:u w:val="single"/>
            <w:lang w:val="en-US"/>
          </w:rPr>
          <w:t xml:space="preserve">http://ec.europa.eu/education/archive/elearning/doc/studies/diglit </w:t>
        </w:r>
        <w:proofErr w:type="spellStart"/>
        <w:r w:rsidRPr="00A806FA">
          <w:rPr>
            <w:rFonts w:ascii="Times New Roman" w:hAnsi="Times New Roman" w:cs="Times New Roman"/>
            <w:color w:val="0563C1" w:themeColor="hyperlink"/>
            <w:sz w:val="28"/>
            <w:szCs w:val="28"/>
            <w:u w:val="single"/>
            <w:lang w:val="en-US"/>
          </w:rPr>
          <w:t>en</w:t>
        </w:r>
        <w:proofErr w:type="spellEnd"/>
        <w:r w:rsidRPr="00A806FA">
          <w:rPr>
            <w:rFonts w:ascii="Times New Roman" w:hAnsi="Times New Roman" w:cs="Times New Roman"/>
            <w:color w:val="0563C1" w:themeColor="hyperlink"/>
            <w:sz w:val="28"/>
            <w:szCs w:val="28"/>
            <w:u w:val="single"/>
            <w:lang w:val="en-US"/>
          </w:rPr>
          <w:t>.  pdf</w:t>
        </w:r>
      </w:hyperlink>
      <w:r w:rsidRPr="00A806FA">
        <w:rPr>
          <w:rFonts w:ascii="Times New Roman" w:hAnsi="Times New Roman" w:cs="Times New Roman"/>
          <w:sz w:val="28"/>
          <w:szCs w:val="28"/>
          <w:lang w:val="en-US"/>
        </w:rPr>
        <w:t xml:space="preserve">    </w:t>
      </w:r>
    </w:p>
    <w:p w14:paraId="3C46EC9C"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lang w:val="en-US"/>
        </w:rPr>
      </w:pPr>
      <w:r w:rsidRPr="00A806FA">
        <w:rPr>
          <w:rFonts w:ascii="Times New Roman" w:hAnsi="Times New Roman" w:cs="Times New Roman"/>
          <w:sz w:val="28"/>
          <w:szCs w:val="28"/>
          <w:lang w:val="en-US"/>
        </w:rPr>
        <w:t xml:space="preserve">Calvani, A., Fini, A., &amp; Ranieri, M. (2010). Digital competence in K-12: theoretical models, assessment tools and empirical research. </w:t>
      </w:r>
      <w:proofErr w:type="spellStart"/>
      <w:r w:rsidRPr="00A806FA">
        <w:rPr>
          <w:rFonts w:ascii="Times New Roman" w:hAnsi="Times New Roman" w:cs="Times New Roman"/>
          <w:sz w:val="28"/>
          <w:szCs w:val="28"/>
          <w:lang w:val="en-US"/>
        </w:rPr>
        <w:t>Anàlisi</w:t>
      </w:r>
      <w:proofErr w:type="spellEnd"/>
      <w:r w:rsidRPr="00A806FA">
        <w:rPr>
          <w:rFonts w:ascii="Times New Roman" w:hAnsi="Times New Roman" w:cs="Times New Roman"/>
          <w:sz w:val="28"/>
          <w:szCs w:val="28"/>
          <w:lang w:val="en-US"/>
        </w:rPr>
        <w:t xml:space="preserve">: </w:t>
      </w:r>
      <w:proofErr w:type="spellStart"/>
      <w:r w:rsidRPr="00A806FA">
        <w:rPr>
          <w:rFonts w:ascii="Times New Roman" w:hAnsi="Times New Roman" w:cs="Times New Roman"/>
          <w:sz w:val="28"/>
          <w:szCs w:val="28"/>
          <w:lang w:val="en-US"/>
        </w:rPr>
        <w:t>Quaderns</w:t>
      </w:r>
      <w:proofErr w:type="spellEnd"/>
      <w:r w:rsidRPr="00A806FA">
        <w:rPr>
          <w:rFonts w:ascii="Times New Roman" w:hAnsi="Times New Roman" w:cs="Times New Roman"/>
          <w:sz w:val="28"/>
          <w:szCs w:val="28"/>
          <w:lang w:val="en-US"/>
        </w:rPr>
        <w:t xml:space="preserve"> de </w:t>
      </w:r>
      <w:proofErr w:type="spellStart"/>
      <w:r w:rsidRPr="00A806FA">
        <w:rPr>
          <w:rFonts w:ascii="Times New Roman" w:hAnsi="Times New Roman" w:cs="Times New Roman"/>
          <w:sz w:val="28"/>
          <w:szCs w:val="28"/>
          <w:lang w:val="en-US"/>
        </w:rPr>
        <w:t>Comunicació</w:t>
      </w:r>
      <w:proofErr w:type="spellEnd"/>
      <w:r w:rsidRPr="00A806FA">
        <w:rPr>
          <w:rFonts w:ascii="Times New Roman" w:hAnsi="Times New Roman" w:cs="Times New Roman"/>
          <w:sz w:val="28"/>
          <w:szCs w:val="28"/>
          <w:lang w:val="en-US"/>
        </w:rPr>
        <w:t xml:space="preserve"> </w:t>
      </w:r>
      <w:proofErr w:type="spellStart"/>
      <w:r w:rsidRPr="00A806FA">
        <w:rPr>
          <w:rFonts w:ascii="Times New Roman" w:hAnsi="Times New Roman" w:cs="Times New Roman"/>
          <w:sz w:val="28"/>
          <w:szCs w:val="28"/>
          <w:lang w:val="en-US"/>
        </w:rPr>
        <w:t>i</w:t>
      </w:r>
      <w:proofErr w:type="spellEnd"/>
      <w:r w:rsidRPr="00A806FA">
        <w:rPr>
          <w:rFonts w:ascii="Times New Roman" w:hAnsi="Times New Roman" w:cs="Times New Roman"/>
          <w:sz w:val="28"/>
          <w:szCs w:val="28"/>
          <w:lang w:val="en-US"/>
        </w:rPr>
        <w:t xml:space="preserve"> </w:t>
      </w:r>
      <w:proofErr w:type="spellStart"/>
      <w:r w:rsidRPr="00A806FA">
        <w:rPr>
          <w:rFonts w:ascii="Times New Roman" w:hAnsi="Times New Roman" w:cs="Times New Roman"/>
          <w:sz w:val="28"/>
          <w:szCs w:val="28"/>
          <w:lang w:val="en-US"/>
        </w:rPr>
        <w:t>Cultura</w:t>
      </w:r>
      <w:proofErr w:type="spellEnd"/>
      <w:r w:rsidRPr="00A806FA">
        <w:rPr>
          <w:rFonts w:ascii="Times New Roman" w:hAnsi="Times New Roman" w:cs="Times New Roman"/>
          <w:sz w:val="28"/>
          <w:szCs w:val="28"/>
          <w:lang w:val="en-US"/>
        </w:rPr>
        <w:t xml:space="preserve">, 40, 157–171. </w:t>
      </w:r>
      <w:hyperlink r:id="rId60" w:history="1">
        <w:r w:rsidRPr="00A806FA">
          <w:rPr>
            <w:rFonts w:ascii="Times New Roman" w:hAnsi="Times New Roman" w:cs="Times New Roman"/>
            <w:color w:val="0563C1" w:themeColor="hyperlink"/>
            <w:sz w:val="28"/>
            <w:szCs w:val="28"/>
            <w:u w:val="single"/>
            <w:lang w:val="en-US"/>
          </w:rPr>
          <w:t>https://doi.org/10.7238/a.v0i40.1151</w:t>
        </w:r>
      </w:hyperlink>
    </w:p>
    <w:p w14:paraId="07EFF3BE"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A806FA">
        <w:rPr>
          <w:rFonts w:ascii="Times New Roman" w:hAnsi="Times New Roman" w:cs="Times New Roman"/>
          <w:sz w:val="28"/>
          <w:szCs w:val="28"/>
        </w:rPr>
        <w:t>Леонтьев, В.П. Новейшая энциклопедия персонального компьютера [Текст]/ В. П. Леонтьев. - М.,2002.</w:t>
      </w:r>
    </w:p>
    <w:p w14:paraId="1B66760D"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A806FA">
        <w:rPr>
          <w:rFonts w:ascii="Times New Roman" w:hAnsi="Times New Roman" w:cs="Times New Roman"/>
          <w:bCs/>
          <w:sz w:val="28"/>
          <w:szCs w:val="28"/>
          <w:shd w:val="clear" w:color="auto" w:fill="FFFFFF"/>
        </w:rPr>
        <w:lastRenderedPageBreak/>
        <w:t>Бадмаева</w:t>
      </w:r>
      <w:r w:rsidRPr="00A806FA">
        <w:rPr>
          <w:rFonts w:ascii="Times New Roman" w:hAnsi="Times New Roman" w:cs="Times New Roman"/>
          <w:sz w:val="28"/>
          <w:szCs w:val="28"/>
          <w:shd w:val="clear" w:color="auto" w:fill="FFFFFF"/>
        </w:rPr>
        <w:t> </w:t>
      </w:r>
      <w:r w:rsidRPr="00A806FA">
        <w:rPr>
          <w:rFonts w:ascii="Times New Roman" w:hAnsi="Times New Roman" w:cs="Times New Roman"/>
          <w:bCs/>
          <w:sz w:val="28"/>
          <w:szCs w:val="28"/>
          <w:shd w:val="clear" w:color="auto" w:fill="FFFFFF"/>
        </w:rPr>
        <w:t>Н</w:t>
      </w:r>
      <w:r w:rsidRPr="00A806FA">
        <w:rPr>
          <w:rFonts w:ascii="Times New Roman" w:hAnsi="Times New Roman" w:cs="Times New Roman"/>
          <w:sz w:val="28"/>
          <w:szCs w:val="28"/>
          <w:shd w:val="clear" w:color="auto" w:fill="FFFFFF"/>
        </w:rPr>
        <w:t>.</w:t>
      </w:r>
      <w:r w:rsidRPr="00A806FA">
        <w:rPr>
          <w:rFonts w:ascii="Times New Roman" w:hAnsi="Times New Roman" w:cs="Times New Roman"/>
          <w:bCs/>
          <w:sz w:val="28"/>
          <w:szCs w:val="28"/>
          <w:shd w:val="clear" w:color="auto" w:fill="FFFFFF"/>
        </w:rPr>
        <w:t>Ц</w:t>
      </w:r>
      <w:r w:rsidRPr="00A806FA">
        <w:rPr>
          <w:rFonts w:ascii="Times New Roman" w:hAnsi="Times New Roman" w:cs="Times New Roman"/>
          <w:sz w:val="28"/>
          <w:szCs w:val="28"/>
          <w:shd w:val="clear" w:color="auto" w:fill="FFFFFF"/>
        </w:rPr>
        <w:t>. Б  Влияние мотивационного фактора на развитие. умственных способностей: Монография. – Улан-Удэ: Издательство ВСГТУ, 2004</w:t>
      </w:r>
    </w:p>
    <w:p w14:paraId="44CB82C6" w14:textId="77777777" w:rsidR="00A806FA" w:rsidRPr="00A806FA" w:rsidRDefault="00A806FA" w:rsidP="00D2396D">
      <w:pPr>
        <w:numPr>
          <w:ilvl w:val="0"/>
          <w:numId w:val="21"/>
        </w:numPr>
        <w:tabs>
          <w:tab w:val="left" w:pos="993"/>
          <w:tab w:val="left" w:pos="1134"/>
          <w:tab w:val="left" w:pos="1276"/>
          <w:tab w:val="left" w:pos="1418"/>
        </w:tabs>
        <w:spacing w:after="0" w:line="240" w:lineRule="auto"/>
        <w:ind w:left="0" w:firstLine="567"/>
        <w:contextualSpacing/>
        <w:jc w:val="both"/>
        <w:rPr>
          <w:rFonts w:ascii="Times New Roman" w:eastAsiaTheme="minorEastAsia" w:hAnsi="Times New Roman" w:cs="Times New Roman"/>
          <w:sz w:val="28"/>
          <w:szCs w:val="28"/>
          <w:lang w:val="kk-KZ" w:eastAsia="ru-RU"/>
        </w:rPr>
      </w:pPr>
      <w:proofErr w:type="spellStart"/>
      <w:r w:rsidRPr="00A806FA">
        <w:rPr>
          <w:rFonts w:ascii="Times New Roman" w:eastAsiaTheme="minorEastAsia" w:hAnsi="Times New Roman" w:cs="Times New Roman"/>
          <w:sz w:val="28"/>
          <w:szCs w:val="28"/>
          <w:lang w:eastAsia="ru-RU"/>
        </w:rPr>
        <w:t>Божович</w:t>
      </w:r>
      <w:proofErr w:type="spellEnd"/>
      <w:r w:rsidRPr="00A806FA">
        <w:rPr>
          <w:rFonts w:ascii="Times New Roman" w:eastAsiaTheme="minorEastAsia" w:hAnsi="Times New Roman" w:cs="Times New Roman"/>
          <w:sz w:val="28"/>
          <w:szCs w:val="28"/>
          <w:shd w:val="clear" w:color="auto" w:fill="FFFFFF"/>
          <w:lang w:eastAsia="ru-RU"/>
        </w:rPr>
        <w:t> Л.И. Личность и ее формирование в </w:t>
      </w:r>
      <w:r w:rsidRPr="00A806FA">
        <w:rPr>
          <w:rFonts w:ascii="Times New Roman" w:eastAsiaTheme="minorEastAsia" w:hAnsi="Times New Roman" w:cs="Times New Roman"/>
          <w:sz w:val="28"/>
          <w:szCs w:val="28"/>
          <w:lang w:eastAsia="ru-RU"/>
        </w:rPr>
        <w:t>детском</w:t>
      </w:r>
      <w:r w:rsidRPr="00A806FA">
        <w:rPr>
          <w:rFonts w:ascii="Times New Roman" w:eastAsiaTheme="minorEastAsia" w:hAnsi="Times New Roman" w:cs="Times New Roman"/>
          <w:sz w:val="28"/>
          <w:szCs w:val="28"/>
          <w:shd w:val="clear" w:color="auto" w:fill="FFFFFF"/>
          <w:lang w:eastAsia="ru-RU"/>
        </w:rPr>
        <w:t xml:space="preserve"> возрасте. - М.: Просвещение,1986. - 464 с. </w:t>
      </w:r>
    </w:p>
    <w:p w14:paraId="4E64CCA8" w14:textId="77777777" w:rsidR="00A806FA" w:rsidRPr="00A806FA" w:rsidRDefault="00A806FA" w:rsidP="00D2396D">
      <w:pPr>
        <w:numPr>
          <w:ilvl w:val="0"/>
          <w:numId w:val="21"/>
        </w:numPr>
        <w:tabs>
          <w:tab w:val="left" w:pos="993"/>
        </w:tabs>
        <w:spacing w:after="0" w:line="240" w:lineRule="auto"/>
        <w:ind w:left="0" w:firstLine="567"/>
        <w:jc w:val="both"/>
        <w:rPr>
          <w:rFonts w:ascii="Times New Roman" w:hAnsi="Times New Roman" w:cs="Times New Roman"/>
          <w:sz w:val="28"/>
          <w:szCs w:val="28"/>
          <w:lang w:val="kk-KZ"/>
        </w:rPr>
      </w:pPr>
      <w:r w:rsidRPr="00A806FA">
        <w:rPr>
          <w:rFonts w:ascii="Times New Roman" w:hAnsi="Times New Roman" w:cs="Times New Roman"/>
          <w:bCs/>
          <w:sz w:val="28"/>
          <w:szCs w:val="28"/>
          <w:shd w:val="clear" w:color="auto" w:fill="FFFFFF"/>
        </w:rPr>
        <w:t>Сарсенбаева</w:t>
      </w:r>
      <w:r w:rsidRPr="00A806FA">
        <w:rPr>
          <w:rFonts w:ascii="Times New Roman" w:hAnsi="Times New Roman" w:cs="Times New Roman"/>
          <w:sz w:val="28"/>
          <w:szCs w:val="28"/>
          <w:shd w:val="clear" w:color="auto" w:fill="FFFFFF"/>
        </w:rPr>
        <w:t>, </w:t>
      </w:r>
      <w:r w:rsidRPr="00A806FA">
        <w:rPr>
          <w:rFonts w:ascii="Times New Roman" w:hAnsi="Times New Roman" w:cs="Times New Roman"/>
          <w:bCs/>
          <w:sz w:val="28"/>
          <w:szCs w:val="28"/>
          <w:shd w:val="clear" w:color="auto" w:fill="FFFFFF"/>
        </w:rPr>
        <w:t>Б</w:t>
      </w:r>
      <w:r w:rsidRPr="00A806FA">
        <w:rPr>
          <w:rFonts w:ascii="Times New Roman" w:hAnsi="Times New Roman" w:cs="Times New Roman"/>
          <w:sz w:val="28"/>
          <w:szCs w:val="28"/>
          <w:shd w:val="clear" w:color="auto" w:fill="FFFFFF"/>
        </w:rPr>
        <w:t>. </w:t>
      </w:r>
      <w:r w:rsidRPr="00A806FA">
        <w:rPr>
          <w:rFonts w:ascii="Times New Roman" w:hAnsi="Times New Roman" w:cs="Times New Roman"/>
          <w:bCs/>
          <w:sz w:val="28"/>
          <w:szCs w:val="28"/>
          <w:shd w:val="clear" w:color="auto" w:fill="FFFFFF"/>
        </w:rPr>
        <w:t>И</w:t>
      </w:r>
      <w:r w:rsidRPr="00A806FA">
        <w:rPr>
          <w:rFonts w:ascii="Times New Roman" w:hAnsi="Times New Roman" w:cs="Times New Roman"/>
          <w:sz w:val="28"/>
          <w:szCs w:val="28"/>
          <w:shd w:val="clear" w:color="auto" w:fill="FFFFFF"/>
        </w:rPr>
        <w:t>. Методическое пособие по профориентационной работе со старшеклассниками: методическое пособие / </w:t>
      </w:r>
      <w:r w:rsidRPr="00A806FA">
        <w:rPr>
          <w:rFonts w:ascii="Times New Roman" w:hAnsi="Times New Roman" w:cs="Times New Roman"/>
          <w:bCs/>
          <w:sz w:val="28"/>
          <w:szCs w:val="28"/>
          <w:shd w:val="clear" w:color="auto" w:fill="FFFFFF"/>
        </w:rPr>
        <w:t>Б</w:t>
      </w:r>
      <w:r w:rsidRPr="00A806FA">
        <w:rPr>
          <w:rFonts w:ascii="Times New Roman" w:hAnsi="Times New Roman" w:cs="Times New Roman"/>
          <w:sz w:val="28"/>
          <w:szCs w:val="28"/>
          <w:shd w:val="clear" w:color="auto" w:fill="FFFFFF"/>
        </w:rPr>
        <w:t>. </w:t>
      </w:r>
      <w:r w:rsidRPr="00A806FA">
        <w:rPr>
          <w:rFonts w:ascii="Times New Roman" w:hAnsi="Times New Roman" w:cs="Times New Roman"/>
          <w:bCs/>
          <w:sz w:val="28"/>
          <w:szCs w:val="28"/>
          <w:shd w:val="clear" w:color="auto" w:fill="FFFFFF"/>
        </w:rPr>
        <w:t>И</w:t>
      </w:r>
      <w:r w:rsidRPr="00A806FA">
        <w:rPr>
          <w:rFonts w:ascii="Times New Roman" w:hAnsi="Times New Roman" w:cs="Times New Roman"/>
          <w:sz w:val="28"/>
          <w:szCs w:val="28"/>
          <w:shd w:val="clear" w:color="auto" w:fill="FFFFFF"/>
        </w:rPr>
        <w:t>. </w:t>
      </w:r>
      <w:r w:rsidRPr="00A806FA">
        <w:rPr>
          <w:rFonts w:ascii="Times New Roman" w:hAnsi="Times New Roman" w:cs="Times New Roman"/>
          <w:bCs/>
          <w:sz w:val="28"/>
          <w:szCs w:val="28"/>
          <w:shd w:val="clear" w:color="auto" w:fill="FFFFFF"/>
        </w:rPr>
        <w:t>Сарсенбаева</w:t>
      </w:r>
      <w:r w:rsidRPr="00A806FA">
        <w:rPr>
          <w:rFonts w:ascii="Times New Roman" w:hAnsi="Times New Roman" w:cs="Times New Roman"/>
          <w:sz w:val="28"/>
          <w:szCs w:val="28"/>
          <w:shd w:val="clear" w:color="auto" w:fill="FFFFFF"/>
        </w:rPr>
        <w:t xml:space="preserve">. - Уральск: ИЦ и СМИ ЗКГУ им. М. </w:t>
      </w:r>
      <w:proofErr w:type="spellStart"/>
      <w:r w:rsidRPr="00A806FA">
        <w:rPr>
          <w:rFonts w:ascii="Times New Roman" w:hAnsi="Times New Roman" w:cs="Times New Roman"/>
          <w:sz w:val="28"/>
          <w:szCs w:val="28"/>
          <w:shd w:val="clear" w:color="auto" w:fill="FFFFFF"/>
        </w:rPr>
        <w:t>Утемисова</w:t>
      </w:r>
      <w:proofErr w:type="spellEnd"/>
      <w:r w:rsidRPr="00A806FA">
        <w:rPr>
          <w:rFonts w:ascii="Times New Roman" w:hAnsi="Times New Roman" w:cs="Times New Roman"/>
          <w:sz w:val="28"/>
          <w:szCs w:val="28"/>
          <w:shd w:val="clear" w:color="auto" w:fill="FFFFFF"/>
        </w:rPr>
        <w:t>, 2007</w:t>
      </w:r>
    </w:p>
    <w:p w14:paraId="0C0C23FF" w14:textId="77777777" w:rsidR="00A806FA" w:rsidRPr="00A806FA" w:rsidRDefault="00A806FA" w:rsidP="00D2396D">
      <w:pPr>
        <w:numPr>
          <w:ilvl w:val="0"/>
          <w:numId w:val="21"/>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A806FA">
        <w:rPr>
          <w:rFonts w:ascii="Times New Roman" w:eastAsia="Times New Roman" w:hAnsi="Times New Roman" w:cs="Times New Roman"/>
          <w:sz w:val="28"/>
          <w:szCs w:val="28"/>
          <w:lang w:eastAsia="ru-RU"/>
        </w:rPr>
        <w:t xml:space="preserve">Кисляков В. В., </w:t>
      </w:r>
      <w:proofErr w:type="spellStart"/>
      <w:r w:rsidRPr="00A806FA">
        <w:rPr>
          <w:rFonts w:ascii="Times New Roman" w:eastAsia="Times New Roman" w:hAnsi="Times New Roman" w:cs="Times New Roman"/>
          <w:sz w:val="28"/>
          <w:szCs w:val="28"/>
          <w:lang w:eastAsia="ru-RU"/>
        </w:rPr>
        <w:t>Колышев</w:t>
      </w:r>
      <w:proofErr w:type="spellEnd"/>
      <w:r w:rsidRPr="00A806FA">
        <w:rPr>
          <w:rFonts w:ascii="Times New Roman" w:eastAsia="Times New Roman" w:hAnsi="Times New Roman" w:cs="Times New Roman"/>
          <w:sz w:val="28"/>
          <w:szCs w:val="28"/>
          <w:lang w:eastAsia="ru-RU"/>
        </w:rPr>
        <w:t xml:space="preserve"> О. Ю. Профессионально-педагогическая позиция как показатель эффективности учебно-воспитательного процесса в педвузе // Электронный научно-образовательный журнал ВГСПУ «Грани познания». –2016 –No 2(45). –С. 114</w:t>
      </w:r>
    </w:p>
    <w:p w14:paraId="48CDB4BE" w14:textId="77777777" w:rsidR="00A806FA" w:rsidRPr="00A806FA" w:rsidRDefault="00A806FA" w:rsidP="00D2396D">
      <w:pPr>
        <w:numPr>
          <w:ilvl w:val="0"/>
          <w:numId w:val="21"/>
        </w:numPr>
        <w:shd w:val="clear" w:color="auto" w:fill="FFFFFF"/>
        <w:tabs>
          <w:tab w:val="left" w:pos="993"/>
        </w:tabs>
        <w:spacing w:after="0" w:line="240" w:lineRule="auto"/>
        <w:ind w:left="0" w:firstLine="567"/>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sz w:val="28"/>
          <w:szCs w:val="28"/>
          <w:lang w:val="en-US" w:eastAsia="ru-RU"/>
        </w:rPr>
        <w:t>Yelubay</w:t>
      </w:r>
      <w:r w:rsidRPr="00A806FA">
        <w:rPr>
          <w:rFonts w:ascii="Times New Roman" w:eastAsia="Times New Roman" w:hAnsi="Times New Roman" w:cs="Times New Roman"/>
          <w:sz w:val="28"/>
          <w:szCs w:val="28"/>
          <w:lang w:val="kk-KZ" w:eastAsia="ru-RU"/>
        </w:rPr>
        <w:t xml:space="preserve"> </w:t>
      </w:r>
      <w:r w:rsidRPr="00A806FA">
        <w:rPr>
          <w:rFonts w:ascii="Times New Roman" w:eastAsia="Times New Roman" w:hAnsi="Times New Roman" w:cs="Times New Roman"/>
          <w:sz w:val="28"/>
          <w:szCs w:val="28"/>
          <w:lang w:val="en-US" w:eastAsia="ru-RU"/>
        </w:rPr>
        <w:t xml:space="preserve">Y., et.al. (2022). </w:t>
      </w:r>
      <w:r w:rsidRPr="00A806FA">
        <w:rPr>
          <w:rFonts w:ascii="Times New Roman" w:eastAsiaTheme="minorEastAsia" w:hAnsi="Times New Roman" w:cs="Times New Roman"/>
          <w:sz w:val="28"/>
          <w:szCs w:val="28"/>
          <w:lang w:val="en-US" w:eastAsia="ru-RU"/>
        </w:rPr>
        <w:t>Developing future teachers’ digital competence via massive open online courses (MOOCs). Journal</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US" w:eastAsia="ru-RU"/>
        </w:rPr>
        <w:t>of</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US" w:eastAsia="ru-RU"/>
        </w:rPr>
        <w:t>Social</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US" w:eastAsia="ru-RU"/>
        </w:rPr>
        <w:t>Studies</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US" w:eastAsia="ru-RU"/>
        </w:rPr>
        <w:t>Education</w:t>
      </w:r>
      <w:r w:rsidRPr="00A806FA">
        <w:rPr>
          <w:rFonts w:ascii="Times New Roman" w:eastAsiaTheme="minorEastAsia" w:hAnsi="Times New Roman" w:cs="Times New Roman"/>
          <w:sz w:val="28"/>
          <w:szCs w:val="28"/>
          <w:lang w:eastAsia="ru-RU"/>
        </w:rPr>
        <w:t xml:space="preserve"> </w:t>
      </w:r>
      <w:r w:rsidRPr="00A806FA">
        <w:rPr>
          <w:rFonts w:ascii="Times New Roman" w:eastAsiaTheme="minorEastAsia" w:hAnsi="Times New Roman" w:cs="Times New Roman"/>
          <w:sz w:val="28"/>
          <w:szCs w:val="28"/>
          <w:lang w:val="en-US" w:eastAsia="ru-RU"/>
        </w:rPr>
        <w:t>Research</w:t>
      </w:r>
      <w:r w:rsidRPr="00A806FA">
        <w:rPr>
          <w:rFonts w:ascii="Times New Roman" w:eastAsiaTheme="minorEastAsia" w:hAnsi="Times New Roman" w:cs="Times New Roman"/>
          <w:sz w:val="28"/>
          <w:szCs w:val="28"/>
          <w:lang w:val="kk-KZ" w:eastAsia="ru-RU"/>
        </w:rPr>
        <w:t xml:space="preserve">, </w:t>
      </w:r>
      <w:r w:rsidRPr="00A806FA">
        <w:rPr>
          <w:rFonts w:ascii="Times New Roman" w:eastAsiaTheme="minorEastAsia" w:hAnsi="Times New Roman" w:cs="Times New Roman"/>
          <w:sz w:val="28"/>
          <w:szCs w:val="28"/>
          <w:lang w:eastAsia="ru-RU"/>
        </w:rPr>
        <w:t>2022:13 (2), 170-195.</w:t>
      </w:r>
    </w:p>
    <w:p w14:paraId="169BC554" w14:textId="77777777" w:rsidR="00A806FA" w:rsidRPr="00A806FA" w:rsidRDefault="00A806FA" w:rsidP="00D2396D">
      <w:pPr>
        <w:numPr>
          <w:ilvl w:val="0"/>
          <w:numId w:val="21"/>
        </w:numPr>
        <w:tabs>
          <w:tab w:val="left" w:pos="993"/>
        </w:tabs>
        <w:spacing w:after="0" w:line="240" w:lineRule="auto"/>
        <w:ind w:left="0" w:firstLine="567"/>
        <w:contextualSpacing/>
        <w:jc w:val="both"/>
        <w:rPr>
          <w:rFonts w:ascii="Times New Roman" w:eastAsiaTheme="minorEastAsia" w:hAnsi="Times New Roman" w:cs="Times New Roman"/>
          <w:sz w:val="28"/>
          <w:szCs w:val="28"/>
          <w:lang w:val="en-US" w:eastAsia="ru-RU"/>
        </w:rPr>
      </w:pPr>
      <w:r w:rsidRPr="00A806FA">
        <w:rPr>
          <w:rFonts w:ascii="Times New Roman" w:eastAsiaTheme="minorEastAsia" w:hAnsi="Times New Roman" w:cs="Times New Roman"/>
          <w:sz w:val="28"/>
          <w:szCs w:val="28"/>
          <w:lang w:val="kk-KZ" w:eastAsia="ru-RU"/>
        </w:rPr>
        <w:t xml:space="preserve">Нурбеков Б.Ж. Қашықтықтан оқыту бойынша оқытушылардың кәсіби құзырлылығын қалыптастырудың теориялық және әдіснамалық негіздері. 13.00.02 – Оқыту және тәрбиелеу теориясы мен әдiстемесi. П.ғ.д., ғылыми дәрежесін алу үшін дайындалған дисс. Алматы, </w:t>
      </w:r>
      <w:r w:rsidRPr="00A806FA">
        <w:rPr>
          <w:rFonts w:ascii="Times New Roman" w:eastAsiaTheme="minorEastAsia" w:hAnsi="Times New Roman" w:cs="Times New Roman"/>
          <w:sz w:val="28"/>
          <w:szCs w:val="28"/>
          <w:lang w:val="en-US" w:eastAsia="ru-RU"/>
        </w:rPr>
        <w:t>2010.</w:t>
      </w:r>
    </w:p>
    <w:p w14:paraId="70EDD4FF" w14:textId="77777777" w:rsidR="00A806FA" w:rsidRPr="00A806FA" w:rsidRDefault="00A806FA" w:rsidP="00D2396D">
      <w:pPr>
        <w:numPr>
          <w:ilvl w:val="0"/>
          <w:numId w:val="21"/>
        </w:numPr>
        <w:shd w:val="clear" w:color="auto" w:fill="FFFFFF"/>
        <w:tabs>
          <w:tab w:val="left" w:pos="993"/>
        </w:tabs>
        <w:spacing w:after="0" w:line="240" w:lineRule="auto"/>
        <w:ind w:left="0" w:firstLine="567"/>
        <w:contextualSpacing/>
        <w:jc w:val="both"/>
        <w:rPr>
          <w:rFonts w:ascii="Times New Roman" w:eastAsia="Calibri" w:hAnsi="Times New Roman" w:cs="Times New Roman"/>
          <w:sz w:val="28"/>
          <w:szCs w:val="28"/>
          <w:lang w:val="kk-KZ" w:eastAsia="ru-RU"/>
        </w:rPr>
      </w:pPr>
      <w:proofErr w:type="spellStart"/>
      <w:r w:rsidRPr="00A806FA">
        <w:rPr>
          <w:rFonts w:ascii="Times New Roman" w:eastAsia="Times New Roman" w:hAnsi="Times New Roman" w:cs="Times New Roman"/>
          <w:sz w:val="28"/>
          <w:szCs w:val="28"/>
          <w:shd w:val="clear" w:color="auto" w:fill="FFFFFF"/>
          <w:lang w:val="en-US" w:eastAsia="ru-RU"/>
        </w:rPr>
        <w:t>Kuzminska</w:t>
      </w:r>
      <w:proofErr w:type="spellEnd"/>
      <w:r w:rsidRPr="00A806FA">
        <w:rPr>
          <w:rFonts w:ascii="Times New Roman" w:eastAsia="Times New Roman" w:hAnsi="Times New Roman" w:cs="Times New Roman"/>
          <w:sz w:val="28"/>
          <w:szCs w:val="28"/>
          <w:shd w:val="clear" w:color="auto" w:fill="FFFFFF"/>
          <w:lang w:val="kk-KZ" w:eastAsia="ru-RU"/>
        </w:rPr>
        <w:t xml:space="preserve"> </w:t>
      </w:r>
      <w:r w:rsidRPr="00A806FA">
        <w:rPr>
          <w:rFonts w:ascii="Times New Roman" w:eastAsia="Times New Roman" w:hAnsi="Times New Roman" w:cs="Times New Roman"/>
          <w:sz w:val="28"/>
          <w:szCs w:val="28"/>
          <w:shd w:val="clear" w:color="auto" w:fill="FFFFFF"/>
          <w:lang w:val="en-US" w:eastAsia="ru-RU"/>
        </w:rPr>
        <w:t>O.H. et.al. (2018). Digital Competency of the Students and Teachers in Ukraine: Measurement, Analysis, Development Prospects.</w:t>
      </w:r>
      <w:r w:rsidRPr="00A806FA">
        <w:rPr>
          <w:rFonts w:ascii="Times New Roman" w:eastAsiaTheme="minorEastAsia" w:hAnsi="Times New Roman" w:cs="Times New Roman"/>
          <w:sz w:val="28"/>
          <w:szCs w:val="28"/>
          <w:shd w:val="clear" w:color="auto" w:fill="EBECED"/>
          <w:lang w:val="en-US" w:eastAsia="ru-RU"/>
        </w:rPr>
        <w:t xml:space="preserve"> </w:t>
      </w:r>
      <w:r w:rsidRPr="00A806FA">
        <w:rPr>
          <w:rFonts w:ascii="Times New Roman" w:eastAsia="Times New Roman" w:hAnsi="Times New Roman" w:cs="Times New Roman"/>
          <w:sz w:val="28"/>
          <w:szCs w:val="28"/>
          <w:shd w:val="clear" w:color="auto" w:fill="FFFFFF"/>
          <w:lang w:val="en-US" w:eastAsia="ru-RU"/>
        </w:rPr>
        <w:t>ICTERI Workshops Proceedings.</w:t>
      </w:r>
    </w:p>
    <w:p w14:paraId="6F111E4A" w14:textId="77777777" w:rsidR="00A806FA" w:rsidRPr="00A806FA" w:rsidRDefault="00A806FA" w:rsidP="00D2396D">
      <w:pPr>
        <w:numPr>
          <w:ilvl w:val="0"/>
          <w:numId w:val="21"/>
        </w:numPr>
        <w:shd w:val="clear" w:color="auto" w:fill="FFFFFF"/>
        <w:tabs>
          <w:tab w:val="left" w:pos="993"/>
        </w:tabs>
        <w:spacing w:after="0" w:line="240" w:lineRule="auto"/>
        <w:ind w:left="0" w:firstLine="567"/>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sz w:val="28"/>
          <w:szCs w:val="28"/>
          <w:lang w:eastAsia="ru-RU"/>
        </w:rPr>
        <w:t>Философский энциклопедический словарь</w:t>
      </w:r>
      <w:r w:rsidRPr="00A806FA">
        <w:rPr>
          <w:rFonts w:ascii="Times New Roman" w:eastAsia="Times New Roman" w:hAnsi="Times New Roman" w:cs="Times New Roman"/>
          <w:sz w:val="28"/>
          <w:szCs w:val="28"/>
          <w:lang w:val="kk-KZ" w:eastAsia="ru-RU"/>
        </w:rPr>
        <w:t>.</w:t>
      </w:r>
      <w:r w:rsidRPr="00A806FA">
        <w:rPr>
          <w:rFonts w:ascii="Times New Roman" w:eastAsia="Times New Roman" w:hAnsi="Times New Roman" w:cs="Times New Roman"/>
          <w:sz w:val="28"/>
          <w:szCs w:val="28"/>
          <w:lang w:eastAsia="ru-RU"/>
        </w:rPr>
        <w:t xml:space="preserve"> - М.: ИНФВА М. - 1999. - 576с.</w:t>
      </w:r>
    </w:p>
    <w:p w14:paraId="7EC3ED32" w14:textId="77777777" w:rsidR="00A806FA" w:rsidRPr="00A806FA" w:rsidRDefault="00A806FA" w:rsidP="00D2396D">
      <w:pPr>
        <w:numPr>
          <w:ilvl w:val="0"/>
          <w:numId w:val="21"/>
        </w:numPr>
        <w:shd w:val="clear" w:color="auto" w:fill="FFFFFF"/>
        <w:tabs>
          <w:tab w:val="left" w:pos="993"/>
        </w:tabs>
        <w:spacing w:after="0" w:line="240" w:lineRule="auto"/>
        <w:ind w:left="0" w:firstLine="567"/>
        <w:contextualSpacing/>
        <w:jc w:val="both"/>
        <w:rPr>
          <w:rFonts w:ascii="Times New Roman" w:eastAsia="Calibri" w:hAnsi="Times New Roman" w:cs="Times New Roman"/>
          <w:sz w:val="28"/>
          <w:szCs w:val="28"/>
          <w:lang w:val="kk-KZ" w:eastAsia="ru-RU"/>
        </w:rPr>
      </w:pPr>
      <w:proofErr w:type="spellStart"/>
      <w:r w:rsidRPr="00A806FA">
        <w:rPr>
          <w:rFonts w:ascii="Times New Roman" w:eastAsia="Times New Roman" w:hAnsi="Times New Roman" w:cs="Times New Roman"/>
          <w:sz w:val="28"/>
          <w:szCs w:val="28"/>
          <w:lang w:eastAsia="ru-RU"/>
        </w:rPr>
        <w:t>Борытко</w:t>
      </w:r>
      <w:proofErr w:type="spellEnd"/>
      <w:r w:rsidRPr="00A806FA">
        <w:rPr>
          <w:rFonts w:ascii="Times New Roman" w:eastAsia="Times New Roman" w:hAnsi="Times New Roman" w:cs="Times New Roman"/>
          <w:sz w:val="28"/>
          <w:szCs w:val="28"/>
          <w:lang w:eastAsia="ru-RU"/>
        </w:rPr>
        <w:t xml:space="preserve"> Н.М. Педагог в пространстве современного воспитания: </w:t>
      </w:r>
      <w:proofErr w:type="spellStart"/>
      <w:r w:rsidRPr="00A806FA">
        <w:rPr>
          <w:rFonts w:ascii="Times New Roman" w:eastAsia="Times New Roman" w:hAnsi="Times New Roman" w:cs="Times New Roman"/>
          <w:sz w:val="28"/>
          <w:szCs w:val="28"/>
          <w:lang w:eastAsia="ru-RU"/>
        </w:rPr>
        <w:t>моногр</w:t>
      </w:r>
      <w:proofErr w:type="spellEnd"/>
      <w:r w:rsidRPr="00A806FA">
        <w:rPr>
          <w:rFonts w:ascii="Times New Roman" w:eastAsia="Times New Roman" w:hAnsi="Times New Roman" w:cs="Times New Roman"/>
          <w:sz w:val="28"/>
          <w:szCs w:val="28"/>
          <w:lang w:val="kk-KZ" w:eastAsia="ru-RU"/>
        </w:rPr>
        <w:t>.</w:t>
      </w:r>
      <w:r w:rsidRPr="00A806FA">
        <w:rPr>
          <w:rFonts w:ascii="Times New Roman" w:eastAsia="Times New Roman" w:hAnsi="Times New Roman" w:cs="Times New Roman"/>
          <w:sz w:val="28"/>
          <w:szCs w:val="28"/>
          <w:lang w:eastAsia="ru-RU"/>
        </w:rPr>
        <w:t xml:space="preserve"> - Волгоград, 2001. - 214с.</w:t>
      </w:r>
    </w:p>
    <w:p w14:paraId="3D6FA228" w14:textId="77777777" w:rsidR="00A806FA" w:rsidRPr="00A806FA" w:rsidRDefault="00A806FA" w:rsidP="00D2396D">
      <w:pPr>
        <w:numPr>
          <w:ilvl w:val="0"/>
          <w:numId w:val="21"/>
        </w:numPr>
        <w:shd w:val="clear" w:color="auto" w:fill="FFFFFF"/>
        <w:tabs>
          <w:tab w:val="left" w:pos="993"/>
        </w:tabs>
        <w:spacing w:after="0" w:line="240" w:lineRule="auto"/>
        <w:ind w:left="0" w:firstLine="567"/>
        <w:contextualSpacing/>
        <w:jc w:val="both"/>
        <w:rPr>
          <w:rFonts w:ascii="Times New Roman" w:eastAsia="Calibri" w:hAnsi="Times New Roman" w:cs="Times New Roman"/>
          <w:sz w:val="28"/>
          <w:szCs w:val="28"/>
          <w:lang w:val="kk-KZ" w:eastAsia="ru-RU"/>
        </w:rPr>
      </w:pPr>
      <w:r w:rsidRPr="00A806FA">
        <w:rPr>
          <w:rFonts w:ascii="Times New Roman" w:eastAsia="Times New Roman" w:hAnsi="Times New Roman" w:cs="Times New Roman"/>
          <w:sz w:val="28"/>
          <w:szCs w:val="28"/>
          <w:lang w:eastAsia="ru-RU"/>
        </w:rPr>
        <w:t>Андреев В.И. Саморазвитие творческой конкурентоспособной личности менеджера. - Казань, 1992. - 207с</w:t>
      </w:r>
      <w:r w:rsidRPr="00A806FA">
        <w:rPr>
          <w:rFonts w:ascii="Times New Roman" w:eastAsia="Times New Roman" w:hAnsi="Times New Roman" w:cs="Times New Roman"/>
          <w:sz w:val="28"/>
          <w:szCs w:val="28"/>
          <w:lang w:val="kk-KZ" w:eastAsia="ru-RU"/>
        </w:rPr>
        <w:t>.</w:t>
      </w:r>
    </w:p>
    <w:p w14:paraId="7EACB045" w14:textId="77777777" w:rsidR="00A806FA" w:rsidRPr="00A806FA" w:rsidRDefault="00A806FA" w:rsidP="00D2396D">
      <w:pPr>
        <w:numPr>
          <w:ilvl w:val="0"/>
          <w:numId w:val="21"/>
        </w:numPr>
        <w:tabs>
          <w:tab w:val="left" w:pos="993"/>
          <w:tab w:val="left" w:pos="1192"/>
        </w:tabs>
        <w:spacing w:after="0" w:line="240" w:lineRule="auto"/>
        <w:ind w:left="0" w:firstLine="567"/>
        <w:contextualSpacing/>
        <w:jc w:val="both"/>
        <w:rPr>
          <w:rFonts w:ascii="Times New Roman" w:eastAsia="Calibri" w:hAnsi="Times New Roman" w:cs="Times New Roman"/>
          <w:sz w:val="28"/>
          <w:szCs w:val="28"/>
          <w:lang w:eastAsia="ru-RU"/>
        </w:rPr>
      </w:pPr>
      <w:r w:rsidRPr="00A806FA">
        <w:rPr>
          <w:rFonts w:ascii="Times New Roman" w:eastAsia="Calibri" w:hAnsi="Times New Roman" w:cs="Times New Roman"/>
          <w:sz w:val="28"/>
          <w:szCs w:val="28"/>
          <w:lang w:eastAsia="ru-RU"/>
        </w:rPr>
        <w:t>Андреев В.И. Педагогика творческого саморазвития</w:t>
      </w:r>
      <w:r w:rsidRPr="00A806FA">
        <w:rPr>
          <w:rFonts w:ascii="Times New Roman" w:eastAsia="Calibri" w:hAnsi="Times New Roman" w:cs="Times New Roman"/>
          <w:sz w:val="28"/>
          <w:szCs w:val="28"/>
          <w:lang w:val="kk-KZ" w:eastAsia="ru-RU"/>
        </w:rPr>
        <w:t xml:space="preserve">. </w:t>
      </w:r>
      <w:r w:rsidRPr="00A806FA">
        <w:rPr>
          <w:rFonts w:ascii="Times New Roman" w:eastAsia="Calibri" w:hAnsi="Times New Roman" w:cs="Times New Roman"/>
          <w:sz w:val="28"/>
          <w:szCs w:val="28"/>
          <w:lang w:eastAsia="ru-RU"/>
        </w:rPr>
        <w:t xml:space="preserve">Инновационный курс: В 2 кн.: Кн.1. - Казань: </w:t>
      </w:r>
      <w:proofErr w:type="spellStart"/>
      <w:r w:rsidRPr="00A806FA">
        <w:rPr>
          <w:rFonts w:ascii="Times New Roman" w:eastAsia="Calibri" w:hAnsi="Times New Roman" w:cs="Times New Roman"/>
          <w:sz w:val="28"/>
          <w:szCs w:val="28"/>
          <w:lang w:eastAsia="ru-RU"/>
        </w:rPr>
        <w:t>Изд.во</w:t>
      </w:r>
      <w:proofErr w:type="spellEnd"/>
      <w:r w:rsidRPr="00A806FA">
        <w:rPr>
          <w:rFonts w:ascii="Times New Roman" w:eastAsia="Calibri" w:hAnsi="Times New Roman" w:cs="Times New Roman"/>
          <w:noProof/>
          <w:sz w:val="28"/>
          <w:szCs w:val="28"/>
          <w:shd w:val="clear" w:color="auto" w:fill="FFFFFF"/>
          <w:lang w:val="kk-KZ" w:eastAsia="ru-RU"/>
        </w:rPr>
        <w:t xml:space="preserve"> </w:t>
      </w:r>
      <w:r w:rsidRPr="00A806FA">
        <w:rPr>
          <w:rFonts w:ascii="Times New Roman" w:eastAsia="Calibri" w:hAnsi="Times New Roman" w:cs="Times New Roman"/>
          <w:sz w:val="28"/>
          <w:szCs w:val="28"/>
          <w:lang w:eastAsia="ru-RU"/>
        </w:rPr>
        <w:t>Казан, ун-та, 1996. - 567с.</w:t>
      </w:r>
    </w:p>
    <w:p w14:paraId="41F33BCE"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rPr>
      </w:pPr>
      <w:r w:rsidRPr="00A806FA">
        <w:rPr>
          <w:rFonts w:ascii="Times New Roman" w:hAnsi="Times New Roman" w:cs="Times New Roman"/>
          <w:sz w:val="28"/>
          <w:szCs w:val="28"/>
          <w:lang w:val="kk-KZ"/>
        </w:rPr>
        <w:t>Әл</w:t>
      </w:r>
      <w:r w:rsidRPr="00A806FA">
        <w:rPr>
          <w:rFonts w:ascii="Times New Roman" w:hAnsi="Times New Roman" w:cs="Times New Roman"/>
          <w:sz w:val="28"/>
          <w:szCs w:val="28"/>
        </w:rPr>
        <w:t>-</w:t>
      </w:r>
      <w:r w:rsidRPr="00A806FA">
        <w:rPr>
          <w:rFonts w:ascii="Times New Roman" w:hAnsi="Times New Roman" w:cs="Times New Roman"/>
          <w:sz w:val="28"/>
          <w:szCs w:val="28"/>
          <w:lang w:val="kk-KZ"/>
        </w:rPr>
        <w:t xml:space="preserve">Фраби атындағы ҚазҰУ сайты: </w:t>
      </w:r>
      <w:proofErr w:type="spellStart"/>
      <w:r w:rsidRPr="00A806FA">
        <w:rPr>
          <w:rFonts w:ascii="Times New Roman" w:hAnsi="Times New Roman" w:cs="Times New Roman"/>
          <w:sz w:val="28"/>
          <w:szCs w:val="28"/>
        </w:rPr>
        <w:t>Жаппай</w:t>
      </w:r>
      <w:proofErr w:type="spellEnd"/>
      <w:r w:rsidRPr="00A806FA">
        <w:rPr>
          <w:rFonts w:ascii="Times New Roman" w:hAnsi="Times New Roman" w:cs="Times New Roman"/>
          <w:sz w:val="28"/>
          <w:szCs w:val="28"/>
        </w:rPr>
        <w:t xml:space="preserve"> </w:t>
      </w:r>
      <w:proofErr w:type="spellStart"/>
      <w:r w:rsidRPr="00A806FA">
        <w:rPr>
          <w:rFonts w:ascii="Times New Roman" w:hAnsi="Times New Roman" w:cs="Times New Roman"/>
          <w:sz w:val="28"/>
          <w:szCs w:val="28"/>
        </w:rPr>
        <w:t>ашы</w:t>
      </w:r>
      <w:proofErr w:type="spellEnd"/>
      <w:r w:rsidRPr="00A806FA">
        <w:rPr>
          <w:rFonts w:ascii="Times New Roman" w:hAnsi="Times New Roman" w:cs="Times New Roman"/>
          <w:sz w:val="28"/>
          <w:szCs w:val="28"/>
          <w:lang w:val="kk-KZ"/>
        </w:rPr>
        <w:t xml:space="preserve">қ онлайн курстары </w:t>
      </w:r>
      <w:hyperlink r:id="rId61" w:history="1">
        <w:r w:rsidRPr="00A806FA">
          <w:rPr>
            <w:rFonts w:ascii="Times New Roman" w:hAnsi="Times New Roman" w:cs="Times New Roman"/>
            <w:color w:val="0563C1" w:themeColor="hyperlink"/>
            <w:sz w:val="28"/>
            <w:szCs w:val="28"/>
            <w:u w:val="single"/>
          </w:rPr>
          <w:t>https://www.kaznu.kz/kz/18122/page/</w:t>
        </w:r>
      </w:hyperlink>
      <w:r w:rsidRPr="00A806FA">
        <w:rPr>
          <w:rFonts w:ascii="Times New Roman" w:hAnsi="Times New Roman" w:cs="Times New Roman"/>
          <w:sz w:val="28"/>
          <w:szCs w:val="28"/>
        </w:rPr>
        <w:t xml:space="preserve"> </w:t>
      </w:r>
    </w:p>
    <w:p w14:paraId="2B4A27AD"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rPr>
      </w:pPr>
      <w:r w:rsidRPr="00A806FA">
        <w:rPr>
          <w:rFonts w:ascii="Times New Roman" w:hAnsi="Times New Roman" w:cs="Times New Roman"/>
          <w:sz w:val="28"/>
          <w:szCs w:val="28"/>
          <w:lang w:val="kk-KZ"/>
        </w:rPr>
        <w:t xml:space="preserve">Қазақстанның ұлттық платформасы сайты </w:t>
      </w:r>
      <w:bookmarkStart w:id="182" w:name="_Hlk150292169"/>
      <w:r w:rsidRPr="00A806FA">
        <w:rPr>
          <w:rFonts w:ascii="Times New Roman" w:hAnsi="Times New Roman" w:cs="Times New Roman"/>
          <w:sz w:val="28"/>
          <w:szCs w:val="28"/>
        </w:rPr>
        <w:fldChar w:fldCharType="begin"/>
      </w:r>
      <w:r w:rsidRPr="00A806FA">
        <w:rPr>
          <w:rFonts w:ascii="Times New Roman" w:hAnsi="Times New Roman" w:cs="Times New Roman"/>
          <w:sz w:val="28"/>
          <w:szCs w:val="28"/>
        </w:rPr>
        <w:instrText>HYPERLINK "http://moocs.kz/"</w:instrText>
      </w:r>
      <w:r w:rsidRPr="00A806FA">
        <w:rPr>
          <w:rFonts w:ascii="Times New Roman" w:hAnsi="Times New Roman" w:cs="Times New Roman"/>
          <w:sz w:val="28"/>
          <w:szCs w:val="28"/>
        </w:rPr>
        <w:fldChar w:fldCharType="separate"/>
      </w:r>
      <w:r w:rsidRPr="00A806FA">
        <w:rPr>
          <w:rFonts w:ascii="Times New Roman" w:hAnsi="Times New Roman" w:cs="Times New Roman"/>
          <w:color w:val="0563C1" w:themeColor="hyperlink"/>
          <w:sz w:val="28"/>
          <w:szCs w:val="28"/>
          <w:u w:val="single"/>
        </w:rPr>
        <w:t>http://moocs.kz/</w:t>
      </w:r>
      <w:r w:rsidRPr="00A806FA">
        <w:rPr>
          <w:rFonts w:ascii="Times New Roman" w:hAnsi="Times New Roman" w:cs="Times New Roman"/>
          <w:sz w:val="28"/>
          <w:szCs w:val="28"/>
        </w:rPr>
        <w:fldChar w:fldCharType="end"/>
      </w:r>
      <w:r w:rsidRPr="00A806FA">
        <w:rPr>
          <w:rFonts w:ascii="Times New Roman" w:hAnsi="Times New Roman" w:cs="Times New Roman"/>
          <w:sz w:val="28"/>
          <w:szCs w:val="28"/>
          <w:lang w:val="kk-KZ"/>
        </w:rPr>
        <w:t xml:space="preserve"> </w:t>
      </w:r>
      <w:bookmarkEnd w:id="182"/>
    </w:p>
    <w:p w14:paraId="56E0E985"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rPr>
      </w:pPr>
      <w:r w:rsidRPr="00A806FA">
        <w:rPr>
          <w:rFonts w:ascii="Times New Roman" w:hAnsi="Times New Roman" w:cs="Times New Roman"/>
          <w:sz w:val="28"/>
          <w:szCs w:val="28"/>
          <w:lang w:val="kk-KZ"/>
        </w:rPr>
        <w:t xml:space="preserve">Қазақстанның ашық университеті сайты </w:t>
      </w:r>
      <w:bookmarkStart w:id="183" w:name="_Hlk150292240"/>
      <w:bookmarkStart w:id="184" w:name="_Hlk150292199"/>
      <w:r w:rsidRPr="00A806FA">
        <w:rPr>
          <w:rFonts w:ascii="Times New Roman" w:hAnsi="Times New Roman" w:cs="Times New Roman"/>
          <w:sz w:val="28"/>
          <w:szCs w:val="28"/>
          <w:lang w:val="kk-KZ"/>
        </w:rPr>
        <w:t xml:space="preserve"> </w:t>
      </w:r>
      <w:bookmarkEnd w:id="183"/>
      <w:r w:rsidRPr="00A806FA">
        <w:rPr>
          <w:rFonts w:ascii="Times New Roman" w:hAnsi="Times New Roman" w:cs="Times New Roman"/>
          <w:sz w:val="28"/>
          <w:szCs w:val="28"/>
          <w:lang w:val="kk-KZ"/>
        </w:rPr>
        <w:fldChar w:fldCharType="begin"/>
      </w:r>
      <w:r w:rsidRPr="00A806FA">
        <w:rPr>
          <w:rFonts w:ascii="Times New Roman" w:hAnsi="Times New Roman" w:cs="Times New Roman"/>
          <w:sz w:val="28"/>
          <w:szCs w:val="28"/>
          <w:lang w:val="kk-KZ"/>
        </w:rPr>
        <w:instrText>HYPERLINK "https://openu.kz/kz/about"</w:instrText>
      </w:r>
      <w:r w:rsidRPr="00A806FA">
        <w:rPr>
          <w:rFonts w:ascii="Times New Roman" w:hAnsi="Times New Roman" w:cs="Times New Roman"/>
          <w:sz w:val="28"/>
          <w:szCs w:val="28"/>
          <w:lang w:val="kk-KZ"/>
        </w:rPr>
        <w:fldChar w:fldCharType="separate"/>
      </w:r>
      <w:r w:rsidRPr="00A806FA">
        <w:rPr>
          <w:rFonts w:ascii="Times New Roman" w:hAnsi="Times New Roman" w:cs="Times New Roman"/>
          <w:color w:val="0563C1" w:themeColor="hyperlink"/>
          <w:sz w:val="28"/>
          <w:szCs w:val="28"/>
          <w:u w:val="single"/>
          <w:lang w:val="kk-KZ"/>
        </w:rPr>
        <w:t>https://openu.kz/kz/about</w:t>
      </w:r>
      <w:r w:rsidRPr="00A806FA">
        <w:rPr>
          <w:rFonts w:ascii="Times New Roman" w:hAnsi="Times New Roman" w:cs="Times New Roman"/>
          <w:sz w:val="28"/>
          <w:szCs w:val="28"/>
          <w:lang w:val="kk-KZ"/>
        </w:rPr>
        <w:fldChar w:fldCharType="end"/>
      </w:r>
      <w:r w:rsidRPr="00A806FA">
        <w:rPr>
          <w:rFonts w:ascii="Times New Roman" w:hAnsi="Times New Roman" w:cs="Times New Roman"/>
          <w:sz w:val="28"/>
          <w:szCs w:val="28"/>
          <w:lang w:val="kk-KZ"/>
        </w:rPr>
        <w:t xml:space="preserve"> </w:t>
      </w:r>
    </w:p>
    <w:p w14:paraId="0D6B6CB6" w14:textId="77777777" w:rsidR="00A806FA" w:rsidRPr="00A806FA" w:rsidRDefault="00A806FA" w:rsidP="00D2396D">
      <w:pPr>
        <w:numPr>
          <w:ilvl w:val="0"/>
          <w:numId w:val="21"/>
        </w:numPr>
        <w:spacing w:after="0" w:line="240" w:lineRule="auto"/>
        <w:ind w:left="0" w:right="-1" w:firstLine="567"/>
        <w:jc w:val="both"/>
        <w:rPr>
          <w:rFonts w:ascii="Times New Roman" w:hAnsi="Times New Roman" w:cs="Times New Roman"/>
          <w:sz w:val="28"/>
          <w:szCs w:val="28"/>
        </w:rPr>
      </w:pPr>
      <w:r w:rsidRPr="00A806FA">
        <w:rPr>
          <w:rFonts w:ascii="Times New Roman" w:hAnsi="Times New Roman" w:cs="Times New Roman"/>
          <w:sz w:val="28"/>
          <w:szCs w:val="28"/>
          <w:lang w:val="en-US"/>
        </w:rPr>
        <w:t>Field A. Discovering statistics using SPSS. 2-nd edition. SAGE Publication, London, 2005. 781 p.</w:t>
      </w:r>
    </w:p>
    <w:p w14:paraId="6D3629FA"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eastAsia="ru-RU"/>
        </w:rPr>
      </w:pPr>
      <w:r w:rsidRPr="00A806FA">
        <w:rPr>
          <w:rFonts w:ascii="Times New Roman" w:eastAsiaTheme="minorEastAsia" w:hAnsi="Times New Roman" w:cs="Times New Roman"/>
          <w:sz w:val="28"/>
          <w:szCs w:val="28"/>
          <w:lang w:val="en-US" w:eastAsia="ru-RU"/>
        </w:rPr>
        <w:t xml:space="preserve">Wilcoxon F. Individual comparisons by ranking methods // Biometrics Bulletin. </w:t>
      </w:r>
      <w:r w:rsidRPr="00A806FA">
        <w:rPr>
          <w:rFonts w:ascii="Times New Roman" w:eastAsiaTheme="minorEastAsia" w:hAnsi="Times New Roman" w:cs="Times New Roman"/>
          <w:sz w:val="28"/>
          <w:szCs w:val="28"/>
          <w:lang w:eastAsia="ru-RU"/>
        </w:rPr>
        <w:t xml:space="preserve">1945. </w:t>
      </w:r>
      <w:r w:rsidRPr="00A806FA">
        <w:rPr>
          <w:rFonts w:ascii="Times New Roman" w:eastAsiaTheme="minorEastAsia" w:hAnsi="Times New Roman" w:cs="Times New Roman"/>
          <w:sz w:val="28"/>
          <w:szCs w:val="28"/>
          <w:lang w:val="en-US" w:eastAsia="ru-RU"/>
        </w:rPr>
        <w:t>Vol</w:t>
      </w:r>
      <w:r w:rsidRPr="00A806FA">
        <w:rPr>
          <w:rFonts w:ascii="Times New Roman" w:eastAsiaTheme="minorEastAsia" w:hAnsi="Times New Roman" w:cs="Times New Roman"/>
          <w:sz w:val="28"/>
          <w:szCs w:val="28"/>
          <w:lang w:eastAsia="ru-RU"/>
        </w:rPr>
        <w:t xml:space="preserve">. 1, </w:t>
      </w:r>
      <w:r w:rsidRPr="00A806FA">
        <w:rPr>
          <w:rFonts w:ascii="Times New Roman" w:eastAsiaTheme="minorEastAsia" w:hAnsi="Times New Roman" w:cs="Times New Roman"/>
          <w:sz w:val="28"/>
          <w:szCs w:val="28"/>
          <w:lang w:val="en-US" w:eastAsia="ru-RU"/>
        </w:rPr>
        <w:t>N</w:t>
      </w:r>
      <w:r w:rsidRPr="00A806FA">
        <w:rPr>
          <w:rFonts w:ascii="Times New Roman" w:eastAsiaTheme="minorEastAsia" w:hAnsi="Times New Roman" w:cs="Times New Roman"/>
          <w:sz w:val="28"/>
          <w:szCs w:val="28"/>
          <w:lang w:eastAsia="ru-RU"/>
        </w:rPr>
        <w:t xml:space="preserve"> 6. P. 80–83.</w:t>
      </w:r>
    </w:p>
    <w:p w14:paraId="51F54DEF" w14:textId="77777777" w:rsidR="00A806FA" w:rsidRPr="00A806FA" w:rsidRDefault="00A806FA" w:rsidP="00D2396D">
      <w:pPr>
        <w:numPr>
          <w:ilvl w:val="0"/>
          <w:numId w:val="21"/>
        </w:numPr>
        <w:spacing w:after="0" w:line="240" w:lineRule="auto"/>
        <w:ind w:left="928"/>
        <w:contextualSpacing/>
        <w:jc w:val="both"/>
        <w:rPr>
          <w:rFonts w:ascii="Times New Roman" w:eastAsiaTheme="minorEastAsia" w:hAnsi="Times New Roman" w:cs="Times New Roman"/>
          <w:sz w:val="28"/>
          <w:szCs w:val="28"/>
          <w:lang w:eastAsia="ru-RU"/>
        </w:rPr>
      </w:pPr>
      <w:r w:rsidRPr="00A806FA">
        <w:rPr>
          <w:rFonts w:ascii="Times New Roman" w:eastAsiaTheme="minorEastAsia" w:hAnsi="Times New Roman" w:cs="Times New Roman"/>
          <w:sz w:val="28"/>
          <w:szCs w:val="28"/>
          <w:lang w:eastAsia="ru-RU"/>
        </w:rPr>
        <w:t xml:space="preserve">Сидоренко Е. В. Методы математической обработки в психологии. СПб. : ООО «Речь», 2004. 350 с. </w:t>
      </w:r>
    </w:p>
    <w:p w14:paraId="4ABBBC3D"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eastAsia="ru-RU"/>
        </w:rPr>
      </w:pPr>
      <w:r w:rsidRPr="00A806FA">
        <w:rPr>
          <w:rFonts w:ascii="Times New Roman" w:eastAsiaTheme="minorEastAsia" w:hAnsi="Times New Roman" w:cs="Times New Roman"/>
          <w:sz w:val="28"/>
          <w:szCs w:val="28"/>
          <w:lang w:eastAsia="ru-RU"/>
        </w:rPr>
        <w:t xml:space="preserve"> Ермолаев О. Ю. Математическая статистика для психологов. 2-е изд. </w:t>
      </w:r>
      <w:proofErr w:type="spellStart"/>
      <w:r w:rsidRPr="00A806FA">
        <w:rPr>
          <w:rFonts w:ascii="Times New Roman" w:eastAsiaTheme="minorEastAsia" w:hAnsi="Times New Roman" w:cs="Times New Roman"/>
          <w:sz w:val="28"/>
          <w:szCs w:val="28"/>
          <w:lang w:eastAsia="ru-RU"/>
        </w:rPr>
        <w:t>испр</w:t>
      </w:r>
      <w:proofErr w:type="spellEnd"/>
      <w:r w:rsidRPr="00A806FA">
        <w:rPr>
          <w:rFonts w:ascii="Times New Roman" w:eastAsiaTheme="minorEastAsia" w:hAnsi="Times New Roman" w:cs="Times New Roman"/>
          <w:sz w:val="28"/>
          <w:szCs w:val="28"/>
          <w:lang w:eastAsia="ru-RU"/>
        </w:rPr>
        <w:t xml:space="preserve">. М.: Московский психолого-социальный институт Флинта, 2003. 336 с. </w:t>
      </w:r>
    </w:p>
    <w:p w14:paraId="1F315803" w14:textId="77777777" w:rsidR="00A806FA" w:rsidRPr="00A806FA" w:rsidRDefault="00A806FA" w:rsidP="00D2396D">
      <w:pPr>
        <w:numPr>
          <w:ilvl w:val="0"/>
          <w:numId w:val="21"/>
        </w:numPr>
        <w:spacing w:after="0" w:line="240" w:lineRule="auto"/>
        <w:ind w:left="0" w:firstLine="568"/>
        <w:contextualSpacing/>
        <w:jc w:val="both"/>
        <w:rPr>
          <w:rFonts w:ascii="Times New Roman" w:eastAsiaTheme="minorEastAsia" w:hAnsi="Times New Roman" w:cs="Times New Roman"/>
          <w:sz w:val="28"/>
          <w:szCs w:val="28"/>
          <w:lang w:eastAsia="ru-RU"/>
        </w:rPr>
      </w:pPr>
      <w:r w:rsidRPr="00A806FA">
        <w:rPr>
          <w:rFonts w:ascii="Times New Roman" w:eastAsiaTheme="minorEastAsia" w:hAnsi="Times New Roman" w:cs="Times New Roman"/>
          <w:sz w:val="28"/>
          <w:szCs w:val="28"/>
          <w:lang w:eastAsia="ru-RU"/>
        </w:rPr>
        <w:lastRenderedPageBreak/>
        <w:t xml:space="preserve">Математические методы психологического исследования, анализ и интерпретация данных, </w:t>
      </w:r>
      <w:proofErr w:type="spellStart"/>
      <w:r w:rsidRPr="00A806FA">
        <w:rPr>
          <w:rFonts w:ascii="Times New Roman" w:eastAsiaTheme="minorEastAsia" w:hAnsi="Times New Roman" w:cs="Times New Roman"/>
          <w:sz w:val="28"/>
          <w:szCs w:val="28"/>
          <w:lang w:eastAsia="ru-RU"/>
        </w:rPr>
        <w:t>Наследов</w:t>
      </w:r>
      <w:proofErr w:type="spellEnd"/>
      <w:r w:rsidRPr="00A806FA">
        <w:rPr>
          <w:rFonts w:ascii="Times New Roman" w:eastAsiaTheme="minorEastAsia" w:hAnsi="Times New Roman" w:cs="Times New Roman"/>
          <w:sz w:val="28"/>
          <w:szCs w:val="28"/>
          <w:lang w:eastAsia="ru-RU"/>
        </w:rPr>
        <w:t xml:space="preserve"> А.Д., 2004.</w:t>
      </w:r>
      <w:bookmarkEnd w:id="184"/>
    </w:p>
    <w:p w14:paraId="430A3B7D"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7A99006D"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5AB24384"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03D50AC7"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1F0B3662"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0C320906"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7690E03A"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2EF701FD"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5514168F"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7EB24902" w14:textId="77777777" w:rsidR="00A806FA" w:rsidRPr="00A806FA" w:rsidRDefault="00A806FA" w:rsidP="00A806FA">
      <w:pPr>
        <w:widowControl w:val="0"/>
        <w:tabs>
          <w:tab w:val="left" w:pos="993"/>
        </w:tabs>
        <w:autoSpaceDE w:val="0"/>
        <w:autoSpaceDN w:val="0"/>
        <w:spacing w:after="0" w:line="240" w:lineRule="auto"/>
        <w:ind w:left="928"/>
        <w:contextualSpacing/>
        <w:jc w:val="both"/>
        <w:rPr>
          <w:rFonts w:ascii="Times New Roman" w:eastAsia="Calibri" w:hAnsi="Times New Roman" w:cs="Times New Roman"/>
          <w:sz w:val="28"/>
          <w:szCs w:val="28"/>
          <w:lang w:eastAsia="ru-RU"/>
        </w:rPr>
      </w:pPr>
    </w:p>
    <w:p w14:paraId="18A7C27F"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76DD43D9"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2180C123"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bookmarkEnd w:id="175"/>
    <w:p w14:paraId="637E255E" w14:textId="77777777" w:rsidR="00A806FA" w:rsidRPr="00A806FA" w:rsidRDefault="00A806FA" w:rsidP="00A806FA">
      <w:pPr>
        <w:widowControl w:val="0"/>
        <w:tabs>
          <w:tab w:val="left" w:pos="993"/>
        </w:tabs>
        <w:autoSpaceDE w:val="0"/>
        <w:autoSpaceDN w:val="0"/>
        <w:spacing w:after="0" w:line="240" w:lineRule="auto"/>
        <w:ind w:left="426"/>
        <w:contextualSpacing/>
        <w:jc w:val="both"/>
        <w:rPr>
          <w:rFonts w:ascii="Times New Roman" w:eastAsia="Calibri" w:hAnsi="Times New Roman" w:cs="Times New Roman"/>
          <w:sz w:val="28"/>
          <w:szCs w:val="28"/>
          <w:lang w:val="kk-KZ" w:eastAsia="ru-RU"/>
        </w:rPr>
      </w:pPr>
    </w:p>
    <w:p w14:paraId="796C7630" w14:textId="77777777" w:rsidR="00A806FA" w:rsidRPr="00A806FA" w:rsidRDefault="00A806FA" w:rsidP="00A806FA">
      <w:pPr>
        <w:widowControl w:val="0"/>
        <w:tabs>
          <w:tab w:val="left" w:pos="993"/>
        </w:tabs>
        <w:autoSpaceDE w:val="0"/>
        <w:autoSpaceDN w:val="0"/>
        <w:spacing w:after="0" w:line="240" w:lineRule="auto"/>
        <w:contextualSpacing/>
        <w:jc w:val="both"/>
        <w:rPr>
          <w:rFonts w:ascii="Times New Roman" w:eastAsia="Calibri" w:hAnsi="Times New Roman" w:cs="Times New Roman"/>
          <w:sz w:val="28"/>
          <w:szCs w:val="28"/>
          <w:lang w:val="kk-KZ" w:eastAsia="ru-RU"/>
        </w:rPr>
      </w:pPr>
    </w:p>
    <w:p w14:paraId="50FF16FB" w14:textId="77777777" w:rsidR="00A806FA" w:rsidRPr="00A806FA" w:rsidRDefault="00A806FA" w:rsidP="00A806FA">
      <w:pPr>
        <w:spacing w:after="0" w:line="240" w:lineRule="auto"/>
        <w:ind w:left="568"/>
        <w:jc w:val="both"/>
        <w:rPr>
          <w:rFonts w:ascii="Times New Roman" w:hAnsi="Times New Roman" w:cs="Times New Roman"/>
          <w:sz w:val="28"/>
          <w:szCs w:val="28"/>
          <w:lang w:val="kk-KZ"/>
        </w:rPr>
      </w:pPr>
    </w:p>
    <w:p w14:paraId="65218BA6" w14:textId="77777777" w:rsidR="00A806FA" w:rsidRPr="00A806FA" w:rsidRDefault="00A806FA" w:rsidP="00A806FA">
      <w:pPr>
        <w:rPr>
          <w:rFonts w:ascii="Times New Roman" w:hAnsi="Times New Roman" w:cs="Times New Roman"/>
          <w:sz w:val="28"/>
          <w:szCs w:val="28"/>
          <w:lang w:val="kk-KZ"/>
        </w:rPr>
      </w:pPr>
    </w:p>
    <w:p w14:paraId="52F751CB" w14:textId="77777777" w:rsidR="00A806FA" w:rsidRPr="00A806FA" w:rsidRDefault="00A806FA" w:rsidP="00A806FA">
      <w:pPr>
        <w:widowControl w:val="0"/>
        <w:autoSpaceDE w:val="0"/>
        <w:autoSpaceDN w:val="0"/>
        <w:spacing w:after="0" w:line="240" w:lineRule="auto"/>
        <w:contextualSpacing/>
        <w:jc w:val="both"/>
        <w:rPr>
          <w:rFonts w:ascii="Times New Roman" w:eastAsia="Times New Roman" w:hAnsi="Times New Roman" w:cs="Times New Roman"/>
          <w:color w:val="222222"/>
          <w:sz w:val="28"/>
          <w:szCs w:val="28"/>
          <w:lang w:val="kk-KZ" w:eastAsia="ru-RU"/>
        </w:rPr>
      </w:pPr>
    </w:p>
    <w:p w14:paraId="7509C790" w14:textId="77777777" w:rsidR="00A806FA" w:rsidRPr="00A806FA" w:rsidRDefault="00A806FA" w:rsidP="00A806FA">
      <w:pPr>
        <w:widowControl w:val="0"/>
        <w:autoSpaceDE w:val="0"/>
        <w:autoSpaceDN w:val="0"/>
        <w:spacing w:after="0" w:line="240" w:lineRule="auto"/>
        <w:contextualSpacing/>
        <w:jc w:val="both"/>
        <w:rPr>
          <w:rFonts w:ascii="Times New Roman" w:eastAsia="Times New Roman" w:hAnsi="Times New Roman" w:cs="Times New Roman"/>
          <w:color w:val="222222"/>
          <w:sz w:val="28"/>
          <w:szCs w:val="28"/>
          <w:lang w:val="kk-KZ" w:eastAsia="ru-RU"/>
        </w:rPr>
      </w:pPr>
      <w:r w:rsidRPr="00A806FA">
        <w:rPr>
          <w:rFonts w:ascii="Times New Roman" w:eastAsia="Times New Roman" w:hAnsi="Times New Roman" w:cs="Times New Roman"/>
          <w:color w:val="222222"/>
          <w:sz w:val="28"/>
          <w:szCs w:val="28"/>
          <w:lang w:val="kk-KZ" w:eastAsia="ru-RU"/>
        </w:rPr>
        <w:t xml:space="preserve"> </w:t>
      </w:r>
    </w:p>
    <w:p w14:paraId="1339D1F5" w14:textId="77777777" w:rsidR="00A806FA" w:rsidRPr="00A806FA" w:rsidRDefault="00A806FA" w:rsidP="00A806FA">
      <w:pPr>
        <w:widowControl w:val="0"/>
        <w:autoSpaceDE w:val="0"/>
        <w:autoSpaceDN w:val="0"/>
        <w:spacing w:after="0" w:line="240" w:lineRule="auto"/>
        <w:contextualSpacing/>
        <w:jc w:val="both"/>
        <w:rPr>
          <w:rFonts w:eastAsiaTheme="minorEastAsia"/>
          <w:sz w:val="28"/>
          <w:szCs w:val="28"/>
          <w:lang w:val="kk-KZ" w:eastAsia="ru-RU"/>
        </w:rPr>
      </w:pPr>
    </w:p>
    <w:p w14:paraId="2C38542F"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742F65C8"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69EE8ADC"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09628A97"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47AD8350"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4050CF93"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3C36EE2A"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2D03FAA8"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66BCA0E9"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62F88A9C"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0119DD32"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4ACB2525"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7C026966"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259C54B5"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7FE920DE"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457EBCC4"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25874D62"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54A38799"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303A5973"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41C10315" w14:textId="77777777" w:rsid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2DEC5B5C" w14:textId="77777777" w:rsidR="00A806FA" w:rsidRPr="00A806FA" w:rsidRDefault="00A806FA" w:rsidP="00A806FA">
      <w:pPr>
        <w:tabs>
          <w:tab w:val="left" w:pos="993"/>
        </w:tabs>
        <w:spacing w:after="0" w:line="240" w:lineRule="auto"/>
        <w:jc w:val="both"/>
        <w:rPr>
          <w:rFonts w:ascii="Times New Roman" w:eastAsia="Times New Roman" w:hAnsi="Times New Roman" w:cs="Times New Roman"/>
          <w:spacing w:val="2"/>
          <w:sz w:val="28"/>
          <w:szCs w:val="28"/>
          <w:lang w:val="kk-KZ" w:eastAsia="ru-RU"/>
        </w:rPr>
      </w:pPr>
    </w:p>
    <w:p w14:paraId="0802610D" w14:textId="77777777" w:rsidR="00A806FA" w:rsidRPr="00A806FA" w:rsidRDefault="00A806FA" w:rsidP="00A806FA">
      <w:pPr>
        <w:rPr>
          <w:lang w:val="kk-KZ"/>
        </w:rPr>
      </w:pPr>
    </w:p>
    <w:p w14:paraId="6E8D18C6" w14:textId="09A7C83C" w:rsidR="00C726C1" w:rsidRPr="009D4D70" w:rsidRDefault="00C726C1" w:rsidP="005B0B81">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lastRenderedPageBreak/>
        <w:t xml:space="preserve">ҚОСЫМША А </w:t>
      </w:r>
    </w:p>
    <w:p w14:paraId="6B84A48D" w14:textId="77777777" w:rsidR="00C726C1" w:rsidRPr="009D4D70" w:rsidRDefault="00C726C1" w:rsidP="0045188A">
      <w:pPr>
        <w:spacing w:after="0" w:line="240" w:lineRule="auto"/>
        <w:jc w:val="both"/>
        <w:rPr>
          <w:rFonts w:ascii="Times New Roman" w:hAnsi="Times New Roman" w:cs="Times New Roman"/>
          <w:kern w:val="2"/>
          <w:sz w:val="28"/>
          <w:szCs w:val="28"/>
          <w:lang w:val="kk-KZ"/>
          <w14:ligatures w14:val="standardContextual"/>
        </w:rPr>
      </w:pPr>
    </w:p>
    <w:p w14:paraId="3BD2C612" w14:textId="5ED1FA60" w:rsidR="00C726C1" w:rsidRPr="009D4D70" w:rsidRDefault="00B96556" w:rsidP="00B96556">
      <w:pPr>
        <w:spacing w:after="0" w:line="240" w:lineRule="auto"/>
        <w:ind w:firstLine="708"/>
        <w:jc w:val="both"/>
        <w:rPr>
          <w:rFonts w:ascii="Times New Roman" w:hAnsi="Times New Roman" w:cs="Times New Roman"/>
          <w:sz w:val="28"/>
          <w:szCs w:val="28"/>
          <w:lang w:val="kk-KZ"/>
        </w:rPr>
      </w:pPr>
      <w:bookmarkStart w:id="185" w:name="_Hlk136635278"/>
      <w:r>
        <w:rPr>
          <w:rFonts w:ascii="Times New Roman" w:hAnsi="Times New Roman" w:cs="Times New Roman"/>
          <w:sz w:val="28"/>
          <w:szCs w:val="28"/>
          <w:lang w:val="kk-KZ"/>
        </w:rPr>
        <w:t>«</w:t>
      </w:r>
      <w:r w:rsidR="00C726C1" w:rsidRPr="009D4D70">
        <w:rPr>
          <w:rFonts w:ascii="Times New Roman" w:hAnsi="Times New Roman" w:cs="Times New Roman"/>
          <w:sz w:val="28"/>
          <w:szCs w:val="28"/>
          <w:lang w:val="kk-KZ"/>
        </w:rPr>
        <w:t>Студенттердің болашақ кәсіби қызметінде цифрлық технологияларды қолдану  қарым-қатынастарын зерттеу</w:t>
      </w:r>
      <w:r>
        <w:rPr>
          <w:rFonts w:ascii="Times New Roman" w:hAnsi="Times New Roman" w:cs="Times New Roman"/>
          <w:sz w:val="28"/>
          <w:szCs w:val="28"/>
          <w:lang w:val="kk-KZ"/>
        </w:rPr>
        <w:t xml:space="preserve">» </w:t>
      </w:r>
      <w:r w:rsidR="00C726C1" w:rsidRPr="009D4D70">
        <w:rPr>
          <w:rFonts w:ascii="Times New Roman" w:hAnsi="Times New Roman" w:cs="Times New Roman"/>
          <w:sz w:val="28"/>
          <w:szCs w:val="28"/>
          <w:lang w:val="kk-KZ"/>
        </w:rPr>
        <w:t xml:space="preserve"> авторлық сауалнамасы нәтижелері</w:t>
      </w:r>
    </w:p>
    <w:tbl>
      <w:tblPr>
        <w:tblStyle w:val="110"/>
        <w:tblW w:w="0" w:type="auto"/>
        <w:tblLook w:val="04A0" w:firstRow="1" w:lastRow="0" w:firstColumn="1" w:lastColumn="0" w:noHBand="0" w:noVBand="1"/>
      </w:tblPr>
      <w:tblGrid>
        <w:gridCol w:w="484"/>
        <w:gridCol w:w="4235"/>
        <w:gridCol w:w="765"/>
        <w:gridCol w:w="765"/>
        <w:gridCol w:w="765"/>
        <w:gridCol w:w="765"/>
        <w:gridCol w:w="783"/>
        <w:gridCol w:w="783"/>
      </w:tblGrid>
      <w:tr w:rsidR="009D4D70" w:rsidRPr="009D4D70" w14:paraId="50660DE9" w14:textId="77777777" w:rsidTr="00723B97">
        <w:trPr>
          <w:trHeight w:val="438"/>
        </w:trPr>
        <w:tc>
          <w:tcPr>
            <w:tcW w:w="480" w:type="dxa"/>
            <w:vMerge w:val="restart"/>
          </w:tcPr>
          <w:bookmarkEnd w:id="185"/>
          <w:p w14:paraId="20058099"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w:t>
            </w:r>
          </w:p>
        </w:tc>
        <w:tc>
          <w:tcPr>
            <w:tcW w:w="4477" w:type="dxa"/>
            <w:vMerge w:val="restart"/>
          </w:tcPr>
          <w:p w14:paraId="0E23422E"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proofErr w:type="spellStart"/>
            <w:r w:rsidRPr="009D4D70">
              <w:rPr>
                <w:rFonts w:ascii="Times New Roman" w:hAnsi="Times New Roman" w:cs="Times New Roman"/>
                <w:sz w:val="28"/>
                <w:szCs w:val="28"/>
                <w:lang w:val="en-US"/>
              </w:rPr>
              <w:t>Мәлімдеме</w:t>
            </w:r>
            <w:proofErr w:type="spellEnd"/>
            <w:r w:rsidRPr="009D4D70">
              <w:rPr>
                <w:rFonts w:ascii="Times New Roman" w:hAnsi="Times New Roman" w:cs="Times New Roman"/>
                <w:sz w:val="28"/>
                <w:szCs w:val="28"/>
                <w:lang w:val="kk-KZ"/>
              </w:rPr>
              <w:t>лер</w:t>
            </w:r>
          </w:p>
        </w:tc>
        <w:tc>
          <w:tcPr>
            <w:tcW w:w="2113" w:type="dxa"/>
            <w:gridSpan w:val="3"/>
          </w:tcPr>
          <w:p w14:paraId="79AE94F5"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Бақылау тобы</w:t>
            </w:r>
          </w:p>
          <w:p w14:paraId="39956853"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p>
        </w:tc>
        <w:tc>
          <w:tcPr>
            <w:tcW w:w="2275" w:type="dxa"/>
            <w:gridSpan w:val="3"/>
          </w:tcPr>
          <w:p w14:paraId="33D01298" w14:textId="77777777" w:rsidR="00C726C1" w:rsidRPr="009D4D70" w:rsidRDefault="00C726C1" w:rsidP="0045188A">
            <w:pPr>
              <w:tabs>
                <w:tab w:val="left" w:pos="1515"/>
              </w:tabs>
              <w:contextualSpacing/>
              <w:jc w:val="center"/>
              <w:rPr>
                <w:rFonts w:ascii="Times New Roman" w:hAnsi="Times New Roman" w:cs="Times New Roman"/>
                <w:bCs/>
                <w:sz w:val="28"/>
                <w:szCs w:val="28"/>
                <w:lang w:val="kk-KZ"/>
              </w:rPr>
            </w:pPr>
            <w:r w:rsidRPr="009D4D70">
              <w:rPr>
                <w:rFonts w:ascii="Times New Roman" w:hAnsi="Times New Roman" w:cs="Times New Roman"/>
                <w:bCs/>
                <w:sz w:val="28"/>
                <w:szCs w:val="28"/>
                <w:lang w:val="kk-KZ"/>
              </w:rPr>
              <w:t>Эксперименттік топ</w:t>
            </w:r>
          </w:p>
        </w:tc>
      </w:tr>
      <w:tr w:rsidR="009D4D70" w:rsidRPr="009D4D70" w14:paraId="18798E11" w14:textId="77777777" w:rsidTr="00723B97">
        <w:trPr>
          <w:trHeight w:val="526"/>
        </w:trPr>
        <w:tc>
          <w:tcPr>
            <w:tcW w:w="480" w:type="dxa"/>
            <w:vMerge/>
          </w:tcPr>
          <w:p w14:paraId="7630826D"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p>
        </w:tc>
        <w:tc>
          <w:tcPr>
            <w:tcW w:w="4477" w:type="dxa"/>
            <w:vMerge/>
          </w:tcPr>
          <w:p w14:paraId="3E08872F" w14:textId="77777777" w:rsidR="00C726C1" w:rsidRPr="009D4D70" w:rsidRDefault="00C726C1" w:rsidP="0045188A">
            <w:pPr>
              <w:tabs>
                <w:tab w:val="left" w:pos="1515"/>
              </w:tabs>
              <w:contextualSpacing/>
              <w:jc w:val="center"/>
              <w:rPr>
                <w:rFonts w:ascii="Times New Roman" w:hAnsi="Times New Roman" w:cs="Times New Roman"/>
                <w:sz w:val="28"/>
                <w:szCs w:val="28"/>
                <w:lang w:val="en-US"/>
              </w:rPr>
            </w:pPr>
          </w:p>
        </w:tc>
        <w:tc>
          <w:tcPr>
            <w:tcW w:w="708" w:type="dxa"/>
          </w:tcPr>
          <w:p w14:paraId="6836EC04" w14:textId="77777777" w:rsidR="00C726C1" w:rsidRPr="009D4D70" w:rsidRDefault="00C726C1" w:rsidP="0045188A">
            <w:pPr>
              <w:tabs>
                <w:tab w:val="left" w:pos="1515"/>
              </w:tabs>
              <w:contextualSpacing/>
              <w:jc w:val="both"/>
              <w:rPr>
                <w:rFonts w:ascii="Times New Roman" w:hAnsi="Times New Roman" w:cs="Times New Roman"/>
                <w:sz w:val="28"/>
                <w:szCs w:val="28"/>
              </w:rPr>
            </w:pPr>
            <w:r w:rsidRPr="009D4D70">
              <w:rPr>
                <w:rFonts w:ascii="Times New Roman" w:hAnsi="Times New Roman" w:cs="Times New Roman"/>
                <w:sz w:val="28"/>
                <w:szCs w:val="28"/>
                <w:lang w:val="en-US"/>
              </w:rPr>
              <w:t>0-</w:t>
            </w:r>
            <w:r w:rsidRPr="009D4D70">
              <w:rPr>
                <w:rFonts w:ascii="Times New Roman" w:hAnsi="Times New Roman" w:cs="Times New Roman"/>
                <w:sz w:val="28"/>
                <w:szCs w:val="28"/>
              </w:rPr>
              <w:t>5 балл</w:t>
            </w:r>
          </w:p>
        </w:tc>
        <w:tc>
          <w:tcPr>
            <w:tcW w:w="699" w:type="dxa"/>
          </w:tcPr>
          <w:p w14:paraId="1E093C6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rPr>
              <w:t>6–8</w:t>
            </w: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rPr>
              <w:t>балл</w:t>
            </w:r>
          </w:p>
        </w:tc>
        <w:tc>
          <w:tcPr>
            <w:tcW w:w="706" w:type="dxa"/>
          </w:tcPr>
          <w:p w14:paraId="635F2B4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rPr>
              <w:t>9</w:t>
            </w:r>
            <w:r w:rsidRPr="009D4D70">
              <w:rPr>
                <w:rFonts w:ascii="Times New Roman" w:hAnsi="Times New Roman" w:cs="Times New Roman"/>
                <w:sz w:val="28"/>
                <w:szCs w:val="28"/>
                <w:lang w:val="en-US"/>
              </w:rPr>
              <w:t xml:space="preserve">–10 </w:t>
            </w:r>
            <w:proofErr w:type="spellStart"/>
            <w:r w:rsidRPr="009D4D70">
              <w:rPr>
                <w:rFonts w:ascii="Times New Roman" w:hAnsi="Times New Roman" w:cs="Times New Roman"/>
                <w:sz w:val="28"/>
                <w:szCs w:val="28"/>
                <w:lang w:val="en-US"/>
              </w:rPr>
              <w:t>балл</w:t>
            </w:r>
            <w:proofErr w:type="spellEnd"/>
          </w:p>
        </w:tc>
        <w:tc>
          <w:tcPr>
            <w:tcW w:w="705" w:type="dxa"/>
          </w:tcPr>
          <w:p w14:paraId="550C70A0" w14:textId="77777777" w:rsidR="00C726C1" w:rsidRPr="009D4D70" w:rsidRDefault="00C726C1" w:rsidP="0045188A">
            <w:pPr>
              <w:tabs>
                <w:tab w:val="left" w:pos="1515"/>
              </w:tabs>
              <w:contextualSpacing/>
              <w:jc w:val="both"/>
              <w:rPr>
                <w:rFonts w:ascii="Times New Roman" w:hAnsi="Times New Roman" w:cs="Times New Roman"/>
                <w:bCs/>
                <w:sz w:val="28"/>
                <w:szCs w:val="28"/>
                <w:lang w:val="kk-KZ"/>
              </w:rPr>
            </w:pPr>
            <w:r w:rsidRPr="009D4D70">
              <w:rPr>
                <w:rFonts w:ascii="Times New Roman" w:hAnsi="Times New Roman" w:cs="Times New Roman"/>
                <w:sz w:val="28"/>
                <w:szCs w:val="28"/>
                <w:lang w:val="en-US"/>
              </w:rPr>
              <w:t>0-</w:t>
            </w:r>
            <w:r w:rsidRPr="009D4D70">
              <w:rPr>
                <w:rFonts w:ascii="Times New Roman" w:hAnsi="Times New Roman" w:cs="Times New Roman"/>
                <w:sz w:val="28"/>
                <w:szCs w:val="28"/>
              </w:rPr>
              <w:t>5 балл</w:t>
            </w:r>
          </w:p>
        </w:tc>
        <w:tc>
          <w:tcPr>
            <w:tcW w:w="785" w:type="dxa"/>
          </w:tcPr>
          <w:p w14:paraId="5949938C" w14:textId="77777777" w:rsidR="00C726C1" w:rsidRPr="009D4D70" w:rsidRDefault="00C726C1" w:rsidP="0045188A">
            <w:pPr>
              <w:tabs>
                <w:tab w:val="left" w:pos="1515"/>
              </w:tabs>
              <w:contextualSpacing/>
              <w:jc w:val="both"/>
              <w:rPr>
                <w:rFonts w:ascii="Times New Roman" w:hAnsi="Times New Roman" w:cs="Times New Roman"/>
                <w:bCs/>
                <w:sz w:val="28"/>
                <w:szCs w:val="28"/>
                <w:lang w:val="kk-KZ"/>
              </w:rPr>
            </w:pPr>
            <w:r w:rsidRPr="009D4D70">
              <w:rPr>
                <w:rFonts w:ascii="Times New Roman" w:hAnsi="Times New Roman" w:cs="Times New Roman"/>
                <w:sz w:val="28"/>
                <w:szCs w:val="28"/>
              </w:rPr>
              <w:t>6–8</w:t>
            </w: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rPr>
              <w:t>балл</w:t>
            </w:r>
          </w:p>
        </w:tc>
        <w:tc>
          <w:tcPr>
            <w:tcW w:w="785" w:type="dxa"/>
          </w:tcPr>
          <w:p w14:paraId="76AE5180" w14:textId="77777777" w:rsidR="00C726C1" w:rsidRPr="009D4D70" w:rsidRDefault="00C726C1" w:rsidP="0045188A">
            <w:pPr>
              <w:tabs>
                <w:tab w:val="left" w:pos="1515"/>
              </w:tabs>
              <w:contextualSpacing/>
              <w:jc w:val="both"/>
              <w:rPr>
                <w:rFonts w:ascii="Times New Roman" w:hAnsi="Times New Roman" w:cs="Times New Roman"/>
                <w:bCs/>
                <w:sz w:val="28"/>
                <w:szCs w:val="28"/>
                <w:lang w:val="kk-KZ"/>
              </w:rPr>
            </w:pPr>
            <w:r w:rsidRPr="009D4D70">
              <w:rPr>
                <w:rFonts w:ascii="Times New Roman" w:hAnsi="Times New Roman" w:cs="Times New Roman"/>
                <w:sz w:val="28"/>
                <w:szCs w:val="28"/>
              </w:rPr>
              <w:t>9</w:t>
            </w:r>
            <w:r w:rsidRPr="009D4D70">
              <w:rPr>
                <w:rFonts w:ascii="Times New Roman" w:hAnsi="Times New Roman" w:cs="Times New Roman"/>
                <w:sz w:val="28"/>
                <w:szCs w:val="28"/>
                <w:lang w:val="en-US"/>
              </w:rPr>
              <w:t xml:space="preserve">–10 </w:t>
            </w:r>
            <w:proofErr w:type="spellStart"/>
            <w:r w:rsidRPr="009D4D70">
              <w:rPr>
                <w:rFonts w:ascii="Times New Roman" w:hAnsi="Times New Roman" w:cs="Times New Roman"/>
                <w:sz w:val="28"/>
                <w:szCs w:val="28"/>
                <w:lang w:val="en-US"/>
              </w:rPr>
              <w:t>балл</w:t>
            </w:r>
            <w:proofErr w:type="spellEnd"/>
          </w:p>
        </w:tc>
      </w:tr>
      <w:tr w:rsidR="009D4D70" w:rsidRPr="009D4D70" w14:paraId="743512D9" w14:textId="77777777" w:rsidTr="00723B97">
        <w:tc>
          <w:tcPr>
            <w:tcW w:w="480" w:type="dxa"/>
          </w:tcPr>
          <w:p w14:paraId="0A4BF1A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1</w:t>
            </w:r>
          </w:p>
        </w:tc>
        <w:tc>
          <w:tcPr>
            <w:tcW w:w="4477" w:type="dxa"/>
          </w:tcPr>
          <w:p w14:paraId="1E8348F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технологиялар білім беру үдерісінде  маңызды рөл атқарады. Заманауи педагогке кәсіби қызметінде цифрлық технологияларды тиімді пайдалануы үшін цифрлық білімі мен дағдыларын тұрақты дамыту талап етіледі.</w:t>
            </w:r>
          </w:p>
        </w:tc>
        <w:tc>
          <w:tcPr>
            <w:tcW w:w="708" w:type="dxa"/>
          </w:tcPr>
          <w:p w14:paraId="2D934B1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6B50BB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A8E910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4%</w:t>
            </w:r>
          </w:p>
        </w:tc>
        <w:tc>
          <w:tcPr>
            <w:tcW w:w="699" w:type="dxa"/>
          </w:tcPr>
          <w:p w14:paraId="7A5F239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EE64F5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47DDE6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9%</w:t>
            </w:r>
          </w:p>
        </w:tc>
        <w:tc>
          <w:tcPr>
            <w:tcW w:w="706" w:type="dxa"/>
          </w:tcPr>
          <w:p w14:paraId="7BCAA2B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7D0F2E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603C9E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87%</w:t>
            </w:r>
          </w:p>
        </w:tc>
        <w:tc>
          <w:tcPr>
            <w:tcW w:w="705" w:type="dxa"/>
          </w:tcPr>
          <w:p w14:paraId="2A65AD6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9B97C3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BDF2E3B" w14:textId="77777777" w:rsidR="00C726C1" w:rsidRPr="009D4D70" w:rsidRDefault="00C726C1" w:rsidP="0045188A">
            <w:pPr>
              <w:tabs>
                <w:tab w:val="left" w:pos="1515"/>
              </w:tabs>
              <w:contextualSpacing/>
              <w:jc w:val="both"/>
              <w:rPr>
                <w:rFonts w:ascii="Times New Roman" w:hAnsi="Times New Roman" w:cs="Times New Roman"/>
                <w:sz w:val="28"/>
                <w:szCs w:val="28"/>
              </w:rPr>
            </w:pPr>
            <w:r w:rsidRPr="009D4D70">
              <w:rPr>
                <w:rFonts w:ascii="Times New Roman" w:hAnsi="Times New Roman" w:cs="Times New Roman"/>
                <w:sz w:val="28"/>
                <w:szCs w:val="28"/>
              </w:rPr>
              <w:t>3%</w:t>
            </w:r>
          </w:p>
        </w:tc>
        <w:tc>
          <w:tcPr>
            <w:tcW w:w="785" w:type="dxa"/>
          </w:tcPr>
          <w:p w14:paraId="3BFD8EF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96335A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E0D6AC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11%</w:t>
            </w:r>
          </w:p>
        </w:tc>
        <w:tc>
          <w:tcPr>
            <w:tcW w:w="785" w:type="dxa"/>
          </w:tcPr>
          <w:p w14:paraId="23C5655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6CCFA9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0B7549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86%</w:t>
            </w:r>
          </w:p>
        </w:tc>
      </w:tr>
      <w:tr w:rsidR="009D4D70" w:rsidRPr="009D4D70" w14:paraId="310DF448" w14:textId="77777777" w:rsidTr="00723B97">
        <w:tc>
          <w:tcPr>
            <w:tcW w:w="480" w:type="dxa"/>
          </w:tcPr>
          <w:p w14:paraId="3321018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2</w:t>
            </w:r>
          </w:p>
        </w:tc>
        <w:tc>
          <w:tcPr>
            <w:tcW w:w="4477" w:type="dxa"/>
          </w:tcPr>
          <w:p w14:paraId="1445354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Болашақ маманның цифрлық құзыреттілігін  дамытудың басты шарттарының бірі оқу орындарда цифрлық технологияларды жоғары деңгейде меңгерген мамандардың жұмыс істеу қажеттілігі болып табылады.</w:t>
            </w:r>
          </w:p>
        </w:tc>
        <w:tc>
          <w:tcPr>
            <w:tcW w:w="708" w:type="dxa"/>
          </w:tcPr>
          <w:p w14:paraId="3E1A6B7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69A942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3%</w:t>
            </w:r>
          </w:p>
        </w:tc>
        <w:tc>
          <w:tcPr>
            <w:tcW w:w="699" w:type="dxa"/>
          </w:tcPr>
          <w:p w14:paraId="433315D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9D9488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24%</w:t>
            </w:r>
          </w:p>
          <w:p w14:paraId="3FC0F73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6" w:type="dxa"/>
          </w:tcPr>
          <w:p w14:paraId="68D95A2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563EA6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73%</w:t>
            </w:r>
          </w:p>
        </w:tc>
        <w:tc>
          <w:tcPr>
            <w:tcW w:w="705" w:type="dxa"/>
          </w:tcPr>
          <w:p w14:paraId="1524244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69137F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5%</w:t>
            </w:r>
          </w:p>
        </w:tc>
        <w:tc>
          <w:tcPr>
            <w:tcW w:w="785" w:type="dxa"/>
          </w:tcPr>
          <w:p w14:paraId="2C1D266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557C45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16%</w:t>
            </w:r>
          </w:p>
        </w:tc>
        <w:tc>
          <w:tcPr>
            <w:tcW w:w="785" w:type="dxa"/>
          </w:tcPr>
          <w:p w14:paraId="431425E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6FF091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79%</w:t>
            </w:r>
          </w:p>
        </w:tc>
      </w:tr>
      <w:tr w:rsidR="009D4D70" w:rsidRPr="009D4D70" w14:paraId="315AD5FE" w14:textId="77777777" w:rsidTr="00723B97">
        <w:tc>
          <w:tcPr>
            <w:tcW w:w="480" w:type="dxa"/>
          </w:tcPr>
          <w:p w14:paraId="7F61381B" w14:textId="77777777" w:rsidR="00C726C1" w:rsidRPr="009D4D70" w:rsidRDefault="00C726C1" w:rsidP="0045188A">
            <w:pPr>
              <w:tabs>
                <w:tab w:val="left" w:pos="1515"/>
              </w:tabs>
              <w:contextualSpacing/>
              <w:jc w:val="both"/>
              <w:rPr>
                <w:rFonts w:ascii="Times New Roman" w:hAnsi="Times New Roman" w:cs="Times New Roman"/>
                <w:sz w:val="28"/>
                <w:szCs w:val="28"/>
              </w:rPr>
            </w:pPr>
            <w:r w:rsidRPr="009D4D70">
              <w:rPr>
                <w:rFonts w:ascii="Times New Roman" w:hAnsi="Times New Roman" w:cs="Times New Roman"/>
                <w:sz w:val="28"/>
                <w:szCs w:val="28"/>
              </w:rPr>
              <w:t>3</w:t>
            </w:r>
          </w:p>
        </w:tc>
        <w:tc>
          <w:tcPr>
            <w:tcW w:w="4477" w:type="dxa"/>
          </w:tcPr>
          <w:p w14:paraId="4FB26EB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Мультимедиялық, көрнекілік материалдар</w:t>
            </w:r>
            <w:r w:rsidRPr="009D4D70">
              <w:rPr>
                <w:rFonts w:ascii="Times New Roman" w:hAnsi="Times New Roman" w:cs="Times New Roman"/>
                <w:sz w:val="28"/>
                <w:szCs w:val="28"/>
              </w:rPr>
              <w:t xml:space="preserve"> </w:t>
            </w:r>
            <w:r w:rsidRPr="009D4D70">
              <w:rPr>
                <w:rFonts w:ascii="Times New Roman" w:hAnsi="Times New Roman" w:cs="Times New Roman"/>
                <w:sz w:val="28"/>
                <w:szCs w:val="28"/>
                <w:lang w:val="kk-KZ"/>
              </w:rPr>
              <w:t xml:space="preserve">мен цифрлық бағдарламаларды қолдану  арқылы сапалы білім беру цифрлық технологияларды белсенді қолдануды қажет етеді. </w:t>
            </w:r>
          </w:p>
        </w:tc>
        <w:tc>
          <w:tcPr>
            <w:tcW w:w="708" w:type="dxa"/>
          </w:tcPr>
          <w:p w14:paraId="0B4EA66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353305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1%</w:t>
            </w:r>
          </w:p>
        </w:tc>
        <w:tc>
          <w:tcPr>
            <w:tcW w:w="699" w:type="dxa"/>
          </w:tcPr>
          <w:p w14:paraId="0972287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B86185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11%</w:t>
            </w:r>
          </w:p>
        </w:tc>
        <w:tc>
          <w:tcPr>
            <w:tcW w:w="706" w:type="dxa"/>
          </w:tcPr>
          <w:p w14:paraId="625FCE2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074188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88%</w:t>
            </w:r>
          </w:p>
        </w:tc>
        <w:tc>
          <w:tcPr>
            <w:tcW w:w="705" w:type="dxa"/>
          </w:tcPr>
          <w:p w14:paraId="50DD46D6" w14:textId="77777777" w:rsidR="00C726C1" w:rsidRPr="009D4D70" w:rsidRDefault="00C726C1" w:rsidP="0045188A">
            <w:pPr>
              <w:jc w:val="center"/>
              <w:rPr>
                <w:rFonts w:ascii="Times New Roman" w:hAnsi="Times New Roman" w:cs="Times New Roman"/>
                <w:sz w:val="28"/>
                <w:szCs w:val="28"/>
                <w:lang w:val="kk-KZ"/>
              </w:rPr>
            </w:pPr>
          </w:p>
          <w:p w14:paraId="53F3532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rPr>
              <w:t>4%</w:t>
            </w:r>
          </w:p>
        </w:tc>
        <w:tc>
          <w:tcPr>
            <w:tcW w:w="785" w:type="dxa"/>
          </w:tcPr>
          <w:p w14:paraId="38C945EC" w14:textId="77777777" w:rsidR="00C726C1" w:rsidRPr="009D4D70" w:rsidRDefault="00C726C1" w:rsidP="0045188A">
            <w:pPr>
              <w:jc w:val="center"/>
              <w:rPr>
                <w:rFonts w:ascii="Times New Roman" w:hAnsi="Times New Roman" w:cs="Times New Roman"/>
                <w:sz w:val="28"/>
                <w:szCs w:val="28"/>
                <w:lang w:val="en-US"/>
              </w:rPr>
            </w:pPr>
          </w:p>
          <w:p w14:paraId="1C8C514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rPr>
              <w:t xml:space="preserve"> 6%</w:t>
            </w:r>
          </w:p>
        </w:tc>
        <w:tc>
          <w:tcPr>
            <w:tcW w:w="785" w:type="dxa"/>
          </w:tcPr>
          <w:p w14:paraId="4E167212" w14:textId="77777777" w:rsidR="00C726C1" w:rsidRPr="009D4D70" w:rsidRDefault="00C726C1" w:rsidP="0045188A">
            <w:pPr>
              <w:jc w:val="center"/>
              <w:rPr>
                <w:rFonts w:ascii="Times New Roman" w:hAnsi="Times New Roman" w:cs="Times New Roman"/>
                <w:sz w:val="28"/>
                <w:szCs w:val="28"/>
                <w:lang w:val="en-US"/>
              </w:rPr>
            </w:pPr>
          </w:p>
          <w:p w14:paraId="4E230A9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rPr>
              <w:t>90%</w:t>
            </w:r>
          </w:p>
        </w:tc>
      </w:tr>
      <w:tr w:rsidR="009D4D70" w:rsidRPr="009D4D70" w14:paraId="4EC3D530" w14:textId="77777777" w:rsidTr="00723B97">
        <w:tc>
          <w:tcPr>
            <w:tcW w:w="480" w:type="dxa"/>
          </w:tcPr>
          <w:p w14:paraId="04D04A8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4</w:t>
            </w:r>
          </w:p>
        </w:tc>
        <w:tc>
          <w:tcPr>
            <w:tcW w:w="4477" w:type="dxa"/>
          </w:tcPr>
          <w:p w14:paraId="45C76A3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технологиялар көмегімен оқыту білім алушының зияткерлік білімі мен дағдыларын дамытады.</w:t>
            </w:r>
          </w:p>
        </w:tc>
        <w:tc>
          <w:tcPr>
            <w:tcW w:w="708" w:type="dxa"/>
          </w:tcPr>
          <w:p w14:paraId="0E43A08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371D98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4%</w:t>
            </w:r>
          </w:p>
        </w:tc>
        <w:tc>
          <w:tcPr>
            <w:tcW w:w="699" w:type="dxa"/>
          </w:tcPr>
          <w:p w14:paraId="51B3916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0DEB39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25%</w:t>
            </w:r>
          </w:p>
        </w:tc>
        <w:tc>
          <w:tcPr>
            <w:tcW w:w="706" w:type="dxa"/>
          </w:tcPr>
          <w:p w14:paraId="2A9CECD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136E27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71%</w:t>
            </w:r>
          </w:p>
        </w:tc>
        <w:tc>
          <w:tcPr>
            <w:tcW w:w="705" w:type="dxa"/>
          </w:tcPr>
          <w:p w14:paraId="119B2B2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8D33FED"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kk-KZ"/>
              </w:rPr>
              <w:t>7%</w:t>
            </w:r>
          </w:p>
        </w:tc>
        <w:tc>
          <w:tcPr>
            <w:tcW w:w="785" w:type="dxa"/>
          </w:tcPr>
          <w:p w14:paraId="2B4828E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A555260"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kk-KZ"/>
              </w:rPr>
              <w:t>28%</w:t>
            </w:r>
          </w:p>
        </w:tc>
        <w:tc>
          <w:tcPr>
            <w:tcW w:w="785" w:type="dxa"/>
          </w:tcPr>
          <w:p w14:paraId="0645F26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4716F33"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kk-KZ"/>
              </w:rPr>
              <w:t>65%</w:t>
            </w:r>
          </w:p>
        </w:tc>
      </w:tr>
      <w:tr w:rsidR="009D4D70" w:rsidRPr="009D4D70" w14:paraId="0D77E78D" w14:textId="77777777" w:rsidTr="00723B97">
        <w:tc>
          <w:tcPr>
            <w:tcW w:w="480" w:type="dxa"/>
          </w:tcPr>
          <w:p w14:paraId="49D66E3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5</w:t>
            </w:r>
          </w:p>
        </w:tc>
        <w:tc>
          <w:tcPr>
            <w:tcW w:w="4477" w:type="dxa"/>
          </w:tcPr>
          <w:p w14:paraId="424F6E1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технологиялар үздіксіз білім беру құралы және кез келген жағдайда  әлемнің барлық жерінен білім алуға мүмкіндік береді.</w:t>
            </w:r>
          </w:p>
        </w:tc>
        <w:tc>
          <w:tcPr>
            <w:tcW w:w="708" w:type="dxa"/>
          </w:tcPr>
          <w:p w14:paraId="7C3FBCC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439F643"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0</w:t>
            </w:r>
            <w:r w:rsidRPr="009D4D70">
              <w:rPr>
                <w:rFonts w:ascii="Times New Roman" w:hAnsi="Times New Roman" w:cs="Times New Roman"/>
                <w:sz w:val="28"/>
                <w:szCs w:val="28"/>
                <w:lang w:val="en-US"/>
              </w:rPr>
              <w:t>%</w:t>
            </w:r>
          </w:p>
        </w:tc>
        <w:tc>
          <w:tcPr>
            <w:tcW w:w="699" w:type="dxa"/>
          </w:tcPr>
          <w:p w14:paraId="2EA9256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A0CE20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4</w:t>
            </w:r>
            <w:r w:rsidRPr="009D4D70">
              <w:rPr>
                <w:rFonts w:ascii="Times New Roman" w:hAnsi="Times New Roman" w:cs="Times New Roman"/>
                <w:sz w:val="28"/>
                <w:szCs w:val="28"/>
                <w:lang w:val="en-US"/>
              </w:rPr>
              <w:t>0%</w:t>
            </w:r>
          </w:p>
        </w:tc>
        <w:tc>
          <w:tcPr>
            <w:tcW w:w="706" w:type="dxa"/>
          </w:tcPr>
          <w:p w14:paraId="4B48A2F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CA128A3"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6</w:t>
            </w:r>
            <w:r w:rsidRPr="009D4D70">
              <w:rPr>
                <w:rFonts w:ascii="Times New Roman" w:hAnsi="Times New Roman" w:cs="Times New Roman"/>
                <w:sz w:val="28"/>
                <w:szCs w:val="28"/>
              </w:rPr>
              <w:t>0</w:t>
            </w:r>
            <w:r w:rsidRPr="009D4D70">
              <w:rPr>
                <w:rFonts w:ascii="Times New Roman" w:hAnsi="Times New Roman" w:cs="Times New Roman"/>
                <w:sz w:val="28"/>
                <w:szCs w:val="28"/>
                <w:lang w:val="en-US"/>
              </w:rPr>
              <w:t>%</w:t>
            </w:r>
          </w:p>
        </w:tc>
        <w:tc>
          <w:tcPr>
            <w:tcW w:w="705" w:type="dxa"/>
          </w:tcPr>
          <w:p w14:paraId="0DA0CA9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C87A58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2</w:t>
            </w:r>
            <w:r w:rsidRPr="009D4D70">
              <w:rPr>
                <w:rFonts w:ascii="Times New Roman" w:hAnsi="Times New Roman" w:cs="Times New Roman"/>
                <w:sz w:val="28"/>
                <w:szCs w:val="28"/>
                <w:lang w:val="en-US"/>
              </w:rPr>
              <w:t>%</w:t>
            </w:r>
          </w:p>
        </w:tc>
        <w:tc>
          <w:tcPr>
            <w:tcW w:w="785" w:type="dxa"/>
          </w:tcPr>
          <w:p w14:paraId="2AE5A36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6BB6AC8"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3</w:t>
            </w:r>
            <w:r w:rsidRPr="009D4D70">
              <w:rPr>
                <w:rFonts w:ascii="Times New Roman" w:hAnsi="Times New Roman" w:cs="Times New Roman"/>
                <w:sz w:val="28"/>
                <w:szCs w:val="28"/>
                <w:lang w:val="en-US"/>
              </w:rPr>
              <w:t>1%</w:t>
            </w:r>
          </w:p>
        </w:tc>
        <w:tc>
          <w:tcPr>
            <w:tcW w:w="785" w:type="dxa"/>
          </w:tcPr>
          <w:p w14:paraId="1EFC60D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31CA878"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67</w:t>
            </w:r>
            <w:r w:rsidRPr="009D4D70">
              <w:rPr>
                <w:rFonts w:ascii="Times New Roman" w:hAnsi="Times New Roman" w:cs="Times New Roman"/>
                <w:sz w:val="28"/>
                <w:szCs w:val="28"/>
                <w:lang w:val="en-US"/>
              </w:rPr>
              <w:t>%</w:t>
            </w:r>
          </w:p>
        </w:tc>
      </w:tr>
      <w:tr w:rsidR="009D4D70" w:rsidRPr="009D4D70" w14:paraId="2D3938F9" w14:textId="77777777" w:rsidTr="00723B97">
        <w:tc>
          <w:tcPr>
            <w:tcW w:w="480" w:type="dxa"/>
          </w:tcPr>
          <w:p w14:paraId="4BFACB8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6</w:t>
            </w:r>
          </w:p>
        </w:tc>
        <w:tc>
          <w:tcPr>
            <w:tcW w:w="4477" w:type="dxa"/>
          </w:tcPr>
          <w:p w14:paraId="6F5F334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және желілік технологиялар педагогтарға дербес,  топтық және бірлескен оқыту кеңістіктерін құру және ұйымдастыруға мүмкіндік береді.</w:t>
            </w:r>
          </w:p>
        </w:tc>
        <w:tc>
          <w:tcPr>
            <w:tcW w:w="708" w:type="dxa"/>
          </w:tcPr>
          <w:p w14:paraId="323E922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5795236"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4%</w:t>
            </w:r>
          </w:p>
        </w:tc>
        <w:tc>
          <w:tcPr>
            <w:tcW w:w="699" w:type="dxa"/>
          </w:tcPr>
          <w:p w14:paraId="3A53A10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55496D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15%</w:t>
            </w:r>
          </w:p>
        </w:tc>
        <w:tc>
          <w:tcPr>
            <w:tcW w:w="706" w:type="dxa"/>
          </w:tcPr>
          <w:p w14:paraId="092B195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577B54F"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81%</w:t>
            </w:r>
          </w:p>
        </w:tc>
        <w:tc>
          <w:tcPr>
            <w:tcW w:w="705" w:type="dxa"/>
          </w:tcPr>
          <w:p w14:paraId="6C7372F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40E2A59"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 xml:space="preserve"> 3%</w:t>
            </w:r>
          </w:p>
        </w:tc>
        <w:tc>
          <w:tcPr>
            <w:tcW w:w="785" w:type="dxa"/>
          </w:tcPr>
          <w:p w14:paraId="4E7B703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08D170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19%</w:t>
            </w:r>
          </w:p>
        </w:tc>
        <w:tc>
          <w:tcPr>
            <w:tcW w:w="785" w:type="dxa"/>
          </w:tcPr>
          <w:p w14:paraId="6FB8EC4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44CB14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78%</w:t>
            </w:r>
          </w:p>
        </w:tc>
      </w:tr>
      <w:tr w:rsidR="009D4D70" w:rsidRPr="009D4D70" w14:paraId="2997C338" w14:textId="77777777" w:rsidTr="00723B97">
        <w:tc>
          <w:tcPr>
            <w:tcW w:w="480" w:type="dxa"/>
          </w:tcPr>
          <w:p w14:paraId="074B75F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lastRenderedPageBreak/>
              <w:t>7</w:t>
            </w:r>
          </w:p>
        </w:tc>
        <w:tc>
          <w:tcPr>
            <w:tcW w:w="4477" w:type="dxa"/>
          </w:tcPr>
          <w:p w14:paraId="74F8249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технологиялар педагогтар арасында оқу материалдарын жылдам бөлісуге және өзара тәжірибе алмасуға  мүмкіндік береді.</w:t>
            </w:r>
          </w:p>
        </w:tc>
        <w:tc>
          <w:tcPr>
            <w:tcW w:w="708" w:type="dxa"/>
          </w:tcPr>
          <w:p w14:paraId="6EA1B69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CE675A1"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0%</w:t>
            </w:r>
          </w:p>
        </w:tc>
        <w:tc>
          <w:tcPr>
            <w:tcW w:w="699" w:type="dxa"/>
          </w:tcPr>
          <w:p w14:paraId="403B72F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3B525A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21%</w:t>
            </w:r>
          </w:p>
        </w:tc>
        <w:tc>
          <w:tcPr>
            <w:tcW w:w="706" w:type="dxa"/>
          </w:tcPr>
          <w:p w14:paraId="1773121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4892D88"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79%</w:t>
            </w:r>
          </w:p>
        </w:tc>
        <w:tc>
          <w:tcPr>
            <w:tcW w:w="705" w:type="dxa"/>
          </w:tcPr>
          <w:p w14:paraId="0DA490F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D598C3F"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w:t>
            </w:r>
          </w:p>
        </w:tc>
        <w:tc>
          <w:tcPr>
            <w:tcW w:w="785" w:type="dxa"/>
          </w:tcPr>
          <w:p w14:paraId="6F66422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1048FF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14%</w:t>
            </w:r>
          </w:p>
          <w:p w14:paraId="67148AD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A1F413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85" w:type="dxa"/>
          </w:tcPr>
          <w:p w14:paraId="3C1565B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BEB3688"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84%</w:t>
            </w:r>
          </w:p>
        </w:tc>
      </w:tr>
      <w:tr w:rsidR="009D4D70" w:rsidRPr="009D4D70" w14:paraId="075EA856" w14:textId="77777777" w:rsidTr="00723B97">
        <w:tc>
          <w:tcPr>
            <w:tcW w:w="480" w:type="dxa"/>
          </w:tcPr>
          <w:p w14:paraId="3E28FD9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8</w:t>
            </w:r>
          </w:p>
        </w:tc>
        <w:tc>
          <w:tcPr>
            <w:tcW w:w="4477" w:type="dxa"/>
          </w:tcPr>
          <w:p w14:paraId="4595067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технологияларды сыни қолдану және оларды  оқу-әдістемелік жұмыспен ұштастыру педагог жұмысының маңызды бөлігі.</w:t>
            </w:r>
          </w:p>
        </w:tc>
        <w:tc>
          <w:tcPr>
            <w:tcW w:w="708" w:type="dxa"/>
          </w:tcPr>
          <w:p w14:paraId="0126963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05DADA6"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9</w:t>
            </w:r>
            <w:r w:rsidRPr="009D4D70">
              <w:rPr>
                <w:rFonts w:ascii="Times New Roman" w:hAnsi="Times New Roman" w:cs="Times New Roman"/>
                <w:sz w:val="28"/>
                <w:szCs w:val="28"/>
                <w:lang w:val="en-US"/>
              </w:rPr>
              <w:t>%</w:t>
            </w:r>
          </w:p>
        </w:tc>
        <w:tc>
          <w:tcPr>
            <w:tcW w:w="699" w:type="dxa"/>
          </w:tcPr>
          <w:p w14:paraId="64DB81D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410CD73"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29</w:t>
            </w:r>
            <w:r w:rsidRPr="009D4D70">
              <w:rPr>
                <w:rFonts w:ascii="Times New Roman" w:hAnsi="Times New Roman" w:cs="Times New Roman"/>
                <w:sz w:val="28"/>
                <w:szCs w:val="28"/>
                <w:lang w:val="en-US"/>
              </w:rPr>
              <w:t>%</w:t>
            </w:r>
          </w:p>
        </w:tc>
        <w:tc>
          <w:tcPr>
            <w:tcW w:w="706" w:type="dxa"/>
          </w:tcPr>
          <w:p w14:paraId="23A6A56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B23EDC1"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62%</w:t>
            </w:r>
          </w:p>
        </w:tc>
        <w:tc>
          <w:tcPr>
            <w:tcW w:w="705" w:type="dxa"/>
          </w:tcPr>
          <w:p w14:paraId="3C64EBB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6B2B255"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7%</w:t>
            </w:r>
          </w:p>
        </w:tc>
        <w:tc>
          <w:tcPr>
            <w:tcW w:w="785" w:type="dxa"/>
          </w:tcPr>
          <w:p w14:paraId="10700FD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61D78D6"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29%</w:t>
            </w:r>
          </w:p>
        </w:tc>
        <w:tc>
          <w:tcPr>
            <w:tcW w:w="785" w:type="dxa"/>
          </w:tcPr>
          <w:p w14:paraId="23B184A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C39FAFD"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64%</w:t>
            </w:r>
          </w:p>
        </w:tc>
      </w:tr>
      <w:tr w:rsidR="009D4D70" w:rsidRPr="009D4D70" w14:paraId="54DDFDD8" w14:textId="77777777" w:rsidTr="00723B97">
        <w:tc>
          <w:tcPr>
            <w:tcW w:w="480" w:type="dxa"/>
          </w:tcPr>
          <w:p w14:paraId="556C986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9</w:t>
            </w:r>
          </w:p>
        </w:tc>
        <w:tc>
          <w:tcPr>
            <w:tcW w:w="4477" w:type="dxa"/>
          </w:tcPr>
          <w:p w14:paraId="4220556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Педагогтың цифрлық технологиялар арқылы оқу үдерісін ұйымдастыруына цифрлық ресурстарды жауапкершіліпен таңдау, құру, қолдану, бөлісу және дербес/бірлескен оқыту кеңістіктерін құру т.б. сияқты кешенді жұмыстарды қамтиды.</w:t>
            </w:r>
          </w:p>
        </w:tc>
        <w:tc>
          <w:tcPr>
            <w:tcW w:w="708" w:type="dxa"/>
          </w:tcPr>
          <w:p w14:paraId="6D78448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9E9C42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8173FEB"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4</w:t>
            </w:r>
            <w:r w:rsidRPr="009D4D70">
              <w:rPr>
                <w:rFonts w:ascii="Times New Roman" w:hAnsi="Times New Roman" w:cs="Times New Roman"/>
                <w:sz w:val="28"/>
                <w:szCs w:val="28"/>
                <w:lang w:val="en-US"/>
              </w:rPr>
              <w:t>%</w:t>
            </w:r>
          </w:p>
        </w:tc>
        <w:tc>
          <w:tcPr>
            <w:tcW w:w="699" w:type="dxa"/>
          </w:tcPr>
          <w:p w14:paraId="0EFC113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72CFB3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3AF3CF6"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w:t>
            </w:r>
            <w:r w:rsidRPr="009D4D70">
              <w:rPr>
                <w:rFonts w:ascii="Times New Roman" w:hAnsi="Times New Roman" w:cs="Times New Roman"/>
                <w:sz w:val="28"/>
                <w:szCs w:val="28"/>
              </w:rPr>
              <w:t>4</w:t>
            </w:r>
            <w:r w:rsidRPr="009D4D70">
              <w:rPr>
                <w:rFonts w:ascii="Times New Roman" w:hAnsi="Times New Roman" w:cs="Times New Roman"/>
                <w:sz w:val="28"/>
                <w:szCs w:val="28"/>
                <w:lang w:val="en-US"/>
              </w:rPr>
              <w:t>%</w:t>
            </w:r>
          </w:p>
        </w:tc>
        <w:tc>
          <w:tcPr>
            <w:tcW w:w="706" w:type="dxa"/>
          </w:tcPr>
          <w:p w14:paraId="44C26F2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22DFC9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93FD7CA"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7</w:t>
            </w:r>
            <w:r w:rsidRPr="009D4D70">
              <w:rPr>
                <w:rFonts w:ascii="Times New Roman" w:hAnsi="Times New Roman" w:cs="Times New Roman"/>
                <w:sz w:val="28"/>
                <w:szCs w:val="28"/>
              </w:rPr>
              <w:t>2</w:t>
            </w:r>
            <w:r w:rsidRPr="009D4D70">
              <w:rPr>
                <w:rFonts w:ascii="Times New Roman" w:hAnsi="Times New Roman" w:cs="Times New Roman"/>
                <w:sz w:val="28"/>
                <w:szCs w:val="28"/>
                <w:lang w:val="en-US"/>
              </w:rPr>
              <w:t>%</w:t>
            </w:r>
          </w:p>
        </w:tc>
        <w:tc>
          <w:tcPr>
            <w:tcW w:w="705" w:type="dxa"/>
          </w:tcPr>
          <w:p w14:paraId="51463D5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EAD28F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408B80A"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3</w:t>
            </w:r>
            <w:r w:rsidRPr="009D4D70">
              <w:rPr>
                <w:rFonts w:ascii="Times New Roman" w:hAnsi="Times New Roman" w:cs="Times New Roman"/>
                <w:sz w:val="28"/>
                <w:szCs w:val="28"/>
                <w:lang w:val="en-US"/>
              </w:rPr>
              <w:t>%</w:t>
            </w:r>
          </w:p>
        </w:tc>
        <w:tc>
          <w:tcPr>
            <w:tcW w:w="785" w:type="dxa"/>
          </w:tcPr>
          <w:p w14:paraId="7D890F3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E1A1BB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AA6B1E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32</w:t>
            </w:r>
            <w:r w:rsidRPr="009D4D70">
              <w:rPr>
                <w:rFonts w:ascii="Times New Roman" w:hAnsi="Times New Roman" w:cs="Times New Roman"/>
                <w:sz w:val="28"/>
                <w:szCs w:val="28"/>
                <w:lang w:val="en-US"/>
              </w:rPr>
              <w:t>%</w:t>
            </w:r>
          </w:p>
        </w:tc>
        <w:tc>
          <w:tcPr>
            <w:tcW w:w="785" w:type="dxa"/>
          </w:tcPr>
          <w:p w14:paraId="08046E2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D0353B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3B07DFB"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rPr>
              <w:t>63</w:t>
            </w:r>
            <w:r w:rsidRPr="009D4D70">
              <w:rPr>
                <w:rFonts w:ascii="Times New Roman" w:hAnsi="Times New Roman" w:cs="Times New Roman"/>
                <w:sz w:val="28"/>
                <w:szCs w:val="28"/>
                <w:lang w:val="en-US"/>
              </w:rPr>
              <w:t>%</w:t>
            </w:r>
          </w:p>
        </w:tc>
      </w:tr>
    </w:tbl>
    <w:p w14:paraId="63602474" w14:textId="6F25BC8D" w:rsidR="00C726C1" w:rsidRDefault="00C726C1" w:rsidP="0045188A">
      <w:pPr>
        <w:spacing w:after="0" w:line="240" w:lineRule="auto"/>
        <w:rPr>
          <w:rFonts w:ascii="Times New Roman" w:hAnsi="Times New Roman" w:cs="Times New Roman"/>
          <w:kern w:val="2"/>
          <w:sz w:val="28"/>
          <w:szCs w:val="28"/>
          <w14:ligatures w14:val="standardContextual"/>
        </w:rPr>
      </w:pPr>
    </w:p>
    <w:p w14:paraId="15BF58E6" w14:textId="68C223C7" w:rsidR="00B96556" w:rsidRDefault="00B96556" w:rsidP="0045188A">
      <w:pPr>
        <w:spacing w:after="0" w:line="240" w:lineRule="auto"/>
        <w:rPr>
          <w:rFonts w:ascii="Times New Roman" w:hAnsi="Times New Roman" w:cs="Times New Roman"/>
          <w:kern w:val="2"/>
          <w:sz w:val="28"/>
          <w:szCs w:val="28"/>
          <w14:ligatures w14:val="standardContextual"/>
        </w:rPr>
      </w:pPr>
    </w:p>
    <w:p w14:paraId="7AE37A48" w14:textId="03D71911" w:rsidR="00B96556" w:rsidRDefault="00B96556" w:rsidP="0045188A">
      <w:pPr>
        <w:spacing w:after="0" w:line="240" w:lineRule="auto"/>
        <w:rPr>
          <w:rFonts w:ascii="Times New Roman" w:hAnsi="Times New Roman" w:cs="Times New Roman"/>
          <w:kern w:val="2"/>
          <w:sz w:val="28"/>
          <w:szCs w:val="28"/>
          <w14:ligatures w14:val="standardContextual"/>
        </w:rPr>
      </w:pPr>
    </w:p>
    <w:p w14:paraId="6DE94CDB" w14:textId="2A3669CB" w:rsidR="00B96556" w:rsidRDefault="00B96556" w:rsidP="0045188A">
      <w:pPr>
        <w:spacing w:after="0" w:line="240" w:lineRule="auto"/>
        <w:rPr>
          <w:rFonts w:ascii="Times New Roman" w:hAnsi="Times New Roman" w:cs="Times New Roman"/>
          <w:kern w:val="2"/>
          <w:sz w:val="28"/>
          <w:szCs w:val="28"/>
          <w14:ligatures w14:val="standardContextual"/>
        </w:rPr>
      </w:pPr>
    </w:p>
    <w:p w14:paraId="04854A85" w14:textId="08888585" w:rsidR="00B96556" w:rsidRDefault="00B96556" w:rsidP="0045188A">
      <w:pPr>
        <w:spacing w:after="0" w:line="240" w:lineRule="auto"/>
        <w:rPr>
          <w:rFonts w:ascii="Times New Roman" w:hAnsi="Times New Roman" w:cs="Times New Roman"/>
          <w:kern w:val="2"/>
          <w:sz w:val="28"/>
          <w:szCs w:val="28"/>
          <w14:ligatures w14:val="standardContextual"/>
        </w:rPr>
      </w:pPr>
    </w:p>
    <w:p w14:paraId="7876F171" w14:textId="061969C0" w:rsidR="00B96556" w:rsidRDefault="00B96556" w:rsidP="0045188A">
      <w:pPr>
        <w:spacing w:after="0" w:line="240" w:lineRule="auto"/>
        <w:rPr>
          <w:rFonts w:ascii="Times New Roman" w:hAnsi="Times New Roman" w:cs="Times New Roman"/>
          <w:kern w:val="2"/>
          <w:sz w:val="28"/>
          <w:szCs w:val="28"/>
          <w14:ligatures w14:val="standardContextual"/>
        </w:rPr>
      </w:pPr>
    </w:p>
    <w:p w14:paraId="17FA9B3B" w14:textId="0421EDEB" w:rsidR="00B96556" w:rsidRDefault="00B96556" w:rsidP="0045188A">
      <w:pPr>
        <w:spacing w:after="0" w:line="240" w:lineRule="auto"/>
        <w:rPr>
          <w:rFonts w:ascii="Times New Roman" w:hAnsi="Times New Roman" w:cs="Times New Roman"/>
          <w:kern w:val="2"/>
          <w:sz w:val="28"/>
          <w:szCs w:val="28"/>
          <w14:ligatures w14:val="standardContextual"/>
        </w:rPr>
      </w:pPr>
    </w:p>
    <w:p w14:paraId="24B10ECA" w14:textId="37911AA0" w:rsidR="00B96556" w:rsidRDefault="00B96556" w:rsidP="0045188A">
      <w:pPr>
        <w:spacing w:after="0" w:line="240" w:lineRule="auto"/>
        <w:rPr>
          <w:rFonts w:ascii="Times New Roman" w:hAnsi="Times New Roman" w:cs="Times New Roman"/>
          <w:kern w:val="2"/>
          <w:sz w:val="28"/>
          <w:szCs w:val="28"/>
          <w14:ligatures w14:val="standardContextual"/>
        </w:rPr>
      </w:pPr>
    </w:p>
    <w:p w14:paraId="54B72B4A" w14:textId="12049472" w:rsidR="00B96556" w:rsidRDefault="00B96556" w:rsidP="0045188A">
      <w:pPr>
        <w:spacing w:after="0" w:line="240" w:lineRule="auto"/>
        <w:rPr>
          <w:rFonts w:ascii="Times New Roman" w:hAnsi="Times New Roman" w:cs="Times New Roman"/>
          <w:kern w:val="2"/>
          <w:sz w:val="28"/>
          <w:szCs w:val="28"/>
          <w14:ligatures w14:val="standardContextual"/>
        </w:rPr>
      </w:pPr>
    </w:p>
    <w:p w14:paraId="54BF95BB" w14:textId="54E0093D" w:rsidR="00B96556" w:rsidRDefault="00B96556" w:rsidP="0045188A">
      <w:pPr>
        <w:spacing w:after="0" w:line="240" w:lineRule="auto"/>
        <w:rPr>
          <w:rFonts w:ascii="Times New Roman" w:hAnsi="Times New Roman" w:cs="Times New Roman"/>
          <w:kern w:val="2"/>
          <w:sz w:val="28"/>
          <w:szCs w:val="28"/>
          <w14:ligatures w14:val="standardContextual"/>
        </w:rPr>
      </w:pPr>
    </w:p>
    <w:p w14:paraId="31CF4EFD" w14:textId="791613FA" w:rsidR="00B96556" w:rsidRDefault="00B96556" w:rsidP="0045188A">
      <w:pPr>
        <w:spacing w:after="0" w:line="240" w:lineRule="auto"/>
        <w:rPr>
          <w:rFonts w:ascii="Times New Roman" w:hAnsi="Times New Roman" w:cs="Times New Roman"/>
          <w:kern w:val="2"/>
          <w:sz w:val="28"/>
          <w:szCs w:val="28"/>
          <w14:ligatures w14:val="standardContextual"/>
        </w:rPr>
      </w:pPr>
    </w:p>
    <w:p w14:paraId="5F095661" w14:textId="0443AB1F" w:rsidR="00B96556" w:rsidRDefault="00B96556" w:rsidP="0045188A">
      <w:pPr>
        <w:spacing w:after="0" w:line="240" w:lineRule="auto"/>
        <w:rPr>
          <w:rFonts w:ascii="Times New Roman" w:hAnsi="Times New Roman" w:cs="Times New Roman"/>
          <w:kern w:val="2"/>
          <w:sz w:val="28"/>
          <w:szCs w:val="28"/>
          <w14:ligatures w14:val="standardContextual"/>
        </w:rPr>
      </w:pPr>
    </w:p>
    <w:p w14:paraId="33087C9C" w14:textId="67A136EC" w:rsidR="00B96556" w:rsidRDefault="00B96556" w:rsidP="0045188A">
      <w:pPr>
        <w:spacing w:after="0" w:line="240" w:lineRule="auto"/>
        <w:rPr>
          <w:rFonts w:ascii="Times New Roman" w:hAnsi="Times New Roman" w:cs="Times New Roman"/>
          <w:kern w:val="2"/>
          <w:sz w:val="28"/>
          <w:szCs w:val="28"/>
          <w14:ligatures w14:val="standardContextual"/>
        </w:rPr>
      </w:pPr>
    </w:p>
    <w:p w14:paraId="2EC4FC2A" w14:textId="560A9778" w:rsidR="00B96556" w:rsidRDefault="00B96556" w:rsidP="0045188A">
      <w:pPr>
        <w:spacing w:after="0" w:line="240" w:lineRule="auto"/>
        <w:rPr>
          <w:rFonts w:ascii="Times New Roman" w:hAnsi="Times New Roman" w:cs="Times New Roman"/>
          <w:kern w:val="2"/>
          <w:sz w:val="28"/>
          <w:szCs w:val="28"/>
          <w14:ligatures w14:val="standardContextual"/>
        </w:rPr>
      </w:pPr>
    </w:p>
    <w:p w14:paraId="6F61C9FB" w14:textId="158E97E6" w:rsidR="00B96556" w:rsidRDefault="00B96556" w:rsidP="0045188A">
      <w:pPr>
        <w:spacing w:after="0" w:line="240" w:lineRule="auto"/>
        <w:rPr>
          <w:rFonts w:ascii="Times New Roman" w:hAnsi="Times New Roman" w:cs="Times New Roman"/>
          <w:kern w:val="2"/>
          <w:sz w:val="28"/>
          <w:szCs w:val="28"/>
          <w14:ligatures w14:val="standardContextual"/>
        </w:rPr>
      </w:pPr>
    </w:p>
    <w:p w14:paraId="1A6613D2" w14:textId="59131AC8" w:rsidR="00B96556" w:rsidRDefault="00B96556" w:rsidP="0045188A">
      <w:pPr>
        <w:spacing w:after="0" w:line="240" w:lineRule="auto"/>
        <w:rPr>
          <w:rFonts w:ascii="Times New Roman" w:hAnsi="Times New Roman" w:cs="Times New Roman"/>
          <w:kern w:val="2"/>
          <w:sz w:val="28"/>
          <w:szCs w:val="28"/>
          <w14:ligatures w14:val="standardContextual"/>
        </w:rPr>
      </w:pPr>
    </w:p>
    <w:p w14:paraId="4CF74D09" w14:textId="46533F11" w:rsidR="00B96556" w:rsidRDefault="00B96556" w:rsidP="0045188A">
      <w:pPr>
        <w:spacing w:after="0" w:line="240" w:lineRule="auto"/>
        <w:rPr>
          <w:rFonts w:ascii="Times New Roman" w:hAnsi="Times New Roman" w:cs="Times New Roman"/>
          <w:kern w:val="2"/>
          <w:sz w:val="28"/>
          <w:szCs w:val="28"/>
          <w14:ligatures w14:val="standardContextual"/>
        </w:rPr>
      </w:pPr>
    </w:p>
    <w:p w14:paraId="02A73F21" w14:textId="652D8132" w:rsidR="00B96556" w:rsidRDefault="00B96556" w:rsidP="0045188A">
      <w:pPr>
        <w:spacing w:after="0" w:line="240" w:lineRule="auto"/>
        <w:rPr>
          <w:rFonts w:ascii="Times New Roman" w:hAnsi="Times New Roman" w:cs="Times New Roman"/>
          <w:kern w:val="2"/>
          <w:sz w:val="28"/>
          <w:szCs w:val="28"/>
          <w14:ligatures w14:val="standardContextual"/>
        </w:rPr>
      </w:pPr>
    </w:p>
    <w:p w14:paraId="1DC23B74" w14:textId="3F6F84EB" w:rsidR="00B96556" w:rsidRDefault="00B96556" w:rsidP="0045188A">
      <w:pPr>
        <w:spacing w:after="0" w:line="240" w:lineRule="auto"/>
        <w:rPr>
          <w:rFonts w:ascii="Times New Roman" w:hAnsi="Times New Roman" w:cs="Times New Roman"/>
          <w:kern w:val="2"/>
          <w:sz w:val="28"/>
          <w:szCs w:val="28"/>
          <w14:ligatures w14:val="standardContextual"/>
        </w:rPr>
      </w:pPr>
    </w:p>
    <w:p w14:paraId="344AF28E" w14:textId="3A47FA7E" w:rsidR="00B96556" w:rsidRDefault="00B96556" w:rsidP="0045188A">
      <w:pPr>
        <w:spacing w:after="0" w:line="240" w:lineRule="auto"/>
        <w:rPr>
          <w:rFonts w:ascii="Times New Roman" w:hAnsi="Times New Roman" w:cs="Times New Roman"/>
          <w:kern w:val="2"/>
          <w:sz w:val="28"/>
          <w:szCs w:val="28"/>
          <w14:ligatures w14:val="standardContextual"/>
        </w:rPr>
      </w:pPr>
    </w:p>
    <w:p w14:paraId="7661837F" w14:textId="15FE832B" w:rsidR="00B96556" w:rsidRDefault="00B96556" w:rsidP="0045188A">
      <w:pPr>
        <w:spacing w:after="0" w:line="240" w:lineRule="auto"/>
        <w:rPr>
          <w:rFonts w:ascii="Times New Roman" w:hAnsi="Times New Roman" w:cs="Times New Roman"/>
          <w:kern w:val="2"/>
          <w:sz w:val="28"/>
          <w:szCs w:val="28"/>
          <w14:ligatures w14:val="standardContextual"/>
        </w:rPr>
      </w:pPr>
    </w:p>
    <w:p w14:paraId="5FFACEFA" w14:textId="33E33C2A" w:rsidR="00B96556" w:rsidRDefault="00B96556" w:rsidP="0045188A">
      <w:pPr>
        <w:spacing w:after="0" w:line="240" w:lineRule="auto"/>
        <w:rPr>
          <w:rFonts w:ascii="Times New Roman" w:hAnsi="Times New Roman" w:cs="Times New Roman"/>
          <w:kern w:val="2"/>
          <w:sz w:val="28"/>
          <w:szCs w:val="28"/>
          <w14:ligatures w14:val="standardContextual"/>
        </w:rPr>
      </w:pPr>
    </w:p>
    <w:p w14:paraId="2F87EDF4" w14:textId="0CC06330" w:rsidR="00B96556" w:rsidRDefault="00B96556" w:rsidP="0045188A">
      <w:pPr>
        <w:spacing w:after="0" w:line="240" w:lineRule="auto"/>
        <w:rPr>
          <w:rFonts w:ascii="Times New Roman" w:hAnsi="Times New Roman" w:cs="Times New Roman"/>
          <w:kern w:val="2"/>
          <w:sz w:val="28"/>
          <w:szCs w:val="28"/>
          <w14:ligatures w14:val="standardContextual"/>
        </w:rPr>
      </w:pPr>
    </w:p>
    <w:p w14:paraId="41167E8C" w14:textId="77777777" w:rsidR="003C6224" w:rsidRDefault="003C6224" w:rsidP="00B96556">
      <w:pPr>
        <w:spacing w:after="0" w:line="240" w:lineRule="auto"/>
        <w:jc w:val="right"/>
        <w:rPr>
          <w:rFonts w:ascii="Times New Roman" w:hAnsi="Times New Roman" w:cs="Times New Roman"/>
          <w:sz w:val="28"/>
          <w:szCs w:val="28"/>
          <w:lang w:val="kk-KZ"/>
        </w:rPr>
      </w:pPr>
    </w:p>
    <w:p w14:paraId="318D6E3D" w14:textId="77777777" w:rsidR="003C6224" w:rsidRDefault="003C6224" w:rsidP="00B96556">
      <w:pPr>
        <w:spacing w:after="0" w:line="240" w:lineRule="auto"/>
        <w:jc w:val="right"/>
        <w:rPr>
          <w:rFonts w:ascii="Times New Roman" w:hAnsi="Times New Roman" w:cs="Times New Roman"/>
          <w:sz w:val="28"/>
          <w:szCs w:val="28"/>
          <w:lang w:val="kk-KZ"/>
        </w:rPr>
      </w:pPr>
    </w:p>
    <w:p w14:paraId="2FB38930" w14:textId="17018D10" w:rsidR="00B96556" w:rsidRPr="009D4D70" w:rsidRDefault="00B96556" w:rsidP="00B96556">
      <w:pPr>
        <w:spacing w:after="0" w:line="240" w:lineRule="auto"/>
        <w:jc w:val="right"/>
        <w:rPr>
          <w:rFonts w:ascii="Times New Roman" w:hAnsi="Times New Roman" w:cs="Times New Roman"/>
          <w:sz w:val="28"/>
          <w:szCs w:val="28"/>
          <w:lang w:val="kk-KZ"/>
        </w:rPr>
      </w:pPr>
      <w:r w:rsidRPr="009D4D70">
        <w:rPr>
          <w:rFonts w:ascii="Times New Roman" w:hAnsi="Times New Roman" w:cs="Times New Roman"/>
          <w:sz w:val="28"/>
          <w:szCs w:val="28"/>
          <w:lang w:val="kk-KZ"/>
        </w:rPr>
        <w:lastRenderedPageBreak/>
        <w:t xml:space="preserve">ҚОСЫМША Ә </w:t>
      </w:r>
    </w:p>
    <w:p w14:paraId="4BF7C90C" w14:textId="77777777" w:rsidR="003C6224" w:rsidRDefault="003C6224" w:rsidP="00B96556">
      <w:pPr>
        <w:spacing w:after="0" w:line="240" w:lineRule="auto"/>
        <w:jc w:val="center"/>
        <w:rPr>
          <w:rFonts w:ascii="Times New Roman" w:hAnsi="Times New Roman" w:cs="Times New Roman"/>
          <w:sz w:val="28"/>
          <w:szCs w:val="28"/>
          <w:lang w:val="kk-KZ"/>
        </w:rPr>
      </w:pPr>
    </w:p>
    <w:p w14:paraId="41428988" w14:textId="7BE8B828" w:rsidR="00B96556" w:rsidRPr="009D4D70" w:rsidRDefault="00B96556" w:rsidP="00B96556">
      <w:pPr>
        <w:spacing w:after="0" w:line="240" w:lineRule="auto"/>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САУАЛНАМА</w:t>
      </w:r>
    </w:p>
    <w:p w14:paraId="30A2EDAA" w14:textId="77777777" w:rsidR="00B96556" w:rsidRPr="009D4D70" w:rsidRDefault="00B96556" w:rsidP="00B96556">
      <w:pPr>
        <w:spacing w:after="0" w:line="240" w:lineRule="auto"/>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құзыреттілік» авторлық сауалнамасы</w:t>
      </w:r>
    </w:p>
    <w:p w14:paraId="758462A1" w14:textId="77777777" w:rsidR="00B96556" w:rsidRPr="009D4D70" w:rsidRDefault="00B96556" w:rsidP="003C6224">
      <w:pPr>
        <w:spacing w:after="0" w:line="240" w:lineRule="auto"/>
        <w:ind w:firstLine="708"/>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Құрметті болашақ мұғалім! Сіздің алдыңызда болашақ мұғалімнің кәсіби қызметінде цифрлық технологияларды қолдану деңгейін анықтауға арналған «Цифрлық құзыреттілік» сауалнамасы. Бұл деректер нәтижесі ғылыми зерттеулердің қорытындысында статистикалық өңделіп, қолданылады. Сондықтан,  сіздің шынайы жауап  беруіңізді өтінеміз. Сауалнаманы толтыру үлгісі: сұрақтарды мұқият оқыңыз және Сіздің пікіріңізбен сәйкес келетін нұсқаның сандарына қосу (+) белгісін қойыңыз. Сәттілік тілейміз!</w:t>
      </w:r>
    </w:p>
    <w:p w14:paraId="72C8AC74" w14:textId="77777777" w:rsidR="00B96556" w:rsidRPr="009D4D70" w:rsidRDefault="00B96556" w:rsidP="00B96556">
      <w:pPr>
        <w:tabs>
          <w:tab w:val="left" w:pos="1515"/>
        </w:tabs>
        <w:spacing w:after="0" w:line="240" w:lineRule="auto"/>
        <w:contextualSpacing/>
        <w:rPr>
          <w:rFonts w:ascii="Times New Roman" w:hAnsi="Times New Roman" w:cs="Times New Roman"/>
          <w:sz w:val="28"/>
          <w:szCs w:val="28"/>
          <w:lang w:val="kk-KZ"/>
        </w:rPr>
      </w:pPr>
      <w:r w:rsidRPr="009D4D70">
        <w:rPr>
          <w:rFonts w:ascii="Times New Roman" w:hAnsi="Times New Roman" w:cs="Times New Roman"/>
          <w:sz w:val="28"/>
          <w:szCs w:val="28"/>
          <w:lang w:val="kk-KZ"/>
        </w:rPr>
        <w:t>Кесте 18- Болашақ педагогтың цифрлық құзыреттілік деңгейін алдын-ала анықтау авторлық сауалнамасы</w:t>
      </w:r>
    </w:p>
    <w:tbl>
      <w:tblPr>
        <w:tblStyle w:val="110"/>
        <w:tblW w:w="9634" w:type="dxa"/>
        <w:tblLook w:val="04A0" w:firstRow="1" w:lastRow="0" w:firstColumn="1" w:lastColumn="0" w:noHBand="0" w:noVBand="1"/>
      </w:tblPr>
      <w:tblGrid>
        <w:gridCol w:w="435"/>
        <w:gridCol w:w="61"/>
        <w:gridCol w:w="3191"/>
        <w:gridCol w:w="74"/>
        <w:gridCol w:w="1658"/>
        <w:gridCol w:w="158"/>
        <w:gridCol w:w="383"/>
        <w:gridCol w:w="1149"/>
        <w:gridCol w:w="194"/>
        <w:gridCol w:w="176"/>
        <w:gridCol w:w="1165"/>
        <w:gridCol w:w="92"/>
        <w:gridCol w:w="927"/>
      </w:tblGrid>
      <w:tr w:rsidR="00B96556" w:rsidRPr="009D4D70" w14:paraId="0E131792" w14:textId="77777777" w:rsidTr="00BA29B1">
        <w:tc>
          <w:tcPr>
            <w:tcW w:w="9634" w:type="dxa"/>
            <w:gridSpan w:val="13"/>
          </w:tcPr>
          <w:p w14:paraId="178CC29F" w14:textId="77777777" w:rsidR="00B96556" w:rsidRPr="009D4D70" w:rsidRDefault="00B96556" w:rsidP="00BA29B1">
            <w:pPr>
              <w:jc w:val="center"/>
              <w:rPr>
                <w:rFonts w:ascii="Times New Roman" w:hAnsi="Times New Roman" w:cs="Times New Roman"/>
                <w:b/>
                <w:bCs/>
                <w:i/>
                <w:iCs/>
                <w:sz w:val="28"/>
                <w:szCs w:val="28"/>
                <w:lang w:val="en-US"/>
              </w:rPr>
            </w:pPr>
            <w:bookmarkStart w:id="186" w:name="_Hlk98759915"/>
            <w:r w:rsidRPr="009D4D70">
              <w:rPr>
                <w:rFonts w:ascii="Times New Roman" w:hAnsi="Times New Roman" w:cs="Times New Roman"/>
                <w:b/>
                <w:bCs/>
                <w:sz w:val="28"/>
                <w:szCs w:val="28"/>
                <w:lang w:val="kk-KZ"/>
              </w:rPr>
              <w:t>№ 1</w:t>
            </w:r>
            <w:r w:rsidRPr="009D4D70">
              <w:rPr>
                <w:rFonts w:ascii="Times New Roman" w:hAnsi="Times New Roman" w:cs="Times New Roman"/>
                <w:b/>
                <w:bCs/>
                <w:i/>
                <w:iCs/>
                <w:sz w:val="28"/>
                <w:szCs w:val="28"/>
                <w:lang w:val="kk-KZ"/>
              </w:rPr>
              <w:t xml:space="preserve"> </w:t>
            </w:r>
            <w:r w:rsidRPr="009D4D70">
              <w:rPr>
                <w:rFonts w:ascii="Times New Roman" w:hAnsi="Times New Roman" w:cs="Times New Roman"/>
                <w:b/>
                <w:bCs/>
                <w:sz w:val="28"/>
                <w:szCs w:val="28"/>
                <w:lang w:val="kk-KZ"/>
              </w:rPr>
              <w:t>«Цифрлық құзыреттілік» сауалнамасы</w:t>
            </w:r>
          </w:p>
        </w:tc>
      </w:tr>
      <w:tr w:rsidR="00B96556" w:rsidRPr="009D4D70" w14:paraId="22A06592" w14:textId="77777777" w:rsidTr="00BA29B1">
        <w:tc>
          <w:tcPr>
            <w:tcW w:w="435" w:type="dxa"/>
          </w:tcPr>
          <w:p w14:paraId="0D7BEC4C"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w:t>
            </w:r>
          </w:p>
        </w:tc>
        <w:tc>
          <w:tcPr>
            <w:tcW w:w="3460" w:type="dxa"/>
            <w:gridSpan w:val="2"/>
          </w:tcPr>
          <w:p w14:paraId="6624D22F" w14:textId="77777777" w:rsidR="00B96556" w:rsidRPr="009D4D70" w:rsidRDefault="00B96556" w:rsidP="00BA29B1">
            <w:pPr>
              <w:rPr>
                <w:rFonts w:ascii="Times New Roman" w:hAnsi="Times New Roman" w:cs="Times New Roman"/>
                <w:sz w:val="28"/>
                <w:szCs w:val="28"/>
                <w:lang w:val="en-US"/>
              </w:rPr>
            </w:pPr>
            <w:bookmarkStart w:id="187" w:name="_Hlk130627429"/>
            <w:proofErr w:type="spellStart"/>
            <w:r w:rsidRPr="009D4D70">
              <w:rPr>
                <w:rFonts w:ascii="Times New Roman" w:hAnsi="Times New Roman" w:cs="Times New Roman"/>
                <w:sz w:val="28"/>
                <w:szCs w:val="28"/>
                <w:lang w:val="en-US"/>
              </w:rPr>
              <w:t>Білім</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беруде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цифрлық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және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желілік</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технологиялардың</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рөлі</w:t>
            </w:r>
            <w:proofErr w:type="spellEnd"/>
            <w:r w:rsidRPr="009D4D70">
              <w:rPr>
                <w:rFonts w:ascii="Times New Roman" w:hAnsi="Times New Roman" w:cs="Times New Roman"/>
                <w:sz w:val="28"/>
                <w:szCs w:val="28"/>
                <w:lang w:val="en-US"/>
              </w:rPr>
              <w:t xml:space="preserve"> </w:t>
            </w:r>
            <w:bookmarkEnd w:id="187"/>
            <w:proofErr w:type="spellStart"/>
            <w:r w:rsidRPr="009D4D70">
              <w:rPr>
                <w:rFonts w:ascii="Times New Roman" w:hAnsi="Times New Roman" w:cs="Times New Roman"/>
                <w:sz w:val="28"/>
                <w:szCs w:val="28"/>
                <w:lang w:val="en-US"/>
              </w:rPr>
              <w:t>қандай</w:t>
            </w:r>
            <w:proofErr w:type="spellEnd"/>
            <w:r w:rsidRPr="009D4D70">
              <w:rPr>
                <w:rFonts w:ascii="Times New Roman" w:hAnsi="Times New Roman" w:cs="Times New Roman"/>
                <w:sz w:val="28"/>
                <w:szCs w:val="28"/>
                <w:lang w:val="en-US"/>
              </w:rPr>
              <w:t>?</w:t>
            </w:r>
          </w:p>
        </w:tc>
        <w:tc>
          <w:tcPr>
            <w:tcW w:w="1515" w:type="dxa"/>
            <w:gridSpan w:val="2"/>
          </w:tcPr>
          <w:p w14:paraId="2DA04638"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аса маңызды</w:t>
            </w:r>
          </w:p>
        </w:tc>
        <w:tc>
          <w:tcPr>
            <w:tcW w:w="1486" w:type="dxa"/>
            <w:gridSpan w:val="3"/>
          </w:tcPr>
          <w:p w14:paraId="78B29075"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маңызды</w:t>
            </w:r>
          </w:p>
        </w:tc>
        <w:tc>
          <w:tcPr>
            <w:tcW w:w="1453" w:type="dxa"/>
            <w:gridSpan w:val="3"/>
          </w:tcPr>
          <w:p w14:paraId="755CC898"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маңызды емес</w:t>
            </w:r>
          </w:p>
        </w:tc>
        <w:tc>
          <w:tcPr>
            <w:tcW w:w="1285" w:type="dxa"/>
            <w:gridSpan w:val="2"/>
          </w:tcPr>
          <w:p w14:paraId="0388653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75BE6721" w14:textId="77777777" w:rsidTr="00BA29B1">
        <w:tc>
          <w:tcPr>
            <w:tcW w:w="435" w:type="dxa"/>
          </w:tcPr>
          <w:p w14:paraId="7E656368" w14:textId="77777777" w:rsidR="00B96556" w:rsidRPr="009D4D70" w:rsidRDefault="00B96556" w:rsidP="00BA29B1">
            <w:pPr>
              <w:rPr>
                <w:rFonts w:ascii="Times New Roman" w:hAnsi="Times New Roman" w:cs="Times New Roman"/>
                <w:sz w:val="28"/>
                <w:szCs w:val="28"/>
                <w:lang w:val="en-US"/>
              </w:rPr>
            </w:pPr>
            <w:bookmarkStart w:id="188" w:name="_Hlk98759972"/>
            <w:r w:rsidRPr="009D4D70">
              <w:rPr>
                <w:rFonts w:ascii="Times New Roman" w:hAnsi="Times New Roman" w:cs="Times New Roman"/>
                <w:sz w:val="28"/>
                <w:szCs w:val="28"/>
                <w:lang w:val="en-US"/>
              </w:rPr>
              <w:t>2</w:t>
            </w:r>
          </w:p>
        </w:tc>
        <w:tc>
          <w:tcPr>
            <w:tcW w:w="3460" w:type="dxa"/>
            <w:gridSpan w:val="2"/>
          </w:tcPr>
          <w:p w14:paraId="12A39707" w14:textId="77777777" w:rsidR="00B96556" w:rsidRPr="009D4D70" w:rsidRDefault="00B96556" w:rsidP="00BA29B1">
            <w:pPr>
              <w:jc w:val="both"/>
              <w:rPr>
                <w:rFonts w:ascii="Times New Roman" w:hAnsi="Times New Roman" w:cs="Times New Roman"/>
                <w:sz w:val="28"/>
                <w:szCs w:val="28"/>
                <w:lang w:val="en-US"/>
              </w:rPr>
            </w:pPr>
            <w:bookmarkStart w:id="189" w:name="_Hlk130624942"/>
            <w:proofErr w:type="spellStart"/>
            <w:r w:rsidRPr="009D4D70">
              <w:rPr>
                <w:rFonts w:ascii="Times New Roman" w:hAnsi="Times New Roman" w:cs="Times New Roman"/>
                <w:sz w:val="28"/>
                <w:szCs w:val="28"/>
                <w:lang w:val="en-US"/>
              </w:rPr>
              <w:t>Болашақ</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педагог</w:t>
            </w:r>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оқу-әдістемелік</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жұмыс</w:t>
            </w:r>
            <w:proofErr w:type="spellEnd"/>
            <w:r w:rsidRPr="009D4D70">
              <w:rPr>
                <w:rFonts w:ascii="Times New Roman" w:hAnsi="Times New Roman" w:cs="Times New Roman"/>
                <w:sz w:val="28"/>
                <w:szCs w:val="28"/>
                <w:lang w:val="kk-KZ"/>
              </w:rPr>
              <w:t>ын</w:t>
            </w:r>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ұйымдастыру</w:t>
            </w:r>
            <w:proofErr w:type="spellEnd"/>
            <w:r w:rsidRPr="009D4D70">
              <w:rPr>
                <w:rFonts w:ascii="Times New Roman" w:hAnsi="Times New Roman" w:cs="Times New Roman"/>
                <w:sz w:val="28"/>
                <w:szCs w:val="28"/>
                <w:lang w:val="kk-KZ"/>
              </w:rPr>
              <w:t>ы</w:t>
            </w:r>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үшін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цифрлық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және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желілік</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технологияларды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толық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пайдалана</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білуі</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қажет</w:t>
            </w:r>
            <w:r w:rsidRPr="009D4D70">
              <w:rPr>
                <w:rFonts w:ascii="Times New Roman" w:hAnsi="Times New Roman" w:cs="Times New Roman"/>
                <w:sz w:val="28"/>
                <w:szCs w:val="28"/>
                <w:lang w:val="en-US"/>
              </w:rPr>
              <w:t xml:space="preserve"> </w:t>
            </w:r>
            <w:bookmarkEnd w:id="189"/>
            <w:r w:rsidRPr="009D4D70">
              <w:rPr>
                <w:rFonts w:ascii="Times New Roman" w:hAnsi="Times New Roman" w:cs="Times New Roman"/>
                <w:sz w:val="28"/>
                <w:szCs w:val="28"/>
                <w:lang w:val="kk-KZ"/>
              </w:rPr>
              <w:t>пе</w:t>
            </w:r>
            <w:r w:rsidRPr="009D4D70">
              <w:rPr>
                <w:rFonts w:ascii="Times New Roman" w:hAnsi="Times New Roman" w:cs="Times New Roman"/>
                <w:sz w:val="28"/>
                <w:szCs w:val="28"/>
                <w:lang w:val="en-US"/>
              </w:rPr>
              <w:t>?</w:t>
            </w:r>
          </w:p>
        </w:tc>
        <w:tc>
          <w:tcPr>
            <w:tcW w:w="1515" w:type="dxa"/>
            <w:gridSpan w:val="2"/>
          </w:tcPr>
          <w:p w14:paraId="28E59FF7"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аса қажет</w:t>
            </w:r>
          </w:p>
        </w:tc>
        <w:tc>
          <w:tcPr>
            <w:tcW w:w="1486" w:type="dxa"/>
            <w:gridSpan w:val="3"/>
          </w:tcPr>
          <w:p w14:paraId="0C3697F5"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қажет </w:t>
            </w:r>
          </w:p>
        </w:tc>
        <w:tc>
          <w:tcPr>
            <w:tcW w:w="1453" w:type="dxa"/>
            <w:gridSpan w:val="3"/>
          </w:tcPr>
          <w:p w14:paraId="25704196"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қажет емес</w:t>
            </w:r>
          </w:p>
        </w:tc>
        <w:tc>
          <w:tcPr>
            <w:tcW w:w="1285" w:type="dxa"/>
            <w:gridSpan w:val="2"/>
          </w:tcPr>
          <w:p w14:paraId="5E90D814" w14:textId="77777777" w:rsidR="00B96556" w:rsidRPr="009D4D70" w:rsidRDefault="00B96556" w:rsidP="00BA29B1">
            <w:pPr>
              <w:jc w:val="cente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58AD616B" w14:textId="77777777" w:rsidTr="00BA29B1">
        <w:trPr>
          <w:trHeight w:val="884"/>
        </w:trPr>
        <w:tc>
          <w:tcPr>
            <w:tcW w:w="435" w:type="dxa"/>
          </w:tcPr>
          <w:p w14:paraId="24876476"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3</w:t>
            </w:r>
          </w:p>
        </w:tc>
        <w:tc>
          <w:tcPr>
            <w:tcW w:w="3460" w:type="dxa"/>
            <w:gridSpan w:val="2"/>
          </w:tcPr>
          <w:p w14:paraId="7925C5ED" w14:textId="77777777" w:rsidR="00B96556" w:rsidRPr="009D4D70" w:rsidRDefault="00B96556" w:rsidP="00BA29B1">
            <w:pPr>
              <w:rPr>
                <w:rFonts w:ascii="Times New Roman" w:hAnsi="Times New Roman" w:cs="Times New Roman"/>
                <w:sz w:val="28"/>
                <w:szCs w:val="28"/>
                <w:lang w:val="en-US"/>
              </w:rPr>
            </w:pPr>
            <w:proofErr w:type="spellStart"/>
            <w:r w:rsidRPr="009D4D70">
              <w:rPr>
                <w:rFonts w:ascii="Times New Roman" w:hAnsi="Times New Roman" w:cs="Times New Roman"/>
                <w:sz w:val="28"/>
                <w:szCs w:val="28"/>
                <w:lang w:val="en-US"/>
              </w:rPr>
              <w:t>Сіз</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цифрлық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құзыреттілік</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ұғымымен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таныссыз</w:t>
            </w:r>
            <w:proofErr w:type="spellEnd"/>
            <w:r w:rsidRPr="009D4D70">
              <w:rPr>
                <w:rFonts w:ascii="Times New Roman" w:hAnsi="Times New Roman" w:cs="Times New Roman"/>
                <w:sz w:val="28"/>
                <w:szCs w:val="28"/>
                <w:lang w:val="en-US"/>
              </w:rPr>
              <w:t xml:space="preserve"> ба?</w:t>
            </w:r>
          </w:p>
        </w:tc>
        <w:tc>
          <w:tcPr>
            <w:tcW w:w="1515" w:type="dxa"/>
            <w:gridSpan w:val="2"/>
          </w:tcPr>
          <w:p w14:paraId="392704BE" w14:textId="77777777" w:rsidR="00B96556" w:rsidRPr="009D4D70" w:rsidRDefault="00B96556" w:rsidP="00BA29B1">
            <w:pPr>
              <w:jc w:val="center"/>
              <w:rPr>
                <w:rFonts w:ascii="Times New Roman" w:hAnsi="Times New Roman" w:cs="Times New Roman"/>
                <w:sz w:val="28"/>
                <w:szCs w:val="28"/>
                <w:lang w:val="en-US"/>
              </w:rPr>
            </w:pPr>
            <w:r w:rsidRPr="009D4D70">
              <w:rPr>
                <w:rFonts w:ascii="Times New Roman" w:hAnsi="Times New Roman" w:cs="Times New Roman"/>
                <w:sz w:val="28"/>
                <w:szCs w:val="28"/>
                <w:lang w:val="kk-KZ"/>
              </w:rPr>
              <w:t>ия, цифрлық құзыреттілік дегеніміз</w:t>
            </w:r>
            <w:r w:rsidRPr="009D4D70">
              <w:rPr>
                <w:rFonts w:ascii="Times New Roman" w:hAnsi="Times New Roman" w:cs="Times New Roman"/>
                <w:sz w:val="28"/>
                <w:szCs w:val="28"/>
                <w:lang w:val="en-US"/>
              </w:rPr>
              <w:t>…</w:t>
            </w:r>
          </w:p>
        </w:tc>
        <w:tc>
          <w:tcPr>
            <w:tcW w:w="1486" w:type="dxa"/>
            <w:gridSpan w:val="3"/>
          </w:tcPr>
          <w:p w14:paraId="28EDB961"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толық таныс емеспін</w:t>
            </w:r>
          </w:p>
        </w:tc>
        <w:tc>
          <w:tcPr>
            <w:tcW w:w="1453" w:type="dxa"/>
            <w:gridSpan w:val="3"/>
          </w:tcPr>
          <w:p w14:paraId="42ED753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мүлдем таныс емеспін</w:t>
            </w:r>
          </w:p>
        </w:tc>
        <w:tc>
          <w:tcPr>
            <w:tcW w:w="1285" w:type="dxa"/>
            <w:gridSpan w:val="2"/>
          </w:tcPr>
          <w:p w14:paraId="2AB76513" w14:textId="77777777" w:rsidR="00B96556" w:rsidRPr="009D4D70" w:rsidRDefault="00B96556" w:rsidP="00BA29B1">
            <w:pPr>
              <w:jc w:val="cente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580B0D60" w14:textId="77777777" w:rsidTr="00BA29B1">
        <w:tc>
          <w:tcPr>
            <w:tcW w:w="435" w:type="dxa"/>
          </w:tcPr>
          <w:p w14:paraId="0E7F25B5"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4</w:t>
            </w:r>
          </w:p>
        </w:tc>
        <w:tc>
          <w:tcPr>
            <w:tcW w:w="3460" w:type="dxa"/>
            <w:gridSpan w:val="2"/>
          </w:tcPr>
          <w:p w14:paraId="3ED65071" w14:textId="77777777" w:rsidR="00B96556" w:rsidRPr="009D4D70" w:rsidRDefault="00B96556" w:rsidP="00BA29B1">
            <w:pPr>
              <w:rPr>
                <w:rFonts w:ascii="Times New Roman" w:hAnsi="Times New Roman" w:cs="Times New Roman"/>
                <w:sz w:val="28"/>
                <w:szCs w:val="28"/>
                <w:lang w:val="en-US"/>
              </w:rPr>
            </w:pPr>
            <w:proofErr w:type="spellStart"/>
            <w:r w:rsidRPr="009D4D70">
              <w:rPr>
                <w:rFonts w:ascii="Times New Roman" w:hAnsi="Times New Roman" w:cs="Times New Roman"/>
                <w:sz w:val="28"/>
                <w:szCs w:val="28"/>
                <w:lang w:val="en-US"/>
              </w:rPr>
              <w:t>Заманауи</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педагог</w:t>
            </w:r>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үшін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цифрлық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құзыретті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маман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болу</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қажет деп есептейсіз</w:t>
            </w: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бе</w:t>
            </w:r>
            <w:r w:rsidRPr="009D4D70">
              <w:rPr>
                <w:rFonts w:ascii="Times New Roman" w:hAnsi="Times New Roman" w:cs="Times New Roman"/>
                <w:sz w:val="28"/>
                <w:szCs w:val="28"/>
                <w:lang w:val="en-US"/>
              </w:rPr>
              <w:t>?</w:t>
            </w:r>
          </w:p>
        </w:tc>
        <w:tc>
          <w:tcPr>
            <w:tcW w:w="1515" w:type="dxa"/>
            <w:gridSpan w:val="2"/>
          </w:tcPr>
          <w:p w14:paraId="3ED8E807"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ия, қажет себебі...</w:t>
            </w:r>
          </w:p>
        </w:tc>
        <w:tc>
          <w:tcPr>
            <w:tcW w:w="1486" w:type="dxa"/>
            <w:gridSpan w:val="3"/>
          </w:tcPr>
          <w:p w14:paraId="224A1A61"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аса қажет демеймін</w:t>
            </w:r>
          </w:p>
        </w:tc>
        <w:tc>
          <w:tcPr>
            <w:tcW w:w="1453" w:type="dxa"/>
            <w:gridSpan w:val="3"/>
          </w:tcPr>
          <w:p w14:paraId="0FE2B9CF"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қажет емес</w:t>
            </w:r>
          </w:p>
        </w:tc>
        <w:tc>
          <w:tcPr>
            <w:tcW w:w="1285" w:type="dxa"/>
            <w:gridSpan w:val="2"/>
          </w:tcPr>
          <w:p w14:paraId="07FEE104" w14:textId="77777777" w:rsidR="00B96556" w:rsidRPr="009D4D70" w:rsidRDefault="00B96556" w:rsidP="00BA29B1">
            <w:pPr>
              <w:jc w:val="cente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135222CD" w14:textId="77777777" w:rsidTr="00BA29B1">
        <w:tc>
          <w:tcPr>
            <w:tcW w:w="435" w:type="dxa"/>
          </w:tcPr>
          <w:p w14:paraId="3B0CFB2F"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5</w:t>
            </w:r>
          </w:p>
        </w:tc>
        <w:tc>
          <w:tcPr>
            <w:tcW w:w="3460" w:type="dxa"/>
            <w:gridSpan w:val="2"/>
          </w:tcPr>
          <w:p w14:paraId="7C0D15B5" w14:textId="77777777" w:rsidR="00B96556" w:rsidRPr="009D4D70" w:rsidRDefault="00B96556" w:rsidP="00BA29B1">
            <w:pPr>
              <w:rPr>
                <w:rFonts w:ascii="Times New Roman" w:hAnsi="Times New Roman" w:cs="Times New Roman"/>
                <w:sz w:val="28"/>
                <w:szCs w:val="28"/>
                <w:lang w:val="en-US"/>
              </w:rPr>
            </w:pPr>
            <w:proofErr w:type="spellStart"/>
            <w:r w:rsidRPr="009D4D70">
              <w:rPr>
                <w:rFonts w:ascii="Times New Roman" w:hAnsi="Times New Roman" w:cs="Times New Roman"/>
                <w:sz w:val="28"/>
                <w:szCs w:val="28"/>
                <w:lang w:val="en-US"/>
              </w:rPr>
              <w:t>Заманауи</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мұғалімнің</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кәсіби</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қызметінде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цифрлық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және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желілік</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технологияларды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тиімді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пайдалануы</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маңызды</w:t>
            </w: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ма</w:t>
            </w:r>
            <w:r w:rsidRPr="009D4D70">
              <w:rPr>
                <w:rFonts w:ascii="Times New Roman" w:hAnsi="Times New Roman" w:cs="Times New Roman"/>
                <w:sz w:val="28"/>
                <w:szCs w:val="28"/>
                <w:lang w:val="en-US"/>
              </w:rPr>
              <w:t>?</w:t>
            </w:r>
          </w:p>
        </w:tc>
        <w:tc>
          <w:tcPr>
            <w:tcW w:w="1515" w:type="dxa"/>
            <w:gridSpan w:val="2"/>
          </w:tcPr>
          <w:p w14:paraId="1D06C694"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ия,аса маңызды, себебі...</w:t>
            </w:r>
          </w:p>
        </w:tc>
        <w:tc>
          <w:tcPr>
            <w:tcW w:w="1486" w:type="dxa"/>
            <w:gridSpan w:val="3"/>
          </w:tcPr>
          <w:p w14:paraId="27FCDF21"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маңыздырақ</w:t>
            </w:r>
          </w:p>
        </w:tc>
        <w:tc>
          <w:tcPr>
            <w:tcW w:w="1453" w:type="dxa"/>
            <w:gridSpan w:val="3"/>
          </w:tcPr>
          <w:p w14:paraId="2B08B3C8"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маңызды емес</w:t>
            </w:r>
          </w:p>
        </w:tc>
        <w:tc>
          <w:tcPr>
            <w:tcW w:w="1285" w:type="dxa"/>
            <w:gridSpan w:val="2"/>
          </w:tcPr>
          <w:p w14:paraId="07E5BB61"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1161DA92" w14:textId="77777777" w:rsidTr="00BA29B1">
        <w:tc>
          <w:tcPr>
            <w:tcW w:w="435" w:type="dxa"/>
          </w:tcPr>
          <w:p w14:paraId="510DCC8B" w14:textId="77777777" w:rsidR="00B96556" w:rsidRPr="009D4D70" w:rsidRDefault="00B96556" w:rsidP="00BA29B1">
            <w:pPr>
              <w:jc w:val="both"/>
              <w:rPr>
                <w:rFonts w:ascii="Times New Roman" w:hAnsi="Times New Roman" w:cs="Times New Roman"/>
                <w:sz w:val="28"/>
                <w:szCs w:val="28"/>
              </w:rPr>
            </w:pPr>
            <w:r w:rsidRPr="009D4D70">
              <w:rPr>
                <w:rFonts w:ascii="Times New Roman" w:hAnsi="Times New Roman" w:cs="Times New Roman"/>
                <w:sz w:val="28"/>
                <w:szCs w:val="28"/>
              </w:rPr>
              <w:t>6</w:t>
            </w:r>
          </w:p>
        </w:tc>
        <w:tc>
          <w:tcPr>
            <w:tcW w:w="3460" w:type="dxa"/>
            <w:gridSpan w:val="2"/>
          </w:tcPr>
          <w:p w14:paraId="196CC192" w14:textId="77777777" w:rsidR="00B96556" w:rsidRPr="009D4D70" w:rsidRDefault="00B96556" w:rsidP="00BA29B1">
            <w:pPr>
              <w:jc w:val="both"/>
              <w:rPr>
                <w:rFonts w:ascii="Times New Roman" w:hAnsi="Times New Roman" w:cs="Times New Roman"/>
                <w:sz w:val="28"/>
                <w:szCs w:val="28"/>
                <w:lang w:val="kk-KZ"/>
              </w:rPr>
            </w:pPr>
            <w:proofErr w:type="spellStart"/>
            <w:r w:rsidRPr="009D4D70">
              <w:rPr>
                <w:rFonts w:ascii="Times New Roman" w:hAnsi="Times New Roman" w:cs="Times New Roman"/>
                <w:sz w:val="28"/>
                <w:szCs w:val="28"/>
              </w:rPr>
              <w:t>Заманауи</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педаго</w:t>
            </w:r>
            <w:proofErr w:type="spellEnd"/>
            <w:r w:rsidRPr="009D4D70">
              <w:rPr>
                <w:rFonts w:ascii="Times New Roman" w:hAnsi="Times New Roman" w:cs="Times New Roman"/>
                <w:sz w:val="28"/>
                <w:szCs w:val="28"/>
                <w:lang w:val="kk-KZ"/>
              </w:rPr>
              <w:t>гке</w:t>
            </w:r>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цифрлық</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білім</w:t>
            </w:r>
            <w:proofErr w:type="spellEnd"/>
            <w:r w:rsidRPr="009D4D70">
              <w:rPr>
                <w:rFonts w:ascii="Times New Roman" w:hAnsi="Times New Roman" w:cs="Times New Roman"/>
                <w:sz w:val="28"/>
                <w:szCs w:val="28"/>
                <w:lang w:val="kk-KZ"/>
              </w:rPr>
              <w:t>і</w:t>
            </w:r>
            <w:r w:rsidRPr="009D4D70">
              <w:rPr>
                <w:rFonts w:ascii="Times New Roman" w:hAnsi="Times New Roman" w:cs="Times New Roman"/>
                <w:sz w:val="28"/>
                <w:szCs w:val="28"/>
              </w:rPr>
              <w:t xml:space="preserve"> мен </w:t>
            </w:r>
            <w:proofErr w:type="spellStart"/>
            <w:r w:rsidRPr="009D4D70">
              <w:rPr>
                <w:rFonts w:ascii="Times New Roman" w:hAnsi="Times New Roman" w:cs="Times New Roman"/>
                <w:sz w:val="28"/>
                <w:szCs w:val="28"/>
              </w:rPr>
              <w:t>дағдылар</w:t>
            </w:r>
            <w:proofErr w:type="spellEnd"/>
            <w:r w:rsidRPr="009D4D70">
              <w:rPr>
                <w:rFonts w:ascii="Times New Roman" w:hAnsi="Times New Roman" w:cs="Times New Roman"/>
                <w:sz w:val="28"/>
                <w:szCs w:val="28"/>
                <w:lang w:val="kk-KZ"/>
              </w:rPr>
              <w:t>ын</w:t>
            </w:r>
            <w:r w:rsidRPr="009D4D70">
              <w:rPr>
                <w:rFonts w:ascii="Times New Roman" w:hAnsi="Times New Roman" w:cs="Times New Roman"/>
                <w:sz w:val="28"/>
                <w:szCs w:val="28"/>
              </w:rPr>
              <w:t xml:space="preserve"> </w:t>
            </w:r>
            <w:r w:rsidRPr="009D4D70">
              <w:rPr>
                <w:rFonts w:ascii="Times New Roman" w:hAnsi="Times New Roman" w:cs="Times New Roman"/>
                <w:sz w:val="28"/>
                <w:szCs w:val="28"/>
                <w:lang w:val="kk-KZ"/>
              </w:rPr>
              <w:t>тұрақты</w:t>
            </w:r>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дамыт</w:t>
            </w:r>
            <w:proofErr w:type="spellEnd"/>
            <w:r w:rsidRPr="009D4D70">
              <w:rPr>
                <w:rFonts w:ascii="Times New Roman" w:hAnsi="Times New Roman" w:cs="Times New Roman"/>
                <w:sz w:val="28"/>
                <w:szCs w:val="28"/>
                <w:lang w:val="kk-KZ"/>
              </w:rPr>
              <w:t xml:space="preserve">ып отыру қажет </w:t>
            </w:r>
            <w:r w:rsidRPr="009D4D70">
              <w:rPr>
                <w:rFonts w:ascii="Times New Roman" w:hAnsi="Times New Roman" w:cs="Times New Roman"/>
                <w:sz w:val="28"/>
                <w:szCs w:val="28"/>
                <w:lang w:val="kk-KZ"/>
              </w:rPr>
              <w:lastRenderedPageBreak/>
              <w:t>пе</w:t>
            </w:r>
            <w:r w:rsidRPr="009D4D70">
              <w:rPr>
                <w:rFonts w:ascii="Times New Roman" w:hAnsi="Times New Roman" w:cs="Times New Roman"/>
                <w:sz w:val="28"/>
                <w:szCs w:val="28"/>
              </w:rPr>
              <w:t>?</w:t>
            </w:r>
            <w:r w:rsidRPr="009D4D70">
              <w:rPr>
                <w:rFonts w:ascii="Times New Roman" w:hAnsi="Times New Roman" w:cs="Times New Roman"/>
                <w:sz w:val="28"/>
                <w:szCs w:val="28"/>
                <w:lang w:val="kk-KZ"/>
              </w:rPr>
              <w:t xml:space="preserve"> Егер дамытса, қандай әдістермен ...?</w:t>
            </w:r>
          </w:p>
        </w:tc>
        <w:tc>
          <w:tcPr>
            <w:tcW w:w="1515" w:type="dxa"/>
            <w:gridSpan w:val="2"/>
          </w:tcPr>
          <w:p w14:paraId="7C4AC60B"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lastRenderedPageBreak/>
              <w:t>аса қажет, себебі...</w:t>
            </w:r>
          </w:p>
        </w:tc>
        <w:tc>
          <w:tcPr>
            <w:tcW w:w="1486" w:type="dxa"/>
            <w:gridSpan w:val="3"/>
          </w:tcPr>
          <w:p w14:paraId="5B9C8330"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аса қажет     емес</w:t>
            </w:r>
          </w:p>
        </w:tc>
        <w:tc>
          <w:tcPr>
            <w:tcW w:w="1453" w:type="dxa"/>
            <w:gridSpan w:val="3"/>
          </w:tcPr>
          <w:p w14:paraId="1E61B78F"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қажет емес, себебі... </w:t>
            </w:r>
          </w:p>
        </w:tc>
        <w:tc>
          <w:tcPr>
            <w:tcW w:w="1285" w:type="dxa"/>
            <w:gridSpan w:val="2"/>
          </w:tcPr>
          <w:p w14:paraId="25CBAABD" w14:textId="77777777" w:rsidR="00B96556" w:rsidRPr="009D4D70" w:rsidRDefault="00B96556" w:rsidP="00BA29B1">
            <w:pPr>
              <w:jc w:val="cente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47E967BB" w14:textId="77777777" w:rsidTr="00BA29B1">
        <w:tc>
          <w:tcPr>
            <w:tcW w:w="435" w:type="dxa"/>
          </w:tcPr>
          <w:p w14:paraId="720AD892" w14:textId="77777777" w:rsidR="00B96556" w:rsidRPr="009D4D70" w:rsidRDefault="00B96556" w:rsidP="00BA29B1">
            <w:pPr>
              <w:rPr>
                <w:rFonts w:ascii="Times New Roman" w:hAnsi="Times New Roman" w:cs="Times New Roman"/>
                <w:sz w:val="28"/>
                <w:szCs w:val="28"/>
                <w:lang w:val="en-US"/>
              </w:rPr>
            </w:pPr>
            <w:bookmarkStart w:id="190" w:name="_Hlk96932955"/>
            <w:r w:rsidRPr="009D4D70">
              <w:rPr>
                <w:rFonts w:ascii="Times New Roman" w:hAnsi="Times New Roman" w:cs="Times New Roman"/>
                <w:sz w:val="28"/>
                <w:szCs w:val="28"/>
                <w:lang w:val="en-US"/>
              </w:rPr>
              <w:t>8</w:t>
            </w:r>
          </w:p>
        </w:tc>
        <w:tc>
          <w:tcPr>
            <w:tcW w:w="3460" w:type="dxa"/>
            <w:gridSpan w:val="2"/>
          </w:tcPr>
          <w:p w14:paraId="25234876" w14:textId="77777777" w:rsidR="00B96556" w:rsidRPr="009D4D70" w:rsidRDefault="00B96556" w:rsidP="00BA29B1">
            <w:pPr>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Сіз өзіңізді болашақ кәсібіңізде цифрлық технологияларды тиімді қолдана алатын «цифрлық құзыретті педагогпін» деп есептейсіз бе?</w:t>
            </w:r>
          </w:p>
        </w:tc>
        <w:tc>
          <w:tcPr>
            <w:tcW w:w="1515" w:type="dxa"/>
            <w:gridSpan w:val="2"/>
          </w:tcPr>
          <w:p w14:paraId="559F8E3D"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ия, есептеймін </w:t>
            </w:r>
          </w:p>
        </w:tc>
        <w:tc>
          <w:tcPr>
            <w:tcW w:w="1486" w:type="dxa"/>
            <w:gridSpan w:val="3"/>
          </w:tcPr>
          <w:p w14:paraId="65209CEA"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толық цифрлық дағдыларға ие емеспін</w:t>
            </w:r>
          </w:p>
        </w:tc>
        <w:tc>
          <w:tcPr>
            <w:tcW w:w="1453" w:type="dxa"/>
            <w:gridSpan w:val="3"/>
          </w:tcPr>
          <w:p w14:paraId="2F30A649"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7867F9DC" w14:textId="77777777" w:rsidR="00B96556" w:rsidRPr="009D4D70" w:rsidRDefault="00B96556" w:rsidP="00BA29B1">
            <w:pPr>
              <w:jc w:val="cente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bookmarkEnd w:id="186"/>
      <w:bookmarkEnd w:id="188"/>
      <w:bookmarkEnd w:id="190"/>
      <w:tr w:rsidR="00B96556" w:rsidRPr="009D4D70" w14:paraId="28C0F2BE" w14:textId="77777777" w:rsidTr="00BA29B1">
        <w:tc>
          <w:tcPr>
            <w:tcW w:w="9634" w:type="dxa"/>
            <w:gridSpan w:val="13"/>
          </w:tcPr>
          <w:p w14:paraId="603D3FAE"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b/>
                <w:bCs/>
                <w:sz w:val="28"/>
                <w:szCs w:val="28"/>
              </w:rPr>
              <w:t xml:space="preserve">                 </w:t>
            </w:r>
            <w:r w:rsidRPr="009D4D70">
              <w:rPr>
                <w:rFonts w:ascii="Times New Roman" w:hAnsi="Times New Roman" w:cs="Times New Roman"/>
                <w:b/>
                <w:bCs/>
                <w:sz w:val="28"/>
                <w:szCs w:val="28"/>
                <w:lang w:val="kk-KZ"/>
              </w:rPr>
              <w:t>№ 2  «Цифрлық құзыреттіліктің технологиялық құрамы» сауалнамасы</w:t>
            </w:r>
          </w:p>
        </w:tc>
      </w:tr>
      <w:tr w:rsidR="00B96556" w:rsidRPr="009D4D70" w14:paraId="0ECF00DF" w14:textId="77777777" w:rsidTr="00BA29B1">
        <w:tc>
          <w:tcPr>
            <w:tcW w:w="514" w:type="dxa"/>
            <w:gridSpan w:val="2"/>
          </w:tcPr>
          <w:p w14:paraId="0D2D3885"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 xml:space="preserve">9 </w:t>
            </w:r>
          </w:p>
        </w:tc>
        <w:tc>
          <w:tcPr>
            <w:tcW w:w="3446" w:type="dxa"/>
            <w:gridSpan w:val="2"/>
          </w:tcPr>
          <w:p w14:paraId="1ADE0376" w14:textId="77777777" w:rsidR="00B96556" w:rsidRPr="009D4D70" w:rsidRDefault="00B96556" w:rsidP="00BA29B1">
            <w:pPr>
              <w:rPr>
                <w:rFonts w:ascii="Times New Roman" w:hAnsi="Times New Roman" w:cs="Times New Roman"/>
                <w:sz w:val="28"/>
                <w:szCs w:val="28"/>
                <w:lang w:val="kk-KZ"/>
              </w:rPr>
            </w:pPr>
            <w:bookmarkStart w:id="191" w:name="_Hlk130627988"/>
            <w:r w:rsidRPr="009D4D70">
              <w:rPr>
                <w:rFonts w:ascii="Times New Roman" w:hAnsi="Times New Roman" w:cs="Times New Roman"/>
                <w:sz w:val="28"/>
                <w:szCs w:val="28"/>
                <w:lang w:val="kk-KZ"/>
              </w:rPr>
              <w:t>Білім беру мақсатында цифрлық технологиялардың артық</w:t>
            </w:r>
            <w:r w:rsidRPr="009D4D70">
              <w:rPr>
                <w:rFonts w:ascii="Times New Roman" w:hAnsi="Times New Roman" w:cs="Times New Roman"/>
                <w:sz w:val="28"/>
                <w:szCs w:val="28"/>
                <w:lang w:val="en-US"/>
              </w:rPr>
              <w:t>/</w:t>
            </w:r>
            <w:r w:rsidRPr="009D4D70">
              <w:rPr>
                <w:rFonts w:ascii="Times New Roman" w:hAnsi="Times New Roman" w:cs="Times New Roman"/>
                <w:sz w:val="28"/>
                <w:szCs w:val="28"/>
                <w:lang w:val="kk-KZ"/>
              </w:rPr>
              <w:t xml:space="preserve">кемшілігін </w:t>
            </w:r>
            <w:r w:rsidRPr="009D4D70">
              <w:rPr>
                <w:rFonts w:ascii="Times New Roman" w:hAnsi="Times New Roman" w:cs="Times New Roman"/>
                <w:sz w:val="28"/>
                <w:szCs w:val="28"/>
                <w:lang w:val="en-US"/>
              </w:rPr>
              <w:t>/</w:t>
            </w:r>
            <w:r w:rsidRPr="009D4D70">
              <w:rPr>
                <w:rFonts w:ascii="Times New Roman" w:hAnsi="Times New Roman" w:cs="Times New Roman"/>
                <w:sz w:val="28"/>
                <w:szCs w:val="28"/>
                <w:lang w:val="kk-KZ"/>
              </w:rPr>
              <w:t>анықтай аласыз ба?</w:t>
            </w:r>
            <w:bookmarkEnd w:id="191"/>
          </w:p>
        </w:tc>
        <w:tc>
          <w:tcPr>
            <w:tcW w:w="1450" w:type="dxa"/>
          </w:tcPr>
          <w:p w14:paraId="523781B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p>
        </w:tc>
        <w:tc>
          <w:tcPr>
            <w:tcW w:w="1486" w:type="dxa"/>
            <w:gridSpan w:val="3"/>
          </w:tcPr>
          <w:p w14:paraId="3678E828"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453" w:type="dxa"/>
            <w:gridSpan w:val="3"/>
          </w:tcPr>
          <w:p w14:paraId="576F1EB9"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5CFA7107"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1810B859" w14:textId="77777777" w:rsidTr="00BA29B1">
        <w:tc>
          <w:tcPr>
            <w:tcW w:w="514" w:type="dxa"/>
            <w:gridSpan w:val="2"/>
          </w:tcPr>
          <w:p w14:paraId="366130FF"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10</w:t>
            </w:r>
          </w:p>
        </w:tc>
        <w:tc>
          <w:tcPr>
            <w:tcW w:w="3446" w:type="dxa"/>
            <w:gridSpan w:val="2"/>
          </w:tcPr>
          <w:p w14:paraId="49A1732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ресурстарды құру үшін қажетті бағдарламалық құралды тиімді таңдап, орната аласыз ба?</w:t>
            </w:r>
          </w:p>
        </w:tc>
        <w:tc>
          <w:tcPr>
            <w:tcW w:w="1450" w:type="dxa"/>
          </w:tcPr>
          <w:p w14:paraId="51CAF10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p>
        </w:tc>
        <w:tc>
          <w:tcPr>
            <w:tcW w:w="1486" w:type="dxa"/>
            <w:gridSpan w:val="3"/>
          </w:tcPr>
          <w:p w14:paraId="718CDE1F"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453" w:type="dxa"/>
            <w:gridSpan w:val="3"/>
          </w:tcPr>
          <w:p w14:paraId="443249E4"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584988C4"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6D8ADB64" w14:textId="77777777" w:rsidTr="00BA29B1">
        <w:tc>
          <w:tcPr>
            <w:tcW w:w="514" w:type="dxa"/>
            <w:gridSpan w:val="2"/>
          </w:tcPr>
          <w:p w14:paraId="547CEC72"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11</w:t>
            </w:r>
          </w:p>
        </w:tc>
        <w:tc>
          <w:tcPr>
            <w:tcW w:w="3446" w:type="dxa"/>
            <w:gridSpan w:val="2"/>
          </w:tcPr>
          <w:p w14:paraId="5787C181"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Цифрлық/желілік ресурстарыңызды басқара аласыз ба?</w:t>
            </w:r>
          </w:p>
        </w:tc>
        <w:tc>
          <w:tcPr>
            <w:tcW w:w="1450" w:type="dxa"/>
          </w:tcPr>
          <w:p w14:paraId="0E1767E1"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p>
        </w:tc>
        <w:tc>
          <w:tcPr>
            <w:tcW w:w="1486" w:type="dxa"/>
            <w:gridSpan w:val="3"/>
          </w:tcPr>
          <w:p w14:paraId="32F8D970"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453" w:type="dxa"/>
            <w:gridSpan w:val="3"/>
          </w:tcPr>
          <w:p w14:paraId="0FBA6818"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жоқ</w:t>
            </w:r>
          </w:p>
        </w:tc>
        <w:tc>
          <w:tcPr>
            <w:tcW w:w="1285" w:type="dxa"/>
            <w:gridSpan w:val="2"/>
          </w:tcPr>
          <w:p w14:paraId="7D38225A"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04AE5440" w14:textId="77777777" w:rsidTr="00BA29B1">
        <w:tc>
          <w:tcPr>
            <w:tcW w:w="514" w:type="dxa"/>
            <w:gridSpan w:val="2"/>
          </w:tcPr>
          <w:p w14:paraId="030F7F8C"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12</w:t>
            </w:r>
          </w:p>
        </w:tc>
        <w:tc>
          <w:tcPr>
            <w:tcW w:w="3446" w:type="dxa"/>
            <w:gridSpan w:val="2"/>
          </w:tcPr>
          <w:p w14:paraId="049CC6D9"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Дербес</w:t>
            </w:r>
            <w:r w:rsidRPr="009D4D70">
              <w:rPr>
                <w:rFonts w:ascii="Times New Roman" w:hAnsi="Times New Roman" w:cs="Times New Roman"/>
                <w:sz w:val="28"/>
                <w:szCs w:val="28"/>
                <w:lang w:val="en-US"/>
              </w:rPr>
              <w:t>/</w:t>
            </w:r>
            <w:r w:rsidRPr="009D4D70">
              <w:rPr>
                <w:rFonts w:ascii="Times New Roman" w:hAnsi="Times New Roman" w:cs="Times New Roman"/>
                <w:sz w:val="28"/>
                <w:szCs w:val="28"/>
                <w:lang w:val="kk-KZ"/>
              </w:rPr>
              <w:t>бірлескен</w:t>
            </w:r>
            <w:r w:rsidRPr="009D4D70">
              <w:rPr>
                <w:rFonts w:ascii="Times New Roman" w:hAnsi="Times New Roman" w:cs="Times New Roman"/>
                <w:sz w:val="28"/>
                <w:szCs w:val="28"/>
                <w:lang w:val="en-US"/>
              </w:rPr>
              <w:t>/</w:t>
            </w:r>
            <w:r w:rsidRPr="009D4D70">
              <w:rPr>
                <w:rFonts w:ascii="Times New Roman" w:hAnsi="Times New Roman" w:cs="Times New Roman"/>
                <w:sz w:val="28"/>
                <w:szCs w:val="28"/>
                <w:lang w:val="kk-KZ"/>
              </w:rPr>
              <w:t>желілік оқыту кеңістігін құрып, тиімді қолдана аласыз ба?</w:t>
            </w:r>
          </w:p>
        </w:tc>
        <w:tc>
          <w:tcPr>
            <w:tcW w:w="1450" w:type="dxa"/>
          </w:tcPr>
          <w:p w14:paraId="0D853407"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ия</w:t>
            </w:r>
          </w:p>
        </w:tc>
        <w:tc>
          <w:tcPr>
            <w:tcW w:w="1486" w:type="dxa"/>
            <w:gridSpan w:val="3"/>
          </w:tcPr>
          <w:p w14:paraId="4A2995B3"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аса тиімді емес</w:t>
            </w:r>
          </w:p>
        </w:tc>
        <w:tc>
          <w:tcPr>
            <w:tcW w:w="1453" w:type="dxa"/>
            <w:gridSpan w:val="3"/>
          </w:tcPr>
          <w:p w14:paraId="3860C237"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жоқ</w:t>
            </w:r>
          </w:p>
        </w:tc>
        <w:tc>
          <w:tcPr>
            <w:tcW w:w="1285" w:type="dxa"/>
            <w:gridSpan w:val="2"/>
          </w:tcPr>
          <w:p w14:paraId="73079364"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438C4367" w14:textId="77777777" w:rsidTr="00BA29B1">
        <w:tc>
          <w:tcPr>
            <w:tcW w:w="514" w:type="dxa"/>
            <w:gridSpan w:val="2"/>
          </w:tcPr>
          <w:p w14:paraId="2EE2C489"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13</w:t>
            </w:r>
          </w:p>
        </w:tc>
        <w:tc>
          <w:tcPr>
            <w:tcW w:w="3446" w:type="dxa"/>
            <w:gridSpan w:val="2"/>
          </w:tcPr>
          <w:p w14:paraId="4C9A98D4"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Ц</w:t>
            </w:r>
            <w:proofErr w:type="spellStart"/>
            <w:r w:rsidRPr="009D4D70">
              <w:rPr>
                <w:rFonts w:ascii="Times New Roman" w:hAnsi="Times New Roman" w:cs="Times New Roman"/>
                <w:sz w:val="28"/>
                <w:szCs w:val="28"/>
                <w:lang w:val="en-US"/>
              </w:rPr>
              <w:t>ифрлық</w:t>
            </w:r>
            <w:proofErr w:type="spellEnd"/>
            <w:r w:rsidRPr="009D4D70">
              <w:rPr>
                <w:rFonts w:ascii="Times New Roman" w:hAnsi="Times New Roman" w:cs="Times New Roman"/>
                <w:sz w:val="28"/>
                <w:szCs w:val="28"/>
                <w:lang w:val="kk-KZ"/>
              </w:rPr>
              <w:t xml:space="preserve"> ж</w:t>
            </w:r>
            <w:proofErr w:type="spellStart"/>
            <w:r w:rsidRPr="009D4D70">
              <w:rPr>
                <w:rFonts w:ascii="Times New Roman" w:hAnsi="Times New Roman" w:cs="Times New Roman"/>
                <w:sz w:val="28"/>
                <w:szCs w:val="28"/>
                <w:lang w:val="en-US"/>
              </w:rPr>
              <w:t>еке</w:t>
            </w:r>
            <w:proofErr w:type="spellEnd"/>
            <w:r w:rsidRPr="009D4D70">
              <w:rPr>
                <w:rFonts w:ascii="Times New Roman" w:hAnsi="Times New Roman" w:cs="Times New Roman"/>
                <w:sz w:val="28"/>
                <w:szCs w:val="28"/>
                <w:lang w:val="en-US"/>
              </w:rPr>
              <w:t>/</w:t>
            </w:r>
            <w:proofErr w:type="spellStart"/>
            <w:r w:rsidRPr="009D4D70">
              <w:rPr>
                <w:rFonts w:ascii="Times New Roman" w:hAnsi="Times New Roman" w:cs="Times New Roman"/>
                <w:sz w:val="28"/>
                <w:szCs w:val="28"/>
                <w:lang w:val="en-US"/>
              </w:rPr>
              <w:t>топтық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оқыту</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ортасында</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тиімді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кері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байланыс</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жасай</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аласыз</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ба</w:t>
            </w:r>
            <w:proofErr w:type="spellEnd"/>
            <w:r w:rsidRPr="009D4D70">
              <w:rPr>
                <w:rFonts w:ascii="Times New Roman" w:hAnsi="Times New Roman" w:cs="Times New Roman"/>
                <w:sz w:val="28"/>
                <w:szCs w:val="28"/>
                <w:lang w:val="en-US"/>
              </w:rPr>
              <w:t>?</w:t>
            </w:r>
          </w:p>
        </w:tc>
        <w:tc>
          <w:tcPr>
            <w:tcW w:w="1450" w:type="dxa"/>
          </w:tcPr>
          <w:p w14:paraId="61E5EDC8"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ия</w:t>
            </w:r>
          </w:p>
        </w:tc>
        <w:tc>
          <w:tcPr>
            <w:tcW w:w="1486" w:type="dxa"/>
            <w:gridSpan w:val="3"/>
          </w:tcPr>
          <w:p w14:paraId="4CDFF9A8"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аса тиімді емес</w:t>
            </w:r>
          </w:p>
        </w:tc>
        <w:tc>
          <w:tcPr>
            <w:tcW w:w="1453" w:type="dxa"/>
            <w:gridSpan w:val="3"/>
          </w:tcPr>
          <w:p w14:paraId="4779805E"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жоқ</w:t>
            </w:r>
          </w:p>
        </w:tc>
        <w:tc>
          <w:tcPr>
            <w:tcW w:w="1285" w:type="dxa"/>
            <w:gridSpan w:val="2"/>
          </w:tcPr>
          <w:p w14:paraId="1B3E63ED"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04F5FC76" w14:textId="77777777" w:rsidTr="00BA29B1">
        <w:tc>
          <w:tcPr>
            <w:tcW w:w="514" w:type="dxa"/>
            <w:gridSpan w:val="2"/>
          </w:tcPr>
          <w:p w14:paraId="7702AB1E"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14</w:t>
            </w:r>
          </w:p>
        </w:tc>
        <w:tc>
          <w:tcPr>
            <w:tcW w:w="3446" w:type="dxa"/>
            <w:gridSpan w:val="2"/>
          </w:tcPr>
          <w:p w14:paraId="3C6BA2E6" w14:textId="77777777" w:rsidR="00B96556" w:rsidRPr="009D4D70" w:rsidRDefault="00B96556" w:rsidP="00BA29B1">
            <w:pPr>
              <w:rPr>
                <w:rFonts w:ascii="Times New Roman" w:hAnsi="Times New Roman" w:cs="Times New Roman"/>
                <w:sz w:val="28"/>
                <w:szCs w:val="28"/>
                <w:lang w:val="kk-KZ"/>
              </w:rPr>
            </w:pPr>
            <w:bookmarkStart w:id="192" w:name="_Hlk130628071"/>
            <w:r w:rsidRPr="009D4D70">
              <w:rPr>
                <w:rFonts w:ascii="Times New Roman" w:hAnsi="Times New Roman" w:cs="Times New Roman"/>
                <w:sz w:val="28"/>
                <w:szCs w:val="28"/>
                <w:lang w:val="kk-KZ"/>
              </w:rPr>
              <w:t>Цифрлық технологиялар</w:t>
            </w:r>
            <w:r w:rsidRPr="009D4D70">
              <w:rPr>
                <w:rFonts w:ascii="Times New Roman" w:hAnsi="Times New Roman" w:cs="Times New Roman"/>
                <w:sz w:val="28"/>
                <w:szCs w:val="28"/>
              </w:rPr>
              <w:t>/</w:t>
            </w:r>
            <w:r w:rsidRPr="009D4D70">
              <w:rPr>
                <w:rFonts w:ascii="Times New Roman" w:hAnsi="Times New Roman" w:cs="Times New Roman"/>
                <w:sz w:val="28"/>
                <w:szCs w:val="28"/>
                <w:lang w:val="kk-KZ"/>
              </w:rPr>
              <w:t xml:space="preserve"> интернет</w:t>
            </w:r>
            <w:r w:rsidRPr="009D4D70">
              <w:rPr>
                <w:rFonts w:ascii="Times New Roman" w:hAnsi="Times New Roman" w:cs="Times New Roman"/>
                <w:sz w:val="28"/>
                <w:szCs w:val="28"/>
              </w:rPr>
              <w:t>/</w:t>
            </w:r>
            <w:r w:rsidRPr="009D4D70">
              <w:rPr>
                <w:rFonts w:ascii="Times New Roman" w:hAnsi="Times New Roman" w:cs="Times New Roman"/>
                <w:sz w:val="28"/>
                <w:szCs w:val="28"/>
                <w:lang w:val="kk-KZ"/>
              </w:rPr>
              <w:t xml:space="preserve"> желілік ресурстар арқылы оқу үдерісін моделдей аласыз ба?</w:t>
            </w:r>
            <w:bookmarkEnd w:id="192"/>
          </w:p>
        </w:tc>
        <w:tc>
          <w:tcPr>
            <w:tcW w:w="1450" w:type="dxa"/>
          </w:tcPr>
          <w:p w14:paraId="085514EB"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p>
        </w:tc>
        <w:tc>
          <w:tcPr>
            <w:tcW w:w="1486" w:type="dxa"/>
            <w:gridSpan w:val="3"/>
          </w:tcPr>
          <w:p w14:paraId="43103A29"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453" w:type="dxa"/>
            <w:gridSpan w:val="3"/>
          </w:tcPr>
          <w:p w14:paraId="609418F9"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2C8EFFBF"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7A8E26C5" w14:textId="77777777" w:rsidTr="00BA29B1">
        <w:tc>
          <w:tcPr>
            <w:tcW w:w="9634" w:type="dxa"/>
            <w:gridSpan w:val="13"/>
          </w:tcPr>
          <w:p w14:paraId="6BE2E59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b/>
                <w:bCs/>
                <w:sz w:val="28"/>
                <w:szCs w:val="28"/>
                <w:lang w:val="kk-KZ"/>
              </w:rPr>
              <w:t>№ 3 «Цифрлық құзыреттіліктің танымдық құрамы» сауалнамасы</w:t>
            </w:r>
          </w:p>
        </w:tc>
      </w:tr>
      <w:tr w:rsidR="00B96556" w:rsidRPr="009D4D70" w14:paraId="667AE67B" w14:textId="77777777" w:rsidTr="00BA29B1">
        <w:trPr>
          <w:trHeight w:val="567"/>
        </w:trPr>
        <w:tc>
          <w:tcPr>
            <w:tcW w:w="520" w:type="dxa"/>
            <w:gridSpan w:val="2"/>
          </w:tcPr>
          <w:p w14:paraId="3A7242D6" w14:textId="77777777" w:rsidR="00B96556" w:rsidRPr="009D4D70" w:rsidRDefault="00B96556" w:rsidP="00BA29B1">
            <w:pPr>
              <w:rPr>
                <w:rFonts w:ascii="Times New Roman" w:hAnsi="Times New Roman" w:cs="Times New Roman"/>
                <w:sz w:val="28"/>
                <w:szCs w:val="28"/>
                <w:lang w:val="en-US"/>
              </w:rPr>
            </w:pPr>
            <w:bookmarkStart w:id="193" w:name="_Hlk130080177"/>
            <w:r w:rsidRPr="009D4D70">
              <w:rPr>
                <w:rFonts w:ascii="Times New Roman" w:hAnsi="Times New Roman" w:cs="Times New Roman"/>
                <w:sz w:val="28"/>
                <w:szCs w:val="28"/>
                <w:lang w:val="kk-KZ"/>
              </w:rPr>
              <w:t>1</w:t>
            </w:r>
            <w:r w:rsidRPr="009D4D70">
              <w:rPr>
                <w:rFonts w:ascii="Times New Roman" w:hAnsi="Times New Roman" w:cs="Times New Roman"/>
                <w:sz w:val="28"/>
                <w:szCs w:val="28"/>
                <w:lang w:val="en-US"/>
              </w:rPr>
              <w:t>5</w:t>
            </w:r>
          </w:p>
        </w:tc>
        <w:tc>
          <w:tcPr>
            <w:tcW w:w="3375" w:type="dxa"/>
          </w:tcPr>
          <w:p w14:paraId="4C7ADB8A"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Сенімді, маңызды дереккөздерді таба аласыз ба?</w:t>
            </w:r>
          </w:p>
        </w:tc>
        <w:tc>
          <w:tcPr>
            <w:tcW w:w="1973" w:type="dxa"/>
            <w:gridSpan w:val="4"/>
          </w:tcPr>
          <w:p w14:paraId="20452822"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 таба аламын</w:t>
            </w:r>
          </w:p>
        </w:tc>
        <w:tc>
          <w:tcPr>
            <w:tcW w:w="1437" w:type="dxa"/>
            <w:gridSpan w:val="3"/>
          </w:tcPr>
          <w:p w14:paraId="18216284"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аса тиімді емес</w:t>
            </w:r>
          </w:p>
        </w:tc>
        <w:tc>
          <w:tcPr>
            <w:tcW w:w="1044" w:type="dxa"/>
          </w:tcPr>
          <w:p w14:paraId="53CD2457"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жоқ</w:t>
            </w:r>
          </w:p>
        </w:tc>
        <w:tc>
          <w:tcPr>
            <w:tcW w:w="1285" w:type="dxa"/>
            <w:gridSpan w:val="2"/>
          </w:tcPr>
          <w:p w14:paraId="7FF7F4E5"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bookmarkEnd w:id="193"/>
      <w:tr w:rsidR="00B96556" w:rsidRPr="009D4D70" w14:paraId="3A13EDDD" w14:textId="77777777" w:rsidTr="00BA29B1">
        <w:trPr>
          <w:trHeight w:val="561"/>
        </w:trPr>
        <w:tc>
          <w:tcPr>
            <w:tcW w:w="520" w:type="dxa"/>
            <w:gridSpan w:val="2"/>
          </w:tcPr>
          <w:p w14:paraId="13E8EF1A"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16</w:t>
            </w:r>
          </w:p>
        </w:tc>
        <w:tc>
          <w:tcPr>
            <w:tcW w:w="3375" w:type="dxa"/>
          </w:tcPr>
          <w:p w14:paraId="6A2979EE" w14:textId="77777777" w:rsidR="00B96556" w:rsidRPr="009D4D70" w:rsidRDefault="00B96556" w:rsidP="00BA29B1">
            <w:pPr>
              <w:rPr>
                <w:rFonts w:ascii="Times New Roman" w:hAnsi="Times New Roman" w:cs="Times New Roman"/>
                <w:sz w:val="28"/>
                <w:szCs w:val="28"/>
                <w:lang w:val="kk-KZ"/>
              </w:rPr>
            </w:pPr>
            <w:bookmarkStart w:id="194" w:name="_Hlk130629543"/>
            <w:r w:rsidRPr="009D4D70">
              <w:rPr>
                <w:rFonts w:ascii="Times New Roman" w:hAnsi="Times New Roman" w:cs="Times New Roman"/>
                <w:sz w:val="28"/>
                <w:szCs w:val="28"/>
                <w:lang w:val="kk-KZ"/>
              </w:rPr>
              <w:t>Дереккөз түрлері мен айырмашылықтарын анықтай аласыз ба</w:t>
            </w:r>
            <w:bookmarkEnd w:id="194"/>
            <w:r w:rsidRPr="009D4D70">
              <w:rPr>
                <w:rFonts w:ascii="Times New Roman" w:hAnsi="Times New Roman" w:cs="Times New Roman"/>
                <w:sz w:val="28"/>
                <w:szCs w:val="28"/>
                <w:lang w:val="kk-KZ"/>
              </w:rPr>
              <w:t xml:space="preserve">? </w:t>
            </w:r>
            <w:r w:rsidRPr="009D4D70">
              <w:rPr>
                <w:rFonts w:ascii="Times New Roman" w:hAnsi="Times New Roman" w:cs="Times New Roman"/>
                <w:sz w:val="28"/>
                <w:szCs w:val="28"/>
                <w:lang w:val="kk-KZ"/>
              </w:rPr>
              <w:lastRenderedPageBreak/>
              <w:t xml:space="preserve">Мысалы, дереккөздердің  қандай түрлерін білесіз? </w:t>
            </w:r>
          </w:p>
        </w:tc>
        <w:tc>
          <w:tcPr>
            <w:tcW w:w="1973" w:type="dxa"/>
            <w:gridSpan w:val="4"/>
          </w:tcPr>
          <w:p w14:paraId="54379639"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lastRenderedPageBreak/>
              <w:t>ия, анықтай аламын, мысалы...</w:t>
            </w:r>
          </w:p>
        </w:tc>
        <w:tc>
          <w:tcPr>
            <w:tcW w:w="1437" w:type="dxa"/>
            <w:gridSpan w:val="3"/>
          </w:tcPr>
          <w:p w14:paraId="738ADEB9"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044" w:type="dxa"/>
          </w:tcPr>
          <w:p w14:paraId="318F4D21"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618EB072"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793394F1" w14:textId="77777777" w:rsidTr="00BA29B1">
        <w:trPr>
          <w:trHeight w:val="561"/>
        </w:trPr>
        <w:tc>
          <w:tcPr>
            <w:tcW w:w="520" w:type="dxa"/>
            <w:gridSpan w:val="2"/>
          </w:tcPr>
          <w:p w14:paraId="29991911" w14:textId="77777777" w:rsidR="00B96556" w:rsidRPr="009D4D70" w:rsidRDefault="00B96556" w:rsidP="00BA29B1">
            <w:pPr>
              <w:rPr>
                <w:rFonts w:ascii="Times New Roman" w:hAnsi="Times New Roman" w:cs="Times New Roman"/>
                <w:sz w:val="28"/>
                <w:szCs w:val="28"/>
                <w:lang w:val="en-US"/>
              </w:rPr>
            </w:pPr>
            <w:bookmarkStart w:id="195" w:name="_Hlk130080422"/>
            <w:r w:rsidRPr="009D4D70">
              <w:rPr>
                <w:rFonts w:ascii="Times New Roman" w:hAnsi="Times New Roman" w:cs="Times New Roman"/>
                <w:sz w:val="28"/>
                <w:szCs w:val="28"/>
                <w:lang w:val="en-US"/>
              </w:rPr>
              <w:t>17</w:t>
            </w:r>
          </w:p>
        </w:tc>
        <w:tc>
          <w:tcPr>
            <w:tcW w:w="3375" w:type="dxa"/>
          </w:tcPr>
          <w:p w14:paraId="71637C96"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Цифрлық мазмұнды сыни таңдай аласыз ба?  </w:t>
            </w:r>
          </w:p>
        </w:tc>
        <w:tc>
          <w:tcPr>
            <w:tcW w:w="1973" w:type="dxa"/>
            <w:gridSpan w:val="4"/>
          </w:tcPr>
          <w:p w14:paraId="10AF776A"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 тиімді таңдай  аламын</w:t>
            </w:r>
          </w:p>
        </w:tc>
        <w:tc>
          <w:tcPr>
            <w:tcW w:w="1437" w:type="dxa"/>
            <w:gridSpan w:val="3"/>
          </w:tcPr>
          <w:p w14:paraId="3684C6CB"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044" w:type="dxa"/>
          </w:tcPr>
          <w:p w14:paraId="1ECB36CF"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75026D9A"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bookmarkEnd w:id="195"/>
      <w:tr w:rsidR="00B96556" w:rsidRPr="009D4D70" w14:paraId="00D3D0AD" w14:textId="77777777" w:rsidTr="00BA29B1">
        <w:trPr>
          <w:trHeight w:val="561"/>
        </w:trPr>
        <w:tc>
          <w:tcPr>
            <w:tcW w:w="520" w:type="dxa"/>
            <w:gridSpan w:val="2"/>
          </w:tcPr>
          <w:p w14:paraId="4AE5E640"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18</w:t>
            </w:r>
          </w:p>
        </w:tc>
        <w:tc>
          <w:tcPr>
            <w:tcW w:w="3375" w:type="dxa"/>
          </w:tcPr>
          <w:p w14:paraId="70BEF319" w14:textId="77777777" w:rsidR="00B96556" w:rsidRPr="009D4D70" w:rsidRDefault="00B96556" w:rsidP="00BA29B1">
            <w:pPr>
              <w:rPr>
                <w:rFonts w:ascii="Times New Roman" w:hAnsi="Times New Roman" w:cs="Times New Roman"/>
                <w:sz w:val="28"/>
                <w:szCs w:val="28"/>
                <w:lang w:val="kk-KZ"/>
              </w:rPr>
            </w:pPr>
            <w:bookmarkStart w:id="196" w:name="_Hlk130629628"/>
            <w:r w:rsidRPr="009D4D70">
              <w:rPr>
                <w:rFonts w:ascii="Times New Roman" w:hAnsi="Times New Roman" w:cs="Times New Roman"/>
                <w:sz w:val="28"/>
                <w:szCs w:val="28"/>
                <w:lang w:val="kk-KZ"/>
              </w:rPr>
              <w:t>Цифрлық мазмұнды сыни талдай аласыз ба?</w:t>
            </w:r>
            <w:bookmarkEnd w:id="196"/>
          </w:p>
        </w:tc>
        <w:tc>
          <w:tcPr>
            <w:tcW w:w="1973" w:type="dxa"/>
            <w:gridSpan w:val="4"/>
          </w:tcPr>
          <w:p w14:paraId="6880FBB8"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 талдай аламын</w:t>
            </w:r>
          </w:p>
        </w:tc>
        <w:tc>
          <w:tcPr>
            <w:tcW w:w="1437" w:type="dxa"/>
            <w:gridSpan w:val="3"/>
          </w:tcPr>
          <w:p w14:paraId="3745A294"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044" w:type="dxa"/>
          </w:tcPr>
          <w:p w14:paraId="057ACE5A"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534B0A37"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370C970B" w14:textId="77777777" w:rsidTr="00BA29B1">
        <w:trPr>
          <w:trHeight w:val="561"/>
        </w:trPr>
        <w:tc>
          <w:tcPr>
            <w:tcW w:w="520" w:type="dxa"/>
            <w:gridSpan w:val="2"/>
          </w:tcPr>
          <w:p w14:paraId="58F93784"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19</w:t>
            </w:r>
          </w:p>
        </w:tc>
        <w:tc>
          <w:tcPr>
            <w:tcW w:w="3375" w:type="dxa"/>
          </w:tcPr>
          <w:p w14:paraId="6BD3A568"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Аудио және бейне файлдарды тиімді құрып, өзгертіп, пайдалана аласыз ба?</w:t>
            </w:r>
          </w:p>
        </w:tc>
        <w:tc>
          <w:tcPr>
            <w:tcW w:w="1973" w:type="dxa"/>
            <w:gridSpan w:val="4"/>
          </w:tcPr>
          <w:p w14:paraId="317D860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 тиімді жасай аламын</w:t>
            </w:r>
          </w:p>
        </w:tc>
        <w:tc>
          <w:tcPr>
            <w:tcW w:w="1437" w:type="dxa"/>
            <w:gridSpan w:val="3"/>
          </w:tcPr>
          <w:p w14:paraId="378AE50D"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044" w:type="dxa"/>
          </w:tcPr>
          <w:p w14:paraId="6681F3E5"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22767FAB"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06D44967" w14:textId="77777777" w:rsidTr="00BA29B1">
        <w:trPr>
          <w:trHeight w:val="561"/>
        </w:trPr>
        <w:tc>
          <w:tcPr>
            <w:tcW w:w="520" w:type="dxa"/>
            <w:gridSpan w:val="2"/>
          </w:tcPr>
          <w:p w14:paraId="790B4541"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20</w:t>
            </w:r>
          </w:p>
        </w:tc>
        <w:tc>
          <w:tcPr>
            <w:tcW w:w="3375" w:type="dxa"/>
          </w:tcPr>
          <w:p w14:paraId="406CBAA9" w14:textId="77777777" w:rsidR="00B96556" w:rsidRPr="009D4D70" w:rsidRDefault="00B96556" w:rsidP="00BA29B1">
            <w:pPr>
              <w:rPr>
                <w:rFonts w:ascii="Times New Roman" w:hAnsi="Times New Roman" w:cs="Times New Roman"/>
                <w:sz w:val="28"/>
                <w:szCs w:val="28"/>
                <w:lang w:val="en-US"/>
              </w:rPr>
            </w:pPr>
            <w:proofErr w:type="spellStart"/>
            <w:r w:rsidRPr="009D4D70">
              <w:rPr>
                <w:rFonts w:ascii="Times New Roman" w:hAnsi="Times New Roman" w:cs="Times New Roman"/>
                <w:sz w:val="28"/>
                <w:szCs w:val="28"/>
              </w:rPr>
              <w:t>Бағалау</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викториналарының</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мәтіндерін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түрлерін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тиімді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құрып</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өзгерте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аласыз</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rPr>
              <w:t>ба</w:t>
            </w:r>
            <w:r w:rsidRPr="009D4D70">
              <w:rPr>
                <w:rFonts w:ascii="Times New Roman" w:hAnsi="Times New Roman" w:cs="Times New Roman"/>
                <w:sz w:val="28"/>
                <w:szCs w:val="28"/>
                <w:lang w:val="en-US"/>
              </w:rPr>
              <w:t>?</w:t>
            </w:r>
          </w:p>
        </w:tc>
        <w:tc>
          <w:tcPr>
            <w:tcW w:w="1973" w:type="dxa"/>
            <w:gridSpan w:val="4"/>
          </w:tcPr>
          <w:p w14:paraId="2641BC8A"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ия, тиімді құра аламын</w:t>
            </w:r>
          </w:p>
        </w:tc>
        <w:tc>
          <w:tcPr>
            <w:tcW w:w="1437" w:type="dxa"/>
            <w:gridSpan w:val="3"/>
          </w:tcPr>
          <w:p w14:paraId="42EAB720"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аса тиімді емес</w:t>
            </w:r>
          </w:p>
        </w:tc>
        <w:tc>
          <w:tcPr>
            <w:tcW w:w="1044" w:type="dxa"/>
          </w:tcPr>
          <w:p w14:paraId="41801AEB"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жоқ</w:t>
            </w:r>
          </w:p>
        </w:tc>
        <w:tc>
          <w:tcPr>
            <w:tcW w:w="1285" w:type="dxa"/>
            <w:gridSpan w:val="2"/>
          </w:tcPr>
          <w:p w14:paraId="6A959078"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0B0F257F" w14:textId="77777777" w:rsidTr="00BA29B1">
        <w:tc>
          <w:tcPr>
            <w:tcW w:w="520" w:type="dxa"/>
            <w:gridSpan w:val="2"/>
          </w:tcPr>
          <w:p w14:paraId="1910A6EC"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21</w:t>
            </w:r>
          </w:p>
        </w:tc>
        <w:tc>
          <w:tcPr>
            <w:tcW w:w="3375" w:type="dxa"/>
          </w:tcPr>
          <w:p w14:paraId="2EE06F8C" w14:textId="77777777" w:rsidR="00B96556" w:rsidRPr="009D4D70" w:rsidRDefault="00B96556" w:rsidP="00BA29B1">
            <w:pPr>
              <w:rPr>
                <w:rFonts w:ascii="Times New Roman" w:hAnsi="Times New Roman" w:cs="Times New Roman"/>
                <w:sz w:val="28"/>
                <w:szCs w:val="28"/>
              </w:rPr>
            </w:pPr>
            <w:proofErr w:type="spellStart"/>
            <w:r w:rsidRPr="009D4D70">
              <w:rPr>
                <w:rFonts w:ascii="Times New Roman" w:hAnsi="Times New Roman" w:cs="Times New Roman"/>
                <w:sz w:val="28"/>
                <w:szCs w:val="28"/>
              </w:rPr>
              <w:t>Интерактивті</w:t>
            </w:r>
            <w:proofErr w:type="spellEnd"/>
            <w:r w:rsidRPr="009D4D70">
              <w:rPr>
                <w:rFonts w:ascii="Times New Roman" w:hAnsi="Times New Roman" w:cs="Times New Roman"/>
                <w:sz w:val="28"/>
                <w:szCs w:val="28"/>
              </w:rPr>
              <w:t xml:space="preserve"> презентация </w:t>
            </w:r>
            <w:proofErr w:type="spellStart"/>
            <w:r w:rsidRPr="009D4D70">
              <w:rPr>
                <w:rFonts w:ascii="Times New Roman" w:hAnsi="Times New Roman" w:cs="Times New Roman"/>
                <w:sz w:val="28"/>
                <w:szCs w:val="28"/>
              </w:rPr>
              <w:t>құрып</w:t>
            </w:r>
            <w:proofErr w:type="spellEnd"/>
            <w:r w:rsidRPr="009D4D70">
              <w:rPr>
                <w:rFonts w:ascii="Times New Roman" w:hAnsi="Times New Roman" w:cs="Times New Roman"/>
                <w:sz w:val="28"/>
                <w:szCs w:val="28"/>
                <w:lang w:val="kk-KZ"/>
              </w:rPr>
              <w:t>, бөлісіп</w:t>
            </w:r>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және</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пайдалана</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аласыз</w:t>
            </w:r>
            <w:proofErr w:type="spellEnd"/>
            <w:r w:rsidRPr="009D4D70">
              <w:rPr>
                <w:rFonts w:ascii="Times New Roman" w:hAnsi="Times New Roman" w:cs="Times New Roman"/>
                <w:sz w:val="28"/>
                <w:szCs w:val="28"/>
              </w:rPr>
              <w:t xml:space="preserve"> ба?</w:t>
            </w:r>
          </w:p>
        </w:tc>
        <w:tc>
          <w:tcPr>
            <w:tcW w:w="1973" w:type="dxa"/>
            <w:gridSpan w:val="4"/>
          </w:tcPr>
          <w:p w14:paraId="73241018"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ия</w:t>
            </w:r>
          </w:p>
        </w:tc>
        <w:tc>
          <w:tcPr>
            <w:tcW w:w="1437" w:type="dxa"/>
            <w:gridSpan w:val="3"/>
          </w:tcPr>
          <w:p w14:paraId="498A5870"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аса тиімді емес</w:t>
            </w:r>
          </w:p>
        </w:tc>
        <w:tc>
          <w:tcPr>
            <w:tcW w:w="1044" w:type="dxa"/>
          </w:tcPr>
          <w:p w14:paraId="5B6F93EE"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жоқ</w:t>
            </w:r>
          </w:p>
        </w:tc>
        <w:tc>
          <w:tcPr>
            <w:tcW w:w="1285" w:type="dxa"/>
            <w:gridSpan w:val="2"/>
          </w:tcPr>
          <w:p w14:paraId="628B0A18"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22B3BF71" w14:textId="77777777" w:rsidTr="00BA29B1">
        <w:tc>
          <w:tcPr>
            <w:tcW w:w="9634" w:type="dxa"/>
            <w:gridSpan w:val="13"/>
          </w:tcPr>
          <w:p w14:paraId="5F1E2664" w14:textId="77777777" w:rsidR="00B96556" w:rsidRPr="009D4D70" w:rsidRDefault="00B96556" w:rsidP="00BA29B1">
            <w:pPr>
              <w:jc w:val="center"/>
              <w:rPr>
                <w:rFonts w:ascii="Times New Roman" w:hAnsi="Times New Roman" w:cs="Times New Roman"/>
                <w:sz w:val="28"/>
                <w:szCs w:val="28"/>
                <w:lang w:val="kk-KZ"/>
              </w:rPr>
            </w:pPr>
            <w:r w:rsidRPr="009D4D70">
              <w:rPr>
                <w:rFonts w:ascii="Times New Roman" w:hAnsi="Times New Roman" w:cs="Times New Roman"/>
                <w:b/>
                <w:bCs/>
                <w:sz w:val="28"/>
                <w:szCs w:val="28"/>
                <w:lang w:val="kk-KZ"/>
              </w:rPr>
              <w:t xml:space="preserve">№ </w:t>
            </w:r>
            <w:r w:rsidRPr="009D4D70">
              <w:rPr>
                <w:rFonts w:ascii="Times New Roman" w:hAnsi="Times New Roman" w:cs="Times New Roman"/>
                <w:b/>
                <w:bCs/>
                <w:sz w:val="28"/>
                <w:szCs w:val="28"/>
              </w:rPr>
              <w:t xml:space="preserve">4 </w:t>
            </w:r>
            <w:r w:rsidRPr="009D4D70">
              <w:rPr>
                <w:rFonts w:ascii="Times New Roman" w:hAnsi="Times New Roman" w:cs="Times New Roman"/>
                <w:b/>
                <w:bCs/>
                <w:sz w:val="28"/>
                <w:szCs w:val="28"/>
                <w:lang w:val="kk-KZ"/>
              </w:rPr>
              <w:t>«цифрлық құзыреттіліктің этикалық құрамы» сауалнамасы</w:t>
            </w:r>
          </w:p>
        </w:tc>
      </w:tr>
      <w:tr w:rsidR="00B96556" w:rsidRPr="009D4D70" w14:paraId="551FC9F1" w14:textId="77777777" w:rsidTr="00BA29B1">
        <w:tc>
          <w:tcPr>
            <w:tcW w:w="520" w:type="dxa"/>
            <w:gridSpan w:val="2"/>
          </w:tcPr>
          <w:p w14:paraId="64C42837"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22</w:t>
            </w:r>
          </w:p>
        </w:tc>
        <w:tc>
          <w:tcPr>
            <w:tcW w:w="3375" w:type="dxa"/>
          </w:tcPr>
          <w:p w14:paraId="5447C1D6"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Ц</w:t>
            </w:r>
            <w:proofErr w:type="spellStart"/>
            <w:r w:rsidRPr="009D4D70">
              <w:rPr>
                <w:rFonts w:ascii="Times New Roman" w:hAnsi="Times New Roman" w:cs="Times New Roman"/>
                <w:sz w:val="28"/>
                <w:szCs w:val="28"/>
              </w:rPr>
              <w:t>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азаматтық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ұғымымен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таныссыз</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rPr>
              <w:t>ба</w:t>
            </w:r>
            <w:r w:rsidRPr="009D4D70">
              <w:rPr>
                <w:rFonts w:ascii="Times New Roman" w:hAnsi="Times New Roman" w:cs="Times New Roman"/>
                <w:sz w:val="28"/>
                <w:szCs w:val="28"/>
                <w:lang w:val="en-US"/>
              </w:rPr>
              <w:t>?</w:t>
            </w:r>
          </w:p>
        </w:tc>
        <w:tc>
          <w:tcPr>
            <w:tcW w:w="1653" w:type="dxa"/>
            <w:gridSpan w:val="3"/>
          </w:tcPr>
          <w:p w14:paraId="5FE4123F"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цифрлық азаматтық  дегеніміз</w:t>
            </w:r>
            <w:r w:rsidRPr="009D4D70">
              <w:rPr>
                <w:rFonts w:ascii="Times New Roman" w:hAnsi="Times New Roman" w:cs="Times New Roman"/>
                <w:sz w:val="28"/>
                <w:szCs w:val="28"/>
                <w:lang w:val="en-US"/>
              </w:rPr>
              <w:t>…</w:t>
            </w:r>
          </w:p>
        </w:tc>
        <w:tc>
          <w:tcPr>
            <w:tcW w:w="1598" w:type="dxa"/>
            <w:gridSpan w:val="3"/>
          </w:tcPr>
          <w:p w14:paraId="4B9CDD1E"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онша таныс емеспін</w:t>
            </w:r>
          </w:p>
        </w:tc>
        <w:tc>
          <w:tcPr>
            <w:tcW w:w="1293" w:type="dxa"/>
            <w:gridSpan w:val="3"/>
          </w:tcPr>
          <w:p w14:paraId="5BDBA6C2"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мүлдем таныс емеспін</w:t>
            </w:r>
          </w:p>
        </w:tc>
        <w:tc>
          <w:tcPr>
            <w:tcW w:w="1195" w:type="dxa"/>
          </w:tcPr>
          <w:p w14:paraId="149938A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28CCE9C3" w14:textId="77777777" w:rsidTr="00BA29B1">
        <w:tc>
          <w:tcPr>
            <w:tcW w:w="520" w:type="dxa"/>
            <w:gridSpan w:val="2"/>
          </w:tcPr>
          <w:p w14:paraId="3F9309E1"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23</w:t>
            </w:r>
          </w:p>
        </w:tc>
        <w:tc>
          <w:tcPr>
            <w:tcW w:w="3375" w:type="dxa"/>
          </w:tcPr>
          <w:p w14:paraId="06EEC2BA"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en-US"/>
              </w:rPr>
              <w:t>«</w:t>
            </w:r>
            <w:proofErr w:type="spellStart"/>
            <w:r w:rsidRPr="009D4D70">
              <w:rPr>
                <w:rFonts w:ascii="Times New Roman" w:hAnsi="Times New Roman" w:cs="Times New Roman"/>
                <w:sz w:val="28"/>
                <w:szCs w:val="28"/>
                <w:lang w:val="en-US"/>
              </w:rPr>
              <w:t>Цифрлық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азаматтық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туралы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білу</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маңызды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lang w:val="en-US"/>
              </w:rPr>
              <w:t>ма</w:t>
            </w:r>
            <w:proofErr w:type="spellEnd"/>
            <w:r w:rsidRPr="009D4D70">
              <w:rPr>
                <w:rFonts w:ascii="Times New Roman" w:hAnsi="Times New Roman" w:cs="Times New Roman"/>
                <w:sz w:val="28"/>
                <w:szCs w:val="28"/>
                <w:lang w:val="kk-KZ"/>
              </w:rPr>
              <w:t>?</w:t>
            </w:r>
          </w:p>
        </w:tc>
        <w:tc>
          <w:tcPr>
            <w:tcW w:w="1653" w:type="dxa"/>
            <w:gridSpan w:val="3"/>
          </w:tcPr>
          <w:p w14:paraId="10B0FFB6"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өте маңызды</w:t>
            </w:r>
          </w:p>
        </w:tc>
        <w:tc>
          <w:tcPr>
            <w:tcW w:w="1598" w:type="dxa"/>
            <w:gridSpan w:val="3"/>
          </w:tcPr>
          <w:p w14:paraId="714EAE0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маңыздырақ</w:t>
            </w:r>
          </w:p>
        </w:tc>
        <w:tc>
          <w:tcPr>
            <w:tcW w:w="1293" w:type="dxa"/>
            <w:gridSpan w:val="3"/>
          </w:tcPr>
          <w:p w14:paraId="727806C1"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маңызды емес</w:t>
            </w:r>
          </w:p>
        </w:tc>
        <w:tc>
          <w:tcPr>
            <w:tcW w:w="1195" w:type="dxa"/>
          </w:tcPr>
          <w:p w14:paraId="01A818D2"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148FEC29" w14:textId="77777777" w:rsidTr="00BA29B1">
        <w:tc>
          <w:tcPr>
            <w:tcW w:w="520" w:type="dxa"/>
            <w:gridSpan w:val="2"/>
          </w:tcPr>
          <w:p w14:paraId="58309D87"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24</w:t>
            </w:r>
          </w:p>
        </w:tc>
        <w:tc>
          <w:tcPr>
            <w:tcW w:w="3375" w:type="dxa"/>
          </w:tcPr>
          <w:p w14:paraId="5C183885"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 xml:space="preserve">Зияткерлік меншік, авторлық құқық, әділ пайдалану, плагиат, қоғамдық домен және ашық қолжетімділік сияқты ұғымдары туралы білесіз бе? </w:t>
            </w:r>
          </w:p>
        </w:tc>
        <w:tc>
          <w:tcPr>
            <w:tcW w:w="1653" w:type="dxa"/>
            <w:gridSpan w:val="3"/>
          </w:tcPr>
          <w:p w14:paraId="283D1AD6"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lang w:val="kk-KZ"/>
              </w:rPr>
              <w:t>.... дегеніміз</w:t>
            </w:r>
            <w:r w:rsidRPr="009D4D70">
              <w:rPr>
                <w:rFonts w:ascii="Times New Roman" w:hAnsi="Times New Roman" w:cs="Times New Roman"/>
                <w:sz w:val="28"/>
                <w:szCs w:val="28"/>
                <w:lang w:val="en-US"/>
              </w:rPr>
              <w:t>…</w:t>
            </w:r>
          </w:p>
        </w:tc>
        <w:tc>
          <w:tcPr>
            <w:tcW w:w="1598" w:type="dxa"/>
            <w:gridSpan w:val="3"/>
          </w:tcPr>
          <w:p w14:paraId="4B3B596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онша таныс емеспін</w:t>
            </w:r>
          </w:p>
        </w:tc>
        <w:tc>
          <w:tcPr>
            <w:tcW w:w="1293" w:type="dxa"/>
            <w:gridSpan w:val="3"/>
          </w:tcPr>
          <w:p w14:paraId="3EE0F60B"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мүлдем таныс емеспін</w:t>
            </w:r>
          </w:p>
        </w:tc>
        <w:tc>
          <w:tcPr>
            <w:tcW w:w="1195" w:type="dxa"/>
          </w:tcPr>
          <w:p w14:paraId="574BDDF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1F4F5259" w14:textId="77777777" w:rsidTr="00BA29B1">
        <w:tc>
          <w:tcPr>
            <w:tcW w:w="520" w:type="dxa"/>
            <w:gridSpan w:val="2"/>
          </w:tcPr>
          <w:p w14:paraId="70638BAD"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25</w:t>
            </w:r>
          </w:p>
        </w:tc>
        <w:tc>
          <w:tcPr>
            <w:tcW w:w="3375" w:type="dxa"/>
          </w:tcPr>
          <w:p w14:paraId="35F26130" w14:textId="77777777" w:rsidR="00B96556" w:rsidRPr="009D4D70" w:rsidRDefault="00B96556" w:rsidP="00BA29B1">
            <w:pPr>
              <w:rPr>
                <w:rFonts w:ascii="Times New Roman" w:hAnsi="Times New Roman" w:cs="Times New Roman"/>
                <w:sz w:val="28"/>
                <w:szCs w:val="28"/>
                <w:lang w:val="en-US"/>
              </w:rPr>
            </w:pPr>
            <w:proofErr w:type="spellStart"/>
            <w:r w:rsidRPr="009D4D70">
              <w:rPr>
                <w:rFonts w:ascii="Times New Roman" w:hAnsi="Times New Roman" w:cs="Times New Roman"/>
                <w:sz w:val="28"/>
                <w:szCs w:val="28"/>
              </w:rPr>
              <w:t>Авторлық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құқық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ережелерін</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түсіну</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және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білу</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маңызды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ма</w:t>
            </w:r>
            <w:proofErr w:type="spellEnd"/>
            <w:r w:rsidRPr="009D4D70">
              <w:rPr>
                <w:rFonts w:ascii="Times New Roman" w:hAnsi="Times New Roman" w:cs="Times New Roman"/>
                <w:sz w:val="28"/>
                <w:szCs w:val="28"/>
                <w:lang w:val="en-US"/>
              </w:rPr>
              <w:t>?</w:t>
            </w:r>
          </w:p>
        </w:tc>
        <w:tc>
          <w:tcPr>
            <w:tcW w:w="1653" w:type="dxa"/>
            <w:gridSpan w:val="3"/>
          </w:tcPr>
          <w:p w14:paraId="2E87334C"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өте маңызды</w:t>
            </w:r>
          </w:p>
        </w:tc>
        <w:tc>
          <w:tcPr>
            <w:tcW w:w="1598" w:type="dxa"/>
            <w:gridSpan w:val="3"/>
          </w:tcPr>
          <w:p w14:paraId="13C7C1AE"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маңыздырақ</w:t>
            </w:r>
          </w:p>
        </w:tc>
        <w:tc>
          <w:tcPr>
            <w:tcW w:w="1293" w:type="dxa"/>
            <w:gridSpan w:val="3"/>
          </w:tcPr>
          <w:p w14:paraId="715DE63B"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маңызды емес</w:t>
            </w:r>
          </w:p>
        </w:tc>
        <w:tc>
          <w:tcPr>
            <w:tcW w:w="1195" w:type="dxa"/>
          </w:tcPr>
          <w:p w14:paraId="3A566437"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r w:rsidR="00B96556" w:rsidRPr="009D4D70" w14:paraId="47E829C7" w14:textId="77777777" w:rsidTr="00BA29B1">
        <w:tc>
          <w:tcPr>
            <w:tcW w:w="520" w:type="dxa"/>
            <w:gridSpan w:val="2"/>
          </w:tcPr>
          <w:p w14:paraId="4116D4EF"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26</w:t>
            </w:r>
          </w:p>
        </w:tc>
        <w:tc>
          <w:tcPr>
            <w:tcW w:w="3375" w:type="dxa"/>
          </w:tcPr>
          <w:p w14:paraId="23F39BEF" w14:textId="77777777" w:rsidR="00B96556" w:rsidRPr="009D4D70" w:rsidRDefault="00B96556" w:rsidP="00BA29B1">
            <w:pPr>
              <w:rPr>
                <w:rFonts w:ascii="Times New Roman" w:hAnsi="Times New Roman" w:cs="Times New Roman"/>
                <w:sz w:val="28"/>
                <w:szCs w:val="28"/>
                <w:lang w:val="kk-KZ"/>
              </w:rPr>
            </w:pPr>
            <w:proofErr w:type="spellStart"/>
            <w:r w:rsidRPr="009D4D70">
              <w:rPr>
                <w:rFonts w:ascii="Times New Roman" w:hAnsi="Times New Roman" w:cs="Times New Roman"/>
                <w:sz w:val="28"/>
                <w:szCs w:val="28"/>
              </w:rPr>
              <w:t>Авторлық</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құқықты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қорғау</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нені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қамтиды</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және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қамтымайтын</w:t>
            </w:r>
            <w:proofErr w:type="spellEnd"/>
            <w:r w:rsidRPr="009D4D70">
              <w:rPr>
                <w:rFonts w:ascii="Times New Roman" w:hAnsi="Times New Roman" w:cs="Times New Roman"/>
                <w:sz w:val="28"/>
                <w:szCs w:val="28"/>
                <w:lang w:val="kk-KZ"/>
              </w:rPr>
              <w:t>ын білесіз бе?</w:t>
            </w:r>
          </w:p>
        </w:tc>
        <w:tc>
          <w:tcPr>
            <w:tcW w:w="1653" w:type="dxa"/>
            <w:gridSpan w:val="3"/>
          </w:tcPr>
          <w:p w14:paraId="53B1E1C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Ия, ....</w:t>
            </w:r>
          </w:p>
        </w:tc>
        <w:tc>
          <w:tcPr>
            <w:tcW w:w="1598" w:type="dxa"/>
            <w:gridSpan w:val="3"/>
          </w:tcPr>
          <w:p w14:paraId="6A2EC9AF"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толық білмеймін</w:t>
            </w:r>
          </w:p>
        </w:tc>
        <w:tc>
          <w:tcPr>
            <w:tcW w:w="1293" w:type="dxa"/>
            <w:gridSpan w:val="3"/>
          </w:tcPr>
          <w:p w14:paraId="1FFC223B"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білмеймін</w:t>
            </w:r>
          </w:p>
        </w:tc>
        <w:tc>
          <w:tcPr>
            <w:tcW w:w="1195" w:type="dxa"/>
          </w:tcPr>
          <w:p w14:paraId="26B9FB3D"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4A3CD2B6" w14:textId="77777777" w:rsidTr="00BA29B1">
        <w:tc>
          <w:tcPr>
            <w:tcW w:w="520" w:type="dxa"/>
            <w:gridSpan w:val="2"/>
          </w:tcPr>
          <w:p w14:paraId="3097903C"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lastRenderedPageBreak/>
              <w:t>27</w:t>
            </w:r>
          </w:p>
        </w:tc>
        <w:tc>
          <w:tcPr>
            <w:tcW w:w="3375" w:type="dxa"/>
          </w:tcPr>
          <w:p w14:paraId="41851893"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Плагиат пен авторлық құқықты бұзу ұғымдарының арасындағы айырмашылықтарды білесіз бе?</w:t>
            </w:r>
          </w:p>
        </w:tc>
        <w:tc>
          <w:tcPr>
            <w:tcW w:w="1653" w:type="dxa"/>
            <w:gridSpan w:val="3"/>
          </w:tcPr>
          <w:p w14:paraId="2A0CA3E2"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p>
        </w:tc>
        <w:tc>
          <w:tcPr>
            <w:tcW w:w="1598" w:type="dxa"/>
            <w:gridSpan w:val="3"/>
          </w:tcPr>
          <w:p w14:paraId="41F7DED5"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онша білмеймін</w:t>
            </w:r>
          </w:p>
        </w:tc>
        <w:tc>
          <w:tcPr>
            <w:tcW w:w="1293" w:type="dxa"/>
            <w:gridSpan w:val="3"/>
          </w:tcPr>
          <w:p w14:paraId="5D2C6107"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білмеймін</w:t>
            </w:r>
          </w:p>
        </w:tc>
        <w:tc>
          <w:tcPr>
            <w:tcW w:w="1195" w:type="dxa"/>
          </w:tcPr>
          <w:p w14:paraId="0A93269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7D1B4E5C" w14:textId="77777777" w:rsidTr="00BA29B1">
        <w:tc>
          <w:tcPr>
            <w:tcW w:w="520" w:type="dxa"/>
            <w:gridSpan w:val="2"/>
          </w:tcPr>
          <w:p w14:paraId="1A6C781F"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28</w:t>
            </w:r>
          </w:p>
        </w:tc>
        <w:tc>
          <w:tcPr>
            <w:tcW w:w="3375" w:type="dxa"/>
          </w:tcPr>
          <w:p w14:paraId="4E48F53C"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Сілтеме беру үдерісінің негізгі аспектілерін, түрлерін білесіз бе?</w:t>
            </w:r>
          </w:p>
        </w:tc>
        <w:tc>
          <w:tcPr>
            <w:tcW w:w="1653" w:type="dxa"/>
            <w:gridSpan w:val="3"/>
          </w:tcPr>
          <w:p w14:paraId="5FF4CC92"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ия</w:t>
            </w:r>
          </w:p>
        </w:tc>
        <w:tc>
          <w:tcPr>
            <w:tcW w:w="1598" w:type="dxa"/>
            <w:gridSpan w:val="3"/>
          </w:tcPr>
          <w:p w14:paraId="4D58EBB5"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онша білмеймін</w:t>
            </w:r>
          </w:p>
        </w:tc>
        <w:tc>
          <w:tcPr>
            <w:tcW w:w="1293" w:type="dxa"/>
            <w:gridSpan w:val="3"/>
          </w:tcPr>
          <w:p w14:paraId="67576375"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білмеймін</w:t>
            </w:r>
          </w:p>
        </w:tc>
        <w:tc>
          <w:tcPr>
            <w:tcW w:w="1195" w:type="dxa"/>
          </w:tcPr>
          <w:p w14:paraId="1E8F5E24" w14:textId="77777777" w:rsidR="00B96556" w:rsidRPr="009D4D70" w:rsidRDefault="00B96556" w:rsidP="00BA29B1">
            <w:pPr>
              <w:rPr>
                <w:rFonts w:ascii="Times New Roman" w:hAnsi="Times New Roman" w:cs="Times New Roman"/>
                <w:sz w:val="28"/>
                <w:szCs w:val="28"/>
                <w:lang w:val="kk-KZ"/>
              </w:rPr>
            </w:pPr>
            <w:r w:rsidRPr="009D4D70">
              <w:rPr>
                <w:rFonts w:ascii="Times New Roman" w:hAnsi="Times New Roman" w:cs="Times New Roman"/>
                <w:sz w:val="28"/>
                <w:szCs w:val="28"/>
                <w:lang w:val="kk-KZ"/>
              </w:rPr>
              <w:t>жауап беру қиын</w:t>
            </w:r>
          </w:p>
        </w:tc>
      </w:tr>
      <w:tr w:rsidR="00B96556" w:rsidRPr="009D4D70" w14:paraId="1F1254C7" w14:textId="77777777" w:rsidTr="00BA29B1">
        <w:tc>
          <w:tcPr>
            <w:tcW w:w="520" w:type="dxa"/>
            <w:gridSpan w:val="2"/>
          </w:tcPr>
          <w:p w14:paraId="1B9A23F9"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en-US"/>
              </w:rPr>
              <w:t>29</w:t>
            </w:r>
          </w:p>
        </w:tc>
        <w:tc>
          <w:tcPr>
            <w:tcW w:w="3375" w:type="dxa"/>
          </w:tcPr>
          <w:p w14:paraId="0362C760"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Цифрлық</w:t>
            </w:r>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ресурстарға</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тиімді</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сілтеме</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жасай</w:t>
            </w:r>
            <w:proofErr w:type="spellEnd"/>
            <w:r w:rsidRPr="009D4D70">
              <w:rPr>
                <w:rFonts w:ascii="Times New Roman" w:hAnsi="Times New Roman" w:cs="Times New Roman"/>
                <w:sz w:val="28"/>
                <w:szCs w:val="28"/>
                <w:lang w:val="en-US"/>
              </w:rPr>
              <w:t xml:space="preserve"> </w:t>
            </w:r>
            <w:proofErr w:type="spellStart"/>
            <w:r w:rsidRPr="009D4D70">
              <w:rPr>
                <w:rFonts w:ascii="Times New Roman" w:hAnsi="Times New Roman" w:cs="Times New Roman"/>
                <w:sz w:val="28"/>
                <w:szCs w:val="28"/>
              </w:rPr>
              <w:t>аласыз</w:t>
            </w:r>
            <w:proofErr w:type="spellEnd"/>
            <w:r w:rsidRPr="009D4D70">
              <w:rPr>
                <w:rFonts w:ascii="Times New Roman" w:hAnsi="Times New Roman" w:cs="Times New Roman"/>
                <w:sz w:val="28"/>
                <w:szCs w:val="28"/>
                <w:lang w:val="en-US"/>
              </w:rPr>
              <w:t xml:space="preserve"> </w:t>
            </w:r>
            <w:r w:rsidRPr="009D4D70">
              <w:rPr>
                <w:rFonts w:ascii="Times New Roman" w:hAnsi="Times New Roman" w:cs="Times New Roman"/>
                <w:sz w:val="28"/>
                <w:szCs w:val="28"/>
              </w:rPr>
              <w:t>ба</w:t>
            </w:r>
            <w:r w:rsidRPr="009D4D70">
              <w:rPr>
                <w:rFonts w:ascii="Times New Roman" w:hAnsi="Times New Roman" w:cs="Times New Roman"/>
                <w:sz w:val="28"/>
                <w:szCs w:val="28"/>
                <w:lang w:val="en-US"/>
              </w:rPr>
              <w:t>?</w:t>
            </w:r>
          </w:p>
        </w:tc>
        <w:tc>
          <w:tcPr>
            <w:tcW w:w="1653" w:type="dxa"/>
            <w:gridSpan w:val="3"/>
          </w:tcPr>
          <w:p w14:paraId="7F875F06"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ия, тиімді жасай аламын</w:t>
            </w:r>
          </w:p>
        </w:tc>
        <w:tc>
          <w:tcPr>
            <w:tcW w:w="1598" w:type="dxa"/>
            <w:gridSpan w:val="3"/>
          </w:tcPr>
          <w:p w14:paraId="07556F61"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аса тиімді емес</w:t>
            </w:r>
          </w:p>
        </w:tc>
        <w:tc>
          <w:tcPr>
            <w:tcW w:w="1293" w:type="dxa"/>
            <w:gridSpan w:val="3"/>
          </w:tcPr>
          <w:p w14:paraId="739E9C00"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жоқ</w:t>
            </w:r>
          </w:p>
        </w:tc>
        <w:tc>
          <w:tcPr>
            <w:tcW w:w="1195" w:type="dxa"/>
          </w:tcPr>
          <w:p w14:paraId="26D39BF2" w14:textId="77777777" w:rsidR="00B96556" w:rsidRPr="009D4D70" w:rsidRDefault="00B96556" w:rsidP="00BA29B1">
            <w:pPr>
              <w:rPr>
                <w:rFonts w:ascii="Times New Roman" w:hAnsi="Times New Roman" w:cs="Times New Roman"/>
                <w:sz w:val="28"/>
                <w:szCs w:val="28"/>
                <w:lang w:val="en-US"/>
              </w:rPr>
            </w:pPr>
            <w:r w:rsidRPr="009D4D70">
              <w:rPr>
                <w:rFonts w:ascii="Times New Roman" w:hAnsi="Times New Roman" w:cs="Times New Roman"/>
                <w:sz w:val="28"/>
                <w:szCs w:val="28"/>
                <w:lang w:val="kk-KZ"/>
              </w:rPr>
              <w:t>жауап беру қиын</w:t>
            </w:r>
          </w:p>
        </w:tc>
      </w:tr>
    </w:tbl>
    <w:p w14:paraId="4BA9EF18" w14:textId="51465092" w:rsidR="00B96556" w:rsidRDefault="00B96556" w:rsidP="0045188A">
      <w:pPr>
        <w:spacing w:after="0" w:line="240" w:lineRule="auto"/>
        <w:rPr>
          <w:rFonts w:ascii="Times New Roman" w:hAnsi="Times New Roman" w:cs="Times New Roman"/>
          <w:kern w:val="2"/>
          <w:sz w:val="28"/>
          <w:szCs w:val="28"/>
          <w14:ligatures w14:val="standardContextual"/>
        </w:rPr>
      </w:pPr>
    </w:p>
    <w:p w14:paraId="118DDD9D" w14:textId="0A7B8B15" w:rsidR="00B96556" w:rsidRDefault="00B96556" w:rsidP="0045188A">
      <w:pPr>
        <w:spacing w:after="0" w:line="240" w:lineRule="auto"/>
        <w:rPr>
          <w:rFonts w:ascii="Times New Roman" w:hAnsi="Times New Roman" w:cs="Times New Roman"/>
          <w:kern w:val="2"/>
          <w:sz w:val="28"/>
          <w:szCs w:val="28"/>
          <w14:ligatures w14:val="standardContextual"/>
        </w:rPr>
      </w:pPr>
    </w:p>
    <w:p w14:paraId="40935D33" w14:textId="706B4CAF" w:rsidR="00B96556" w:rsidRDefault="00B96556" w:rsidP="0045188A">
      <w:pPr>
        <w:spacing w:after="0" w:line="240" w:lineRule="auto"/>
        <w:rPr>
          <w:rFonts w:ascii="Times New Roman" w:hAnsi="Times New Roman" w:cs="Times New Roman"/>
          <w:kern w:val="2"/>
          <w:sz w:val="28"/>
          <w:szCs w:val="28"/>
          <w14:ligatures w14:val="standardContextual"/>
        </w:rPr>
      </w:pPr>
    </w:p>
    <w:p w14:paraId="5F69C9A3" w14:textId="786959FD" w:rsidR="00B96556" w:rsidRDefault="00B96556" w:rsidP="0045188A">
      <w:pPr>
        <w:spacing w:after="0" w:line="240" w:lineRule="auto"/>
        <w:rPr>
          <w:rFonts w:ascii="Times New Roman" w:hAnsi="Times New Roman" w:cs="Times New Roman"/>
          <w:kern w:val="2"/>
          <w:sz w:val="28"/>
          <w:szCs w:val="28"/>
          <w14:ligatures w14:val="standardContextual"/>
        </w:rPr>
      </w:pPr>
    </w:p>
    <w:p w14:paraId="7CAE2EB3" w14:textId="77777777" w:rsidR="00B96556" w:rsidRPr="009D4D70" w:rsidRDefault="00B96556" w:rsidP="0045188A">
      <w:pPr>
        <w:spacing w:after="0" w:line="240" w:lineRule="auto"/>
        <w:rPr>
          <w:rFonts w:ascii="Times New Roman" w:hAnsi="Times New Roman" w:cs="Times New Roman"/>
          <w:kern w:val="2"/>
          <w:sz w:val="28"/>
          <w:szCs w:val="28"/>
          <w14:ligatures w14:val="standardContextual"/>
        </w:rPr>
      </w:pPr>
    </w:p>
    <w:p w14:paraId="71A5D8D2"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67306A3E"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191B946A"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32A65E52"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6919B02D"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26F15EB2"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3C6B7801"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2BBE6076"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020B18F8"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1592FE31"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649A4F53"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0F37A800"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334E05E4"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0F61B9DA"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795D62B4"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3D966AA5"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06CDE48D"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7086D0F7"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77880867"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6ABAD6C0"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1143B0B9"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526EBAAA"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6813DFB3"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56FA66C6" w14:textId="77777777" w:rsidR="00FF4C62" w:rsidRDefault="00FF4C62" w:rsidP="0045188A">
      <w:pPr>
        <w:spacing w:after="0" w:line="240" w:lineRule="auto"/>
        <w:rPr>
          <w:rFonts w:ascii="Times New Roman" w:hAnsi="Times New Roman" w:cs="Times New Roman"/>
          <w:kern w:val="2"/>
          <w:sz w:val="28"/>
          <w:szCs w:val="28"/>
          <w:lang w:val="kk-KZ"/>
          <w14:ligatures w14:val="standardContextual"/>
        </w:rPr>
      </w:pPr>
    </w:p>
    <w:p w14:paraId="0F05B2EB" w14:textId="77777777" w:rsidR="00FF4C62" w:rsidRDefault="00FF4C62" w:rsidP="0045188A">
      <w:pPr>
        <w:spacing w:after="0" w:line="240" w:lineRule="auto"/>
        <w:rPr>
          <w:rFonts w:ascii="Times New Roman" w:hAnsi="Times New Roman" w:cs="Times New Roman"/>
          <w:kern w:val="2"/>
          <w:sz w:val="28"/>
          <w:szCs w:val="28"/>
          <w:lang w:val="kk-KZ"/>
          <w14:ligatures w14:val="standardContextual"/>
        </w:rPr>
      </w:pPr>
    </w:p>
    <w:p w14:paraId="6636FA5F" w14:textId="77777777" w:rsidR="00FF4C62" w:rsidRDefault="00FF4C62" w:rsidP="0045188A">
      <w:pPr>
        <w:spacing w:after="0" w:line="240" w:lineRule="auto"/>
        <w:rPr>
          <w:rFonts w:ascii="Times New Roman" w:hAnsi="Times New Roman" w:cs="Times New Roman"/>
          <w:kern w:val="2"/>
          <w:sz w:val="28"/>
          <w:szCs w:val="28"/>
          <w:lang w:val="kk-KZ"/>
          <w14:ligatures w14:val="standardContextual"/>
        </w:rPr>
      </w:pPr>
    </w:p>
    <w:p w14:paraId="54760F19" w14:textId="77777777" w:rsidR="00016B48" w:rsidRDefault="00016B48" w:rsidP="0045188A">
      <w:pPr>
        <w:spacing w:after="0" w:line="240" w:lineRule="auto"/>
        <w:rPr>
          <w:rFonts w:ascii="Times New Roman" w:hAnsi="Times New Roman" w:cs="Times New Roman"/>
          <w:kern w:val="2"/>
          <w:sz w:val="28"/>
          <w:szCs w:val="28"/>
          <w:lang w:val="kk-KZ"/>
          <w14:ligatures w14:val="standardContextual"/>
        </w:rPr>
      </w:pPr>
    </w:p>
    <w:p w14:paraId="7A635FF0" w14:textId="02158C11" w:rsidR="00C726C1" w:rsidRPr="009D4D70" w:rsidRDefault="00C726C1" w:rsidP="00016B48">
      <w:pPr>
        <w:spacing w:after="0" w:line="240" w:lineRule="auto"/>
        <w:jc w:val="right"/>
        <w:rPr>
          <w:rFonts w:ascii="Times New Roman" w:hAnsi="Times New Roman" w:cs="Times New Roman"/>
          <w:kern w:val="2"/>
          <w:sz w:val="28"/>
          <w:szCs w:val="28"/>
          <w:lang w:val="kk-KZ"/>
          <w14:ligatures w14:val="standardContextual"/>
        </w:rPr>
      </w:pPr>
      <w:r w:rsidRPr="009D4D70">
        <w:rPr>
          <w:rFonts w:ascii="Times New Roman" w:hAnsi="Times New Roman" w:cs="Times New Roman"/>
          <w:kern w:val="2"/>
          <w:sz w:val="28"/>
          <w:szCs w:val="28"/>
          <w:lang w:val="kk-KZ"/>
          <w14:ligatures w14:val="standardContextual"/>
        </w:rPr>
        <w:lastRenderedPageBreak/>
        <w:t>Қ</w:t>
      </w:r>
      <w:r w:rsidR="00016B48">
        <w:rPr>
          <w:rFonts w:ascii="Times New Roman" w:hAnsi="Times New Roman" w:cs="Times New Roman"/>
          <w:kern w:val="2"/>
          <w:sz w:val="28"/>
          <w:szCs w:val="28"/>
          <w:lang w:val="kk-KZ"/>
          <w14:ligatures w14:val="standardContextual"/>
        </w:rPr>
        <w:t xml:space="preserve">ОСЫМША </w:t>
      </w:r>
      <w:r w:rsidRPr="009D4D70">
        <w:rPr>
          <w:rFonts w:ascii="Times New Roman" w:hAnsi="Times New Roman" w:cs="Times New Roman"/>
          <w:kern w:val="2"/>
          <w:sz w:val="28"/>
          <w:szCs w:val="28"/>
          <w:lang w:val="kk-KZ"/>
          <w14:ligatures w14:val="standardContextual"/>
        </w:rPr>
        <w:t>Б</w:t>
      </w:r>
    </w:p>
    <w:p w14:paraId="5164664F" w14:textId="43FC7E31" w:rsidR="00C726C1" w:rsidRPr="009D4D70" w:rsidRDefault="00016B48" w:rsidP="00016B48">
      <w:pPr>
        <w:tabs>
          <w:tab w:val="left" w:pos="567"/>
        </w:tabs>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00C726C1" w:rsidRPr="009D4D70">
        <w:rPr>
          <w:rFonts w:ascii="Times New Roman" w:hAnsi="Times New Roman" w:cs="Times New Roman"/>
          <w:sz w:val="28"/>
          <w:szCs w:val="28"/>
          <w:lang w:val="kk-KZ"/>
        </w:rPr>
        <w:t>Болашақ педагогтың цифрлық құзыреттіліктің қалыптасқан деңгейлерін анықтау</w:t>
      </w:r>
      <w:r>
        <w:rPr>
          <w:rFonts w:ascii="Times New Roman" w:hAnsi="Times New Roman" w:cs="Times New Roman"/>
          <w:sz w:val="28"/>
          <w:szCs w:val="28"/>
          <w:lang w:val="kk-KZ"/>
        </w:rPr>
        <w:t>»</w:t>
      </w:r>
      <w:r w:rsidR="00C726C1" w:rsidRPr="009D4D70">
        <w:rPr>
          <w:rFonts w:ascii="Times New Roman" w:hAnsi="Times New Roman" w:cs="Times New Roman"/>
          <w:sz w:val="28"/>
          <w:szCs w:val="28"/>
          <w:lang w:val="kk-KZ"/>
        </w:rPr>
        <w:t xml:space="preserve"> авторлық құралы </w:t>
      </w:r>
    </w:p>
    <w:p w14:paraId="13B5C2BD" w14:textId="77777777" w:rsidR="00C726C1" w:rsidRPr="009D4D70" w:rsidRDefault="00C726C1" w:rsidP="0045188A">
      <w:pPr>
        <w:tabs>
          <w:tab w:val="left" w:pos="1515"/>
        </w:tabs>
        <w:spacing w:after="0" w:line="240" w:lineRule="auto"/>
        <w:contextualSpacing/>
        <w:rPr>
          <w:rFonts w:ascii="Times New Roman" w:hAnsi="Times New Roman" w:cs="Times New Roman"/>
          <w:sz w:val="28"/>
          <w:szCs w:val="28"/>
        </w:rPr>
      </w:pPr>
      <w:r w:rsidRPr="009D4D70">
        <w:rPr>
          <w:rFonts w:ascii="Times New Roman" w:hAnsi="Times New Roman" w:cs="Times New Roman"/>
          <w:sz w:val="28"/>
          <w:szCs w:val="28"/>
        </w:rPr>
        <w:t xml:space="preserve">(Респондент </w:t>
      </w:r>
      <w:proofErr w:type="spellStart"/>
      <w:r w:rsidRPr="009D4D70">
        <w:rPr>
          <w:rFonts w:ascii="Times New Roman" w:hAnsi="Times New Roman" w:cs="Times New Roman"/>
          <w:sz w:val="28"/>
          <w:szCs w:val="28"/>
        </w:rPr>
        <w:t>тегі</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аты</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жөні</w:t>
      </w:r>
      <w:proofErr w:type="spellEnd"/>
      <w:r w:rsidRPr="009D4D70">
        <w:rPr>
          <w:rFonts w:ascii="Times New Roman" w:hAnsi="Times New Roman" w:cs="Times New Roman"/>
          <w:sz w:val="28"/>
          <w:szCs w:val="28"/>
        </w:rPr>
        <w:t>)</w:t>
      </w:r>
    </w:p>
    <w:tbl>
      <w:tblPr>
        <w:tblStyle w:val="110"/>
        <w:tblW w:w="0" w:type="auto"/>
        <w:tblLook w:val="04A0" w:firstRow="1" w:lastRow="0" w:firstColumn="1" w:lastColumn="0" w:noHBand="0" w:noVBand="1"/>
      </w:tblPr>
      <w:tblGrid>
        <w:gridCol w:w="497"/>
        <w:gridCol w:w="4129"/>
        <w:gridCol w:w="819"/>
        <w:gridCol w:w="765"/>
        <w:gridCol w:w="840"/>
        <w:gridCol w:w="765"/>
        <w:gridCol w:w="765"/>
        <w:gridCol w:w="765"/>
      </w:tblGrid>
      <w:tr w:rsidR="009D4D70" w:rsidRPr="009D4D70" w14:paraId="76B55598" w14:textId="77777777" w:rsidTr="00723B97">
        <w:tc>
          <w:tcPr>
            <w:tcW w:w="445" w:type="dxa"/>
          </w:tcPr>
          <w:p w14:paraId="3EFC7E90" w14:textId="77777777" w:rsidR="00C726C1" w:rsidRPr="009D4D70" w:rsidRDefault="00C726C1" w:rsidP="0045188A">
            <w:pPr>
              <w:tabs>
                <w:tab w:val="left" w:pos="1515"/>
              </w:tabs>
              <w:contextualSpacing/>
              <w:jc w:val="center"/>
              <w:rPr>
                <w:rFonts w:ascii="Times New Roman" w:hAnsi="Times New Roman" w:cs="Times New Roman"/>
                <w:sz w:val="28"/>
                <w:szCs w:val="28"/>
              </w:rPr>
            </w:pPr>
            <w:r w:rsidRPr="009D4D70">
              <w:rPr>
                <w:rFonts w:ascii="Times New Roman" w:hAnsi="Times New Roman" w:cs="Times New Roman"/>
                <w:sz w:val="28"/>
                <w:szCs w:val="28"/>
              </w:rPr>
              <w:t>№</w:t>
            </w:r>
          </w:p>
        </w:tc>
        <w:tc>
          <w:tcPr>
            <w:tcW w:w="4252" w:type="dxa"/>
          </w:tcPr>
          <w:p w14:paraId="77903319"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Мәлімдемелер</w:t>
            </w:r>
          </w:p>
        </w:tc>
        <w:tc>
          <w:tcPr>
            <w:tcW w:w="2386" w:type="dxa"/>
            <w:gridSpan w:val="3"/>
          </w:tcPr>
          <w:p w14:paraId="72054FA6" w14:textId="77777777" w:rsidR="00C726C1" w:rsidRPr="009D4D70" w:rsidRDefault="00C726C1" w:rsidP="0045188A">
            <w:pPr>
              <w:tabs>
                <w:tab w:val="left" w:pos="1515"/>
              </w:tabs>
              <w:contextualSpacing/>
              <w:jc w:val="center"/>
              <w:rPr>
                <w:rFonts w:ascii="Times New Roman" w:hAnsi="Times New Roman" w:cs="Times New Roman"/>
                <w:sz w:val="28"/>
                <w:szCs w:val="28"/>
              </w:rPr>
            </w:pPr>
          </w:p>
        </w:tc>
        <w:tc>
          <w:tcPr>
            <w:tcW w:w="2150" w:type="dxa"/>
            <w:gridSpan w:val="3"/>
          </w:tcPr>
          <w:p w14:paraId="50CD8006"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p>
        </w:tc>
      </w:tr>
      <w:tr w:rsidR="009D4D70" w:rsidRPr="009D4D70" w14:paraId="2035CB2C" w14:textId="77777777" w:rsidTr="00723B97">
        <w:trPr>
          <w:trHeight w:val="283"/>
        </w:trPr>
        <w:tc>
          <w:tcPr>
            <w:tcW w:w="445" w:type="dxa"/>
            <w:vMerge w:val="restart"/>
          </w:tcPr>
          <w:p w14:paraId="25A1AC3F" w14:textId="77777777" w:rsidR="00C726C1" w:rsidRPr="009D4D70" w:rsidRDefault="00C726C1" w:rsidP="0045188A">
            <w:pPr>
              <w:tabs>
                <w:tab w:val="left" w:pos="1515"/>
              </w:tabs>
              <w:contextualSpacing/>
              <w:jc w:val="center"/>
              <w:rPr>
                <w:rFonts w:ascii="Times New Roman" w:hAnsi="Times New Roman" w:cs="Times New Roman"/>
                <w:sz w:val="28"/>
                <w:szCs w:val="28"/>
              </w:rPr>
            </w:pPr>
          </w:p>
        </w:tc>
        <w:tc>
          <w:tcPr>
            <w:tcW w:w="4252" w:type="dxa"/>
            <w:vMerge w:val="restart"/>
          </w:tcPr>
          <w:p w14:paraId="4659A276" w14:textId="77777777" w:rsidR="00C726C1" w:rsidRPr="009D4D70" w:rsidRDefault="00C726C1" w:rsidP="0045188A">
            <w:pPr>
              <w:tabs>
                <w:tab w:val="left" w:pos="1515"/>
              </w:tabs>
              <w:contextualSpacing/>
              <w:jc w:val="center"/>
              <w:rPr>
                <w:rFonts w:ascii="Times New Roman" w:hAnsi="Times New Roman" w:cs="Times New Roman"/>
                <w:sz w:val="28"/>
                <w:szCs w:val="28"/>
                <w:lang w:val="en-US"/>
              </w:rPr>
            </w:pPr>
          </w:p>
        </w:tc>
        <w:tc>
          <w:tcPr>
            <w:tcW w:w="2386" w:type="dxa"/>
            <w:gridSpan w:val="3"/>
          </w:tcPr>
          <w:p w14:paraId="77BA5DD5" w14:textId="77777777" w:rsidR="00C726C1" w:rsidRPr="009D4D70" w:rsidRDefault="00C726C1" w:rsidP="0045188A">
            <w:pPr>
              <w:tabs>
                <w:tab w:val="left" w:pos="1515"/>
              </w:tabs>
              <w:contextualSpacing/>
              <w:jc w:val="center"/>
              <w:rPr>
                <w:rFonts w:ascii="Times New Roman" w:hAnsi="Times New Roman" w:cs="Times New Roman"/>
                <w:sz w:val="28"/>
                <w:szCs w:val="28"/>
              </w:rPr>
            </w:pPr>
            <w:r w:rsidRPr="009D4D70">
              <w:rPr>
                <w:rFonts w:ascii="Times New Roman" w:hAnsi="Times New Roman" w:cs="Times New Roman"/>
                <w:sz w:val="28"/>
                <w:szCs w:val="28"/>
                <w:lang w:val="kk-KZ"/>
              </w:rPr>
              <w:t>Бақылау тобы студенттер саны</w:t>
            </w:r>
            <w:r w:rsidRPr="009D4D70">
              <w:rPr>
                <w:rFonts w:ascii="Times New Roman" w:hAnsi="Times New Roman" w:cs="Times New Roman"/>
                <w:sz w:val="28"/>
                <w:szCs w:val="28"/>
              </w:rPr>
              <w:t xml:space="preserve"> </w:t>
            </w:r>
            <w:r w:rsidRPr="009D4D70">
              <w:rPr>
                <w:rFonts w:ascii="Times New Roman" w:hAnsi="Times New Roman" w:cs="Times New Roman"/>
                <w:sz w:val="28"/>
                <w:szCs w:val="28"/>
                <w:lang w:val="kk-KZ"/>
              </w:rPr>
              <w:t xml:space="preserve">барлығы </w:t>
            </w:r>
            <w:r w:rsidRPr="009D4D70">
              <w:rPr>
                <w:rFonts w:ascii="Times New Roman" w:hAnsi="Times New Roman" w:cs="Times New Roman"/>
                <w:sz w:val="28"/>
                <w:szCs w:val="28"/>
              </w:rPr>
              <w:t>60</w:t>
            </w:r>
          </w:p>
        </w:tc>
        <w:tc>
          <w:tcPr>
            <w:tcW w:w="2150" w:type="dxa"/>
            <w:gridSpan w:val="3"/>
          </w:tcPr>
          <w:p w14:paraId="43AEB3D5"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Эксперименттік топ студенттер саны 87</w:t>
            </w:r>
          </w:p>
        </w:tc>
      </w:tr>
      <w:tr w:rsidR="009D4D70" w:rsidRPr="009D4D70" w14:paraId="4C071D5D" w14:textId="77777777" w:rsidTr="00723B97">
        <w:trPr>
          <w:trHeight w:val="301"/>
        </w:trPr>
        <w:tc>
          <w:tcPr>
            <w:tcW w:w="445" w:type="dxa"/>
            <w:vMerge/>
          </w:tcPr>
          <w:p w14:paraId="4AC013D3" w14:textId="77777777" w:rsidR="00C726C1" w:rsidRPr="009D4D70" w:rsidRDefault="00C726C1" w:rsidP="0045188A">
            <w:pPr>
              <w:tabs>
                <w:tab w:val="left" w:pos="1515"/>
              </w:tabs>
              <w:contextualSpacing/>
              <w:jc w:val="center"/>
              <w:rPr>
                <w:rFonts w:ascii="Times New Roman" w:hAnsi="Times New Roman" w:cs="Times New Roman"/>
                <w:sz w:val="28"/>
                <w:szCs w:val="28"/>
              </w:rPr>
            </w:pPr>
          </w:p>
        </w:tc>
        <w:tc>
          <w:tcPr>
            <w:tcW w:w="4252" w:type="dxa"/>
            <w:vMerge/>
          </w:tcPr>
          <w:p w14:paraId="45C57260"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p>
        </w:tc>
        <w:tc>
          <w:tcPr>
            <w:tcW w:w="827" w:type="dxa"/>
          </w:tcPr>
          <w:p w14:paraId="42C195DB"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rPr>
              <w:t>0–1 балл</w:t>
            </w:r>
          </w:p>
        </w:tc>
        <w:tc>
          <w:tcPr>
            <w:tcW w:w="708" w:type="dxa"/>
          </w:tcPr>
          <w:p w14:paraId="179EC941"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2-3 </w:t>
            </w:r>
            <w:r w:rsidRPr="009D4D70">
              <w:rPr>
                <w:rFonts w:ascii="Times New Roman" w:hAnsi="Times New Roman" w:cs="Times New Roman"/>
                <w:sz w:val="28"/>
                <w:szCs w:val="28"/>
              </w:rPr>
              <w:t>балл</w:t>
            </w:r>
          </w:p>
        </w:tc>
        <w:tc>
          <w:tcPr>
            <w:tcW w:w="851" w:type="dxa"/>
          </w:tcPr>
          <w:p w14:paraId="419B7C29"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3-4</w:t>
            </w:r>
            <w:r w:rsidRPr="009D4D70">
              <w:rPr>
                <w:rFonts w:ascii="Times New Roman" w:hAnsi="Times New Roman" w:cs="Times New Roman"/>
                <w:sz w:val="28"/>
                <w:szCs w:val="28"/>
              </w:rPr>
              <w:t xml:space="preserve"> балл</w:t>
            </w:r>
          </w:p>
        </w:tc>
        <w:tc>
          <w:tcPr>
            <w:tcW w:w="709" w:type="dxa"/>
          </w:tcPr>
          <w:p w14:paraId="04F6F78E"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rPr>
              <w:t>0–1 балл</w:t>
            </w:r>
          </w:p>
        </w:tc>
        <w:tc>
          <w:tcPr>
            <w:tcW w:w="708" w:type="dxa"/>
          </w:tcPr>
          <w:p w14:paraId="1183C114"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2-3 </w:t>
            </w:r>
            <w:r w:rsidRPr="009D4D70">
              <w:rPr>
                <w:rFonts w:ascii="Times New Roman" w:hAnsi="Times New Roman" w:cs="Times New Roman"/>
                <w:sz w:val="28"/>
                <w:szCs w:val="28"/>
              </w:rPr>
              <w:t>балл</w:t>
            </w:r>
          </w:p>
        </w:tc>
        <w:tc>
          <w:tcPr>
            <w:tcW w:w="733" w:type="dxa"/>
          </w:tcPr>
          <w:p w14:paraId="0692E27A" w14:textId="77777777" w:rsidR="00C726C1" w:rsidRPr="009D4D70" w:rsidRDefault="00C726C1" w:rsidP="0045188A">
            <w:pPr>
              <w:tabs>
                <w:tab w:val="left" w:pos="1515"/>
              </w:tabs>
              <w:contextualSpacing/>
              <w:jc w:val="center"/>
              <w:rPr>
                <w:rFonts w:ascii="Times New Roman" w:hAnsi="Times New Roman" w:cs="Times New Roman"/>
                <w:sz w:val="28"/>
                <w:szCs w:val="28"/>
                <w:lang w:val="kk-KZ"/>
              </w:rPr>
            </w:pPr>
            <w:r w:rsidRPr="009D4D70">
              <w:rPr>
                <w:rFonts w:ascii="Times New Roman" w:hAnsi="Times New Roman" w:cs="Times New Roman"/>
                <w:sz w:val="28"/>
                <w:szCs w:val="28"/>
                <w:lang w:val="kk-KZ"/>
              </w:rPr>
              <w:t>3-4</w:t>
            </w:r>
            <w:r w:rsidRPr="009D4D70">
              <w:rPr>
                <w:rFonts w:ascii="Times New Roman" w:hAnsi="Times New Roman" w:cs="Times New Roman"/>
                <w:sz w:val="28"/>
                <w:szCs w:val="28"/>
              </w:rPr>
              <w:t xml:space="preserve"> балл</w:t>
            </w:r>
          </w:p>
        </w:tc>
      </w:tr>
      <w:tr w:rsidR="009D4D70" w:rsidRPr="009D4D70" w14:paraId="03780D02" w14:textId="77777777" w:rsidTr="00723B97">
        <w:trPr>
          <w:trHeight w:val="301"/>
        </w:trPr>
        <w:tc>
          <w:tcPr>
            <w:tcW w:w="9233" w:type="dxa"/>
            <w:gridSpan w:val="8"/>
          </w:tcPr>
          <w:p w14:paraId="47FE57B8" w14:textId="77777777" w:rsidR="00C726C1" w:rsidRPr="009D4D70" w:rsidRDefault="00C726C1" w:rsidP="0045188A">
            <w:pPr>
              <w:tabs>
                <w:tab w:val="left" w:pos="1515"/>
              </w:tabs>
              <w:contextualSpacing/>
              <w:jc w:val="center"/>
              <w:rPr>
                <w:rFonts w:ascii="Times New Roman" w:hAnsi="Times New Roman" w:cs="Times New Roman"/>
                <w:i/>
                <w:iCs/>
                <w:sz w:val="28"/>
                <w:szCs w:val="28"/>
                <w:lang w:val="kk-KZ"/>
              </w:rPr>
            </w:pPr>
            <w:r w:rsidRPr="009D4D70">
              <w:rPr>
                <w:rFonts w:ascii="Times New Roman" w:hAnsi="Times New Roman" w:cs="Times New Roman"/>
                <w:i/>
                <w:iCs/>
                <w:sz w:val="28"/>
                <w:szCs w:val="28"/>
                <w:lang w:val="kk-KZ"/>
              </w:rPr>
              <w:t>Цифрлық құзыреттіліктің технологиялық құрамы</w:t>
            </w:r>
          </w:p>
        </w:tc>
      </w:tr>
      <w:tr w:rsidR="009D4D70" w:rsidRPr="009D4D70" w14:paraId="6A9D8DC5" w14:textId="77777777" w:rsidTr="00723B97">
        <w:tc>
          <w:tcPr>
            <w:tcW w:w="445" w:type="dxa"/>
          </w:tcPr>
          <w:p w14:paraId="2F97AD11" w14:textId="77777777" w:rsidR="00C726C1" w:rsidRPr="009D4D70" w:rsidRDefault="00C726C1" w:rsidP="0045188A">
            <w:pPr>
              <w:tabs>
                <w:tab w:val="left" w:pos="1515"/>
              </w:tabs>
              <w:contextualSpacing/>
              <w:jc w:val="both"/>
              <w:rPr>
                <w:rFonts w:ascii="Times New Roman" w:hAnsi="Times New Roman" w:cs="Times New Roman"/>
                <w:sz w:val="28"/>
                <w:szCs w:val="28"/>
              </w:rPr>
            </w:pPr>
            <w:bookmarkStart w:id="197" w:name="_Hlk134307552"/>
            <w:r w:rsidRPr="009D4D70">
              <w:rPr>
                <w:rFonts w:ascii="Times New Roman" w:hAnsi="Times New Roman" w:cs="Times New Roman"/>
                <w:sz w:val="28"/>
                <w:szCs w:val="28"/>
              </w:rPr>
              <w:t>1</w:t>
            </w:r>
          </w:p>
        </w:tc>
        <w:tc>
          <w:tcPr>
            <w:tcW w:w="4252" w:type="dxa"/>
          </w:tcPr>
          <w:p w14:paraId="68D7268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Білім беру мақсатында цифрлық технологиялардың артық/кемшілігін /анықтай аламын</w:t>
            </w:r>
          </w:p>
        </w:tc>
        <w:tc>
          <w:tcPr>
            <w:tcW w:w="827" w:type="dxa"/>
          </w:tcPr>
          <w:p w14:paraId="20ED586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4C65B8C4" w14:textId="77777777" w:rsidR="00C726C1" w:rsidRPr="009D4D70" w:rsidRDefault="00C726C1" w:rsidP="0045188A">
            <w:pPr>
              <w:tabs>
                <w:tab w:val="left" w:pos="1515"/>
              </w:tabs>
              <w:contextualSpacing/>
              <w:jc w:val="both"/>
              <w:rPr>
                <w:rFonts w:ascii="Times New Roman" w:hAnsi="Times New Roman" w:cs="Times New Roman"/>
                <w:sz w:val="28"/>
                <w:szCs w:val="28"/>
              </w:rPr>
            </w:pPr>
          </w:p>
        </w:tc>
        <w:tc>
          <w:tcPr>
            <w:tcW w:w="708" w:type="dxa"/>
          </w:tcPr>
          <w:p w14:paraId="756E245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1D76434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D00C54D" w14:textId="77777777" w:rsidR="00C726C1" w:rsidRPr="009D4D70" w:rsidRDefault="00C726C1" w:rsidP="0045188A">
            <w:pPr>
              <w:tabs>
                <w:tab w:val="left" w:pos="1515"/>
              </w:tabs>
              <w:contextualSpacing/>
              <w:jc w:val="both"/>
              <w:rPr>
                <w:rFonts w:ascii="Times New Roman" w:hAnsi="Times New Roman" w:cs="Times New Roman"/>
                <w:sz w:val="28"/>
                <w:szCs w:val="28"/>
              </w:rPr>
            </w:pPr>
          </w:p>
          <w:p w14:paraId="019DFD2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2504B2E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04F3E0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3B0C55A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633F7AA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15514A5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bookmarkEnd w:id="197"/>
      <w:tr w:rsidR="009D4D70" w:rsidRPr="00635EA5" w14:paraId="5A1D314D" w14:textId="77777777" w:rsidTr="00723B97">
        <w:tc>
          <w:tcPr>
            <w:tcW w:w="445" w:type="dxa"/>
          </w:tcPr>
          <w:p w14:paraId="3954B82D"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w:t>
            </w:r>
          </w:p>
        </w:tc>
        <w:tc>
          <w:tcPr>
            <w:tcW w:w="4252" w:type="dxa"/>
          </w:tcPr>
          <w:p w14:paraId="022A689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198" w:name="_Hlk131251689"/>
            <w:r w:rsidRPr="009D4D70">
              <w:rPr>
                <w:rFonts w:ascii="Times New Roman" w:hAnsi="Times New Roman" w:cs="Times New Roman"/>
                <w:sz w:val="28"/>
                <w:szCs w:val="28"/>
                <w:lang w:val="kk-KZ"/>
              </w:rPr>
              <w:t>Цифрлық ресурстарды құру үшін қажетті бағдарламалық құралды тиімді таңдап, орната ала</w:t>
            </w:r>
            <w:bookmarkEnd w:id="198"/>
            <w:r w:rsidRPr="009D4D70">
              <w:rPr>
                <w:rFonts w:ascii="Times New Roman" w:hAnsi="Times New Roman" w:cs="Times New Roman"/>
                <w:sz w:val="28"/>
                <w:szCs w:val="28"/>
                <w:lang w:val="kk-KZ"/>
              </w:rPr>
              <w:t>мын</w:t>
            </w:r>
          </w:p>
        </w:tc>
        <w:tc>
          <w:tcPr>
            <w:tcW w:w="827" w:type="dxa"/>
          </w:tcPr>
          <w:p w14:paraId="2FFC602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0024B9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kk-KZ"/>
              </w:rPr>
              <w:t xml:space="preserve"> </w:t>
            </w:r>
          </w:p>
        </w:tc>
        <w:tc>
          <w:tcPr>
            <w:tcW w:w="708" w:type="dxa"/>
          </w:tcPr>
          <w:p w14:paraId="731B5F0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C1AB5E9"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p>
        </w:tc>
        <w:tc>
          <w:tcPr>
            <w:tcW w:w="851" w:type="dxa"/>
          </w:tcPr>
          <w:p w14:paraId="27C1B63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4D7723BB"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p>
        </w:tc>
        <w:tc>
          <w:tcPr>
            <w:tcW w:w="708" w:type="dxa"/>
          </w:tcPr>
          <w:p w14:paraId="6EA2A408"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p>
        </w:tc>
        <w:tc>
          <w:tcPr>
            <w:tcW w:w="733" w:type="dxa"/>
          </w:tcPr>
          <w:p w14:paraId="707BC4B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5736530E"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p>
        </w:tc>
      </w:tr>
      <w:tr w:rsidR="009D4D70" w:rsidRPr="009D4D70" w14:paraId="087B5DF7" w14:textId="77777777" w:rsidTr="00723B97">
        <w:tc>
          <w:tcPr>
            <w:tcW w:w="445" w:type="dxa"/>
          </w:tcPr>
          <w:p w14:paraId="2CF9426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3</w:t>
            </w:r>
          </w:p>
        </w:tc>
        <w:tc>
          <w:tcPr>
            <w:tcW w:w="4252" w:type="dxa"/>
          </w:tcPr>
          <w:p w14:paraId="7175EED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Цифрлық/желілік ресурстарды басқара аламын</w:t>
            </w:r>
          </w:p>
        </w:tc>
        <w:tc>
          <w:tcPr>
            <w:tcW w:w="827" w:type="dxa"/>
          </w:tcPr>
          <w:p w14:paraId="5458A47E" w14:textId="77777777" w:rsidR="00C726C1" w:rsidRPr="009D4D70" w:rsidRDefault="00C726C1" w:rsidP="0045188A">
            <w:pPr>
              <w:tabs>
                <w:tab w:val="left" w:pos="1515"/>
              </w:tabs>
              <w:contextualSpacing/>
              <w:jc w:val="both"/>
              <w:rPr>
                <w:rFonts w:ascii="Times New Roman" w:hAnsi="Times New Roman" w:cs="Times New Roman"/>
                <w:sz w:val="28"/>
                <w:szCs w:val="28"/>
              </w:rPr>
            </w:pPr>
          </w:p>
        </w:tc>
        <w:tc>
          <w:tcPr>
            <w:tcW w:w="708" w:type="dxa"/>
          </w:tcPr>
          <w:p w14:paraId="67AB4F50" w14:textId="77777777" w:rsidR="00C726C1" w:rsidRPr="009D4D70" w:rsidRDefault="00C726C1" w:rsidP="0045188A">
            <w:pPr>
              <w:tabs>
                <w:tab w:val="left" w:pos="1515"/>
              </w:tabs>
              <w:contextualSpacing/>
              <w:jc w:val="both"/>
              <w:rPr>
                <w:rFonts w:ascii="Times New Roman" w:hAnsi="Times New Roman" w:cs="Times New Roman"/>
                <w:sz w:val="28"/>
                <w:szCs w:val="28"/>
              </w:rPr>
            </w:pPr>
          </w:p>
        </w:tc>
        <w:tc>
          <w:tcPr>
            <w:tcW w:w="851" w:type="dxa"/>
          </w:tcPr>
          <w:p w14:paraId="320E8C3A" w14:textId="77777777" w:rsidR="00C726C1" w:rsidRPr="009D4D70" w:rsidRDefault="00C726C1" w:rsidP="0045188A">
            <w:pPr>
              <w:tabs>
                <w:tab w:val="left" w:pos="1515"/>
              </w:tabs>
              <w:contextualSpacing/>
              <w:jc w:val="both"/>
              <w:rPr>
                <w:rFonts w:ascii="Times New Roman" w:hAnsi="Times New Roman" w:cs="Times New Roman"/>
                <w:sz w:val="28"/>
                <w:szCs w:val="28"/>
              </w:rPr>
            </w:pPr>
          </w:p>
        </w:tc>
        <w:tc>
          <w:tcPr>
            <w:tcW w:w="709" w:type="dxa"/>
          </w:tcPr>
          <w:p w14:paraId="73265094" w14:textId="77777777" w:rsidR="00C726C1" w:rsidRPr="009D4D70" w:rsidRDefault="00C726C1" w:rsidP="0045188A">
            <w:pPr>
              <w:tabs>
                <w:tab w:val="left" w:pos="1515"/>
              </w:tabs>
              <w:contextualSpacing/>
              <w:jc w:val="both"/>
              <w:rPr>
                <w:rFonts w:ascii="Times New Roman" w:hAnsi="Times New Roman" w:cs="Times New Roman"/>
                <w:sz w:val="28"/>
                <w:szCs w:val="28"/>
              </w:rPr>
            </w:pPr>
          </w:p>
          <w:p w14:paraId="1FEE30D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0FD51B67" w14:textId="77777777" w:rsidR="00C726C1" w:rsidRPr="009D4D70" w:rsidRDefault="00C726C1" w:rsidP="0045188A">
            <w:pPr>
              <w:tabs>
                <w:tab w:val="left" w:pos="1515"/>
              </w:tabs>
              <w:contextualSpacing/>
              <w:jc w:val="both"/>
              <w:rPr>
                <w:rFonts w:ascii="Times New Roman" w:hAnsi="Times New Roman" w:cs="Times New Roman"/>
                <w:sz w:val="28"/>
                <w:szCs w:val="28"/>
              </w:rPr>
            </w:pPr>
          </w:p>
        </w:tc>
        <w:tc>
          <w:tcPr>
            <w:tcW w:w="733" w:type="dxa"/>
          </w:tcPr>
          <w:p w14:paraId="7D88E9B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3D76CEF3" w14:textId="77777777" w:rsidTr="00723B97">
        <w:tc>
          <w:tcPr>
            <w:tcW w:w="445" w:type="dxa"/>
          </w:tcPr>
          <w:p w14:paraId="7FD074AA"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4</w:t>
            </w:r>
          </w:p>
        </w:tc>
        <w:tc>
          <w:tcPr>
            <w:tcW w:w="4252" w:type="dxa"/>
          </w:tcPr>
          <w:p w14:paraId="7B1896D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199" w:name="_Hlk131252103"/>
            <w:r w:rsidRPr="009D4D70">
              <w:rPr>
                <w:rFonts w:ascii="Times New Roman" w:hAnsi="Times New Roman" w:cs="Times New Roman"/>
                <w:sz w:val="28"/>
                <w:szCs w:val="28"/>
                <w:lang w:val="kk-KZ"/>
              </w:rPr>
              <w:t xml:space="preserve">Дербес/бірлескен/желілік оқыту кеңістігін құра аламын </w:t>
            </w:r>
            <w:bookmarkEnd w:id="199"/>
          </w:p>
        </w:tc>
        <w:tc>
          <w:tcPr>
            <w:tcW w:w="827" w:type="dxa"/>
          </w:tcPr>
          <w:p w14:paraId="795FA45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652FE57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79839E1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49549C3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DFABFE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279FEDE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6639ABCE" w14:textId="77777777" w:rsidTr="00723B97">
        <w:tc>
          <w:tcPr>
            <w:tcW w:w="445" w:type="dxa"/>
          </w:tcPr>
          <w:p w14:paraId="11EE08D0"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5</w:t>
            </w:r>
          </w:p>
        </w:tc>
        <w:tc>
          <w:tcPr>
            <w:tcW w:w="4252" w:type="dxa"/>
          </w:tcPr>
          <w:p w14:paraId="73D4C07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Дербес/бірлескен/желілік оқыту кеңістігін тиімді қолдана аламын</w:t>
            </w:r>
          </w:p>
        </w:tc>
        <w:tc>
          <w:tcPr>
            <w:tcW w:w="827" w:type="dxa"/>
          </w:tcPr>
          <w:p w14:paraId="43E7A7AF"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p>
        </w:tc>
        <w:tc>
          <w:tcPr>
            <w:tcW w:w="708" w:type="dxa"/>
          </w:tcPr>
          <w:p w14:paraId="2918CF8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37DD1CB2"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p>
        </w:tc>
        <w:tc>
          <w:tcPr>
            <w:tcW w:w="709" w:type="dxa"/>
          </w:tcPr>
          <w:p w14:paraId="38A29F2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51C131E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7BA4395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4C50FE81" w14:textId="77777777" w:rsidTr="00723B97">
        <w:tc>
          <w:tcPr>
            <w:tcW w:w="445" w:type="dxa"/>
          </w:tcPr>
          <w:p w14:paraId="4D80E3F6"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6</w:t>
            </w:r>
          </w:p>
        </w:tc>
        <w:tc>
          <w:tcPr>
            <w:tcW w:w="4252" w:type="dxa"/>
          </w:tcPr>
          <w:p w14:paraId="64B6444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жеке/топтық оқыту ортасында тиімді кері байланыс жасай аламын</w:t>
            </w:r>
          </w:p>
        </w:tc>
        <w:tc>
          <w:tcPr>
            <w:tcW w:w="827" w:type="dxa"/>
          </w:tcPr>
          <w:p w14:paraId="3F6772C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EAAFB3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w:t>
            </w:r>
          </w:p>
        </w:tc>
        <w:tc>
          <w:tcPr>
            <w:tcW w:w="708" w:type="dxa"/>
          </w:tcPr>
          <w:p w14:paraId="0074F67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21F88E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2ED3A15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07E17E6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70BA236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2FEDAFB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C7A56F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0C66517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135AE20F" w14:textId="77777777" w:rsidTr="00723B97">
        <w:tc>
          <w:tcPr>
            <w:tcW w:w="445" w:type="dxa"/>
          </w:tcPr>
          <w:p w14:paraId="5A406963"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7</w:t>
            </w:r>
          </w:p>
        </w:tc>
        <w:tc>
          <w:tcPr>
            <w:tcW w:w="4252" w:type="dxa"/>
          </w:tcPr>
          <w:p w14:paraId="7417E29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технологиялар</w:t>
            </w:r>
            <w:r w:rsidRPr="009D4D70">
              <w:rPr>
                <w:rFonts w:ascii="Times New Roman" w:hAnsi="Times New Roman" w:cs="Times New Roman"/>
                <w:sz w:val="28"/>
                <w:szCs w:val="28"/>
              </w:rPr>
              <w:t>/</w:t>
            </w:r>
            <w:r w:rsidRPr="009D4D70">
              <w:rPr>
                <w:rFonts w:ascii="Times New Roman" w:hAnsi="Times New Roman" w:cs="Times New Roman"/>
                <w:sz w:val="28"/>
                <w:szCs w:val="28"/>
                <w:lang w:val="kk-KZ"/>
              </w:rPr>
              <w:t xml:space="preserve"> интернет</w:t>
            </w:r>
            <w:r w:rsidRPr="009D4D70">
              <w:rPr>
                <w:rFonts w:ascii="Times New Roman" w:hAnsi="Times New Roman" w:cs="Times New Roman"/>
                <w:sz w:val="28"/>
                <w:szCs w:val="28"/>
              </w:rPr>
              <w:t>/</w:t>
            </w:r>
            <w:r w:rsidRPr="009D4D70">
              <w:rPr>
                <w:rFonts w:ascii="Times New Roman" w:hAnsi="Times New Roman" w:cs="Times New Roman"/>
                <w:sz w:val="28"/>
                <w:szCs w:val="28"/>
                <w:lang w:val="kk-KZ"/>
              </w:rPr>
              <w:t xml:space="preserve"> желілік ресурстар арқылы оқу үдерісін моделдей аламын</w:t>
            </w:r>
          </w:p>
        </w:tc>
        <w:tc>
          <w:tcPr>
            <w:tcW w:w="827" w:type="dxa"/>
          </w:tcPr>
          <w:p w14:paraId="535C9CB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22F4D4A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w:t>
            </w:r>
          </w:p>
        </w:tc>
        <w:tc>
          <w:tcPr>
            <w:tcW w:w="708" w:type="dxa"/>
          </w:tcPr>
          <w:p w14:paraId="258EB8A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p w14:paraId="6F4F8C8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59CFF6E8" w14:textId="77777777" w:rsidR="00C726C1" w:rsidRPr="009D4D70" w:rsidRDefault="00C726C1" w:rsidP="0045188A">
            <w:pPr>
              <w:tabs>
                <w:tab w:val="left" w:pos="1515"/>
              </w:tabs>
              <w:contextualSpacing/>
              <w:jc w:val="both"/>
              <w:rPr>
                <w:rFonts w:ascii="Times New Roman" w:hAnsi="Times New Roman" w:cs="Times New Roman"/>
                <w:sz w:val="28"/>
                <w:szCs w:val="28"/>
              </w:rPr>
            </w:pPr>
          </w:p>
          <w:p w14:paraId="1A3FFB8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23A103F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7322151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7D8FDE9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1063B5E9" w14:textId="77777777" w:rsidTr="00723B97">
        <w:tc>
          <w:tcPr>
            <w:tcW w:w="9233" w:type="dxa"/>
            <w:gridSpan w:val="8"/>
          </w:tcPr>
          <w:p w14:paraId="209F0A88" w14:textId="77777777" w:rsidR="00C726C1" w:rsidRPr="009D4D70" w:rsidRDefault="00C726C1" w:rsidP="0045188A">
            <w:pPr>
              <w:tabs>
                <w:tab w:val="left" w:pos="1515"/>
              </w:tabs>
              <w:contextualSpacing/>
              <w:jc w:val="center"/>
              <w:rPr>
                <w:rFonts w:ascii="Times New Roman" w:hAnsi="Times New Roman" w:cs="Times New Roman"/>
                <w:i/>
                <w:iCs/>
                <w:sz w:val="28"/>
                <w:szCs w:val="28"/>
                <w:lang w:val="kk-KZ"/>
              </w:rPr>
            </w:pPr>
            <w:r w:rsidRPr="009D4D70">
              <w:rPr>
                <w:rFonts w:ascii="Times New Roman" w:hAnsi="Times New Roman" w:cs="Times New Roman"/>
                <w:i/>
                <w:iCs/>
                <w:sz w:val="28"/>
                <w:szCs w:val="28"/>
                <w:lang w:val="kk-KZ"/>
              </w:rPr>
              <w:t xml:space="preserve">Цифрлық құзыреттіліктің танымдық құрамы </w:t>
            </w:r>
          </w:p>
        </w:tc>
      </w:tr>
      <w:tr w:rsidR="009D4D70" w:rsidRPr="00635EA5" w14:paraId="62B64E73" w14:textId="77777777" w:rsidTr="00723B97">
        <w:tc>
          <w:tcPr>
            <w:tcW w:w="445" w:type="dxa"/>
          </w:tcPr>
          <w:p w14:paraId="5C466F7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8</w:t>
            </w:r>
          </w:p>
        </w:tc>
        <w:tc>
          <w:tcPr>
            <w:tcW w:w="4252" w:type="dxa"/>
          </w:tcPr>
          <w:p w14:paraId="152E9DB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200" w:name="_Hlk131257311"/>
            <w:r w:rsidRPr="009D4D70">
              <w:rPr>
                <w:rFonts w:ascii="Times New Roman" w:hAnsi="Times New Roman" w:cs="Times New Roman"/>
                <w:sz w:val="28"/>
                <w:szCs w:val="28"/>
                <w:lang w:val="kk-KZ"/>
              </w:rPr>
              <w:t>Сенімді, маңызды дереккөздерді таба</w:t>
            </w:r>
          </w:p>
          <w:p w14:paraId="38664B6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ала</w:t>
            </w:r>
            <w:bookmarkEnd w:id="200"/>
            <w:r w:rsidRPr="009D4D70">
              <w:rPr>
                <w:rFonts w:ascii="Times New Roman" w:hAnsi="Times New Roman" w:cs="Times New Roman"/>
                <w:sz w:val="28"/>
                <w:szCs w:val="28"/>
                <w:lang w:val="kk-KZ"/>
              </w:rPr>
              <w:t>мын</w:t>
            </w:r>
          </w:p>
        </w:tc>
        <w:tc>
          <w:tcPr>
            <w:tcW w:w="827" w:type="dxa"/>
          </w:tcPr>
          <w:p w14:paraId="47669B6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664D67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2583C24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4AC223F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14E9CD3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68716ED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76D8D167" w14:textId="77777777" w:rsidTr="00723B97">
        <w:tc>
          <w:tcPr>
            <w:tcW w:w="445" w:type="dxa"/>
          </w:tcPr>
          <w:p w14:paraId="06EC86E5"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9</w:t>
            </w:r>
          </w:p>
        </w:tc>
        <w:tc>
          <w:tcPr>
            <w:tcW w:w="4252" w:type="dxa"/>
          </w:tcPr>
          <w:p w14:paraId="3AFFAEF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201" w:name="_Hlk131257442"/>
            <w:r w:rsidRPr="009D4D70">
              <w:rPr>
                <w:rFonts w:ascii="Times New Roman" w:hAnsi="Times New Roman" w:cs="Times New Roman"/>
                <w:sz w:val="28"/>
                <w:szCs w:val="28"/>
                <w:lang w:val="kk-KZ"/>
              </w:rPr>
              <w:t xml:space="preserve">Дереккөз түрлері мен  айырмашылықтарын анықтай аламын. Мысалы, дереккөздердің </w:t>
            </w:r>
            <w:bookmarkEnd w:id="201"/>
            <w:r w:rsidRPr="009D4D70">
              <w:rPr>
                <w:rFonts w:ascii="Times New Roman" w:hAnsi="Times New Roman" w:cs="Times New Roman"/>
                <w:sz w:val="28"/>
                <w:szCs w:val="28"/>
                <w:lang w:val="kk-KZ"/>
              </w:rPr>
              <w:t>... түрлерін білемін</w:t>
            </w:r>
          </w:p>
        </w:tc>
        <w:tc>
          <w:tcPr>
            <w:tcW w:w="827" w:type="dxa"/>
          </w:tcPr>
          <w:p w14:paraId="7DE9422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789ACF7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6616F70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1A0EC04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2F402C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261B0D4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64AACB7B" w14:textId="77777777" w:rsidTr="00723B97">
        <w:tc>
          <w:tcPr>
            <w:tcW w:w="445" w:type="dxa"/>
          </w:tcPr>
          <w:p w14:paraId="76E6453D" w14:textId="77777777" w:rsidR="00C726C1" w:rsidRPr="009D4D70" w:rsidRDefault="00C726C1" w:rsidP="0045188A">
            <w:pPr>
              <w:tabs>
                <w:tab w:val="left" w:pos="1515"/>
              </w:tabs>
              <w:contextualSpacing/>
              <w:jc w:val="both"/>
              <w:rPr>
                <w:rFonts w:ascii="Times New Roman" w:hAnsi="Times New Roman" w:cs="Times New Roman"/>
                <w:sz w:val="28"/>
                <w:szCs w:val="28"/>
              </w:rPr>
            </w:pPr>
            <w:r w:rsidRPr="009D4D70">
              <w:rPr>
                <w:rFonts w:ascii="Times New Roman" w:hAnsi="Times New Roman" w:cs="Times New Roman"/>
                <w:sz w:val="28"/>
                <w:szCs w:val="28"/>
                <w:lang w:val="en-US"/>
              </w:rPr>
              <w:t>10</w:t>
            </w:r>
          </w:p>
        </w:tc>
        <w:tc>
          <w:tcPr>
            <w:tcW w:w="4252" w:type="dxa"/>
          </w:tcPr>
          <w:p w14:paraId="7AFB39D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202" w:name="_Hlk130629618"/>
            <w:r w:rsidRPr="009D4D70">
              <w:rPr>
                <w:rFonts w:ascii="Times New Roman" w:hAnsi="Times New Roman" w:cs="Times New Roman"/>
                <w:sz w:val="28"/>
                <w:szCs w:val="28"/>
                <w:lang w:val="kk-KZ"/>
              </w:rPr>
              <w:t xml:space="preserve">Цифрлық мазмұнды сыни таңдай аламын </w:t>
            </w:r>
            <w:bookmarkEnd w:id="202"/>
          </w:p>
        </w:tc>
        <w:tc>
          <w:tcPr>
            <w:tcW w:w="827" w:type="dxa"/>
          </w:tcPr>
          <w:p w14:paraId="12E77AC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555DCD4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0A99045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2B487ED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17377E1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46EBF1D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3D9611CE" w14:textId="77777777" w:rsidTr="00723B97">
        <w:tc>
          <w:tcPr>
            <w:tcW w:w="445" w:type="dxa"/>
          </w:tcPr>
          <w:p w14:paraId="074D14DD"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lastRenderedPageBreak/>
              <w:t>11</w:t>
            </w:r>
          </w:p>
        </w:tc>
        <w:tc>
          <w:tcPr>
            <w:tcW w:w="4252" w:type="dxa"/>
          </w:tcPr>
          <w:p w14:paraId="33261A5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мазмұнды сыни талдай аламын</w:t>
            </w:r>
          </w:p>
        </w:tc>
        <w:tc>
          <w:tcPr>
            <w:tcW w:w="827" w:type="dxa"/>
          </w:tcPr>
          <w:p w14:paraId="57CD039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6F10D54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73D41CC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2B60D97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3D841FC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10C3AB7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3D0EB13D" w14:textId="77777777" w:rsidTr="00723B97">
        <w:tc>
          <w:tcPr>
            <w:tcW w:w="445" w:type="dxa"/>
          </w:tcPr>
          <w:p w14:paraId="4135E54D"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12</w:t>
            </w:r>
          </w:p>
        </w:tc>
        <w:tc>
          <w:tcPr>
            <w:tcW w:w="4252" w:type="dxa"/>
          </w:tcPr>
          <w:p w14:paraId="4BAA902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Аудио және бейне файлдарды тиімді құрып, өзгертіп, пайдалана аламын</w:t>
            </w:r>
          </w:p>
        </w:tc>
        <w:tc>
          <w:tcPr>
            <w:tcW w:w="827" w:type="dxa"/>
          </w:tcPr>
          <w:p w14:paraId="6969894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10C34EF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2FB9371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6F8353A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1C2C455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696E06F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36F5AA19" w14:textId="77777777" w:rsidTr="00723B97">
        <w:tc>
          <w:tcPr>
            <w:tcW w:w="445" w:type="dxa"/>
          </w:tcPr>
          <w:p w14:paraId="77B233C5"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13</w:t>
            </w:r>
          </w:p>
        </w:tc>
        <w:tc>
          <w:tcPr>
            <w:tcW w:w="4252" w:type="dxa"/>
          </w:tcPr>
          <w:p w14:paraId="0A78F8C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Бағалау викториналарының мәтіндерін, түрлерін тиімді құрып, өзгертіп, пайдалана аламын</w:t>
            </w:r>
          </w:p>
        </w:tc>
        <w:tc>
          <w:tcPr>
            <w:tcW w:w="827" w:type="dxa"/>
          </w:tcPr>
          <w:p w14:paraId="5DEC35C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9D793B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6E4BBD4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6AAA5F0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250BAB5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4BB9EE3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5EBEA7EC" w14:textId="77777777" w:rsidTr="00723B97">
        <w:tc>
          <w:tcPr>
            <w:tcW w:w="445" w:type="dxa"/>
          </w:tcPr>
          <w:p w14:paraId="098B584D"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14</w:t>
            </w:r>
          </w:p>
        </w:tc>
        <w:tc>
          <w:tcPr>
            <w:tcW w:w="4252" w:type="dxa"/>
          </w:tcPr>
          <w:p w14:paraId="41C745E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Презентация түрлерін құрып, бөлісіп және пайдалана аламын. Мысалы, ...</w:t>
            </w:r>
          </w:p>
        </w:tc>
        <w:tc>
          <w:tcPr>
            <w:tcW w:w="827" w:type="dxa"/>
          </w:tcPr>
          <w:p w14:paraId="14D2B20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72036B1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08310B7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5C914BC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D1463E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2248D27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62346E6B" w14:textId="77777777" w:rsidTr="00723B97">
        <w:tc>
          <w:tcPr>
            <w:tcW w:w="9233" w:type="dxa"/>
            <w:gridSpan w:val="8"/>
          </w:tcPr>
          <w:p w14:paraId="533CE545" w14:textId="77777777" w:rsidR="00C726C1" w:rsidRPr="009D4D70" w:rsidRDefault="00C726C1" w:rsidP="0045188A">
            <w:pPr>
              <w:tabs>
                <w:tab w:val="left" w:pos="1515"/>
              </w:tabs>
              <w:contextualSpacing/>
              <w:jc w:val="center"/>
              <w:rPr>
                <w:rFonts w:ascii="Times New Roman" w:hAnsi="Times New Roman" w:cs="Times New Roman"/>
                <w:i/>
                <w:iCs/>
                <w:sz w:val="28"/>
                <w:szCs w:val="28"/>
                <w:lang w:val="kk-KZ"/>
              </w:rPr>
            </w:pPr>
            <w:r w:rsidRPr="009D4D70">
              <w:rPr>
                <w:rFonts w:ascii="Times New Roman" w:hAnsi="Times New Roman" w:cs="Times New Roman"/>
                <w:i/>
                <w:iCs/>
                <w:sz w:val="28"/>
                <w:szCs w:val="28"/>
                <w:lang w:val="kk-KZ"/>
              </w:rPr>
              <w:t>Цифрлық құзыреттіліктің этикалық құрамы</w:t>
            </w:r>
          </w:p>
        </w:tc>
      </w:tr>
      <w:tr w:rsidR="009D4D70" w:rsidRPr="009D4D70" w14:paraId="6B2E4659" w14:textId="77777777" w:rsidTr="00723B97">
        <w:tc>
          <w:tcPr>
            <w:tcW w:w="445" w:type="dxa"/>
          </w:tcPr>
          <w:p w14:paraId="107CDD5C"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15</w:t>
            </w:r>
          </w:p>
        </w:tc>
        <w:tc>
          <w:tcPr>
            <w:tcW w:w="4252" w:type="dxa"/>
          </w:tcPr>
          <w:p w14:paraId="2144C7C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 xml:space="preserve"> </w:t>
            </w:r>
            <w:bookmarkStart w:id="203" w:name="_Hlk131326968"/>
            <w:r w:rsidRPr="009D4D70">
              <w:rPr>
                <w:rFonts w:ascii="Times New Roman" w:hAnsi="Times New Roman" w:cs="Times New Roman"/>
                <w:sz w:val="28"/>
                <w:szCs w:val="28"/>
                <w:lang w:val="kk-KZ"/>
              </w:rPr>
              <w:t>Цифрлық азаматтық ұғымы</w:t>
            </w:r>
            <w:bookmarkEnd w:id="203"/>
            <w:r w:rsidRPr="009D4D70">
              <w:rPr>
                <w:rFonts w:ascii="Times New Roman" w:hAnsi="Times New Roman" w:cs="Times New Roman"/>
                <w:sz w:val="28"/>
                <w:szCs w:val="28"/>
                <w:lang w:val="kk-KZ"/>
              </w:rPr>
              <w:t>н түсінемін</w:t>
            </w:r>
          </w:p>
        </w:tc>
        <w:tc>
          <w:tcPr>
            <w:tcW w:w="827" w:type="dxa"/>
          </w:tcPr>
          <w:p w14:paraId="66B0B6F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246913B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6E269E2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5A8E71B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25AC9B9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69D9FF9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1A51F643" w14:textId="77777777" w:rsidTr="00723B97">
        <w:tc>
          <w:tcPr>
            <w:tcW w:w="445" w:type="dxa"/>
          </w:tcPr>
          <w:p w14:paraId="694DBB0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16</w:t>
            </w:r>
          </w:p>
        </w:tc>
        <w:tc>
          <w:tcPr>
            <w:tcW w:w="4252" w:type="dxa"/>
          </w:tcPr>
          <w:p w14:paraId="660C7DD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Авторлық құқық ережелерін білемін</w:t>
            </w:r>
          </w:p>
        </w:tc>
        <w:tc>
          <w:tcPr>
            <w:tcW w:w="827" w:type="dxa"/>
          </w:tcPr>
          <w:p w14:paraId="0845795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6C4C508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46BA09AF"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6A1252B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5BFC360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75B0CA6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18065F71" w14:textId="77777777" w:rsidTr="00723B97">
        <w:tc>
          <w:tcPr>
            <w:tcW w:w="445" w:type="dxa"/>
          </w:tcPr>
          <w:p w14:paraId="55613331"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17</w:t>
            </w:r>
          </w:p>
        </w:tc>
        <w:tc>
          <w:tcPr>
            <w:tcW w:w="4252" w:type="dxa"/>
          </w:tcPr>
          <w:p w14:paraId="0CF5CA4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204" w:name="_Hlk131327125"/>
            <w:r w:rsidRPr="009D4D70">
              <w:rPr>
                <w:rFonts w:ascii="Times New Roman" w:hAnsi="Times New Roman" w:cs="Times New Roman"/>
                <w:sz w:val="28"/>
                <w:szCs w:val="28"/>
                <w:lang w:val="kk-KZ"/>
              </w:rPr>
              <w:t xml:space="preserve">Плагиат пен авторлық құқықты бұзу ұғымдарының арасындағы айырмашылықтарды </w:t>
            </w:r>
            <w:bookmarkEnd w:id="204"/>
            <w:r w:rsidRPr="009D4D70">
              <w:rPr>
                <w:rFonts w:ascii="Times New Roman" w:hAnsi="Times New Roman" w:cs="Times New Roman"/>
                <w:sz w:val="28"/>
                <w:szCs w:val="28"/>
                <w:lang w:val="kk-KZ"/>
              </w:rPr>
              <w:t>түсінемін</w:t>
            </w:r>
          </w:p>
        </w:tc>
        <w:tc>
          <w:tcPr>
            <w:tcW w:w="827" w:type="dxa"/>
          </w:tcPr>
          <w:p w14:paraId="4C5CBED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1D12CDF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7573967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6E5FBC4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69C7BFF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2F1D7460"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4478F23A" w14:textId="77777777" w:rsidTr="00723B97">
        <w:tc>
          <w:tcPr>
            <w:tcW w:w="445" w:type="dxa"/>
          </w:tcPr>
          <w:p w14:paraId="4788405A" w14:textId="77777777" w:rsidR="00C726C1" w:rsidRPr="009D4D70" w:rsidRDefault="00C726C1" w:rsidP="0045188A">
            <w:pPr>
              <w:tabs>
                <w:tab w:val="left" w:pos="1515"/>
              </w:tabs>
              <w:contextualSpacing/>
              <w:jc w:val="both"/>
              <w:rPr>
                <w:rFonts w:ascii="Times New Roman" w:hAnsi="Times New Roman" w:cs="Times New Roman"/>
                <w:sz w:val="28"/>
                <w:szCs w:val="28"/>
              </w:rPr>
            </w:pPr>
            <w:r w:rsidRPr="009D4D70">
              <w:rPr>
                <w:rFonts w:ascii="Times New Roman" w:hAnsi="Times New Roman" w:cs="Times New Roman"/>
                <w:sz w:val="28"/>
                <w:szCs w:val="28"/>
                <w:lang w:val="en-US"/>
              </w:rPr>
              <w:t>1</w:t>
            </w:r>
            <w:r w:rsidRPr="009D4D70">
              <w:rPr>
                <w:rFonts w:ascii="Times New Roman" w:hAnsi="Times New Roman" w:cs="Times New Roman"/>
                <w:sz w:val="28"/>
                <w:szCs w:val="28"/>
              </w:rPr>
              <w:t>8</w:t>
            </w:r>
          </w:p>
        </w:tc>
        <w:tc>
          <w:tcPr>
            <w:tcW w:w="4252" w:type="dxa"/>
          </w:tcPr>
          <w:p w14:paraId="51198F6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Зияткерлік меншік, әділ пайдалану, плагиат, қоғамдық домен және ашық қолжетімділік сияқты ұғымдарын білемін</w:t>
            </w:r>
          </w:p>
        </w:tc>
        <w:tc>
          <w:tcPr>
            <w:tcW w:w="827" w:type="dxa"/>
          </w:tcPr>
          <w:p w14:paraId="5C9FC3B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782497D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2EE1710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19B9679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78C6F99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046226D8"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9D4D70" w14:paraId="01950200" w14:textId="77777777" w:rsidTr="00723B97">
        <w:tc>
          <w:tcPr>
            <w:tcW w:w="445" w:type="dxa"/>
          </w:tcPr>
          <w:p w14:paraId="6EF17907" w14:textId="77777777" w:rsidR="00C726C1" w:rsidRPr="009D4D70" w:rsidRDefault="00C726C1" w:rsidP="0045188A">
            <w:pPr>
              <w:tabs>
                <w:tab w:val="left" w:pos="1515"/>
              </w:tabs>
              <w:contextualSpacing/>
              <w:jc w:val="both"/>
              <w:rPr>
                <w:rFonts w:ascii="Times New Roman" w:hAnsi="Times New Roman" w:cs="Times New Roman"/>
                <w:sz w:val="28"/>
                <w:szCs w:val="28"/>
              </w:rPr>
            </w:pPr>
            <w:r w:rsidRPr="009D4D70">
              <w:rPr>
                <w:rFonts w:ascii="Times New Roman" w:hAnsi="Times New Roman" w:cs="Times New Roman"/>
                <w:sz w:val="28"/>
                <w:szCs w:val="28"/>
                <w:lang w:val="en-US"/>
              </w:rPr>
              <w:t>1</w:t>
            </w:r>
            <w:r w:rsidRPr="009D4D70">
              <w:rPr>
                <w:rFonts w:ascii="Times New Roman" w:hAnsi="Times New Roman" w:cs="Times New Roman"/>
                <w:sz w:val="28"/>
                <w:szCs w:val="28"/>
              </w:rPr>
              <w:t>9</w:t>
            </w:r>
          </w:p>
        </w:tc>
        <w:tc>
          <w:tcPr>
            <w:tcW w:w="4252" w:type="dxa"/>
          </w:tcPr>
          <w:p w14:paraId="40BCF934"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Зияткерлік меншік, әділ пайдалану, плагиат, қоғамдық домен және ашық қолжетімділік сияқты ұғымдарының  айырмашылықтарын білемін</w:t>
            </w:r>
          </w:p>
        </w:tc>
        <w:tc>
          <w:tcPr>
            <w:tcW w:w="827" w:type="dxa"/>
          </w:tcPr>
          <w:p w14:paraId="2CB11CE1"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21ADA72D"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1DF32F1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1562FCC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1187E2DE"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2517153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72EE32D8" w14:textId="77777777" w:rsidTr="00723B97">
        <w:tc>
          <w:tcPr>
            <w:tcW w:w="445" w:type="dxa"/>
          </w:tcPr>
          <w:p w14:paraId="4C7A5D84"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20</w:t>
            </w:r>
          </w:p>
        </w:tc>
        <w:tc>
          <w:tcPr>
            <w:tcW w:w="4252" w:type="dxa"/>
          </w:tcPr>
          <w:p w14:paraId="0D626E8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bookmarkStart w:id="205" w:name="_Hlk131327250"/>
            <w:r w:rsidRPr="009D4D70">
              <w:rPr>
                <w:rFonts w:ascii="Times New Roman" w:hAnsi="Times New Roman" w:cs="Times New Roman"/>
                <w:sz w:val="28"/>
                <w:szCs w:val="28"/>
                <w:lang w:val="kk-KZ"/>
              </w:rPr>
              <w:t>Сілтеме беру үдерісінің негізгі аспектілерін, түрлерін біле</w:t>
            </w:r>
            <w:bookmarkEnd w:id="205"/>
            <w:r w:rsidRPr="009D4D70">
              <w:rPr>
                <w:rFonts w:ascii="Times New Roman" w:hAnsi="Times New Roman" w:cs="Times New Roman"/>
                <w:sz w:val="28"/>
                <w:szCs w:val="28"/>
                <w:lang w:val="kk-KZ"/>
              </w:rPr>
              <w:t>мін</w:t>
            </w:r>
          </w:p>
        </w:tc>
        <w:tc>
          <w:tcPr>
            <w:tcW w:w="827" w:type="dxa"/>
          </w:tcPr>
          <w:p w14:paraId="1437846B"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30DFC002"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12D5DCF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318B2AE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42F9AFB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7FD6EA79"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r w:rsidR="009D4D70" w:rsidRPr="00635EA5" w14:paraId="57167498" w14:textId="77777777" w:rsidTr="00723B97">
        <w:tc>
          <w:tcPr>
            <w:tcW w:w="445" w:type="dxa"/>
          </w:tcPr>
          <w:p w14:paraId="3721714B" w14:textId="77777777" w:rsidR="00C726C1" w:rsidRPr="009D4D70" w:rsidRDefault="00C726C1" w:rsidP="0045188A">
            <w:pPr>
              <w:tabs>
                <w:tab w:val="left" w:pos="1515"/>
              </w:tabs>
              <w:contextualSpacing/>
              <w:jc w:val="both"/>
              <w:rPr>
                <w:rFonts w:ascii="Times New Roman" w:hAnsi="Times New Roman" w:cs="Times New Roman"/>
                <w:sz w:val="28"/>
                <w:szCs w:val="28"/>
                <w:lang w:val="en-US"/>
              </w:rPr>
            </w:pPr>
            <w:r w:rsidRPr="009D4D70">
              <w:rPr>
                <w:rFonts w:ascii="Times New Roman" w:hAnsi="Times New Roman" w:cs="Times New Roman"/>
                <w:sz w:val="28"/>
                <w:szCs w:val="28"/>
                <w:lang w:val="en-US"/>
              </w:rPr>
              <w:t>21</w:t>
            </w:r>
          </w:p>
        </w:tc>
        <w:tc>
          <w:tcPr>
            <w:tcW w:w="4252" w:type="dxa"/>
          </w:tcPr>
          <w:p w14:paraId="19042895"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r w:rsidRPr="009D4D70">
              <w:rPr>
                <w:rFonts w:ascii="Times New Roman" w:hAnsi="Times New Roman" w:cs="Times New Roman"/>
                <w:sz w:val="28"/>
                <w:szCs w:val="28"/>
                <w:lang w:val="kk-KZ"/>
              </w:rPr>
              <w:t>Цифрлық ресурстарға тиімді сілтеме жасай аламын</w:t>
            </w:r>
          </w:p>
        </w:tc>
        <w:tc>
          <w:tcPr>
            <w:tcW w:w="827" w:type="dxa"/>
          </w:tcPr>
          <w:p w14:paraId="4F95A9E7"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3BA3F196"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851" w:type="dxa"/>
          </w:tcPr>
          <w:p w14:paraId="1B77EC3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9" w:type="dxa"/>
          </w:tcPr>
          <w:p w14:paraId="62AD18CC"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08" w:type="dxa"/>
          </w:tcPr>
          <w:p w14:paraId="259D33C3"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c>
          <w:tcPr>
            <w:tcW w:w="733" w:type="dxa"/>
          </w:tcPr>
          <w:p w14:paraId="1AD777AA" w14:textId="77777777" w:rsidR="00C726C1" w:rsidRPr="009D4D70" w:rsidRDefault="00C726C1" w:rsidP="0045188A">
            <w:pPr>
              <w:tabs>
                <w:tab w:val="left" w:pos="1515"/>
              </w:tabs>
              <w:contextualSpacing/>
              <w:jc w:val="both"/>
              <w:rPr>
                <w:rFonts w:ascii="Times New Roman" w:hAnsi="Times New Roman" w:cs="Times New Roman"/>
                <w:sz w:val="28"/>
                <w:szCs w:val="28"/>
                <w:lang w:val="kk-KZ"/>
              </w:rPr>
            </w:pPr>
          </w:p>
        </w:tc>
      </w:tr>
    </w:tbl>
    <w:p w14:paraId="1383E222" w14:textId="77777777" w:rsidR="00C726C1" w:rsidRPr="009D4D70" w:rsidRDefault="00C726C1" w:rsidP="0045188A">
      <w:pPr>
        <w:tabs>
          <w:tab w:val="left" w:pos="1515"/>
        </w:tabs>
        <w:spacing w:after="0" w:line="240" w:lineRule="auto"/>
        <w:contextualSpacing/>
        <w:jc w:val="both"/>
        <w:rPr>
          <w:rFonts w:ascii="Times New Roman" w:hAnsi="Times New Roman" w:cs="Times New Roman"/>
          <w:sz w:val="28"/>
          <w:szCs w:val="28"/>
          <w:lang w:val="kk-KZ"/>
        </w:rPr>
      </w:pPr>
    </w:p>
    <w:p w14:paraId="4586EFF1"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64AFD63A"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48BA5B91"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3057A41E"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21C804E2" w14:textId="77777777" w:rsidR="006A6BDB" w:rsidRDefault="006A6BDB" w:rsidP="0045188A">
      <w:pPr>
        <w:spacing w:after="0" w:line="240" w:lineRule="auto"/>
        <w:rPr>
          <w:rFonts w:ascii="Times New Roman" w:hAnsi="Times New Roman" w:cs="Times New Roman"/>
          <w:kern w:val="2"/>
          <w:sz w:val="28"/>
          <w:szCs w:val="28"/>
          <w:lang w:val="kk-KZ"/>
          <w14:ligatures w14:val="standardContextual"/>
        </w:rPr>
      </w:pPr>
    </w:p>
    <w:p w14:paraId="130B5F80" w14:textId="77777777" w:rsidR="006A6BDB" w:rsidRDefault="006A6BDB" w:rsidP="0045188A">
      <w:pPr>
        <w:spacing w:after="0" w:line="240" w:lineRule="auto"/>
        <w:rPr>
          <w:rFonts w:ascii="Times New Roman" w:hAnsi="Times New Roman" w:cs="Times New Roman"/>
          <w:kern w:val="2"/>
          <w:sz w:val="28"/>
          <w:szCs w:val="28"/>
          <w:lang w:val="kk-KZ"/>
          <w14:ligatures w14:val="standardContextual"/>
        </w:rPr>
      </w:pPr>
    </w:p>
    <w:p w14:paraId="6AC2020D" w14:textId="77777777" w:rsidR="006A6BDB" w:rsidRDefault="006A6BDB" w:rsidP="0045188A">
      <w:pPr>
        <w:spacing w:after="0" w:line="240" w:lineRule="auto"/>
        <w:rPr>
          <w:rFonts w:ascii="Times New Roman" w:hAnsi="Times New Roman" w:cs="Times New Roman"/>
          <w:kern w:val="2"/>
          <w:sz w:val="28"/>
          <w:szCs w:val="28"/>
          <w:lang w:val="kk-KZ"/>
          <w14:ligatures w14:val="standardContextual"/>
        </w:rPr>
      </w:pPr>
    </w:p>
    <w:p w14:paraId="31160BC4" w14:textId="77777777" w:rsidR="006A6BDB" w:rsidRDefault="006A6BDB" w:rsidP="0045188A">
      <w:pPr>
        <w:spacing w:after="0" w:line="240" w:lineRule="auto"/>
        <w:rPr>
          <w:rFonts w:ascii="Times New Roman" w:hAnsi="Times New Roman" w:cs="Times New Roman"/>
          <w:kern w:val="2"/>
          <w:sz w:val="28"/>
          <w:szCs w:val="28"/>
          <w:lang w:val="kk-KZ"/>
          <w14:ligatures w14:val="standardContextual"/>
        </w:rPr>
      </w:pPr>
    </w:p>
    <w:p w14:paraId="40DECB79" w14:textId="77777777" w:rsidR="006A6BDB" w:rsidRDefault="006A6BDB" w:rsidP="0045188A">
      <w:pPr>
        <w:spacing w:after="0" w:line="240" w:lineRule="auto"/>
        <w:rPr>
          <w:rFonts w:ascii="Times New Roman" w:hAnsi="Times New Roman" w:cs="Times New Roman"/>
          <w:kern w:val="2"/>
          <w:sz w:val="28"/>
          <w:szCs w:val="28"/>
          <w:lang w:val="kk-KZ"/>
          <w14:ligatures w14:val="standardContextual"/>
        </w:rPr>
      </w:pPr>
    </w:p>
    <w:p w14:paraId="6EF69038" w14:textId="77777777" w:rsidR="006A6BDB" w:rsidRDefault="006A6BDB" w:rsidP="0045188A">
      <w:pPr>
        <w:spacing w:after="0" w:line="240" w:lineRule="auto"/>
        <w:rPr>
          <w:rFonts w:ascii="Times New Roman" w:hAnsi="Times New Roman" w:cs="Times New Roman"/>
          <w:kern w:val="2"/>
          <w:sz w:val="28"/>
          <w:szCs w:val="28"/>
          <w:lang w:val="kk-KZ"/>
          <w14:ligatures w14:val="standardContextual"/>
        </w:rPr>
      </w:pPr>
    </w:p>
    <w:p w14:paraId="2D3FCF98" w14:textId="3E30BE05" w:rsidR="00C726C1" w:rsidRPr="009D4D70" w:rsidRDefault="00C726C1" w:rsidP="006A6BDB">
      <w:pPr>
        <w:spacing w:after="0" w:line="240" w:lineRule="auto"/>
        <w:jc w:val="right"/>
        <w:rPr>
          <w:rFonts w:ascii="Times New Roman" w:hAnsi="Times New Roman" w:cs="Times New Roman"/>
          <w:kern w:val="2"/>
          <w:sz w:val="28"/>
          <w:szCs w:val="28"/>
          <w:lang w:val="kk-KZ"/>
          <w14:ligatures w14:val="standardContextual"/>
        </w:rPr>
      </w:pPr>
      <w:r w:rsidRPr="009D4D70">
        <w:rPr>
          <w:rFonts w:ascii="Times New Roman" w:hAnsi="Times New Roman" w:cs="Times New Roman"/>
          <w:kern w:val="2"/>
          <w:sz w:val="28"/>
          <w:szCs w:val="28"/>
          <w:lang w:val="kk-KZ"/>
          <w14:ligatures w14:val="standardContextual"/>
        </w:rPr>
        <w:lastRenderedPageBreak/>
        <w:t>Қосымша В</w:t>
      </w:r>
    </w:p>
    <w:p w14:paraId="040BB2A5" w14:textId="77777777" w:rsidR="00C726C1" w:rsidRPr="009D4D70" w:rsidRDefault="00C726C1" w:rsidP="0045188A">
      <w:pPr>
        <w:spacing w:after="0" w:line="240" w:lineRule="auto"/>
        <w:rPr>
          <w:rFonts w:ascii="Times New Roman" w:hAnsi="Times New Roman" w:cs="Times New Roman"/>
          <w:kern w:val="2"/>
          <w:sz w:val="28"/>
          <w:szCs w:val="28"/>
          <w14:ligatures w14:val="standardContextual"/>
        </w:rPr>
      </w:pPr>
    </w:p>
    <w:p w14:paraId="4FD10ECD" w14:textId="77777777" w:rsidR="00C726C1" w:rsidRPr="009D4D70" w:rsidRDefault="00C726C1" w:rsidP="0045188A">
      <w:pPr>
        <w:spacing w:after="0" w:line="240" w:lineRule="auto"/>
        <w:jc w:val="center"/>
        <w:rPr>
          <w:rFonts w:ascii="Times New Roman" w:hAnsi="Times New Roman" w:cs="Times New Roman"/>
          <w:kern w:val="2"/>
          <w:sz w:val="28"/>
          <w:szCs w:val="28"/>
          <w14:ligatures w14:val="standardContextual"/>
        </w:rPr>
      </w:pPr>
      <w:r w:rsidRPr="009D4D70">
        <w:rPr>
          <w:rFonts w:ascii="Times New Roman" w:hAnsi="Times New Roman" w:cs="Times New Roman"/>
          <w:noProof/>
          <w:sz w:val="28"/>
          <w:szCs w:val="28"/>
          <w:lang w:eastAsia="ru-RU"/>
        </w:rPr>
        <w:drawing>
          <wp:inline distT="0" distB="0" distL="0" distR="0" wp14:anchorId="2E832ECD" wp14:editId="79A73F3E">
            <wp:extent cx="4572000" cy="2724150"/>
            <wp:effectExtent l="0" t="0" r="19050" b="19050"/>
            <wp:docPr id="708969458" name="Диаграмма 708969458"/>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231A46B" w14:textId="04079C59" w:rsidR="00C726C1" w:rsidRPr="009D4D70" w:rsidRDefault="00C726C1" w:rsidP="0045188A">
      <w:pPr>
        <w:spacing w:after="0" w:line="240" w:lineRule="auto"/>
        <w:jc w:val="center"/>
        <w:rPr>
          <w:rFonts w:ascii="Times New Roman" w:hAnsi="Times New Roman" w:cs="Times New Roman"/>
          <w:sz w:val="28"/>
          <w:szCs w:val="28"/>
        </w:rPr>
      </w:pPr>
      <w:r w:rsidRPr="009D4D70">
        <w:rPr>
          <w:rFonts w:ascii="Times New Roman" w:hAnsi="Times New Roman" w:cs="Times New Roman"/>
          <w:sz w:val="28"/>
          <w:szCs w:val="28"/>
        </w:rPr>
        <w:t xml:space="preserve">Сурет 1 - </w:t>
      </w:r>
      <w:proofErr w:type="spellStart"/>
      <w:r w:rsidRPr="009D4D70">
        <w:rPr>
          <w:rFonts w:ascii="Times New Roman" w:hAnsi="Times New Roman" w:cs="Times New Roman"/>
          <w:sz w:val="28"/>
          <w:szCs w:val="28"/>
        </w:rPr>
        <w:t>Болашақ</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педагогтардың</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цифрлық</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құзыреттілігінің</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тұлғалық</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құзыретінің</w:t>
      </w:r>
      <w:proofErr w:type="spellEnd"/>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жауапкерш</w:t>
      </w:r>
      <w:proofErr w:type="spellEnd"/>
      <w:r w:rsidRPr="009D4D70">
        <w:rPr>
          <w:rFonts w:ascii="Times New Roman" w:hAnsi="Times New Roman" w:cs="Times New Roman"/>
          <w:sz w:val="28"/>
          <w:szCs w:val="28"/>
          <w:lang w:val="kk-KZ"/>
        </w:rPr>
        <w:t>ілігі</w:t>
      </w:r>
      <w:r w:rsidRPr="009D4D70">
        <w:rPr>
          <w:rFonts w:ascii="Times New Roman" w:hAnsi="Times New Roman" w:cs="Times New Roman"/>
          <w:sz w:val="28"/>
          <w:szCs w:val="28"/>
        </w:rPr>
        <w:t xml:space="preserve"> </w:t>
      </w:r>
      <w:proofErr w:type="spellStart"/>
      <w:r w:rsidRPr="009D4D70">
        <w:rPr>
          <w:rFonts w:ascii="Times New Roman" w:hAnsi="Times New Roman" w:cs="Times New Roman"/>
          <w:sz w:val="28"/>
          <w:szCs w:val="28"/>
        </w:rPr>
        <w:t>деңгейлері</w:t>
      </w:r>
      <w:proofErr w:type="spellEnd"/>
      <w:r w:rsidRPr="009D4D70">
        <w:rPr>
          <w:rFonts w:ascii="Times New Roman" w:hAnsi="Times New Roman" w:cs="Times New Roman"/>
          <w:sz w:val="28"/>
          <w:szCs w:val="28"/>
        </w:rPr>
        <w:t xml:space="preserve"> </w:t>
      </w:r>
    </w:p>
    <w:p w14:paraId="657D5D75" w14:textId="77777777" w:rsidR="00C726C1" w:rsidRPr="009D4D70" w:rsidRDefault="00C726C1" w:rsidP="0045188A">
      <w:pPr>
        <w:spacing w:after="0" w:line="240" w:lineRule="auto"/>
        <w:jc w:val="center"/>
        <w:rPr>
          <w:rFonts w:ascii="Times New Roman" w:hAnsi="Times New Roman" w:cs="Times New Roman"/>
          <w:kern w:val="2"/>
          <w:sz w:val="28"/>
          <w:szCs w:val="28"/>
          <w14:ligatures w14:val="standardContextual"/>
        </w:rPr>
      </w:pPr>
    </w:p>
    <w:p w14:paraId="15774160" w14:textId="77777777" w:rsidR="00C726C1" w:rsidRPr="009D4D70" w:rsidRDefault="00C726C1" w:rsidP="0045188A">
      <w:pPr>
        <w:spacing w:after="0" w:line="240" w:lineRule="auto"/>
        <w:jc w:val="center"/>
        <w:rPr>
          <w:rFonts w:ascii="Times New Roman" w:hAnsi="Times New Roman" w:cs="Times New Roman"/>
          <w:kern w:val="2"/>
          <w:sz w:val="28"/>
          <w:szCs w:val="28"/>
          <w:lang w:val="kk-KZ"/>
          <w14:ligatures w14:val="standardContextual"/>
        </w:rPr>
      </w:pPr>
      <w:r w:rsidRPr="009D4D70">
        <w:rPr>
          <w:rFonts w:ascii="Times New Roman" w:hAnsi="Times New Roman" w:cs="Times New Roman"/>
          <w:noProof/>
          <w:sz w:val="28"/>
          <w:szCs w:val="28"/>
          <w:lang w:eastAsia="ru-RU"/>
        </w:rPr>
        <w:drawing>
          <wp:inline distT="0" distB="0" distL="0" distR="0" wp14:anchorId="20322663" wp14:editId="3EF756FE">
            <wp:extent cx="4629150" cy="2760453"/>
            <wp:effectExtent l="0" t="0" r="0" b="1905"/>
            <wp:docPr id="1826415838" name="Диаграмма 1826415838"/>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1B13BA9F" w14:textId="7DC9101C" w:rsidR="00C726C1" w:rsidRPr="009D4D70" w:rsidRDefault="00C726C1" w:rsidP="0045188A">
      <w:pPr>
        <w:spacing w:after="0" w:line="240" w:lineRule="auto"/>
        <w:jc w:val="center"/>
        <w:rPr>
          <w:rFonts w:ascii="Times New Roman" w:hAnsi="Times New Roman" w:cs="Times New Roman"/>
          <w:kern w:val="2"/>
          <w:sz w:val="28"/>
          <w:szCs w:val="28"/>
          <w:lang w:val="kk-KZ"/>
          <w14:ligatures w14:val="standardContextual"/>
        </w:rPr>
      </w:pPr>
      <w:r w:rsidRPr="009D4D70">
        <w:rPr>
          <w:rFonts w:ascii="Times New Roman" w:hAnsi="Times New Roman" w:cs="Times New Roman"/>
          <w:sz w:val="28"/>
          <w:szCs w:val="28"/>
          <w:lang w:val="kk-KZ"/>
        </w:rPr>
        <w:t xml:space="preserve">Сурет </w:t>
      </w:r>
      <w:r w:rsidR="006A6BDB">
        <w:rPr>
          <w:rFonts w:ascii="Times New Roman" w:hAnsi="Times New Roman" w:cs="Times New Roman"/>
          <w:sz w:val="28"/>
          <w:szCs w:val="28"/>
          <w:lang w:val="kk-KZ"/>
        </w:rPr>
        <w:t>2</w:t>
      </w:r>
      <w:r w:rsidRPr="009D4D70">
        <w:rPr>
          <w:rFonts w:ascii="Times New Roman" w:hAnsi="Times New Roman" w:cs="Times New Roman"/>
          <w:sz w:val="28"/>
          <w:szCs w:val="28"/>
          <w:lang w:val="kk-KZ"/>
        </w:rPr>
        <w:t xml:space="preserve"> - Болашақ педагогтардың цифрлық құзыреттілігінің тұлғалық құзыретінің </w:t>
      </w:r>
      <w:r w:rsidRPr="009D4D70">
        <w:rPr>
          <w:rFonts w:ascii="Times New Roman" w:eastAsia="Calibri" w:hAnsi="Times New Roman" w:cs="Times New Roman"/>
          <w:bCs/>
          <w:sz w:val="28"/>
          <w:szCs w:val="28"/>
          <w:lang w:val="kk-KZ"/>
        </w:rPr>
        <w:t>cенімділігі</w:t>
      </w:r>
      <w:r w:rsidRPr="009D4D70">
        <w:rPr>
          <w:rFonts w:ascii="Times New Roman" w:hAnsi="Times New Roman" w:cs="Times New Roman"/>
          <w:sz w:val="28"/>
          <w:szCs w:val="28"/>
          <w:lang w:val="kk-KZ"/>
        </w:rPr>
        <w:t xml:space="preserve"> деңгейлері </w:t>
      </w:r>
    </w:p>
    <w:p w14:paraId="5EEB28D2"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7E89EFEE" w14:textId="77777777" w:rsidR="00C726C1" w:rsidRPr="009D4D70" w:rsidRDefault="00C726C1" w:rsidP="0045188A">
      <w:pPr>
        <w:spacing w:after="0" w:line="240" w:lineRule="auto"/>
        <w:jc w:val="center"/>
        <w:rPr>
          <w:rFonts w:ascii="Times New Roman" w:hAnsi="Times New Roman" w:cs="Times New Roman"/>
          <w:kern w:val="2"/>
          <w:sz w:val="28"/>
          <w:szCs w:val="28"/>
          <w:lang w:val="kk-KZ"/>
          <w14:ligatures w14:val="standardContextual"/>
        </w:rPr>
      </w:pPr>
      <w:r w:rsidRPr="009D4D70">
        <w:rPr>
          <w:rFonts w:ascii="Times New Roman" w:hAnsi="Times New Roman" w:cs="Times New Roman"/>
          <w:noProof/>
          <w:sz w:val="28"/>
          <w:szCs w:val="28"/>
          <w:lang w:eastAsia="ru-RU"/>
        </w:rPr>
        <w:lastRenderedPageBreak/>
        <w:drawing>
          <wp:inline distT="0" distB="0" distL="0" distR="0" wp14:anchorId="31D11C80" wp14:editId="3E3F2641">
            <wp:extent cx="4572000" cy="2743200"/>
            <wp:effectExtent l="0" t="0" r="19050" b="19050"/>
            <wp:docPr id="1475927456" name="Диаграмма 14759274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CC67008" w14:textId="1ED34CE3" w:rsidR="00C726C1" w:rsidRPr="009D4D70" w:rsidRDefault="00C726C1" w:rsidP="0045188A">
      <w:pPr>
        <w:spacing w:after="0" w:line="240" w:lineRule="auto"/>
        <w:jc w:val="center"/>
        <w:rPr>
          <w:rFonts w:ascii="Times New Roman" w:hAnsi="Times New Roman" w:cs="Times New Roman"/>
          <w:kern w:val="2"/>
          <w:sz w:val="28"/>
          <w:szCs w:val="28"/>
          <w:lang w:val="kk-KZ"/>
          <w14:ligatures w14:val="standardContextual"/>
        </w:rPr>
      </w:pPr>
      <w:r w:rsidRPr="009D4D70">
        <w:rPr>
          <w:rFonts w:ascii="Times New Roman" w:hAnsi="Times New Roman" w:cs="Times New Roman"/>
          <w:sz w:val="28"/>
          <w:szCs w:val="28"/>
          <w:lang w:val="kk-KZ"/>
        </w:rPr>
        <w:t xml:space="preserve">Сурет </w:t>
      </w:r>
      <w:r w:rsidR="006A6BDB">
        <w:rPr>
          <w:rFonts w:ascii="Times New Roman" w:hAnsi="Times New Roman" w:cs="Times New Roman"/>
          <w:sz w:val="28"/>
          <w:szCs w:val="28"/>
          <w:lang w:val="kk-KZ"/>
        </w:rPr>
        <w:t>3</w:t>
      </w:r>
      <w:r w:rsidRPr="009D4D70">
        <w:rPr>
          <w:rFonts w:ascii="Times New Roman" w:hAnsi="Times New Roman" w:cs="Times New Roman"/>
          <w:sz w:val="28"/>
          <w:szCs w:val="28"/>
          <w:lang w:val="kk-KZ"/>
        </w:rPr>
        <w:t xml:space="preserve"> - Болашақ педагогтардың цифрлық құзыреттілігінің тұлғалық құзыретінің </w:t>
      </w:r>
      <w:r w:rsidRPr="009D4D70">
        <w:rPr>
          <w:rFonts w:ascii="Times New Roman" w:eastAsia="Calibri" w:hAnsi="Times New Roman" w:cs="Times New Roman"/>
          <w:bCs/>
          <w:sz w:val="28"/>
          <w:szCs w:val="28"/>
          <w:lang w:val="kk-KZ"/>
        </w:rPr>
        <w:t>толеранттылық</w:t>
      </w:r>
      <w:r w:rsidRPr="009D4D70">
        <w:rPr>
          <w:rFonts w:ascii="Times New Roman" w:hAnsi="Times New Roman" w:cs="Times New Roman"/>
          <w:sz w:val="28"/>
          <w:szCs w:val="28"/>
          <w:lang w:val="kk-KZ"/>
        </w:rPr>
        <w:t xml:space="preserve"> деңгейлері </w:t>
      </w:r>
    </w:p>
    <w:p w14:paraId="33C48C0B"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163D5120"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495DE4E8" w14:textId="77777777" w:rsidR="00C726C1" w:rsidRPr="009D4D70" w:rsidRDefault="00C726C1" w:rsidP="0045188A">
      <w:pPr>
        <w:spacing w:after="0" w:line="240" w:lineRule="auto"/>
        <w:rPr>
          <w:rFonts w:ascii="Times New Roman" w:hAnsi="Times New Roman" w:cs="Times New Roman"/>
          <w:kern w:val="2"/>
          <w:sz w:val="28"/>
          <w:szCs w:val="28"/>
          <w:lang w:val="kk-KZ"/>
          <w14:ligatures w14:val="standardContextual"/>
        </w:rPr>
      </w:pPr>
    </w:p>
    <w:p w14:paraId="32237F89" w14:textId="77777777" w:rsidR="00C726C1" w:rsidRPr="009D4D70" w:rsidRDefault="00C726C1" w:rsidP="0045188A">
      <w:pPr>
        <w:spacing w:after="0" w:line="240" w:lineRule="auto"/>
        <w:ind w:firstLine="567"/>
        <w:jc w:val="both"/>
        <w:rPr>
          <w:rFonts w:ascii="Times New Roman" w:hAnsi="Times New Roman" w:cs="Times New Roman"/>
          <w:bCs/>
          <w:sz w:val="28"/>
          <w:szCs w:val="28"/>
          <w:lang w:val="kk-KZ"/>
        </w:rPr>
      </w:pPr>
    </w:p>
    <w:p w14:paraId="16E069C9" w14:textId="77777777" w:rsidR="00C726C1" w:rsidRPr="009D4D70" w:rsidRDefault="00C726C1" w:rsidP="0045188A">
      <w:pPr>
        <w:spacing w:after="0" w:line="240" w:lineRule="auto"/>
        <w:rPr>
          <w:rFonts w:ascii="Times New Roman" w:eastAsia="Calibri" w:hAnsi="Times New Roman" w:cs="Times New Roman"/>
          <w:sz w:val="28"/>
          <w:szCs w:val="28"/>
          <w:lang w:val="kk-KZ"/>
        </w:rPr>
      </w:pPr>
    </w:p>
    <w:bookmarkEnd w:id="169"/>
    <w:bookmarkEnd w:id="170"/>
    <w:bookmarkEnd w:id="171"/>
    <w:p w14:paraId="3A4714A5" w14:textId="77777777" w:rsidR="00C726C1" w:rsidRPr="009D4D70" w:rsidRDefault="00C726C1" w:rsidP="0045188A">
      <w:pPr>
        <w:spacing w:after="0" w:line="240" w:lineRule="auto"/>
        <w:ind w:left="142" w:firstLine="425"/>
        <w:rPr>
          <w:rFonts w:ascii="Times New Roman" w:eastAsia="Calibri" w:hAnsi="Times New Roman" w:cs="Times New Roman"/>
          <w:sz w:val="28"/>
          <w:szCs w:val="28"/>
          <w:lang w:val="kk-KZ"/>
        </w:rPr>
      </w:pPr>
    </w:p>
    <w:p w14:paraId="53EFC280" w14:textId="77777777" w:rsidR="00C726C1" w:rsidRPr="009D4D70" w:rsidRDefault="00C726C1" w:rsidP="0045188A">
      <w:pPr>
        <w:spacing w:after="0" w:line="240" w:lineRule="auto"/>
        <w:rPr>
          <w:rFonts w:ascii="Times New Roman" w:eastAsia="Calibri" w:hAnsi="Times New Roman" w:cs="Times New Roman"/>
          <w:sz w:val="28"/>
          <w:szCs w:val="28"/>
          <w:lang w:val="kk-KZ"/>
        </w:rPr>
      </w:pPr>
    </w:p>
    <w:p w14:paraId="30058A0F" w14:textId="77777777" w:rsidR="00C726C1" w:rsidRPr="009D4D70" w:rsidRDefault="00C726C1" w:rsidP="0045188A">
      <w:pPr>
        <w:spacing w:after="0" w:line="240" w:lineRule="auto"/>
        <w:rPr>
          <w:rFonts w:ascii="Times New Roman" w:eastAsia="Calibri" w:hAnsi="Times New Roman" w:cs="Times New Roman"/>
          <w:sz w:val="28"/>
          <w:szCs w:val="28"/>
          <w:lang w:val="kk-KZ"/>
        </w:rPr>
      </w:pPr>
    </w:p>
    <w:p w14:paraId="5F8E27F5" w14:textId="77777777" w:rsidR="00C726C1" w:rsidRPr="009D4D70" w:rsidRDefault="00C726C1" w:rsidP="0045188A">
      <w:pPr>
        <w:spacing w:after="0" w:line="240" w:lineRule="auto"/>
        <w:rPr>
          <w:rFonts w:ascii="Times New Roman" w:hAnsi="Times New Roman" w:cs="Times New Roman"/>
          <w:sz w:val="28"/>
          <w:szCs w:val="28"/>
          <w:lang w:val="kk-KZ"/>
        </w:rPr>
      </w:pPr>
    </w:p>
    <w:p w14:paraId="6B9FB8EB" w14:textId="77777777" w:rsidR="00C726C1" w:rsidRPr="009D4D70" w:rsidRDefault="00C726C1" w:rsidP="0045188A">
      <w:pPr>
        <w:spacing w:after="0" w:line="240" w:lineRule="auto"/>
        <w:ind w:firstLine="426"/>
        <w:rPr>
          <w:rFonts w:ascii="Times New Roman" w:hAnsi="Times New Roman" w:cs="Times New Roman"/>
          <w:sz w:val="28"/>
          <w:szCs w:val="28"/>
          <w:lang w:val="kk-KZ"/>
        </w:rPr>
      </w:pPr>
    </w:p>
    <w:p w14:paraId="63E643E3"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13C74BB6"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5FB03C56"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0707AA6E"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4C21E2C0"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4B04C0B5"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1061BB3F"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10590B0C"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430996D0"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61EB8007"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229B7DE9" w14:textId="77777777" w:rsidR="00C726C1" w:rsidRPr="009D4D70" w:rsidRDefault="00C726C1" w:rsidP="0045188A">
      <w:pPr>
        <w:spacing w:after="0" w:line="240" w:lineRule="auto"/>
        <w:ind w:firstLine="567"/>
        <w:jc w:val="both"/>
        <w:rPr>
          <w:rFonts w:ascii="Times New Roman" w:eastAsiaTheme="minorEastAsia" w:hAnsi="Times New Roman" w:cs="Times New Roman"/>
          <w:b/>
          <w:sz w:val="28"/>
          <w:szCs w:val="28"/>
          <w:lang w:val="kk-KZ" w:eastAsia="ru-RU"/>
        </w:rPr>
      </w:pPr>
    </w:p>
    <w:p w14:paraId="4067ABB9" w14:textId="77777777" w:rsidR="006328B8" w:rsidRPr="009D4D70" w:rsidRDefault="006328B8" w:rsidP="0045188A">
      <w:pPr>
        <w:spacing w:after="0" w:line="240" w:lineRule="auto"/>
        <w:rPr>
          <w:rFonts w:ascii="Times New Roman" w:hAnsi="Times New Roman" w:cs="Times New Roman"/>
          <w:sz w:val="28"/>
          <w:szCs w:val="28"/>
          <w:lang w:val="kk-KZ"/>
        </w:rPr>
      </w:pPr>
    </w:p>
    <w:p w14:paraId="2F535BBF" w14:textId="77777777" w:rsidR="006328B8" w:rsidRPr="009D4D70" w:rsidRDefault="006328B8" w:rsidP="0045188A">
      <w:pPr>
        <w:spacing w:after="0" w:line="240" w:lineRule="auto"/>
        <w:rPr>
          <w:rFonts w:ascii="Times New Roman" w:hAnsi="Times New Roman" w:cs="Times New Roman"/>
          <w:sz w:val="28"/>
          <w:szCs w:val="28"/>
          <w:lang w:val="kk-KZ"/>
        </w:rPr>
      </w:pPr>
    </w:p>
    <w:sectPr w:rsidR="006328B8" w:rsidRPr="009D4D70">
      <w:headerReference w:type="even" r:id="rId65"/>
      <w:headerReference w:type="default" r:id="rId66"/>
      <w:footerReference w:type="even" r:id="rId67"/>
      <w:footerReference w:type="default" r:id="rId68"/>
      <w:headerReference w:type="first" r:id="rId69"/>
      <w:footerReference w:type="first" r:id="rId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91C61" w14:textId="77777777" w:rsidR="00D2396D" w:rsidRDefault="00D2396D">
      <w:pPr>
        <w:spacing w:after="0" w:line="240" w:lineRule="auto"/>
      </w:pPr>
      <w:r>
        <w:separator/>
      </w:r>
    </w:p>
  </w:endnote>
  <w:endnote w:type="continuationSeparator" w:id="0">
    <w:p w14:paraId="214EFEF8" w14:textId="77777777" w:rsidR="00D2396D" w:rsidRDefault="00D2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Klee One">
    <w:charset w:val="80"/>
    <w:family w:val="auto"/>
    <w:pitch w:val="variable"/>
    <w:sig w:usb0="E00002FF" w:usb1="6AC7FCFF" w:usb2="00000052" w:usb3="00000000" w:csb0="00120005" w:csb1="00000000"/>
  </w:font>
  <w:font w:name="TimesNewRomanPSMT">
    <w:altName w:val="Klee One"/>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828602"/>
      <w:docPartObj>
        <w:docPartGallery w:val="Page Numbers (Bottom of Page)"/>
        <w:docPartUnique/>
      </w:docPartObj>
    </w:sdtPr>
    <w:sdtContent>
      <w:p w14:paraId="4CF665F3" w14:textId="3609CB02" w:rsidR="00635EA5" w:rsidRDefault="00635EA5">
        <w:pPr>
          <w:pStyle w:val="a9"/>
          <w:jc w:val="center"/>
        </w:pPr>
        <w:r>
          <w:fldChar w:fldCharType="begin"/>
        </w:r>
        <w:r>
          <w:instrText xml:space="preserve"> PAGE   \* MERGEFORMAT </w:instrText>
        </w:r>
        <w:r>
          <w:fldChar w:fldCharType="separate"/>
        </w:r>
        <w:r>
          <w:rPr>
            <w:noProof/>
          </w:rPr>
          <w:t>120</w:t>
        </w:r>
        <w:r>
          <w:rPr>
            <w:noProof/>
          </w:rPr>
          <w:fldChar w:fldCharType="end"/>
        </w:r>
      </w:p>
    </w:sdtContent>
  </w:sdt>
  <w:p w14:paraId="23B1FEA2" w14:textId="77777777" w:rsidR="00635EA5" w:rsidRDefault="00635EA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B5798" w14:textId="77777777" w:rsidR="00635EA5" w:rsidRDefault="00635EA5">
    <w:pPr>
      <w:pStyle w:val="a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728B" w14:textId="77777777" w:rsidR="00635EA5" w:rsidRDefault="00635EA5">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64196"/>
      <w:docPartObj>
        <w:docPartGallery w:val="Page Numbers (Bottom of Page)"/>
        <w:docPartUnique/>
      </w:docPartObj>
    </w:sdtPr>
    <w:sdtContent>
      <w:p w14:paraId="673D9245" w14:textId="1A8D5A72" w:rsidR="00635EA5" w:rsidRDefault="00635EA5">
        <w:pPr>
          <w:pStyle w:val="a9"/>
          <w:jc w:val="center"/>
        </w:pPr>
        <w:r>
          <w:fldChar w:fldCharType="begin"/>
        </w:r>
        <w:r>
          <w:instrText>PAGE   \* MERGEFORMAT</w:instrText>
        </w:r>
        <w:r>
          <w:fldChar w:fldCharType="separate"/>
        </w:r>
        <w:r>
          <w:rPr>
            <w:noProof/>
          </w:rPr>
          <w:t>171</w:t>
        </w:r>
        <w:r>
          <w:fldChar w:fldCharType="end"/>
        </w:r>
      </w:p>
    </w:sdtContent>
  </w:sdt>
  <w:p w14:paraId="40215BE0" w14:textId="77777777" w:rsidR="00635EA5" w:rsidRDefault="00635EA5">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AE876" w14:textId="77777777" w:rsidR="00635EA5" w:rsidRDefault="00635E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808B0" w14:textId="77777777" w:rsidR="00D2396D" w:rsidRDefault="00D2396D">
      <w:pPr>
        <w:spacing w:after="0" w:line="240" w:lineRule="auto"/>
      </w:pPr>
      <w:r>
        <w:separator/>
      </w:r>
    </w:p>
  </w:footnote>
  <w:footnote w:type="continuationSeparator" w:id="0">
    <w:p w14:paraId="7932F818" w14:textId="77777777" w:rsidR="00D2396D" w:rsidRDefault="00D2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83CD9" w14:textId="77777777" w:rsidR="00635EA5" w:rsidRDefault="00635EA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9AD8F" w14:textId="77777777" w:rsidR="00635EA5" w:rsidRDefault="00635EA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14EC" w14:textId="77777777" w:rsidR="00635EA5" w:rsidRDefault="00635EA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C"/>
    <w:multiLevelType w:val="singleLevel"/>
    <w:tmpl w:val="0000000C"/>
    <w:name w:val="WW8Num16"/>
    <w:lvl w:ilvl="0">
      <w:numFmt w:val="bullet"/>
      <w:lvlText w:val="-"/>
      <w:lvlJc w:val="left"/>
      <w:pPr>
        <w:tabs>
          <w:tab w:val="num" w:pos="0"/>
        </w:tabs>
        <w:ind w:left="1068" w:hanging="360"/>
      </w:pPr>
      <w:rPr>
        <w:rFonts w:ascii="Times New Roman" w:hAnsi="Times New Roman" w:cs="Times New Roman"/>
      </w:rPr>
    </w:lvl>
  </w:abstractNum>
  <w:abstractNum w:abstractNumId="1" w15:restartNumberingAfterBreak="0">
    <w:nsid w:val="07334E90"/>
    <w:multiLevelType w:val="hybridMultilevel"/>
    <w:tmpl w:val="5798F7B4"/>
    <w:lvl w:ilvl="0" w:tplc="2626C3FA">
      <w:start w:val="154"/>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D61432"/>
    <w:multiLevelType w:val="hybridMultilevel"/>
    <w:tmpl w:val="8EF49CE8"/>
    <w:lvl w:ilvl="0" w:tplc="020615B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D1B6B2C"/>
    <w:multiLevelType w:val="hybridMultilevel"/>
    <w:tmpl w:val="721AD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84FE9"/>
    <w:multiLevelType w:val="hybridMultilevel"/>
    <w:tmpl w:val="4816E41C"/>
    <w:lvl w:ilvl="0" w:tplc="9A88B98C">
      <w:start w:val="1"/>
      <w:numFmt w:val="decimal"/>
      <w:lvlText w:val="%1."/>
      <w:lvlJc w:val="left"/>
      <w:pPr>
        <w:ind w:left="2160" w:hanging="360"/>
      </w:pPr>
      <w:rPr>
        <w:rFonts w:ascii="Times New Roman" w:eastAsiaTheme="minorHAnsi" w:hAnsi="Times New Roman" w:cs="Times New Roman"/>
        <w:b w:val="0"/>
        <w:bCs w:val="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15:restartNumberingAfterBreak="0">
    <w:nsid w:val="11D24E6D"/>
    <w:multiLevelType w:val="hybridMultilevel"/>
    <w:tmpl w:val="8F981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CC0E66"/>
    <w:multiLevelType w:val="hybridMultilevel"/>
    <w:tmpl w:val="F9D61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EA4F79"/>
    <w:multiLevelType w:val="hybridMultilevel"/>
    <w:tmpl w:val="2182D9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EE56584"/>
    <w:multiLevelType w:val="multilevel"/>
    <w:tmpl w:val="90C6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16F6C"/>
    <w:multiLevelType w:val="hybridMultilevel"/>
    <w:tmpl w:val="82BA7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84294"/>
    <w:multiLevelType w:val="hybridMultilevel"/>
    <w:tmpl w:val="A98C0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726D8B"/>
    <w:multiLevelType w:val="hybridMultilevel"/>
    <w:tmpl w:val="6E5C3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4D3FD4"/>
    <w:multiLevelType w:val="hybridMultilevel"/>
    <w:tmpl w:val="88AE1D54"/>
    <w:lvl w:ilvl="0" w:tplc="66FC6B0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15:restartNumberingAfterBreak="0">
    <w:nsid w:val="29AA1513"/>
    <w:multiLevelType w:val="multilevel"/>
    <w:tmpl w:val="738E717C"/>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86480A"/>
    <w:multiLevelType w:val="hybridMultilevel"/>
    <w:tmpl w:val="B71AD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9B73E5"/>
    <w:multiLevelType w:val="hybridMultilevel"/>
    <w:tmpl w:val="2B108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0D743E"/>
    <w:multiLevelType w:val="hybridMultilevel"/>
    <w:tmpl w:val="EAFC4248"/>
    <w:lvl w:ilvl="0" w:tplc="6C0215C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000000" w:themeColor="text1"/>
        <w:sz w:val="16"/>
        <w:szCs w:val="16"/>
      </w:rPr>
    </w:lvl>
    <w:lvl w:ilvl="1" w:tplc="DE2CE4D0">
      <w:start w:val="1"/>
      <w:numFmt w:val="bullet"/>
      <w:lvlText w:val="o"/>
      <w:lvlJc w:val="left"/>
      <w:pPr>
        <w:ind w:left="1440" w:hanging="360"/>
      </w:pPr>
      <w:rPr>
        <w:rFonts w:ascii="Courier New" w:eastAsia="Courier New" w:hAnsi="Courier New" w:cs="Courier New" w:hint="default"/>
      </w:rPr>
    </w:lvl>
    <w:lvl w:ilvl="2" w:tplc="A174791E">
      <w:start w:val="1"/>
      <w:numFmt w:val="bullet"/>
      <w:lvlText w:val="§"/>
      <w:lvlJc w:val="left"/>
      <w:pPr>
        <w:ind w:left="2160" w:hanging="360"/>
      </w:pPr>
      <w:rPr>
        <w:rFonts w:ascii="Wingdings" w:eastAsia="Wingdings" w:hAnsi="Wingdings" w:cs="Wingdings" w:hint="default"/>
      </w:rPr>
    </w:lvl>
    <w:lvl w:ilvl="3" w:tplc="E80E1160">
      <w:start w:val="1"/>
      <w:numFmt w:val="bullet"/>
      <w:lvlText w:val="·"/>
      <w:lvlJc w:val="left"/>
      <w:pPr>
        <w:ind w:left="2880" w:hanging="360"/>
      </w:pPr>
      <w:rPr>
        <w:rFonts w:ascii="Symbol" w:eastAsia="Symbol" w:hAnsi="Symbol" w:cs="Symbol" w:hint="default"/>
      </w:rPr>
    </w:lvl>
    <w:lvl w:ilvl="4" w:tplc="E54C44D2">
      <w:start w:val="1"/>
      <w:numFmt w:val="bullet"/>
      <w:lvlText w:val="o"/>
      <w:lvlJc w:val="left"/>
      <w:pPr>
        <w:ind w:left="3600" w:hanging="360"/>
      </w:pPr>
      <w:rPr>
        <w:rFonts w:ascii="Courier New" w:eastAsia="Courier New" w:hAnsi="Courier New" w:cs="Courier New" w:hint="default"/>
      </w:rPr>
    </w:lvl>
    <w:lvl w:ilvl="5" w:tplc="B6D45512">
      <w:start w:val="1"/>
      <w:numFmt w:val="bullet"/>
      <w:lvlText w:val="§"/>
      <w:lvlJc w:val="left"/>
      <w:pPr>
        <w:ind w:left="4320" w:hanging="360"/>
      </w:pPr>
      <w:rPr>
        <w:rFonts w:ascii="Wingdings" w:eastAsia="Wingdings" w:hAnsi="Wingdings" w:cs="Wingdings" w:hint="default"/>
      </w:rPr>
    </w:lvl>
    <w:lvl w:ilvl="6" w:tplc="2638849C">
      <w:start w:val="1"/>
      <w:numFmt w:val="bullet"/>
      <w:lvlText w:val="·"/>
      <w:lvlJc w:val="left"/>
      <w:pPr>
        <w:ind w:left="5040" w:hanging="360"/>
      </w:pPr>
      <w:rPr>
        <w:rFonts w:ascii="Symbol" w:eastAsia="Symbol" w:hAnsi="Symbol" w:cs="Symbol" w:hint="default"/>
      </w:rPr>
    </w:lvl>
    <w:lvl w:ilvl="7" w:tplc="E5A8F282">
      <w:start w:val="1"/>
      <w:numFmt w:val="bullet"/>
      <w:lvlText w:val="o"/>
      <w:lvlJc w:val="left"/>
      <w:pPr>
        <w:ind w:left="5760" w:hanging="360"/>
      </w:pPr>
      <w:rPr>
        <w:rFonts w:ascii="Courier New" w:eastAsia="Courier New" w:hAnsi="Courier New" w:cs="Courier New" w:hint="default"/>
      </w:rPr>
    </w:lvl>
    <w:lvl w:ilvl="8" w:tplc="E6FCFBB6">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50116E6"/>
    <w:multiLevelType w:val="hybridMultilevel"/>
    <w:tmpl w:val="2AEA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47753"/>
    <w:multiLevelType w:val="hybridMultilevel"/>
    <w:tmpl w:val="52D2C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3B7A83"/>
    <w:multiLevelType w:val="hybridMultilevel"/>
    <w:tmpl w:val="821CC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635729"/>
    <w:multiLevelType w:val="hybridMultilevel"/>
    <w:tmpl w:val="42E49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7F7EB4"/>
    <w:multiLevelType w:val="hybridMultilevel"/>
    <w:tmpl w:val="24E27FA6"/>
    <w:lvl w:ilvl="0" w:tplc="EF34264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EC08F7"/>
    <w:multiLevelType w:val="hybridMultilevel"/>
    <w:tmpl w:val="417A5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5C20759"/>
    <w:multiLevelType w:val="hybridMultilevel"/>
    <w:tmpl w:val="435C8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0C7B9C"/>
    <w:multiLevelType w:val="hybridMultilevel"/>
    <w:tmpl w:val="A94AEDC0"/>
    <w:lvl w:ilvl="0" w:tplc="04190001">
      <w:start w:val="1"/>
      <w:numFmt w:val="bullet"/>
      <w:lvlText w:val=""/>
      <w:lvlJc w:val="left"/>
      <w:pPr>
        <w:ind w:left="1208" w:hanging="360"/>
      </w:pPr>
      <w:rPr>
        <w:rFonts w:ascii="Symbol" w:hAnsi="Symbol" w:hint="default"/>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25" w15:restartNumberingAfterBreak="0">
    <w:nsid w:val="692B6594"/>
    <w:multiLevelType w:val="multilevel"/>
    <w:tmpl w:val="A5624F74"/>
    <w:lvl w:ilvl="0">
      <w:start w:val="1"/>
      <w:numFmt w:val="decimal"/>
      <w:lvlText w:val="%1."/>
      <w:lvlJc w:val="left"/>
      <w:pPr>
        <w:ind w:left="218"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26" w15:restartNumberingAfterBreak="0">
    <w:nsid w:val="6CF42330"/>
    <w:multiLevelType w:val="hybridMultilevel"/>
    <w:tmpl w:val="41C6AC88"/>
    <w:lvl w:ilvl="0" w:tplc="56463C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E3C3A10"/>
    <w:multiLevelType w:val="hybridMultilevel"/>
    <w:tmpl w:val="B14065B8"/>
    <w:lvl w:ilvl="0" w:tplc="9D4A90BE">
      <w:start w:val="1"/>
      <w:numFmt w:val="decimal"/>
      <w:lvlText w:val="%1."/>
      <w:lvlJc w:val="left"/>
      <w:pPr>
        <w:ind w:left="786"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935052"/>
    <w:multiLevelType w:val="multilevel"/>
    <w:tmpl w:val="5420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AE4CD3"/>
    <w:multiLevelType w:val="hybridMultilevel"/>
    <w:tmpl w:val="11484986"/>
    <w:lvl w:ilvl="0" w:tplc="04190001">
      <w:start w:val="1"/>
      <w:numFmt w:val="bullet"/>
      <w:lvlText w:val=""/>
      <w:lvlJc w:val="left"/>
      <w:pPr>
        <w:ind w:left="610" w:hanging="360"/>
      </w:pPr>
      <w:rPr>
        <w:rFonts w:ascii="Symbol" w:hAnsi="Symbol" w:hint="default"/>
      </w:rPr>
    </w:lvl>
    <w:lvl w:ilvl="1" w:tplc="04190003" w:tentative="1">
      <w:start w:val="1"/>
      <w:numFmt w:val="bullet"/>
      <w:lvlText w:val="o"/>
      <w:lvlJc w:val="left"/>
      <w:pPr>
        <w:ind w:left="1330" w:hanging="360"/>
      </w:pPr>
      <w:rPr>
        <w:rFonts w:ascii="Courier New" w:hAnsi="Courier New" w:cs="Courier New" w:hint="default"/>
      </w:rPr>
    </w:lvl>
    <w:lvl w:ilvl="2" w:tplc="04190005" w:tentative="1">
      <w:start w:val="1"/>
      <w:numFmt w:val="bullet"/>
      <w:lvlText w:val=""/>
      <w:lvlJc w:val="left"/>
      <w:pPr>
        <w:ind w:left="2050" w:hanging="360"/>
      </w:pPr>
      <w:rPr>
        <w:rFonts w:ascii="Wingdings" w:hAnsi="Wingdings" w:hint="default"/>
      </w:rPr>
    </w:lvl>
    <w:lvl w:ilvl="3" w:tplc="04190001" w:tentative="1">
      <w:start w:val="1"/>
      <w:numFmt w:val="bullet"/>
      <w:lvlText w:val=""/>
      <w:lvlJc w:val="left"/>
      <w:pPr>
        <w:ind w:left="2770" w:hanging="360"/>
      </w:pPr>
      <w:rPr>
        <w:rFonts w:ascii="Symbol" w:hAnsi="Symbol" w:hint="default"/>
      </w:rPr>
    </w:lvl>
    <w:lvl w:ilvl="4" w:tplc="04190003" w:tentative="1">
      <w:start w:val="1"/>
      <w:numFmt w:val="bullet"/>
      <w:lvlText w:val="o"/>
      <w:lvlJc w:val="left"/>
      <w:pPr>
        <w:ind w:left="3490" w:hanging="360"/>
      </w:pPr>
      <w:rPr>
        <w:rFonts w:ascii="Courier New" w:hAnsi="Courier New" w:cs="Courier New" w:hint="default"/>
      </w:rPr>
    </w:lvl>
    <w:lvl w:ilvl="5" w:tplc="04190005" w:tentative="1">
      <w:start w:val="1"/>
      <w:numFmt w:val="bullet"/>
      <w:lvlText w:val=""/>
      <w:lvlJc w:val="left"/>
      <w:pPr>
        <w:ind w:left="4210" w:hanging="360"/>
      </w:pPr>
      <w:rPr>
        <w:rFonts w:ascii="Wingdings" w:hAnsi="Wingdings" w:hint="default"/>
      </w:rPr>
    </w:lvl>
    <w:lvl w:ilvl="6" w:tplc="04190001" w:tentative="1">
      <w:start w:val="1"/>
      <w:numFmt w:val="bullet"/>
      <w:lvlText w:val=""/>
      <w:lvlJc w:val="left"/>
      <w:pPr>
        <w:ind w:left="4930" w:hanging="360"/>
      </w:pPr>
      <w:rPr>
        <w:rFonts w:ascii="Symbol" w:hAnsi="Symbol" w:hint="default"/>
      </w:rPr>
    </w:lvl>
    <w:lvl w:ilvl="7" w:tplc="04190003" w:tentative="1">
      <w:start w:val="1"/>
      <w:numFmt w:val="bullet"/>
      <w:lvlText w:val="o"/>
      <w:lvlJc w:val="left"/>
      <w:pPr>
        <w:ind w:left="5650" w:hanging="360"/>
      </w:pPr>
      <w:rPr>
        <w:rFonts w:ascii="Courier New" w:hAnsi="Courier New" w:cs="Courier New" w:hint="default"/>
      </w:rPr>
    </w:lvl>
    <w:lvl w:ilvl="8" w:tplc="04190005" w:tentative="1">
      <w:start w:val="1"/>
      <w:numFmt w:val="bullet"/>
      <w:lvlText w:val=""/>
      <w:lvlJc w:val="left"/>
      <w:pPr>
        <w:ind w:left="6370" w:hanging="360"/>
      </w:pPr>
      <w:rPr>
        <w:rFonts w:ascii="Wingdings" w:hAnsi="Wingdings" w:hint="default"/>
      </w:rPr>
    </w:lvl>
  </w:abstractNum>
  <w:num w:numId="1">
    <w:abstractNumId w:val="1"/>
  </w:num>
  <w:num w:numId="2">
    <w:abstractNumId w:val="13"/>
  </w:num>
  <w:num w:numId="3">
    <w:abstractNumId w:val="4"/>
  </w:num>
  <w:num w:numId="4">
    <w:abstractNumId w:val="25"/>
  </w:num>
  <w:num w:numId="5">
    <w:abstractNumId w:val="28"/>
  </w:num>
  <w:num w:numId="6">
    <w:abstractNumId w:val="8"/>
  </w:num>
  <w:num w:numId="7">
    <w:abstractNumId w:val="22"/>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6"/>
  </w:num>
  <w:num w:numId="12">
    <w:abstractNumId w:val="19"/>
  </w:num>
  <w:num w:numId="13">
    <w:abstractNumId w:val="11"/>
  </w:num>
  <w:num w:numId="14">
    <w:abstractNumId w:val="18"/>
  </w:num>
  <w:num w:numId="15">
    <w:abstractNumId w:val="7"/>
  </w:num>
  <w:num w:numId="16">
    <w:abstractNumId w:val="17"/>
  </w:num>
  <w:num w:numId="17">
    <w:abstractNumId w:val="15"/>
  </w:num>
  <w:num w:numId="18">
    <w:abstractNumId w:val="29"/>
  </w:num>
  <w:num w:numId="19">
    <w:abstractNumId w:val="24"/>
  </w:num>
  <w:num w:numId="20">
    <w:abstractNumId w:val="20"/>
  </w:num>
  <w:num w:numId="21">
    <w:abstractNumId w:val="27"/>
  </w:num>
  <w:num w:numId="22">
    <w:abstractNumId w:val="9"/>
  </w:num>
  <w:num w:numId="23">
    <w:abstractNumId w:val="3"/>
  </w:num>
  <w:num w:numId="24">
    <w:abstractNumId w:val="5"/>
  </w:num>
  <w:num w:numId="25">
    <w:abstractNumId w:val="10"/>
  </w:num>
  <w:num w:numId="26">
    <w:abstractNumId w:val="6"/>
  </w:num>
  <w:num w:numId="27">
    <w:abstractNumId w:val="14"/>
  </w:num>
  <w:num w:numId="28">
    <w:abstractNumId w:val="21"/>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F8"/>
    <w:rsid w:val="00000F0B"/>
    <w:rsid w:val="00001561"/>
    <w:rsid w:val="00001E9A"/>
    <w:rsid w:val="00003045"/>
    <w:rsid w:val="00010B0F"/>
    <w:rsid w:val="00011185"/>
    <w:rsid w:val="00015414"/>
    <w:rsid w:val="00016B48"/>
    <w:rsid w:val="0002090E"/>
    <w:rsid w:val="00021E9A"/>
    <w:rsid w:val="00024957"/>
    <w:rsid w:val="00024F62"/>
    <w:rsid w:val="00025AD9"/>
    <w:rsid w:val="00025BD8"/>
    <w:rsid w:val="00025E0E"/>
    <w:rsid w:val="0002718E"/>
    <w:rsid w:val="000306B7"/>
    <w:rsid w:val="000351C3"/>
    <w:rsid w:val="00035C7C"/>
    <w:rsid w:val="00037532"/>
    <w:rsid w:val="00050033"/>
    <w:rsid w:val="00050E01"/>
    <w:rsid w:val="00051943"/>
    <w:rsid w:val="00052002"/>
    <w:rsid w:val="00055184"/>
    <w:rsid w:val="000551E2"/>
    <w:rsid w:val="00055387"/>
    <w:rsid w:val="000623C3"/>
    <w:rsid w:val="00065916"/>
    <w:rsid w:val="00072B7B"/>
    <w:rsid w:val="00072ED3"/>
    <w:rsid w:val="00077129"/>
    <w:rsid w:val="0008191F"/>
    <w:rsid w:val="000825B6"/>
    <w:rsid w:val="0008495F"/>
    <w:rsid w:val="00090691"/>
    <w:rsid w:val="000932AF"/>
    <w:rsid w:val="000933C6"/>
    <w:rsid w:val="00094565"/>
    <w:rsid w:val="00097EF7"/>
    <w:rsid w:val="000A76A6"/>
    <w:rsid w:val="000A7C04"/>
    <w:rsid w:val="000B16A8"/>
    <w:rsid w:val="000B3705"/>
    <w:rsid w:val="000C31FE"/>
    <w:rsid w:val="000C46D9"/>
    <w:rsid w:val="000C4737"/>
    <w:rsid w:val="000D3D8D"/>
    <w:rsid w:val="000D4129"/>
    <w:rsid w:val="000D5996"/>
    <w:rsid w:val="000D5C08"/>
    <w:rsid w:val="000D620C"/>
    <w:rsid w:val="000D73D9"/>
    <w:rsid w:val="000E2347"/>
    <w:rsid w:val="000E282A"/>
    <w:rsid w:val="000E3423"/>
    <w:rsid w:val="000F04E9"/>
    <w:rsid w:val="000F196D"/>
    <w:rsid w:val="000F3D8E"/>
    <w:rsid w:val="000F3E71"/>
    <w:rsid w:val="000F69E7"/>
    <w:rsid w:val="000F6E52"/>
    <w:rsid w:val="000F786A"/>
    <w:rsid w:val="001017A8"/>
    <w:rsid w:val="001017F9"/>
    <w:rsid w:val="00102936"/>
    <w:rsid w:val="00103251"/>
    <w:rsid w:val="001038B7"/>
    <w:rsid w:val="00103962"/>
    <w:rsid w:val="00106806"/>
    <w:rsid w:val="00110AD3"/>
    <w:rsid w:val="00111E6C"/>
    <w:rsid w:val="00112824"/>
    <w:rsid w:val="00115330"/>
    <w:rsid w:val="00115AA5"/>
    <w:rsid w:val="00116B88"/>
    <w:rsid w:val="00122074"/>
    <w:rsid w:val="001221AB"/>
    <w:rsid w:val="001238F8"/>
    <w:rsid w:val="00124673"/>
    <w:rsid w:val="00125E7A"/>
    <w:rsid w:val="001279B6"/>
    <w:rsid w:val="00127DDA"/>
    <w:rsid w:val="0013303C"/>
    <w:rsid w:val="00136B87"/>
    <w:rsid w:val="00142B30"/>
    <w:rsid w:val="00145A97"/>
    <w:rsid w:val="00147CAE"/>
    <w:rsid w:val="00154783"/>
    <w:rsid w:val="00157EE8"/>
    <w:rsid w:val="001657EF"/>
    <w:rsid w:val="00170FAB"/>
    <w:rsid w:val="001736CC"/>
    <w:rsid w:val="00174A90"/>
    <w:rsid w:val="00174B8B"/>
    <w:rsid w:val="001755B1"/>
    <w:rsid w:val="00177440"/>
    <w:rsid w:val="001807FB"/>
    <w:rsid w:val="00180FA3"/>
    <w:rsid w:val="00181F0B"/>
    <w:rsid w:val="00183F3B"/>
    <w:rsid w:val="001863FC"/>
    <w:rsid w:val="00186984"/>
    <w:rsid w:val="00191501"/>
    <w:rsid w:val="00192959"/>
    <w:rsid w:val="00192B8A"/>
    <w:rsid w:val="00192DFE"/>
    <w:rsid w:val="00194491"/>
    <w:rsid w:val="00195C40"/>
    <w:rsid w:val="001A27DC"/>
    <w:rsid w:val="001A4EC8"/>
    <w:rsid w:val="001A5155"/>
    <w:rsid w:val="001B3607"/>
    <w:rsid w:val="001B4366"/>
    <w:rsid w:val="001B6FE0"/>
    <w:rsid w:val="001C1057"/>
    <w:rsid w:val="001C2A07"/>
    <w:rsid w:val="001C44D2"/>
    <w:rsid w:val="001C4527"/>
    <w:rsid w:val="001C720D"/>
    <w:rsid w:val="001D0C99"/>
    <w:rsid w:val="001D1231"/>
    <w:rsid w:val="001D3430"/>
    <w:rsid w:val="001D4121"/>
    <w:rsid w:val="001D4476"/>
    <w:rsid w:val="001D452B"/>
    <w:rsid w:val="001D5F56"/>
    <w:rsid w:val="001D78EA"/>
    <w:rsid w:val="001E0C5B"/>
    <w:rsid w:val="001E20AC"/>
    <w:rsid w:val="001E263C"/>
    <w:rsid w:val="001E65A0"/>
    <w:rsid w:val="001E6942"/>
    <w:rsid w:val="001E6E23"/>
    <w:rsid w:val="001F6309"/>
    <w:rsid w:val="001F63B6"/>
    <w:rsid w:val="001F7889"/>
    <w:rsid w:val="00206667"/>
    <w:rsid w:val="00210D80"/>
    <w:rsid w:val="0021185C"/>
    <w:rsid w:val="00212129"/>
    <w:rsid w:val="0021300A"/>
    <w:rsid w:val="002138A2"/>
    <w:rsid w:val="00214C7E"/>
    <w:rsid w:val="002216E8"/>
    <w:rsid w:val="0022257E"/>
    <w:rsid w:val="00223D95"/>
    <w:rsid w:val="00225DEE"/>
    <w:rsid w:val="00233F75"/>
    <w:rsid w:val="002400EC"/>
    <w:rsid w:val="002408FA"/>
    <w:rsid w:val="002448FA"/>
    <w:rsid w:val="00245BA7"/>
    <w:rsid w:val="00250294"/>
    <w:rsid w:val="00250F95"/>
    <w:rsid w:val="002510F2"/>
    <w:rsid w:val="002516C4"/>
    <w:rsid w:val="00252BE5"/>
    <w:rsid w:val="002541D7"/>
    <w:rsid w:val="002558E7"/>
    <w:rsid w:val="00256082"/>
    <w:rsid w:val="002575B2"/>
    <w:rsid w:val="00262AF8"/>
    <w:rsid w:val="0026516E"/>
    <w:rsid w:val="00270949"/>
    <w:rsid w:val="002723E8"/>
    <w:rsid w:val="002768C0"/>
    <w:rsid w:val="002776DC"/>
    <w:rsid w:val="0028347B"/>
    <w:rsid w:val="002835A5"/>
    <w:rsid w:val="0029291A"/>
    <w:rsid w:val="00293A8F"/>
    <w:rsid w:val="002A2C0C"/>
    <w:rsid w:val="002A4BF8"/>
    <w:rsid w:val="002A512B"/>
    <w:rsid w:val="002A6479"/>
    <w:rsid w:val="002A7D6F"/>
    <w:rsid w:val="002B5275"/>
    <w:rsid w:val="002B7ECA"/>
    <w:rsid w:val="002C0590"/>
    <w:rsid w:val="002C5BC7"/>
    <w:rsid w:val="002C6334"/>
    <w:rsid w:val="002C6508"/>
    <w:rsid w:val="002C6B54"/>
    <w:rsid w:val="002C76EA"/>
    <w:rsid w:val="002D0992"/>
    <w:rsid w:val="002D1555"/>
    <w:rsid w:val="002D748B"/>
    <w:rsid w:val="002E3284"/>
    <w:rsid w:val="002E423B"/>
    <w:rsid w:val="002F6AE0"/>
    <w:rsid w:val="002F7B39"/>
    <w:rsid w:val="00306B12"/>
    <w:rsid w:val="00307D92"/>
    <w:rsid w:val="0031073F"/>
    <w:rsid w:val="003215F3"/>
    <w:rsid w:val="00323D73"/>
    <w:rsid w:val="0032408E"/>
    <w:rsid w:val="00325B0E"/>
    <w:rsid w:val="003324B5"/>
    <w:rsid w:val="00333784"/>
    <w:rsid w:val="00333F01"/>
    <w:rsid w:val="00334126"/>
    <w:rsid w:val="00334B47"/>
    <w:rsid w:val="00335B60"/>
    <w:rsid w:val="003366E1"/>
    <w:rsid w:val="00336E13"/>
    <w:rsid w:val="00342DDB"/>
    <w:rsid w:val="00346AB0"/>
    <w:rsid w:val="00347AA9"/>
    <w:rsid w:val="003523B1"/>
    <w:rsid w:val="00354686"/>
    <w:rsid w:val="003553A9"/>
    <w:rsid w:val="00357EDA"/>
    <w:rsid w:val="00363CA4"/>
    <w:rsid w:val="0036419C"/>
    <w:rsid w:val="00366DA6"/>
    <w:rsid w:val="00367531"/>
    <w:rsid w:val="003714CE"/>
    <w:rsid w:val="00381B31"/>
    <w:rsid w:val="003870E7"/>
    <w:rsid w:val="00395BA5"/>
    <w:rsid w:val="003975AD"/>
    <w:rsid w:val="003A14BD"/>
    <w:rsid w:val="003A4BCE"/>
    <w:rsid w:val="003B04FF"/>
    <w:rsid w:val="003B2DBB"/>
    <w:rsid w:val="003B2E92"/>
    <w:rsid w:val="003B2F09"/>
    <w:rsid w:val="003B3886"/>
    <w:rsid w:val="003B5672"/>
    <w:rsid w:val="003B6070"/>
    <w:rsid w:val="003C07DE"/>
    <w:rsid w:val="003C1748"/>
    <w:rsid w:val="003C26CE"/>
    <w:rsid w:val="003C3076"/>
    <w:rsid w:val="003C4F8E"/>
    <w:rsid w:val="003C505A"/>
    <w:rsid w:val="003C5821"/>
    <w:rsid w:val="003C6224"/>
    <w:rsid w:val="003C64A5"/>
    <w:rsid w:val="003D324F"/>
    <w:rsid w:val="003D7F11"/>
    <w:rsid w:val="003E2BFC"/>
    <w:rsid w:val="003E2F8E"/>
    <w:rsid w:val="003E32EE"/>
    <w:rsid w:val="003E34BD"/>
    <w:rsid w:val="003E6283"/>
    <w:rsid w:val="003E62F2"/>
    <w:rsid w:val="003F0EEB"/>
    <w:rsid w:val="003F18F7"/>
    <w:rsid w:val="003F3235"/>
    <w:rsid w:val="003F5C6D"/>
    <w:rsid w:val="003F777B"/>
    <w:rsid w:val="003F7B6F"/>
    <w:rsid w:val="0040095E"/>
    <w:rsid w:val="00413993"/>
    <w:rsid w:val="00413A09"/>
    <w:rsid w:val="004149A3"/>
    <w:rsid w:val="00416BE8"/>
    <w:rsid w:val="00417053"/>
    <w:rsid w:val="00434156"/>
    <w:rsid w:val="004345E0"/>
    <w:rsid w:val="00434807"/>
    <w:rsid w:val="0043687B"/>
    <w:rsid w:val="00441571"/>
    <w:rsid w:val="00447742"/>
    <w:rsid w:val="00450ED3"/>
    <w:rsid w:val="004511FB"/>
    <w:rsid w:val="0045139E"/>
    <w:rsid w:val="0045188A"/>
    <w:rsid w:val="004527D4"/>
    <w:rsid w:val="00453FC4"/>
    <w:rsid w:val="00454CF6"/>
    <w:rsid w:val="00455A96"/>
    <w:rsid w:val="00460842"/>
    <w:rsid w:val="00460E6A"/>
    <w:rsid w:val="00460FA4"/>
    <w:rsid w:val="004627EB"/>
    <w:rsid w:val="0046486E"/>
    <w:rsid w:val="00471259"/>
    <w:rsid w:val="00472ED7"/>
    <w:rsid w:val="004740AC"/>
    <w:rsid w:val="00474ED0"/>
    <w:rsid w:val="0047619A"/>
    <w:rsid w:val="00476566"/>
    <w:rsid w:val="00480112"/>
    <w:rsid w:val="0048015E"/>
    <w:rsid w:val="00481F74"/>
    <w:rsid w:val="00482221"/>
    <w:rsid w:val="0048382A"/>
    <w:rsid w:val="00483FE3"/>
    <w:rsid w:val="00484C56"/>
    <w:rsid w:val="00484E3F"/>
    <w:rsid w:val="004850FC"/>
    <w:rsid w:val="0048536D"/>
    <w:rsid w:val="00486652"/>
    <w:rsid w:val="00495B63"/>
    <w:rsid w:val="004A2AEB"/>
    <w:rsid w:val="004A3158"/>
    <w:rsid w:val="004A324E"/>
    <w:rsid w:val="004A642A"/>
    <w:rsid w:val="004B0B92"/>
    <w:rsid w:val="004B6CAD"/>
    <w:rsid w:val="004B7017"/>
    <w:rsid w:val="004D07B2"/>
    <w:rsid w:val="004D105E"/>
    <w:rsid w:val="004D3DDB"/>
    <w:rsid w:val="004D65E7"/>
    <w:rsid w:val="004E07A9"/>
    <w:rsid w:val="004E59A0"/>
    <w:rsid w:val="004E5D8E"/>
    <w:rsid w:val="004E7509"/>
    <w:rsid w:val="004E76B1"/>
    <w:rsid w:val="004F1258"/>
    <w:rsid w:val="004F3327"/>
    <w:rsid w:val="004F5F98"/>
    <w:rsid w:val="004F635F"/>
    <w:rsid w:val="004F6876"/>
    <w:rsid w:val="004F6A49"/>
    <w:rsid w:val="00507B13"/>
    <w:rsid w:val="00510FEE"/>
    <w:rsid w:val="00511C7E"/>
    <w:rsid w:val="00512754"/>
    <w:rsid w:val="0051437E"/>
    <w:rsid w:val="00514956"/>
    <w:rsid w:val="00521878"/>
    <w:rsid w:val="00527B72"/>
    <w:rsid w:val="00533BE8"/>
    <w:rsid w:val="00534A25"/>
    <w:rsid w:val="00535D53"/>
    <w:rsid w:val="00536A3E"/>
    <w:rsid w:val="00536B57"/>
    <w:rsid w:val="0054197E"/>
    <w:rsid w:val="00541EF5"/>
    <w:rsid w:val="00544340"/>
    <w:rsid w:val="00544677"/>
    <w:rsid w:val="00544F48"/>
    <w:rsid w:val="00546D48"/>
    <w:rsid w:val="00546EC1"/>
    <w:rsid w:val="005517A5"/>
    <w:rsid w:val="005610F4"/>
    <w:rsid w:val="00563946"/>
    <w:rsid w:val="00565C23"/>
    <w:rsid w:val="005663D8"/>
    <w:rsid w:val="0056641A"/>
    <w:rsid w:val="00572014"/>
    <w:rsid w:val="0057315F"/>
    <w:rsid w:val="0057338E"/>
    <w:rsid w:val="00573631"/>
    <w:rsid w:val="00574C4C"/>
    <w:rsid w:val="00591120"/>
    <w:rsid w:val="005922BC"/>
    <w:rsid w:val="005923BE"/>
    <w:rsid w:val="00592F70"/>
    <w:rsid w:val="00596201"/>
    <w:rsid w:val="005978B5"/>
    <w:rsid w:val="005A3FFA"/>
    <w:rsid w:val="005A7500"/>
    <w:rsid w:val="005B0B81"/>
    <w:rsid w:val="005B24AB"/>
    <w:rsid w:val="005B252E"/>
    <w:rsid w:val="005B2CE9"/>
    <w:rsid w:val="005B3985"/>
    <w:rsid w:val="005B6071"/>
    <w:rsid w:val="005B64C4"/>
    <w:rsid w:val="005B734E"/>
    <w:rsid w:val="005B7B49"/>
    <w:rsid w:val="005C0777"/>
    <w:rsid w:val="005C1DC6"/>
    <w:rsid w:val="005C1E40"/>
    <w:rsid w:val="005C3880"/>
    <w:rsid w:val="005C5FFD"/>
    <w:rsid w:val="005C667C"/>
    <w:rsid w:val="005C6D91"/>
    <w:rsid w:val="005D17CC"/>
    <w:rsid w:val="005D3766"/>
    <w:rsid w:val="005D3D33"/>
    <w:rsid w:val="005E08EF"/>
    <w:rsid w:val="005E1EF2"/>
    <w:rsid w:val="005E20DE"/>
    <w:rsid w:val="005E413E"/>
    <w:rsid w:val="005E5969"/>
    <w:rsid w:val="005F0B2D"/>
    <w:rsid w:val="005F26CF"/>
    <w:rsid w:val="005F3005"/>
    <w:rsid w:val="005F6B04"/>
    <w:rsid w:val="005F73B9"/>
    <w:rsid w:val="006137EE"/>
    <w:rsid w:val="006146A5"/>
    <w:rsid w:val="00615A80"/>
    <w:rsid w:val="006169F7"/>
    <w:rsid w:val="006170DE"/>
    <w:rsid w:val="0062284C"/>
    <w:rsid w:val="0062298F"/>
    <w:rsid w:val="00623B41"/>
    <w:rsid w:val="00624AF3"/>
    <w:rsid w:val="00624BD8"/>
    <w:rsid w:val="00626B27"/>
    <w:rsid w:val="00630943"/>
    <w:rsid w:val="006327F4"/>
    <w:rsid w:val="006328B8"/>
    <w:rsid w:val="00635EA5"/>
    <w:rsid w:val="00636234"/>
    <w:rsid w:val="006363C0"/>
    <w:rsid w:val="00636980"/>
    <w:rsid w:val="00640E16"/>
    <w:rsid w:val="00641773"/>
    <w:rsid w:val="00642C8B"/>
    <w:rsid w:val="006439E2"/>
    <w:rsid w:val="0064663D"/>
    <w:rsid w:val="00652593"/>
    <w:rsid w:val="00652D8C"/>
    <w:rsid w:val="006560B8"/>
    <w:rsid w:val="00661255"/>
    <w:rsid w:val="00663CB6"/>
    <w:rsid w:val="0066676F"/>
    <w:rsid w:val="00667B25"/>
    <w:rsid w:val="00670962"/>
    <w:rsid w:val="0067260F"/>
    <w:rsid w:val="00672793"/>
    <w:rsid w:val="006743C7"/>
    <w:rsid w:val="00683B7E"/>
    <w:rsid w:val="00685559"/>
    <w:rsid w:val="00686DA5"/>
    <w:rsid w:val="006871AC"/>
    <w:rsid w:val="00691368"/>
    <w:rsid w:val="0069259E"/>
    <w:rsid w:val="006933B5"/>
    <w:rsid w:val="006944C7"/>
    <w:rsid w:val="006950F8"/>
    <w:rsid w:val="00695BE0"/>
    <w:rsid w:val="006A02D9"/>
    <w:rsid w:val="006A075B"/>
    <w:rsid w:val="006A17BF"/>
    <w:rsid w:val="006A1A00"/>
    <w:rsid w:val="006A318B"/>
    <w:rsid w:val="006A4D7C"/>
    <w:rsid w:val="006A4F4F"/>
    <w:rsid w:val="006A6BDB"/>
    <w:rsid w:val="006B226C"/>
    <w:rsid w:val="006B3295"/>
    <w:rsid w:val="006B6BD5"/>
    <w:rsid w:val="006C06B4"/>
    <w:rsid w:val="006C5925"/>
    <w:rsid w:val="006C798F"/>
    <w:rsid w:val="006C7D24"/>
    <w:rsid w:val="006D166D"/>
    <w:rsid w:val="006D3F3D"/>
    <w:rsid w:val="006D3F90"/>
    <w:rsid w:val="006D74BC"/>
    <w:rsid w:val="006E2477"/>
    <w:rsid w:val="006E2487"/>
    <w:rsid w:val="006E5365"/>
    <w:rsid w:val="006E7480"/>
    <w:rsid w:val="006F0032"/>
    <w:rsid w:val="006F1227"/>
    <w:rsid w:val="006F652F"/>
    <w:rsid w:val="006F6DEE"/>
    <w:rsid w:val="006F711C"/>
    <w:rsid w:val="007022BB"/>
    <w:rsid w:val="007067BF"/>
    <w:rsid w:val="00707C3A"/>
    <w:rsid w:val="00710166"/>
    <w:rsid w:val="0071660D"/>
    <w:rsid w:val="00717D89"/>
    <w:rsid w:val="007216A1"/>
    <w:rsid w:val="00723B97"/>
    <w:rsid w:val="0073033C"/>
    <w:rsid w:val="007353D7"/>
    <w:rsid w:val="00735A57"/>
    <w:rsid w:val="007405EE"/>
    <w:rsid w:val="00740C77"/>
    <w:rsid w:val="00740D06"/>
    <w:rsid w:val="00742012"/>
    <w:rsid w:val="00742C93"/>
    <w:rsid w:val="00747FCE"/>
    <w:rsid w:val="00750ADC"/>
    <w:rsid w:val="0075108B"/>
    <w:rsid w:val="00753D63"/>
    <w:rsid w:val="00757AA4"/>
    <w:rsid w:val="0076730B"/>
    <w:rsid w:val="00771017"/>
    <w:rsid w:val="00774185"/>
    <w:rsid w:val="00776605"/>
    <w:rsid w:val="00780E0D"/>
    <w:rsid w:val="0078632A"/>
    <w:rsid w:val="00786A32"/>
    <w:rsid w:val="007913E4"/>
    <w:rsid w:val="00791AF9"/>
    <w:rsid w:val="00796690"/>
    <w:rsid w:val="00797A82"/>
    <w:rsid w:val="007A231D"/>
    <w:rsid w:val="007A3215"/>
    <w:rsid w:val="007A606D"/>
    <w:rsid w:val="007A61FE"/>
    <w:rsid w:val="007A6A4E"/>
    <w:rsid w:val="007A7CEF"/>
    <w:rsid w:val="007B04A6"/>
    <w:rsid w:val="007B08F5"/>
    <w:rsid w:val="007B0C01"/>
    <w:rsid w:val="007B23FF"/>
    <w:rsid w:val="007B36AA"/>
    <w:rsid w:val="007B3A06"/>
    <w:rsid w:val="007B45B0"/>
    <w:rsid w:val="007B647D"/>
    <w:rsid w:val="007C1213"/>
    <w:rsid w:val="007C1EC8"/>
    <w:rsid w:val="007C210F"/>
    <w:rsid w:val="007C2465"/>
    <w:rsid w:val="007C3051"/>
    <w:rsid w:val="007C37B3"/>
    <w:rsid w:val="007C4B0B"/>
    <w:rsid w:val="007C7D11"/>
    <w:rsid w:val="007D089C"/>
    <w:rsid w:val="007D0D95"/>
    <w:rsid w:val="007D3343"/>
    <w:rsid w:val="007D5F01"/>
    <w:rsid w:val="007D7AB6"/>
    <w:rsid w:val="007E1FE7"/>
    <w:rsid w:val="007E2322"/>
    <w:rsid w:val="007E2C2D"/>
    <w:rsid w:val="007E5E46"/>
    <w:rsid w:val="007E62CD"/>
    <w:rsid w:val="007E68EC"/>
    <w:rsid w:val="007F19F3"/>
    <w:rsid w:val="007F28BE"/>
    <w:rsid w:val="007F2936"/>
    <w:rsid w:val="007F3419"/>
    <w:rsid w:val="007F5FE9"/>
    <w:rsid w:val="007F7C8D"/>
    <w:rsid w:val="00801E15"/>
    <w:rsid w:val="008025B0"/>
    <w:rsid w:val="00802819"/>
    <w:rsid w:val="00804AD6"/>
    <w:rsid w:val="0080532C"/>
    <w:rsid w:val="00814C1C"/>
    <w:rsid w:val="00821AE4"/>
    <w:rsid w:val="00832225"/>
    <w:rsid w:val="00833B98"/>
    <w:rsid w:val="00835685"/>
    <w:rsid w:val="008366DC"/>
    <w:rsid w:val="00841AE5"/>
    <w:rsid w:val="0084210A"/>
    <w:rsid w:val="00842604"/>
    <w:rsid w:val="00844F83"/>
    <w:rsid w:val="008453AE"/>
    <w:rsid w:val="0085074A"/>
    <w:rsid w:val="00850E8A"/>
    <w:rsid w:val="00851605"/>
    <w:rsid w:val="008527E3"/>
    <w:rsid w:val="00854AD7"/>
    <w:rsid w:val="008578C9"/>
    <w:rsid w:val="00860164"/>
    <w:rsid w:val="0086110A"/>
    <w:rsid w:val="008632E4"/>
    <w:rsid w:val="00866C0B"/>
    <w:rsid w:val="00866D60"/>
    <w:rsid w:val="00871726"/>
    <w:rsid w:val="00871E7E"/>
    <w:rsid w:val="008724A3"/>
    <w:rsid w:val="0087293A"/>
    <w:rsid w:val="00876188"/>
    <w:rsid w:val="008779C8"/>
    <w:rsid w:val="008819B9"/>
    <w:rsid w:val="008824AB"/>
    <w:rsid w:val="0088293A"/>
    <w:rsid w:val="00885CA3"/>
    <w:rsid w:val="00890216"/>
    <w:rsid w:val="00891316"/>
    <w:rsid w:val="00892F0F"/>
    <w:rsid w:val="00895627"/>
    <w:rsid w:val="00895DF9"/>
    <w:rsid w:val="008962E2"/>
    <w:rsid w:val="008A0E19"/>
    <w:rsid w:val="008A0E20"/>
    <w:rsid w:val="008A1278"/>
    <w:rsid w:val="008A248F"/>
    <w:rsid w:val="008A44CE"/>
    <w:rsid w:val="008A5DEF"/>
    <w:rsid w:val="008A6BF4"/>
    <w:rsid w:val="008A7090"/>
    <w:rsid w:val="008A7DBB"/>
    <w:rsid w:val="008B2CF8"/>
    <w:rsid w:val="008B32FA"/>
    <w:rsid w:val="008B3A96"/>
    <w:rsid w:val="008B4476"/>
    <w:rsid w:val="008C46F2"/>
    <w:rsid w:val="008C577C"/>
    <w:rsid w:val="008C5D7A"/>
    <w:rsid w:val="008C5F59"/>
    <w:rsid w:val="008C6D49"/>
    <w:rsid w:val="008D1858"/>
    <w:rsid w:val="008D30CD"/>
    <w:rsid w:val="008D775F"/>
    <w:rsid w:val="008E210E"/>
    <w:rsid w:val="008E2FF7"/>
    <w:rsid w:val="008E4CD6"/>
    <w:rsid w:val="008E4DA8"/>
    <w:rsid w:val="008E5B8D"/>
    <w:rsid w:val="008E5BC4"/>
    <w:rsid w:val="008E7280"/>
    <w:rsid w:val="008F550E"/>
    <w:rsid w:val="008F6E7B"/>
    <w:rsid w:val="00900515"/>
    <w:rsid w:val="00901895"/>
    <w:rsid w:val="00902573"/>
    <w:rsid w:val="00905F2D"/>
    <w:rsid w:val="00910983"/>
    <w:rsid w:val="009136F6"/>
    <w:rsid w:val="00913801"/>
    <w:rsid w:val="00914299"/>
    <w:rsid w:val="00914E76"/>
    <w:rsid w:val="00914FCB"/>
    <w:rsid w:val="0091627B"/>
    <w:rsid w:val="00916B99"/>
    <w:rsid w:val="00917CC3"/>
    <w:rsid w:val="009263DF"/>
    <w:rsid w:val="00927739"/>
    <w:rsid w:val="00930579"/>
    <w:rsid w:val="00931F13"/>
    <w:rsid w:val="009325F2"/>
    <w:rsid w:val="00934429"/>
    <w:rsid w:val="00935FB7"/>
    <w:rsid w:val="00942AB1"/>
    <w:rsid w:val="009447FA"/>
    <w:rsid w:val="0095154E"/>
    <w:rsid w:val="009522FB"/>
    <w:rsid w:val="0095271A"/>
    <w:rsid w:val="00952B72"/>
    <w:rsid w:val="00952CFB"/>
    <w:rsid w:val="00952E84"/>
    <w:rsid w:val="00954F1D"/>
    <w:rsid w:val="00961791"/>
    <w:rsid w:val="009625CF"/>
    <w:rsid w:val="00962CD2"/>
    <w:rsid w:val="0096306A"/>
    <w:rsid w:val="009653A9"/>
    <w:rsid w:val="009679C7"/>
    <w:rsid w:val="00967B1C"/>
    <w:rsid w:val="00971D48"/>
    <w:rsid w:val="009724D8"/>
    <w:rsid w:val="009771DB"/>
    <w:rsid w:val="00984872"/>
    <w:rsid w:val="00986599"/>
    <w:rsid w:val="0098666B"/>
    <w:rsid w:val="009B2F97"/>
    <w:rsid w:val="009B712C"/>
    <w:rsid w:val="009C0D60"/>
    <w:rsid w:val="009C5026"/>
    <w:rsid w:val="009C5103"/>
    <w:rsid w:val="009C61D7"/>
    <w:rsid w:val="009C6A04"/>
    <w:rsid w:val="009D0783"/>
    <w:rsid w:val="009D0C17"/>
    <w:rsid w:val="009D2338"/>
    <w:rsid w:val="009D4D70"/>
    <w:rsid w:val="009E0B1A"/>
    <w:rsid w:val="009E282C"/>
    <w:rsid w:val="009E3E62"/>
    <w:rsid w:val="009E4FCF"/>
    <w:rsid w:val="009F01CA"/>
    <w:rsid w:val="009F2FB6"/>
    <w:rsid w:val="009F3141"/>
    <w:rsid w:val="009F45DE"/>
    <w:rsid w:val="009F555F"/>
    <w:rsid w:val="009F745C"/>
    <w:rsid w:val="009F74DC"/>
    <w:rsid w:val="00A01AA5"/>
    <w:rsid w:val="00A01EEF"/>
    <w:rsid w:val="00A035A0"/>
    <w:rsid w:val="00A0532B"/>
    <w:rsid w:val="00A1290D"/>
    <w:rsid w:val="00A13CFE"/>
    <w:rsid w:val="00A14431"/>
    <w:rsid w:val="00A1651C"/>
    <w:rsid w:val="00A1676B"/>
    <w:rsid w:val="00A26119"/>
    <w:rsid w:val="00A26E2C"/>
    <w:rsid w:val="00A33BA2"/>
    <w:rsid w:val="00A36FDE"/>
    <w:rsid w:val="00A41D15"/>
    <w:rsid w:val="00A51211"/>
    <w:rsid w:val="00A51629"/>
    <w:rsid w:val="00A60A40"/>
    <w:rsid w:val="00A61EC9"/>
    <w:rsid w:val="00A6424E"/>
    <w:rsid w:val="00A64371"/>
    <w:rsid w:val="00A64EBF"/>
    <w:rsid w:val="00A666F9"/>
    <w:rsid w:val="00A67BC1"/>
    <w:rsid w:val="00A7174B"/>
    <w:rsid w:val="00A72719"/>
    <w:rsid w:val="00A806FA"/>
    <w:rsid w:val="00A80BBA"/>
    <w:rsid w:val="00A81391"/>
    <w:rsid w:val="00A81D17"/>
    <w:rsid w:val="00A90E16"/>
    <w:rsid w:val="00A911F4"/>
    <w:rsid w:val="00A9263C"/>
    <w:rsid w:val="00AA0314"/>
    <w:rsid w:val="00AA2398"/>
    <w:rsid w:val="00AA3078"/>
    <w:rsid w:val="00AA61F9"/>
    <w:rsid w:val="00AA71BE"/>
    <w:rsid w:val="00AA7F5B"/>
    <w:rsid w:val="00AB4D80"/>
    <w:rsid w:val="00AB7091"/>
    <w:rsid w:val="00AC35E2"/>
    <w:rsid w:val="00AC3674"/>
    <w:rsid w:val="00AC456C"/>
    <w:rsid w:val="00AC7886"/>
    <w:rsid w:val="00AD5351"/>
    <w:rsid w:val="00AD6745"/>
    <w:rsid w:val="00AE1CC3"/>
    <w:rsid w:val="00AE1D42"/>
    <w:rsid w:val="00AE697A"/>
    <w:rsid w:val="00AE7491"/>
    <w:rsid w:val="00AF0C71"/>
    <w:rsid w:val="00AF17AB"/>
    <w:rsid w:val="00AF1B94"/>
    <w:rsid w:val="00AF1F11"/>
    <w:rsid w:val="00AF248F"/>
    <w:rsid w:val="00AF3A6C"/>
    <w:rsid w:val="00AF6601"/>
    <w:rsid w:val="00AF6902"/>
    <w:rsid w:val="00AF6AC9"/>
    <w:rsid w:val="00AF7FDA"/>
    <w:rsid w:val="00B01913"/>
    <w:rsid w:val="00B0639B"/>
    <w:rsid w:val="00B0695A"/>
    <w:rsid w:val="00B07641"/>
    <w:rsid w:val="00B123B3"/>
    <w:rsid w:val="00B1679B"/>
    <w:rsid w:val="00B2271A"/>
    <w:rsid w:val="00B2665D"/>
    <w:rsid w:val="00B27027"/>
    <w:rsid w:val="00B31087"/>
    <w:rsid w:val="00B33E82"/>
    <w:rsid w:val="00B36396"/>
    <w:rsid w:val="00B36B98"/>
    <w:rsid w:val="00B37AC4"/>
    <w:rsid w:val="00B41D6F"/>
    <w:rsid w:val="00B41FCA"/>
    <w:rsid w:val="00B43AEF"/>
    <w:rsid w:val="00B442E5"/>
    <w:rsid w:val="00B44D11"/>
    <w:rsid w:val="00B46FDE"/>
    <w:rsid w:val="00B50BEE"/>
    <w:rsid w:val="00B56285"/>
    <w:rsid w:val="00B56798"/>
    <w:rsid w:val="00B610E8"/>
    <w:rsid w:val="00B6789C"/>
    <w:rsid w:val="00B72E2A"/>
    <w:rsid w:val="00B75D5C"/>
    <w:rsid w:val="00B803A2"/>
    <w:rsid w:val="00B811E3"/>
    <w:rsid w:val="00B83449"/>
    <w:rsid w:val="00B84066"/>
    <w:rsid w:val="00B86AC7"/>
    <w:rsid w:val="00B90C43"/>
    <w:rsid w:val="00B91B7B"/>
    <w:rsid w:val="00B928EC"/>
    <w:rsid w:val="00B945FF"/>
    <w:rsid w:val="00B95125"/>
    <w:rsid w:val="00B95CFA"/>
    <w:rsid w:val="00B96089"/>
    <w:rsid w:val="00B96556"/>
    <w:rsid w:val="00BA1740"/>
    <w:rsid w:val="00BA29B1"/>
    <w:rsid w:val="00BA4657"/>
    <w:rsid w:val="00BA4872"/>
    <w:rsid w:val="00BA74F0"/>
    <w:rsid w:val="00BA7711"/>
    <w:rsid w:val="00BA7DCA"/>
    <w:rsid w:val="00BB10D2"/>
    <w:rsid w:val="00BB3975"/>
    <w:rsid w:val="00BB5F36"/>
    <w:rsid w:val="00BC14CB"/>
    <w:rsid w:val="00BC19A8"/>
    <w:rsid w:val="00BC24EE"/>
    <w:rsid w:val="00BD0218"/>
    <w:rsid w:val="00BD1F67"/>
    <w:rsid w:val="00BD31F9"/>
    <w:rsid w:val="00BD6A25"/>
    <w:rsid w:val="00BD7994"/>
    <w:rsid w:val="00BE05A8"/>
    <w:rsid w:val="00BE394E"/>
    <w:rsid w:val="00BE5C08"/>
    <w:rsid w:val="00BF075A"/>
    <w:rsid w:val="00BF10F3"/>
    <w:rsid w:val="00BF1CF8"/>
    <w:rsid w:val="00C02FF8"/>
    <w:rsid w:val="00C03A5A"/>
    <w:rsid w:val="00C03D7A"/>
    <w:rsid w:val="00C062E5"/>
    <w:rsid w:val="00C0744C"/>
    <w:rsid w:val="00C07A07"/>
    <w:rsid w:val="00C07B43"/>
    <w:rsid w:val="00C07E2B"/>
    <w:rsid w:val="00C1203E"/>
    <w:rsid w:val="00C13430"/>
    <w:rsid w:val="00C160E0"/>
    <w:rsid w:val="00C1664D"/>
    <w:rsid w:val="00C16793"/>
    <w:rsid w:val="00C2064F"/>
    <w:rsid w:val="00C262CE"/>
    <w:rsid w:val="00C2684F"/>
    <w:rsid w:val="00C2744A"/>
    <w:rsid w:val="00C3228E"/>
    <w:rsid w:val="00C43B0A"/>
    <w:rsid w:val="00C46CD4"/>
    <w:rsid w:val="00C470B3"/>
    <w:rsid w:val="00C525EA"/>
    <w:rsid w:val="00C54044"/>
    <w:rsid w:val="00C541E8"/>
    <w:rsid w:val="00C570D5"/>
    <w:rsid w:val="00C60992"/>
    <w:rsid w:val="00C62353"/>
    <w:rsid w:val="00C66D69"/>
    <w:rsid w:val="00C726C1"/>
    <w:rsid w:val="00C7759D"/>
    <w:rsid w:val="00C85DCF"/>
    <w:rsid w:val="00C87071"/>
    <w:rsid w:val="00C90F18"/>
    <w:rsid w:val="00CA2265"/>
    <w:rsid w:val="00CA7132"/>
    <w:rsid w:val="00CB174E"/>
    <w:rsid w:val="00CB1796"/>
    <w:rsid w:val="00CC1F50"/>
    <w:rsid w:val="00CC3384"/>
    <w:rsid w:val="00CC5B99"/>
    <w:rsid w:val="00CC5DB1"/>
    <w:rsid w:val="00CD06F9"/>
    <w:rsid w:val="00CD3503"/>
    <w:rsid w:val="00CD749A"/>
    <w:rsid w:val="00CE1D84"/>
    <w:rsid w:val="00CE3054"/>
    <w:rsid w:val="00CE35CD"/>
    <w:rsid w:val="00CE4399"/>
    <w:rsid w:val="00CE4518"/>
    <w:rsid w:val="00CE4A8C"/>
    <w:rsid w:val="00CE5495"/>
    <w:rsid w:val="00CE581D"/>
    <w:rsid w:val="00CF306E"/>
    <w:rsid w:val="00CF4DBE"/>
    <w:rsid w:val="00CF55A4"/>
    <w:rsid w:val="00D01ECC"/>
    <w:rsid w:val="00D03E90"/>
    <w:rsid w:val="00D06DB7"/>
    <w:rsid w:val="00D121F9"/>
    <w:rsid w:val="00D150A2"/>
    <w:rsid w:val="00D159A2"/>
    <w:rsid w:val="00D15C1A"/>
    <w:rsid w:val="00D202BB"/>
    <w:rsid w:val="00D20F27"/>
    <w:rsid w:val="00D22174"/>
    <w:rsid w:val="00D2236D"/>
    <w:rsid w:val="00D23111"/>
    <w:rsid w:val="00D2396D"/>
    <w:rsid w:val="00D31938"/>
    <w:rsid w:val="00D42863"/>
    <w:rsid w:val="00D42952"/>
    <w:rsid w:val="00D45974"/>
    <w:rsid w:val="00D45D39"/>
    <w:rsid w:val="00D4671D"/>
    <w:rsid w:val="00D46E1A"/>
    <w:rsid w:val="00D50C6C"/>
    <w:rsid w:val="00D54660"/>
    <w:rsid w:val="00D5572F"/>
    <w:rsid w:val="00D572E6"/>
    <w:rsid w:val="00D62A91"/>
    <w:rsid w:val="00D6449E"/>
    <w:rsid w:val="00D6461D"/>
    <w:rsid w:val="00D65335"/>
    <w:rsid w:val="00D678AA"/>
    <w:rsid w:val="00D70DBF"/>
    <w:rsid w:val="00D74531"/>
    <w:rsid w:val="00D76ABA"/>
    <w:rsid w:val="00D76B4C"/>
    <w:rsid w:val="00D76DBD"/>
    <w:rsid w:val="00D76E35"/>
    <w:rsid w:val="00D803E6"/>
    <w:rsid w:val="00D8153B"/>
    <w:rsid w:val="00D8400C"/>
    <w:rsid w:val="00D8520E"/>
    <w:rsid w:val="00D8640E"/>
    <w:rsid w:val="00D95625"/>
    <w:rsid w:val="00D95B8C"/>
    <w:rsid w:val="00D96356"/>
    <w:rsid w:val="00DA049C"/>
    <w:rsid w:val="00DA388D"/>
    <w:rsid w:val="00DB03C5"/>
    <w:rsid w:val="00DB093E"/>
    <w:rsid w:val="00DB1C83"/>
    <w:rsid w:val="00DB2F36"/>
    <w:rsid w:val="00DB353F"/>
    <w:rsid w:val="00DB397B"/>
    <w:rsid w:val="00DB5F83"/>
    <w:rsid w:val="00DB74F0"/>
    <w:rsid w:val="00DB7E0C"/>
    <w:rsid w:val="00DC29F0"/>
    <w:rsid w:val="00DC4D4D"/>
    <w:rsid w:val="00DC5FC7"/>
    <w:rsid w:val="00DD1659"/>
    <w:rsid w:val="00DD2918"/>
    <w:rsid w:val="00DD5E29"/>
    <w:rsid w:val="00DD7378"/>
    <w:rsid w:val="00DE06CB"/>
    <w:rsid w:val="00DE12CD"/>
    <w:rsid w:val="00DE18D4"/>
    <w:rsid w:val="00DE5371"/>
    <w:rsid w:val="00DF01CF"/>
    <w:rsid w:val="00DF236A"/>
    <w:rsid w:val="00DF55E7"/>
    <w:rsid w:val="00DF6214"/>
    <w:rsid w:val="00DF662E"/>
    <w:rsid w:val="00E002A3"/>
    <w:rsid w:val="00E00D0D"/>
    <w:rsid w:val="00E00EF3"/>
    <w:rsid w:val="00E01CE0"/>
    <w:rsid w:val="00E048BB"/>
    <w:rsid w:val="00E05A5E"/>
    <w:rsid w:val="00E06280"/>
    <w:rsid w:val="00E06620"/>
    <w:rsid w:val="00E10C04"/>
    <w:rsid w:val="00E11D0E"/>
    <w:rsid w:val="00E1545A"/>
    <w:rsid w:val="00E155BA"/>
    <w:rsid w:val="00E16949"/>
    <w:rsid w:val="00E177D2"/>
    <w:rsid w:val="00E231F5"/>
    <w:rsid w:val="00E23DF7"/>
    <w:rsid w:val="00E253C5"/>
    <w:rsid w:val="00E25D74"/>
    <w:rsid w:val="00E268A2"/>
    <w:rsid w:val="00E279A6"/>
    <w:rsid w:val="00E33580"/>
    <w:rsid w:val="00E378D9"/>
    <w:rsid w:val="00E37FE8"/>
    <w:rsid w:val="00E40940"/>
    <w:rsid w:val="00E4098A"/>
    <w:rsid w:val="00E40E09"/>
    <w:rsid w:val="00E429A7"/>
    <w:rsid w:val="00E44875"/>
    <w:rsid w:val="00E5002C"/>
    <w:rsid w:val="00E52532"/>
    <w:rsid w:val="00E52D35"/>
    <w:rsid w:val="00E57260"/>
    <w:rsid w:val="00E60B33"/>
    <w:rsid w:val="00E66D84"/>
    <w:rsid w:val="00E81103"/>
    <w:rsid w:val="00E82457"/>
    <w:rsid w:val="00E85A7E"/>
    <w:rsid w:val="00E878CC"/>
    <w:rsid w:val="00E87D3D"/>
    <w:rsid w:val="00E9103A"/>
    <w:rsid w:val="00E937FF"/>
    <w:rsid w:val="00E93DA8"/>
    <w:rsid w:val="00E9426E"/>
    <w:rsid w:val="00E972B7"/>
    <w:rsid w:val="00EA3C2D"/>
    <w:rsid w:val="00EA4464"/>
    <w:rsid w:val="00EB1AE1"/>
    <w:rsid w:val="00EB39B5"/>
    <w:rsid w:val="00EB405A"/>
    <w:rsid w:val="00EB4F94"/>
    <w:rsid w:val="00EB6CE2"/>
    <w:rsid w:val="00EB71DC"/>
    <w:rsid w:val="00EC36E8"/>
    <w:rsid w:val="00EC3CB1"/>
    <w:rsid w:val="00EC4E5A"/>
    <w:rsid w:val="00ED02E7"/>
    <w:rsid w:val="00ED0785"/>
    <w:rsid w:val="00ED49B5"/>
    <w:rsid w:val="00ED5B15"/>
    <w:rsid w:val="00ED6482"/>
    <w:rsid w:val="00ED66D1"/>
    <w:rsid w:val="00EE54C9"/>
    <w:rsid w:val="00EE6A9C"/>
    <w:rsid w:val="00EF2874"/>
    <w:rsid w:val="00EF7124"/>
    <w:rsid w:val="00EF7929"/>
    <w:rsid w:val="00F023DD"/>
    <w:rsid w:val="00F033A8"/>
    <w:rsid w:val="00F03D2F"/>
    <w:rsid w:val="00F04292"/>
    <w:rsid w:val="00F07D8B"/>
    <w:rsid w:val="00F13553"/>
    <w:rsid w:val="00F1587E"/>
    <w:rsid w:val="00F23804"/>
    <w:rsid w:val="00F27E89"/>
    <w:rsid w:val="00F308F4"/>
    <w:rsid w:val="00F31864"/>
    <w:rsid w:val="00F31C6D"/>
    <w:rsid w:val="00F32002"/>
    <w:rsid w:val="00F342B2"/>
    <w:rsid w:val="00F37251"/>
    <w:rsid w:val="00F40442"/>
    <w:rsid w:val="00F40803"/>
    <w:rsid w:val="00F41FD2"/>
    <w:rsid w:val="00F42476"/>
    <w:rsid w:val="00F4445D"/>
    <w:rsid w:val="00F47389"/>
    <w:rsid w:val="00F5078D"/>
    <w:rsid w:val="00F519E1"/>
    <w:rsid w:val="00F5649C"/>
    <w:rsid w:val="00F64311"/>
    <w:rsid w:val="00F66BFD"/>
    <w:rsid w:val="00F6752B"/>
    <w:rsid w:val="00F707E7"/>
    <w:rsid w:val="00F73380"/>
    <w:rsid w:val="00F7355F"/>
    <w:rsid w:val="00F74760"/>
    <w:rsid w:val="00F75A8D"/>
    <w:rsid w:val="00F81B6E"/>
    <w:rsid w:val="00F85350"/>
    <w:rsid w:val="00F87632"/>
    <w:rsid w:val="00F87765"/>
    <w:rsid w:val="00F90FC2"/>
    <w:rsid w:val="00F93394"/>
    <w:rsid w:val="00F96825"/>
    <w:rsid w:val="00F96829"/>
    <w:rsid w:val="00FA077C"/>
    <w:rsid w:val="00FA36A1"/>
    <w:rsid w:val="00FA4DDA"/>
    <w:rsid w:val="00FB186A"/>
    <w:rsid w:val="00FB5940"/>
    <w:rsid w:val="00FB6D90"/>
    <w:rsid w:val="00FB775F"/>
    <w:rsid w:val="00FC15C2"/>
    <w:rsid w:val="00FC2C9F"/>
    <w:rsid w:val="00FC486F"/>
    <w:rsid w:val="00FC6476"/>
    <w:rsid w:val="00FD1C93"/>
    <w:rsid w:val="00FD306E"/>
    <w:rsid w:val="00FD333F"/>
    <w:rsid w:val="00FD6C9B"/>
    <w:rsid w:val="00FD7326"/>
    <w:rsid w:val="00FE260B"/>
    <w:rsid w:val="00FE2864"/>
    <w:rsid w:val="00FE4C9B"/>
    <w:rsid w:val="00FE5D95"/>
    <w:rsid w:val="00FF00DD"/>
    <w:rsid w:val="00FF3BEB"/>
    <w:rsid w:val="00FF4C62"/>
    <w:rsid w:val="00FF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8CDC"/>
  <w15:chartTrackingRefBased/>
  <w15:docId w15:val="{65310D97-045E-4C1E-989E-1DBBF9B7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03"/>
  </w:style>
  <w:style w:type="paragraph" w:styleId="1">
    <w:name w:val="heading 1"/>
    <w:basedOn w:val="a"/>
    <w:link w:val="10"/>
    <w:uiPriority w:val="9"/>
    <w:qFormat/>
    <w:rsid w:val="00C72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01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26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10B0F"/>
    <w:rPr>
      <w:rFonts w:asciiTheme="majorHAnsi" w:eastAsiaTheme="majorEastAsia" w:hAnsiTheme="majorHAnsi" w:cstheme="majorBidi"/>
      <w:color w:val="2F5496" w:themeColor="accent1" w:themeShade="BF"/>
      <w:sz w:val="26"/>
      <w:szCs w:val="26"/>
    </w:rPr>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Знак4,Знак4"/>
    <w:basedOn w:val="a"/>
    <w:link w:val="11"/>
    <w:uiPriority w:val="99"/>
    <w:unhideWhenUsed/>
    <w:qFormat/>
    <w:rsid w:val="009C5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Интернет)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Знак4 Знак"/>
    <w:link w:val="a3"/>
    <w:uiPriority w:val="99"/>
    <w:locked/>
    <w:rsid w:val="009C5103"/>
    <w:rPr>
      <w:rFonts w:ascii="Times New Roman" w:eastAsia="Times New Roman" w:hAnsi="Times New Roman" w:cs="Times New Roman"/>
      <w:sz w:val="24"/>
      <w:szCs w:val="24"/>
      <w:lang w:eastAsia="ru-RU"/>
    </w:rPr>
  </w:style>
  <w:style w:type="character" w:styleId="a4">
    <w:name w:val="Hyperlink"/>
    <w:basedOn w:val="a0"/>
    <w:uiPriority w:val="99"/>
    <w:unhideWhenUsed/>
    <w:rsid w:val="009C5103"/>
    <w:rPr>
      <w:color w:val="0563C1" w:themeColor="hyperlink"/>
      <w:u w:val="single"/>
    </w:rPr>
  </w:style>
  <w:style w:type="paragraph" w:styleId="a5">
    <w:name w:val="Body Text Indent"/>
    <w:basedOn w:val="a"/>
    <w:link w:val="a6"/>
    <w:uiPriority w:val="99"/>
    <w:rsid w:val="009C5103"/>
    <w:pPr>
      <w:spacing w:after="120" w:line="240" w:lineRule="auto"/>
      <w:ind w:left="283"/>
    </w:pPr>
    <w:rPr>
      <w:rFonts w:ascii="Times New Roman" w:eastAsia="Times New Roman" w:hAnsi="Times New Roman" w:cs="Times New Roman"/>
      <w:sz w:val="24"/>
      <w:szCs w:val="24"/>
      <w:lang w:val="x-none" w:eastAsia="ru-RU"/>
    </w:rPr>
  </w:style>
  <w:style w:type="character" w:customStyle="1" w:styleId="a6">
    <w:name w:val="Основной текст с отступом Знак"/>
    <w:basedOn w:val="a0"/>
    <w:link w:val="a5"/>
    <w:uiPriority w:val="99"/>
    <w:rsid w:val="009C5103"/>
    <w:rPr>
      <w:rFonts w:ascii="Times New Roman" w:eastAsia="Times New Roman" w:hAnsi="Times New Roman" w:cs="Times New Roman"/>
      <w:sz w:val="24"/>
      <w:szCs w:val="24"/>
      <w:lang w:val="x-none" w:eastAsia="ru-RU"/>
    </w:rPr>
  </w:style>
  <w:style w:type="paragraph" w:styleId="a7">
    <w:name w:val="header"/>
    <w:basedOn w:val="a"/>
    <w:link w:val="a8"/>
    <w:uiPriority w:val="99"/>
    <w:unhideWhenUsed/>
    <w:rsid w:val="009C510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5103"/>
  </w:style>
  <w:style w:type="paragraph" w:styleId="a9">
    <w:name w:val="footer"/>
    <w:basedOn w:val="a"/>
    <w:link w:val="aa"/>
    <w:uiPriority w:val="99"/>
    <w:unhideWhenUsed/>
    <w:rsid w:val="009C510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103"/>
  </w:style>
  <w:style w:type="paragraph" w:styleId="ab">
    <w:name w:val="List Paragraph"/>
    <w:aliases w:val="список нумерованный,ненум_список,без абзаца"/>
    <w:basedOn w:val="a"/>
    <w:link w:val="ac"/>
    <w:uiPriority w:val="34"/>
    <w:qFormat/>
    <w:rsid w:val="006328B8"/>
    <w:pPr>
      <w:spacing w:after="200" w:line="276" w:lineRule="auto"/>
      <w:ind w:left="720"/>
      <w:contextualSpacing/>
    </w:pPr>
    <w:rPr>
      <w:rFonts w:eastAsiaTheme="minorEastAsia"/>
      <w:lang w:eastAsia="ru-RU"/>
    </w:rPr>
  </w:style>
  <w:style w:type="character" w:customStyle="1" w:styleId="ac">
    <w:name w:val="Абзац списка Знак"/>
    <w:aliases w:val="список нумерованный Знак,ненум_список Знак,без абзаца Знак"/>
    <w:link w:val="ab"/>
    <w:uiPriority w:val="34"/>
    <w:rsid w:val="006328B8"/>
    <w:rPr>
      <w:rFonts w:eastAsiaTheme="minorEastAsia"/>
      <w:lang w:eastAsia="ru-RU"/>
    </w:rPr>
  </w:style>
  <w:style w:type="table" w:styleId="ad">
    <w:name w:val="Table Grid"/>
    <w:basedOn w:val="a1"/>
    <w:uiPriority w:val="39"/>
    <w:rsid w:val="006328B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1"/>
    <w:unhideWhenUsed/>
    <w:qFormat/>
    <w:rsid w:val="006328B8"/>
    <w:pPr>
      <w:spacing w:after="120"/>
    </w:pPr>
  </w:style>
  <w:style w:type="character" w:customStyle="1" w:styleId="af">
    <w:name w:val="Основной текст Знак"/>
    <w:basedOn w:val="a0"/>
    <w:link w:val="ae"/>
    <w:uiPriority w:val="1"/>
    <w:rsid w:val="006328B8"/>
  </w:style>
  <w:style w:type="table" w:customStyle="1" w:styleId="12">
    <w:name w:val="Сетка таблицы1"/>
    <w:basedOn w:val="a1"/>
    <w:next w:val="ad"/>
    <w:uiPriority w:val="39"/>
    <w:rsid w:val="007C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39"/>
    <w:rsid w:val="007C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0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3">
    <w:name w:val="Неразрешенное упоминание1"/>
    <w:basedOn w:val="a0"/>
    <w:uiPriority w:val="99"/>
    <w:semiHidden/>
    <w:unhideWhenUsed/>
    <w:rsid w:val="007C3051"/>
    <w:rPr>
      <w:color w:val="605E5C"/>
      <w:shd w:val="clear" w:color="auto" w:fill="E1DFDD"/>
    </w:rPr>
  </w:style>
  <w:style w:type="character" w:customStyle="1" w:styleId="label">
    <w:name w:val="label"/>
    <w:basedOn w:val="a0"/>
    <w:rsid w:val="007C3051"/>
  </w:style>
  <w:style w:type="table" w:customStyle="1" w:styleId="3">
    <w:name w:val="Сетка таблицы3"/>
    <w:basedOn w:val="a1"/>
    <w:next w:val="ad"/>
    <w:uiPriority w:val="39"/>
    <w:rsid w:val="00DD1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39"/>
    <w:rsid w:val="008E4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d"/>
    <w:uiPriority w:val="39"/>
    <w:rsid w:val="00C726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39"/>
    <w:rsid w:val="00C72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sid w:val="00C726C1"/>
    <w:rPr>
      <w:i/>
      <w:iCs/>
    </w:rPr>
  </w:style>
  <w:style w:type="character" w:styleId="af1">
    <w:name w:val="Strong"/>
    <w:basedOn w:val="a0"/>
    <w:uiPriority w:val="22"/>
    <w:qFormat/>
    <w:rsid w:val="00C726C1"/>
    <w:rPr>
      <w:b/>
      <w:bCs/>
    </w:rPr>
  </w:style>
  <w:style w:type="character" w:customStyle="1" w:styleId="14">
    <w:name w:val="Нижний колонтитул Знак1"/>
    <w:basedOn w:val="a0"/>
    <w:uiPriority w:val="99"/>
    <w:semiHidden/>
    <w:rsid w:val="00C726C1"/>
  </w:style>
  <w:style w:type="table" w:customStyle="1" w:styleId="120">
    <w:name w:val="Сетка таблицы12"/>
    <w:basedOn w:val="a1"/>
    <w:next w:val="ad"/>
    <w:uiPriority w:val="39"/>
    <w:rsid w:val="00C726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39"/>
    <w:rsid w:val="00C726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C726C1"/>
    <w:rPr>
      <w:color w:val="605E5C"/>
      <w:shd w:val="clear" w:color="auto" w:fill="E1DFDD"/>
    </w:rPr>
  </w:style>
  <w:style w:type="paragraph" w:customStyle="1" w:styleId="references">
    <w:name w:val="references"/>
    <w:rsid w:val="00C726C1"/>
    <w:pPr>
      <w:numPr>
        <w:numId w:val="10"/>
      </w:numPr>
      <w:pBdr>
        <w:top w:val="nil"/>
        <w:left w:val="nil"/>
        <w:bottom w:val="nil"/>
        <w:right w:val="nil"/>
        <w:between w:val="nil"/>
      </w:pBdr>
      <w:spacing w:after="50" w:line="180" w:lineRule="exact"/>
      <w:jc w:val="both"/>
    </w:pPr>
    <w:rPr>
      <w:rFonts w:ascii="Times New Roman" w:eastAsia="MS Mincho" w:hAnsi="Times New Roman" w:cs="Times New Roman"/>
      <w:sz w:val="16"/>
      <w:szCs w:val="16"/>
      <w:lang w:val="en-US"/>
    </w:rPr>
  </w:style>
  <w:style w:type="paragraph" w:customStyle="1" w:styleId="html-x">
    <w:name w:val="html-x"/>
    <w:basedOn w:val="a"/>
    <w:rsid w:val="00C72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C726C1"/>
    <w:rPr>
      <w:color w:val="954F72" w:themeColor="followedHyperlink"/>
      <w:u w:val="single"/>
    </w:rPr>
  </w:style>
  <w:style w:type="table" w:customStyle="1" w:styleId="TableNormal">
    <w:name w:val="Table Normal"/>
    <w:uiPriority w:val="2"/>
    <w:semiHidden/>
    <w:unhideWhenUsed/>
    <w:qFormat/>
    <w:rsid w:val="00C726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726C1"/>
    <w:pPr>
      <w:widowControl w:val="0"/>
      <w:autoSpaceDE w:val="0"/>
      <w:autoSpaceDN w:val="0"/>
      <w:spacing w:after="0" w:line="240" w:lineRule="auto"/>
    </w:pPr>
    <w:rPr>
      <w:rFonts w:ascii="Times New Roman" w:eastAsia="Times New Roman" w:hAnsi="Times New Roman" w:cs="Times New Roman"/>
      <w:lang w:val="en-US"/>
    </w:rPr>
  </w:style>
  <w:style w:type="table" w:customStyle="1" w:styleId="130">
    <w:name w:val="Сетка таблицы13"/>
    <w:basedOn w:val="a1"/>
    <w:next w:val="ad"/>
    <w:uiPriority w:val="39"/>
    <w:rsid w:val="00BD6A2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1C4527"/>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1C4527"/>
    <w:rPr>
      <w:rFonts w:ascii="Segoe UI" w:hAnsi="Segoe UI" w:cs="Segoe UI"/>
      <w:sz w:val="18"/>
      <w:szCs w:val="18"/>
    </w:rPr>
  </w:style>
  <w:style w:type="character" w:customStyle="1" w:styleId="fontstyle01">
    <w:name w:val="fontstyle01"/>
    <w:basedOn w:val="a0"/>
    <w:rsid w:val="00B0639B"/>
    <w:rPr>
      <w:rFonts w:ascii="Times New Roman" w:hAnsi="Times New Roman" w:cs="Times New Roman" w:hint="default"/>
      <w:b w:val="0"/>
      <w:bCs w:val="0"/>
      <w:i w:val="0"/>
      <w:iCs w:val="0"/>
      <w:color w:val="000000"/>
      <w:sz w:val="18"/>
      <w:szCs w:val="18"/>
    </w:rPr>
  </w:style>
  <w:style w:type="paragraph" w:customStyle="1" w:styleId="16">
    <w:name w:val="Обычный1"/>
    <w:uiPriority w:val="99"/>
    <w:rsid w:val="007E2322"/>
    <w:rPr>
      <w:rFonts w:ascii="Calibri" w:eastAsia="Calibri" w:hAnsi="Calibri" w:cs="Calibri"/>
      <w:lang w:eastAsia="ru-RU"/>
    </w:rPr>
  </w:style>
  <w:style w:type="character" w:customStyle="1" w:styleId="af5">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 Знак"/>
    <w:uiPriority w:val="99"/>
    <w:locked/>
    <w:rsid w:val="007E2322"/>
    <w:rPr>
      <w:rFonts w:ascii="Times New Roman" w:eastAsia="Times New Roman" w:hAnsi="Times New Roman" w:cs="Times New Roman"/>
      <w:sz w:val="24"/>
      <w:szCs w:val="24"/>
      <w:lang w:val="x-none" w:eastAsia="x-none"/>
    </w:rPr>
  </w:style>
  <w:style w:type="paragraph" w:styleId="22">
    <w:name w:val="Body Text 2"/>
    <w:basedOn w:val="a"/>
    <w:link w:val="23"/>
    <w:semiHidden/>
    <w:unhideWhenUsed/>
    <w:rsid w:val="007E2322"/>
    <w:pPr>
      <w:spacing w:after="120" w:line="480" w:lineRule="auto"/>
    </w:pPr>
    <w:rPr>
      <w:rFonts w:ascii="Times New Roman" w:eastAsia="Times New Roman" w:hAnsi="Times New Roman" w:cs="Times New Roman"/>
      <w:sz w:val="24"/>
      <w:szCs w:val="24"/>
      <w:lang w:val="x-none" w:eastAsia="ru-RU"/>
    </w:rPr>
  </w:style>
  <w:style w:type="character" w:customStyle="1" w:styleId="23">
    <w:name w:val="Основной текст 2 Знак"/>
    <w:basedOn w:val="a0"/>
    <w:link w:val="22"/>
    <w:semiHidden/>
    <w:rsid w:val="007E2322"/>
    <w:rPr>
      <w:rFonts w:ascii="Times New Roman" w:eastAsia="Times New Roman" w:hAnsi="Times New Roman" w:cs="Times New Roman"/>
      <w:sz w:val="24"/>
      <w:szCs w:val="24"/>
      <w:lang w:val="x-none" w:eastAsia="ru-RU"/>
    </w:rPr>
  </w:style>
  <w:style w:type="character" w:customStyle="1" w:styleId="st">
    <w:name w:val="st"/>
    <w:rsid w:val="00A33BA2"/>
  </w:style>
  <w:style w:type="character" w:customStyle="1" w:styleId="apple-converted-space">
    <w:name w:val="apple-converted-space"/>
    <w:basedOn w:val="a0"/>
    <w:rsid w:val="00A33BA2"/>
  </w:style>
  <w:style w:type="character" w:customStyle="1" w:styleId="hl">
    <w:name w:val="hl"/>
    <w:basedOn w:val="a0"/>
    <w:rsid w:val="00A33BA2"/>
  </w:style>
  <w:style w:type="character" w:customStyle="1" w:styleId="24">
    <w:name w:val="Неразрешенное упоминание2"/>
    <w:basedOn w:val="a0"/>
    <w:uiPriority w:val="99"/>
    <w:semiHidden/>
    <w:unhideWhenUsed/>
    <w:rsid w:val="00191501"/>
    <w:rPr>
      <w:color w:val="605E5C"/>
      <w:shd w:val="clear" w:color="auto" w:fill="E1DFDD"/>
    </w:rPr>
  </w:style>
  <w:style w:type="table" w:customStyle="1" w:styleId="220">
    <w:name w:val="Сетка таблицы22"/>
    <w:basedOn w:val="a1"/>
    <w:next w:val="ad"/>
    <w:uiPriority w:val="39"/>
    <w:rsid w:val="003E32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39"/>
    <w:rsid w:val="0033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39"/>
    <w:rsid w:val="00E5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0E3423"/>
    <w:rPr>
      <w:color w:val="605E5C"/>
      <w:shd w:val="clear" w:color="auto" w:fill="E1DFDD"/>
    </w:rPr>
  </w:style>
  <w:style w:type="paragraph" w:styleId="af7">
    <w:name w:val="No Spacing"/>
    <w:aliases w:val="Интервалсыз,Обя,мелкий,мой рабочий,норма,Айгерим"/>
    <w:link w:val="af8"/>
    <w:uiPriority w:val="1"/>
    <w:qFormat/>
    <w:rsid w:val="00A806FA"/>
    <w:pPr>
      <w:spacing w:after="0" w:line="240" w:lineRule="auto"/>
      <w:jc w:val="both"/>
    </w:pPr>
    <w:rPr>
      <w:rFonts w:ascii="Times New Roman" w:eastAsia="Calibri" w:hAnsi="Times New Roman" w:cs="Times New Roman"/>
      <w:sz w:val="28"/>
      <w:lang w:eastAsia="ru-RU"/>
    </w:rPr>
  </w:style>
  <w:style w:type="character" w:customStyle="1" w:styleId="af8">
    <w:name w:val="Без интервала Знак"/>
    <w:aliases w:val="Интервалсыз Знак,Обя Знак,мелкий Знак,мой рабочий Знак,норма Знак,Айгерим Знак"/>
    <w:link w:val="af7"/>
    <w:uiPriority w:val="1"/>
    <w:locked/>
    <w:rsid w:val="00A806FA"/>
    <w:rPr>
      <w:rFonts w:ascii="Times New Roman" w:eastAsia="Calibri" w:hAnsi="Times New Roman" w:cs="Times New Roman"/>
      <w:sz w:val="28"/>
      <w:lang w:eastAsia="ru-RU"/>
    </w:rPr>
  </w:style>
  <w:style w:type="character" w:customStyle="1" w:styleId="hps">
    <w:name w:val="hps"/>
    <w:basedOn w:val="a0"/>
    <w:rsid w:val="00A8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05468">
      <w:bodyDiv w:val="1"/>
      <w:marLeft w:val="0"/>
      <w:marRight w:val="0"/>
      <w:marTop w:val="0"/>
      <w:marBottom w:val="0"/>
      <w:divBdr>
        <w:top w:val="none" w:sz="0" w:space="0" w:color="auto"/>
        <w:left w:val="none" w:sz="0" w:space="0" w:color="auto"/>
        <w:bottom w:val="none" w:sz="0" w:space="0" w:color="auto"/>
        <w:right w:val="none" w:sz="0" w:space="0" w:color="auto"/>
      </w:divBdr>
    </w:div>
    <w:div w:id="1745909071">
      <w:bodyDiv w:val="1"/>
      <w:marLeft w:val="0"/>
      <w:marRight w:val="0"/>
      <w:marTop w:val="0"/>
      <w:marBottom w:val="0"/>
      <w:divBdr>
        <w:top w:val="none" w:sz="0" w:space="0" w:color="auto"/>
        <w:left w:val="none" w:sz="0" w:space="0" w:color="auto"/>
        <w:bottom w:val="none" w:sz="0" w:space="0" w:color="auto"/>
        <w:right w:val="none" w:sz="0" w:space="0" w:color="auto"/>
      </w:divBdr>
    </w:div>
    <w:div w:id="18482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dis.kaznpu.kz/els/course/view.php?id=9407" TargetMode="External"/><Relationship Id="rId42" Type="http://schemas.openxmlformats.org/officeDocument/2006/relationships/hyperlink" Target="http://www.davecormier.com/edblog/wp-content/uploads/MOOC_Final.pdf" TargetMode="External"/><Relationship Id="rId47" Type="http://schemas.openxmlformats.org/officeDocument/2006/relationships/hyperlink" Target="https://doi.org/10.1186/s13174-019-0120-0T" TargetMode="External"/><Relationship Id="rId63" Type="http://schemas.openxmlformats.org/officeDocument/2006/relationships/chart" Target="charts/chart10.xml"/><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en.wikipedia.org/wiki/Digitalization" TargetMode="External"/><Relationship Id="rId11" Type="http://schemas.openxmlformats.org/officeDocument/2006/relationships/image" Target="media/image1.jpeg"/><Relationship Id="rId24" Type="http://schemas.openxmlformats.org/officeDocument/2006/relationships/chart" Target="charts/chart7.xml"/><Relationship Id="rId32" Type="http://schemas.openxmlformats.org/officeDocument/2006/relationships/hyperlink" Target="http://journal.homocyberus.ru/Verbitskiy_AA_1_2019" TargetMode="External"/><Relationship Id="rId37" Type="http://schemas.openxmlformats.org/officeDocument/2006/relationships/hyperlink" Target="http://www.oecd.org/document/41/0,3343,en_2649_201185_38659497_1_1_1_1,00.html" TargetMode="External"/><Relationship Id="rId40" Type="http://schemas.openxmlformats.org/officeDocument/2006/relationships/hyperlink" Target="http://en.wikipedia.org/wiki/Massive_open_online_course" TargetMode="External"/><Relationship Id="rId45" Type="http://schemas.openxmlformats.org/officeDocument/2006/relationships/hyperlink" Target="http://www.itdl.org/Journal/Jan_05/article01.htm" TargetMode="External"/><Relationship Id="rId53" Type="http://schemas.openxmlformats.org/officeDocument/2006/relationships/hyperlink" Target="https://doi.org/10.17853/1994-5639-2017-7-119-136" TargetMode="External"/><Relationship Id="rId58" Type="http://schemas.openxmlformats.org/officeDocument/2006/relationships/hyperlink" Target="http://www.irrodl.org/index.php/irrodl/article/view/523/1103"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kaznu.kz/kz/18122/page/" TargetMode="External"/><Relationship Id="rId19" Type="http://schemas.openxmlformats.org/officeDocument/2006/relationships/hyperlink" Target="https://openu.kz/kz" TargetMode="Externa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hyperlink" Target="https://joint-research-centre.ec.europa.eu/digcompedu_en" TargetMode="External"/><Relationship Id="rId30" Type="http://schemas.openxmlformats.org/officeDocument/2006/relationships/hyperlink" Target="https://www.bcg.com/ru-ru/about/bcg-review/digitalization.%2001.05.2022" TargetMode="External"/><Relationship Id="rId35" Type="http://schemas.openxmlformats.org/officeDocument/2006/relationships/hyperlink" Target="http://www.openeducationeuropa.eu/en/elearning_papers" TargetMode="External"/><Relationship Id="rId43" Type="http://schemas.openxmlformats.org/officeDocument/2006/relationships/hyperlink" Target="http://www.elearnspace.org/Articles/connectivism.htm" TargetMode="External"/><Relationship Id="rId48" Type="http://schemas.openxmlformats.org/officeDocument/2006/relationships/hyperlink" Target="http://www.innovateonline.info/index.php?view=article&amp;id=550" TargetMode="External"/><Relationship Id="rId56" Type="http://schemas.openxmlformats.org/officeDocument/2006/relationships/hyperlink" Target="https://he.palgrave.com/resources/Product-PageDownloads/M/Morris-Studying-a-%20MOOC/Studying-a-MOOC-Neil-Morris-JamesLambe.pdf" TargetMode="External"/><Relationship Id="rId64" Type="http://schemas.openxmlformats.org/officeDocument/2006/relationships/chart" Target="charts/chart11.xml"/><Relationship Id="rId69" Type="http://schemas.openxmlformats.org/officeDocument/2006/relationships/header" Target="header3.xml"/><Relationship Id="rId8" Type="http://schemas.openxmlformats.org/officeDocument/2006/relationships/hyperlink" Target="https://dis.kaznpu.kz/els/course/view.php?id=9407" TargetMode="External"/><Relationship Id="rId51" Type="http://schemas.openxmlformats.org/officeDocument/2006/relationships/hyperlink" Target="http://doi.org/10.1016/j.compedu.2016.03.00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chart" Target="charts/chart8.xml"/><Relationship Id="rId33" Type="http://schemas.openxmlformats.org/officeDocument/2006/relationships/hyperlink" Target="https://www.kaznpu.kz/docs/docs/29.05.2023_dis.pdf" TargetMode="External"/><Relationship Id="rId38" Type="http://schemas.openxmlformats.org/officeDocument/2006/relationships/hyperlink" Target="http://www.nytimes.com/2012/11/04/education/edlife/massive-open-online-courses-are-" TargetMode="External"/><Relationship Id="rId46" Type="http://schemas.openxmlformats.org/officeDocument/2006/relationships/hyperlink" Target="https://he.palgrave.com/resources/Product-Page-Downloads/M/Morris-Studying-a-%20MOOC/Studying-a-MOOC-Neil-Morris-James-Lambe.pdf" TargetMode="External"/><Relationship Id="rId59" Type="http://schemas.openxmlformats.org/officeDocument/2006/relationships/hyperlink" Target="http://ec.europa.eu/education/archive/elearning/doc/studies/diglit%20en.%20%20pdf" TargetMode="External"/><Relationship Id="rId67" Type="http://schemas.openxmlformats.org/officeDocument/2006/relationships/footer" Target="footer3.xml"/><Relationship Id="rId20" Type="http://schemas.openxmlformats.org/officeDocument/2006/relationships/hyperlink" Target="https://dis.kaznpu.kz/els/course/view.php?id=8700" TargetMode="External"/><Relationship Id="rId41" Type="http://schemas.openxmlformats.org/officeDocument/2006/relationships/hyperlink" Target="http://researchrepository.murdoch.edu.au/id/eprint/28971/1/MOOCS_report.pdf" TargetMode="External"/><Relationship Id="rId54" Type="http://schemas.openxmlformats.org/officeDocument/2006/relationships/hyperlink" Target="https://doi.org/10.1145/2567948.2580054" TargetMode="External"/><Relationship Id="rId62" Type="http://schemas.openxmlformats.org/officeDocument/2006/relationships/chart" Target="charts/chart9.xm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6.xml"/><Relationship Id="rId28" Type="http://schemas.openxmlformats.org/officeDocument/2006/relationships/hyperlink" Target="http://ru.unesco.kz/unesco-ict-competency-framework-for-teachers-version-3" TargetMode="External"/><Relationship Id="rId36" Type="http://schemas.openxmlformats.org/officeDocument/2006/relationships/hyperlink" Target="http://www.ladoshki.com/30042-books-%D0%BA%D0%BD%D0%B8%D0%B3%D0%B0-%D0%9A%D0%BE%D0%BD%D1%86%D0%B5%D0%BF%D1%82%D1%83%D0%B0%D0%BB%D1%8C%D0%BD%D1%8B%D0%B5-%D0%BE%D1%81%D0%BD%D0%BE%D0%B2%D1%8B-%D0%BE%D0%B1%D1%89%D0%B5%D0%BE%D0%B1%D1%80%D0%B0%D0%B7%D0%BE%D0%B2%D0%B0%D1%82%D0%B5%D0%BB%D1%8C%D0%BD%D0%BE%D0%B9-%D1%88%D0%BA%D0%BE%D0%BB%D1%8B-%D0%B2-%D0%A0%D0%BE%D1%81%D1%81%D0%B8%D0%B8-%D0%BD%D0%B0%D1%87.htm" TargetMode="External"/><Relationship Id="rId49" Type="http://schemas.openxmlformats.org/officeDocument/2006/relationships/hyperlink" Target="https://onlinelibrary.wiley.com/doi/abs/10.1046/j.0266-4909.2002.03800.x" TargetMode="External"/><Relationship Id="rId57" Type="http://schemas.openxmlformats.org/officeDocument/2006/relationships/hyperlink" Target="http://cck11.mooc.ca/how.htm" TargetMode="External"/><Relationship Id="rId10" Type="http://schemas.openxmlformats.org/officeDocument/2006/relationships/hyperlink" Target="http://journal.homocyberus.ru/Verbitskiy_AA" TargetMode="External"/><Relationship Id="rId31" Type="http://schemas.openxmlformats.org/officeDocument/2006/relationships/hyperlink" Target="https://doi.org/10.1007/s10639-016-9504-y" TargetMode="External"/><Relationship Id="rId44" Type="http://schemas.openxmlformats.org/officeDocument/2006/relationships/hyperlink" Target="http://halfanhour.blogspot.com/2010/10/what-is-democracy-in%20education.html" TargetMode="External"/><Relationship Id="rId52" Type="http://schemas.openxmlformats.org/officeDocument/2006/relationships/hyperlink" Target="https://doi.org/10.26577/JES.2022.v72.i3.066" TargetMode="External"/><Relationship Id="rId60" Type="http://schemas.openxmlformats.org/officeDocument/2006/relationships/hyperlink" Target="https://doi.org/10.7238/a.v0i40.1151"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homocyberus.ru/Verbitskiy_AA" TargetMode="External"/><Relationship Id="rId13" Type="http://schemas.openxmlformats.org/officeDocument/2006/relationships/footer" Target="footer1.xml"/><Relationship Id="rId18" Type="http://schemas.openxmlformats.org/officeDocument/2006/relationships/hyperlink" Target="http://moocs.kz/" TargetMode="External"/><Relationship Id="rId39" Type="http://schemas.openxmlformats.org/officeDocument/2006/relationships/hyperlink" Target="http://www.nytimes.com/2012/11/04/education/edlife/massive-open-online-courses-are-multiplying-at-a-rapid-pace.html?pagewanted=1" TargetMode="External"/><Relationship Id="rId34" Type="http://schemas.openxmlformats.org/officeDocument/2006/relationships/hyperlink" Target="https://www.worldcat.org/title/digital-literacy/oclc/35758248" TargetMode="External"/><Relationship Id="rId50" Type="http://schemas.openxmlformats.org/officeDocument/2006/relationships/hyperlink" Target="https://eric.ed.gov/?id=EJ1014273" TargetMode="External"/><Relationship Id="rId55" Type="http://schemas.openxmlformats.org/officeDocument/2006/relationships/hyperlink" Target="http://halfanhour.blogspot.com/2010/10/what-is-democracy-in-education.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7.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embeddings/oleObject8.bin"/><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4.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5.bin"/></Relationships>
</file>

<file path=word/charts/_rels/chart9.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2"/>
          <c:order val="0"/>
          <c:tx>
            <c:strRef>
              <c:f>Sheet2!$E$9</c:f>
              <c:strCache>
                <c:ptCount val="1"/>
                <c:pt idx="0">
                  <c:v>Эксперимент Тобы</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Sheet2!$B$10:$B$12</c:f>
              <c:strCache>
                <c:ptCount val="3"/>
                <c:pt idx="0">
                  <c:v>Жоғары</c:v>
                </c:pt>
                <c:pt idx="1">
                  <c:v>Орта</c:v>
                </c:pt>
                <c:pt idx="2">
                  <c:v>Төмен</c:v>
                </c:pt>
              </c:strCache>
            </c:strRef>
          </c:cat>
          <c:val>
            <c:numRef>
              <c:f>Sheet2!$E$10:$E$12</c:f>
              <c:numCache>
                <c:formatCode>0.00%</c:formatCode>
                <c:ptCount val="3"/>
                <c:pt idx="0">
                  <c:v>0.17100000000000001</c:v>
                </c:pt>
                <c:pt idx="1">
                  <c:v>0.33600000000000002</c:v>
                </c:pt>
                <c:pt idx="2">
                  <c:v>0.49299999999999999</c:v>
                </c:pt>
              </c:numCache>
            </c:numRef>
          </c:val>
          <c:extLst>
            <c:ext xmlns:c16="http://schemas.microsoft.com/office/drawing/2014/chart" uri="{C3380CC4-5D6E-409C-BE32-E72D297353CC}">
              <c16:uniqueId val="{00000000-A86C-4DA1-8FBA-9D0FD5ABDDED}"/>
            </c:ext>
          </c:extLst>
        </c:ser>
        <c:ser>
          <c:idx val="1"/>
          <c:order val="1"/>
          <c:tx>
            <c:strRef>
              <c:f>Sheet2!$D$9</c:f>
              <c:strCache>
                <c:ptCount val="1"/>
                <c:pt idx="0">
                  <c:v>Бақылау Тобы</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Sheet2!$B$10:$B$12</c:f>
              <c:strCache>
                <c:ptCount val="3"/>
                <c:pt idx="0">
                  <c:v>Жоғары</c:v>
                </c:pt>
                <c:pt idx="1">
                  <c:v>Орта</c:v>
                </c:pt>
                <c:pt idx="2">
                  <c:v>Төмен</c:v>
                </c:pt>
              </c:strCache>
            </c:strRef>
          </c:cat>
          <c:val>
            <c:numRef>
              <c:f>Sheet2!$D$10:$D$12</c:f>
              <c:numCache>
                <c:formatCode>0.00%</c:formatCode>
                <c:ptCount val="3"/>
                <c:pt idx="0">
                  <c:v>0.21199999999999999</c:v>
                </c:pt>
                <c:pt idx="1">
                  <c:v>0.32300000000000001</c:v>
                </c:pt>
                <c:pt idx="2">
                  <c:v>0.46500000000000002</c:v>
                </c:pt>
              </c:numCache>
            </c:numRef>
          </c:val>
          <c:extLst>
            <c:ext xmlns:c16="http://schemas.microsoft.com/office/drawing/2014/chart" uri="{C3380CC4-5D6E-409C-BE32-E72D297353CC}">
              <c16:uniqueId val="{00000001-A86C-4DA1-8FBA-9D0FD5ABDDED}"/>
            </c:ext>
          </c:extLst>
        </c:ser>
        <c:ser>
          <c:idx val="0"/>
          <c:order val="2"/>
          <c:tx>
            <c:strRef>
              <c:f>Sheet2!$C$9</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Sheet2!$B$10:$B$12</c:f>
              <c:strCache>
                <c:ptCount val="3"/>
                <c:pt idx="0">
                  <c:v>Жоғары</c:v>
                </c:pt>
                <c:pt idx="1">
                  <c:v>Орта</c:v>
                </c:pt>
                <c:pt idx="2">
                  <c:v>Төмен</c:v>
                </c:pt>
              </c:strCache>
            </c:strRef>
          </c:cat>
          <c:val>
            <c:numRef>
              <c:f>Sheet2!$C$10:$C$12</c:f>
              <c:numCache>
                <c:formatCode>General</c:formatCode>
                <c:ptCount val="3"/>
              </c:numCache>
            </c:numRef>
          </c:val>
          <c:extLst>
            <c:ext xmlns:c16="http://schemas.microsoft.com/office/drawing/2014/chart" uri="{C3380CC4-5D6E-409C-BE32-E72D297353CC}">
              <c16:uniqueId val="{00000002-A86C-4DA1-8FBA-9D0FD5ABDDED}"/>
            </c:ext>
          </c:extLst>
        </c:ser>
        <c:dLbls>
          <c:dLblPos val="outEnd"/>
          <c:showLegendKey val="0"/>
          <c:showVal val="1"/>
          <c:showCatName val="0"/>
          <c:showSerName val="0"/>
          <c:showPercent val="0"/>
          <c:showBubbleSize val="0"/>
        </c:dLbls>
        <c:gapWidth val="219"/>
        <c:axId val="1163778128"/>
        <c:axId val="1163777584"/>
      </c:barChart>
      <c:catAx>
        <c:axId val="1163778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163777584"/>
        <c:crosses val="autoZero"/>
        <c:auto val="1"/>
        <c:lblAlgn val="ctr"/>
        <c:lblOffset val="100"/>
        <c:noMultiLvlLbl val="0"/>
      </c:catAx>
      <c:valAx>
        <c:axId val="11637775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16377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Лист1!$B$19</c:f>
              <c:strCache>
                <c:ptCount val="1"/>
                <c:pt idx="0">
                  <c:v>Төмен</c:v>
                </c:pt>
              </c:strCache>
            </c:strRef>
          </c:tx>
          <c:invertIfNegative val="0"/>
          <c:cat>
            <c:multiLvlStrRef>
              <c:f>Лист1!$C$17:$F$18</c:f>
              <c:multiLvlStrCache>
                <c:ptCount val="4"/>
                <c:lvl>
                  <c:pt idx="0">
                    <c:v>э. дейін</c:v>
                  </c:pt>
                  <c:pt idx="1">
                    <c:v>э. кейін</c:v>
                  </c:pt>
                  <c:pt idx="2">
                    <c:v>э. дейін</c:v>
                  </c:pt>
                  <c:pt idx="3">
                    <c:v>э. кейін</c:v>
                  </c:pt>
                </c:lvl>
                <c:lvl>
                  <c:pt idx="0">
                    <c:v>Бағалаушылық</c:v>
                  </c:pt>
                  <c:pt idx="2">
                    <c:v>Түсінушілік</c:v>
                  </c:pt>
                </c:lvl>
              </c:multiLvlStrCache>
            </c:multiLvlStrRef>
          </c:cat>
          <c:val>
            <c:numRef>
              <c:f>Лист1!$C$19:$F$19</c:f>
              <c:numCache>
                <c:formatCode>0.00%</c:formatCode>
                <c:ptCount val="4"/>
                <c:pt idx="0">
                  <c:v>0.51400000000000001</c:v>
                </c:pt>
                <c:pt idx="1">
                  <c:v>0.34100000000000003</c:v>
                </c:pt>
                <c:pt idx="2">
                  <c:v>0.498</c:v>
                </c:pt>
                <c:pt idx="3">
                  <c:v>0.36399999999999999</c:v>
                </c:pt>
              </c:numCache>
            </c:numRef>
          </c:val>
          <c:extLst>
            <c:ext xmlns:c16="http://schemas.microsoft.com/office/drawing/2014/chart" uri="{C3380CC4-5D6E-409C-BE32-E72D297353CC}">
              <c16:uniqueId val="{00000000-47AE-4DF0-AD75-CB65CBF23B9D}"/>
            </c:ext>
          </c:extLst>
        </c:ser>
        <c:ser>
          <c:idx val="1"/>
          <c:order val="1"/>
          <c:tx>
            <c:strRef>
              <c:f>Лист1!$B$20</c:f>
              <c:strCache>
                <c:ptCount val="1"/>
                <c:pt idx="0">
                  <c:v>Орта</c:v>
                </c:pt>
              </c:strCache>
            </c:strRef>
          </c:tx>
          <c:invertIfNegative val="0"/>
          <c:cat>
            <c:multiLvlStrRef>
              <c:f>Лист1!$C$17:$F$18</c:f>
              <c:multiLvlStrCache>
                <c:ptCount val="4"/>
                <c:lvl>
                  <c:pt idx="0">
                    <c:v>э. дейін</c:v>
                  </c:pt>
                  <c:pt idx="1">
                    <c:v>э. кейін</c:v>
                  </c:pt>
                  <c:pt idx="2">
                    <c:v>э. дейін</c:v>
                  </c:pt>
                  <c:pt idx="3">
                    <c:v>э. кейін</c:v>
                  </c:pt>
                </c:lvl>
                <c:lvl>
                  <c:pt idx="0">
                    <c:v>Бағалаушылық</c:v>
                  </c:pt>
                  <c:pt idx="2">
                    <c:v>Түсінушілік</c:v>
                  </c:pt>
                </c:lvl>
              </c:multiLvlStrCache>
            </c:multiLvlStrRef>
          </c:cat>
          <c:val>
            <c:numRef>
              <c:f>Лист1!$C$20:$F$20</c:f>
              <c:numCache>
                <c:formatCode>0.00%</c:formatCode>
                <c:ptCount val="4"/>
                <c:pt idx="0">
                  <c:v>0.42399999999999999</c:v>
                </c:pt>
                <c:pt idx="1">
                  <c:v>0.40600000000000003</c:v>
                </c:pt>
                <c:pt idx="2">
                  <c:v>0.375</c:v>
                </c:pt>
                <c:pt idx="3">
                  <c:v>0.16600000000000001</c:v>
                </c:pt>
              </c:numCache>
            </c:numRef>
          </c:val>
          <c:extLst>
            <c:ext xmlns:c16="http://schemas.microsoft.com/office/drawing/2014/chart" uri="{C3380CC4-5D6E-409C-BE32-E72D297353CC}">
              <c16:uniqueId val="{00000001-47AE-4DF0-AD75-CB65CBF23B9D}"/>
            </c:ext>
          </c:extLst>
        </c:ser>
        <c:ser>
          <c:idx val="2"/>
          <c:order val="2"/>
          <c:tx>
            <c:strRef>
              <c:f>Лист1!$B$21</c:f>
              <c:strCache>
                <c:ptCount val="1"/>
                <c:pt idx="0">
                  <c:v>Жоғары</c:v>
                </c:pt>
              </c:strCache>
            </c:strRef>
          </c:tx>
          <c:invertIfNegative val="0"/>
          <c:cat>
            <c:multiLvlStrRef>
              <c:f>Лист1!$C$17:$F$18</c:f>
              <c:multiLvlStrCache>
                <c:ptCount val="4"/>
                <c:lvl>
                  <c:pt idx="0">
                    <c:v>э. дейін</c:v>
                  </c:pt>
                  <c:pt idx="1">
                    <c:v>э. кейін</c:v>
                  </c:pt>
                  <c:pt idx="2">
                    <c:v>э. дейін</c:v>
                  </c:pt>
                  <c:pt idx="3">
                    <c:v>э. кейін</c:v>
                  </c:pt>
                </c:lvl>
                <c:lvl>
                  <c:pt idx="0">
                    <c:v>Бағалаушылық</c:v>
                  </c:pt>
                  <c:pt idx="2">
                    <c:v>Түсінушілік</c:v>
                  </c:pt>
                </c:lvl>
              </c:multiLvlStrCache>
            </c:multiLvlStrRef>
          </c:cat>
          <c:val>
            <c:numRef>
              <c:f>Лист1!$C$21:$F$21</c:f>
              <c:numCache>
                <c:formatCode>0.00%</c:formatCode>
                <c:ptCount val="4"/>
                <c:pt idx="0">
                  <c:v>6.2E-2</c:v>
                </c:pt>
                <c:pt idx="1">
                  <c:v>0.253</c:v>
                </c:pt>
                <c:pt idx="2">
                  <c:v>0.127</c:v>
                </c:pt>
                <c:pt idx="3" formatCode="0%">
                  <c:v>0.47</c:v>
                </c:pt>
              </c:numCache>
            </c:numRef>
          </c:val>
          <c:extLst>
            <c:ext xmlns:c16="http://schemas.microsoft.com/office/drawing/2014/chart" uri="{C3380CC4-5D6E-409C-BE32-E72D297353CC}">
              <c16:uniqueId val="{00000002-47AE-4DF0-AD75-CB65CBF23B9D}"/>
            </c:ext>
          </c:extLst>
        </c:ser>
        <c:dLbls>
          <c:showLegendKey val="0"/>
          <c:showVal val="0"/>
          <c:showCatName val="0"/>
          <c:showSerName val="0"/>
          <c:showPercent val="0"/>
          <c:showBubbleSize val="0"/>
        </c:dLbls>
        <c:gapWidth val="150"/>
        <c:axId val="1383142848"/>
        <c:axId val="1383135232"/>
      </c:barChart>
      <c:catAx>
        <c:axId val="1383142848"/>
        <c:scaling>
          <c:orientation val="minMax"/>
        </c:scaling>
        <c:delete val="0"/>
        <c:axPos val="b"/>
        <c:numFmt formatCode="General" sourceLinked="0"/>
        <c:majorTickMark val="out"/>
        <c:minorTickMark val="none"/>
        <c:tickLblPos val="nextTo"/>
        <c:crossAx val="1383135232"/>
        <c:crosses val="autoZero"/>
        <c:auto val="1"/>
        <c:lblAlgn val="ctr"/>
        <c:lblOffset val="100"/>
        <c:noMultiLvlLbl val="0"/>
      </c:catAx>
      <c:valAx>
        <c:axId val="1383135232"/>
        <c:scaling>
          <c:orientation val="minMax"/>
        </c:scaling>
        <c:delete val="0"/>
        <c:axPos val="l"/>
        <c:majorGridlines/>
        <c:numFmt formatCode="0.00%" sourceLinked="1"/>
        <c:majorTickMark val="out"/>
        <c:minorTickMark val="none"/>
        <c:tickLblPos val="nextTo"/>
        <c:crossAx val="1383142848"/>
        <c:crosses val="autoZero"/>
        <c:crossBetween val="between"/>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Лист1!$B$32</c:f>
              <c:strCache>
                <c:ptCount val="1"/>
                <c:pt idx="0">
                  <c:v>Төмен</c:v>
                </c:pt>
              </c:strCache>
            </c:strRef>
          </c:tx>
          <c:invertIfNegative val="0"/>
          <c:cat>
            <c:multiLvlStrRef>
              <c:f>Лист1!$C$30:$F$31</c:f>
              <c:multiLvlStrCache>
                <c:ptCount val="4"/>
                <c:lvl>
                  <c:pt idx="0">
                    <c:v>э. дейін</c:v>
                  </c:pt>
                  <c:pt idx="1">
                    <c:v>э. кейін</c:v>
                  </c:pt>
                  <c:pt idx="2">
                    <c:v>э. дейін</c:v>
                  </c:pt>
                  <c:pt idx="3">
                    <c:v>э. кейін</c:v>
                  </c:pt>
                </c:lvl>
                <c:lvl>
                  <c:pt idx="0">
                    <c:v>Құрметтеушілік </c:v>
                  </c:pt>
                  <c:pt idx="2">
                    <c:v>Шыдамдылық</c:v>
                  </c:pt>
                </c:lvl>
              </c:multiLvlStrCache>
            </c:multiLvlStrRef>
          </c:cat>
          <c:val>
            <c:numRef>
              <c:f>Лист1!$C$32:$F$32</c:f>
              <c:numCache>
                <c:formatCode>0.00%</c:formatCode>
                <c:ptCount val="4"/>
                <c:pt idx="0">
                  <c:v>0.48399999999999999</c:v>
                </c:pt>
                <c:pt idx="1">
                  <c:v>0.39100000000000001</c:v>
                </c:pt>
                <c:pt idx="2">
                  <c:v>0.50600000000000001</c:v>
                </c:pt>
                <c:pt idx="3">
                  <c:v>0.34100000000000003</c:v>
                </c:pt>
              </c:numCache>
            </c:numRef>
          </c:val>
          <c:extLst>
            <c:ext xmlns:c16="http://schemas.microsoft.com/office/drawing/2014/chart" uri="{C3380CC4-5D6E-409C-BE32-E72D297353CC}">
              <c16:uniqueId val="{00000000-D1E6-407B-BD5E-98E68C2DBA8B}"/>
            </c:ext>
          </c:extLst>
        </c:ser>
        <c:ser>
          <c:idx val="1"/>
          <c:order val="1"/>
          <c:tx>
            <c:strRef>
              <c:f>Лист1!$B$33</c:f>
              <c:strCache>
                <c:ptCount val="1"/>
                <c:pt idx="0">
                  <c:v>Орта</c:v>
                </c:pt>
              </c:strCache>
            </c:strRef>
          </c:tx>
          <c:invertIfNegative val="0"/>
          <c:cat>
            <c:multiLvlStrRef>
              <c:f>Лист1!$C$30:$F$31</c:f>
              <c:multiLvlStrCache>
                <c:ptCount val="4"/>
                <c:lvl>
                  <c:pt idx="0">
                    <c:v>э. дейін</c:v>
                  </c:pt>
                  <c:pt idx="1">
                    <c:v>э. кейін</c:v>
                  </c:pt>
                  <c:pt idx="2">
                    <c:v>э. дейін</c:v>
                  </c:pt>
                  <c:pt idx="3">
                    <c:v>э. кейін</c:v>
                  </c:pt>
                </c:lvl>
                <c:lvl>
                  <c:pt idx="0">
                    <c:v>Құрметтеушілік </c:v>
                  </c:pt>
                  <c:pt idx="2">
                    <c:v>Шыдамдылық</c:v>
                  </c:pt>
                </c:lvl>
              </c:multiLvlStrCache>
            </c:multiLvlStrRef>
          </c:cat>
          <c:val>
            <c:numRef>
              <c:f>Лист1!$C$33:$F$33</c:f>
              <c:numCache>
                <c:formatCode>0.00%</c:formatCode>
                <c:ptCount val="4"/>
                <c:pt idx="0">
                  <c:v>0.40400000000000003</c:v>
                </c:pt>
                <c:pt idx="1">
                  <c:v>0.316</c:v>
                </c:pt>
                <c:pt idx="2">
                  <c:v>0.36699999999999999</c:v>
                </c:pt>
                <c:pt idx="3">
                  <c:v>0.29599999999999999</c:v>
                </c:pt>
              </c:numCache>
            </c:numRef>
          </c:val>
          <c:extLst>
            <c:ext xmlns:c16="http://schemas.microsoft.com/office/drawing/2014/chart" uri="{C3380CC4-5D6E-409C-BE32-E72D297353CC}">
              <c16:uniqueId val="{00000001-D1E6-407B-BD5E-98E68C2DBA8B}"/>
            </c:ext>
          </c:extLst>
        </c:ser>
        <c:ser>
          <c:idx val="2"/>
          <c:order val="2"/>
          <c:tx>
            <c:strRef>
              <c:f>Лист1!$B$34</c:f>
              <c:strCache>
                <c:ptCount val="1"/>
                <c:pt idx="0">
                  <c:v>Жоғары</c:v>
                </c:pt>
              </c:strCache>
            </c:strRef>
          </c:tx>
          <c:invertIfNegative val="0"/>
          <c:cat>
            <c:multiLvlStrRef>
              <c:f>Лист1!$C$30:$F$31</c:f>
              <c:multiLvlStrCache>
                <c:ptCount val="4"/>
                <c:lvl>
                  <c:pt idx="0">
                    <c:v>э. дейін</c:v>
                  </c:pt>
                  <c:pt idx="1">
                    <c:v>э. кейін</c:v>
                  </c:pt>
                  <c:pt idx="2">
                    <c:v>э. дейін</c:v>
                  </c:pt>
                  <c:pt idx="3">
                    <c:v>э. кейін</c:v>
                  </c:pt>
                </c:lvl>
                <c:lvl>
                  <c:pt idx="0">
                    <c:v>Құрметтеушілік </c:v>
                  </c:pt>
                  <c:pt idx="2">
                    <c:v>Шыдамдылық</c:v>
                  </c:pt>
                </c:lvl>
              </c:multiLvlStrCache>
            </c:multiLvlStrRef>
          </c:cat>
          <c:val>
            <c:numRef>
              <c:f>Лист1!$C$34:$F$34</c:f>
              <c:numCache>
                <c:formatCode>0.00%</c:formatCode>
                <c:ptCount val="4"/>
                <c:pt idx="0">
                  <c:v>0.11600000000000001</c:v>
                </c:pt>
                <c:pt idx="1">
                  <c:v>0.29299999999999998</c:v>
                </c:pt>
                <c:pt idx="2">
                  <c:v>0.127</c:v>
                </c:pt>
                <c:pt idx="3">
                  <c:v>0.36299999999999999</c:v>
                </c:pt>
              </c:numCache>
            </c:numRef>
          </c:val>
          <c:extLst>
            <c:ext xmlns:c16="http://schemas.microsoft.com/office/drawing/2014/chart" uri="{C3380CC4-5D6E-409C-BE32-E72D297353CC}">
              <c16:uniqueId val="{00000002-D1E6-407B-BD5E-98E68C2DBA8B}"/>
            </c:ext>
          </c:extLst>
        </c:ser>
        <c:dLbls>
          <c:showLegendKey val="0"/>
          <c:showVal val="0"/>
          <c:showCatName val="0"/>
          <c:showSerName val="0"/>
          <c:showPercent val="0"/>
          <c:showBubbleSize val="0"/>
        </c:dLbls>
        <c:gapWidth val="150"/>
        <c:axId val="1383143936"/>
        <c:axId val="1383146656"/>
      </c:barChart>
      <c:catAx>
        <c:axId val="1383143936"/>
        <c:scaling>
          <c:orientation val="minMax"/>
        </c:scaling>
        <c:delete val="0"/>
        <c:axPos val="b"/>
        <c:numFmt formatCode="General" sourceLinked="0"/>
        <c:majorTickMark val="out"/>
        <c:minorTickMark val="none"/>
        <c:tickLblPos val="nextTo"/>
        <c:crossAx val="1383146656"/>
        <c:crosses val="autoZero"/>
        <c:auto val="1"/>
        <c:lblAlgn val="ctr"/>
        <c:lblOffset val="100"/>
        <c:noMultiLvlLbl val="0"/>
      </c:catAx>
      <c:valAx>
        <c:axId val="1383146656"/>
        <c:scaling>
          <c:orientation val="minMax"/>
        </c:scaling>
        <c:delete val="0"/>
        <c:axPos val="l"/>
        <c:majorGridlines/>
        <c:numFmt formatCode="0.00%" sourceLinked="1"/>
        <c:majorTickMark val="out"/>
        <c:minorTickMark val="none"/>
        <c:tickLblPos val="nextTo"/>
        <c:crossAx val="1383143936"/>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Sheet2!$C$25</c:f>
              <c:strCache>
                <c:ptCount val="1"/>
                <c:pt idx="0">
                  <c:v>Бақылау Тобы</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Sheet2!$B$26:$B$28</c:f>
              <c:strCache>
                <c:ptCount val="3"/>
                <c:pt idx="0">
                  <c:v>Жоғары</c:v>
                </c:pt>
                <c:pt idx="1">
                  <c:v>Орта</c:v>
                </c:pt>
                <c:pt idx="2">
                  <c:v>Төмен</c:v>
                </c:pt>
              </c:strCache>
            </c:strRef>
          </c:cat>
          <c:val>
            <c:numRef>
              <c:f>Sheet2!$C$26:$C$28</c:f>
              <c:numCache>
                <c:formatCode>0.00%</c:formatCode>
                <c:ptCount val="3"/>
                <c:pt idx="0">
                  <c:v>7.1999999999999995E-2</c:v>
                </c:pt>
                <c:pt idx="1">
                  <c:v>0.38300000000000001</c:v>
                </c:pt>
                <c:pt idx="2">
                  <c:v>0.54500000000000004</c:v>
                </c:pt>
              </c:numCache>
            </c:numRef>
          </c:val>
          <c:extLst>
            <c:ext xmlns:c16="http://schemas.microsoft.com/office/drawing/2014/chart" uri="{C3380CC4-5D6E-409C-BE32-E72D297353CC}">
              <c16:uniqueId val="{00000000-3684-4FAD-8AF5-B5F1BB70CE10}"/>
            </c:ext>
          </c:extLst>
        </c:ser>
        <c:ser>
          <c:idx val="1"/>
          <c:order val="1"/>
          <c:tx>
            <c:strRef>
              <c:f>Sheet2!$D$25</c:f>
              <c:strCache>
                <c:ptCount val="1"/>
                <c:pt idx="0">
                  <c:v>Эксперимент Тобы</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Sheet2!$B$26:$B$28</c:f>
              <c:strCache>
                <c:ptCount val="3"/>
                <c:pt idx="0">
                  <c:v>Жоғары</c:v>
                </c:pt>
                <c:pt idx="1">
                  <c:v>Орта</c:v>
                </c:pt>
                <c:pt idx="2">
                  <c:v>Төмен</c:v>
                </c:pt>
              </c:strCache>
            </c:strRef>
          </c:cat>
          <c:val>
            <c:numRef>
              <c:f>Sheet2!$D$26:$D$28</c:f>
              <c:numCache>
                <c:formatCode>0.00%</c:formatCode>
                <c:ptCount val="3"/>
                <c:pt idx="0">
                  <c:v>0.111</c:v>
                </c:pt>
                <c:pt idx="1">
                  <c:v>0.36599999999999999</c:v>
                </c:pt>
                <c:pt idx="2">
                  <c:v>0.52300000000000002</c:v>
                </c:pt>
              </c:numCache>
            </c:numRef>
          </c:val>
          <c:extLst>
            <c:ext xmlns:c16="http://schemas.microsoft.com/office/drawing/2014/chart" uri="{C3380CC4-5D6E-409C-BE32-E72D297353CC}">
              <c16:uniqueId val="{00000001-3684-4FAD-8AF5-B5F1BB70CE10}"/>
            </c:ext>
          </c:extLst>
        </c:ser>
        <c:dLbls>
          <c:dLblPos val="outEnd"/>
          <c:showLegendKey val="0"/>
          <c:showVal val="1"/>
          <c:showCatName val="0"/>
          <c:showSerName val="0"/>
          <c:showPercent val="0"/>
          <c:showBubbleSize val="0"/>
        </c:dLbls>
        <c:gapWidth val="182"/>
        <c:axId val="1226873984"/>
        <c:axId val="1226871264"/>
      </c:barChart>
      <c:catAx>
        <c:axId val="122687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1264"/>
        <c:crosses val="autoZero"/>
        <c:auto val="1"/>
        <c:lblAlgn val="ctr"/>
        <c:lblOffset val="100"/>
        <c:noMultiLvlLbl val="0"/>
      </c:catAx>
      <c:valAx>
        <c:axId val="12268712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3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Sheet2!$C$40</c:f>
              <c:strCache>
                <c:ptCount val="1"/>
                <c:pt idx="0">
                  <c:v>Бақылау Тобы</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Sheet2!$B$41:$B$43</c:f>
              <c:strCache>
                <c:ptCount val="3"/>
                <c:pt idx="0">
                  <c:v>Жоғары</c:v>
                </c:pt>
                <c:pt idx="1">
                  <c:v>Орта</c:v>
                </c:pt>
                <c:pt idx="2">
                  <c:v>Төмен</c:v>
                </c:pt>
              </c:strCache>
            </c:strRef>
          </c:cat>
          <c:val>
            <c:numRef>
              <c:f>Sheet2!$C$41:$C$43</c:f>
              <c:numCache>
                <c:formatCode>0.00%</c:formatCode>
                <c:ptCount val="3"/>
                <c:pt idx="0">
                  <c:v>0.192</c:v>
                </c:pt>
                <c:pt idx="1">
                  <c:v>0.29299999999999998</c:v>
                </c:pt>
                <c:pt idx="2">
                  <c:v>0.51500000000000001</c:v>
                </c:pt>
              </c:numCache>
            </c:numRef>
          </c:val>
          <c:extLst>
            <c:ext xmlns:c16="http://schemas.microsoft.com/office/drawing/2014/chart" uri="{C3380CC4-5D6E-409C-BE32-E72D297353CC}">
              <c16:uniqueId val="{00000000-7DD0-47B3-8F23-9A90742EB546}"/>
            </c:ext>
          </c:extLst>
        </c:ser>
        <c:ser>
          <c:idx val="1"/>
          <c:order val="1"/>
          <c:tx>
            <c:strRef>
              <c:f>Sheet2!$D$40</c:f>
              <c:strCache>
                <c:ptCount val="1"/>
                <c:pt idx="0">
                  <c:v>Эксперимент Тобы</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Sheet2!$B$41:$B$43</c:f>
              <c:strCache>
                <c:ptCount val="3"/>
                <c:pt idx="0">
                  <c:v>Жоғары</c:v>
                </c:pt>
                <c:pt idx="1">
                  <c:v>Орта</c:v>
                </c:pt>
                <c:pt idx="2">
                  <c:v>Төмен</c:v>
                </c:pt>
              </c:strCache>
            </c:strRef>
          </c:cat>
          <c:val>
            <c:numRef>
              <c:f>Sheet2!$D$41:$D$43</c:f>
              <c:numCache>
                <c:formatCode>0.00%</c:formatCode>
                <c:ptCount val="3"/>
                <c:pt idx="0">
                  <c:v>0.24099999999999999</c:v>
                </c:pt>
                <c:pt idx="1">
                  <c:v>0.30599999999999999</c:v>
                </c:pt>
                <c:pt idx="2">
                  <c:v>0.45300000000000001</c:v>
                </c:pt>
              </c:numCache>
            </c:numRef>
          </c:val>
          <c:extLst>
            <c:ext xmlns:c16="http://schemas.microsoft.com/office/drawing/2014/chart" uri="{C3380CC4-5D6E-409C-BE32-E72D297353CC}">
              <c16:uniqueId val="{00000001-7DD0-47B3-8F23-9A90742EB546}"/>
            </c:ext>
          </c:extLst>
        </c:ser>
        <c:dLbls>
          <c:dLblPos val="outEnd"/>
          <c:showLegendKey val="0"/>
          <c:showVal val="1"/>
          <c:showCatName val="0"/>
          <c:showSerName val="0"/>
          <c:showPercent val="0"/>
          <c:showBubbleSize val="0"/>
        </c:dLbls>
        <c:gapWidth val="182"/>
        <c:axId val="1226872896"/>
        <c:axId val="1226867456"/>
      </c:barChart>
      <c:catAx>
        <c:axId val="1226872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67456"/>
        <c:crosses val="autoZero"/>
        <c:auto val="1"/>
        <c:lblAlgn val="ctr"/>
        <c:lblOffset val="100"/>
        <c:noMultiLvlLbl val="0"/>
      </c:catAx>
      <c:valAx>
        <c:axId val="122686745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Sheet2!$C$51</c:f>
              <c:strCache>
                <c:ptCount val="1"/>
                <c:pt idx="0">
                  <c:v>Бақылау Тобы</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Sheet2!$B$52:$B$54</c:f>
              <c:strCache>
                <c:ptCount val="3"/>
                <c:pt idx="0">
                  <c:v>Жоғары</c:v>
                </c:pt>
                <c:pt idx="1">
                  <c:v>Орта</c:v>
                </c:pt>
                <c:pt idx="2">
                  <c:v>Төмен</c:v>
                </c:pt>
              </c:strCache>
            </c:strRef>
          </c:cat>
          <c:val>
            <c:numRef>
              <c:f>Sheet2!$C$52:$C$54</c:f>
              <c:numCache>
                <c:formatCode>0.00%</c:formatCode>
                <c:ptCount val="3"/>
                <c:pt idx="0">
                  <c:v>9.0999999999999998E-2</c:v>
                </c:pt>
                <c:pt idx="1">
                  <c:v>0.313</c:v>
                </c:pt>
                <c:pt idx="2">
                  <c:v>0.59599999999999997</c:v>
                </c:pt>
              </c:numCache>
            </c:numRef>
          </c:val>
          <c:extLst>
            <c:ext xmlns:c16="http://schemas.microsoft.com/office/drawing/2014/chart" uri="{C3380CC4-5D6E-409C-BE32-E72D297353CC}">
              <c16:uniqueId val="{00000000-AF29-4BED-89E9-279B94039DF6}"/>
            </c:ext>
          </c:extLst>
        </c:ser>
        <c:ser>
          <c:idx val="1"/>
          <c:order val="1"/>
          <c:tx>
            <c:strRef>
              <c:f>Sheet2!$D$51</c:f>
              <c:strCache>
                <c:ptCount val="1"/>
                <c:pt idx="0">
                  <c:v>Эксперимент Тобы</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Sheet2!$B$52:$B$54</c:f>
              <c:strCache>
                <c:ptCount val="3"/>
                <c:pt idx="0">
                  <c:v>Жоғары</c:v>
                </c:pt>
                <c:pt idx="1">
                  <c:v>Орта</c:v>
                </c:pt>
                <c:pt idx="2">
                  <c:v>Төмен</c:v>
                </c:pt>
              </c:strCache>
            </c:strRef>
          </c:cat>
          <c:val>
            <c:numRef>
              <c:f>Sheet2!$D$52:$D$54</c:f>
              <c:numCache>
                <c:formatCode>0.00%</c:formatCode>
                <c:ptCount val="3"/>
                <c:pt idx="0">
                  <c:v>7.3999999999999996E-2</c:v>
                </c:pt>
                <c:pt idx="1">
                  <c:v>0.30599999999999999</c:v>
                </c:pt>
                <c:pt idx="2" formatCode="0%">
                  <c:v>0.62</c:v>
                </c:pt>
              </c:numCache>
            </c:numRef>
          </c:val>
          <c:extLst>
            <c:ext xmlns:c16="http://schemas.microsoft.com/office/drawing/2014/chart" uri="{C3380CC4-5D6E-409C-BE32-E72D297353CC}">
              <c16:uniqueId val="{00000001-AF29-4BED-89E9-279B94039DF6}"/>
            </c:ext>
          </c:extLst>
        </c:ser>
        <c:dLbls>
          <c:dLblPos val="outEnd"/>
          <c:showLegendKey val="0"/>
          <c:showVal val="1"/>
          <c:showCatName val="0"/>
          <c:showSerName val="0"/>
          <c:showPercent val="0"/>
          <c:showBubbleSize val="0"/>
        </c:dLbls>
        <c:gapWidth val="182"/>
        <c:axId val="1226873440"/>
        <c:axId val="1226874528"/>
      </c:barChart>
      <c:catAx>
        <c:axId val="1226873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4528"/>
        <c:crosses val="autoZero"/>
        <c:auto val="1"/>
        <c:lblAlgn val="ctr"/>
        <c:lblOffset val="100"/>
        <c:noMultiLvlLbl val="0"/>
      </c:catAx>
      <c:valAx>
        <c:axId val="122687452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Sheet3!$C$8</c:f>
              <c:strCache>
                <c:ptCount val="1"/>
                <c:pt idx="0">
                  <c:v>Бақылау Тобы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Sheet3!$B$9:$B$11</c:f>
              <c:strCache>
                <c:ptCount val="3"/>
                <c:pt idx="0">
                  <c:v>Жоғары</c:v>
                </c:pt>
                <c:pt idx="1">
                  <c:v>Орта</c:v>
                </c:pt>
                <c:pt idx="2">
                  <c:v>Төмен</c:v>
                </c:pt>
              </c:strCache>
            </c:strRef>
          </c:cat>
          <c:val>
            <c:numRef>
              <c:f>Sheet3!$C$9:$C$11</c:f>
              <c:numCache>
                <c:formatCode>0.00%</c:formatCode>
                <c:ptCount val="3"/>
                <c:pt idx="0">
                  <c:v>0.21199999999999999</c:v>
                </c:pt>
                <c:pt idx="1">
                  <c:v>0.378</c:v>
                </c:pt>
                <c:pt idx="2" formatCode="0%">
                  <c:v>0.41</c:v>
                </c:pt>
              </c:numCache>
            </c:numRef>
          </c:val>
          <c:extLst>
            <c:ext xmlns:c16="http://schemas.microsoft.com/office/drawing/2014/chart" uri="{C3380CC4-5D6E-409C-BE32-E72D297353CC}">
              <c16:uniqueId val="{00000000-2230-487B-9309-8D2EFEF5EDB5}"/>
            </c:ext>
          </c:extLst>
        </c:ser>
        <c:ser>
          <c:idx val="1"/>
          <c:order val="1"/>
          <c:tx>
            <c:strRef>
              <c:f>Sheet3!$D$8</c:f>
              <c:strCache>
                <c:ptCount val="1"/>
                <c:pt idx="0">
                  <c:v>Эксперимент Тобы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Sheet3!$B$9:$B$11</c:f>
              <c:strCache>
                <c:ptCount val="3"/>
                <c:pt idx="0">
                  <c:v>Жоғары</c:v>
                </c:pt>
                <c:pt idx="1">
                  <c:v>Орта</c:v>
                </c:pt>
                <c:pt idx="2">
                  <c:v>Төмен</c:v>
                </c:pt>
              </c:strCache>
            </c:strRef>
          </c:cat>
          <c:val>
            <c:numRef>
              <c:f>Sheet3!$D$9:$D$11</c:f>
              <c:numCache>
                <c:formatCode>0.00%</c:formatCode>
                <c:ptCount val="3"/>
                <c:pt idx="0">
                  <c:v>0.40200000000000002</c:v>
                </c:pt>
                <c:pt idx="1">
                  <c:v>0.44500000000000001</c:v>
                </c:pt>
                <c:pt idx="2" formatCode="0%">
                  <c:v>0.11</c:v>
                </c:pt>
              </c:numCache>
            </c:numRef>
          </c:val>
          <c:extLst>
            <c:ext xmlns:c16="http://schemas.microsoft.com/office/drawing/2014/chart" uri="{C3380CC4-5D6E-409C-BE32-E72D297353CC}">
              <c16:uniqueId val="{00000001-2230-487B-9309-8D2EFEF5EDB5}"/>
            </c:ext>
          </c:extLst>
        </c:ser>
        <c:dLbls>
          <c:dLblPos val="outEnd"/>
          <c:showLegendKey val="0"/>
          <c:showVal val="1"/>
          <c:showCatName val="0"/>
          <c:showSerName val="0"/>
          <c:showPercent val="0"/>
          <c:showBubbleSize val="0"/>
        </c:dLbls>
        <c:gapWidth val="182"/>
        <c:axId val="1226875616"/>
        <c:axId val="1226876160"/>
      </c:barChart>
      <c:catAx>
        <c:axId val="1226875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6160"/>
        <c:crosses val="autoZero"/>
        <c:auto val="1"/>
        <c:lblAlgn val="ctr"/>
        <c:lblOffset val="100"/>
        <c:noMultiLvlLbl val="0"/>
      </c:catAx>
      <c:valAx>
        <c:axId val="122687616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Sheet3!$C$20</c:f>
              <c:strCache>
                <c:ptCount val="1"/>
                <c:pt idx="0">
                  <c:v>Бақылау Тобы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Sheet3!$B$21:$B$23</c:f>
              <c:strCache>
                <c:ptCount val="3"/>
                <c:pt idx="0">
                  <c:v>Жоғары</c:v>
                </c:pt>
                <c:pt idx="1">
                  <c:v>Орта</c:v>
                </c:pt>
                <c:pt idx="2">
                  <c:v>Төмен</c:v>
                </c:pt>
              </c:strCache>
            </c:strRef>
          </c:cat>
          <c:val>
            <c:numRef>
              <c:f>Sheet3!$C$21:$C$23</c:f>
              <c:numCache>
                <c:formatCode>0.00%</c:formatCode>
                <c:ptCount val="3"/>
                <c:pt idx="0" formatCode="0%">
                  <c:v>0.09</c:v>
                </c:pt>
                <c:pt idx="1">
                  <c:v>0.45200000000000001</c:v>
                </c:pt>
                <c:pt idx="2">
                  <c:v>0.45800000000000002</c:v>
                </c:pt>
              </c:numCache>
            </c:numRef>
          </c:val>
          <c:extLst>
            <c:ext xmlns:c16="http://schemas.microsoft.com/office/drawing/2014/chart" uri="{C3380CC4-5D6E-409C-BE32-E72D297353CC}">
              <c16:uniqueId val="{00000000-DD63-4388-9E34-C208EA06E935}"/>
            </c:ext>
          </c:extLst>
        </c:ser>
        <c:ser>
          <c:idx val="1"/>
          <c:order val="1"/>
          <c:tx>
            <c:strRef>
              <c:f>Sheet3!$D$20</c:f>
              <c:strCache>
                <c:ptCount val="1"/>
                <c:pt idx="0">
                  <c:v>Эксперимент Тобы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Sheet3!$B$21:$B$23</c:f>
              <c:strCache>
                <c:ptCount val="3"/>
                <c:pt idx="0">
                  <c:v>Жоғары</c:v>
                </c:pt>
                <c:pt idx="1">
                  <c:v>Орта</c:v>
                </c:pt>
                <c:pt idx="2">
                  <c:v>Төмен</c:v>
                </c:pt>
              </c:strCache>
            </c:strRef>
          </c:cat>
          <c:val>
            <c:numRef>
              <c:f>Sheet3!$D$21:$D$23</c:f>
              <c:numCache>
                <c:formatCode>0.00%</c:formatCode>
                <c:ptCount val="3"/>
                <c:pt idx="0">
                  <c:v>0.20399999999999999</c:v>
                </c:pt>
                <c:pt idx="1">
                  <c:v>0.48299999999999998</c:v>
                </c:pt>
                <c:pt idx="2">
                  <c:v>0.313</c:v>
                </c:pt>
              </c:numCache>
            </c:numRef>
          </c:val>
          <c:extLst>
            <c:ext xmlns:c16="http://schemas.microsoft.com/office/drawing/2014/chart" uri="{C3380CC4-5D6E-409C-BE32-E72D297353CC}">
              <c16:uniqueId val="{00000001-DD63-4388-9E34-C208EA06E935}"/>
            </c:ext>
          </c:extLst>
        </c:ser>
        <c:dLbls>
          <c:dLblPos val="outEnd"/>
          <c:showLegendKey val="0"/>
          <c:showVal val="1"/>
          <c:showCatName val="0"/>
          <c:showSerName val="0"/>
          <c:showPercent val="0"/>
          <c:showBubbleSize val="0"/>
        </c:dLbls>
        <c:gapWidth val="182"/>
        <c:axId val="1226877248"/>
        <c:axId val="1226881600"/>
      </c:barChart>
      <c:catAx>
        <c:axId val="1226877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81600"/>
        <c:crosses val="autoZero"/>
        <c:auto val="1"/>
        <c:lblAlgn val="ctr"/>
        <c:lblOffset val="100"/>
        <c:noMultiLvlLbl val="0"/>
      </c:catAx>
      <c:valAx>
        <c:axId val="12268816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7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Sheet3!$C$33</c:f>
              <c:strCache>
                <c:ptCount val="1"/>
                <c:pt idx="0">
                  <c:v>Бақылау Тобы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Sheet3!$B$34:$B$36</c:f>
              <c:strCache>
                <c:ptCount val="3"/>
                <c:pt idx="0">
                  <c:v>Жоғары</c:v>
                </c:pt>
                <c:pt idx="1">
                  <c:v>Орта</c:v>
                </c:pt>
                <c:pt idx="2">
                  <c:v>Төмен</c:v>
                </c:pt>
              </c:strCache>
            </c:strRef>
          </c:cat>
          <c:val>
            <c:numRef>
              <c:f>Sheet3!$C$34:$C$36</c:f>
              <c:numCache>
                <c:formatCode>0.00%</c:formatCode>
                <c:ptCount val="3"/>
                <c:pt idx="0">
                  <c:v>0.23200000000000001</c:v>
                </c:pt>
                <c:pt idx="1">
                  <c:v>0.32200000000000001</c:v>
                </c:pt>
                <c:pt idx="2">
                  <c:v>0.44600000000000001</c:v>
                </c:pt>
              </c:numCache>
            </c:numRef>
          </c:val>
          <c:extLst>
            <c:ext xmlns:c16="http://schemas.microsoft.com/office/drawing/2014/chart" uri="{C3380CC4-5D6E-409C-BE32-E72D297353CC}">
              <c16:uniqueId val="{00000000-E4CE-45DC-BC3B-03B382468541}"/>
            </c:ext>
          </c:extLst>
        </c:ser>
        <c:ser>
          <c:idx val="1"/>
          <c:order val="1"/>
          <c:tx>
            <c:strRef>
              <c:f>Sheet3!$D$33</c:f>
              <c:strCache>
                <c:ptCount val="1"/>
                <c:pt idx="0">
                  <c:v>Эксперимент Тобы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Sheet3!$B$34:$B$36</c:f>
              <c:strCache>
                <c:ptCount val="3"/>
                <c:pt idx="0">
                  <c:v>Жоғары</c:v>
                </c:pt>
                <c:pt idx="1">
                  <c:v>Орта</c:v>
                </c:pt>
                <c:pt idx="2">
                  <c:v>Төмен</c:v>
                </c:pt>
              </c:strCache>
            </c:strRef>
          </c:cat>
          <c:val>
            <c:numRef>
              <c:f>Sheet3!$D$34:$D$36</c:f>
              <c:numCache>
                <c:formatCode>0.00%</c:formatCode>
                <c:ptCount val="3"/>
                <c:pt idx="0">
                  <c:v>0.35199999999999998</c:v>
                </c:pt>
                <c:pt idx="1">
                  <c:v>0.41499999999999998</c:v>
                </c:pt>
                <c:pt idx="2">
                  <c:v>0.23300000000000001</c:v>
                </c:pt>
              </c:numCache>
            </c:numRef>
          </c:val>
          <c:extLst>
            <c:ext xmlns:c16="http://schemas.microsoft.com/office/drawing/2014/chart" uri="{C3380CC4-5D6E-409C-BE32-E72D297353CC}">
              <c16:uniqueId val="{00000001-E4CE-45DC-BC3B-03B382468541}"/>
            </c:ext>
          </c:extLst>
        </c:ser>
        <c:dLbls>
          <c:dLblPos val="outEnd"/>
          <c:showLegendKey val="0"/>
          <c:showVal val="1"/>
          <c:showCatName val="0"/>
          <c:showSerName val="0"/>
          <c:showPercent val="0"/>
          <c:showBubbleSize val="0"/>
        </c:dLbls>
        <c:gapWidth val="182"/>
        <c:axId val="1226878880"/>
        <c:axId val="1226879424"/>
      </c:barChart>
      <c:catAx>
        <c:axId val="1226878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9424"/>
        <c:crosses val="autoZero"/>
        <c:auto val="1"/>
        <c:lblAlgn val="ctr"/>
        <c:lblOffset val="100"/>
        <c:noMultiLvlLbl val="0"/>
      </c:catAx>
      <c:valAx>
        <c:axId val="12268794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7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Sheet3!$C$49</c:f>
              <c:strCache>
                <c:ptCount val="1"/>
                <c:pt idx="0">
                  <c:v>Бақылау Тобы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Sheet3!$B$50:$B$52</c:f>
              <c:strCache>
                <c:ptCount val="3"/>
                <c:pt idx="0">
                  <c:v>Жоғары</c:v>
                </c:pt>
                <c:pt idx="1">
                  <c:v>Орта</c:v>
                </c:pt>
                <c:pt idx="2">
                  <c:v>Төмен</c:v>
                </c:pt>
              </c:strCache>
            </c:strRef>
          </c:cat>
          <c:val>
            <c:numRef>
              <c:f>Sheet3!$C$50:$C$52</c:f>
              <c:numCache>
                <c:formatCode>0.00%</c:formatCode>
                <c:ptCount val="3"/>
                <c:pt idx="0" formatCode="0%">
                  <c:v>0.1</c:v>
                </c:pt>
                <c:pt idx="1">
                  <c:v>0.35099999999999998</c:v>
                </c:pt>
                <c:pt idx="2">
                  <c:v>0.54900000000000004</c:v>
                </c:pt>
              </c:numCache>
            </c:numRef>
          </c:val>
          <c:extLst>
            <c:ext xmlns:c16="http://schemas.microsoft.com/office/drawing/2014/chart" uri="{C3380CC4-5D6E-409C-BE32-E72D297353CC}">
              <c16:uniqueId val="{00000000-4B1F-4A26-915E-2AD224513AA8}"/>
            </c:ext>
          </c:extLst>
        </c:ser>
        <c:ser>
          <c:idx val="1"/>
          <c:order val="1"/>
          <c:tx>
            <c:strRef>
              <c:f>Sheet3!$D$49</c:f>
              <c:strCache>
                <c:ptCount val="1"/>
                <c:pt idx="0">
                  <c:v>Эксперимент Тобы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Sheet3!$B$50:$B$52</c:f>
              <c:strCache>
                <c:ptCount val="3"/>
                <c:pt idx="0">
                  <c:v>Жоғары</c:v>
                </c:pt>
                <c:pt idx="1">
                  <c:v>Орта</c:v>
                </c:pt>
                <c:pt idx="2">
                  <c:v>Төмен</c:v>
                </c:pt>
              </c:strCache>
            </c:strRef>
          </c:cat>
          <c:val>
            <c:numRef>
              <c:f>Sheet3!$D$50:$D$52</c:f>
              <c:numCache>
                <c:formatCode>0.00%</c:formatCode>
                <c:ptCount val="3"/>
                <c:pt idx="0">
                  <c:v>0.24199999999999999</c:v>
                </c:pt>
                <c:pt idx="1">
                  <c:v>0.33800000000000002</c:v>
                </c:pt>
                <c:pt idx="2" formatCode="0%">
                  <c:v>0.42</c:v>
                </c:pt>
              </c:numCache>
            </c:numRef>
          </c:val>
          <c:extLst>
            <c:ext xmlns:c16="http://schemas.microsoft.com/office/drawing/2014/chart" uri="{C3380CC4-5D6E-409C-BE32-E72D297353CC}">
              <c16:uniqueId val="{00000001-4B1F-4A26-915E-2AD224513AA8}"/>
            </c:ext>
          </c:extLst>
        </c:ser>
        <c:dLbls>
          <c:dLblPos val="outEnd"/>
          <c:showLegendKey val="0"/>
          <c:showVal val="1"/>
          <c:showCatName val="0"/>
          <c:showSerName val="0"/>
          <c:showPercent val="0"/>
          <c:showBubbleSize val="0"/>
        </c:dLbls>
        <c:gapWidth val="182"/>
        <c:axId val="1226866368"/>
        <c:axId val="1383147200"/>
      </c:barChart>
      <c:catAx>
        <c:axId val="122686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383147200"/>
        <c:crosses val="autoZero"/>
        <c:auto val="1"/>
        <c:lblAlgn val="ctr"/>
        <c:lblOffset val="100"/>
        <c:noMultiLvlLbl val="0"/>
      </c:catAx>
      <c:valAx>
        <c:axId val="13831472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122686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Лист1!$B$5</c:f>
              <c:strCache>
                <c:ptCount val="1"/>
                <c:pt idx="0">
                  <c:v>Төмен</c:v>
                </c:pt>
              </c:strCache>
            </c:strRef>
          </c:tx>
          <c:invertIfNegative val="0"/>
          <c:cat>
            <c:multiLvlStrRef>
              <c:f>Лист1!$C$3:$F$4</c:f>
              <c:multiLvlStrCache>
                <c:ptCount val="4"/>
                <c:lvl>
                  <c:pt idx="0">
                    <c:v>э. дейін</c:v>
                  </c:pt>
                  <c:pt idx="1">
                    <c:v>э. кейін</c:v>
                  </c:pt>
                  <c:pt idx="2">
                    <c:v>э. дейін</c:v>
                  </c:pt>
                  <c:pt idx="3">
                    <c:v>э. кейін</c:v>
                  </c:pt>
                </c:lvl>
                <c:lvl>
                  <c:pt idx="0">
                    <c:v>Адалдық</c:v>
                  </c:pt>
                  <c:pt idx="2">
                    <c:v>Әділдік</c:v>
                  </c:pt>
                </c:lvl>
              </c:multiLvlStrCache>
            </c:multiLvlStrRef>
          </c:cat>
          <c:val>
            <c:numRef>
              <c:f>Лист1!$C$5:$F$5</c:f>
              <c:numCache>
                <c:formatCode>0.00%</c:formatCode>
                <c:ptCount val="4"/>
                <c:pt idx="0">
                  <c:v>0.54600000000000004</c:v>
                </c:pt>
                <c:pt idx="1">
                  <c:v>0.441</c:v>
                </c:pt>
                <c:pt idx="2">
                  <c:v>0.59899999999999998</c:v>
                </c:pt>
                <c:pt idx="3">
                  <c:v>0.44919999999999999</c:v>
                </c:pt>
              </c:numCache>
            </c:numRef>
          </c:val>
          <c:extLst>
            <c:ext xmlns:c16="http://schemas.microsoft.com/office/drawing/2014/chart" uri="{C3380CC4-5D6E-409C-BE32-E72D297353CC}">
              <c16:uniqueId val="{00000000-FA17-46FD-AD0D-3CDA3969A335}"/>
            </c:ext>
          </c:extLst>
        </c:ser>
        <c:ser>
          <c:idx val="1"/>
          <c:order val="1"/>
          <c:tx>
            <c:strRef>
              <c:f>Лист1!$B$6</c:f>
              <c:strCache>
                <c:ptCount val="1"/>
                <c:pt idx="0">
                  <c:v>Орта</c:v>
                </c:pt>
              </c:strCache>
            </c:strRef>
          </c:tx>
          <c:invertIfNegative val="0"/>
          <c:cat>
            <c:multiLvlStrRef>
              <c:f>Лист1!$C$3:$F$4</c:f>
              <c:multiLvlStrCache>
                <c:ptCount val="4"/>
                <c:lvl>
                  <c:pt idx="0">
                    <c:v>э. дейін</c:v>
                  </c:pt>
                  <c:pt idx="1">
                    <c:v>э. кейін</c:v>
                  </c:pt>
                  <c:pt idx="2">
                    <c:v>э. дейін</c:v>
                  </c:pt>
                  <c:pt idx="3">
                    <c:v>э. кейін</c:v>
                  </c:pt>
                </c:lvl>
                <c:lvl>
                  <c:pt idx="0">
                    <c:v>Адалдық</c:v>
                  </c:pt>
                  <c:pt idx="2">
                    <c:v>Әділдік</c:v>
                  </c:pt>
                </c:lvl>
              </c:multiLvlStrCache>
            </c:multiLvlStrRef>
          </c:cat>
          <c:val>
            <c:numRef>
              <c:f>Лист1!$C$6:$F$6</c:f>
              <c:numCache>
                <c:formatCode>0.00%</c:formatCode>
                <c:ptCount val="4"/>
                <c:pt idx="0" formatCode="0%">
                  <c:v>0.38</c:v>
                </c:pt>
                <c:pt idx="1">
                  <c:v>0.316</c:v>
                </c:pt>
                <c:pt idx="2" formatCode="0%">
                  <c:v>0.32</c:v>
                </c:pt>
                <c:pt idx="3">
                  <c:v>0.20300000000000001</c:v>
                </c:pt>
              </c:numCache>
            </c:numRef>
          </c:val>
          <c:extLst>
            <c:ext xmlns:c16="http://schemas.microsoft.com/office/drawing/2014/chart" uri="{C3380CC4-5D6E-409C-BE32-E72D297353CC}">
              <c16:uniqueId val="{00000001-FA17-46FD-AD0D-3CDA3969A335}"/>
            </c:ext>
          </c:extLst>
        </c:ser>
        <c:ser>
          <c:idx val="2"/>
          <c:order val="2"/>
          <c:tx>
            <c:strRef>
              <c:f>Лист1!$B$7</c:f>
              <c:strCache>
                <c:ptCount val="1"/>
                <c:pt idx="0">
                  <c:v>Жоғары</c:v>
                </c:pt>
              </c:strCache>
            </c:strRef>
          </c:tx>
          <c:invertIfNegative val="0"/>
          <c:cat>
            <c:multiLvlStrRef>
              <c:f>Лист1!$C$3:$F$4</c:f>
              <c:multiLvlStrCache>
                <c:ptCount val="4"/>
                <c:lvl>
                  <c:pt idx="0">
                    <c:v>э. дейін</c:v>
                  </c:pt>
                  <c:pt idx="1">
                    <c:v>э. кейін</c:v>
                  </c:pt>
                  <c:pt idx="2">
                    <c:v>э. дейін</c:v>
                  </c:pt>
                  <c:pt idx="3">
                    <c:v>э. кейін</c:v>
                  </c:pt>
                </c:lvl>
                <c:lvl>
                  <c:pt idx="0">
                    <c:v>Адалдық</c:v>
                  </c:pt>
                  <c:pt idx="2">
                    <c:v>Әділдік</c:v>
                  </c:pt>
                </c:lvl>
              </c:multiLvlStrCache>
            </c:multiLvlStrRef>
          </c:cat>
          <c:val>
            <c:numRef>
              <c:f>Лист1!$C$7:$F$7</c:f>
              <c:numCache>
                <c:formatCode>0.00%</c:formatCode>
                <c:ptCount val="4"/>
                <c:pt idx="0" formatCode="0%">
                  <c:v>7.0000000000000007E-2</c:v>
                </c:pt>
                <c:pt idx="1">
                  <c:v>0.24299999999999999</c:v>
                </c:pt>
                <c:pt idx="2">
                  <c:v>8.1000000000000003E-2</c:v>
                </c:pt>
                <c:pt idx="3">
                  <c:v>0.3478</c:v>
                </c:pt>
              </c:numCache>
            </c:numRef>
          </c:val>
          <c:extLst>
            <c:ext xmlns:c16="http://schemas.microsoft.com/office/drawing/2014/chart" uri="{C3380CC4-5D6E-409C-BE32-E72D297353CC}">
              <c16:uniqueId val="{00000002-FA17-46FD-AD0D-3CDA3969A335}"/>
            </c:ext>
          </c:extLst>
        </c:ser>
        <c:dLbls>
          <c:showLegendKey val="0"/>
          <c:showVal val="0"/>
          <c:showCatName val="0"/>
          <c:showSerName val="0"/>
          <c:showPercent val="0"/>
          <c:showBubbleSize val="0"/>
        </c:dLbls>
        <c:gapWidth val="150"/>
        <c:axId val="1383146112"/>
        <c:axId val="1383141760"/>
      </c:barChart>
      <c:catAx>
        <c:axId val="1383146112"/>
        <c:scaling>
          <c:orientation val="minMax"/>
        </c:scaling>
        <c:delete val="0"/>
        <c:axPos val="b"/>
        <c:numFmt formatCode="General" sourceLinked="0"/>
        <c:majorTickMark val="out"/>
        <c:minorTickMark val="none"/>
        <c:tickLblPos val="nextTo"/>
        <c:crossAx val="1383141760"/>
        <c:crosses val="autoZero"/>
        <c:auto val="1"/>
        <c:lblAlgn val="ctr"/>
        <c:lblOffset val="100"/>
        <c:noMultiLvlLbl val="0"/>
      </c:catAx>
      <c:valAx>
        <c:axId val="1383141760"/>
        <c:scaling>
          <c:orientation val="minMax"/>
        </c:scaling>
        <c:delete val="0"/>
        <c:axPos val="l"/>
        <c:majorGridlines/>
        <c:numFmt formatCode="0.00%" sourceLinked="1"/>
        <c:majorTickMark val="out"/>
        <c:minorTickMark val="none"/>
        <c:tickLblPos val="nextTo"/>
        <c:crossAx val="1383146112"/>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BE293-E318-4AEA-9127-18B319B7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8427</TotalTime>
  <Pages>150</Pages>
  <Words>49373</Words>
  <Characters>281431</Characters>
  <Application>Microsoft Office Word</Application>
  <DocSecurity>0</DocSecurity>
  <Lines>2345</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Салта</cp:lastModifiedBy>
  <cp:revision>347</cp:revision>
  <cp:lastPrinted>2023-10-16T09:35:00Z</cp:lastPrinted>
  <dcterms:created xsi:type="dcterms:W3CDTF">2023-10-15T19:24:00Z</dcterms:created>
  <dcterms:modified xsi:type="dcterms:W3CDTF">2023-11-17T10:05:00Z</dcterms:modified>
</cp:coreProperties>
</file>